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CB0AD" w14:textId="77777777" w:rsidR="000318B6" w:rsidRPr="00290EC5" w:rsidRDefault="00A411E1">
      <w:pPr>
        <w:spacing w:after="0" w:line="360" w:lineRule="auto"/>
        <w:jc w:val="both"/>
        <w:rPr>
          <w:rFonts w:ascii="Book Antiqua" w:hAnsi="Book Antiqua"/>
          <w:b/>
          <w:sz w:val="24"/>
          <w:szCs w:val="24"/>
        </w:rPr>
      </w:pPr>
      <w:r w:rsidRPr="00290EC5">
        <w:rPr>
          <w:rFonts w:ascii="Book Antiqua" w:hAnsi="Book Antiqua"/>
          <w:b/>
          <w:sz w:val="24"/>
          <w:szCs w:val="24"/>
        </w:rPr>
        <w:t xml:space="preserve">Name of Journal: </w:t>
      </w:r>
      <w:r w:rsidRPr="00290EC5">
        <w:rPr>
          <w:rFonts w:ascii="Book Antiqua" w:hAnsi="Book Antiqua"/>
          <w:i/>
          <w:sz w:val="24"/>
          <w:szCs w:val="24"/>
        </w:rPr>
        <w:t>World Journal of Clinical Case</w:t>
      </w:r>
      <w:r w:rsidRPr="00290EC5">
        <w:rPr>
          <w:rFonts w:ascii="Book Antiqua" w:hAnsi="Book Antiqua"/>
          <w:sz w:val="24"/>
          <w:szCs w:val="24"/>
        </w:rPr>
        <w:t>s</w:t>
      </w:r>
    </w:p>
    <w:p w14:paraId="7EF288E7" w14:textId="77777777" w:rsidR="000318B6" w:rsidRPr="00290EC5" w:rsidRDefault="00A411E1">
      <w:pPr>
        <w:spacing w:after="0" w:line="360" w:lineRule="auto"/>
        <w:jc w:val="both"/>
        <w:rPr>
          <w:rFonts w:ascii="Book Antiqua" w:hAnsi="Book Antiqua"/>
          <w:b/>
          <w:sz w:val="24"/>
          <w:szCs w:val="24"/>
        </w:rPr>
      </w:pPr>
      <w:r w:rsidRPr="00290EC5">
        <w:rPr>
          <w:rFonts w:ascii="Book Antiqua" w:hAnsi="Book Antiqua"/>
          <w:b/>
          <w:sz w:val="24"/>
          <w:szCs w:val="24"/>
        </w:rPr>
        <w:t xml:space="preserve">Manuscript NO: </w:t>
      </w:r>
      <w:r w:rsidRPr="00290EC5">
        <w:rPr>
          <w:rFonts w:ascii="Book Antiqua" w:hAnsi="Book Antiqua"/>
          <w:sz w:val="24"/>
          <w:szCs w:val="24"/>
        </w:rPr>
        <w:t>45842</w:t>
      </w:r>
    </w:p>
    <w:p w14:paraId="397AFEA1" w14:textId="77777777" w:rsidR="000318B6" w:rsidRPr="00290EC5" w:rsidRDefault="00A411E1">
      <w:pPr>
        <w:pStyle w:val="3"/>
        <w:spacing w:before="0" w:after="0" w:line="360" w:lineRule="auto"/>
        <w:jc w:val="both"/>
        <w:rPr>
          <w:rFonts w:ascii="Book Antiqua" w:hAnsi="Book Antiqua"/>
          <w:sz w:val="24"/>
          <w:szCs w:val="24"/>
        </w:rPr>
      </w:pPr>
      <w:r w:rsidRPr="00290EC5">
        <w:rPr>
          <w:rFonts w:ascii="Book Antiqua" w:hAnsi="Book Antiqua"/>
          <w:sz w:val="24"/>
          <w:szCs w:val="24"/>
        </w:rPr>
        <w:t xml:space="preserve">Manuscript Type: </w:t>
      </w:r>
      <w:r w:rsidRPr="00290EC5">
        <w:rPr>
          <w:rFonts w:ascii="Book Antiqua" w:hAnsi="Book Antiqua"/>
          <w:b w:val="0"/>
          <w:sz w:val="24"/>
          <w:szCs w:val="24"/>
        </w:rPr>
        <w:t>CASE REPORT</w:t>
      </w:r>
    </w:p>
    <w:p w14:paraId="3E874054" w14:textId="77777777" w:rsidR="000318B6" w:rsidRPr="00290EC5" w:rsidRDefault="000318B6">
      <w:pPr>
        <w:pStyle w:val="3"/>
        <w:spacing w:before="0" w:after="0" w:line="360" w:lineRule="auto"/>
        <w:jc w:val="both"/>
        <w:rPr>
          <w:rFonts w:ascii="Book Antiqua" w:hAnsi="Book Antiqua"/>
          <w:sz w:val="24"/>
          <w:szCs w:val="24"/>
        </w:rPr>
      </w:pPr>
    </w:p>
    <w:p w14:paraId="65BBA82F" w14:textId="77777777" w:rsidR="000318B6" w:rsidRPr="00290EC5" w:rsidRDefault="00A411E1">
      <w:pPr>
        <w:pStyle w:val="3"/>
        <w:spacing w:before="0" w:after="0" w:line="360" w:lineRule="auto"/>
        <w:jc w:val="both"/>
        <w:rPr>
          <w:rFonts w:ascii="Book Antiqua" w:hAnsi="Book Antiqua" w:cs="Tahoma"/>
          <w:sz w:val="24"/>
          <w:szCs w:val="24"/>
        </w:rPr>
      </w:pPr>
      <w:proofErr w:type="spellStart"/>
      <w:r w:rsidRPr="00290EC5">
        <w:rPr>
          <w:rFonts w:ascii="Book Antiqua" w:hAnsi="Book Antiqua" w:cs="Tahoma"/>
          <w:sz w:val="24"/>
          <w:szCs w:val="24"/>
        </w:rPr>
        <w:t>Liquorice</w:t>
      </w:r>
      <w:proofErr w:type="spellEnd"/>
      <w:r w:rsidRPr="00290EC5">
        <w:rPr>
          <w:rFonts w:ascii="Book Antiqua" w:hAnsi="Book Antiqua" w:cs="Tahoma"/>
          <w:sz w:val="24"/>
          <w:szCs w:val="24"/>
        </w:rPr>
        <w:t xml:space="preserve">-induced severe hypokalemic rhabdomyolysis with </w:t>
      </w:r>
      <w:proofErr w:type="spellStart"/>
      <w:r w:rsidRPr="00290EC5">
        <w:rPr>
          <w:rFonts w:ascii="Book Antiqua" w:hAnsi="Book Antiqua" w:cs="Tahoma"/>
          <w:sz w:val="24"/>
          <w:szCs w:val="24"/>
        </w:rPr>
        <w:t>Gitelman</w:t>
      </w:r>
      <w:proofErr w:type="spellEnd"/>
      <w:r w:rsidRPr="00290EC5">
        <w:rPr>
          <w:rFonts w:ascii="Book Antiqua" w:hAnsi="Book Antiqua" w:cs="Tahoma"/>
          <w:sz w:val="24"/>
          <w:szCs w:val="24"/>
        </w:rPr>
        <w:t xml:space="preserve"> syndrome and diabetes: A case report</w:t>
      </w:r>
    </w:p>
    <w:p w14:paraId="6B3012D3" w14:textId="77777777" w:rsidR="000318B6" w:rsidRPr="00290EC5" w:rsidRDefault="000318B6">
      <w:pPr>
        <w:spacing w:after="0" w:line="360" w:lineRule="auto"/>
        <w:jc w:val="both"/>
        <w:rPr>
          <w:rFonts w:ascii="Book Antiqua" w:hAnsi="Book Antiqua"/>
          <w:sz w:val="24"/>
          <w:szCs w:val="24"/>
        </w:rPr>
      </w:pPr>
    </w:p>
    <w:p w14:paraId="2E4F1D3E" w14:textId="77777777" w:rsidR="000318B6" w:rsidRPr="00290EC5" w:rsidRDefault="00A411E1">
      <w:pPr>
        <w:spacing w:after="0" w:line="360" w:lineRule="auto"/>
        <w:jc w:val="both"/>
        <w:rPr>
          <w:rFonts w:ascii="Book Antiqua" w:hAnsi="Book Antiqua" w:cs="Tahoma"/>
          <w:sz w:val="24"/>
          <w:szCs w:val="24"/>
        </w:rPr>
      </w:pPr>
      <w:r w:rsidRPr="00290EC5">
        <w:rPr>
          <w:rFonts w:ascii="Book Antiqua" w:hAnsi="Book Antiqua" w:cs="Tahoma"/>
          <w:sz w:val="24"/>
          <w:szCs w:val="24"/>
        </w:rPr>
        <w:t xml:space="preserve">Yang LY </w:t>
      </w:r>
      <w:r w:rsidRPr="00290EC5">
        <w:rPr>
          <w:rFonts w:ascii="Book Antiqua" w:hAnsi="Book Antiqua" w:cs="Tahoma"/>
          <w:i/>
          <w:sz w:val="24"/>
          <w:szCs w:val="24"/>
        </w:rPr>
        <w:t>et al.</w:t>
      </w:r>
      <w:r w:rsidRPr="00290EC5">
        <w:rPr>
          <w:rFonts w:ascii="Book Antiqua" w:hAnsi="Book Antiqua"/>
          <w:b/>
          <w:sz w:val="24"/>
          <w:szCs w:val="24"/>
        </w:rPr>
        <w:t xml:space="preserve"> </w:t>
      </w:r>
      <w:proofErr w:type="spellStart"/>
      <w:r w:rsidRPr="00290EC5">
        <w:rPr>
          <w:rFonts w:ascii="Book Antiqua" w:hAnsi="Book Antiqua" w:cs="Tahoma"/>
          <w:sz w:val="24"/>
          <w:szCs w:val="24"/>
        </w:rPr>
        <w:t>Liquorice</w:t>
      </w:r>
      <w:proofErr w:type="spellEnd"/>
      <w:r w:rsidRPr="00290EC5">
        <w:rPr>
          <w:rFonts w:ascii="Book Antiqua" w:hAnsi="Book Antiqua" w:cs="Tahoma"/>
          <w:sz w:val="24"/>
          <w:szCs w:val="24"/>
        </w:rPr>
        <w:t xml:space="preserve">-induced hypokalemia with </w:t>
      </w:r>
      <w:proofErr w:type="spellStart"/>
      <w:r w:rsidRPr="00290EC5">
        <w:rPr>
          <w:rFonts w:ascii="Book Antiqua" w:hAnsi="Book Antiqua" w:cs="Tahoma"/>
          <w:sz w:val="24"/>
          <w:szCs w:val="24"/>
        </w:rPr>
        <w:t>Gitelman</w:t>
      </w:r>
      <w:proofErr w:type="spellEnd"/>
      <w:r w:rsidRPr="00290EC5">
        <w:rPr>
          <w:rFonts w:ascii="Book Antiqua" w:hAnsi="Book Antiqua" w:cs="Tahoma"/>
          <w:sz w:val="24"/>
          <w:szCs w:val="24"/>
        </w:rPr>
        <w:t xml:space="preserve"> syndrome</w:t>
      </w:r>
    </w:p>
    <w:p w14:paraId="2C219F47" w14:textId="77777777" w:rsidR="000318B6" w:rsidRPr="00290EC5" w:rsidRDefault="000318B6">
      <w:pPr>
        <w:spacing w:after="0" w:line="360" w:lineRule="auto"/>
        <w:jc w:val="both"/>
        <w:rPr>
          <w:rFonts w:ascii="Book Antiqua" w:hAnsi="Book Antiqua"/>
          <w:sz w:val="24"/>
          <w:szCs w:val="24"/>
        </w:rPr>
      </w:pPr>
    </w:p>
    <w:p w14:paraId="20E832C6" w14:textId="77777777" w:rsidR="000318B6" w:rsidRPr="00290EC5" w:rsidRDefault="00A411E1">
      <w:pPr>
        <w:spacing w:after="0" w:line="360" w:lineRule="auto"/>
        <w:jc w:val="both"/>
        <w:rPr>
          <w:rFonts w:ascii="Book Antiqua" w:hAnsi="Book Antiqua" w:cs="Tahoma"/>
          <w:sz w:val="24"/>
          <w:szCs w:val="24"/>
        </w:rPr>
      </w:pPr>
      <w:r w:rsidRPr="00290EC5">
        <w:rPr>
          <w:rFonts w:ascii="Book Antiqua" w:hAnsi="Book Antiqua" w:cs="Tahoma"/>
          <w:sz w:val="24"/>
          <w:szCs w:val="24"/>
        </w:rPr>
        <w:t xml:space="preserve">Lu-Yang Yang, </w:t>
      </w:r>
      <w:proofErr w:type="spellStart"/>
      <w:r w:rsidRPr="00290EC5">
        <w:rPr>
          <w:rFonts w:ascii="Book Antiqua" w:hAnsi="Book Antiqua" w:cs="Tahoma"/>
          <w:sz w:val="24"/>
          <w:szCs w:val="24"/>
        </w:rPr>
        <w:t>Jin</w:t>
      </w:r>
      <w:proofErr w:type="spellEnd"/>
      <w:r w:rsidRPr="00290EC5">
        <w:rPr>
          <w:rFonts w:ascii="Book Antiqua" w:hAnsi="Book Antiqua" w:cs="Tahoma"/>
          <w:sz w:val="24"/>
          <w:szCs w:val="24"/>
        </w:rPr>
        <w:t>-Hua Yin, Jing Yang, Yi Ren, Chen-Yu Xiang, Chun-Yan Wang</w:t>
      </w:r>
    </w:p>
    <w:p w14:paraId="06F09074" w14:textId="77777777" w:rsidR="000318B6" w:rsidRPr="00290EC5" w:rsidRDefault="000318B6">
      <w:pPr>
        <w:spacing w:after="0" w:line="360" w:lineRule="auto"/>
        <w:jc w:val="both"/>
        <w:rPr>
          <w:rFonts w:ascii="Book Antiqua" w:hAnsi="Book Antiqua" w:cs="Tahoma"/>
          <w:sz w:val="24"/>
          <w:szCs w:val="24"/>
        </w:rPr>
      </w:pPr>
    </w:p>
    <w:p w14:paraId="55E2604C" w14:textId="77777777" w:rsidR="000318B6" w:rsidRPr="00290EC5" w:rsidRDefault="00A411E1">
      <w:pPr>
        <w:spacing w:after="0" w:line="360" w:lineRule="auto"/>
        <w:jc w:val="both"/>
        <w:rPr>
          <w:rFonts w:ascii="Book Antiqua" w:hAnsi="Book Antiqua" w:cs="Tahoma"/>
          <w:sz w:val="24"/>
          <w:szCs w:val="24"/>
        </w:rPr>
      </w:pPr>
      <w:r w:rsidRPr="00290EC5">
        <w:rPr>
          <w:rFonts w:ascii="Book Antiqua" w:hAnsi="Book Antiqua" w:cs="Tahoma"/>
          <w:b/>
          <w:sz w:val="24"/>
          <w:szCs w:val="24"/>
        </w:rPr>
        <w:t xml:space="preserve">Lu-Yang Yang, Jing Yang, Chen-Yu Xiang, Chun-Yan Wang, </w:t>
      </w:r>
      <w:r w:rsidRPr="00290EC5">
        <w:rPr>
          <w:rFonts w:ascii="Book Antiqua" w:hAnsi="Book Antiqua" w:cs="Tahoma"/>
          <w:sz w:val="24"/>
          <w:szCs w:val="24"/>
        </w:rPr>
        <w:t>Department of Endocrinology, First Hospital of Shanxi Medical University, Taiyuan 030001, Shanxi Province, China</w:t>
      </w:r>
    </w:p>
    <w:p w14:paraId="68951940" w14:textId="77777777" w:rsidR="000318B6" w:rsidRPr="00290EC5" w:rsidRDefault="000318B6">
      <w:pPr>
        <w:spacing w:after="0" w:line="360" w:lineRule="auto"/>
        <w:jc w:val="both"/>
        <w:rPr>
          <w:rFonts w:ascii="Book Antiqua" w:hAnsi="Book Antiqua" w:cs="Tahoma"/>
          <w:b/>
          <w:sz w:val="24"/>
          <w:szCs w:val="24"/>
        </w:rPr>
      </w:pPr>
    </w:p>
    <w:p w14:paraId="3AF69DB1" w14:textId="77777777" w:rsidR="000318B6" w:rsidRPr="00290EC5" w:rsidRDefault="00A411E1">
      <w:pPr>
        <w:spacing w:after="0" w:line="360" w:lineRule="auto"/>
        <w:jc w:val="both"/>
        <w:rPr>
          <w:rFonts w:ascii="Book Antiqua" w:hAnsi="Book Antiqua" w:cs="Tahoma"/>
          <w:sz w:val="24"/>
          <w:szCs w:val="24"/>
        </w:rPr>
      </w:pPr>
      <w:proofErr w:type="spellStart"/>
      <w:r w:rsidRPr="00290EC5">
        <w:rPr>
          <w:rFonts w:ascii="Book Antiqua" w:hAnsi="Book Antiqua" w:cs="Tahoma"/>
          <w:b/>
          <w:sz w:val="24"/>
          <w:szCs w:val="24"/>
        </w:rPr>
        <w:t>Jin</w:t>
      </w:r>
      <w:proofErr w:type="spellEnd"/>
      <w:r w:rsidRPr="00290EC5">
        <w:rPr>
          <w:rFonts w:ascii="Book Antiqua" w:hAnsi="Book Antiqua" w:cs="Tahoma"/>
          <w:b/>
          <w:sz w:val="24"/>
          <w:szCs w:val="24"/>
        </w:rPr>
        <w:t xml:space="preserve">-Hua Yin, Yi Ren, </w:t>
      </w:r>
      <w:r w:rsidRPr="00290EC5">
        <w:rPr>
          <w:rFonts w:ascii="Book Antiqua" w:hAnsi="Book Antiqua" w:cs="Tahoma"/>
          <w:sz w:val="24"/>
          <w:szCs w:val="24"/>
        </w:rPr>
        <w:t>Department of Endocrinology, First Hospital of Shanxi Medical University, Shanxi Medical University, Taiyuan 030001, Shanxi Province, China</w:t>
      </w:r>
    </w:p>
    <w:p w14:paraId="220C694B" w14:textId="77777777" w:rsidR="000318B6" w:rsidRPr="00290EC5" w:rsidRDefault="000318B6">
      <w:pPr>
        <w:spacing w:after="0" w:line="360" w:lineRule="auto"/>
        <w:jc w:val="both"/>
        <w:rPr>
          <w:rFonts w:ascii="Book Antiqua" w:hAnsi="Book Antiqua" w:cs="Tahoma"/>
          <w:sz w:val="24"/>
          <w:szCs w:val="24"/>
        </w:rPr>
      </w:pPr>
    </w:p>
    <w:p w14:paraId="51301B7E" w14:textId="77777777" w:rsidR="000318B6" w:rsidRPr="00290EC5" w:rsidRDefault="00A411E1">
      <w:pPr>
        <w:spacing w:after="0" w:line="360" w:lineRule="auto"/>
        <w:jc w:val="both"/>
        <w:rPr>
          <w:rFonts w:ascii="Book Antiqua" w:hAnsi="Book Antiqua" w:cs="Tahoma"/>
          <w:sz w:val="24"/>
          <w:szCs w:val="24"/>
        </w:rPr>
      </w:pPr>
      <w:r w:rsidRPr="00290EC5">
        <w:rPr>
          <w:rFonts w:ascii="Book Antiqua" w:hAnsi="Book Antiqua"/>
          <w:b/>
          <w:sz w:val="24"/>
          <w:szCs w:val="24"/>
        </w:rPr>
        <w:t>ORCID number:</w:t>
      </w:r>
      <w:r w:rsidRPr="00290EC5">
        <w:rPr>
          <w:rFonts w:ascii="Book Antiqua" w:hAnsi="Book Antiqua"/>
          <w:sz w:val="24"/>
          <w:szCs w:val="24"/>
        </w:rPr>
        <w:t> </w:t>
      </w:r>
      <w:r w:rsidRPr="00290EC5">
        <w:rPr>
          <w:rFonts w:ascii="Book Antiqua" w:hAnsi="Book Antiqua" w:cs="Tahoma"/>
          <w:sz w:val="24"/>
          <w:szCs w:val="24"/>
        </w:rPr>
        <w:t xml:space="preserve">Lu-Yang Yang (0000-0002-1637-4002); </w:t>
      </w:r>
      <w:proofErr w:type="spellStart"/>
      <w:r w:rsidRPr="00290EC5">
        <w:rPr>
          <w:rFonts w:ascii="Book Antiqua" w:hAnsi="Book Antiqua" w:cs="Tahoma"/>
          <w:sz w:val="24"/>
          <w:szCs w:val="24"/>
        </w:rPr>
        <w:t>Jin</w:t>
      </w:r>
      <w:proofErr w:type="spellEnd"/>
      <w:r w:rsidRPr="00290EC5">
        <w:rPr>
          <w:rFonts w:ascii="Book Antiqua" w:hAnsi="Book Antiqua" w:cs="Tahoma"/>
          <w:sz w:val="24"/>
          <w:szCs w:val="24"/>
        </w:rPr>
        <w:t>-Hua Yin (0000-0002-5495-995X); Jing Yang (0000-0001-8855-6254); Yi Ren (0000-0002-1163-3642); Chen-Yu Xiang (0000-0002-4555-3501); Chun-Yan Wang (</w:t>
      </w:r>
      <w:hyperlink r:id="rId6" w:tgtFrame="_blank" w:history="1">
        <w:r w:rsidRPr="00290EC5">
          <w:rPr>
            <w:rFonts w:ascii="Book Antiqua" w:hAnsi="Book Antiqua"/>
            <w:sz w:val="24"/>
            <w:szCs w:val="24"/>
          </w:rPr>
          <w:t>0000-0003-2101-7461</w:t>
        </w:r>
      </w:hyperlink>
      <w:r w:rsidRPr="00290EC5">
        <w:rPr>
          <w:rFonts w:ascii="Book Antiqua" w:hAnsi="Book Antiqua" w:cs="Tahoma"/>
          <w:sz w:val="24"/>
          <w:szCs w:val="24"/>
        </w:rPr>
        <w:t>).</w:t>
      </w:r>
    </w:p>
    <w:p w14:paraId="3D9B81EC" w14:textId="77777777" w:rsidR="000318B6" w:rsidRPr="00290EC5" w:rsidRDefault="000318B6">
      <w:pPr>
        <w:spacing w:after="0" w:line="360" w:lineRule="auto"/>
        <w:jc w:val="both"/>
        <w:rPr>
          <w:rFonts w:ascii="Book Antiqua" w:hAnsi="Book Antiqua" w:cs="Tahoma"/>
          <w:sz w:val="24"/>
          <w:szCs w:val="24"/>
        </w:rPr>
      </w:pPr>
    </w:p>
    <w:p w14:paraId="11D409B6" w14:textId="77777777" w:rsidR="000318B6" w:rsidRPr="00290EC5" w:rsidRDefault="00A411E1">
      <w:pPr>
        <w:spacing w:after="0" w:line="360" w:lineRule="auto"/>
        <w:jc w:val="both"/>
        <w:rPr>
          <w:rFonts w:ascii="Book Antiqua" w:hAnsi="Book Antiqua"/>
          <w:b/>
          <w:sz w:val="24"/>
          <w:szCs w:val="24"/>
        </w:rPr>
      </w:pPr>
      <w:r w:rsidRPr="00290EC5">
        <w:rPr>
          <w:rFonts w:ascii="Book Antiqua" w:hAnsi="Book Antiqua"/>
          <w:b/>
          <w:sz w:val="24"/>
          <w:szCs w:val="24"/>
        </w:rPr>
        <w:t xml:space="preserve">Author contributions: </w:t>
      </w:r>
      <w:r w:rsidRPr="00290EC5">
        <w:rPr>
          <w:rFonts w:ascii="Book Antiqua" w:hAnsi="Book Antiqua"/>
          <w:sz w:val="24"/>
          <w:szCs w:val="24"/>
        </w:rPr>
        <w:t>All authors contributed to this paper.</w:t>
      </w:r>
    </w:p>
    <w:p w14:paraId="0E854FD4" w14:textId="77777777" w:rsidR="000318B6" w:rsidRPr="00290EC5" w:rsidRDefault="000318B6">
      <w:pPr>
        <w:spacing w:after="0" w:line="360" w:lineRule="auto"/>
        <w:jc w:val="both"/>
        <w:rPr>
          <w:rFonts w:ascii="Book Antiqua" w:hAnsi="Book Antiqua" w:cs="Tahoma"/>
          <w:sz w:val="24"/>
          <w:szCs w:val="24"/>
        </w:rPr>
      </w:pPr>
    </w:p>
    <w:p w14:paraId="2B544126" w14:textId="77777777" w:rsidR="000318B6" w:rsidRPr="00290EC5" w:rsidRDefault="00A411E1">
      <w:pPr>
        <w:spacing w:after="0" w:line="360" w:lineRule="auto"/>
        <w:jc w:val="both"/>
        <w:rPr>
          <w:rFonts w:ascii="Book Antiqua" w:hAnsi="Book Antiqua" w:cs="Tahoma"/>
          <w:sz w:val="24"/>
          <w:szCs w:val="24"/>
        </w:rPr>
      </w:pPr>
      <w:r w:rsidRPr="00290EC5">
        <w:rPr>
          <w:rFonts w:ascii="Book Antiqua" w:hAnsi="Book Antiqua"/>
          <w:b/>
          <w:sz w:val="24"/>
          <w:szCs w:val="24"/>
        </w:rPr>
        <w:t>Supported by</w:t>
      </w:r>
      <w:r w:rsidRPr="00290EC5">
        <w:rPr>
          <w:rFonts w:ascii="Book Antiqua" w:hAnsi="Book Antiqua" w:cs="Garamond-Bold"/>
          <w:bCs/>
          <w:sz w:val="24"/>
          <w:szCs w:val="24"/>
        </w:rPr>
        <w:t xml:space="preserve"> </w:t>
      </w:r>
      <w:r w:rsidRPr="00290EC5">
        <w:rPr>
          <w:rFonts w:ascii="Book Antiqua" w:hAnsi="Book Antiqua" w:cs="Tahoma"/>
          <w:sz w:val="24"/>
          <w:szCs w:val="24"/>
        </w:rPr>
        <w:t xml:space="preserve">the Fund </w:t>
      </w:r>
      <w:bookmarkStart w:id="0" w:name="OLE_LINK2"/>
      <w:r w:rsidRPr="00290EC5">
        <w:rPr>
          <w:rFonts w:ascii="Book Antiqua" w:hAnsi="Book Antiqua" w:cs="Tahoma"/>
          <w:sz w:val="24"/>
          <w:szCs w:val="24"/>
        </w:rPr>
        <w:t>Program</w:t>
      </w:r>
      <w:bookmarkEnd w:id="0"/>
      <w:r w:rsidRPr="00290EC5">
        <w:rPr>
          <w:rFonts w:ascii="Book Antiqua" w:hAnsi="Book Antiqua" w:cs="Tahoma"/>
          <w:sz w:val="24"/>
          <w:szCs w:val="24"/>
        </w:rPr>
        <w:t xml:space="preserve"> for Scientific Activities of Selected Returned Overseas Professionals in Shanxi Province, No. 2017-397.</w:t>
      </w:r>
    </w:p>
    <w:p w14:paraId="5A540D12" w14:textId="77777777" w:rsidR="000318B6" w:rsidRPr="00290EC5" w:rsidRDefault="000318B6">
      <w:pPr>
        <w:spacing w:after="0" w:line="360" w:lineRule="auto"/>
        <w:jc w:val="both"/>
        <w:rPr>
          <w:rFonts w:ascii="Book Antiqua" w:hAnsi="Book Antiqua"/>
          <w:sz w:val="24"/>
          <w:szCs w:val="24"/>
        </w:rPr>
      </w:pPr>
    </w:p>
    <w:p w14:paraId="65864334" w14:textId="77777777" w:rsidR="000318B6" w:rsidRPr="00290EC5" w:rsidRDefault="00A411E1">
      <w:pPr>
        <w:spacing w:after="0" w:line="360" w:lineRule="auto"/>
        <w:jc w:val="both"/>
        <w:rPr>
          <w:rFonts w:ascii="Book Antiqua" w:hAnsi="Book Antiqua"/>
          <w:b/>
          <w:iCs/>
          <w:sz w:val="24"/>
          <w:szCs w:val="24"/>
        </w:rPr>
      </w:pPr>
      <w:r w:rsidRPr="00290EC5">
        <w:rPr>
          <w:rFonts w:ascii="Book Antiqua" w:hAnsi="Book Antiqua"/>
          <w:b/>
          <w:sz w:val="24"/>
          <w:szCs w:val="24"/>
        </w:rPr>
        <w:lastRenderedPageBreak/>
        <w:t>Informed consent statement</w:t>
      </w:r>
      <w:r w:rsidRPr="00290EC5">
        <w:rPr>
          <w:rFonts w:ascii="Book Antiqua" w:hAnsi="Book Antiqua"/>
          <w:b/>
          <w:iCs/>
          <w:sz w:val="24"/>
          <w:szCs w:val="24"/>
        </w:rPr>
        <w:t xml:space="preserve">: </w:t>
      </w:r>
      <w:r w:rsidRPr="00290EC5">
        <w:rPr>
          <w:rFonts w:ascii="Book Antiqua" w:eastAsia="Times New Roman" w:hAnsi="Book Antiqua" w:cs="Garamond"/>
          <w:sz w:val="24"/>
          <w:szCs w:val="24"/>
        </w:rPr>
        <w:t xml:space="preserve">The patient provided </w:t>
      </w:r>
      <w:r w:rsidR="00244AE8" w:rsidRPr="00290EC5">
        <w:rPr>
          <w:rFonts w:ascii="Book Antiqua" w:eastAsia="Times New Roman" w:hAnsi="Book Antiqua" w:cs="Garamond"/>
          <w:sz w:val="24"/>
          <w:szCs w:val="24"/>
        </w:rPr>
        <w:t xml:space="preserve">written </w:t>
      </w:r>
      <w:r w:rsidRPr="00290EC5">
        <w:rPr>
          <w:rFonts w:ascii="Book Antiqua" w:eastAsia="Times New Roman" w:hAnsi="Book Antiqua" w:cs="Garamond"/>
          <w:sz w:val="24"/>
          <w:szCs w:val="24"/>
        </w:rPr>
        <w:t>informed</w:t>
      </w:r>
      <w:r w:rsidR="00244AE8" w:rsidRPr="00290EC5">
        <w:rPr>
          <w:rFonts w:ascii="Book Antiqua" w:eastAsia="Times New Roman" w:hAnsi="Book Antiqua" w:cs="Garamond"/>
          <w:sz w:val="24"/>
          <w:szCs w:val="24"/>
        </w:rPr>
        <w:t xml:space="preserve"> </w:t>
      </w:r>
      <w:r w:rsidRPr="00290EC5">
        <w:rPr>
          <w:rFonts w:ascii="Book Antiqua" w:eastAsia="Times New Roman" w:hAnsi="Book Antiqua" w:cs="Garamond"/>
          <w:sz w:val="24"/>
          <w:szCs w:val="24"/>
        </w:rPr>
        <w:t xml:space="preserve">consent </w:t>
      </w:r>
      <w:r w:rsidR="00244AE8" w:rsidRPr="00290EC5">
        <w:rPr>
          <w:rFonts w:ascii="Book Antiqua" w:eastAsia="Times New Roman" w:hAnsi="Book Antiqua" w:cs="Garamond"/>
          <w:sz w:val="24"/>
          <w:szCs w:val="24"/>
        </w:rPr>
        <w:t>to the publication of this case report</w:t>
      </w:r>
      <w:r w:rsidRPr="00290EC5">
        <w:rPr>
          <w:rFonts w:ascii="Book Antiqua" w:eastAsia="宋体" w:hAnsi="Book Antiqua" w:cs="宋体"/>
          <w:sz w:val="24"/>
          <w:szCs w:val="24"/>
        </w:rPr>
        <w:t>.</w:t>
      </w:r>
    </w:p>
    <w:p w14:paraId="6ACD0FA9" w14:textId="77777777" w:rsidR="000318B6" w:rsidRPr="00290EC5" w:rsidRDefault="000318B6">
      <w:pPr>
        <w:spacing w:after="0" w:line="360" w:lineRule="auto"/>
        <w:jc w:val="both"/>
        <w:rPr>
          <w:rFonts w:ascii="Book Antiqua" w:hAnsi="Book Antiqua"/>
          <w:b/>
          <w:sz w:val="24"/>
          <w:szCs w:val="24"/>
        </w:rPr>
      </w:pPr>
    </w:p>
    <w:p w14:paraId="57DEA434" w14:textId="77777777" w:rsidR="000318B6" w:rsidRPr="00290EC5" w:rsidRDefault="00A411E1">
      <w:pPr>
        <w:spacing w:after="0" w:line="360" w:lineRule="auto"/>
        <w:jc w:val="both"/>
        <w:rPr>
          <w:rFonts w:ascii="Book Antiqua" w:hAnsi="Book Antiqua"/>
          <w:b/>
          <w:sz w:val="24"/>
          <w:szCs w:val="24"/>
        </w:rPr>
      </w:pPr>
      <w:r w:rsidRPr="00290EC5">
        <w:rPr>
          <w:rFonts w:ascii="Book Antiqua" w:hAnsi="Book Antiqua"/>
          <w:b/>
          <w:sz w:val="24"/>
          <w:szCs w:val="24"/>
        </w:rPr>
        <w:t>Conflict-of-interest statement</w:t>
      </w:r>
      <w:r w:rsidRPr="00290EC5">
        <w:rPr>
          <w:rFonts w:ascii="Book Antiqua" w:hAnsi="Book Antiqua" w:cs="TimesNewRomanPS-BoldItalicMT"/>
          <w:b/>
          <w:iCs/>
          <w:sz w:val="24"/>
          <w:szCs w:val="24"/>
        </w:rPr>
        <w:t xml:space="preserve">: </w:t>
      </w:r>
      <w:r w:rsidRPr="00290EC5">
        <w:rPr>
          <w:rFonts w:ascii="Book Antiqua" w:hAnsi="Book Antiqua"/>
          <w:sz w:val="24"/>
          <w:szCs w:val="24"/>
        </w:rPr>
        <w:t>The authors declare that they have no conflicts of interest.</w:t>
      </w:r>
    </w:p>
    <w:p w14:paraId="134E489E" w14:textId="77777777" w:rsidR="000318B6" w:rsidRPr="00290EC5" w:rsidRDefault="000318B6">
      <w:pPr>
        <w:spacing w:after="0" w:line="360" w:lineRule="auto"/>
        <w:jc w:val="both"/>
        <w:rPr>
          <w:rFonts w:ascii="Book Antiqua" w:hAnsi="Book Antiqua" w:cs="Book Antiqua"/>
          <w:sz w:val="24"/>
          <w:szCs w:val="24"/>
        </w:rPr>
      </w:pPr>
    </w:p>
    <w:p w14:paraId="3D449430" w14:textId="77777777" w:rsidR="000318B6" w:rsidRPr="00290EC5" w:rsidRDefault="00A411E1">
      <w:pPr>
        <w:spacing w:after="0" w:line="360" w:lineRule="auto"/>
        <w:jc w:val="both"/>
        <w:rPr>
          <w:rFonts w:ascii="Book Antiqua" w:hAnsi="Book Antiqua"/>
          <w:b/>
          <w:sz w:val="24"/>
          <w:szCs w:val="24"/>
        </w:rPr>
      </w:pPr>
      <w:r w:rsidRPr="00290EC5">
        <w:rPr>
          <w:rFonts w:ascii="Book Antiqua" w:hAnsi="Book Antiqua"/>
          <w:b/>
          <w:sz w:val="24"/>
          <w:szCs w:val="24"/>
        </w:rPr>
        <w:t>CARE Checklist (2016) statement:</w:t>
      </w:r>
      <w:r w:rsidRPr="00290EC5">
        <w:rPr>
          <w:rFonts w:ascii="Book Antiqua" w:hAnsi="Book Antiqua"/>
          <w:sz w:val="24"/>
          <w:szCs w:val="24"/>
        </w:rPr>
        <w:t xml:space="preserve"> The authors have read the CARE Checklist (2016), and the manuscript was prepared and revised according to the CARE Checklist (2016).</w:t>
      </w:r>
    </w:p>
    <w:p w14:paraId="0AF5D786" w14:textId="77777777" w:rsidR="000318B6" w:rsidRPr="00290EC5" w:rsidRDefault="000318B6">
      <w:pPr>
        <w:spacing w:after="0" w:line="360" w:lineRule="auto"/>
        <w:jc w:val="both"/>
        <w:rPr>
          <w:rFonts w:ascii="Book Antiqua" w:hAnsi="Book Antiqua"/>
          <w:sz w:val="24"/>
          <w:szCs w:val="24"/>
        </w:rPr>
      </w:pPr>
    </w:p>
    <w:p w14:paraId="1459DA3E" w14:textId="77777777" w:rsidR="000318B6" w:rsidRPr="00290EC5" w:rsidRDefault="00A411E1">
      <w:pPr>
        <w:spacing w:after="0" w:line="360" w:lineRule="auto"/>
        <w:jc w:val="both"/>
        <w:rPr>
          <w:rFonts w:ascii="Book Antiqua" w:hAnsi="Book Antiqua"/>
          <w:sz w:val="24"/>
          <w:szCs w:val="24"/>
        </w:rPr>
      </w:pPr>
      <w:r w:rsidRPr="00290EC5">
        <w:rPr>
          <w:rFonts w:ascii="Book Antiqua" w:hAnsi="Book Antiqua"/>
          <w:b/>
          <w:sz w:val="24"/>
          <w:szCs w:val="24"/>
        </w:rPr>
        <w:t xml:space="preserve">Open-Access: </w:t>
      </w:r>
      <w:r w:rsidRPr="00290EC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290EC5">
          <w:rPr>
            <w:rStyle w:val="af7"/>
            <w:rFonts w:ascii="Book Antiqua" w:hAnsi="Book Antiqua"/>
            <w:color w:val="auto"/>
            <w:sz w:val="24"/>
            <w:szCs w:val="24"/>
            <w:u w:val="none"/>
          </w:rPr>
          <w:t>http://creativecommons.org/licenses/by-nc/4.0/</w:t>
        </w:r>
      </w:hyperlink>
    </w:p>
    <w:p w14:paraId="56163698" w14:textId="77777777" w:rsidR="000318B6" w:rsidRPr="00290EC5" w:rsidRDefault="000318B6">
      <w:pPr>
        <w:spacing w:after="0" w:line="360" w:lineRule="auto"/>
        <w:jc w:val="both"/>
        <w:rPr>
          <w:rFonts w:ascii="Book Antiqua" w:hAnsi="Book Antiqua"/>
          <w:sz w:val="24"/>
          <w:szCs w:val="24"/>
        </w:rPr>
      </w:pPr>
    </w:p>
    <w:p w14:paraId="2D39364B" w14:textId="77777777" w:rsidR="000318B6" w:rsidRPr="00290EC5" w:rsidRDefault="00A411E1">
      <w:pPr>
        <w:spacing w:after="0" w:line="360" w:lineRule="auto"/>
        <w:jc w:val="both"/>
        <w:rPr>
          <w:rFonts w:ascii="Book Antiqua" w:eastAsia="宋体" w:hAnsi="Book Antiqua" w:cs="宋体"/>
          <w:sz w:val="24"/>
          <w:szCs w:val="24"/>
        </w:rPr>
      </w:pPr>
      <w:r w:rsidRPr="00290EC5">
        <w:rPr>
          <w:rFonts w:ascii="Book Antiqua" w:eastAsia="宋体" w:hAnsi="Book Antiqua" w:cs="宋体"/>
          <w:b/>
          <w:sz w:val="24"/>
          <w:szCs w:val="24"/>
        </w:rPr>
        <w:t>Manuscript source:</w:t>
      </w:r>
      <w:r w:rsidRPr="00290EC5">
        <w:rPr>
          <w:rFonts w:ascii="Book Antiqua" w:eastAsia="宋体" w:hAnsi="Book Antiqua" w:cs="宋体"/>
          <w:sz w:val="24"/>
          <w:szCs w:val="24"/>
        </w:rPr>
        <w:t> Unsolicited manuscript</w:t>
      </w:r>
    </w:p>
    <w:p w14:paraId="06E4A342" w14:textId="77777777" w:rsidR="000318B6" w:rsidRPr="00290EC5" w:rsidRDefault="000318B6">
      <w:pPr>
        <w:spacing w:after="0" w:line="360" w:lineRule="auto"/>
        <w:jc w:val="both"/>
        <w:rPr>
          <w:rFonts w:ascii="Book Antiqua" w:hAnsi="Book Antiqua"/>
          <w:sz w:val="24"/>
          <w:szCs w:val="24"/>
        </w:rPr>
      </w:pPr>
    </w:p>
    <w:p w14:paraId="0C57BD72" w14:textId="77777777" w:rsidR="000318B6" w:rsidRPr="00290EC5" w:rsidRDefault="00A411E1">
      <w:pPr>
        <w:widowControl w:val="0"/>
        <w:autoSpaceDE w:val="0"/>
        <w:autoSpaceDN w:val="0"/>
        <w:snapToGrid/>
        <w:spacing w:after="0" w:line="360" w:lineRule="auto"/>
        <w:jc w:val="both"/>
        <w:rPr>
          <w:rFonts w:ascii="Book Antiqua" w:hAnsi="Book Antiqua"/>
          <w:sz w:val="24"/>
          <w:szCs w:val="24"/>
        </w:rPr>
      </w:pPr>
      <w:bookmarkStart w:id="1" w:name="OLE_LINK1"/>
      <w:r w:rsidRPr="00290EC5">
        <w:rPr>
          <w:rFonts w:ascii="Book Antiqua" w:hAnsi="Book Antiqua"/>
          <w:b/>
          <w:sz w:val="24"/>
          <w:szCs w:val="24"/>
        </w:rPr>
        <w:t>Corresponding author:</w:t>
      </w:r>
      <w:r w:rsidRPr="00290EC5">
        <w:rPr>
          <w:rFonts w:ascii="Book Antiqua" w:hAnsi="Book Antiqua"/>
          <w:sz w:val="24"/>
          <w:szCs w:val="24"/>
        </w:rPr>
        <w:t xml:space="preserve"> </w:t>
      </w:r>
      <w:proofErr w:type="spellStart"/>
      <w:r w:rsidRPr="00290EC5">
        <w:rPr>
          <w:rFonts w:ascii="Book Antiqua" w:hAnsi="Book Antiqua" w:cs="Tahoma"/>
          <w:b/>
          <w:bCs/>
          <w:sz w:val="24"/>
          <w:szCs w:val="24"/>
        </w:rPr>
        <w:t>Jin</w:t>
      </w:r>
      <w:proofErr w:type="spellEnd"/>
      <w:r w:rsidRPr="00290EC5">
        <w:rPr>
          <w:rFonts w:ascii="Book Antiqua" w:hAnsi="Book Antiqua" w:cs="Tahoma"/>
          <w:b/>
          <w:bCs/>
          <w:sz w:val="24"/>
          <w:szCs w:val="24"/>
        </w:rPr>
        <w:t xml:space="preserve">-Hua Yin, MD, Assistant Professor, </w:t>
      </w:r>
      <w:r w:rsidRPr="00290EC5">
        <w:rPr>
          <w:rFonts w:ascii="Book Antiqua" w:hAnsi="Book Antiqua" w:cs="Tahoma"/>
          <w:bCs/>
          <w:sz w:val="24"/>
          <w:szCs w:val="24"/>
        </w:rPr>
        <w:t xml:space="preserve">Department of Endocrinology, First Hospital of Shanxi Medical University, Shanxi Medical University, No. 85, South </w:t>
      </w:r>
      <w:proofErr w:type="spellStart"/>
      <w:r w:rsidRPr="00290EC5">
        <w:rPr>
          <w:rFonts w:ascii="Book Antiqua" w:hAnsi="Book Antiqua" w:cs="Tahoma"/>
          <w:bCs/>
          <w:sz w:val="24"/>
          <w:szCs w:val="24"/>
        </w:rPr>
        <w:t>Jiefang</w:t>
      </w:r>
      <w:proofErr w:type="spellEnd"/>
      <w:r w:rsidRPr="00290EC5">
        <w:rPr>
          <w:rFonts w:ascii="Book Antiqua" w:hAnsi="Book Antiqua" w:cs="Tahoma"/>
          <w:bCs/>
          <w:sz w:val="24"/>
          <w:szCs w:val="24"/>
        </w:rPr>
        <w:t xml:space="preserve"> Road, Taiyuan 030001, Shanxi Province, China. yinjjhh@163.com</w:t>
      </w:r>
    </w:p>
    <w:p w14:paraId="1D0B872C" w14:textId="77777777" w:rsidR="000318B6" w:rsidRPr="00290EC5" w:rsidRDefault="00A411E1">
      <w:pPr>
        <w:spacing w:after="0" w:line="360" w:lineRule="auto"/>
        <w:jc w:val="both"/>
        <w:rPr>
          <w:rFonts w:ascii="Book Antiqua" w:hAnsi="Book Antiqua"/>
          <w:bCs/>
          <w:sz w:val="24"/>
          <w:szCs w:val="24"/>
        </w:rPr>
      </w:pPr>
      <w:r w:rsidRPr="00290EC5">
        <w:rPr>
          <w:rFonts w:ascii="Book Antiqua" w:hAnsi="Book Antiqua"/>
          <w:b/>
          <w:sz w:val="24"/>
          <w:szCs w:val="24"/>
        </w:rPr>
        <w:t xml:space="preserve">Telephone: </w:t>
      </w:r>
      <w:r w:rsidRPr="00290EC5">
        <w:rPr>
          <w:rFonts w:ascii="Book Antiqua" w:hAnsi="Book Antiqua"/>
          <w:sz w:val="24"/>
          <w:szCs w:val="24"/>
        </w:rPr>
        <w:t>+86-351-4639756</w:t>
      </w:r>
    </w:p>
    <w:p w14:paraId="5E4D64C5" w14:textId="77777777" w:rsidR="000318B6" w:rsidRPr="00290EC5" w:rsidRDefault="00A411E1">
      <w:pPr>
        <w:spacing w:after="0" w:line="360" w:lineRule="auto"/>
        <w:jc w:val="both"/>
        <w:rPr>
          <w:rFonts w:ascii="Book Antiqua" w:hAnsi="Book Antiqua"/>
          <w:b/>
          <w:sz w:val="24"/>
          <w:szCs w:val="24"/>
        </w:rPr>
      </w:pPr>
      <w:r w:rsidRPr="00290EC5">
        <w:rPr>
          <w:rFonts w:ascii="Book Antiqua" w:hAnsi="Book Antiqua"/>
          <w:b/>
          <w:sz w:val="24"/>
          <w:szCs w:val="24"/>
        </w:rPr>
        <w:t xml:space="preserve">Fax: </w:t>
      </w:r>
      <w:r w:rsidRPr="00290EC5">
        <w:rPr>
          <w:rFonts w:ascii="Book Antiqua" w:hAnsi="Book Antiqua"/>
          <w:sz w:val="24"/>
          <w:szCs w:val="24"/>
        </w:rPr>
        <w:t>+86-351-4639758</w:t>
      </w:r>
    </w:p>
    <w:bookmarkEnd w:id="1"/>
    <w:p w14:paraId="5A1FC5D6" w14:textId="77777777" w:rsidR="000318B6" w:rsidRPr="00290EC5" w:rsidRDefault="000318B6">
      <w:pPr>
        <w:widowControl w:val="0"/>
        <w:autoSpaceDE w:val="0"/>
        <w:autoSpaceDN w:val="0"/>
        <w:snapToGrid/>
        <w:spacing w:after="0" w:line="360" w:lineRule="auto"/>
        <w:jc w:val="both"/>
        <w:rPr>
          <w:rFonts w:ascii="Book Antiqua" w:hAnsi="Book Antiqua" w:cs="Tahoma"/>
          <w:sz w:val="24"/>
          <w:szCs w:val="24"/>
        </w:rPr>
      </w:pPr>
    </w:p>
    <w:p w14:paraId="0FF58EA4" w14:textId="77777777" w:rsidR="000318B6" w:rsidRPr="00290EC5" w:rsidRDefault="00A411E1">
      <w:pPr>
        <w:spacing w:after="0" w:line="360" w:lineRule="auto"/>
        <w:jc w:val="both"/>
        <w:rPr>
          <w:rFonts w:ascii="Book Antiqua" w:hAnsi="Book Antiqua"/>
          <w:b/>
          <w:sz w:val="24"/>
          <w:szCs w:val="24"/>
        </w:rPr>
      </w:pPr>
      <w:r w:rsidRPr="00290EC5">
        <w:rPr>
          <w:rFonts w:ascii="Book Antiqua" w:hAnsi="Book Antiqua"/>
          <w:b/>
          <w:sz w:val="24"/>
          <w:szCs w:val="24"/>
        </w:rPr>
        <w:t xml:space="preserve">Received: </w:t>
      </w:r>
      <w:r w:rsidRPr="00290EC5">
        <w:rPr>
          <w:rFonts w:ascii="Book Antiqua" w:hAnsi="Book Antiqua"/>
          <w:sz w:val="24"/>
          <w:szCs w:val="24"/>
        </w:rPr>
        <w:t xml:space="preserve">January 30, 2019  </w:t>
      </w:r>
    </w:p>
    <w:p w14:paraId="5A6DF2A2" w14:textId="77777777" w:rsidR="000318B6" w:rsidRPr="00290EC5" w:rsidRDefault="00A411E1">
      <w:pPr>
        <w:spacing w:after="0" w:line="360" w:lineRule="auto"/>
        <w:jc w:val="both"/>
        <w:rPr>
          <w:rFonts w:ascii="Book Antiqua" w:hAnsi="Book Antiqua"/>
          <w:b/>
          <w:sz w:val="24"/>
          <w:szCs w:val="24"/>
        </w:rPr>
      </w:pPr>
      <w:r w:rsidRPr="00290EC5">
        <w:rPr>
          <w:rFonts w:ascii="Book Antiqua" w:hAnsi="Book Antiqua"/>
          <w:b/>
          <w:sz w:val="24"/>
          <w:szCs w:val="24"/>
        </w:rPr>
        <w:t>Peer-review started:</w:t>
      </w:r>
      <w:r w:rsidRPr="00290EC5">
        <w:rPr>
          <w:rFonts w:ascii="Book Antiqua" w:hAnsi="Book Antiqua"/>
          <w:sz w:val="24"/>
          <w:szCs w:val="24"/>
        </w:rPr>
        <w:t xml:space="preserve"> January 31, 2019  </w:t>
      </w:r>
    </w:p>
    <w:p w14:paraId="47020E83" w14:textId="77777777" w:rsidR="000318B6" w:rsidRPr="00290EC5" w:rsidRDefault="00A411E1">
      <w:pPr>
        <w:spacing w:after="0" w:line="360" w:lineRule="auto"/>
        <w:jc w:val="both"/>
        <w:rPr>
          <w:rFonts w:ascii="Book Antiqua" w:hAnsi="Book Antiqua"/>
          <w:b/>
          <w:sz w:val="24"/>
          <w:szCs w:val="24"/>
        </w:rPr>
      </w:pPr>
      <w:r w:rsidRPr="00290EC5">
        <w:rPr>
          <w:rFonts w:ascii="Book Antiqua" w:hAnsi="Book Antiqua"/>
          <w:b/>
          <w:sz w:val="24"/>
          <w:szCs w:val="24"/>
        </w:rPr>
        <w:t>First decision:</w:t>
      </w:r>
      <w:r w:rsidRPr="00290EC5">
        <w:rPr>
          <w:rFonts w:ascii="Book Antiqua" w:hAnsi="Book Antiqua"/>
          <w:sz w:val="24"/>
          <w:szCs w:val="24"/>
        </w:rPr>
        <w:t xml:space="preserve"> April 18, 2019  </w:t>
      </w:r>
    </w:p>
    <w:p w14:paraId="34F39361" w14:textId="77777777" w:rsidR="000318B6" w:rsidRPr="00290EC5" w:rsidRDefault="00A411E1">
      <w:pPr>
        <w:spacing w:after="0" w:line="360" w:lineRule="auto"/>
        <w:jc w:val="both"/>
        <w:rPr>
          <w:rFonts w:ascii="Book Antiqua" w:hAnsi="Book Antiqua"/>
          <w:b/>
          <w:sz w:val="24"/>
          <w:szCs w:val="24"/>
        </w:rPr>
      </w:pPr>
      <w:r w:rsidRPr="00290EC5">
        <w:rPr>
          <w:rFonts w:ascii="Book Antiqua" w:hAnsi="Book Antiqua"/>
          <w:b/>
          <w:sz w:val="24"/>
          <w:szCs w:val="24"/>
        </w:rPr>
        <w:t xml:space="preserve">Revised: </w:t>
      </w:r>
      <w:r w:rsidRPr="00290EC5">
        <w:rPr>
          <w:rFonts w:ascii="Book Antiqua" w:hAnsi="Book Antiqua"/>
          <w:sz w:val="24"/>
          <w:szCs w:val="24"/>
        </w:rPr>
        <w:t xml:space="preserve">April 25, 2019  </w:t>
      </w:r>
      <w:r w:rsidRPr="00290EC5">
        <w:rPr>
          <w:rFonts w:ascii="Book Antiqua" w:hAnsi="Book Antiqua"/>
          <w:b/>
          <w:sz w:val="24"/>
          <w:szCs w:val="24"/>
        </w:rPr>
        <w:t xml:space="preserve"> </w:t>
      </w:r>
    </w:p>
    <w:p w14:paraId="7F69B744" w14:textId="77777777" w:rsidR="000318B6" w:rsidRPr="00290EC5" w:rsidRDefault="00A411E1">
      <w:pPr>
        <w:spacing w:after="0" w:line="360" w:lineRule="auto"/>
        <w:jc w:val="both"/>
        <w:rPr>
          <w:rFonts w:ascii="Book Antiqua" w:hAnsi="Book Antiqua"/>
          <w:b/>
          <w:sz w:val="24"/>
          <w:szCs w:val="24"/>
        </w:rPr>
      </w:pPr>
      <w:r w:rsidRPr="00290EC5">
        <w:rPr>
          <w:rFonts w:ascii="Book Antiqua" w:hAnsi="Book Antiqua"/>
          <w:b/>
          <w:sz w:val="24"/>
          <w:szCs w:val="24"/>
        </w:rPr>
        <w:lastRenderedPageBreak/>
        <w:t>Accepted:</w:t>
      </w:r>
      <w:r w:rsidRPr="00290EC5">
        <w:t xml:space="preserve"> </w:t>
      </w:r>
      <w:r w:rsidRPr="00290EC5">
        <w:rPr>
          <w:rFonts w:ascii="Book Antiqua" w:hAnsi="Book Antiqua"/>
          <w:sz w:val="24"/>
          <w:szCs w:val="24"/>
        </w:rPr>
        <w:t>May 2, 2019</w:t>
      </w:r>
      <w:r w:rsidRPr="00290EC5">
        <w:rPr>
          <w:rFonts w:ascii="Book Antiqua" w:hAnsi="Book Antiqua"/>
          <w:b/>
          <w:sz w:val="24"/>
          <w:szCs w:val="24"/>
        </w:rPr>
        <w:t xml:space="preserve">  </w:t>
      </w:r>
    </w:p>
    <w:p w14:paraId="15A8B367" w14:textId="43866A25" w:rsidR="000318B6" w:rsidRPr="00290EC5" w:rsidRDefault="00A411E1">
      <w:pPr>
        <w:spacing w:after="0" w:line="360" w:lineRule="auto"/>
        <w:jc w:val="both"/>
        <w:rPr>
          <w:rFonts w:ascii="Book Antiqua" w:hAnsi="Book Antiqua"/>
          <w:sz w:val="24"/>
          <w:szCs w:val="24"/>
        </w:rPr>
      </w:pPr>
      <w:r w:rsidRPr="00290EC5">
        <w:rPr>
          <w:rFonts w:ascii="Book Antiqua" w:hAnsi="Book Antiqua"/>
          <w:b/>
          <w:sz w:val="24"/>
          <w:szCs w:val="24"/>
        </w:rPr>
        <w:t>Article in press:</w:t>
      </w:r>
      <w:r w:rsidR="008616FD" w:rsidRPr="00290EC5">
        <w:rPr>
          <w:rFonts w:ascii="Book Antiqua" w:hAnsi="Book Antiqua"/>
          <w:sz w:val="24"/>
          <w:szCs w:val="24"/>
        </w:rPr>
        <w:t xml:space="preserve"> </w:t>
      </w:r>
      <w:r w:rsidR="008616FD" w:rsidRPr="00290EC5">
        <w:rPr>
          <w:rFonts w:ascii="Book Antiqua" w:hAnsi="Book Antiqua"/>
          <w:sz w:val="24"/>
          <w:szCs w:val="24"/>
        </w:rPr>
        <w:t>May 2, 2019</w:t>
      </w:r>
    </w:p>
    <w:p w14:paraId="03F72819" w14:textId="16A2F046" w:rsidR="000318B6" w:rsidRPr="00290EC5" w:rsidRDefault="00A411E1">
      <w:pPr>
        <w:spacing w:after="0" w:line="360" w:lineRule="auto"/>
        <w:jc w:val="both"/>
        <w:rPr>
          <w:rFonts w:ascii="Book Antiqua" w:hAnsi="Book Antiqua"/>
          <w:b/>
          <w:sz w:val="24"/>
          <w:szCs w:val="24"/>
        </w:rPr>
      </w:pPr>
      <w:r w:rsidRPr="00290EC5">
        <w:rPr>
          <w:rFonts w:ascii="Book Antiqua" w:hAnsi="Book Antiqua"/>
          <w:b/>
          <w:sz w:val="24"/>
          <w:szCs w:val="24"/>
        </w:rPr>
        <w:t xml:space="preserve">Published online: </w:t>
      </w:r>
      <w:r w:rsidR="008616FD" w:rsidRPr="00290EC5">
        <w:rPr>
          <w:rFonts w:ascii="Book Antiqua" w:hAnsi="Book Antiqua"/>
          <w:sz w:val="24"/>
          <w:szCs w:val="24"/>
        </w:rPr>
        <w:t>May 2</w:t>
      </w:r>
      <w:r w:rsidR="008616FD" w:rsidRPr="00290EC5">
        <w:rPr>
          <w:rFonts w:ascii="Book Antiqua" w:hAnsi="Book Antiqua"/>
          <w:sz w:val="24"/>
          <w:szCs w:val="24"/>
        </w:rPr>
        <w:t>6</w:t>
      </w:r>
      <w:r w:rsidR="008616FD" w:rsidRPr="00290EC5">
        <w:rPr>
          <w:rFonts w:ascii="Book Antiqua" w:hAnsi="Book Antiqua"/>
          <w:sz w:val="24"/>
          <w:szCs w:val="24"/>
        </w:rPr>
        <w:t>, 2019</w:t>
      </w:r>
    </w:p>
    <w:p w14:paraId="3BCA0AF8" w14:textId="77777777" w:rsidR="000318B6" w:rsidRPr="00290EC5" w:rsidRDefault="00A411E1">
      <w:pPr>
        <w:adjustRightInd/>
        <w:snapToGrid/>
        <w:spacing w:after="0" w:line="360" w:lineRule="auto"/>
        <w:jc w:val="both"/>
        <w:rPr>
          <w:rFonts w:ascii="Book Antiqua" w:hAnsi="Book Antiqua" w:cs="Tahoma"/>
          <w:sz w:val="24"/>
          <w:szCs w:val="24"/>
        </w:rPr>
      </w:pPr>
      <w:r w:rsidRPr="00290EC5">
        <w:rPr>
          <w:rFonts w:ascii="Book Antiqua" w:hAnsi="Book Antiqua" w:cs="Tahoma"/>
          <w:sz w:val="24"/>
          <w:szCs w:val="24"/>
        </w:rPr>
        <w:br w:type="page"/>
      </w:r>
    </w:p>
    <w:p w14:paraId="5113954C" w14:textId="77777777" w:rsidR="000318B6" w:rsidRPr="00290EC5" w:rsidRDefault="00A411E1">
      <w:pPr>
        <w:pStyle w:val="3"/>
        <w:spacing w:before="0" w:after="0" w:line="360" w:lineRule="auto"/>
        <w:jc w:val="both"/>
        <w:rPr>
          <w:rFonts w:ascii="Book Antiqua" w:hAnsi="Book Antiqua" w:cs="Tahoma"/>
          <w:sz w:val="24"/>
          <w:szCs w:val="24"/>
        </w:rPr>
      </w:pPr>
      <w:r w:rsidRPr="00290EC5">
        <w:rPr>
          <w:rFonts w:ascii="Book Antiqua" w:hAnsi="Book Antiqua" w:cs="Tahoma"/>
          <w:sz w:val="24"/>
          <w:szCs w:val="24"/>
        </w:rPr>
        <w:lastRenderedPageBreak/>
        <w:t>Abstract</w:t>
      </w:r>
    </w:p>
    <w:p w14:paraId="77537034" w14:textId="77777777" w:rsidR="000318B6" w:rsidRPr="00290EC5" w:rsidRDefault="00A411E1">
      <w:pPr>
        <w:spacing w:after="0" w:line="360" w:lineRule="auto"/>
        <w:jc w:val="both"/>
        <w:rPr>
          <w:rFonts w:ascii="Book Antiqua" w:hAnsi="Book Antiqua" w:cs="Tahoma"/>
          <w:b/>
          <w:i/>
          <w:sz w:val="24"/>
          <w:szCs w:val="24"/>
        </w:rPr>
      </w:pPr>
      <w:r w:rsidRPr="00290EC5">
        <w:rPr>
          <w:rFonts w:ascii="Book Antiqua" w:hAnsi="Book Antiqua" w:cs="Tahoma"/>
          <w:b/>
          <w:i/>
          <w:sz w:val="24"/>
          <w:szCs w:val="24"/>
        </w:rPr>
        <w:t>BACKGROUND</w:t>
      </w:r>
    </w:p>
    <w:p w14:paraId="570474CC" w14:textId="77777777" w:rsidR="000318B6" w:rsidRPr="00290EC5" w:rsidRDefault="00A411E1">
      <w:pPr>
        <w:spacing w:after="0" w:line="360" w:lineRule="auto"/>
        <w:jc w:val="both"/>
        <w:rPr>
          <w:rFonts w:ascii="Book Antiqua" w:hAnsi="Book Antiqua" w:cs="Tahoma"/>
          <w:sz w:val="24"/>
          <w:szCs w:val="24"/>
        </w:rPr>
      </w:pPr>
      <w:r w:rsidRPr="00290EC5">
        <w:rPr>
          <w:rFonts w:ascii="Book Antiqua" w:hAnsi="Book Antiqua" w:cs="Tahoma"/>
          <w:sz w:val="24"/>
          <w:szCs w:val="24"/>
        </w:rPr>
        <w:t xml:space="preserve">Licorice-induced severe hypokalemic rhabdomyolysis is clinically rare. </w:t>
      </w:r>
      <w:proofErr w:type="spellStart"/>
      <w:r w:rsidRPr="00290EC5">
        <w:rPr>
          <w:rFonts w:ascii="Book Antiqua" w:hAnsi="Book Antiqua" w:cs="Tahoma"/>
          <w:sz w:val="24"/>
          <w:szCs w:val="24"/>
        </w:rPr>
        <w:t>Gitelman</w:t>
      </w:r>
      <w:proofErr w:type="spellEnd"/>
      <w:r w:rsidRPr="00290EC5">
        <w:rPr>
          <w:rFonts w:ascii="Book Antiqua" w:hAnsi="Book Antiqua" w:cs="Tahoma"/>
          <w:sz w:val="24"/>
          <w:szCs w:val="24"/>
        </w:rPr>
        <w:t xml:space="preserve"> syndrome (GS) is the most common inherited renal tubular disease, while diabetes is one of the most prevalent diseases in the world. Recently, some studies have found that </w:t>
      </w:r>
      <w:r w:rsidRPr="00290EC5">
        <w:rPr>
          <w:rFonts w:ascii="Book Antiqua" w:hAnsi="Book Antiqua" w:cs="Times New Roman"/>
          <w:sz w:val="24"/>
          <w:szCs w:val="24"/>
        </w:rPr>
        <w:t>GS patients had higher diabetic morbidity. H</w:t>
      </w:r>
      <w:r w:rsidRPr="00290EC5">
        <w:rPr>
          <w:rFonts w:ascii="Book Antiqua" w:hAnsi="Book Antiqua" w:cs="Tahoma"/>
          <w:sz w:val="24"/>
          <w:szCs w:val="24"/>
        </w:rPr>
        <w:t>owever, the coexistence of these three diseases has yet to be reported.</w:t>
      </w:r>
    </w:p>
    <w:p w14:paraId="6101A454" w14:textId="77777777" w:rsidR="000318B6" w:rsidRPr="00290EC5" w:rsidRDefault="000318B6">
      <w:pPr>
        <w:spacing w:after="0" w:line="360" w:lineRule="auto"/>
        <w:jc w:val="both"/>
        <w:rPr>
          <w:rFonts w:ascii="Book Antiqua" w:hAnsi="Book Antiqua" w:cs="Tahoma"/>
          <w:sz w:val="24"/>
          <w:szCs w:val="24"/>
        </w:rPr>
      </w:pPr>
    </w:p>
    <w:p w14:paraId="170A0BC6" w14:textId="77777777" w:rsidR="000318B6" w:rsidRPr="00290EC5" w:rsidRDefault="00A411E1">
      <w:pPr>
        <w:spacing w:after="0" w:line="360" w:lineRule="auto"/>
        <w:jc w:val="both"/>
        <w:rPr>
          <w:rFonts w:ascii="Book Antiqua" w:hAnsi="Book Antiqua" w:cs="Tahoma"/>
          <w:b/>
          <w:i/>
          <w:sz w:val="24"/>
          <w:szCs w:val="24"/>
        </w:rPr>
      </w:pPr>
      <w:r w:rsidRPr="00290EC5">
        <w:rPr>
          <w:rFonts w:ascii="Book Antiqua" w:hAnsi="Book Antiqua" w:cs="Tahoma"/>
          <w:b/>
          <w:i/>
          <w:sz w:val="24"/>
          <w:szCs w:val="24"/>
        </w:rPr>
        <w:t>CASE SUMMARY</w:t>
      </w:r>
    </w:p>
    <w:p w14:paraId="77727BED" w14:textId="77777777" w:rsidR="000318B6" w:rsidRPr="00290EC5" w:rsidRDefault="00A411E1">
      <w:pPr>
        <w:widowControl w:val="0"/>
        <w:autoSpaceDE w:val="0"/>
        <w:autoSpaceDN w:val="0"/>
        <w:snapToGrid/>
        <w:spacing w:after="0" w:line="360" w:lineRule="auto"/>
        <w:jc w:val="both"/>
        <w:rPr>
          <w:rFonts w:ascii="Book Antiqua" w:hAnsi="Book Antiqua" w:cs="Tahoma"/>
          <w:sz w:val="24"/>
          <w:szCs w:val="24"/>
        </w:rPr>
      </w:pPr>
      <w:r w:rsidRPr="00290EC5">
        <w:rPr>
          <w:rFonts w:ascii="Book Antiqua" w:hAnsi="Book Antiqua" w:cs="Tahoma"/>
          <w:sz w:val="24"/>
          <w:szCs w:val="24"/>
        </w:rPr>
        <w:t xml:space="preserve">We report the case of a 62-year-old Chinese man who was admitted with weakness in the extremities, muscle pain, and dark-colored urine. He had consumed </w:t>
      </w:r>
      <w:proofErr w:type="spellStart"/>
      <w:r w:rsidRPr="00290EC5">
        <w:rPr>
          <w:rFonts w:ascii="Book Antiqua" w:hAnsi="Book Antiqua" w:cs="Tahoma"/>
          <w:sz w:val="24"/>
          <w:szCs w:val="24"/>
        </w:rPr>
        <w:t>liquorice</w:t>
      </w:r>
      <w:proofErr w:type="spellEnd"/>
      <w:r w:rsidRPr="00290EC5">
        <w:rPr>
          <w:rFonts w:ascii="Book Antiqua" w:hAnsi="Book Antiqua" w:cs="Tahoma"/>
          <w:sz w:val="24"/>
          <w:szCs w:val="24"/>
        </w:rPr>
        <w:t xml:space="preserve"> water daily for seven days prior to admission. The laboratory tests revealed a serum potassium level of 1.84 mmol/L, magnesium 0.68 mmol/L, creatinine phosphokinase (CK) 10117 IU/L, and marked hemoglobinuria. Fractional chloride excretion and fractional magnesium excretion were increased. Plasma renin activity and aldosterone concentration were within the normal ranges. Sequence analysis of the </w:t>
      </w:r>
      <w:r w:rsidRPr="00290EC5">
        <w:rPr>
          <w:rFonts w:ascii="Book Antiqua" w:hAnsi="Book Antiqua" w:cs="Tahoma"/>
          <w:i/>
          <w:sz w:val="24"/>
          <w:szCs w:val="24"/>
        </w:rPr>
        <w:t>SLC12A3</w:t>
      </w:r>
      <w:r w:rsidRPr="00290EC5">
        <w:rPr>
          <w:rFonts w:ascii="Book Antiqua" w:hAnsi="Book Antiqua" w:cs="Tahoma"/>
          <w:sz w:val="24"/>
          <w:szCs w:val="24"/>
        </w:rPr>
        <w:t xml:space="preserve"> gene revealed that he had compound heterozygous mutations. The diagnosis of </w:t>
      </w:r>
      <w:proofErr w:type="spellStart"/>
      <w:r w:rsidRPr="00290EC5">
        <w:rPr>
          <w:rFonts w:ascii="Book Antiqua" w:hAnsi="Book Antiqua" w:cs="Tahoma"/>
          <w:sz w:val="24"/>
          <w:szCs w:val="24"/>
        </w:rPr>
        <w:t>liquorice</w:t>
      </w:r>
      <w:proofErr w:type="spellEnd"/>
      <w:r w:rsidRPr="00290EC5">
        <w:rPr>
          <w:rFonts w:ascii="Book Antiqua" w:hAnsi="Book Antiqua" w:cs="Tahoma"/>
          <w:sz w:val="24"/>
          <w:szCs w:val="24"/>
        </w:rPr>
        <w:t xml:space="preserve">-induced severe hypokalemic rhabdomyolysis with GS and diabetes was thus genetically confirmed. Serum potassium and CK quickly improved with potassium replacement therapy, hydration, and discontinuation of </w:t>
      </w:r>
      <w:proofErr w:type="spellStart"/>
      <w:r w:rsidRPr="00290EC5">
        <w:rPr>
          <w:rFonts w:ascii="Book Antiqua" w:hAnsi="Book Antiqua" w:cs="Tahoma"/>
          <w:sz w:val="24"/>
          <w:szCs w:val="24"/>
        </w:rPr>
        <w:t>liquorice</w:t>
      </w:r>
      <w:proofErr w:type="spellEnd"/>
      <w:r w:rsidRPr="00290EC5">
        <w:rPr>
          <w:rFonts w:ascii="Book Antiqua" w:hAnsi="Book Antiqua" w:cs="Tahoma"/>
          <w:sz w:val="24"/>
          <w:szCs w:val="24"/>
        </w:rPr>
        <w:t xml:space="preserve"> ingestion. Upon follow-up at 3 </w:t>
      </w:r>
      <w:proofErr w:type="spellStart"/>
      <w:r w:rsidRPr="00290EC5">
        <w:rPr>
          <w:rFonts w:ascii="Book Antiqua" w:hAnsi="Book Antiqua" w:cs="Tahoma"/>
          <w:sz w:val="24"/>
          <w:szCs w:val="24"/>
        </w:rPr>
        <w:t>mo</w:t>
      </w:r>
      <w:proofErr w:type="spellEnd"/>
      <w:r w:rsidRPr="00290EC5">
        <w:rPr>
          <w:rFonts w:ascii="Book Antiqua" w:hAnsi="Book Antiqua" w:cs="Tahoma"/>
          <w:sz w:val="24"/>
          <w:szCs w:val="24"/>
        </w:rPr>
        <w:t>, the levels of CK, myoglobin, and potassium remained normal, and magnesium was above 0.6 mmol/L.</w:t>
      </w:r>
    </w:p>
    <w:p w14:paraId="7E091A7F" w14:textId="77777777" w:rsidR="000318B6" w:rsidRPr="00290EC5" w:rsidRDefault="000318B6">
      <w:pPr>
        <w:widowControl w:val="0"/>
        <w:autoSpaceDE w:val="0"/>
        <w:autoSpaceDN w:val="0"/>
        <w:snapToGrid/>
        <w:spacing w:after="0" w:line="360" w:lineRule="auto"/>
        <w:jc w:val="both"/>
        <w:rPr>
          <w:rFonts w:ascii="Book Antiqua" w:hAnsi="Book Antiqua" w:cs="Times New Roman"/>
          <w:sz w:val="24"/>
          <w:szCs w:val="24"/>
        </w:rPr>
      </w:pPr>
    </w:p>
    <w:p w14:paraId="3E4A6D74" w14:textId="77777777" w:rsidR="000318B6" w:rsidRPr="00290EC5" w:rsidRDefault="00A411E1">
      <w:pPr>
        <w:spacing w:after="0" w:line="360" w:lineRule="auto"/>
        <w:jc w:val="both"/>
        <w:rPr>
          <w:rFonts w:ascii="Book Antiqua" w:hAnsi="Book Antiqua"/>
          <w:b/>
          <w:i/>
          <w:sz w:val="24"/>
          <w:szCs w:val="24"/>
        </w:rPr>
      </w:pPr>
      <w:r w:rsidRPr="00290EC5">
        <w:rPr>
          <w:rFonts w:ascii="Book Antiqua" w:hAnsi="Book Antiqua"/>
          <w:b/>
          <w:i/>
          <w:sz w:val="24"/>
          <w:szCs w:val="24"/>
        </w:rPr>
        <w:t>CONCLUSION</w:t>
      </w:r>
    </w:p>
    <w:p w14:paraId="4855C399" w14:textId="77777777" w:rsidR="000318B6" w:rsidRPr="00290EC5" w:rsidRDefault="00A411E1">
      <w:pPr>
        <w:widowControl w:val="0"/>
        <w:autoSpaceDE w:val="0"/>
        <w:autoSpaceDN w:val="0"/>
        <w:snapToGrid/>
        <w:spacing w:after="0" w:line="360" w:lineRule="auto"/>
        <w:jc w:val="both"/>
        <w:rPr>
          <w:rFonts w:ascii="Book Antiqua" w:hAnsi="Book Antiqua" w:cs="Times New Roman"/>
          <w:sz w:val="24"/>
          <w:szCs w:val="24"/>
        </w:rPr>
      </w:pPr>
      <w:r w:rsidRPr="00290EC5">
        <w:rPr>
          <w:rFonts w:ascii="Book Antiqua" w:hAnsi="Book Antiqua" w:cs="Times New Roman"/>
          <w:sz w:val="24"/>
          <w:szCs w:val="24"/>
        </w:rPr>
        <w:t xml:space="preserve">This case emphasizes that </w:t>
      </w:r>
      <w:proofErr w:type="spellStart"/>
      <w:r w:rsidRPr="00290EC5">
        <w:rPr>
          <w:rFonts w:ascii="Book Antiqua" w:hAnsi="Book Antiqua" w:cs="Times New Roman"/>
          <w:sz w:val="24"/>
          <w:szCs w:val="24"/>
        </w:rPr>
        <w:t>liquorice</w:t>
      </w:r>
      <w:proofErr w:type="spellEnd"/>
      <w:r w:rsidRPr="00290EC5">
        <w:rPr>
          <w:rFonts w:ascii="Book Antiqua" w:hAnsi="Book Antiqua" w:cs="Times New Roman"/>
          <w:sz w:val="24"/>
          <w:szCs w:val="24"/>
        </w:rPr>
        <w:t xml:space="preserve"> consumption and GS should be considered causes of hypokalemia and that the diabetic status of GS patients should be noted in the clinic.</w:t>
      </w:r>
    </w:p>
    <w:p w14:paraId="1D3D90DD" w14:textId="77777777" w:rsidR="000318B6" w:rsidRPr="00290EC5" w:rsidRDefault="000318B6">
      <w:pPr>
        <w:pStyle w:val="3"/>
        <w:spacing w:before="0" w:after="0" w:line="360" w:lineRule="auto"/>
        <w:jc w:val="both"/>
        <w:rPr>
          <w:rFonts w:ascii="Book Antiqua" w:hAnsi="Book Antiqua"/>
          <w:sz w:val="24"/>
          <w:szCs w:val="24"/>
        </w:rPr>
      </w:pPr>
    </w:p>
    <w:p w14:paraId="5DEB1E50" w14:textId="77777777" w:rsidR="000318B6" w:rsidRPr="00290EC5" w:rsidRDefault="00A411E1">
      <w:pPr>
        <w:pStyle w:val="3"/>
        <w:spacing w:before="0" w:after="0" w:line="360" w:lineRule="auto"/>
        <w:jc w:val="both"/>
        <w:rPr>
          <w:rFonts w:ascii="Book Antiqua" w:hAnsi="Book Antiqua" w:cs="Times New Roman"/>
          <w:b w:val="0"/>
          <w:bCs w:val="0"/>
          <w:sz w:val="24"/>
          <w:szCs w:val="24"/>
        </w:rPr>
      </w:pPr>
      <w:r w:rsidRPr="00290EC5">
        <w:rPr>
          <w:rFonts w:ascii="Book Antiqua" w:hAnsi="Book Antiqua"/>
          <w:sz w:val="24"/>
          <w:szCs w:val="24"/>
        </w:rPr>
        <w:t xml:space="preserve">Key words: </w:t>
      </w:r>
      <w:r w:rsidRPr="00290EC5">
        <w:rPr>
          <w:rFonts w:ascii="Book Antiqua" w:hAnsi="Book Antiqua" w:cs="Times New Roman"/>
          <w:b w:val="0"/>
          <w:bCs w:val="0"/>
          <w:sz w:val="24"/>
          <w:szCs w:val="24"/>
        </w:rPr>
        <w:t xml:space="preserve">Hypokalemia; Rhabdomyolysis; </w:t>
      </w:r>
      <w:proofErr w:type="spellStart"/>
      <w:r w:rsidRPr="00290EC5">
        <w:rPr>
          <w:rFonts w:ascii="Book Antiqua" w:hAnsi="Book Antiqua" w:cs="Times New Roman"/>
          <w:b w:val="0"/>
          <w:bCs w:val="0"/>
          <w:sz w:val="24"/>
          <w:szCs w:val="24"/>
        </w:rPr>
        <w:t>Liquorice</w:t>
      </w:r>
      <w:proofErr w:type="spellEnd"/>
      <w:r w:rsidRPr="00290EC5">
        <w:rPr>
          <w:rFonts w:ascii="Book Antiqua" w:hAnsi="Book Antiqua" w:cs="Times New Roman"/>
          <w:b w:val="0"/>
          <w:bCs w:val="0"/>
          <w:sz w:val="24"/>
          <w:szCs w:val="24"/>
        </w:rPr>
        <w:t xml:space="preserve">; </w:t>
      </w:r>
      <w:proofErr w:type="spellStart"/>
      <w:r w:rsidRPr="00290EC5">
        <w:rPr>
          <w:rFonts w:ascii="Book Antiqua" w:hAnsi="Book Antiqua" w:cs="Times New Roman"/>
          <w:b w:val="0"/>
          <w:bCs w:val="0"/>
          <w:sz w:val="24"/>
          <w:szCs w:val="24"/>
        </w:rPr>
        <w:t>Gitelman</w:t>
      </w:r>
      <w:proofErr w:type="spellEnd"/>
      <w:r w:rsidRPr="00290EC5">
        <w:rPr>
          <w:rFonts w:ascii="Book Antiqua" w:hAnsi="Book Antiqua" w:cs="Times New Roman"/>
          <w:b w:val="0"/>
          <w:bCs w:val="0"/>
          <w:sz w:val="24"/>
          <w:szCs w:val="24"/>
        </w:rPr>
        <w:t xml:space="preserve"> syndrome; Diabetes; Case report</w:t>
      </w:r>
    </w:p>
    <w:p w14:paraId="1FF6CD77" w14:textId="77777777" w:rsidR="000318B6" w:rsidRPr="00290EC5" w:rsidRDefault="000318B6">
      <w:pPr>
        <w:spacing w:after="0" w:line="360" w:lineRule="auto"/>
        <w:jc w:val="both"/>
        <w:rPr>
          <w:rFonts w:ascii="Book Antiqua" w:hAnsi="Book Antiqua"/>
          <w:sz w:val="24"/>
          <w:szCs w:val="24"/>
        </w:rPr>
      </w:pPr>
    </w:p>
    <w:p w14:paraId="5A34FF02" w14:textId="77777777" w:rsidR="000318B6" w:rsidRPr="00290EC5" w:rsidRDefault="00A411E1">
      <w:pPr>
        <w:spacing w:line="360" w:lineRule="auto"/>
        <w:jc w:val="both"/>
        <w:rPr>
          <w:rFonts w:ascii="Book Antiqua" w:hAnsi="Book Antiqua" w:cs="Arial"/>
          <w:sz w:val="24"/>
          <w:szCs w:val="24"/>
        </w:rPr>
      </w:pPr>
      <w:r w:rsidRPr="00290EC5">
        <w:rPr>
          <w:rFonts w:ascii="Book Antiqua" w:hAnsi="Book Antiqua"/>
          <w:b/>
          <w:sz w:val="24"/>
          <w:szCs w:val="24"/>
        </w:rPr>
        <w:t>©</w:t>
      </w:r>
      <w:r w:rsidRPr="00290EC5">
        <w:rPr>
          <w:rFonts w:ascii="Book Antiqua" w:hAnsi="Book Antiqua" w:hint="eastAsia"/>
          <w:b/>
          <w:sz w:val="24"/>
          <w:szCs w:val="24"/>
        </w:rPr>
        <w:t xml:space="preserve"> </w:t>
      </w:r>
      <w:r w:rsidRPr="00290EC5">
        <w:rPr>
          <w:rFonts w:ascii="Book Antiqua" w:hAnsi="Book Antiqua" w:cs="Arial"/>
          <w:b/>
          <w:sz w:val="24"/>
          <w:szCs w:val="24"/>
        </w:rPr>
        <w:t>The Author(s) 201</w:t>
      </w:r>
      <w:r w:rsidRPr="00290EC5">
        <w:rPr>
          <w:rFonts w:ascii="Book Antiqua" w:hAnsi="Book Antiqua" w:cs="Arial" w:hint="eastAsia"/>
          <w:b/>
          <w:sz w:val="24"/>
          <w:szCs w:val="24"/>
        </w:rPr>
        <w:t>9</w:t>
      </w:r>
      <w:r w:rsidRPr="00290EC5">
        <w:rPr>
          <w:rFonts w:ascii="Book Antiqua" w:hAnsi="Book Antiqua" w:cs="Arial"/>
          <w:b/>
          <w:sz w:val="24"/>
          <w:szCs w:val="24"/>
        </w:rPr>
        <w:t>.</w:t>
      </w:r>
      <w:r w:rsidRPr="00290EC5">
        <w:rPr>
          <w:rFonts w:ascii="Book Antiqua" w:hAnsi="Book Antiqua" w:cs="Arial"/>
          <w:sz w:val="24"/>
          <w:szCs w:val="24"/>
        </w:rPr>
        <w:t xml:space="preserve"> Published by </w:t>
      </w:r>
      <w:proofErr w:type="spellStart"/>
      <w:r w:rsidRPr="00290EC5">
        <w:rPr>
          <w:rFonts w:ascii="Book Antiqua" w:hAnsi="Book Antiqua" w:cs="Arial"/>
          <w:sz w:val="24"/>
          <w:szCs w:val="24"/>
        </w:rPr>
        <w:t>Baishideng</w:t>
      </w:r>
      <w:proofErr w:type="spellEnd"/>
      <w:r w:rsidRPr="00290EC5">
        <w:rPr>
          <w:rFonts w:ascii="Book Antiqua" w:hAnsi="Book Antiqua" w:cs="Arial"/>
          <w:sz w:val="24"/>
          <w:szCs w:val="24"/>
        </w:rPr>
        <w:t xml:space="preserve"> Publishing Group Inc. All rights reserved.</w:t>
      </w:r>
    </w:p>
    <w:p w14:paraId="3E27D315" w14:textId="77777777" w:rsidR="000318B6" w:rsidRPr="00290EC5" w:rsidRDefault="000318B6">
      <w:pPr>
        <w:spacing w:after="0" w:line="360" w:lineRule="auto"/>
        <w:jc w:val="both"/>
        <w:rPr>
          <w:rFonts w:ascii="Book Antiqua" w:hAnsi="Book Antiqua"/>
          <w:sz w:val="24"/>
          <w:szCs w:val="24"/>
        </w:rPr>
      </w:pPr>
    </w:p>
    <w:p w14:paraId="18D9A0ED" w14:textId="77777777" w:rsidR="000318B6" w:rsidRPr="00290EC5" w:rsidRDefault="00A411E1">
      <w:pPr>
        <w:pStyle w:val="3"/>
        <w:spacing w:before="0" w:after="0" w:line="360" w:lineRule="auto"/>
        <w:jc w:val="both"/>
        <w:rPr>
          <w:rFonts w:ascii="Book Antiqua" w:hAnsi="Book Antiqua"/>
          <w:b w:val="0"/>
          <w:sz w:val="24"/>
          <w:szCs w:val="24"/>
        </w:rPr>
      </w:pPr>
      <w:r w:rsidRPr="00290EC5">
        <w:rPr>
          <w:rFonts w:ascii="Book Antiqua" w:hAnsi="Book Antiqua"/>
          <w:sz w:val="24"/>
          <w:szCs w:val="24"/>
        </w:rPr>
        <w:t xml:space="preserve">Core tip: </w:t>
      </w:r>
      <w:r w:rsidRPr="00290EC5">
        <w:rPr>
          <w:rFonts w:ascii="Book Antiqua" w:hAnsi="Book Antiqua"/>
          <w:b w:val="0"/>
          <w:sz w:val="24"/>
          <w:szCs w:val="24"/>
        </w:rPr>
        <w:t xml:space="preserve">This is the first reported case of </w:t>
      </w:r>
      <w:proofErr w:type="spellStart"/>
      <w:r w:rsidRPr="00290EC5">
        <w:rPr>
          <w:rFonts w:ascii="Book Antiqua" w:hAnsi="Book Antiqua"/>
          <w:b w:val="0"/>
          <w:sz w:val="24"/>
          <w:szCs w:val="24"/>
        </w:rPr>
        <w:t>liquorice</w:t>
      </w:r>
      <w:proofErr w:type="spellEnd"/>
      <w:r w:rsidRPr="00290EC5">
        <w:rPr>
          <w:rFonts w:ascii="Book Antiqua" w:hAnsi="Book Antiqua"/>
          <w:b w:val="0"/>
          <w:sz w:val="24"/>
          <w:szCs w:val="24"/>
        </w:rPr>
        <w:t xml:space="preserve">-induced severe hypokalemic rhabdomyolysis with </w:t>
      </w:r>
      <w:proofErr w:type="spellStart"/>
      <w:r w:rsidRPr="00290EC5">
        <w:rPr>
          <w:rFonts w:ascii="Book Antiqua" w:hAnsi="Book Antiqua" w:cs="Times New Roman"/>
          <w:b w:val="0"/>
          <w:bCs w:val="0"/>
          <w:sz w:val="24"/>
          <w:szCs w:val="24"/>
        </w:rPr>
        <w:t>Gitelman</w:t>
      </w:r>
      <w:proofErr w:type="spellEnd"/>
      <w:r w:rsidRPr="00290EC5">
        <w:rPr>
          <w:rFonts w:ascii="Book Antiqua" w:hAnsi="Book Antiqua" w:cs="Times New Roman"/>
          <w:b w:val="0"/>
          <w:bCs w:val="0"/>
          <w:sz w:val="24"/>
          <w:szCs w:val="24"/>
        </w:rPr>
        <w:t xml:space="preserve"> syndrome</w:t>
      </w:r>
      <w:r w:rsidRPr="00290EC5">
        <w:rPr>
          <w:rFonts w:ascii="Book Antiqua" w:hAnsi="Book Antiqua"/>
          <w:b w:val="0"/>
          <w:sz w:val="24"/>
          <w:szCs w:val="24"/>
        </w:rPr>
        <w:t xml:space="preserve"> and diabetes.</w:t>
      </w:r>
    </w:p>
    <w:p w14:paraId="6FFF64D5" w14:textId="77777777" w:rsidR="000318B6" w:rsidRPr="00290EC5" w:rsidRDefault="000318B6">
      <w:pPr>
        <w:spacing w:after="0" w:line="360" w:lineRule="auto"/>
        <w:jc w:val="both"/>
        <w:rPr>
          <w:rFonts w:ascii="Book Antiqua" w:hAnsi="Book Antiqua"/>
          <w:sz w:val="24"/>
          <w:szCs w:val="24"/>
        </w:rPr>
      </w:pPr>
    </w:p>
    <w:p w14:paraId="3C689899" w14:textId="32AA8D78" w:rsidR="00015BB0" w:rsidRPr="00015BB0" w:rsidRDefault="00AB2612" w:rsidP="00015BB0">
      <w:pPr>
        <w:pStyle w:val="3"/>
        <w:spacing w:after="0" w:line="360" w:lineRule="auto"/>
        <w:jc w:val="both"/>
        <w:rPr>
          <w:rFonts w:ascii="Book Antiqua" w:hAnsi="Book Antiqua"/>
          <w:b w:val="0"/>
          <w:iCs/>
          <w:sz w:val="24"/>
          <w:szCs w:val="24"/>
        </w:rPr>
      </w:pPr>
      <w:r w:rsidRPr="00AB2612">
        <w:rPr>
          <w:rFonts w:ascii="Book Antiqua" w:hAnsi="Book Antiqua" w:cs="Tahoma"/>
          <w:sz w:val="24"/>
          <w:szCs w:val="24"/>
        </w:rPr>
        <w:t xml:space="preserve">Citation: </w:t>
      </w:r>
      <w:r w:rsidR="00A411E1" w:rsidRPr="00290EC5">
        <w:rPr>
          <w:rFonts w:ascii="Book Antiqua" w:hAnsi="Book Antiqua" w:cs="Tahoma"/>
          <w:b w:val="0"/>
          <w:sz w:val="24"/>
          <w:szCs w:val="24"/>
        </w:rPr>
        <w:t xml:space="preserve">Yang LY, Yin JH, Yang J, Ren Y, Xiang CY, Wang CY. </w:t>
      </w:r>
      <w:proofErr w:type="spellStart"/>
      <w:r w:rsidR="00A411E1" w:rsidRPr="00290EC5">
        <w:rPr>
          <w:rFonts w:ascii="Book Antiqua" w:hAnsi="Book Antiqua" w:cs="Tahoma"/>
          <w:b w:val="0"/>
          <w:sz w:val="24"/>
          <w:szCs w:val="24"/>
        </w:rPr>
        <w:t>Liquorice</w:t>
      </w:r>
      <w:proofErr w:type="spellEnd"/>
      <w:r w:rsidR="00A411E1" w:rsidRPr="00290EC5">
        <w:rPr>
          <w:rFonts w:ascii="Book Antiqua" w:hAnsi="Book Antiqua" w:cs="Tahoma"/>
          <w:b w:val="0"/>
          <w:sz w:val="24"/>
          <w:szCs w:val="24"/>
        </w:rPr>
        <w:t xml:space="preserve">-induced severe hypokalemic rhabdomyolysis with </w:t>
      </w:r>
      <w:proofErr w:type="spellStart"/>
      <w:r w:rsidR="00A411E1" w:rsidRPr="00290EC5">
        <w:rPr>
          <w:rFonts w:ascii="Book Antiqua" w:hAnsi="Book Antiqua" w:cs="Tahoma"/>
          <w:b w:val="0"/>
          <w:sz w:val="24"/>
          <w:szCs w:val="24"/>
        </w:rPr>
        <w:t>Gitelman</w:t>
      </w:r>
      <w:proofErr w:type="spellEnd"/>
      <w:r w:rsidR="00A411E1" w:rsidRPr="00290EC5">
        <w:rPr>
          <w:rFonts w:ascii="Book Antiqua" w:hAnsi="Book Antiqua" w:cs="Tahoma"/>
          <w:b w:val="0"/>
          <w:sz w:val="24"/>
          <w:szCs w:val="24"/>
        </w:rPr>
        <w:t xml:space="preserve"> syndrome and diabetes: A case report. </w:t>
      </w:r>
      <w:r w:rsidR="00A411E1" w:rsidRPr="00290EC5">
        <w:rPr>
          <w:rFonts w:ascii="Book Antiqua" w:hAnsi="Book Antiqua"/>
          <w:b w:val="0"/>
          <w:i/>
          <w:iCs/>
          <w:sz w:val="24"/>
          <w:szCs w:val="24"/>
        </w:rPr>
        <w:t xml:space="preserve">World J Clin Cases </w:t>
      </w:r>
      <w:r w:rsidR="00015BB0" w:rsidRPr="00015BB0">
        <w:rPr>
          <w:rFonts w:ascii="Book Antiqua" w:hAnsi="Book Antiqua"/>
          <w:b w:val="0"/>
          <w:iCs/>
          <w:sz w:val="24"/>
          <w:szCs w:val="24"/>
        </w:rPr>
        <w:t xml:space="preserve">2019; 7(10): </w:t>
      </w:r>
      <w:r w:rsidR="00015BB0">
        <w:rPr>
          <w:rFonts w:ascii="Book Antiqua" w:hAnsi="Book Antiqua"/>
          <w:b w:val="0"/>
          <w:iCs/>
          <w:sz w:val="24"/>
          <w:szCs w:val="24"/>
        </w:rPr>
        <w:t>1200-1205</w:t>
      </w:r>
    </w:p>
    <w:p w14:paraId="13B2FC21" w14:textId="33B8D961" w:rsidR="00015BB0" w:rsidRPr="00015BB0" w:rsidRDefault="00015BB0" w:rsidP="00015BB0">
      <w:pPr>
        <w:pStyle w:val="3"/>
        <w:spacing w:after="0" w:line="360" w:lineRule="auto"/>
        <w:jc w:val="both"/>
        <w:rPr>
          <w:rFonts w:ascii="Book Antiqua" w:hAnsi="Book Antiqua"/>
          <w:b w:val="0"/>
          <w:iCs/>
          <w:sz w:val="24"/>
          <w:szCs w:val="24"/>
        </w:rPr>
      </w:pPr>
      <w:r w:rsidRPr="00A63091">
        <w:rPr>
          <w:rFonts w:ascii="Book Antiqua" w:hAnsi="Book Antiqua"/>
          <w:iCs/>
          <w:sz w:val="24"/>
          <w:szCs w:val="24"/>
        </w:rPr>
        <w:t>URL:</w:t>
      </w:r>
      <w:r w:rsidRPr="00015BB0">
        <w:rPr>
          <w:rFonts w:ascii="Book Antiqua" w:hAnsi="Book Antiqua"/>
          <w:b w:val="0"/>
          <w:iCs/>
          <w:sz w:val="24"/>
          <w:szCs w:val="24"/>
        </w:rPr>
        <w:t xml:space="preserve"> https://www.wjgnet.com/2307-8960/full/v7/i10/</w:t>
      </w:r>
      <w:r w:rsidR="00AB2612">
        <w:rPr>
          <w:rFonts w:ascii="Book Antiqua" w:hAnsi="Book Antiqua"/>
          <w:b w:val="0"/>
          <w:iCs/>
          <w:sz w:val="24"/>
          <w:szCs w:val="24"/>
        </w:rPr>
        <w:t>1200</w:t>
      </w:r>
      <w:r w:rsidRPr="00015BB0">
        <w:rPr>
          <w:rFonts w:ascii="Book Antiqua" w:hAnsi="Book Antiqua"/>
          <w:b w:val="0"/>
          <w:iCs/>
          <w:sz w:val="24"/>
          <w:szCs w:val="24"/>
        </w:rPr>
        <w:t xml:space="preserve">.htm  </w:t>
      </w:r>
    </w:p>
    <w:p w14:paraId="33CC3D2F" w14:textId="6DC0E9F1" w:rsidR="000318B6" w:rsidRPr="00290EC5" w:rsidRDefault="00015BB0" w:rsidP="00015BB0">
      <w:pPr>
        <w:pStyle w:val="3"/>
        <w:spacing w:before="0" w:after="0" w:line="360" w:lineRule="auto"/>
        <w:jc w:val="both"/>
        <w:rPr>
          <w:rFonts w:ascii="Book Antiqua" w:hAnsi="Book Antiqua" w:cs="Tahoma"/>
          <w:b w:val="0"/>
          <w:sz w:val="24"/>
          <w:szCs w:val="24"/>
        </w:rPr>
      </w:pPr>
      <w:r w:rsidRPr="00A63091">
        <w:rPr>
          <w:rFonts w:ascii="Book Antiqua" w:hAnsi="Book Antiqua"/>
          <w:iCs/>
          <w:sz w:val="24"/>
          <w:szCs w:val="24"/>
        </w:rPr>
        <w:t xml:space="preserve">DOI: </w:t>
      </w:r>
      <w:r w:rsidRPr="00015BB0">
        <w:rPr>
          <w:rFonts w:ascii="Book Antiqua" w:hAnsi="Book Antiqua"/>
          <w:b w:val="0"/>
          <w:iCs/>
          <w:sz w:val="24"/>
          <w:szCs w:val="24"/>
        </w:rPr>
        <w:t>https://dx.doi.org/10.12998/wjcc.v7.i10.</w:t>
      </w:r>
      <w:r w:rsidR="00AB2612">
        <w:rPr>
          <w:rFonts w:ascii="Book Antiqua" w:hAnsi="Book Antiqua"/>
          <w:b w:val="0"/>
          <w:iCs/>
          <w:sz w:val="24"/>
          <w:szCs w:val="24"/>
        </w:rPr>
        <w:t>1200</w:t>
      </w:r>
    </w:p>
    <w:p w14:paraId="3D540D04" w14:textId="77777777" w:rsidR="000318B6" w:rsidRPr="00290EC5" w:rsidRDefault="00A411E1">
      <w:pPr>
        <w:adjustRightInd/>
        <w:snapToGrid/>
        <w:spacing w:after="0" w:line="360" w:lineRule="auto"/>
        <w:jc w:val="both"/>
        <w:rPr>
          <w:rFonts w:ascii="Book Antiqua" w:hAnsi="Book Antiqua"/>
          <w:b/>
          <w:bCs/>
          <w:sz w:val="24"/>
          <w:szCs w:val="24"/>
        </w:rPr>
      </w:pPr>
      <w:r w:rsidRPr="00290EC5">
        <w:rPr>
          <w:rFonts w:ascii="Book Antiqua" w:hAnsi="Book Antiqua"/>
          <w:sz w:val="24"/>
          <w:szCs w:val="24"/>
        </w:rPr>
        <w:br w:type="page"/>
      </w:r>
    </w:p>
    <w:p w14:paraId="5C841D3B" w14:textId="77777777" w:rsidR="000318B6" w:rsidRPr="00290EC5" w:rsidRDefault="00A411E1">
      <w:pPr>
        <w:pStyle w:val="3"/>
        <w:spacing w:before="0" w:after="0" w:line="360" w:lineRule="auto"/>
        <w:jc w:val="both"/>
        <w:rPr>
          <w:rFonts w:ascii="Book Antiqua" w:hAnsi="Book Antiqua"/>
          <w:sz w:val="24"/>
          <w:szCs w:val="24"/>
        </w:rPr>
      </w:pPr>
      <w:r w:rsidRPr="00290EC5">
        <w:rPr>
          <w:rFonts w:ascii="Book Antiqua" w:hAnsi="Book Antiqua"/>
          <w:sz w:val="24"/>
          <w:szCs w:val="24"/>
        </w:rPr>
        <w:lastRenderedPageBreak/>
        <w:t>INTRODUCTION</w:t>
      </w:r>
    </w:p>
    <w:p w14:paraId="536244E9" w14:textId="77777777" w:rsidR="000318B6" w:rsidRPr="00290EC5" w:rsidRDefault="00A411E1">
      <w:pPr>
        <w:widowControl w:val="0"/>
        <w:autoSpaceDE w:val="0"/>
        <w:autoSpaceDN w:val="0"/>
        <w:snapToGrid/>
        <w:spacing w:after="0" w:line="360" w:lineRule="auto"/>
        <w:jc w:val="both"/>
        <w:rPr>
          <w:rFonts w:ascii="Book Antiqua" w:hAnsi="Book Antiqua" w:cs="Times New Roman"/>
          <w:sz w:val="24"/>
          <w:szCs w:val="24"/>
        </w:rPr>
      </w:pPr>
      <w:r w:rsidRPr="00290EC5">
        <w:rPr>
          <w:rFonts w:ascii="Book Antiqua" w:hAnsi="Book Antiqua" w:cs="Times New Roman"/>
          <w:sz w:val="24"/>
          <w:szCs w:val="24"/>
        </w:rPr>
        <w:t>Rhabdomyolysis is a relatively rare but potentially lethal condition. Hypokalemia is a common electrolyte disorder and an established cause of rhabdomyolysis</w:t>
      </w:r>
      <w:r w:rsidRPr="00290EC5">
        <w:rPr>
          <w:rFonts w:ascii="Book Antiqua" w:hAnsi="Book Antiqua" w:cs="Times New Roman"/>
          <w:sz w:val="24"/>
          <w:szCs w:val="24"/>
          <w:vertAlign w:val="superscript"/>
        </w:rPr>
        <w:fldChar w:fldCharType="begin"/>
      </w:r>
      <w:r w:rsidRPr="00290EC5">
        <w:rPr>
          <w:rFonts w:ascii="Book Antiqua" w:hAnsi="Book Antiqua" w:cs="Times New Roman"/>
          <w:sz w:val="24"/>
          <w:szCs w:val="24"/>
          <w:vertAlign w:val="superscript"/>
        </w:rPr>
        <w:instrText xml:space="preserve"> ADDIN EN.CITE &lt;EndNote&gt;&lt;Cite&gt;&lt;RecNum&gt;5&lt;/RecNum&gt;&lt;DisplayText&gt;(1)&lt;/DisplayText&gt;&lt;record&gt;&lt;rec-number&gt;5&lt;/rec-number&gt;&lt;foreign-keys&gt;&lt;key app="EN" db-id="dvwedsax9s5w55evwaa50a9zpxvd9fda5wzt"&gt;5&lt;/key&gt;&lt;key app="ENWeb" db-id=""&gt;0&lt;/key&gt;&lt;/foreign-keys&gt;&lt;ref-type name="Journal Article"&gt;17&lt;/ref-type&gt;&lt;contributors&gt;&lt;/contributors&gt;&lt;titles&gt;&lt;title&gt;&amp;lt;23Two cases of hypokalaemic rhabdomyolysis same but different.pdf&amp;gt;&lt;/title&gt;&lt;/titles&gt;&lt;dates&gt;&lt;/dates&gt;&lt;urls&gt;&lt;/urls&gt;&lt;electronic-resource-num&gt;10.1136/bcr-2017223609&amp;#xD;10.1136/bcr-2017-223609&lt;/electronic-resource-num&gt;&lt;/record&gt;&lt;/Cite&gt;&lt;/EndNote&gt;</w:instrText>
      </w:r>
      <w:r w:rsidRPr="00290EC5">
        <w:rPr>
          <w:rFonts w:ascii="Book Antiqua" w:hAnsi="Book Antiqua" w:cs="Times New Roman"/>
          <w:sz w:val="24"/>
          <w:szCs w:val="24"/>
          <w:vertAlign w:val="superscript"/>
        </w:rPr>
        <w:fldChar w:fldCharType="separate"/>
      </w:r>
      <w:r w:rsidRPr="00290EC5">
        <w:rPr>
          <w:rFonts w:ascii="Book Antiqua" w:hAnsi="Book Antiqua" w:cs="Times New Roman"/>
          <w:sz w:val="24"/>
          <w:szCs w:val="24"/>
          <w:vertAlign w:val="superscript"/>
        </w:rPr>
        <w:t>[</w:t>
      </w:r>
      <w:hyperlink w:anchor="references1" w:tooltip=",  #5" w:history="1">
        <w:r w:rsidRPr="00290EC5">
          <w:rPr>
            <w:rStyle w:val="af7"/>
            <w:rFonts w:ascii="Book Antiqua" w:hAnsi="Book Antiqua" w:cs="Times New Roman"/>
            <w:color w:val="auto"/>
            <w:sz w:val="24"/>
            <w:szCs w:val="24"/>
            <w:u w:val="none"/>
            <w:vertAlign w:val="superscript"/>
          </w:rPr>
          <w:t>1</w:t>
        </w:r>
      </w:hyperlink>
      <w:r w:rsidRPr="00290EC5">
        <w:rPr>
          <w:rFonts w:ascii="Book Antiqua" w:hAnsi="Book Antiqua" w:cs="Times New Roman"/>
          <w:sz w:val="24"/>
          <w:szCs w:val="24"/>
          <w:vertAlign w:val="superscript"/>
        </w:rPr>
        <w:t>]</w:t>
      </w:r>
      <w:r w:rsidRPr="00290EC5">
        <w:rPr>
          <w:rFonts w:ascii="Book Antiqua" w:hAnsi="Book Antiqua" w:cs="Times New Roman"/>
          <w:sz w:val="24"/>
          <w:szCs w:val="24"/>
          <w:vertAlign w:val="superscript"/>
        </w:rPr>
        <w:fldChar w:fldCharType="end"/>
      </w:r>
      <w:r w:rsidRPr="00290EC5">
        <w:rPr>
          <w:rFonts w:ascii="Book Antiqua" w:hAnsi="Book Antiqua" w:cs="Times New Roman"/>
          <w:sz w:val="24"/>
          <w:szCs w:val="24"/>
        </w:rPr>
        <w:t xml:space="preserve">. Frequent causes of hypokalemia are intestinal and urinary potassium loss through diarrhea or the use of diuretics. </w:t>
      </w:r>
      <w:proofErr w:type="spellStart"/>
      <w:r w:rsidRPr="00290EC5">
        <w:rPr>
          <w:rFonts w:ascii="Book Antiqua" w:hAnsi="Book Antiqua" w:cs="Times New Roman"/>
          <w:sz w:val="24"/>
          <w:szCs w:val="24"/>
        </w:rPr>
        <w:t>Liquorice</w:t>
      </w:r>
      <w:proofErr w:type="spellEnd"/>
      <w:r w:rsidRPr="00290EC5">
        <w:rPr>
          <w:rFonts w:ascii="Book Antiqua" w:hAnsi="Book Antiqua" w:cs="Times New Roman"/>
          <w:sz w:val="24"/>
          <w:szCs w:val="24"/>
        </w:rPr>
        <w:t xml:space="preserve">-induced pseudo-hyperaldosteronism and </w:t>
      </w:r>
      <w:proofErr w:type="spellStart"/>
      <w:r w:rsidRPr="00290EC5">
        <w:rPr>
          <w:rFonts w:ascii="Book Antiqua" w:hAnsi="Book Antiqua" w:cs="Times New Roman"/>
          <w:sz w:val="24"/>
          <w:szCs w:val="24"/>
        </w:rPr>
        <w:t>Gitelman</w:t>
      </w:r>
      <w:proofErr w:type="spellEnd"/>
      <w:r w:rsidRPr="00290EC5">
        <w:rPr>
          <w:rFonts w:ascii="Book Antiqua" w:hAnsi="Book Antiqua" w:cs="Times New Roman"/>
          <w:sz w:val="24"/>
          <w:szCs w:val="24"/>
        </w:rPr>
        <w:t xml:space="preserve"> syndrome (GS) are well known but rare causes of hypokalemia. GS is an autosomal recessive disorder, which was first described by </w:t>
      </w:r>
      <w:proofErr w:type="spellStart"/>
      <w:r w:rsidRPr="00290EC5">
        <w:rPr>
          <w:rFonts w:ascii="Book Antiqua" w:hAnsi="Book Antiqua" w:cs="Times New Roman"/>
          <w:sz w:val="24"/>
          <w:szCs w:val="24"/>
        </w:rPr>
        <w:t>Gitelman</w:t>
      </w:r>
      <w:proofErr w:type="spellEnd"/>
      <w:r w:rsidRPr="00290EC5">
        <w:rPr>
          <w:rFonts w:ascii="Book Antiqua" w:hAnsi="Book Antiqua" w:cs="Times New Roman"/>
          <w:sz w:val="24"/>
          <w:szCs w:val="24"/>
        </w:rPr>
        <w:t>, Graham, and Welt</w:t>
      </w:r>
      <w:hyperlink w:anchor="reference2" w:tooltip="Kumagai, 2010 #6" w:history="1">
        <w:r w:rsidRPr="00290EC5">
          <w:rPr>
            <w:rStyle w:val="af7"/>
            <w:rFonts w:ascii="Book Antiqua" w:hAnsi="Book Antiqua" w:cs="Times New Roman"/>
            <w:color w:val="auto"/>
            <w:sz w:val="24"/>
            <w:szCs w:val="24"/>
            <w:u w:val="none"/>
            <w:vertAlign w:val="superscript"/>
          </w:rPr>
          <w:fldChar w:fldCharType="begin">
            <w:fldData xml:space="preserve">PEVuZE5vdGU+PENpdGU+PEF1dGhvcj5LdW1hZ2FpPC9BdXRob3I+PFllYXI+MjAxMDwvWWVhcj48
UmVjTnVtPjY8L1JlY051bT48RGlzcGxheVRleHQ+KDIpPC9EaXNwbGF5VGV4dD48cmVjb3JkPjxy
ZWMtbnVtYmVyPjY8L3JlYy1udW1iZXI+PGZvcmVpZ24ta2V5cz48a2V5IGFwcD0iRU4iIGRiLWlk
PSJkdndlZHNheDlzNXc1NWV2d2FhNTBhOXpweHZkOWZkYTV3enQiPjY8L2tleT48a2V5IGFwcD0i
RU5XZWIiIGRiLWlkPSIiPjA8L2tleT48L2ZvcmVpZ24ta2V5cz48cmVmLXR5cGUgbmFtZT0iSm91
cm5hbCBBcnRpY2xlIj4xNzwvcmVmLXR5cGU+PGNvbnRyaWJ1dG9ycz48YXV0aG9ycz48YXV0aG9y
Pkt1bWFnYWksIEguPC9hdXRob3I+PGF1dGhvcj5NYXRzdW1vdG8sIFMuPC9hdXRob3I+PGF1dGhv
cj5Ob3p1LCBLLjwvYXV0aG9yPjwvYXV0aG9ycz48L2NvbnRyaWJ1dG9ycz48YXV0aC1hZGRyZXNz
PkRlcGFydG1lbnQgb2YgUGVkaWF0cmljcywgSGl0YWNoaW9taXlhIFNhaXNlaWthaSBIb3NwaXRh
bCwgSGl0YWNoaW9taXlhLCBJYmFyYWtpLCBKYXBhbi4gaC1rdW1hZ2FpQGhvLXNhaXNlaS5qcDwv
YXV0aC1hZGRyZXNzPjx0aXRsZXM+PHRpdGxlPkh5cG9rYWxlbWljIHJoYWJkb215b2x5c2lzIGlu
IGEgY2hpbGQgd2l0aCBHaXRlbG1hbiZhcG9zO3Mgc3luZHJvbWU8L3RpdGxlPjxzZWNvbmRhcnkt
dGl0bGU+UGVkaWF0ciBOZXBocm9sPC9zZWNvbmRhcnktdGl0bGU+PGFsdC10aXRsZT5QZWRpYXRy
aWMgbmVwaHJvbG9neTwvYWx0LXRpdGxlPjwvdGl0bGVzPjxwZXJpb2RpY2FsPjxmdWxsLXRpdGxl
PlBlZGlhdHIgTmVwaHJvbDwvZnVsbC10aXRsZT48YWJici0xPlBlZGlhdHJpYyBuZXBocm9sb2d5
PC9hYmJyLTE+PC9wZXJpb2RpY2FsPjxhbHQtcGVyaW9kaWNhbD48ZnVsbC10aXRsZT5QZWRpYXRy
IE5lcGhyb2w8L2Z1bGwtdGl0bGU+PGFiYnItMT5QZWRpYXRyaWMgbmVwaHJvbG9neTwvYWJici0x
PjwvYWx0LXBlcmlvZGljYWw+PHBhZ2VzPjk1My01PC9wYWdlcz48dm9sdW1lPjI1PC92b2x1bWU+
PG51bWJlcj41PC9udW1iZXI+PGtleXdvcmRzPjxrZXl3b3JkPkFkb2xlc2NlbnQ8L2tleXdvcmQ+
PGtleXdvcmQ+QmlvbWFya2Vycy9ibG9vZDwva2V5d29yZD48a2V5d29yZD5DcmVhdGluZSBLaW5h
c2UvYmxvb2Q8L2tleXdvcmQ+PGtleXdvcmQ+RE5BIE11dGF0aW9uYWwgQW5hbHlzaXM8L2tleXdv
cmQ+PGtleXdvcmQ+RmVtYWxlPC9rZXl3b3JkPjxrZXl3b3JkPkZsdWlkIFRoZXJhcHk8L2tleXdv
cmQ+PGtleXdvcmQ+R2l0ZWxtYW4gU3luZHJvbWUvY29tcGxpY2F0aW9ucy8qZGlhZ25vc2lzL2dl
bmV0aWNzL21ldGFib2xpc20vdGhlcmFweTwva2V5d29yZD48a2V5d29yZD5IdW1hbnM8L2tleXdv
cmQ+PGtleXdvcmQ+SHlwb2thbGVtaWEvKmdlbmV0aWNzL21ldGFib2xpc20vdGhlcmFweTwva2V5
d29yZD48a2V5d29yZD5NYWduZXNpdW0vYmxvb2Q8L2tleXdvcmQ+PGtleXdvcmQ+TXV0YXRpb248
L2tleXdvcmQ+PGtleXdvcmQ+UG90YXNzaXVtL2Jsb29kL3RoZXJhcGV1dGljIHVzZTwva2V5d29y
ZD48a2V5d29yZD5SZWNlcHRvcnMsIERydWcvKmdlbmV0aWNzL21ldGFib2xpc208L2tleXdvcmQ+
PGtleXdvcmQ+UmhhYmRvbXlvbHlzaXMvKmdlbmV0aWNzL21ldGFib2xpc20vdGhlcmFweTwva2V5
d29yZD48a2V5d29yZD5Tb2x1dGUgQ2FycmllciBGYW1pbHkgMTIsIE1lbWJlciAzPC9rZXl3b3Jk
PjxrZXl3b3JkPlN5bXBvcnRlcnMvKmdlbmV0aWNzL21ldGFib2xpc208L2tleXdvcmQ+PGtleXdv
cmQ+VHJlYXRtZW50IE91dGNvbWU8L2tleXdvcmQ+PC9rZXl3b3Jkcz48ZGF0ZXM+PHllYXI+MjAx
MDwveWVhcj48cHViLWRhdGVzPjxkYXRlPk1heTwvZGF0ZT48L3B1Yi1kYXRlcz48L2RhdGVzPjxp
c2JuPjE0MzItMTk4WCAoRWxlY3Ryb25pYykmI3hEOzA5MzEtMDQxWCAoTGlua2luZyk8L2lzYm4+
PGFjY2Vzc2lvbi1udW0+MjAwNzI3ODk8L2FjY2Vzc2lvbi1udW0+PHVybHM+PHJlbGF0ZWQtdXJs
cz48dXJsPmh0dHA6Ly93d3cubmNiaS5ubG0ubmloLmdvdi9wdWJtZWQvMjAwNzI3ODk8L3VybD48
L3JlbGF0ZWQtdXJscz48L3VybHM+PGVsZWN0cm9uaWMtcmVzb3VyY2UtbnVtPjEwLjEwMDcvczAw
NDY3LTAwOS0xNDEyLTY8L2VsZWN0cm9uaWMtcmVzb3VyY2UtbnVtPjwvcmVjb3JkPjwvQ2l0ZT48
L0VuZE5vdGU+AGAA
</w:fldData>
          </w:fldChar>
        </w:r>
        <w:r w:rsidRPr="00290EC5">
          <w:rPr>
            <w:rStyle w:val="af7"/>
            <w:rFonts w:ascii="Book Antiqua" w:hAnsi="Book Antiqua" w:cs="Times New Roman"/>
            <w:color w:val="auto"/>
            <w:sz w:val="24"/>
            <w:szCs w:val="24"/>
            <w:u w:val="none"/>
            <w:vertAlign w:val="superscript"/>
          </w:rPr>
          <w:instrText xml:space="preserve"> ADDIN EN.CITE </w:instrText>
        </w:r>
        <w:r w:rsidRPr="00290EC5">
          <w:rPr>
            <w:rStyle w:val="af7"/>
            <w:rFonts w:ascii="Book Antiqua" w:hAnsi="Book Antiqua" w:cs="Times New Roman"/>
            <w:color w:val="auto"/>
            <w:sz w:val="24"/>
            <w:szCs w:val="24"/>
            <w:u w:val="none"/>
            <w:vertAlign w:val="superscript"/>
          </w:rPr>
          <w:fldChar w:fldCharType="begin">
            <w:fldData xml:space="preserve">PEVuZE5vdGU+PENpdGU+PEF1dGhvcj5LdW1hZ2FpPC9BdXRob3I+PFllYXI+MjAxMDwvWWVhcj48
UmVjTnVtPjY8L1JlY051bT48RGlzcGxheVRleHQ+KDIpPC9EaXNwbGF5VGV4dD48cmVjb3JkPjxy
ZWMtbnVtYmVyPjY8L3JlYy1udW1iZXI+PGZvcmVpZ24ta2V5cz48a2V5IGFwcD0iRU4iIGRiLWlk
PSJkdndlZHNheDlzNXc1NWV2d2FhNTBhOXpweHZkOWZkYTV3enQiPjY8L2tleT48a2V5IGFwcD0i
RU5XZWIiIGRiLWlkPSIiPjA8L2tleT48L2ZvcmVpZ24ta2V5cz48cmVmLXR5cGUgbmFtZT0iSm91
cm5hbCBBcnRpY2xlIj4xNzwvcmVmLXR5cGU+PGNvbnRyaWJ1dG9ycz48YXV0aG9ycz48YXV0aG9y
Pkt1bWFnYWksIEguPC9hdXRob3I+PGF1dGhvcj5NYXRzdW1vdG8sIFMuPC9hdXRob3I+PGF1dGhv
cj5Ob3p1LCBLLjwvYXV0aG9yPjwvYXV0aG9ycz48L2NvbnRyaWJ1dG9ycz48YXV0aC1hZGRyZXNz
PkRlcGFydG1lbnQgb2YgUGVkaWF0cmljcywgSGl0YWNoaW9taXlhIFNhaXNlaWthaSBIb3NwaXRh
bCwgSGl0YWNoaW9taXlhLCBJYmFyYWtpLCBKYXBhbi4gaC1rdW1hZ2FpQGhvLXNhaXNlaS5qcDwv
YXV0aC1hZGRyZXNzPjx0aXRsZXM+PHRpdGxlPkh5cG9rYWxlbWljIHJoYWJkb215b2x5c2lzIGlu
IGEgY2hpbGQgd2l0aCBHaXRlbG1hbiZhcG9zO3Mgc3luZHJvbWU8L3RpdGxlPjxzZWNvbmRhcnkt
dGl0bGU+UGVkaWF0ciBOZXBocm9sPC9zZWNvbmRhcnktdGl0bGU+PGFsdC10aXRsZT5QZWRpYXRy
aWMgbmVwaHJvbG9neTwvYWx0LXRpdGxlPjwvdGl0bGVzPjxwZXJpb2RpY2FsPjxmdWxsLXRpdGxl
PlBlZGlhdHIgTmVwaHJvbDwvZnVsbC10aXRsZT48YWJici0xPlBlZGlhdHJpYyBuZXBocm9sb2d5
PC9hYmJyLTE+PC9wZXJpb2RpY2FsPjxhbHQtcGVyaW9kaWNhbD48ZnVsbC10aXRsZT5QZWRpYXRy
IE5lcGhyb2w8L2Z1bGwtdGl0bGU+PGFiYnItMT5QZWRpYXRyaWMgbmVwaHJvbG9neTwvYWJici0x
PjwvYWx0LXBlcmlvZGljYWw+PHBhZ2VzPjk1My01PC9wYWdlcz48dm9sdW1lPjI1PC92b2x1bWU+
PG51bWJlcj41PC9udW1iZXI+PGtleXdvcmRzPjxrZXl3b3JkPkFkb2xlc2NlbnQ8L2tleXdvcmQ+
PGtleXdvcmQ+QmlvbWFya2Vycy9ibG9vZDwva2V5d29yZD48a2V5d29yZD5DcmVhdGluZSBLaW5h
c2UvYmxvb2Q8L2tleXdvcmQ+PGtleXdvcmQ+RE5BIE11dGF0aW9uYWwgQW5hbHlzaXM8L2tleXdv
cmQ+PGtleXdvcmQ+RmVtYWxlPC9rZXl3b3JkPjxrZXl3b3JkPkZsdWlkIFRoZXJhcHk8L2tleXdv
cmQ+PGtleXdvcmQ+R2l0ZWxtYW4gU3luZHJvbWUvY29tcGxpY2F0aW9ucy8qZGlhZ25vc2lzL2dl
bmV0aWNzL21ldGFib2xpc20vdGhlcmFweTwva2V5d29yZD48a2V5d29yZD5IdW1hbnM8L2tleXdv
cmQ+PGtleXdvcmQ+SHlwb2thbGVtaWEvKmdlbmV0aWNzL21ldGFib2xpc20vdGhlcmFweTwva2V5
d29yZD48a2V5d29yZD5NYWduZXNpdW0vYmxvb2Q8L2tleXdvcmQ+PGtleXdvcmQ+TXV0YXRpb248
L2tleXdvcmQ+PGtleXdvcmQ+UG90YXNzaXVtL2Jsb29kL3RoZXJhcGV1dGljIHVzZTwva2V5d29y
ZD48a2V5d29yZD5SZWNlcHRvcnMsIERydWcvKmdlbmV0aWNzL21ldGFib2xpc208L2tleXdvcmQ+
PGtleXdvcmQ+UmhhYmRvbXlvbHlzaXMvKmdlbmV0aWNzL21ldGFib2xpc20vdGhlcmFweTwva2V5
d29yZD48a2V5d29yZD5Tb2x1dGUgQ2FycmllciBGYW1pbHkgMTIsIE1lbWJlciAzPC9rZXl3b3Jk
PjxrZXl3b3JkPlN5bXBvcnRlcnMvKmdlbmV0aWNzL21ldGFib2xpc208L2tleXdvcmQ+PGtleXdv
cmQ+VHJlYXRtZW50IE91dGNvbWU8L2tleXdvcmQ+PC9rZXl3b3Jkcz48ZGF0ZXM+PHllYXI+MjAx
MDwveWVhcj48cHViLWRhdGVzPjxkYXRlPk1heTwvZGF0ZT48L3B1Yi1kYXRlcz48L2RhdGVzPjxp
c2JuPjE0MzItMTk4WCAoRWxlY3Ryb25pYykmI3hEOzA5MzEtMDQxWCAoTGlua2luZyk8L2lzYm4+
PGFjY2Vzc2lvbi1udW0+MjAwNzI3ODk8L2FjY2Vzc2lvbi1udW0+PHVybHM+PHJlbGF0ZWQtdXJs
cz48dXJsPmh0dHA6Ly93d3cubmNiaS5ubG0ubmloLmdvdi9wdWJtZWQvMjAwNzI3ODk8L3VybD48
L3JlbGF0ZWQtdXJscz48L3VybHM+PGVsZWN0cm9uaWMtcmVzb3VyY2UtbnVtPjEwLjEwMDcvczAw
NDY3LTAwOS0xNDEyLTY8L2VsZWN0cm9uaWMtcmVzb3VyY2UtbnVtPjwvcmVjb3JkPjwvQ2l0ZT48
L0VuZE5vdGU+AGAA
</w:fldData>
          </w:fldChar>
        </w:r>
        <w:r w:rsidRPr="00290EC5">
          <w:rPr>
            <w:rStyle w:val="af7"/>
            <w:rFonts w:ascii="Book Antiqua" w:hAnsi="Book Antiqua" w:cs="Times New Roman"/>
            <w:color w:val="auto"/>
            <w:sz w:val="24"/>
            <w:szCs w:val="24"/>
            <w:u w:val="none"/>
            <w:vertAlign w:val="superscript"/>
          </w:rPr>
          <w:instrText xml:space="preserve"> ADDIN EN.CITE.DATA </w:instrText>
        </w:r>
        <w:r w:rsidRPr="00290EC5">
          <w:rPr>
            <w:rStyle w:val="af7"/>
            <w:rFonts w:ascii="Book Antiqua" w:hAnsi="Book Antiqua" w:cs="Times New Roman"/>
            <w:color w:val="auto"/>
            <w:sz w:val="24"/>
            <w:szCs w:val="24"/>
            <w:u w:val="none"/>
            <w:vertAlign w:val="superscript"/>
          </w:rPr>
        </w:r>
        <w:r w:rsidRPr="00290EC5">
          <w:rPr>
            <w:rStyle w:val="af7"/>
            <w:rFonts w:ascii="Book Antiqua" w:hAnsi="Book Antiqua" w:cs="Times New Roman"/>
            <w:color w:val="auto"/>
            <w:sz w:val="24"/>
            <w:szCs w:val="24"/>
            <w:u w:val="none"/>
            <w:vertAlign w:val="superscript"/>
          </w:rPr>
          <w:fldChar w:fldCharType="end"/>
        </w:r>
        <w:r w:rsidRPr="00290EC5">
          <w:rPr>
            <w:rStyle w:val="af7"/>
            <w:rFonts w:ascii="Book Antiqua" w:hAnsi="Book Antiqua" w:cs="Times New Roman"/>
            <w:color w:val="auto"/>
            <w:sz w:val="24"/>
            <w:szCs w:val="24"/>
            <w:u w:val="none"/>
            <w:vertAlign w:val="superscript"/>
          </w:rPr>
        </w:r>
        <w:r w:rsidRPr="00290EC5">
          <w:rPr>
            <w:rStyle w:val="af7"/>
            <w:rFonts w:ascii="Book Antiqua" w:hAnsi="Book Antiqua" w:cs="Times New Roman"/>
            <w:color w:val="auto"/>
            <w:sz w:val="24"/>
            <w:szCs w:val="24"/>
            <w:u w:val="none"/>
            <w:vertAlign w:val="superscript"/>
          </w:rPr>
          <w:fldChar w:fldCharType="separate"/>
        </w:r>
        <w:r w:rsidRPr="00290EC5">
          <w:rPr>
            <w:rStyle w:val="af7"/>
            <w:rFonts w:ascii="Book Antiqua" w:hAnsi="Book Antiqua" w:cs="Times New Roman"/>
            <w:color w:val="auto"/>
            <w:sz w:val="24"/>
            <w:szCs w:val="24"/>
            <w:u w:val="none"/>
            <w:vertAlign w:val="superscript"/>
          </w:rPr>
          <w:t>[2]</w:t>
        </w:r>
        <w:r w:rsidRPr="00290EC5">
          <w:rPr>
            <w:rStyle w:val="af7"/>
            <w:rFonts w:ascii="Book Antiqua" w:hAnsi="Book Antiqua" w:cs="Times New Roman"/>
            <w:color w:val="auto"/>
            <w:sz w:val="24"/>
            <w:szCs w:val="24"/>
            <w:u w:val="none"/>
            <w:vertAlign w:val="superscript"/>
          </w:rPr>
          <w:fldChar w:fldCharType="end"/>
        </w:r>
      </w:hyperlink>
      <w:r w:rsidRPr="00290EC5">
        <w:rPr>
          <w:rFonts w:ascii="Book Antiqua" w:hAnsi="Book Antiqua" w:cs="Times New Roman"/>
          <w:sz w:val="24"/>
          <w:szCs w:val="24"/>
        </w:rPr>
        <w:t xml:space="preserve"> in 1966.</w:t>
      </w:r>
      <w:r w:rsidRPr="00290EC5">
        <w:rPr>
          <w:rFonts w:ascii="Book Antiqua" w:hAnsi="Book Antiqua" w:cs="Times New Roman"/>
          <w:sz w:val="24"/>
          <w:szCs w:val="24"/>
          <w:vertAlign w:val="superscript"/>
        </w:rPr>
        <w:t xml:space="preserve"> </w:t>
      </w:r>
      <w:r w:rsidRPr="00290EC5">
        <w:rPr>
          <w:rFonts w:ascii="Book Antiqua" w:hAnsi="Book Antiqua" w:cs="Times New Roman"/>
          <w:sz w:val="24"/>
          <w:szCs w:val="24"/>
        </w:rPr>
        <w:t xml:space="preserve">Symptoms of </w:t>
      </w:r>
      <w:proofErr w:type="spellStart"/>
      <w:r w:rsidRPr="00290EC5">
        <w:rPr>
          <w:rFonts w:ascii="Book Antiqua" w:hAnsi="Book Antiqua" w:cs="Times New Roman"/>
          <w:sz w:val="24"/>
          <w:szCs w:val="24"/>
        </w:rPr>
        <w:t>liquorice</w:t>
      </w:r>
      <w:proofErr w:type="spellEnd"/>
      <w:r w:rsidRPr="00290EC5">
        <w:rPr>
          <w:rFonts w:ascii="Book Antiqua" w:hAnsi="Book Antiqua" w:cs="Times New Roman"/>
          <w:sz w:val="24"/>
          <w:szCs w:val="24"/>
        </w:rPr>
        <w:t xml:space="preserve">-induced hypokalemia and GS are usually mild. However, GS combined with </w:t>
      </w:r>
      <w:proofErr w:type="spellStart"/>
      <w:r w:rsidRPr="00290EC5">
        <w:rPr>
          <w:rFonts w:ascii="Book Antiqua" w:hAnsi="Book Antiqua" w:cs="Times New Roman"/>
          <w:sz w:val="24"/>
          <w:szCs w:val="24"/>
        </w:rPr>
        <w:t>liquorice</w:t>
      </w:r>
      <w:proofErr w:type="spellEnd"/>
      <w:r w:rsidRPr="00290EC5">
        <w:rPr>
          <w:rFonts w:ascii="Book Antiqua" w:hAnsi="Book Antiqua" w:cs="Times New Roman"/>
          <w:sz w:val="24"/>
          <w:szCs w:val="24"/>
        </w:rPr>
        <w:t>-induced pseudo-hyperaldosteronism may cause weakness followed by paralysis, and even rhabdomyolysis or ventricular fibrillation, which can be deadly if left untreated. Furthermore, hypokalemia and hypomagnesemia in GS patients may cause abnormal glucose metabolism</w:t>
      </w:r>
      <w:bookmarkStart w:id="2" w:name="reference3"/>
      <w:r w:rsidRPr="00290EC5">
        <w:rPr>
          <w:rFonts w:ascii="Book Antiqua" w:hAnsi="Book Antiqua" w:cs="Times New Roman"/>
          <w:sz w:val="24"/>
          <w:szCs w:val="24"/>
          <w:vertAlign w:val="superscript"/>
        </w:rPr>
        <w:fldChar w:fldCharType="begin"/>
      </w:r>
      <w:r w:rsidRPr="00290EC5">
        <w:rPr>
          <w:rFonts w:ascii="Book Antiqua" w:hAnsi="Book Antiqua" w:cs="Times New Roman"/>
          <w:sz w:val="24"/>
          <w:szCs w:val="24"/>
          <w:vertAlign w:val="superscript"/>
        </w:rPr>
        <w:instrText xml:space="preserve"> HYPERLINK \l "reference3" </w:instrText>
      </w:r>
      <w:r w:rsidRPr="00290EC5">
        <w:rPr>
          <w:rFonts w:ascii="Book Antiqua" w:hAnsi="Book Antiqua" w:cs="Times New Roman"/>
          <w:sz w:val="24"/>
          <w:szCs w:val="24"/>
          <w:vertAlign w:val="superscript"/>
        </w:rPr>
        <w:fldChar w:fldCharType="separate"/>
      </w:r>
      <w:r w:rsidRPr="00290EC5">
        <w:rPr>
          <w:rStyle w:val="af7"/>
          <w:rFonts w:ascii="Book Antiqua" w:hAnsi="Book Antiqua" w:cs="Times New Roman"/>
          <w:color w:val="auto"/>
          <w:sz w:val="24"/>
          <w:szCs w:val="24"/>
          <w:u w:val="none"/>
          <w:vertAlign w:val="superscript"/>
        </w:rPr>
        <w:t>[3]</w:t>
      </w:r>
      <w:bookmarkEnd w:id="2"/>
      <w:r w:rsidRPr="00290EC5">
        <w:rPr>
          <w:rFonts w:ascii="Book Antiqua" w:hAnsi="Book Antiqua" w:cs="Times New Roman"/>
          <w:sz w:val="24"/>
          <w:szCs w:val="24"/>
          <w:vertAlign w:val="superscript"/>
        </w:rPr>
        <w:fldChar w:fldCharType="end"/>
      </w:r>
      <w:r w:rsidRPr="00290EC5">
        <w:rPr>
          <w:rFonts w:ascii="Book Antiqua" w:hAnsi="Book Antiqua" w:cs="Times New Roman"/>
          <w:sz w:val="24"/>
          <w:szCs w:val="24"/>
        </w:rPr>
        <w:t xml:space="preserve">. Here, we report the first case of </w:t>
      </w:r>
      <w:proofErr w:type="spellStart"/>
      <w:r w:rsidRPr="00290EC5">
        <w:rPr>
          <w:rFonts w:ascii="Book Antiqua" w:hAnsi="Book Antiqua" w:cs="Times New Roman"/>
          <w:sz w:val="24"/>
          <w:szCs w:val="24"/>
        </w:rPr>
        <w:t>liquorice</w:t>
      </w:r>
      <w:proofErr w:type="spellEnd"/>
      <w:r w:rsidRPr="00290EC5">
        <w:rPr>
          <w:rFonts w:ascii="Book Antiqua" w:hAnsi="Book Antiqua" w:cs="Times New Roman"/>
          <w:sz w:val="24"/>
          <w:szCs w:val="24"/>
        </w:rPr>
        <w:t xml:space="preserve">-induced severe hypokalemic rhabdomyolysis with GS and diabetes. </w:t>
      </w:r>
    </w:p>
    <w:p w14:paraId="7BFA8EBC" w14:textId="77777777" w:rsidR="000318B6" w:rsidRPr="00290EC5" w:rsidRDefault="000318B6">
      <w:pPr>
        <w:widowControl w:val="0"/>
        <w:autoSpaceDE w:val="0"/>
        <w:autoSpaceDN w:val="0"/>
        <w:snapToGrid/>
        <w:spacing w:after="0" w:line="360" w:lineRule="auto"/>
        <w:jc w:val="both"/>
        <w:rPr>
          <w:rFonts w:ascii="Book Antiqua" w:hAnsi="Book Antiqua" w:cs="Times New Roman"/>
          <w:sz w:val="24"/>
          <w:szCs w:val="24"/>
        </w:rPr>
      </w:pPr>
    </w:p>
    <w:p w14:paraId="5642B84F" w14:textId="77777777" w:rsidR="000318B6" w:rsidRPr="00290EC5" w:rsidRDefault="00A411E1">
      <w:pPr>
        <w:pStyle w:val="3"/>
        <w:spacing w:before="0" w:after="0" w:line="360" w:lineRule="auto"/>
        <w:jc w:val="both"/>
        <w:rPr>
          <w:rFonts w:ascii="Book Antiqua" w:hAnsi="Book Antiqua"/>
          <w:sz w:val="24"/>
          <w:szCs w:val="24"/>
        </w:rPr>
      </w:pPr>
      <w:r w:rsidRPr="00290EC5">
        <w:rPr>
          <w:rFonts w:ascii="Book Antiqua" w:hAnsi="Book Antiqua"/>
          <w:sz w:val="24"/>
          <w:szCs w:val="24"/>
        </w:rPr>
        <w:t>CASE PRESENTATION</w:t>
      </w:r>
    </w:p>
    <w:p w14:paraId="58A58BD5" w14:textId="77777777" w:rsidR="000318B6" w:rsidRPr="00290EC5" w:rsidRDefault="00A411E1">
      <w:pPr>
        <w:spacing w:after="0" w:line="360" w:lineRule="auto"/>
        <w:jc w:val="both"/>
        <w:rPr>
          <w:rFonts w:ascii="Book Antiqua" w:hAnsi="Book Antiqua" w:cs="Times New Roman"/>
          <w:b/>
          <w:i/>
          <w:sz w:val="24"/>
          <w:szCs w:val="24"/>
        </w:rPr>
      </w:pPr>
      <w:r w:rsidRPr="00290EC5">
        <w:rPr>
          <w:rFonts w:ascii="Book Antiqua" w:hAnsi="Book Antiqua" w:cs="Times New Roman"/>
          <w:b/>
          <w:i/>
          <w:sz w:val="24"/>
          <w:szCs w:val="24"/>
        </w:rPr>
        <w:t>Chief complaints</w:t>
      </w:r>
    </w:p>
    <w:p w14:paraId="61F2621D" w14:textId="77777777" w:rsidR="000318B6" w:rsidRPr="00290EC5" w:rsidRDefault="00A411E1">
      <w:pPr>
        <w:widowControl w:val="0"/>
        <w:autoSpaceDE w:val="0"/>
        <w:autoSpaceDN w:val="0"/>
        <w:snapToGrid/>
        <w:spacing w:after="0" w:line="360" w:lineRule="auto"/>
        <w:jc w:val="both"/>
        <w:rPr>
          <w:rFonts w:ascii="Book Antiqua" w:hAnsi="Book Antiqua" w:cs="Times New Roman"/>
          <w:sz w:val="24"/>
          <w:szCs w:val="24"/>
        </w:rPr>
      </w:pPr>
      <w:r w:rsidRPr="00290EC5">
        <w:rPr>
          <w:rFonts w:ascii="Book Antiqua" w:hAnsi="Book Antiqua" w:cs="Times New Roman"/>
          <w:sz w:val="24"/>
          <w:szCs w:val="24"/>
        </w:rPr>
        <w:t xml:space="preserve">A 62-year-old Chinese man complained of intermittent weakness in the extremities (particularly the calves), muscle pain, and walking difficulty. </w:t>
      </w:r>
    </w:p>
    <w:p w14:paraId="2AAAD66B" w14:textId="77777777" w:rsidR="000318B6" w:rsidRPr="00290EC5" w:rsidRDefault="000318B6">
      <w:pPr>
        <w:widowControl w:val="0"/>
        <w:autoSpaceDE w:val="0"/>
        <w:autoSpaceDN w:val="0"/>
        <w:snapToGrid/>
        <w:spacing w:after="0" w:line="360" w:lineRule="auto"/>
        <w:jc w:val="both"/>
        <w:rPr>
          <w:rFonts w:ascii="Book Antiqua" w:hAnsi="Book Antiqua" w:cs="Times New Roman"/>
          <w:sz w:val="24"/>
          <w:szCs w:val="24"/>
        </w:rPr>
      </w:pPr>
    </w:p>
    <w:p w14:paraId="76F07F37" w14:textId="77777777" w:rsidR="000318B6" w:rsidRPr="00290EC5" w:rsidRDefault="00A411E1">
      <w:pPr>
        <w:spacing w:after="0" w:line="360" w:lineRule="auto"/>
        <w:jc w:val="both"/>
        <w:rPr>
          <w:rFonts w:ascii="Book Antiqua" w:hAnsi="Book Antiqua" w:cs="Times New Roman"/>
          <w:b/>
          <w:i/>
          <w:sz w:val="24"/>
          <w:szCs w:val="24"/>
        </w:rPr>
      </w:pPr>
      <w:r w:rsidRPr="00290EC5">
        <w:rPr>
          <w:rFonts w:ascii="Book Antiqua" w:hAnsi="Book Antiqua" w:cs="Times New Roman"/>
          <w:b/>
          <w:i/>
          <w:sz w:val="24"/>
          <w:szCs w:val="24"/>
        </w:rPr>
        <w:t>History of present illness</w:t>
      </w:r>
    </w:p>
    <w:p w14:paraId="034D519A" w14:textId="77777777" w:rsidR="000318B6" w:rsidRPr="00290EC5" w:rsidRDefault="00A411E1">
      <w:pPr>
        <w:widowControl w:val="0"/>
        <w:autoSpaceDE w:val="0"/>
        <w:autoSpaceDN w:val="0"/>
        <w:snapToGrid/>
        <w:spacing w:after="0" w:line="360" w:lineRule="auto"/>
        <w:jc w:val="both"/>
        <w:rPr>
          <w:rFonts w:ascii="Book Antiqua" w:hAnsi="Book Antiqua" w:cs="Times New Roman"/>
          <w:sz w:val="24"/>
          <w:szCs w:val="24"/>
        </w:rPr>
      </w:pPr>
      <w:r w:rsidRPr="00290EC5">
        <w:rPr>
          <w:rFonts w:ascii="Book Antiqua" w:hAnsi="Book Antiqua" w:cs="Times New Roman"/>
          <w:sz w:val="24"/>
          <w:szCs w:val="24"/>
        </w:rPr>
        <w:t xml:space="preserve">The patient’s weakness in the extremities started 30 years ago, but spontaneously recovered in one week after each instance. Twenty years ago, he was admitted to the hospital because of difficulty walking upstairs and a diagnosis of hypokalemia was made. The patient’s symptoms quickly improved with potassium replacement therapy. Despite any medicine treatment, his serum potassium levels ranged from 2.8 to 3.1 mmol/L in the past 10 years. The patient presented with muscle pain and walking difficulty 15 d ago. He took potassium chloride sustained-release tablets 1.5 g per day for 5 d. Furthermore, he described dark-colored urine for 3 days. Thus, the patient was sent </w:t>
      </w:r>
      <w:r w:rsidRPr="00290EC5">
        <w:rPr>
          <w:rFonts w:ascii="Book Antiqua" w:hAnsi="Book Antiqua" w:cs="Times New Roman"/>
          <w:sz w:val="24"/>
          <w:szCs w:val="24"/>
        </w:rPr>
        <w:lastRenderedPageBreak/>
        <w:t xml:space="preserve">to the hospital for further evaluation. There was no history of diarrhea or vomiting, signs of infection or alcohol intoxication. He denied ever taking any statins. Upon further questioning, a detailed history revealed that he had consumed </w:t>
      </w:r>
      <w:proofErr w:type="spellStart"/>
      <w:r w:rsidRPr="00290EC5">
        <w:rPr>
          <w:rFonts w:ascii="Book Antiqua" w:hAnsi="Book Antiqua" w:cs="Times New Roman"/>
          <w:sz w:val="24"/>
          <w:szCs w:val="24"/>
        </w:rPr>
        <w:t>liquorice</w:t>
      </w:r>
      <w:proofErr w:type="spellEnd"/>
      <w:r w:rsidRPr="00290EC5">
        <w:rPr>
          <w:rFonts w:ascii="Book Antiqua" w:hAnsi="Book Antiqua" w:cs="Times New Roman"/>
          <w:sz w:val="24"/>
          <w:szCs w:val="24"/>
        </w:rPr>
        <w:t xml:space="preserve"> water daily for 7 days preceding admission.</w:t>
      </w:r>
    </w:p>
    <w:p w14:paraId="484034B8" w14:textId="77777777" w:rsidR="000318B6" w:rsidRPr="00290EC5" w:rsidRDefault="000318B6">
      <w:pPr>
        <w:widowControl w:val="0"/>
        <w:autoSpaceDE w:val="0"/>
        <w:autoSpaceDN w:val="0"/>
        <w:snapToGrid/>
        <w:spacing w:after="0" w:line="360" w:lineRule="auto"/>
        <w:jc w:val="both"/>
        <w:rPr>
          <w:rFonts w:ascii="Book Antiqua" w:hAnsi="Book Antiqua" w:cs="Times New Roman"/>
          <w:sz w:val="24"/>
          <w:szCs w:val="24"/>
        </w:rPr>
      </w:pPr>
    </w:p>
    <w:p w14:paraId="62336464" w14:textId="77777777" w:rsidR="000318B6" w:rsidRPr="00290EC5" w:rsidRDefault="00A411E1">
      <w:pPr>
        <w:spacing w:after="0" w:line="360" w:lineRule="auto"/>
        <w:jc w:val="both"/>
        <w:rPr>
          <w:rFonts w:ascii="Book Antiqua" w:hAnsi="Book Antiqua" w:cs="Times New Roman"/>
          <w:b/>
          <w:i/>
          <w:sz w:val="24"/>
          <w:szCs w:val="24"/>
        </w:rPr>
      </w:pPr>
      <w:r w:rsidRPr="00290EC5">
        <w:rPr>
          <w:rFonts w:ascii="Book Antiqua" w:hAnsi="Book Antiqua" w:cs="Times New Roman"/>
          <w:b/>
          <w:i/>
          <w:sz w:val="24"/>
          <w:szCs w:val="24"/>
        </w:rPr>
        <w:t>History of past illness</w:t>
      </w:r>
    </w:p>
    <w:p w14:paraId="689F303C" w14:textId="77777777" w:rsidR="000318B6" w:rsidRPr="00290EC5" w:rsidRDefault="00A411E1">
      <w:pPr>
        <w:widowControl w:val="0"/>
        <w:autoSpaceDE w:val="0"/>
        <w:autoSpaceDN w:val="0"/>
        <w:snapToGrid/>
        <w:spacing w:after="0" w:line="360" w:lineRule="auto"/>
        <w:jc w:val="both"/>
        <w:rPr>
          <w:rFonts w:ascii="Book Antiqua" w:hAnsi="Book Antiqua" w:cs="Times New Roman"/>
          <w:sz w:val="24"/>
          <w:szCs w:val="24"/>
        </w:rPr>
      </w:pPr>
      <w:r w:rsidRPr="00290EC5">
        <w:rPr>
          <w:rFonts w:ascii="Book Antiqua" w:hAnsi="Book Antiqua" w:cs="Times New Roman"/>
          <w:sz w:val="24"/>
          <w:szCs w:val="24"/>
        </w:rPr>
        <w:t xml:space="preserve">The past medical history revealed only type 2 diabetes mellitus since the age of 52. For that reason, he was treated with 10 mg of dapagliflozin and 25 mg of </w:t>
      </w:r>
      <w:proofErr w:type="spellStart"/>
      <w:r w:rsidRPr="00290EC5">
        <w:rPr>
          <w:rFonts w:ascii="Book Antiqua" w:hAnsi="Book Antiqua" w:cs="Times New Roman"/>
          <w:sz w:val="24"/>
          <w:szCs w:val="24"/>
        </w:rPr>
        <w:t>alogliptin</w:t>
      </w:r>
      <w:proofErr w:type="spellEnd"/>
      <w:r w:rsidRPr="00290EC5">
        <w:rPr>
          <w:rFonts w:ascii="Book Antiqua" w:hAnsi="Book Antiqua" w:cs="Times New Roman"/>
          <w:sz w:val="24"/>
          <w:szCs w:val="24"/>
        </w:rPr>
        <w:t xml:space="preserve"> daily.</w:t>
      </w:r>
    </w:p>
    <w:p w14:paraId="3E0A5AD1" w14:textId="77777777" w:rsidR="000318B6" w:rsidRPr="00290EC5" w:rsidRDefault="000318B6">
      <w:pPr>
        <w:widowControl w:val="0"/>
        <w:autoSpaceDE w:val="0"/>
        <w:autoSpaceDN w:val="0"/>
        <w:snapToGrid/>
        <w:spacing w:after="0" w:line="360" w:lineRule="auto"/>
        <w:jc w:val="both"/>
        <w:rPr>
          <w:rFonts w:ascii="Book Antiqua" w:hAnsi="Book Antiqua" w:cs="Times New Roman"/>
          <w:sz w:val="24"/>
          <w:szCs w:val="24"/>
        </w:rPr>
      </w:pPr>
    </w:p>
    <w:p w14:paraId="2E4AE8C8" w14:textId="77777777" w:rsidR="000318B6" w:rsidRPr="00290EC5" w:rsidRDefault="00A411E1">
      <w:pPr>
        <w:widowControl w:val="0"/>
        <w:autoSpaceDE w:val="0"/>
        <w:autoSpaceDN w:val="0"/>
        <w:snapToGrid/>
        <w:spacing w:after="0" w:line="360" w:lineRule="auto"/>
        <w:jc w:val="both"/>
        <w:rPr>
          <w:rFonts w:ascii="Book Antiqua" w:hAnsi="Book Antiqua" w:cs="Times New Roman"/>
          <w:b/>
          <w:i/>
          <w:sz w:val="24"/>
          <w:szCs w:val="24"/>
        </w:rPr>
      </w:pPr>
      <w:r w:rsidRPr="00290EC5">
        <w:rPr>
          <w:rFonts w:ascii="Book Antiqua" w:hAnsi="Book Antiqua" w:cs="Times New Roman"/>
          <w:b/>
          <w:i/>
          <w:sz w:val="24"/>
          <w:szCs w:val="24"/>
        </w:rPr>
        <w:t>Personal and family history</w:t>
      </w:r>
    </w:p>
    <w:p w14:paraId="0AD106DE" w14:textId="77777777" w:rsidR="000318B6" w:rsidRPr="00290EC5" w:rsidRDefault="00A411E1">
      <w:pPr>
        <w:widowControl w:val="0"/>
        <w:autoSpaceDE w:val="0"/>
        <w:autoSpaceDN w:val="0"/>
        <w:snapToGrid/>
        <w:spacing w:after="0" w:line="360" w:lineRule="auto"/>
        <w:jc w:val="both"/>
        <w:rPr>
          <w:rFonts w:ascii="Book Antiqua" w:hAnsi="Book Antiqua" w:cs="Times New Roman"/>
          <w:sz w:val="24"/>
          <w:szCs w:val="24"/>
        </w:rPr>
      </w:pPr>
      <w:r w:rsidRPr="00290EC5">
        <w:rPr>
          <w:rFonts w:ascii="Book Antiqua" w:hAnsi="Book Antiqua" w:cs="Times New Roman"/>
          <w:sz w:val="24"/>
          <w:szCs w:val="24"/>
        </w:rPr>
        <w:t xml:space="preserve">The patient denied tobacco, alcohol, and illicit drug use. His family history was unremarkable, and there were no similar cases in his family. </w:t>
      </w:r>
    </w:p>
    <w:p w14:paraId="10012DB2" w14:textId="77777777" w:rsidR="000318B6" w:rsidRPr="00290EC5" w:rsidRDefault="000318B6">
      <w:pPr>
        <w:widowControl w:val="0"/>
        <w:autoSpaceDE w:val="0"/>
        <w:autoSpaceDN w:val="0"/>
        <w:snapToGrid/>
        <w:spacing w:after="0" w:line="360" w:lineRule="auto"/>
        <w:jc w:val="both"/>
        <w:rPr>
          <w:rFonts w:ascii="Book Antiqua" w:hAnsi="Book Antiqua" w:cs="Times New Roman"/>
          <w:sz w:val="24"/>
          <w:szCs w:val="24"/>
        </w:rPr>
      </w:pPr>
    </w:p>
    <w:p w14:paraId="1842BE3D" w14:textId="77777777" w:rsidR="000318B6" w:rsidRPr="00290EC5" w:rsidRDefault="00A411E1">
      <w:pPr>
        <w:widowControl w:val="0"/>
        <w:autoSpaceDE w:val="0"/>
        <w:autoSpaceDN w:val="0"/>
        <w:snapToGrid/>
        <w:spacing w:after="0" w:line="360" w:lineRule="auto"/>
        <w:jc w:val="both"/>
        <w:rPr>
          <w:rFonts w:ascii="Book Antiqua" w:hAnsi="Book Antiqua" w:cs="Book Antiqua"/>
          <w:sz w:val="24"/>
          <w:szCs w:val="24"/>
        </w:rPr>
      </w:pPr>
      <w:r w:rsidRPr="00290EC5">
        <w:rPr>
          <w:rFonts w:ascii="Book Antiqua" w:hAnsi="Book Antiqua" w:cs="Times New Roman"/>
          <w:b/>
          <w:i/>
          <w:sz w:val="24"/>
          <w:szCs w:val="24"/>
        </w:rPr>
        <w:t xml:space="preserve">Physical examination upon admission  </w:t>
      </w:r>
    </w:p>
    <w:p w14:paraId="5388E2F4" w14:textId="77777777" w:rsidR="000318B6" w:rsidRPr="00290EC5" w:rsidRDefault="00A411E1">
      <w:pPr>
        <w:widowControl w:val="0"/>
        <w:autoSpaceDE w:val="0"/>
        <w:autoSpaceDN w:val="0"/>
        <w:snapToGrid/>
        <w:spacing w:after="0" w:line="360" w:lineRule="auto"/>
        <w:jc w:val="both"/>
        <w:rPr>
          <w:rFonts w:ascii="Book Antiqua" w:hAnsi="Book Antiqua" w:cs="Times New Roman"/>
          <w:sz w:val="24"/>
          <w:szCs w:val="24"/>
        </w:rPr>
      </w:pPr>
      <w:r w:rsidRPr="00290EC5">
        <w:rPr>
          <w:rFonts w:ascii="Book Antiqua" w:hAnsi="Book Antiqua" w:cs="Times New Roman"/>
          <w:sz w:val="24"/>
          <w:szCs w:val="24"/>
        </w:rPr>
        <w:t>On admission, the patient’s body weight was 60.0 kg, and his height was 168.2 cm. His blood pressure was 128/92 mmHg and his pulse rate was 86 beats/min. There was generalized paralysis in all four limbs (power grade 3/5). There was no sensory deficit. The examination of the thyroid and other systems was unremarkable.</w:t>
      </w:r>
    </w:p>
    <w:p w14:paraId="45779EB4" w14:textId="77777777" w:rsidR="000318B6" w:rsidRPr="00290EC5" w:rsidRDefault="000318B6">
      <w:pPr>
        <w:widowControl w:val="0"/>
        <w:autoSpaceDE w:val="0"/>
        <w:autoSpaceDN w:val="0"/>
        <w:snapToGrid/>
        <w:spacing w:after="0" w:line="360" w:lineRule="auto"/>
        <w:jc w:val="both"/>
        <w:rPr>
          <w:rFonts w:ascii="Book Antiqua" w:hAnsi="Book Antiqua" w:cs="Times New Roman"/>
          <w:sz w:val="24"/>
          <w:szCs w:val="24"/>
        </w:rPr>
      </w:pPr>
    </w:p>
    <w:p w14:paraId="19104718" w14:textId="77777777" w:rsidR="000318B6" w:rsidRPr="00290EC5" w:rsidRDefault="00A411E1">
      <w:pPr>
        <w:widowControl w:val="0"/>
        <w:autoSpaceDE w:val="0"/>
        <w:autoSpaceDN w:val="0"/>
        <w:snapToGrid/>
        <w:spacing w:after="0" w:line="360" w:lineRule="auto"/>
        <w:jc w:val="both"/>
        <w:rPr>
          <w:rFonts w:ascii="Book Antiqua" w:hAnsi="Book Antiqua" w:cs="Times New Roman"/>
          <w:sz w:val="24"/>
          <w:szCs w:val="24"/>
        </w:rPr>
      </w:pPr>
      <w:r w:rsidRPr="00290EC5">
        <w:rPr>
          <w:rFonts w:ascii="Book Antiqua" w:hAnsi="Book Antiqua" w:cs="Times New Roman"/>
          <w:b/>
          <w:i/>
          <w:sz w:val="24"/>
          <w:szCs w:val="24"/>
        </w:rPr>
        <w:t>Laboratory examinations</w:t>
      </w:r>
    </w:p>
    <w:p w14:paraId="2084262F" w14:textId="77777777" w:rsidR="000318B6" w:rsidRPr="00290EC5" w:rsidRDefault="003B745E">
      <w:pPr>
        <w:widowControl w:val="0"/>
        <w:autoSpaceDE w:val="0"/>
        <w:autoSpaceDN w:val="0"/>
        <w:snapToGrid/>
        <w:spacing w:after="0" w:line="360" w:lineRule="auto"/>
        <w:jc w:val="both"/>
        <w:rPr>
          <w:rFonts w:ascii="Book Antiqua" w:hAnsi="Book Antiqua" w:cs="Times New Roman"/>
          <w:sz w:val="24"/>
          <w:szCs w:val="24"/>
        </w:rPr>
      </w:pPr>
      <w:hyperlink w:anchor="table" w:history="1">
        <w:r w:rsidR="00A411E1" w:rsidRPr="00290EC5">
          <w:rPr>
            <w:rStyle w:val="af7"/>
            <w:rFonts w:ascii="Book Antiqua" w:hAnsi="Book Antiqua" w:cs="Times New Roman"/>
            <w:color w:val="auto"/>
            <w:sz w:val="24"/>
            <w:szCs w:val="24"/>
            <w:u w:val="none"/>
          </w:rPr>
          <w:t>Table 1</w:t>
        </w:r>
      </w:hyperlink>
      <w:r w:rsidR="00A411E1" w:rsidRPr="00290EC5">
        <w:rPr>
          <w:rFonts w:ascii="Book Antiqua" w:hAnsi="Book Antiqua" w:cs="Times New Roman"/>
          <w:sz w:val="24"/>
          <w:szCs w:val="24"/>
        </w:rPr>
        <w:t xml:space="preserve"> shows laboratory data of the patient.  Serum potassium level was 1.84 mmol/L. Serum magnesium was 0.68 mmol/L. Creatinine phosphokinase (CK) was 10117 IU/L, and he had marked hemoglobinuria. </w:t>
      </w:r>
      <w:r w:rsidR="00A411E1" w:rsidRPr="00290EC5">
        <w:rPr>
          <w:rFonts w:ascii="Book Antiqua" w:hAnsi="Book Antiqua" w:cs="Tahoma"/>
          <w:sz w:val="24"/>
          <w:szCs w:val="24"/>
        </w:rPr>
        <w:t xml:space="preserve">Fractional chloride excretion </w:t>
      </w:r>
      <w:r w:rsidR="00A411E1" w:rsidRPr="00290EC5">
        <w:rPr>
          <w:rFonts w:ascii="Book Antiqua" w:hAnsi="Book Antiqua" w:cs="Times New Roman"/>
          <w:sz w:val="24"/>
          <w:szCs w:val="24"/>
        </w:rPr>
        <w:t xml:space="preserve">and </w:t>
      </w:r>
      <w:r w:rsidR="00A411E1" w:rsidRPr="00290EC5">
        <w:rPr>
          <w:rFonts w:ascii="Book Antiqua" w:hAnsi="Book Antiqua" w:cs="Tahoma"/>
          <w:sz w:val="24"/>
          <w:szCs w:val="24"/>
        </w:rPr>
        <w:t xml:space="preserve">fractional magnesium excretion </w:t>
      </w:r>
      <w:r w:rsidR="00A411E1" w:rsidRPr="00290EC5">
        <w:rPr>
          <w:rFonts w:ascii="Book Antiqua" w:hAnsi="Book Antiqua" w:cs="Times New Roman"/>
          <w:sz w:val="24"/>
          <w:szCs w:val="24"/>
        </w:rPr>
        <w:t>were calculated as 1.9% and 4.4%, respectively. Urinary calcium/creatinine ratio was calculated as 0.24. Plasma renin activity and aldosterone concentration were within the normal ranges. Serum alkaline phosphatase and parathormone levels were normal. According to the laboratory tests, the level of CK at presentation was 30 times more than the upper limit of the normal range. Furthermore, the lev</w:t>
      </w:r>
      <w:r w:rsidR="00A411E1" w:rsidRPr="00290EC5">
        <w:rPr>
          <w:rFonts w:ascii="Book Antiqua" w:hAnsi="Book Antiqua" w:cs="Times New Roman"/>
          <w:sz w:val="24"/>
          <w:szCs w:val="24"/>
        </w:rPr>
        <w:lastRenderedPageBreak/>
        <w:t>el of serum myoglobin (MYO) was significantly increased. Consequently, rhabdomyolysis was diagnosed.</w:t>
      </w:r>
    </w:p>
    <w:p w14:paraId="08B990F9" w14:textId="77777777" w:rsidR="000318B6" w:rsidRPr="00290EC5" w:rsidRDefault="00A411E1">
      <w:pPr>
        <w:widowControl w:val="0"/>
        <w:autoSpaceDE w:val="0"/>
        <w:autoSpaceDN w:val="0"/>
        <w:snapToGrid/>
        <w:spacing w:after="0" w:line="360" w:lineRule="auto"/>
        <w:ind w:firstLineChars="200" w:firstLine="480"/>
        <w:jc w:val="both"/>
        <w:rPr>
          <w:rFonts w:ascii="Book Antiqua" w:hAnsi="Book Antiqua" w:cs="Times New Roman"/>
          <w:sz w:val="24"/>
          <w:szCs w:val="24"/>
        </w:rPr>
      </w:pPr>
      <w:r w:rsidRPr="00290EC5">
        <w:rPr>
          <w:rFonts w:ascii="Book Antiqua" w:hAnsi="Book Antiqua" w:cs="Times New Roman"/>
          <w:sz w:val="24"/>
          <w:szCs w:val="24"/>
        </w:rPr>
        <w:t>Rhabdomyolysis can have various causes, such as metabolic disease, direct trauma to muscle, muscle necrosis due to ischemia, muscle inflammation, or exposure to drugs and toxins</w:t>
      </w:r>
      <w:hyperlink w:anchor="reference2" w:tooltip="Kumagai, 2010 #6" w:history="1">
        <w:r w:rsidRPr="00290EC5">
          <w:rPr>
            <w:rStyle w:val="af7"/>
            <w:rFonts w:ascii="Book Antiqua" w:hAnsi="Book Antiqua" w:cs="Times New Roman"/>
            <w:color w:val="auto"/>
            <w:sz w:val="24"/>
            <w:szCs w:val="24"/>
            <w:u w:val="none"/>
            <w:vertAlign w:val="superscript"/>
          </w:rPr>
          <w:fldChar w:fldCharType="begin">
            <w:fldData xml:space="preserve">PEVuZE5vdGU+PENpdGU+PEF1dGhvcj5LdW1hZ2FpPC9BdXRob3I+PFllYXI+MjAxMDwvWWVhcj48
UmVjTnVtPjY8L1JlY051bT48RGlzcGxheVRleHQ+KDIpPC9EaXNwbGF5VGV4dD48cmVjb3JkPjxy
ZWMtbnVtYmVyPjY8L3JlYy1udW1iZXI+PGZvcmVpZ24ta2V5cz48a2V5IGFwcD0iRU4iIGRiLWlk
PSJkdndlZHNheDlzNXc1NWV2d2FhNTBhOXpweHZkOWZkYTV3enQiPjY8L2tleT48a2V5IGFwcD0i
RU5XZWIiIGRiLWlkPSIiPjA8L2tleT48L2ZvcmVpZ24ta2V5cz48cmVmLXR5cGUgbmFtZT0iSm91
cm5hbCBBcnRpY2xlIj4xNzwvcmVmLXR5cGU+PGNvbnRyaWJ1dG9ycz48YXV0aG9ycz48YXV0aG9y
Pkt1bWFnYWksIEguPC9hdXRob3I+PGF1dGhvcj5NYXRzdW1vdG8sIFMuPC9hdXRob3I+PGF1dGhv
cj5Ob3p1LCBLLjwvYXV0aG9yPjwvYXV0aG9ycz48L2NvbnRyaWJ1dG9ycz48YXV0aC1hZGRyZXNz
PkRlcGFydG1lbnQgb2YgUGVkaWF0cmljcywgSGl0YWNoaW9taXlhIFNhaXNlaWthaSBIb3NwaXRh
bCwgSGl0YWNoaW9taXlhLCBJYmFyYWtpLCBKYXBhbi4gaC1rdW1hZ2FpQGhvLXNhaXNlaS5qcDwv
YXV0aC1hZGRyZXNzPjx0aXRsZXM+PHRpdGxlPkh5cG9rYWxlbWljIHJoYWJkb215b2x5c2lzIGlu
IGEgY2hpbGQgd2l0aCBHaXRlbG1hbiZhcG9zO3Mgc3luZHJvbWU8L3RpdGxlPjxzZWNvbmRhcnkt
dGl0bGU+UGVkaWF0ciBOZXBocm9sPC9zZWNvbmRhcnktdGl0bGU+PGFsdC10aXRsZT5QZWRpYXRy
aWMgbmVwaHJvbG9neTwvYWx0LXRpdGxlPjwvdGl0bGVzPjxwZXJpb2RpY2FsPjxmdWxsLXRpdGxl
PlBlZGlhdHIgTmVwaHJvbDwvZnVsbC10aXRsZT48YWJici0xPlBlZGlhdHJpYyBuZXBocm9sb2d5
PC9hYmJyLTE+PC9wZXJpb2RpY2FsPjxhbHQtcGVyaW9kaWNhbD48ZnVsbC10aXRsZT5QZWRpYXRy
IE5lcGhyb2w8L2Z1bGwtdGl0bGU+PGFiYnItMT5QZWRpYXRyaWMgbmVwaHJvbG9neTwvYWJici0x
PjwvYWx0LXBlcmlvZGljYWw+PHBhZ2VzPjk1My01PC9wYWdlcz48dm9sdW1lPjI1PC92b2x1bWU+
PG51bWJlcj41PC9udW1iZXI+PGtleXdvcmRzPjxrZXl3b3JkPkFkb2xlc2NlbnQ8L2tleXdvcmQ+
PGtleXdvcmQ+QmlvbWFya2Vycy9ibG9vZDwva2V5d29yZD48a2V5d29yZD5DcmVhdGluZSBLaW5h
c2UvYmxvb2Q8L2tleXdvcmQ+PGtleXdvcmQ+RE5BIE11dGF0aW9uYWwgQW5hbHlzaXM8L2tleXdv
cmQ+PGtleXdvcmQ+RmVtYWxlPC9rZXl3b3JkPjxrZXl3b3JkPkZsdWlkIFRoZXJhcHk8L2tleXdv
cmQ+PGtleXdvcmQ+R2l0ZWxtYW4gU3luZHJvbWUvY29tcGxpY2F0aW9ucy8qZGlhZ25vc2lzL2dl
bmV0aWNzL21ldGFib2xpc20vdGhlcmFweTwva2V5d29yZD48a2V5d29yZD5IdW1hbnM8L2tleXdv
cmQ+PGtleXdvcmQ+SHlwb2thbGVtaWEvKmdlbmV0aWNzL21ldGFib2xpc20vdGhlcmFweTwva2V5
d29yZD48a2V5d29yZD5NYWduZXNpdW0vYmxvb2Q8L2tleXdvcmQ+PGtleXdvcmQ+TXV0YXRpb248
L2tleXdvcmQ+PGtleXdvcmQ+UG90YXNzaXVtL2Jsb29kL3RoZXJhcGV1dGljIHVzZTwva2V5d29y
ZD48a2V5d29yZD5SZWNlcHRvcnMsIERydWcvKmdlbmV0aWNzL21ldGFib2xpc208L2tleXdvcmQ+
PGtleXdvcmQ+UmhhYmRvbXlvbHlzaXMvKmdlbmV0aWNzL21ldGFib2xpc20vdGhlcmFweTwva2V5
d29yZD48a2V5d29yZD5Tb2x1dGUgQ2FycmllciBGYW1pbHkgMTIsIE1lbWJlciAzPC9rZXl3b3Jk
PjxrZXl3b3JkPlN5bXBvcnRlcnMvKmdlbmV0aWNzL21ldGFib2xpc208L2tleXdvcmQ+PGtleXdv
cmQ+VHJlYXRtZW50IE91dGNvbWU8L2tleXdvcmQ+PC9rZXl3b3Jkcz48ZGF0ZXM+PHllYXI+MjAx
MDwveWVhcj48cHViLWRhdGVzPjxkYXRlPk1heTwvZGF0ZT48L3B1Yi1kYXRlcz48L2RhdGVzPjxp
c2JuPjE0MzItMTk4WCAoRWxlY3Ryb25pYykmI3hEOzA5MzEtMDQxWCAoTGlua2luZyk8L2lzYm4+
PGFjY2Vzc2lvbi1udW0+MjAwNzI3ODk8L2FjY2Vzc2lvbi1udW0+PHVybHM+PHJlbGF0ZWQtdXJs
cz48dXJsPmh0dHA6Ly93d3cubmNiaS5ubG0ubmloLmdvdi9wdWJtZWQvMjAwNzI3ODk8L3VybD48
L3JlbGF0ZWQtdXJscz48L3VybHM+PGVsZWN0cm9uaWMtcmVzb3VyY2UtbnVtPjEwLjEwMDcvczAw
NDY3LTAwOS0xNDEyLTY8L2VsZWN0cm9uaWMtcmVzb3VyY2UtbnVtPjwvcmVjb3JkPjwvQ2l0ZT48
L0VuZE5vdGU+AGAA
</w:fldData>
          </w:fldChar>
        </w:r>
        <w:r w:rsidRPr="00290EC5">
          <w:rPr>
            <w:rStyle w:val="af7"/>
            <w:rFonts w:ascii="Book Antiqua" w:hAnsi="Book Antiqua" w:cs="Times New Roman"/>
            <w:color w:val="auto"/>
            <w:sz w:val="24"/>
            <w:szCs w:val="24"/>
            <w:u w:val="none"/>
            <w:vertAlign w:val="superscript"/>
          </w:rPr>
          <w:instrText xml:space="preserve"> ADDIN EN.CITE </w:instrText>
        </w:r>
        <w:r w:rsidRPr="00290EC5">
          <w:rPr>
            <w:rStyle w:val="af7"/>
            <w:rFonts w:ascii="Book Antiqua" w:hAnsi="Book Antiqua" w:cs="Times New Roman"/>
            <w:color w:val="auto"/>
            <w:sz w:val="24"/>
            <w:szCs w:val="24"/>
            <w:u w:val="none"/>
            <w:vertAlign w:val="superscript"/>
          </w:rPr>
          <w:fldChar w:fldCharType="begin">
            <w:fldData xml:space="preserve">PEVuZE5vdGU+PENpdGU+PEF1dGhvcj5LdW1hZ2FpPC9BdXRob3I+PFllYXI+MjAxMDwvWWVhcj48
UmVjTnVtPjY8L1JlY051bT48RGlzcGxheVRleHQ+KDIpPC9EaXNwbGF5VGV4dD48cmVjb3JkPjxy
ZWMtbnVtYmVyPjY8L3JlYy1udW1iZXI+PGZvcmVpZ24ta2V5cz48a2V5IGFwcD0iRU4iIGRiLWlk
PSJkdndlZHNheDlzNXc1NWV2d2FhNTBhOXpweHZkOWZkYTV3enQiPjY8L2tleT48a2V5IGFwcD0i
RU5XZWIiIGRiLWlkPSIiPjA8L2tleT48L2ZvcmVpZ24ta2V5cz48cmVmLXR5cGUgbmFtZT0iSm91
cm5hbCBBcnRpY2xlIj4xNzwvcmVmLXR5cGU+PGNvbnRyaWJ1dG9ycz48YXV0aG9ycz48YXV0aG9y
Pkt1bWFnYWksIEguPC9hdXRob3I+PGF1dGhvcj5NYXRzdW1vdG8sIFMuPC9hdXRob3I+PGF1dGhv
cj5Ob3p1LCBLLjwvYXV0aG9yPjwvYXV0aG9ycz48L2NvbnRyaWJ1dG9ycz48YXV0aC1hZGRyZXNz
PkRlcGFydG1lbnQgb2YgUGVkaWF0cmljcywgSGl0YWNoaW9taXlhIFNhaXNlaWthaSBIb3NwaXRh
bCwgSGl0YWNoaW9taXlhLCBJYmFyYWtpLCBKYXBhbi4gaC1rdW1hZ2FpQGhvLXNhaXNlaS5qcDwv
YXV0aC1hZGRyZXNzPjx0aXRsZXM+PHRpdGxlPkh5cG9rYWxlbWljIHJoYWJkb215b2x5c2lzIGlu
IGEgY2hpbGQgd2l0aCBHaXRlbG1hbiZhcG9zO3Mgc3luZHJvbWU8L3RpdGxlPjxzZWNvbmRhcnkt
dGl0bGU+UGVkaWF0ciBOZXBocm9sPC9zZWNvbmRhcnktdGl0bGU+PGFsdC10aXRsZT5QZWRpYXRy
aWMgbmVwaHJvbG9neTwvYWx0LXRpdGxlPjwvdGl0bGVzPjxwZXJpb2RpY2FsPjxmdWxsLXRpdGxl
PlBlZGlhdHIgTmVwaHJvbDwvZnVsbC10aXRsZT48YWJici0xPlBlZGlhdHJpYyBuZXBocm9sb2d5
PC9hYmJyLTE+PC9wZXJpb2RpY2FsPjxhbHQtcGVyaW9kaWNhbD48ZnVsbC10aXRsZT5QZWRpYXRy
IE5lcGhyb2w8L2Z1bGwtdGl0bGU+PGFiYnItMT5QZWRpYXRyaWMgbmVwaHJvbG9neTwvYWJici0x
PjwvYWx0LXBlcmlvZGljYWw+PHBhZ2VzPjk1My01PC9wYWdlcz48dm9sdW1lPjI1PC92b2x1bWU+
PG51bWJlcj41PC9udW1iZXI+PGtleXdvcmRzPjxrZXl3b3JkPkFkb2xlc2NlbnQ8L2tleXdvcmQ+
PGtleXdvcmQ+QmlvbWFya2Vycy9ibG9vZDwva2V5d29yZD48a2V5d29yZD5DcmVhdGluZSBLaW5h
c2UvYmxvb2Q8L2tleXdvcmQ+PGtleXdvcmQ+RE5BIE11dGF0aW9uYWwgQW5hbHlzaXM8L2tleXdv
cmQ+PGtleXdvcmQ+RmVtYWxlPC9rZXl3b3JkPjxrZXl3b3JkPkZsdWlkIFRoZXJhcHk8L2tleXdv
cmQ+PGtleXdvcmQ+R2l0ZWxtYW4gU3luZHJvbWUvY29tcGxpY2F0aW9ucy8qZGlhZ25vc2lzL2dl
bmV0aWNzL21ldGFib2xpc20vdGhlcmFweTwva2V5d29yZD48a2V5d29yZD5IdW1hbnM8L2tleXdv
cmQ+PGtleXdvcmQ+SHlwb2thbGVtaWEvKmdlbmV0aWNzL21ldGFib2xpc20vdGhlcmFweTwva2V5
d29yZD48a2V5d29yZD5NYWduZXNpdW0vYmxvb2Q8L2tleXdvcmQ+PGtleXdvcmQ+TXV0YXRpb248
L2tleXdvcmQ+PGtleXdvcmQ+UG90YXNzaXVtL2Jsb29kL3RoZXJhcGV1dGljIHVzZTwva2V5d29y
ZD48a2V5d29yZD5SZWNlcHRvcnMsIERydWcvKmdlbmV0aWNzL21ldGFib2xpc208L2tleXdvcmQ+
PGtleXdvcmQ+UmhhYmRvbXlvbHlzaXMvKmdlbmV0aWNzL21ldGFib2xpc20vdGhlcmFweTwva2V5
d29yZD48a2V5d29yZD5Tb2x1dGUgQ2FycmllciBGYW1pbHkgMTIsIE1lbWJlciAzPC9rZXl3b3Jk
PjxrZXl3b3JkPlN5bXBvcnRlcnMvKmdlbmV0aWNzL21ldGFib2xpc208L2tleXdvcmQ+PGtleXdv
cmQ+VHJlYXRtZW50IE91dGNvbWU8L2tleXdvcmQ+PC9rZXl3b3Jkcz48ZGF0ZXM+PHllYXI+MjAx
MDwveWVhcj48cHViLWRhdGVzPjxkYXRlPk1heTwvZGF0ZT48L3B1Yi1kYXRlcz48L2RhdGVzPjxp
c2JuPjE0MzItMTk4WCAoRWxlY3Ryb25pYykmI3hEOzA5MzEtMDQxWCAoTGlua2luZyk8L2lzYm4+
PGFjY2Vzc2lvbi1udW0+MjAwNzI3ODk8L2FjY2Vzc2lvbi1udW0+PHVybHM+PHJlbGF0ZWQtdXJs
cz48dXJsPmh0dHA6Ly93d3cubmNiaS5ubG0ubmloLmdvdi9wdWJtZWQvMjAwNzI3ODk8L3VybD48
L3JlbGF0ZWQtdXJscz48L3VybHM+PGVsZWN0cm9uaWMtcmVzb3VyY2UtbnVtPjEwLjEwMDcvczAw
NDY3LTAwOS0xNDEyLTY8L2VsZWN0cm9uaWMtcmVzb3VyY2UtbnVtPjwvcmVjb3JkPjwvQ2l0ZT48
L0VuZE5vdGU+AGAA
</w:fldData>
          </w:fldChar>
        </w:r>
        <w:r w:rsidRPr="00290EC5">
          <w:rPr>
            <w:rStyle w:val="af7"/>
            <w:rFonts w:ascii="Book Antiqua" w:hAnsi="Book Antiqua" w:cs="Times New Roman"/>
            <w:color w:val="auto"/>
            <w:sz w:val="24"/>
            <w:szCs w:val="24"/>
            <w:u w:val="none"/>
            <w:vertAlign w:val="superscript"/>
          </w:rPr>
          <w:instrText xml:space="preserve"> ADDIN EN.CITE.DATA </w:instrText>
        </w:r>
        <w:r w:rsidRPr="00290EC5">
          <w:rPr>
            <w:rStyle w:val="af7"/>
            <w:rFonts w:ascii="Book Antiqua" w:hAnsi="Book Antiqua" w:cs="Times New Roman"/>
            <w:color w:val="auto"/>
            <w:sz w:val="24"/>
            <w:szCs w:val="24"/>
            <w:u w:val="none"/>
            <w:vertAlign w:val="superscript"/>
          </w:rPr>
        </w:r>
        <w:r w:rsidRPr="00290EC5">
          <w:rPr>
            <w:rStyle w:val="af7"/>
            <w:rFonts w:ascii="Book Antiqua" w:hAnsi="Book Antiqua" w:cs="Times New Roman"/>
            <w:color w:val="auto"/>
            <w:sz w:val="24"/>
            <w:szCs w:val="24"/>
            <w:u w:val="none"/>
            <w:vertAlign w:val="superscript"/>
          </w:rPr>
          <w:fldChar w:fldCharType="end"/>
        </w:r>
        <w:r w:rsidRPr="00290EC5">
          <w:rPr>
            <w:rStyle w:val="af7"/>
            <w:rFonts w:ascii="Book Antiqua" w:hAnsi="Book Antiqua" w:cs="Times New Roman"/>
            <w:color w:val="auto"/>
            <w:sz w:val="24"/>
            <w:szCs w:val="24"/>
            <w:u w:val="none"/>
            <w:vertAlign w:val="superscript"/>
          </w:rPr>
        </w:r>
        <w:r w:rsidRPr="00290EC5">
          <w:rPr>
            <w:rStyle w:val="af7"/>
            <w:rFonts w:ascii="Book Antiqua" w:hAnsi="Book Antiqua" w:cs="Times New Roman"/>
            <w:color w:val="auto"/>
            <w:sz w:val="24"/>
            <w:szCs w:val="24"/>
            <w:u w:val="none"/>
            <w:vertAlign w:val="superscript"/>
          </w:rPr>
          <w:fldChar w:fldCharType="separate"/>
        </w:r>
        <w:r w:rsidRPr="00290EC5">
          <w:rPr>
            <w:rStyle w:val="af7"/>
            <w:rFonts w:ascii="Book Antiqua" w:hAnsi="Book Antiqua" w:cs="Times New Roman"/>
            <w:color w:val="auto"/>
            <w:sz w:val="24"/>
            <w:szCs w:val="24"/>
            <w:u w:val="none"/>
            <w:vertAlign w:val="superscript"/>
          </w:rPr>
          <w:t>[2]</w:t>
        </w:r>
        <w:r w:rsidRPr="00290EC5">
          <w:rPr>
            <w:rStyle w:val="af7"/>
            <w:rFonts w:ascii="Book Antiqua" w:hAnsi="Book Antiqua" w:cs="Times New Roman"/>
            <w:color w:val="auto"/>
            <w:sz w:val="24"/>
            <w:szCs w:val="24"/>
            <w:u w:val="none"/>
            <w:vertAlign w:val="superscript"/>
          </w:rPr>
          <w:fldChar w:fldCharType="end"/>
        </w:r>
      </w:hyperlink>
      <w:r w:rsidRPr="00290EC5">
        <w:rPr>
          <w:rFonts w:ascii="Book Antiqua" w:hAnsi="Book Antiqua" w:cs="Times New Roman"/>
          <w:sz w:val="24"/>
          <w:szCs w:val="24"/>
        </w:rPr>
        <w:t xml:space="preserve">. Recent studies suggest that </w:t>
      </w:r>
      <w:proofErr w:type="spellStart"/>
      <w:r w:rsidRPr="00290EC5">
        <w:rPr>
          <w:rFonts w:ascii="Book Antiqua" w:hAnsi="Book Antiqua" w:cs="Times New Roman"/>
          <w:sz w:val="24"/>
          <w:szCs w:val="24"/>
        </w:rPr>
        <w:t>liquorice</w:t>
      </w:r>
      <w:proofErr w:type="spellEnd"/>
      <w:r w:rsidRPr="00290EC5">
        <w:rPr>
          <w:rFonts w:ascii="Book Antiqua" w:hAnsi="Book Antiqua" w:cs="Times New Roman"/>
          <w:sz w:val="24"/>
          <w:szCs w:val="24"/>
        </w:rPr>
        <w:t xml:space="preserve"> can induce hypokalemia and muscle weakness and can even lead to life-threatening rhabdomyolysis</w:t>
      </w:r>
      <w:hyperlink w:anchor="reference4" w:history="1">
        <w:r w:rsidRPr="00290EC5">
          <w:rPr>
            <w:rStyle w:val="af7"/>
            <w:rFonts w:ascii="Book Antiqua" w:hAnsi="Book Antiqua" w:cs="Times New Roman"/>
            <w:color w:val="auto"/>
            <w:sz w:val="24"/>
            <w:szCs w:val="24"/>
            <w:u w:val="none"/>
            <w:vertAlign w:val="superscript"/>
          </w:rPr>
          <w:fldChar w:fldCharType="begin"/>
        </w:r>
        <w:r w:rsidRPr="00290EC5">
          <w:rPr>
            <w:rStyle w:val="af7"/>
            <w:rFonts w:ascii="Book Antiqua" w:hAnsi="Book Antiqua" w:cs="Times New Roman"/>
            <w:color w:val="auto"/>
            <w:sz w:val="24"/>
            <w:szCs w:val="24"/>
            <w:u w:val="none"/>
            <w:vertAlign w:val="superscript"/>
          </w:rPr>
          <w:instrText xml:space="preserve"> ADDIN EN.CITE &lt;EndNote&gt;&lt;Cite&gt;&lt;Author&gt;He&lt;/Author&gt;&lt;Year&gt;2018&lt;/Year&gt;&lt;RecNum&gt;4&lt;/RecNum&gt;&lt;DisplayText&gt;(3)&lt;/DisplayText&gt;&lt;record&gt;&lt;rec-number&gt;4&lt;/rec-number&gt;&lt;foreign-keys&gt;&lt;key app="EN" db-id="dvwedsax9s5w55evwaa50a9zpxvd9fda5wzt"&gt;4&lt;/key&gt;&lt;key app="ENWeb" db-id=""&gt;0&lt;/key&gt;&lt;/foreign-keys&gt;&lt;ref-type name="Journal Article"&gt;17&lt;/ref-type&gt;&lt;contributors&gt;&lt;authors&gt;&lt;author&gt;He, R.&lt;/author&gt;&lt;author&gt;Guo, W. J.&lt;/author&gt;&lt;author&gt;She, F.&lt;/author&gt;&lt;author&gt;Miao, G. B.&lt;/author&gt;&lt;author&gt;Liu, F.&lt;/author&gt;&lt;author&gt;Xue, Y. J.&lt;/author&gt;&lt;author&gt;Liu, Y. W.&lt;/author&gt;&lt;author&gt;Wang, H. T.&lt;/author&gt;&lt;author&gt;Zhang, P.&lt;/author&gt;&lt;/authors&gt;&lt;/contributors&gt;&lt;auth-address&gt;Department of Cardiology, Beijing Tsinghua Changgung Hospital, Tsinghua University, Beijing, China.&amp;#xD;School of Clinical Medicine, Tsinghua University, Beijing, China.&lt;/auth-address&gt;&lt;titles&gt;&lt;title&gt;A rare case of hypokalemia-induced rhabdomyolysis&lt;/title&gt;&lt;secondary-title&gt;J Geriatr Cardiol&lt;/secondary-title&gt;&lt;alt-title&gt;Journal of geriatric cardiology : JGC&lt;/alt-title&gt;&lt;/titles&gt;&lt;periodical&gt;&lt;full-title&gt;J Geriatr Cardiol&lt;/full-title&gt;&lt;abbr-1&gt;Journal of geriatric cardiology : JGC&lt;/abbr-1&gt;&lt;/periodical&gt;&lt;alt-periodical&gt;&lt;full-title&gt;J Geriatr Cardiol&lt;/full-title&gt;&lt;abbr-1&gt;Journal of geriatric cardiology : JGC&lt;/abbr-1&gt;&lt;/alt-periodical&gt;&lt;pages&gt;321-324&lt;/pages&gt;&lt;volume&gt;15&lt;/volume&gt;&lt;number&gt;4&lt;/number&gt;&lt;dates&gt;&lt;year&gt;2018&lt;/year&gt;&lt;pub-dates&gt;&lt;date&gt;Apr&lt;/date&gt;&lt;/pub-dates&gt;&lt;/dates&gt;&lt;isbn&gt;1671-5411 (Print)&amp;#xD;1671-5411 (Linking)&lt;/isbn&gt;&lt;accession-num&gt;29915623&lt;/accession-num&gt;&lt;urls&gt;&lt;related-urls&gt;&lt;url&gt;http://www.ncbi.nlm.nih.gov/pubmed/29915623&lt;/url&gt;&lt;/related-urls&gt;&lt;/urls&gt;&lt;custom2&gt;5997613&lt;/custom2&gt;&lt;electronic-resource-num&gt;10.11909/j.issn.1671-5411.2018.04.005&lt;/electronic-resource-num&gt;&lt;/record&gt;&lt;/Cite&gt;&lt;/EndNote&gt;</w:instrText>
        </w:r>
        <w:r w:rsidRPr="00290EC5">
          <w:rPr>
            <w:rStyle w:val="af7"/>
            <w:rFonts w:ascii="Book Antiqua" w:hAnsi="Book Antiqua" w:cs="Times New Roman"/>
            <w:color w:val="auto"/>
            <w:sz w:val="24"/>
            <w:szCs w:val="24"/>
            <w:u w:val="none"/>
            <w:vertAlign w:val="superscript"/>
          </w:rPr>
          <w:fldChar w:fldCharType="separate"/>
        </w:r>
        <w:r w:rsidRPr="00290EC5">
          <w:rPr>
            <w:rStyle w:val="af7"/>
            <w:rFonts w:ascii="Book Antiqua" w:hAnsi="Book Antiqua" w:cs="Times New Roman"/>
            <w:color w:val="auto"/>
            <w:sz w:val="24"/>
            <w:szCs w:val="24"/>
            <w:u w:val="none"/>
            <w:vertAlign w:val="superscript"/>
          </w:rPr>
          <w:t>[</w:t>
        </w:r>
        <w:r w:rsidRPr="00290EC5">
          <w:rPr>
            <w:rStyle w:val="af7"/>
            <w:rFonts w:ascii="Book Antiqua" w:hAnsi="Book Antiqua"/>
            <w:color w:val="auto"/>
            <w:sz w:val="24"/>
            <w:szCs w:val="24"/>
            <w:u w:val="none"/>
            <w:vertAlign w:val="superscript"/>
          </w:rPr>
          <w:t>4</w:t>
        </w:r>
        <w:r w:rsidRPr="00290EC5">
          <w:rPr>
            <w:rStyle w:val="af7"/>
            <w:rFonts w:ascii="Book Antiqua" w:hAnsi="Book Antiqua" w:cs="Times New Roman"/>
            <w:color w:val="auto"/>
            <w:sz w:val="24"/>
            <w:szCs w:val="24"/>
            <w:u w:val="none"/>
            <w:vertAlign w:val="superscript"/>
          </w:rPr>
          <w:t>]</w:t>
        </w:r>
        <w:r w:rsidRPr="00290EC5">
          <w:rPr>
            <w:rStyle w:val="af7"/>
            <w:rFonts w:ascii="Book Antiqua" w:hAnsi="Book Antiqua" w:cs="Times New Roman"/>
            <w:color w:val="auto"/>
            <w:sz w:val="24"/>
            <w:szCs w:val="24"/>
            <w:u w:val="none"/>
            <w:vertAlign w:val="superscript"/>
          </w:rPr>
          <w:fldChar w:fldCharType="end"/>
        </w:r>
      </w:hyperlink>
      <w:r w:rsidRPr="00290EC5">
        <w:rPr>
          <w:rFonts w:ascii="Book Antiqua" w:hAnsi="Book Antiqua" w:cs="Times New Roman"/>
          <w:sz w:val="24"/>
          <w:szCs w:val="24"/>
        </w:rPr>
        <w:t xml:space="preserve">. However, considering the medical history, the patient had a history of hypokalemia for 30 years. Moreover, considering the results of the laboratory tests including </w:t>
      </w:r>
      <w:hyperlink r:id="rId8" w:history="1">
        <w:r w:rsidRPr="00290EC5">
          <w:rPr>
            <w:rFonts w:ascii="Book Antiqua" w:hAnsi="Book Antiqua" w:cs="Times New Roman"/>
            <w:sz w:val="24"/>
            <w:szCs w:val="24"/>
          </w:rPr>
          <w:t>hypomagnesemia</w:t>
        </w:r>
      </w:hyperlink>
      <w:r w:rsidRPr="00290EC5">
        <w:rPr>
          <w:rFonts w:ascii="Book Antiqua" w:hAnsi="Book Antiqua" w:cs="Times New Roman"/>
          <w:sz w:val="24"/>
          <w:szCs w:val="24"/>
        </w:rPr>
        <w:t xml:space="preserve">, normal plasma renin activity, and aldosterone concentration, the etiology of pre-existing hypokalemia should be considered. With informed consent, we investigated the </w:t>
      </w:r>
      <w:r w:rsidRPr="00290EC5">
        <w:rPr>
          <w:rFonts w:ascii="Book Antiqua" w:hAnsi="Book Antiqua" w:cs="Times New Roman"/>
          <w:i/>
          <w:sz w:val="24"/>
          <w:szCs w:val="24"/>
        </w:rPr>
        <w:t>SLC12A3</w:t>
      </w:r>
      <w:r w:rsidRPr="00290EC5">
        <w:rPr>
          <w:rFonts w:ascii="Book Antiqua" w:hAnsi="Book Antiqua" w:cs="Times New Roman"/>
          <w:sz w:val="24"/>
          <w:szCs w:val="24"/>
        </w:rPr>
        <w:t xml:space="preserve"> gene of the patient. Sequence analysis of the </w:t>
      </w:r>
      <w:r w:rsidRPr="00290EC5">
        <w:rPr>
          <w:rFonts w:ascii="Book Antiqua" w:hAnsi="Book Antiqua" w:cs="Times New Roman"/>
          <w:i/>
          <w:sz w:val="24"/>
          <w:szCs w:val="24"/>
        </w:rPr>
        <w:t>SLC12A3</w:t>
      </w:r>
      <w:r w:rsidRPr="00290EC5">
        <w:rPr>
          <w:rFonts w:ascii="Book Antiqua" w:hAnsi="Book Antiqua" w:cs="Times New Roman"/>
          <w:sz w:val="24"/>
          <w:szCs w:val="24"/>
        </w:rPr>
        <w:t xml:space="preserve"> gene of the patient revealed that he had compound heterozygous mutations. One missense mutation was a heterozygous G to A base pair substitution at position 1567 in exon 12, which caused an Ala to </w:t>
      </w:r>
      <w:proofErr w:type="spellStart"/>
      <w:r w:rsidRPr="00290EC5">
        <w:rPr>
          <w:rFonts w:ascii="Book Antiqua" w:hAnsi="Book Antiqua" w:cs="Times New Roman"/>
          <w:sz w:val="24"/>
          <w:szCs w:val="24"/>
        </w:rPr>
        <w:t>Thr</w:t>
      </w:r>
      <w:proofErr w:type="spellEnd"/>
      <w:r w:rsidRPr="00290EC5">
        <w:rPr>
          <w:rFonts w:ascii="Book Antiqua" w:hAnsi="Book Antiqua" w:cs="Times New Roman"/>
          <w:sz w:val="24"/>
          <w:szCs w:val="24"/>
        </w:rPr>
        <w:t xml:space="preserve"> substitution at position 523. A second missense mutation, a heterozygous G to A base pair substitution at position 2542 in exon 21, causing an Asp to </w:t>
      </w:r>
      <w:proofErr w:type="spellStart"/>
      <w:r w:rsidRPr="00290EC5">
        <w:rPr>
          <w:rFonts w:ascii="Book Antiqua" w:hAnsi="Book Antiqua" w:cs="Times New Roman"/>
          <w:sz w:val="24"/>
          <w:szCs w:val="24"/>
        </w:rPr>
        <w:t>Asn</w:t>
      </w:r>
      <w:proofErr w:type="spellEnd"/>
      <w:r w:rsidRPr="00290EC5">
        <w:rPr>
          <w:rFonts w:ascii="Book Antiqua" w:hAnsi="Book Antiqua" w:cs="Times New Roman"/>
          <w:sz w:val="24"/>
          <w:szCs w:val="24"/>
        </w:rPr>
        <w:t xml:space="preserve"> substitution at position 848, was also present (</w:t>
      </w:r>
      <w:hyperlink w:anchor="figure" w:history="1">
        <w:r w:rsidRPr="00290EC5">
          <w:rPr>
            <w:rStyle w:val="af7"/>
            <w:rFonts w:ascii="Book Antiqua" w:hAnsi="Book Antiqua"/>
            <w:color w:val="auto"/>
            <w:sz w:val="24"/>
            <w:szCs w:val="24"/>
            <w:u w:val="none"/>
          </w:rPr>
          <w:fldChar w:fldCharType="begin"/>
        </w:r>
        <w:r w:rsidRPr="00290EC5">
          <w:rPr>
            <w:rStyle w:val="af7"/>
            <w:rFonts w:ascii="Book Antiqua" w:hAnsi="Book Antiqua"/>
            <w:color w:val="auto"/>
            <w:sz w:val="24"/>
            <w:szCs w:val="24"/>
            <w:u w:val="none"/>
          </w:rPr>
          <w:instrText xml:space="preserve"> REF _Ref526168160 \h  \* MERGEFORMAT </w:instrText>
        </w:r>
        <w:r w:rsidRPr="00290EC5">
          <w:rPr>
            <w:rStyle w:val="af7"/>
            <w:rFonts w:ascii="Book Antiqua" w:hAnsi="Book Antiqua"/>
            <w:color w:val="auto"/>
            <w:sz w:val="24"/>
            <w:szCs w:val="24"/>
            <w:u w:val="none"/>
          </w:rPr>
        </w:r>
        <w:r w:rsidRPr="00290EC5">
          <w:rPr>
            <w:rStyle w:val="af7"/>
            <w:rFonts w:ascii="Book Antiqua" w:hAnsi="Book Antiqua"/>
            <w:color w:val="auto"/>
            <w:sz w:val="24"/>
            <w:szCs w:val="24"/>
            <w:u w:val="none"/>
          </w:rPr>
          <w:fldChar w:fldCharType="separate"/>
        </w:r>
        <w:r w:rsidRPr="00290EC5">
          <w:rPr>
            <w:rStyle w:val="af7"/>
            <w:rFonts w:ascii="Book Antiqua" w:hAnsi="Book Antiqua" w:cs="Times New Roman"/>
            <w:color w:val="auto"/>
            <w:sz w:val="24"/>
            <w:szCs w:val="24"/>
            <w:u w:val="none"/>
          </w:rPr>
          <w:t>Figure 1</w:t>
        </w:r>
        <w:r w:rsidRPr="00290EC5">
          <w:rPr>
            <w:rStyle w:val="af7"/>
            <w:rFonts w:ascii="Book Antiqua" w:hAnsi="Book Antiqua"/>
            <w:color w:val="auto"/>
            <w:sz w:val="24"/>
            <w:szCs w:val="24"/>
            <w:u w:val="none"/>
          </w:rPr>
          <w:fldChar w:fldCharType="end"/>
        </w:r>
      </w:hyperlink>
      <w:r w:rsidRPr="00290EC5">
        <w:rPr>
          <w:rFonts w:ascii="Book Antiqua" w:hAnsi="Book Antiqua" w:cs="Times New Roman"/>
          <w:sz w:val="24"/>
          <w:szCs w:val="24"/>
        </w:rPr>
        <w:t xml:space="preserve">). </w:t>
      </w:r>
    </w:p>
    <w:p w14:paraId="51FB6743" w14:textId="77777777" w:rsidR="000318B6" w:rsidRPr="00290EC5" w:rsidRDefault="000318B6">
      <w:pPr>
        <w:widowControl w:val="0"/>
        <w:autoSpaceDE w:val="0"/>
        <w:autoSpaceDN w:val="0"/>
        <w:snapToGrid/>
        <w:spacing w:after="0" w:line="360" w:lineRule="auto"/>
        <w:ind w:firstLineChars="200" w:firstLine="480"/>
        <w:jc w:val="both"/>
        <w:rPr>
          <w:rFonts w:ascii="Book Antiqua" w:hAnsi="Book Antiqua" w:cs="Times New Roman"/>
          <w:sz w:val="24"/>
          <w:szCs w:val="24"/>
        </w:rPr>
      </w:pPr>
    </w:p>
    <w:p w14:paraId="34B56822" w14:textId="77777777" w:rsidR="000318B6" w:rsidRPr="00290EC5" w:rsidRDefault="00A411E1">
      <w:pPr>
        <w:widowControl w:val="0"/>
        <w:autoSpaceDE w:val="0"/>
        <w:autoSpaceDN w:val="0"/>
        <w:snapToGrid/>
        <w:spacing w:after="0" w:line="360" w:lineRule="auto"/>
        <w:jc w:val="both"/>
        <w:rPr>
          <w:rFonts w:ascii="Book Antiqua" w:hAnsi="Book Antiqua" w:cs="Times New Roman"/>
          <w:b/>
          <w:i/>
          <w:sz w:val="24"/>
          <w:szCs w:val="24"/>
        </w:rPr>
      </w:pPr>
      <w:r w:rsidRPr="00290EC5">
        <w:rPr>
          <w:rFonts w:ascii="Book Antiqua" w:hAnsi="Book Antiqua" w:cs="Times New Roman"/>
          <w:b/>
          <w:i/>
          <w:sz w:val="24"/>
          <w:szCs w:val="24"/>
        </w:rPr>
        <w:t>Imaging examinations</w:t>
      </w:r>
    </w:p>
    <w:p w14:paraId="2E689E52" w14:textId="77777777" w:rsidR="000318B6" w:rsidRPr="00290EC5" w:rsidRDefault="00A411E1">
      <w:pPr>
        <w:widowControl w:val="0"/>
        <w:autoSpaceDE w:val="0"/>
        <w:autoSpaceDN w:val="0"/>
        <w:snapToGrid/>
        <w:spacing w:after="0" w:line="360" w:lineRule="auto"/>
        <w:jc w:val="both"/>
        <w:rPr>
          <w:rFonts w:ascii="Book Antiqua" w:hAnsi="Book Antiqua" w:cs="Times New Roman"/>
          <w:sz w:val="24"/>
          <w:szCs w:val="24"/>
        </w:rPr>
      </w:pPr>
      <w:r w:rsidRPr="00290EC5">
        <w:rPr>
          <w:rFonts w:ascii="Book Antiqua" w:hAnsi="Book Antiqua" w:cs="Times New Roman"/>
          <w:sz w:val="24"/>
          <w:szCs w:val="24"/>
        </w:rPr>
        <w:t xml:space="preserve">The 12-lead electrocardiogram (ECG) demonstrated a sinus rhythm with inverted T-waves on leads V1-V6 and ST-depression on leads V4-V6, but no prolongation of the QTc interval and U waves. Abdominal sonography did not reveal renal stones or </w:t>
      </w:r>
      <w:proofErr w:type="spellStart"/>
      <w:r w:rsidRPr="00290EC5">
        <w:rPr>
          <w:rFonts w:ascii="Book Antiqua" w:hAnsi="Book Antiqua" w:cs="Times New Roman"/>
          <w:sz w:val="24"/>
          <w:szCs w:val="24"/>
        </w:rPr>
        <w:t>nephrocalcinosis</w:t>
      </w:r>
      <w:proofErr w:type="spellEnd"/>
      <w:r w:rsidRPr="00290EC5">
        <w:rPr>
          <w:rFonts w:ascii="Book Antiqua" w:hAnsi="Book Antiqua" w:cs="Times New Roman"/>
          <w:sz w:val="24"/>
          <w:szCs w:val="24"/>
        </w:rPr>
        <w:t xml:space="preserve">. Peripheral neuropathy in both lower limbs was found by examining the electromyogram. Muscle biopsy was rejected by the patient. </w:t>
      </w:r>
    </w:p>
    <w:p w14:paraId="7E8E6B94" w14:textId="77777777" w:rsidR="000318B6" w:rsidRPr="00290EC5" w:rsidRDefault="000318B6">
      <w:pPr>
        <w:widowControl w:val="0"/>
        <w:autoSpaceDE w:val="0"/>
        <w:autoSpaceDN w:val="0"/>
        <w:snapToGrid/>
        <w:spacing w:after="0" w:line="360" w:lineRule="auto"/>
        <w:jc w:val="both"/>
        <w:rPr>
          <w:rFonts w:ascii="Book Antiqua" w:hAnsi="Book Antiqua" w:cs="Times New Roman"/>
          <w:sz w:val="24"/>
          <w:szCs w:val="24"/>
        </w:rPr>
      </w:pPr>
    </w:p>
    <w:p w14:paraId="38C20B05" w14:textId="77777777" w:rsidR="000318B6" w:rsidRPr="00290EC5" w:rsidRDefault="00A411E1">
      <w:pPr>
        <w:pStyle w:val="3"/>
        <w:spacing w:before="0" w:after="0" w:line="360" w:lineRule="auto"/>
        <w:jc w:val="both"/>
        <w:rPr>
          <w:rFonts w:ascii="Book Antiqua" w:hAnsi="Book Antiqua"/>
          <w:sz w:val="24"/>
          <w:szCs w:val="24"/>
        </w:rPr>
      </w:pPr>
      <w:r w:rsidRPr="00290EC5">
        <w:rPr>
          <w:rFonts w:ascii="Book Antiqua" w:hAnsi="Book Antiqua"/>
          <w:sz w:val="24"/>
          <w:szCs w:val="24"/>
        </w:rPr>
        <w:t>FINAL DIAGNOSIS</w:t>
      </w:r>
    </w:p>
    <w:p w14:paraId="072D9B35" w14:textId="77777777" w:rsidR="000318B6" w:rsidRPr="00290EC5" w:rsidRDefault="00A411E1">
      <w:pPr>
        <w:widowControl w:val="0"/>
        <w:autoSpaceDE w:val="0"/>
        <w:autoSpaceDN w:val="0"/>
        <w:snapToGrid/>
        <w:spacing w:after="0" w:line="360" w:lineRule="auto"/>
        <w:jc w:val="both"/>
        <w:rPr>
          <w:rFonts w:ascii="Book Antiqua" w:hAnsi="Book Antiqua" w:cs="Times New Roman"/>
          <w:sz w:val="24"/>
          <w:szCs w:val="24"/>
        </w:rPr>
      </w:pPr>
      <w:proofErr w:type="spellStart"/>
      <w:r w:rsidRPr="00290EC5">
        <w:rPr>
          <w:rFonts w:ascii="Book Antiqua" w:hAnsi="Book Antiqua" w:cs="Times New Roman"/>
          <w:sz w:val="24"/>
          <w:szCs w:val="24"/>
        </w:rPr>
        <w:t>Liquorice</w:t>
      </w:r>
      <w:proofErr w:type="spellEnd"/>
      <w:r w:rsidRPr="00290EC5">
        <w:rPr>
          <w:rFonts w:ascii="Book Antiqua" w:hAnsi="Book Antiqua" w:cs="Times New Roman"/>
          <w:sz w:val="24"/>
          <w:szCs w:val="24"/>
        </w:rPr>
        <w:t>-induced severe hypokalemic rhabdomyolysis with GS syndrome and diabetes.</w:t>
      </w:r>
    </w:p>
    <w:p w14:paraId="7BA7F24D" w14:textId="77777777" w:rsidR="000318B6" w:rsidRPr="00290EC5" w:rsidRDefault="000318B6">
      <w:pPr>
        <w:widowControl w:val="0"/>
        <w:autoSpaceDE w:val="0"/>
        <w:autoSpaceDN w:val="0"/>
        <w:snapToGrid/>
        <w:spacing w:after="0" w:line="360" w:lineRule="auto"/>
        <w:jc w:val="both"/>
        <w:rPr>
          <w:rFonts w:ascii="Book Antiqua" w:hAnsi="Book Antiqua" w:cs="Times New Roman"/>
          <w:sz w:val="24"/>
          <w:szCs w:val="24"/>
        </w:rPr>
      </w:pPr>
    </w:p>
    <w:p w14:paraId="7507810F" w14:textId="77777777" w:rsidR="000318B6" w:rsidRPr="00290EC5" w:rsidRDefault="00A411E1">
      <w:pPr>
        <w:pStyle w:val="3"/>
        <w:spacing w:before="0" w:after="0" w:line="360" w:lineRule="auto"/>
        <w:jc w:val="both"/>
        <w:rPr>
          <w:rFonts w:ascii="Book Antiqua" w:hAnsi="Book Antiqua"/>
          <w:sz w:val="24"/>
          <w:szCs w:val="24"/>
        </w:rPr>
      </w:pPr>
      <w:r w:rsidRPr="00290EC5">
        <w:rPr>
          <w:rFonts w:ascii="Book Antiqua" w:hAnsi="Book Antiqua"/>
          <w:sz w:val="24"/>
          <w:szCs w:val="24"/>
        </w:rPr>
        <w:lastRenderedPageBreak/>
        <w:t>TREATMENT</w:t>
      </w:r>
    </w:p>
    <w:p w14:paraId="3BEF1DDA" w14:textId="77777777" w:rsidR="000318B6" w:rsidRPr="00290EC5" w:rsidRDefault="00A411E1">
      <w:pPr>
        <w:spacing w:after="0" w:line="360" w:lineRule="auto"/>
        <w:jc w:val="both"/>
        <w:rPr>
          <w:rFonts w:ascii="Book Antiqua" w:hAnsi="Book Antiqua" w:cs="Times New Roman"/>
          <w:sz w:val="24"/>
          <w:szCs w:val="24"/>
        </w:rPr>
      </w:pPr>
      <w:r w:rsidRPr="00290EC5">
        <w:rPr>
          <w:rFonts w:ascii="Book Antiqua" w:hAnsi="Book Antiqua" w:cs="Times New Roman"/>
          <w:sz w:val="24"/>
          <w:szCs w:val="24"/>
        </w:rPr>
        <w:t xml:space="preserve">The patient’s signs and symptoms improved with potassium replacement therapy (10 g of potassium chloride injection daily), hydration, and discontinuation of </w:t>
      </w:r>
      <w:proofErr w:type="spellStart"/>
      <w:r w:rsidRPr="00290EC5">
        <w:rPr>
          <w:rFonts w:ascii="Book Antiqua" w:hAnsi="Book Antiqua" w:cs="Times New Roman"/>
          <w:sz w:val="24"/>
          <w:szCs w:val="24"/>
        </w:rPr>
        <w:t>liquorice</w:t>
      </w:r>
      <w:proofErr w:type="spellEnd"/>
      <w:r w:rsidRPr="00290EC5">
        <w:rPr>
          <w:rFonts w:ascii="Book Antiqua" w:hAnsi="Book Antiqua" w:cs="Times New Roman"/>
          <w:sz w:val="24"/>
          <w:szCs w:val="24"/>
        </w:rPr>
        <w:t xml:space="preserve"> ingestion. His serum potassium was increased to normal within 5 days. Correspondingly, CK decreased to normal within 8 days. Moreover, the ECG returned to normal on the third hospital day. Five weeks later, the patient was started on </w:t>
      </w:r>
      <w:proofErr w:type="spellStart"/>
      <w:r w:rsidRPr="00290EC5">
        <w:rPr>
          <w:rFonts w:ascii="Book Antiqua" w:hAnsi="Book Antiqua" w:cs="Times New Roman"/>
          <w:sz w:val="24"/>
          <w:szCs w:val="24"/>
        </w:rPr>
        <w:t>antisterone</w:t>
      </w:r>
      <w:proofErr w:type="spellEnd"/>
      <w:r w:rsidRPr="00290EC5">
        <w:rPr>
          <w:rFonts w:ascii="Book Antiqua" w:hAnsi="Book Antiqua" w:cs="Times New Roman"/>
          <w:sz w:val="24"/>
          <w:szCs w:val="24"/>
        </w:rPr>
        <w:t xml:space="preserve"> (20 mg, po, bid) and potassium magnesium aspartate tablets (2 tablets, po, </w:t>
      </w:r>
      <w:proofErr w:type="spellStart"/>
      <w:r w:rsidRPr="00290EC5">
        <w:rPr>
          <w:rFonts w:ascii="Book Antiqua" w:hAnsi="Book Antiqua" w:cs="Times New Roman"/>
          <w:sz w:val="24"/>
          <w:szCs w:val="24"/>
        </w:rPr>
        <w:t>tid</w:t>
      </w:r>
      <w:proofErr w:type="spellEnd"/>
      <w:r w:rsidRPr="00290EC5">
        <w:rPr>
          <w:rFonts w:ascii="Book Antiqua" w:hAnsi="Book Antiqua" w:cs="Times New Roman"/>
          <w:sz w:val="24"/>
          <w:szCs w:val="24"/>
        </w:rPr>
        <w:t xml:space="preserve">), following the </w:t>
      </w:r>
      <w:r w:rsidRPr="00290EC5">
        <w:rPr>
          <w:rFonts w:ascii="Book Antiqua" w:hAnsi="Book Antiqua" w:cs="Times New Roman"/>
          <w:i/>
          <w:sz w:val="24"/>
          <w:szCs w:val="24"/>
        </w:rPr>
        <w:t>SLC12A3</w:t>
      </w:r>
      <w:r w:rsidRPr="00290EC5">
        <w:rPr>
          <w:rFonts w:ascii="Book Antiqua" w:hAnsi="Book Antiqua" w:cs="Times New Roman"/>
          <w:sz w:val="24"/>
          <w:szCs w:val="24"/>
        </w:rPr>
        <w:t xml:space="preserve"> gene results.</w:t>
      </w:r>
    </w:p>
    <w:p w14:paraId="5F590258" w14:textId="77777777" w:rsidR="000318B6" w:rsidRPr="00290EC5" w:rsidRDefault="000318B6">
      <w:pPr>
        <w:spacing w:after="0" w:line="360" w:lineRule="auto"/>
        <w:jc w:val="both"/>
        <w:rPr>
          <w:rFonts w:ascii="Book Antiqua" w:hAnsi="Book Antiqua" w:cs="Times New Roman"/>
          <w:sz w:val="24"/>
          <w:szCs w:val="24"/>
        </w:rPr>
      </w:pPr>
    </w:p>
    <w:p w14:paraId="74BBD51D" w14:textId="77777777" w:rsidR="000318B6" w:rsidRPr="00290EC5" w:rsidRDefault="00A411E1">
      <w:pPr>
        <w:pStyle w:val="3"/>
        <w:spacing w:before="0" w:after="0" w:line="360" w:lineRule="auto"/>
        <w:jc w:val="both"/>
        <w:rPr>
          <w:rFonts w:ascii="Book Antiqua" w:hAnsi="Book Antiqua"/>
          <w:sz w:val="24"/>
          <w:szCs w:val="24"/>
        </w:rPr>
      </w:pPr>
      <w:r w:rsidRPr="00290EC5">
        <w:rPr>
          <w:rFonts w:ascii="Book Antiqua" w:hAnsi="Book Antiqua"/>
          <w:sz w:val="24"/>
          <w:szCs w:val="24"/>
        </w:rPr>
        <w:t>OUTCOME AND FOLLOW-UP</w:t>
      </w:r>
    </w:p>
    <w:p w14:paraId="64EBAFFF" w14:textId="77777777" w:rsidR="000318B6" w:rsidRPr="00290EC5" w:rsidRDefault="00A411E1">
      <w:pPr>
        <w:spacing w:after="0" w:line="360" w:lineRule="auto"/>
        <w:jc w:val="both"/>
        <w:rPr>
          <w:rFonts w:ascii="Book Antiqua" w:hAnsi="Book Antiqua" w:cs="Times New Roman"/>
          <w:sz w:val="24"/>
          <w:szCs w:val="24"/>
        </w:rPr>
      </w:pPr>
      <w:r w:rsidRPr="00290EC5">
        <w:rPr>
          <w:rFonts w:ascii="Book Antiqua" w:hAnsi="Book Antiqua" w:cs="Times New Roman"/>
          <w:sz w:val="24"/>
          <w:szCs w:val="24"/>
        </w:rPr>
        <w:t xml:space="preserve">Upon follow-up at 3 </w:t>
      </w:r>
      <w:proofErr w:type="spellStart"/>
      <w:r w:rsidRPr="00290EC5">
        <w:rPr>
          <w:rFonts w:ascii="Book Antiqua" w:hAnsi="Book Antiqua" w:cs="Times New Roman"/>
          <w:sz w:val="24"/>
          <w:szCs w:val="24"/>
        </w:rPr>
        <w:t>mo</w:t>
      </w:r>
      <w:proofErr w:type="spellEnd"/>
      <w:r w:rsidRPr="00290EC5">
        <w:rPr>
          <w:rFonts w:ascii="Book Antiqua" w:hAnsi="Book Antiqua" w:cs="Times New Roman"/>
          <w:sz w:val="24"/>
          <w:szCs w:val="24"/>
        </w:rPr>
        <w:t>, the levels of CK, MYO, and potassium remained normal and magnesium was above 0.6 mmol/L.</w:t>
      </w:r>
    </w:p>
    <w:p w14:paraId="40CBAA38" w14:textId="77777777" w:rsidR="000318B6" w:rsidRPr="00290EC5" w:rsidRDefault="000318B6">
      <w:pPr>
        <w:spacing w:after="0" w:line="360" w:lineRule="auto"/>
        <w:jc w:val="both"/>
        <w:rPr>
          <w:rFonts w:ascii="Book Antiqua" w:hAnsi="Book Antiqua" w:cs="Times New Roman"/>
          <w:sz w:val="24"/>
          <w:szCs w:val="24"/>
        </w:rPr>
      </w:pPr>
    </w:p>
    <w:p w14:paraId="604E055A" w14:textId="77777777" w:rsidR="000318B6" w:rsidRPr="00290EC5" w:rsidRDefault="00A411E1">
      <w:pPr>
        <w:pStyle w:val="3"/>
        <w:spacing w:before="0" w:after="0" w:line="360" w:lineRule="auto"/>
        <w:jc w:val="both"/>
        <w:rPr>
          <w:rFonts w:ascii="Book Antiqua" w:hAnsi="Book Antiqua"/>
          <w:sz w:val="24"/>
          <w:szCs w:val="24"/>
        </w:rPr>
      </w:pPr>
      <w:r w:rsidRPr="00290EC5">
        <w:rPr>
          <w:rFonts w:ascii="Book Antiqua" w:hAnsi="Book Antiqua"/>
          <w:sz w:val="24"/>
          <w:szCs w:val="24"/>
        </w:rPr>
        <w:t>DISCUSSION</w:t>
      </w:r>
    </w:p>
    <w:p w14:paraId="2C3033D3" w14:textId="77777777" w:rsidR="000318B6" w:rsidRPr="00290EC5" w:rsidRDefault="00A411E1">
      <w:pPr>
        <w:widowControl w:val="0"/>
        <w:autoSpaceDE w:val="0"/>
        <w:autoSpaceDN w:val="0"/>
        <w:snapToGrid/>
        <w:spacing w:after="0" w:line="360" w:lineRule="auto"/>
        <w:jc w:val="both"/>
        <w:rPr>
          <w:rFonts w:ascii="Book Antiqua" w:hAnsi="Book Antiqua" w:cs="Times New Roman"/>
          <w:sz w:val="24"/>
          <w:szCs w:val="24"/>
        </w:rPr>
      </w:pPr>
      <w:proofErr w:type="spellStart"/>
      <w:r w:rsidRPr="00290EC5">
        <w:rPr>
          <w:rFonts w:ascii="Book Antiqua" w:hAnsi="Book Antiqua" w:cs="Times New Roman"/>
          <w:sz w:val="24"/>
          <w:szCs w:val="24"/>
        </w:rPr>
        <w:t>Liquorice</w:t>
      </w:r>
      <w:proofErr w:type="spellEnd"/>
      <w:r w:rsidRPr="00290EC5">
        <w:rPr>
          <w:rFonts w:ascii="Book Antiqua" w:hAnsi="Book Antiqua" w:cs="Times New Roman"/>
          <w:sz w:val="24"/>
          <w:szCs w:val="24"/>
        </w:rPr>
        <w:t xml:space="preserve"> is the root of </w:t>
      </w:r>
      <w:r w:rsidRPr="00290EC5">
        <w:rPr>
          <w:rFonts w:ascii="Book Antiqua" w:hAnsi="Book Antiqua" w:cs="Times New Roman"/>
          <w:i/>
          <w:sz w:val="24"/>
          <w:szCs w:val="24"/>
        </w:rPr>
        <w:t>Glycyrrhiza glabra</w:t>
      </w:r>
      <w:r w:rsidRPr="00290EC5">
        <w:rPr>
          <w:rFonts w:ascii="Book Antiqua" w:hAnsi="Book Antiqua" w:cs="Times New Roman"/>
          <w:sz w:val="24"/>
          <w:szCs w:val="24"/>
        </w:rPr>
        <w:t xml:space="preserve"> and is mostly recognized as a flavoring agent. It has also been used in herbal medicine and even in anti-inflammatory, antiviral, antimicrobial, antioxidative, hepatoprotective, and cardioprotective properties</w:t>
      </w:r>
      <w:hyperlink w:anchor="reference5" w:history="1">
        <w:r w:rsidRPr="00290EC5">
          <w:rPr>
            <w:rStyle w:val="af7"/>
            <w:rFonts w:ascii="Book Antiqua" w:hAnsi="Book Antiqua" w:cs="Times New Roman"/>
            <w:color w:val="auto"/>
            <w:sz w:val="24"/>
            <w:szCs w:val="24"/>
            <w:u w:val="none"/>
            <w:vertAlign w:val="superscript"/>
          </w:rPr>
          <w:fldChar w:fldCharType="begin"/>
        </w:r>
        <w:r w:rsidRPr="00290EC5">
          <w:rPr>
            <w:rStyle w:val="af7"/>
            <w:rFonts w:ascii="Book Antiqua" w:hAnsi="Book Antiqua" w:cs="Times New Roman"/>
            <w:color w:val="auto"/>
            <w:sz w:val="24"/>
            <w:szCs w:val="24"/>
            <w:u w:val="none"/>
            <w:vertAlign w:val="superscript"/>
          </w:rPr>
          <w:instrText xml:space="preserve"> ADDIN EN.CITE &lt;EndNote&gt;&lt;Cite&gt;&lt;Author&gt;de Putter&lt;/Author&gt;&lt;Year&gt;2014&lt;/Year&gt;&lt;RecNum&gt;7&lt;/RecNum&gt;&lt;DisplayText&gt;(4)&lt;/DisplayText&gt;&lt;record&gt;&lt;rec-number&gt;7&lt;/rec-number&gt;&lt;foreign-keys&gt;&lt;key app="EN" db-id="dvwedsax9s5w55evwaa50a9zpxvd9fda5wzt"&gt;7&lt;/key&gt;&lt;key app="ENWeb" db-id=""&gt;0&lt;/key&gt;&lt;/foreign-keys&gt;&lt;ref-type name="Journal Article"&gt;17&lt;/ref-type&gt;&lt;contributors&gt;&lt;authors&gt;&lt;author&gt;de Putter, R.&lt;/author&gt;&lt;author&gt;Donck, J.&lt;/author&gt;&lt;/authors&gt;&lt;/contributors&gt;&lt;auth-address&gt;Internal Medicine , Ghent university hospital , Ghent , Belgium.&amp;#xD;Nephrology , St. Lucas general hospital , Ghent , Belgium.&lt;/auth-address&gt;&lt;titles&gt;&lt;title&gt;Low-dose liquorice ingestion resulting in severe hypokalaemic paraparesis, rhabdomyolysis and nephrogenic diabetes insipidus&lt;/title&gt;&lt;secondary-title&gt;Clin Kidney J&lt;/secondary-title&gt;&lt;alt-title&gt;Clinical kidney journal&lt;/alt-title&gt;&lt;/titles&gt;&lt;periodical&gt;&lt;full-title&gt;Clin Kidney J&lt;/full-title&gt;&lt;abbr-1&gt;Clinical kidney journal&lt;/abbr-1&gt;&lt;/periodical&gt;&lt;alt-periodical&gt;&lt;full-title&gt;Clin Kidney J&lt;/full-title&gt;&lt;abbr-1&gt;Clinical kidney journal&lt;/abbr-1&gt;&lt;/alt-periodical&gt;&lt;pages&gt;73-5&lt;/pages&gt;&lt;volume&gt;7&lt;/volume&gt;&lt;number&gt;1&lt;/number&gt;&lt;dates&gt;&lt;year&gt;2014&lt;/year&gt;&lt;pub-dates&gt;&lt;date&gt;Feb&lt;/date&gt;&lt;/pub-dates&gt;&lt;/dates&gt;&lt;isbn&gt;2048-8505 (Print)&amp;#xD;2048-8505 (Linking)&lt;/isbn&gt;&lt;accession-num&gt;25859357&lt;/accession-num&gt;&lt;urls&gt;&lt;related-urls&gt;&lt;url&gt;http://www.ncbi.nlm.nih.gov/pubmed/25859357&lt;/url&gt;&lt;/related-urls&gt;&lt;/urls&gt;&lt;custom2&gt;4389170&lt;/custom2&gt;&lt;electronic-resource-num&gt;10.1093/ckj/sft159&lt;/electronic-resource-num&gt;&lt;/record&gt;&lt;/Cite&gt;&lt;/EndNote&gt;</w:instrText>
        </w:r>
        <w:r w:rsidRPr="00290EC5">
          <w:rPr>
            <w:rStyle w:val="af7"/>
            <w:rFonts w:ascii="Book Antiqua" w:hAnsi="Book Antiqua" w:cs="Times New Roman"/>
            <w:color w:val="auto"/>
            <w:sz w:val="24"/>
            <w:szCs w:val="24"/>
            <w:u w:val="none"/>
            <w:vertAlign w:val="superscript"/>
          </w:rPr>
          <w:fldChar w:fldCharType="separate"/>
        </w:r>
        <w:r w:rsidRPr="00290EC5">
          <w:rPr>
            <w:rStyle w:val="af7"/>
            <w:rFonts w:ascii="Book Antiqua" w:hAnsi="Book Antiqua" w:cs="Times New Roman"/>
            <w:color w:val="auto"/>
            <w:sz w:val="24"/>
            <w:szCs w:val="24"/>
            <w:u w:val="none"/>
            <w:vertAlign w:val="superscript"/>
          </w:rPr>
          <w:t>[</w:t>
        </w:r>
        <w:r w:rsidRPr="00290EC5">
          <w:rPr>
            <w:rStyle w:val="af7"/>
            <w:rFonts w:ascii="Book Antiqua" w:hAnsi="Book Antiqua"/>
            <w:color w:val="auto"/>
            <w:sz w:val="24"/>
            <w:szCs w:val="24"/>
            <w:u w:val="none"/>
            <w:vertAlign w:val="superscript"/>
          </w:rPr>
          <w:t>5</w:t>
        </w:r>
        <w:r w:rsidRPr="00290EC5">
          <w:rPr>
            <w:rStyle w:val="af7"/>
            <w:rFonts w:ascii="Book Antiqua" w:hAnsi="Book Antiqua" w:cs="Times New Roman"/>
            <w:color w:val="auto"/>
            <w:sz w:val="24"/>
            <w:szCs w:val="24"/>
            <w:u w:val="none"/>
            <w:vertAlign w:val="superscript"/>
          </w:rPr>
          <w:t>]</w:t>
        </w:r>
        <w:r w:rsidRPr="00290EC5">
          <w:rPr>
            <w:rStyle w:val="af7"/>
            <w:rFonts w:ascii="Book Antiqua" w:hAnsi="Book Antiqua" w:cs="Times New Roman"/>
            <w:color w:val="auto"/>
            <w:sz w:val="24"/>
            <w:szCs w:val="24"/>
            <w:u w:val="none"/>
            <w:vertAlign w:val="superscript"/>
          </w:rPr>
          <w:fldChar w:fldCharType="end"/>
        </w:r>
      </w:hyperlink>
      <w:r w:rsidRPr="00290EC5">
        <w:rPr>
          <w:rFonts w:ascii="Book Antiqua" w:hAnsi="Book Antiqua" w:cs="Times New Roman"/>
          <w:sz w:val="24"/>
          <w:szCs w:val="24"/>
        </w:rPr>
        <w:t xml:space="preserve">. </w:t>
      </w:r>
      <w:proofErr w:type="spellStart"/>
      <w:r w:rsidRPr="00290EC5">
        <w:rPr>
          <w:rFonts w:ascii="Book Antiqua" w:hAnsi="Book Antiqua" w:cs="Times New Roman"/>
          <w:sz w:val="24"/>
          <w:szCs w:val="24"/>
        </w:rPr>
        <w:t>Glycyrrhizic</w:t>
      </w:r>
      <w:proofErr w:type="spellEnd"/>
      <w:r w:rsidRPr="00290EC5">
        <w:rPr>
          <w:rFonts w:ascii="Book Antiqua" w:hAnsi="Book Antiqua" w:cs="Times New Roman"/>
          <w:sz w:val="24"/>
          <w:szCs w:val="24"/>
        </w:rPr>
        <w:t xml:space="preserve"> acid or its hydrolytic product, </w:t>
      </w:r>
      <w:proofErr w:type="spellStart"/>
      <w:r w:rsidRPr="00290EC5">
        <w:rPr>
          <w:rFonts w:ascii="Book Antiqua" w:hAnsi="Book Antiqua" w:cs="Times New Roman"/>
          <w:sz w:val="24"/>
          <w:szCs w:val="24"/>
        </w:rPr>
        <w:t>glycyrrhetinic</w:t>
      </w:r>
      <w:proofErr w:type="spellEnd"/>
      <w:r w:rsidRPr="00290EC5">
        <w:rPr>
          <w:rFonts w:ascii="Book Antiqua" w:hAnsi="Book Antiqua" w:cs="Times New Roman"/>
          <w:sz w:val="24"/>
          <w:szCs w:val="24"/>
        </w:rPr>
        <w:t xml:space="preserve"> acid, is found in </w:t>
      </w:r>
      <w:proofErr w:type="spellStart"/>
      <w:r w:rsidRPr="00290EC5">
        <w:rPr>
          <w:rFonts w:ascii="Book Antiqua" w:hAnsi="Book Antiqua" w:cs="Times New Roman"/>
          <w:sz w:val="24"/>
          <w:szCs w:val="24"/>
        </w:rPr>
        <w:t>liquorice</w:t>
      </w:r>
      <w:proofErr w:type="spellEnd"/>
      <w:r w:rsidRPr="00290EC5">
        <w:rPr>
          <w:rFonts w:ascii="Book Antiqua" w:hAnsi="Book Antiqua" w:cs="Times New Roman"/>
          <w:sz w:val="24"/>
          <w:szCs w:val="24"/>
        </w:rPr>
        <w:t xml:space="preserve"> extracts and has a well-known </w:t>
      </w:r>
      <w:proofErr w:type="spellStart"/>
      <w:r w:rsidRPr="00290EC5">
        <w:rPr>
          <w:rFonts w:ascii="Book Antiqua" w:hAnsi="Book Antiqua" w:cs="Times New Roman"/>
          <w:sz w:val="24"/>
          <w:szCs w:val="24"/>
        </w:rPr>
        <w:t>mineralcorticoid</w:t>
      </w:r>
      <w:proofErr w:type="spellEnd"/>
      <w:r w:rsidRPr="00290EC5">
        <w:rPr>
          <w:rFonts w:ascii="Book Antiqua" w:hAnsi="Book Antiqua" w:cs="Times New Roman"/>
          <w:sz w:val="24"/>
          <w:szCs w:val="24"/>
        </w:rPr>
        <w:t xml:space="preserve"> activity, inhibiting 11 beta-hydroxysteroid dehydrogenase type 2, the enzyme that converts cortisol to cortisone</w:t>
      </w:r>
      <w:hyperlink w:anchor="reference4" w:history="1">
        <w:r w:rsidRPr="00290EC5">
          <w:rPr>
            <w:rStyle w:val="af7"/>
            <w:rFonts w:ascii="Book Antiqua" w:hAnsi="Book Antiqua" w:cs="Times New Roman"/>
            <w:color w:val="auto"/>
            <w:sz w:val="24"/>
            <w:szCs w:val="24"/>
            <w:u w:val="none"/>
            <w:vertAlign w:val="superscript"/>
          </w:rPr>
          <w:fldChar w:fldCharType="begin"/>
        </w:r>
        <w:r w:rsidRPr="00290EC5">
          <w:rPr>
            <w:rStyle w:val="af7"/>
            <w:rFonts w:ascii="Book Antiqua" w:hAnsi="Book Antiqua" w:cs="Times New Roman"/>
            <w:color w:val="auto"/>
            <w:sz w:val="24"/>
            <w:szCs w:val="24"/>
            <w:u w:val="none"/>
            <w:vertAlign w:val="superscript"/>
          </w:rPr>
          <w:instrText xml:space="preserve"> ADDIN EN.CITE &lt;EndNote&gt;&lt;Cite&gt;&lt;Author&gt;He&lt;/Author&gt;&lt;Year&gt;2018&lt;/Year&gt;&lt;RecNum&gt;4&lt;/RecNum&gt;&lt;DisplayText&gt;(3)&lt;/DisplayText&gt;&lt;record&gt;&lt;rec-number&gt;4&lt;/rec-number&gt;&lt;foreign-keys&gt;&lt;key app="EN" db-id="dvwedsax9s5w55evwaa50a9zpxvd9fda5wzt"&gt;4&lt;/key&gt;&lt;key app="ENWeb" db-id=""&gt;0&lt;/key&gt;&lt;/foreign-keys&gt;&lt;ref-type name="Journal Article"&gt;17&lt;/ref-type&gt;&lt;contributors&gt;&lt;authors&gt;&lt;author&gt;He, R.&lt;/author&gt;&lt;author&gt;Guo, W. J.&lt;/author&gt;&lt;author&gt;She, F.&lt;/author&gt;&lt;author&gt;Miao, G. B.&lt;/author&gt;&lt;author&gt;Liu, F.&lt;/author&gt;&lt;author&gt;Xue, Y. J.&lt;/author&gt;&lt;author&gt;Liu, Y. W.&lt;/author&gt;&lt;author&gt;Wang, H. T.&lt;/author&gt;&lt;author&gt;Zhang, P.&lt;/author&gt;&lt;/authors&gt;&lt;/contributors&gt;&lt;auth-address&gt;Department of Cardiology, Beijing Tsinghua Changgung Hospital, Tsinghua University, Beijing, China.&amp;#xD;School of Clinical Medicine, Tsinghua University, Beijing, China.&lt;/auth-address&gt;&lt;titles&gt;&lt;title&gt;A rare case of hypokalemia-induced rhabdomyolysis&lt;/title&gt;&lt;secondary-title&gt;J Geriatr Cardiol&lt;/secondary-title&gt;&lt;alt-title&gt;Journal of geriatric cardiology : JGC&lt;/alt-title&gt;&lt;/titles&gt;&lt;periodical&gt;&lt;full-title&gt;J Geriatr Cardiol&lt;/full-title&gt;&lt;abbr-1&gt;Journal of geriatric cardiology : JGC&lt;/abbr-1&gt;&lt;/periodical&gt;&lt;alt-periodical&gt;&lt;full-title&gt;J Geriatr Cardiol&lt;/full-title&gt;&lt;abbr-1&gt;Journal of geriatric cardiology : JGC&lt;/abbr-1&gt;&lt;/alt-periodical&gt;&lt;pages&gt;321-324&lt;/pages&gt;&lt;volume&gt;15&lt;/volume&gt;&lt;number&gt;4&lt;/number&gt;&lt;dates&gt;&lt;year&gt;2018&lt;/year&gt;&lt;pub-dates&gt;&lt;date&gt;Apr&lt;/date&gt;&lt;/pub-dates&gt;&lt;/dates&gt;&lt;isbn&gt;1671-5411 (Print)&amp;#xD;1671-5411 (Linking)&lt;/isbn&gt;&lt;accession-num&gt;29915623&lt;/accession-num&gt;&lt;urls&gt;&lt;related-urls&gt;&lt;url&gt;http://www.ncbi.nlm.nih.gov/pubmed/29915623&lt;/url&gt;&lt;/related-urls&gt;&lt;/urls&gt;&lt;custom2&gt;5997613&lt;/custom2&gt;&lt;electronic-resource-num&gt;10.11909/j.issn.1671-5411.2018.04.005&lt;/electronic-resource-num&gt;&lt;/record&gt;&lt;/Cite&gt;&lt;/EndNote&gt;</w:instrText>
        </w:r>
        <w:r w:rsidRPr="00290EC5">
          <w:rPr>
            <w:rStyle w:val="af7"/>
            <w:rFonts w:ascii="Book Antiqua" w:hAnsi="Book Antiqua" w:cs="Times New Roman"/>
            <w:color w:val="auto"/>
            <w:sz w:val="24"/>
            <w:szCs w:val="24"/>
            <w:u w:val="none"/>
            <w:vertAlign w:val="superscript"/>
          </w:rPr>
          <w:fldChar w:fldCharType="separate"/>
        </w:r>
        <w:r w:rsidRPr="00290EC5">
          <w:rPr>
            <w:rStyle w:val="af7"/>
            <w:rFonts w:ascii="Book Antiqua" w:hAnsi="Book Antiqua" w:cs="Times New Roman"/>
            <w:color w:val="auto"/>
            <w:sz w:val="24"/>
            <w:szCs w:val="24"/>
            <w:u w:val="none"/>
            <w:vertAlign w:val="superscript"/>
          </w:rPr>
          <w:t>[</w:t>
        </w:r>
        <w:r w:rsidRPr="00290EC5">
          <w:rPr>
            <w:rStyle w:val="af7"/>
            <w:rFonts w:ascii="Book Antiqua" w:hAnsi="Book Antiqua"/>
            <w:color w:val="auto"/>
            <w:sz w:val="24"/>
            <w:szCs w:val="24"/>
            <w:u w:val="none"/>
            <w:vertAlign w:val="superscript"/>
          </w:rPr>
          <w:t>4</w:t>
        </w:r>
        <w:r w:rsidRPr="00290EC5">
          <w:rPr>
            <w:rStyle w:val="af7"/>
            <w:rFonts w:ascii="Book Antiqua" w:hAnsi="Book Antiqua" w:cs="Times New Roman"/>
            <w:color w:val="auto"/>
            <w:sz w:val="24"/>
            <w:szCs w:val="24"/>
            <w:u w:val="none"/>
            <w:vertAlign w:val="superscript"/>
          </w:rPr>
          <w:t>]</w:t>
        </w:r>
        <w:r w:rsidRPr="00290EC5">
          <w:rPr>
            <w:rStyle w:val="af7"/>
            <w:rFonts w:ascii="Book Antiqua" w:hAnsi="Book Antiqua" w:cs="Times New Roman"/>
            <w:color w:val="auto"/>
            <w:sz w:val="24"/>
            <w:szCs w:val="24"/>
            <w:u w:val="none"/>
            <w:vertAlign w:val="superscript"/>
          </w:rPr>
          <w:fldChar w:fldCharType="end"/>
        </w:r>
      </w:hyperlink>
      <w:r w:rsidRPr="00290EC5">
        <w:rPr>
          <w:rFonts w:ascii="Book Antiqua" w:hAnsi="Book Antiqua" w:cs="Times New Roman"/>
          <w:sz w:val="24"/>
          <w:szCs w:val="24"/>
        </w:rPr>
        <w:t xml:space="preserve">. </w:t>
      </w:r>
      <w:proofErr w:type="spellStart"/>
      <w:r w:rsidRPr="00290EC5">
        <w:rPr>
          <w:rFonts w:ascii="Book Antiqua" w:hAnsi="Book Antiqua" w:cs="Times New Roman"/>
          <w:sz w:val="24"/>
          <w:szCs w:val="24"/>
        </w:rPr>
        <w:t>Glycyrrhizic</w:t>
      </w:r>
      <w:proofErr w:type="spellEnd"/>
      <w:r w:rsidRPr="00290EC5">
        <w:rPr>
          <w:rFonts w:ascii="Book Antiqua" w:hAnsi="Book Antiqua" w:cs="Times New Roman"/>
          <w:sz w:val="24"/>
          <w:szCs w:val="24"/>
        </w:rPr>
        <w:t xml:space="preserve"> acid can also directly bind to the mineralocorticoid receptor or suppress 5-β-reductase activity and can therefore slow down the hepatic metabolism of aldosterone, resulting in pseudo-hyperaldosteronism and suppression of plasma renin activity, which manifests as hypokalemia, hypertension, and metabolic alkalosis</w:t>
      </w:r>
      <w:hyperlink w:anchor="reference6" w:history="1">
        <w:r w:rsidRPr="00290EC5">
          <w:rPr>
            <w:rStyle w:val="af7"/>
            <w:rFonts w:ascii="Book Antiqua" w:hAnsi="Book Antiqua" w:cs="Times New Roman"/>
            <w:color w:val="auto"/>
            <w:sz w:val="24"/>
            <w:szCs w:val="24"/>
            <w:u w:val="none"/>
            <w:vertAlign w:val="superscript"/>
          </w:rPr>
          <w:fldChar w:fldCharType="begin"/>
        </w:r>
        <w:r w:rsidRPr="00290EC5">
          <w:rPr>
            <w:rStyle w:val="af7"/>
            <w:rFonts w:ascii="Book Antiqua" w:hAnsi="Book Antiqua" w:cs="Times New Roman"/>
            <w:color w:val="auto"/>
            <w:sz w:val="24"/>
            <w:szCs w:val="24"/>
            <w:u w:val="none"/>
            <w:vertAlign w:val="superscript"/>
          </w:rPr>
          <w:instrText xml:space="preserve"> ADDIN EN.CITE &lt;EndNote&gt;&lt;Cite&gt;&lt;RecNum&gt;8&lt;/RecNum&gt;&lt;DisplayText&gt;(5)&lt;/DisplayText&gt;&lt;record&gt;&lt;rec-number&gt;8&lt;/rec-number&gt;&lt;foreign-keys&gt;&lt;key app="EN" db-id="dvwedsax9s5w55evwaa50a9zpxvd9fda5wzt"&gt;8&lt;/key&gt;&lt;key app="ENWeb" db-id=""&gt;0&lt;/key&gt;&lt;/foreign-keys&gt;&lt;ref-type name="Journal Article"&gt;17&lt;/ref-type&gt;&lt;contributors&gt;&lt;/contributors&gt;&lt;titles&gt;&lt;title&gt;&amp;lt;34IF 3.98Licorice abuse time to send a warning message.pdf&amp;gt;&lt;/title&gt;&lt;/titles&gt;&lt;dates&gt;&lt;/dates&gt;&lt;urls&gt;&lt;/urls&gt;&lt;electronic-resource-num&gt;10.1177/&lt;/electronic-resource-num&gt;&lt;/record&gt;&lt;/Cite&gt;&lt;/EndNote&gt;</w:instrText>
        </w:r>
        <w:r w:rsidRPr="00290EC5">
          <w:rPr>
            <w:rStyle w:val="af7"/>
            <w:rFonts w:ascii="Book Antiqua" w:hAnsi="Book Antiqua" w:cs="Times New Roman"/>
            <w:color w:val="auto"/>
            <w:sz w:val="24"/>
            <w:szCs w:val="24"/>
            <w:u w:val="none"/>
            <w:vertAlign w:val="superscript"/>
          </w:rPr>
          <w:fldChar w:fldCharType="separate"/>
        </w:r>
        <w:r w:rsidRPr="00290EC5">
          <w:rPr>
            <w:rStyle w:val="af7"/>
            <w:rFonts w:ascii="Book Antiqua" w:hAnsi="Book Antiqua" w:cs="Times New Roman"/>
            <w:color w:val="auto"/>
            <w:sz w:val="24"/>
            <w:szCs w:val="24"/>
            <w:u w:val="none"/>
            <w:vertAlign w:val="superscript"/>
          </w:rPr>
          <w:t>[</w:t>
        </w:r>
        <w:r w:rsidRPr="00290EC5">
          <w:rPr>
            <w:rStyle w:val="af7"/>
            <w:rFonts w:ascii="Book Antiqua" w:hAnsi="Book Antiqua"/>
            <w:color w:val="auto"/>
            <w:sz w:val="24"/>
            <w:szCs w:val="24"/>
            <w:u w:val="none"/>
            <w:vertAlign w:val="superscript"/>
          </w:rPr>
          <w:t>6</w:t>
        </w:r>
        <w:r w:rsidRPr="00290EC5">
          <w:rPr>
            <w:rStyle w:val="af7"/>
            <w:rFonts w:ascii="Book Antiqua" w:hAnsi="Book Antiqua" w:cs="Times New Roman"/>
            <w:color w:val="auto"/>
            <w:sz w:val="24"/>
            <w:szCs w:val="24"/>
            <w:u w:val="none"/>
            <w:vertAlign w:val="superscript"/>
          </w:rPr>
          <w:t>]</w:t>
        </w:r>
        <w:r w:rsidRPr="00290EC5">
          <w:rPr>
            <w:rStyle w:val="af7"/>
            <w:rFonts w:ascii="Book Antiqua" w:hAnsi="Book Antiqua" w:cs="Times New Roman"/>
            <w:color w:val="auto"/>
            <w:sz w:val="24"/>
            <w:szCs w:val="24"/>
            <w:u w:val="none"/>
            <w:vertAlign w:val="superscript"/>
          </w:rPr>
          <w:fldChar w:fldCharType="end"/>
        </w:r>
      </w:hyperlink>
      <w:r w:rsidRPr="00290EC5">
        <w:rPr>
          <w:rFonts w:ascii="Book Antiqua" w:hAnsi="Book Antiqua" w:cs="Times New Roman"/>
          <w:sz w:val="24"/>
          <w:szCs w:val="24"/>
        </w:rPr>
        <w:t xml:space="preserve">. The onset and severity of the symptoms depend on the dose and duration of </w:t>
      </w:r>
      <w:proofErr w:type="spellStart"/>
      <w:r w:rsidRPr="00290EC5">
        <w:rPr>
          <w:rFonts w:ascii="Book Antiqua" w:hAnsi="Book Antiqua" w:cs="Times New Roman"/>
          <w:sz w:val="24"/>
          <w:szCs w:val="24"/>
        </w:rPr>
        <w:t>liquorice</w:t>
      </w:r>
      <w:proofErr w:type="spellEnd"/>
      <w:r w:rsidRPr="00290EC5">
        <w:rPr>
          <w:rFonts w:ascii="Book Antiqua" w:hAnsi="Book Antiqua" w:cs="Times New Roman"/>
          <w:sz w:val="24"/>
          <w:szCs w:val="24"/>
        </w:rPr>
        <w:t xml:space="preserve"> intake, as well as individual susceptibility</w:t>
      </w:r>
      <w:hyperlink w:anchor="reference7" w:history="1">
        <w:r w:rsidRPr="00290EC5">
          <w:rPr>
            <w:rStyle w:val="af7"/>
            <w:rFonts w:ascii="Book Antiqua" w:hAnsi="Book Antiqua" w:cs="Times New Roman"/>
            <w:color w:val="auto"/>
            <w:sz w:val="24"/>
            <w:szCs w:val="24"/>
            <w:u w:val="none"/>
            <w:vertAlign w:val="superscript"/>
          </w:rPr>
          <w:fldChar w:fldCharType="begin"/>
        </w:r>
        <w:r w:rsidRPr="00290EC5">
          <w:rPr>
            <w:rStyle w:val="af7"/>
            <w:rFonts w:ascii="Book Antiqua" w:hAnsi="Book Antiqua" w:cs="Times New Roman"/>
            <w:color w:val="auto"/>
            <w:sz w:val="24"/>
            <w:szCs w:val="24"/>
            <w:u w:val="none"/>
            <w:vertAlign w:val="superscript"/>
          </w:rPr>
          <w:instrText xml:space="preserve"> ADDIN EN.CITE &lt;EndNote&gt;&lt;Cite&gt;&lt;RecNum&gt;16&lt;/RecNum&gt;&lt;DisplayText&gt;(6)&lt;/DisplayText&gt;&lt;record&gt;&lt;rec-number&gt;16&lt;/rec-number&gt;&lt;foreign-keys&gt;&lt;key app="EN" db-id="dvwedsax9s5w55evwaa50a9zpxvd9fda5wzt"&gt;16&lt;/key&gt;&lt;key app="ENWeb" db-id=""&gt;0&lt;/key&gt;&lt;/foreign-keys&gt;&lt;ref-type name="Journal Article"&gt;17&lt;/ref-type&gt;&lt;contributors&gt;&lt;/contributors&gt;&lt;titles&gt;&lt;title&gt;&amp;lt;35IF 1.56Severe hypokalaemic paralysis and rhabdomyolysis due to ingestion of liquorice.pdf&amp;gt;&lt;/title&gt;&lt;/titles&gt;&lt;dates&gt;&lt;/dates&gt;&lt;urls&gt;&lt;/urls&gt;&lt;/record&gt;&lt;/Cite&gt;&lt;/EndNote&gt;</w:instrText>
        </w:r>
        <w:r w:rsidRPr="00290EC5">
          <w:rPr>
            <w:rStyle w:val="af7"/>
            <w:rFonts w:ascii="Book Antiqua" w:hAnsi="Book Antiqua" w:cs="Times New Roman"/>
            <w:color w:val="auto"/>
            <w:sz w:val="24"/>
            <w:szCs w:val="24"/>
            <w:u w:val="none"/>
            <w:vertAlign w:val="superscript"/>
          </w:rPr>
          <w:fldChar w:fldCharType="separate"/>
        </w:r>
        <w:r w:rsidRPr="00290EC5">
          <w:rPr>
            <w:rStyle w:val="af7"/>
            <w:rFonts w:ascii="Book Antiqua" w:hAnsi="Book Antiqua" w:cs="Times New Roman"/>
            <w:color w:val="auto"/>
            <w:sz w:val="24"/>
            <w:szCs w:val="24"/>
            <w:u w:val="none"/>
            <w:vertAlign w:val="superscript"/>
          </w:rPr>
          <w:t>[</w:t>
        </w:r>
        <w:r w:rsidRPr="00290EC5">
          <w:rPr>
            <w:rStyle w:val="af7"/>
            <w:rFonts w:ascii="Book Antiqua" w:hAnsi="Book Antiqua"/>
            <w:color w:val="auto"/>
            <w:sz w:val="24"/>
            <w:szCs w:val="24"/>
            <w:u w:val="none"/>
            <w:vertAlign w:val="superscript"/>
          </w:rPr>
          <w:t>7</w:t>
        </w:r>
        <w:r w:rsidRPr="00290EC5">
          <w:rPr>
            <w:rStyle w:val="af7"/>
            <w:rFonts w:ascii="Book Antiqua" w:hAnsi="Book Antiqua" w:cs="Times New Roman"/>
            <w:color w:val="auto"/>
            <w:sz w:val="24"/>
            <w:szCs w:val="24"/>
            <w:u w:val="none"/>
            <w:vertAlign w:val="superscript"/>
          </w:rPr>
          <w:t>]</w:t>
        </w:r>
        <w:r w:rsidRPr="00290EC5">
          <w:rPr>
            <w:rStyle w:val="af7"/>
            <w:rFonts w:ascii="Book Antiqua" w:hAnsi="Book Antiqua" w:cs="Times New Roman"/>
            <w:color w:val="auto"/>
            <w:sz w:val="24"/>
            <w:szCs w:val="24"/>
            <w:u w:val="none"/>
            <w:vertAlign w:val="superscript"/>
          </w:rPr>
          <w:fldChar w:fldCharType="end"/>
        </w:r>
      </w:hyperlink>
      <w:r w:rsidRPr="00290EC5">
        <w:rPr>
          <w:rFonts w:ascii="Book Antiqua" w:hAnsi="Book Antiqua" w:cs="Times New Roman"/>
          <w:sz w:val="24"/>
          <w:szCs w:val="24"/>
        </w:rPr>
        <w:t xml:space="preserve">. GS is characterized by hypokalemia, hypomagnesemia, metabolic alkalosis, and </w:t>
      </w:r>
      <w:proofErr w:type="spellStart"/>
      <w:r w:rsidRPr="00290EC5">
        <w:rPr>
          <w:rFonts w:ascii="Book Antiqua" w:hAnsi="Book Antiqua" w:cs="Times New Roman"/>
          <w:sz w:val="24"/>
          <w:szCs w:val="24"/>
        </w:rPr>
        <w:t>hypocalciuria</w:t>
      </w:r>
      <w:proofErr w:type="spellEnd"/>
      <w:r w:rsidRPr="00290EC5">
        <w:rPr>
          <w:rFonts w:ascii="Book Antiqua" w:hAnsi="Book Antiqua" w:cs="Times New Roman"/>
          <w:sz w:val="24"/>
          <w:szCs w:val="24"/>
        </w:rPr>
        <w:t>, with secondary renin-angiotensin-aldosterone system (RAAS) activation and normal blood pressure</w:t>
      </w:r>
      <w:hyperlink w:anchor="reference8" w:history="1">
        <w:r w:rsidRPr="00290EC5">
          <w:rPr>
            <w:rStyle w:val="af7"/>
            <w:rFonts w:ascii="Book Antiqua" w:hAnsi="Book Antiqua" w:cs="Times New Roman"/>
            <w:color w:val="auto"/>
            <w:sz w:val="24"/>
            <w:szCs w:val="24"/>
            <w:u w:val="none"/>
            <w:vertAlign w:val="superscript"/>
          </w:rPr>
          <w:fldChar w:fldCharType="begin"/>
        </w:r>
        <w:r w:rsidRPr="00290EC5">
          <w:rPr>
            <w:rStyle w:val="af7"/>
            <w:rFonts w:ascii="Book Antiqua" w:hAnsi="Book Antiqua" w:cs="Times New Roman"/>
            <w:color w:val="auto"/>
            <w:sz w:val="24"/>
            <w:szCs w:val="24"/>
            <w:u w:val="none"/>
            <w:vertAlign w:val="superscript"/>
          </w:rPr>
          <w:instrText xml:space="preserve"> ADDIN EN.CITE &lt;EndNote&gt;&lt;Cite&gt;&lt;Author&gt;Biagioni&lt;/Author&gt;&lt;Year&gt;2011&lt;/Year&gt;&lt;RecNum&gt;10&lt;/RecNum&gt;&lt;DisplayText&gt;(7)&lt;/DisplayText&gt;&lt;record&gt;&lt;rec-number&gt;10&lt;/rec-number&gt;&lt;foreign-keys&gt;&lt;key app="EN" db-id="dvwedsax9s5w55evwaa50a9zpxvd9fda5wzt"&gt;10&lt;/key&gt;&lt;key app="ENWeb" db-id=""&gt;0&lt;/key&gt;&lt;/foreign-keys&gt;&lt;ref-type name="Journal Article"&gt;17&lt;/ref-type&gt;&lt;contributors&gt;&lt;authors&gt;&lt;author&gt;Biagioni, M.&lt;/author&gt;&lt;author&gt;Marigliano, M.&lt;/author&gt;&lt;author&gt;Iannilli, A.&lt;/author&gt;&lt;author&gt;Cester, A.&lt;/author&gt;&lt;author&gt;Gatti, S.&lt;/author&gt;&lt;author&gt;D&amp;apos;Alba, I.&lt;/author&gt;&lt;author&gt;Tedeschi, S.&lt;/author&gt;&lt;author&gt;Syren, M. L.&lt;/author&gt;&lt;author&gt;Cherubini, V.&lt;/author&gt;&lt;/authors&gt;&lt;/contributors&gt;&lt;titles&gt;&lt;title&gt;Diabetic ketoacidosis complicated with previously unknown Gitelman syndrome in a Tunisian child&lt;/title&gt;&lt;secondary-title&gt;Diabetes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care&lt;/abbr-1&gt;&lt;/alt-periodical&gt;&lt;pages&gt;e107&lt;/pages&gt;&lt;volume&gt;34&lt;/volume&gt;&lt;number&gt;6&lt;/number&gt;&lt;keywords&gt;&lt;keyword&gt;Child&lt;/keyword&gt;&lt;keyword&gt;Diabetic Ketoacidosis/*complications&lt;/keyword&gt;&lt;keyword&gt;Gitelman Syndrome/*complications/genetics&lt;/keyword&gt;&lt;keyword&gt;Humans&lt;/keyword&gt;&lt;keyword&gt;Male&lt;/keyword&gt;&lt;/keywords&gt;&lt;dates&gt;&lt;year&gt;2011&lt;/year&gt;&lt;pub-dates&gt;&lt;date&gt;Jun&lt;/date&gt;&lt;/pub-dates&gt;&lt;/dates&gt;&lt;isbn&gt;1935-5548 (Electronic)&amp;#xD;0149-5992 (Linking)&lt;/isbn&gt;&lt;accession-num&gt;21617100&lt;/accession-num&gt;&lt;urls&gt;&lt;related-urls&gt;&lt;url&gt;http://www.ncbi.nlm.nih.gov/pubmed/21617100&lt;/url&gt;&lt;/related-urls&gt;&lt;/urls&gt;&lt;custom2&gt;3114359&lt;/custom2&gt;&lt;electronic-resource-num&gt;10.2337/dc11-0127&lt;/electronic-resource-num&gt;&lt;/record&gt;&lt;/Cite&gt;&lt;/EndNote&gt;</w:instrText>
        </w:r>
        <w:r w:rsidRPr="00290EC5">
          <w:rPr>
            <w:rStyle w:val="af7"/>
            <w:rFonts w:ascii="Book Antiqua" w:hAnsi="Book Antiqua" w:cs="Times New Roman"/>
            <w:color w:val="auto"/>
            <w:sz w:val="24"/>
            <w:szCs w:val="24"/>
            <w:u w:val="none"/>
            <w:vertAlign w:val="superscript"/>
          </w:rPr>
          <w:fldChar w:fldCharType="separate"/>
        </w:r>
        <w:r w:rsidRPr="00290EC5">
          <w:rPr>
            <w:rStyle w:val="af7"/>
            <w:rFonts w:ascii="Book Antiqua" w:hAnsi="Book Antiqua" w:cs="Times New Roman"/>
            <w:color w:val="auto"/>
            <w:sz w:val="24"/>
            <w:szCs w:val="24"/>
            <w:u w:val="none"/>
            <w:vertAlign w:val="superscript"/>
          </w:rPr>
          <w:t>[</w:t>
        </w:r>
        <w:r w:rsidRPr="00290EC5">
          <w:rPr>
            <w:rStyle w:val="af7"/>
            <w:rFonts w:ascii="Book Antiqua" w:hAnsi="Book Antiqua"/>
            <w:color w:val="auto"/>
            <w:sz w:val="24"/>
            <w:szCs w:val="24"/>
            <w:u w:val="none"/>
            <w:vertAlign w:val="superscript"/>
          </w:rPr>
          <w:t>8</w:t>
        </w:r>
        <w:r w:rsidRPr="00290EC5">
          <w:rPr>
            <w:rStyle w:val="af7"/>
            <w:rFonts w:ascii="Book Antiqua" w:hAnsi="Book Antiqua" w:cs="Times New Roman"/>
            <w:color w:val="auto"/>
            <w:sz w:val="24"/>
            <w:szCs w:val="24"/>
            <w:u w:val="none"/>
            <w:vertAlign w:val="superscript"/>
          </w:rPr>
          <w:t>]</w:t>
        </w:r>
        <w:r w:rsidRPr="00290EC5">
          <w:rPr>
            <w:rStyle w:val="af7"/>
            <w:rFonts w:ascii="Book Antiqua" w:hAnsi="Book Antiqua" w:cs="Times New Roman"/>
            <w:color w:val="auto"/>
            <w:sz w:val="24"/>
            <w:szCs w:val="24"/>
            <w:u w:val="none"/>
            <w:vertAlign w:val="superscript"/>
          </w:rPr>
          <w:fldChar w:fldCharType="end"/>
        </w:r>
      </w:hyperlink>
      <w:r w:rsidRPr="00290EC5">
        <w:rPr>
          <w:rFonts w:ascii="Book Antiqua" w:hAnsi="Book Antiqua" w:cs="Times New Roman"/>
          <w:sz w:val="24"/>
          <w:szCs w:val="24"/>
        </w:rPr>
        <w:t>. With an incidence of 1 in 40000, GS is one of the preva</w:t>
      </w:r>
      <w:r w:rsidRPr="00290EC5">
        <w:rPr>
          <w:rFonts w:ascii="Book Antiqua" w:hAnsi="Book Antiqua" w:cs="Times New Roman"/>
          <w:sz w:val="24"/>
          <w:szCs w:val="24"/>
        </w:rPr>
        <w:lastRenderedPageBreak/>
        <w:t>lent autosomal recessive diseases</w:t>
      </w:r>
      <w:hyperlink w:anchor="reference9" w:history="1">
        <w:r w:rsidRPr="00290EC5">
          <w:rPr>
            <w:rStyle w:val="af7"/>
            <w:rFonts w:ascii="Book Antiqua" w:hAnsi="Book Antiqua" w:cs="Times New Roman"/>
            <w:color w:val="auto"/>
            <w:sz w:val="24"/>
            <w:szCs w:val="24"/>
            <w:u w:val="none"/>
            <w:vertAlign w:val="superscript"/>
          </w:rPr>
          <w:fldChar w:fldCharType="begin"/>
        </w:r>
        <w:r w:rsidRPr="00290EC5">
          <w:rPr>
            <w:rStyle w:val="af7"/>
            <w:rFonts w:ascii="Book Antiqua" w:hAnsi="Book Antiqua" w:cs="Times New Roman"/>
            <w:color w:val="auto"/>
            <w:sz w:val="24"/>
            <w:szCs w:val="24"/>
            <w:u w:val="none"/>
            <w:vertAlign w:val="superscript"/>
          </w:rPr>
          <w:instrText xml:space="preserve"> ADDIN EN.CITE &lt;EndNote&gt;&lt;Cite&gt;&lt;Author&gt;Khan&lt;/Author&gt;&lt;Year&gt;2016&lt;/Year&gt;&lt;RecNum&gt;11&lt;/RecNum&gt;&lt;DisplayText&gt;(8)&lt;/DisplayText&gt;&lt;record&gt;&lt;rec-number&gt;11&lt;/rec-number&gt;&lt;foreign-keys&gt;&lt;key app="EN" db-id="dvwedsax9s5w55evwaa50a9zpxvd9fda5wzt"&gt;11&lt;/key&gt;&lt;key app="ENWeb" db-id=""&gt;0&lt;/key&gt;&lt;/foreign-keys&gt;&lt;ref-type name="Journal Article"&gt;17&lt;/ref-type&gt;&lt;contributors&gt;&lt;authors&gt;&lt;author&gt;Khan, J.&lt;/author&gt;&lt;/authors&gt;&lt;/contributors&gt;&lt;auth-address&gt;Northwell Health, Valley Stream, NY, United States.&lt;/auth-address&gt;&lt;titles&gt;&lt;title&gt;Poster 105 Chronic Leg Weakness Complicated by Rhabdomyolysis as a Result of Gitelman Syndrome: A Case Report&lt;/title&gt;&lt;secondary-title&gt;PM R&lt;/secondary-title&gt;&lt;alt-title&gt;PM &amp;amp; R : the journal of injury, function, and rehabilitation&lt;/alt-title&gt;&lt;/titles&gt;&lt;periodical&gt;&lt;full-title&gt;PM R&lt;/full-title&gt;&lt;abbr-1&gt;PM &amp;amp; R : the journal of injury, function, and rehabilitation&lt;/abbr-1&gt;&lt;/periodical&gt;&lt;alt-periodical&gt;&lt;full-title&gt;PM R&lt;/full-title&gt;&lt;abbr-1&gt;PM &amp;amp; R : the journal of injury, function, and rehabilitation&lt;/abbr-1&gt;&lt;/alt-periodical&gt;&lt;pages&gt;S196&lt;/pages&gt;&lt;volume&gt;8&lt;/volume&gt;&lt;number&gt;9S&lt;/number&gt;&lt;dates&gt;&lt;year&gt;2016&lt;/year&gt;&lt;pub-dates&gt;&lt;date&gt;Sep&lt;/date&gt;&lt;/pub-dates&gt;&lt;/dates&gt;&lt;isbn&gt;1934-1563 (Electronic)&amp;#xD;1934-1482 (Linking)&lt;/isbn&gt;&lt;accession-num&gt;27672873&lt;/accession-num&gt;&lt;urls&gt;&lt;related-urls&gt;&lt;url&gt;http://www.ncbi.nlm.nih.gov/pubmed/27672873&lt;/url&gt;&lt;/related-urls&gt;&lt;/urls&gt;&lt;electronic-resource-num&gt;10.1016/j.pmrj.2016.07.148&lt;/electronic-resource-num&gt;&lt;/record&gt;&lt;/Cite&gt;&lt;/EndNote&gt;</w:instrText>
        </w:r>
        <w:r w:rsidRPr="00290EC5">
          <w:rPr>
            <w:rStyle w:val="af7"/>
            <w:rFonts w:ascii="Book Antiqua" w:hAnsi="Book Antiqua" w:cs="Times New Roman"/>
            <w:color w:val="auto"/>
            <w:sz w:val="24"/>
            <w:szCs w:val="24"/>
            <w:u w:val="none"/>
            <w:vertAlign w:val="superscript"/>
          </w:rPr>
          <w:fldChar w:fldCharType="separate"/>
        </w:r>
        <w:r w:rsidRPr="00290EC5">
          <w:rPr>
            <w:rStyle w:val="af7"/>
            <w:rFonts w:ascii="Book Antiqua" w:hAnsi="Book Antiqua" w:cs="Times New Roman"/>
            <w:color w:val="auto"/>
            <w:sz w:val="24"/>
            <w:szCs w:val="24"/>
            <w:u w:val="none"/>
            <w:vertAlign w:val="superscript"/>
          </w:rPr>
          <w:t>[</w:t>
        </w:r>
        <w:r w:rsidRPr="00290EC5">
          <w:rPr>
            <w:rStyle w:val="af7"/>
            <w:rFonts w:ascii="Book Antiqua" w:hAnsi="Book Antiqua"/>
            <w:color w:val="auto"/>
            <w:sz w:val="24"/>
            <w:szCs w:val="24"/>
            <w:u w:val="none"/>
            <w:vertAlign w:val="superscript"/>
          </w:rPr>
          <w:t>9</w:t>
        </w:r>
        <w:r w:rsidRPr="00290EC5">
          <w:rPr>
            <w:rStyle w:val="af7"/>
            <w:rFonts w:ascii="Book Antiqua" w:hAnsi="Book Antiqua" w:cs="Times New Roman"/>
            <w:color w:val="auto"/>
            <w:sz w:val="24"/>
            <w:szCs w:val="24"/>
            <w:u w:val="none"/>
            <w:vertAlign w:val="superscript"/>
          </w:rPr>
          <w:t>]</w:t>
        </w:r>
        <w:r w:rsidRPr="00290EC5">
          <w:rPr>
            <w:rStyle w:val="af7"/>
            <w:rFonts w:ascii="Book Antiqua" w:hAnsi="Book Antiqua" w:cs="Times New Roman"/>
            <w:color w:val="auto"/>
            <w:sz w:val="24"/>
            <w:szCs w:val="24"/>
            <w:u w:val="none"/>
            <w:vertAlign w:val="superscript"/>
          </w:rPr>
          <w:fldChar w:fldCharType="end"/>
        </w:r>
      </w:hyperlink>
      <w:r w:rsidRPr="00290EC5">
        <w:rPr>
          <w:rFonts w:ascii="Book Antiqua" w:hAnsi="Book Antiqua" w:cs="Times New Roman"/>
          <w:sz w:val="24"/>
          <w:szCs w:val="24"/>
        </w:rPr>
        <w:t xml:space="preserve">. The </w:t>
      </w:r>
      <w:r w:rsidRPr="00290EC5">
        <w:rPr>
          <w:rFonts w:ascii="Book Antiqua" w:hAnsi="Book Antiqua" w:cs="Times New Roman"/>
          <w:i/>
          <w:sz w:val="24"/>
          <w:szCs w:val="24"/>
        </w:rPr>
        <w:t xml:space="preserve">SLC12A3 </w:t>
      </w:r>
      <w:r w:rsidRPr="00290EC5">
        <w:rPr>
          <w:rFonts w:ascii="Book Antiqua" w:hAnsi="Book Antiqua" w:cs="Times New Roman"/>
          <w:sz w:val="24"/>
          <w:szCs w:val="24"/>
        </w:rPr>
        <w:t>gene is located on chromosome 16 and comprises 26 exons. Liu</w:t>
      </w:r>
      <w:r w:rsidRPr="00290EC5">
        <w:rPr>
          <w:rFonts w:ascii="Book Antiqua" w:hAnsi="Book Antiqua" w:cs="Times New Roman"/>
          <w:i/>
          <w:sz w:val="24"/>
          <w:szCs w:val="24"/>
        </w:rPr>
        <w:t xml:space="preserve"> et al</w:t>
      </w:r>
      <w:hyperlink w:anchor="reference10" w:history="1">
        <w:r w:rsidRPr="00290EC5">
          <w:rPr>
            <w:rStyle w:val="af7"/>
            <w:rFonts w:ascii="Book Antiqua" w:hAnsi="Book Antiqua" w:cs="Times New Roman"/>
            <w:color w:val="auto"/>
            <w:sz w:val="24"/>
            <w:szCs w:val="24"/>
            <w:u w:val="none"/>
            <w:vertAlign w:val="superscript"/>
          </w:rPr>
          <w:t>[10]</w:t>
        </w:r>
      </w:hyperlink>
      <w:r w:rsidRPr="00290EC5">
        <w:rPr>
          <w:rFonts w:ascii="Book Antiqua" w:hAnsi="Book Antiqua" w:cs="Times New Roman"/>
          <w:sz w:val="24"/>
          <w:szCs w:val="24"/>
        </w:rPr>
        <w:t xml:space="preserve"> analyzed the characteristics of the genotype and phenotype in 67 patients with GS. They found that compound heterozygous mutations were detected in 42 (62.7%) patients, 10 (14.9%) patients carried homozygous mutations, and 11 patients had only one heterozygous mutation. Of note, there were four patients who had three different mutations, while three unrelated (5.7%) families were found </w:t>
      </w:r>
      <w:r w:rsidR="0076414B" w:rsidRPr="00290EC5">
        <w:rPr>
          <w:rFonts w:ascii="Book Antiqua" w:hAnsi="Book Antiqua" w:cs="Times New Roman"/>
          <w:sz w:val="24"/>
          <w:szCs w:val="24"/>
        </w:rPr>
        <w:t>to have</w:t>
      </w:r>
      <w:r w:rsidRPr="00290EC5">
        <w:rPr>
          <w:rFonts w:ascii="Book Antiqua" w:hAnsi="Book Antiqua" w:cs="Times New Roman"/>
          <w:sz w:val="24"/>
          <w:szCs w:val="24"/>
        </w:rPr>
        <w:t xml:space="preserve"> triple </w:t>
      </w:r>
      <w:r w:rsidRPr="00290EC5">
        <w:rPr>
          <w:rFonts w:ascii="Book Antiqua" w:hAnsi="Book Antiqua" w:cs="Times New Roman"/>
          <w:i/>
          <w:sz w:val="24"/>
          <w:szCs w:val="24"/>
        </w:rPr>
        <w:t>SLC12A3</w:t>
      </w:r>
      <w:r w:rsidRPr="00290EC5">
        <w:rPr>
          <w:rFonts w:ascii="Book Antiqua" w:hAnsi="Book Antiqua" w:cs="Times New Roman"/>
          <w:sz w:val="24"/>
          <w:szCs w:val="24"/>
        </w:rPr>
        <w:t xml:space="preserve"> mutant alleles</w:t>
      </w:r>
      <w:hyperlink w:anchor="reference10" w:history="1">
        <w:r w:rsidRPr="00290EC5">
          <w:rPr>
            <w:rStyle w:val="af7"/>
            <w:rFonts w:ascii="Book Antiqua" w:hAnsi="Book Antiqua" w:cs="Times New Roman"/>
            <w:color w:val="auto"/>
            <w:sz w:val="24"/>
            <w:szCs w:val="24"/>
            <w:u w:val="none"/>
            <w:vertAlign w:val="superscript"/>
          </w:rPr>
          <w:t>[10]</w:t>
        </w:r>
      </w:hyperlink>
      <w:r w:rsidRPr="00290EC5">
        <w:rPr>
          <w:rFonts w:ascii="Book Antiqua" w:hAnsi="Book Antiqua" w:cs="Times New Roman"/>
          <w:sz w:val="24"/>
          <w:szCs w:val="24"/>
        </w:rPr>
        <w:t xml:space="preserve">. Mutations in the </w:t>
      </w:r>
      <w:r w:rsidRPr="00290EC5">
        <w:rPr>
          <w:rFonts w:ascii="Book Antiqua" w:hAnsi="Book Antiqua" w:cs="Times New Roman"/>
          <w:i/>
          <w:sz w:val="24"/>
          <w:szCs w:val="24"/>
        </w:rPr>
        <w:t>SLC12A3</w:t>
      </w:r>
      <w:r w:rsidRPr="00290EC5">
        <w:rPr>
          <w:rFonts w:ascii="Book Antiqua" w:hAnsi="Book Antiqua" w:cs="Times New Roman"/>
          <w:sz w:val="24"/>
          <w:szCs w:val="24"/>
        </w:rPr>
        <w:t xml:space="preserve"> gene encoding the thiazide sensitive </w:t>
      </w:r>
      <w:proofErr w:type="spellStart"/>
      <w:r w:rsidRPr="00290EC5">
        <w:rPr>
          <w:rFonts w:ascii="Book Antiqua" w:hAnsi="Book Antiqua" w:cs="Times New Roman"/>
          <w:sz w:val="24"/>
          <w:szCs w:val="24"/>
        </w:rPr>
        <w:t>Na</w:t>
      </w:r>
      <w:r w:rsidRPr="00290EC5">
        <w:rPr>
          <w:rFonts w:ascii="Book Antiqua" w:hAnsi="Book Antiqua" w:cs="Times New Roman"/>
          <w:sz w:val="24"/>
          <w:szCs w:val="24"/>
          <w:vertAlign w:val="superscript"/>
        </w:rPr>
        <w:t>+</w:t>
      </w:r>
      <w:r w:rsidRPr="00290EC5">
        <w:rPr>
          <w:rFonts w:ascii="Book Antiqua" w:hAnsi="Book Antiqua" w:cs="Times New Roman"/>
          <w:sz w:val="24"/>
          <w:szCs w:val="24"/>
        </w:rPr>
        <w:t>Cl</w:t>
      </w:r>
      <w:proofErr w:type="spellEnd"/>
      <w:r w:rsidRPr="00290EC5">
        <w:rPr>
          <w:rFonts w:ascii="Book Antiqua" w:hAnsi="Book Antiqua" w:cs="Times New Roman"/>
          <w:sz w:val="24"/>
          <w:szCs w:val="24"/>
          <w:vertAlign w:val="superscript"/>
        </w:rPr>
        <w:t>–</w:t>
      </w:r>
      <w:r w:rsidRPr="00290EC5">
        <w:rPr>
          <w:rFonts w:ascii="Book Antiqua" w:hAnsi="Book Antiqua" w:cs="Times New Roman"/>
          <w:sz w:val="24"/>
          <w:szCs w:val="24"/>
        </w:rPr>
        <w:t xml:space="preserve"> cotransporter (NCCT) on the apical membrane of distal convoluted tubule cells are usually responsible for GS. Until now, more than 180 mutations in the </w:t>
      </w:r>
      <w:r w:rsidRPr="00290EC5">
        <w:rPr>
          <w:rFonts w:ascii="Book Antiqua" w:hAnsi="Book Antiqua" w:cs="Times New Roman"/>
          <w:i/>
          <w:sz w:val="24"/>
          <w:szCs w:val="24"/>
        </w:rPr>
        <w:t>SLC12A3</w:t>
      </w:r>
      <w:r w:rsidRPr="00290EC5">
        <w:rPr>
          <w:rFonts w:ascii="Book Antiqua" w:hAnsi="Book Antiqua" w:cs="Times New Roman"/>
          <w:sz w:val="24"/>
          <w:szCs w:val="24"/>
        </w:rPr>
        <w:t xml:space="preserve"> gene have been identified in patients with GS</w:t>
      </w:r>
      <w:hyperlink w:anchor="reference11" w:history="1">
        <w:r w:rsidRPr="00290EC5">
          <w:rPr>
            <w:rStyle w:val="af7"/>
            <w:rFonts w:ascii="Book Antiqua" w:hAnsi="Book Antiqua" w:cs="Times New Roman"/>
            <w:color w:val="auto"/>
            <w:sz w:val="24"/>
            <w:szCs w:val="24"/>
            <w:u w:val="none"/>
            <w:vertAlign w:val="superscript"/>
          </w:rPr>
          <w:fldChar w:fldCharType="begin">
            <w:fldData xml:space="preserve">PEVuZE5vdGU+PENpdGU+PEF1dGhvcj5SZW48L0F1dGhvcj48WWVhcj4yMDEzPC9ZZWFyPjxSZWNO
dW0+MTU8L1JlY051bT48RGlzcGxheVRleHQ+KDkpPC9EaXNwbGF5VGV4dD48cmVjb3JkPjxyZWMt
bnVtYmVyPjE1PC9yZWMtbnVtYmVyPjxmb3JlaWduLWtleXM+PGtleSBhcHA9IkVOIiBkYi1pZD0i
ZHZ3ZWRzYXg5czV3NTVldndhYTUwYTl6cHh2ZDlmZGE1d3p0Ij4xNTwva2V5PjxrZXkgYXBwPSJF
TldlYiIgZGItaWQ9IiI+MDwva2V5PjwvZm9yZWlnbi1rZXlzPjxyZWYtdHlwZSBuYW1lPSJKb3Vy
bmFsIEFydGljbGUiPjE3PC9yZWYtdHlwZT48Y29udHJpYnV0b3JzPjxhdXRob3JzPjxhdXRob3I+
UmVuLCBILjwvYXV0aG9yPjxhdXRob3I+UWluLCBMLjwvYXV0aG9yPjxhdXRob3I+V2FuZywgVy48
L2F1dGhvcj48YXV0aG9yPk1hLCBKLjwvYXV0aG9yPjxhdXRob3I+WmhhbmcsIFcuPC9hdXRob3I+
PGF1dGhvcj5TaGVuLCBQLiBZLjwvYXV0aG9yPjxhdXRob3I+U2hpLCBILjwvYXV0aG9yPjxhdXRo
b3I+TGksIFguPC9hdXRob3I+PGF1dGhvcj5DaGVuLCBOLjwvYXV0aG9yPjwvYXV0aG9ycz48L2Nv
bnRyaWJ1dG9ycz48YXV0aC1hZGRyZXNzPkRlcGFydG1lbnQgb2YgTmVwaHJvbG9neSwgUnVpamlu
IEhvc3BpdGFsLCBTaGFuZ2hhaSBKaWFvdG9uZyBVbml2ZXJzaXR5IFNjaG9vbCBvZiBNZWRpY2lu
ZSwgU2hhbmdoYWksIENoaW5hLjwvYXV0aC1hZGRyZXNzPjx0aXRsZXM+PHRpdGxlPkFibm9ybWFs
IGdsdWNvc2UgbWV0YWJvbGlzbSBhbmQgaW5zdWxpbiBzZW5zaXRpdml0eSBpbiBDaGluZXNlIHBh
dGllbnRzIHdpdGggR2l0ZWxtYW4gc3luZHJvbWU8L3RpdGxlPjxzZWNvbmRhcnktdGl0bGU+QW0g
SiBOZXBocm9sPC9zZWNvbmRhcnktdGl0bGU+PGFsdC10aXRsZT5BbWVyaWNhbiBqb3VybmFsIG9m
IG5lcGhyb2xvZ3k8L2FsdC10aXRsZT48L3RpdGxlcz48cGVyaW9kaWNhbD48ZnVsbC10aXRsZT5B
bSBKIE5lcGhyb2w8L2Z1bGwtdGl0bGU+PGFiYnItMT5BbWVyaWNhbiBqb3VybmFsIG9mIG5lcGhy
b2xvZ3k8L2FiYnItMT48L3BlcmlvZGljYWw+PGFsdC1wZXJpb2RpY2FsPjxmdWxsLXRpdGxlPkFt
IEogTmVwaHJvbDwvZnVsbC10aXRsZT48YWJici0xPkFtZXJpY2FuIGpvdXJuYWwgb2YgbmVwaHJv
bG9neTwvYWJici0xPjwvYWx0LXBlcmlvZGljYWw+PHBhZ2VzPjE1Mi03PC9wYWdlcz48dm9sdW1l
PjM3PC92b2x1bWU+PG51bWJlcj4yPC9udW1iZXI+PGtleXdvcmRzPjxrZXl3b3JkPkFkb2xlc2Nl
bnQ8L2tleXdvcmQ+PGtleXdvcmQ+QWR1bHQ8L2tleXdvcmQ+PGtleXdvcmQ+QXJlYSBVbmRlciBD
dXJ2ZTwva2V5d29yZD48a2V5d29yZD5CbG9vZCBHbHVjb3NlLyptZXRhYm9saXNtPC9rZXl3b3Jk
PjxrZXl3b3JkPkNhc2UtQ29udHJvbCBTdHVkaWVzPC9rZXl3b3JkPjxrZXl3b3JkPkNoaW5hPC9r
ZXl3b3JkPjxrZXl3b3JkPkRpYWJldGVzIE1lbGxpdHVzLCBUeXBlIDIvYmxvb2QvY29tcGxpY2F0
aW9uczwva2V5d29yZD48a2V5d29yZD5GZW1hbGU8L2tleXdvcmQ+PGtleXdvcmQ+R2l0ZWxtYW4g
U3luZHJvbWUvY29tcGxpY2F0aW9ucy8qbWV0YWJvbGlzbTwva2V5d29yZD48a2V5d29yZD5HbHVj
b3NlIFRvbGVyYW5jZSBUZXN0PC9rZXl3b3JkPjxrZXl3b3JkPkhvbWVvc3Rhc2lzPC9rZXl3b3Jk
PjxrZXl3b3JkPkh1bWFuczwva2V5d29yZD48a2V5d29yZD5JbnN1bGluLypibG9vZC9zZWNyZXRp
b248L2tleXdvcmQ+PGtleXdvcmQ+Kkluc3VsaW4gUmVzaXN0YW5jZTwva2V5d29yZD48a2V5d29y
ZD5NYWxlPC9rZXl3b3JkPjxrZXl3b3JkPk1pZGRsZSBBZ2VkPC9rZXl3b3JkPjxrZXl3b3JkPllv
dW5nIEFkdWx0PC9rZXl3b3JkPjwva2V5d29yZHM+PGRhdGVzPjx5ZWFyPjIwMTM8L3llYXI+PC9k
YXRlcz48aXNibj4xNDIxLTk2NzAgKEVsZWN0cm9uaWMpJiN4RDswMjUwLTgwOTUgKExpbmtpbmcp
PC9pc2JuPjxhY2Nlc3Npb24tbnVtPjIzMzkyMTI4PC9hY2Nlc3Npb24tbnVtPjx1cmxzPjxyZWxh
dGVkLXVybHM+PHVybD5odHRwOi8vd3d3Lm5jYmkubmxtLm5paC5nb3YvcHVibWVkLzIzMzkyMTI4
PC91cmw+PC9yZWxhdGVkLXVybHM+PC91cmxzPjxlbGVjdHJvbmljLXJlc291cmNlLW51bT4xMC4x
MTU5LzAwMDM0NjcwODwvZWxlY3Ryb25pYy1yZXNvdXJjZS1udW0+PC9yZWNvcmQ+PC9DaXRlPjwv
RW5kTm90ZT5AADAA
</w:fldData>
          </w:fldChar>
        </w:r>
        <w:r w:rsidRPr="00290EC5">
          <w:rPr>
            <w:rStyle w:val="af7"/>
            <w:rFonts w:ascii="Book Antiqua" w:hAnsi="Book Antiqua" w:cs="Times New Roman"/>
            <w:color w:val="auto"/>
            <w:sz w:val="24"/>
            <w:szCs w:val="24"/>
            <w:u w:val="none"/>
            <w:vertAlign w:val="superscript"/>
          </w:rPr>
          <w:instrText xml:space="preserve"> ADDIN EN.CITE </w:instrText>
        </w:r>
        <w:r w:rsidRPr="00290EC5">
          <w:rPr>
            <w:rStyle w:val="af7"/>
            <w:rFonts w:ascii="Book Antiqua" w:hAnsi="Book Antiqua" w:cs="Times New Roman"/>
            <w:color w:val="auto"/>
            <w:sz w:val="24"/>
            <w:szCs w:val="24"/>
            <w:u w:val="none"/>
            <w:vertAlign w:val="superscript"/>
          </w:rPr>
          <w:fldChar w:fldCharType="begin">
            <w:fldData xml:space="preserve">PEVuZE5vdGU+PENpdGU+PEF1dGhvcj5SZW48L0F1dGhvcj48WWVhcj4yMDEzPC9ZZWFyPjxSZWNO
dW0+MTU8L1JlY051bT48RGlzcGxheVRleHQ+KDkpPC9EaXNwbGF5VGV4dD48cmVjb3JkPjxyZWMt
bnVtYmVyPjE1PC9yZWMtbnVtYmVyPjxmb3JlaWduLWtleXM+PGtleSBhcHA9IkVOIiBkYi1pZD0i
ZHZ3ZWRzYXg5czV3NTVldndhYTUwYTl6cHh2ZDlmZGE1d3p0Ij4xNTwva2V5PjxrZXkgYXBwPSJF
TldlYiIgZGItaWQ9IiI+MDwva2V5PjwvZm9yZWlnbi1rZXlzPjxyZWYtdHlwZSBuYW1lPSJKb3Vy
bmFsIEFydGljbGUiPjE3PC9yZWYtdHlwZT48Y29udHJpYnV0b3JzPjxhdXRob3JzPjxhdXRob3I+
UmVuLCBILjwvYXV0aG9yPjxhdXRob3I+UWluLCBMLjwvYXV0aG9yPjxhdXRob3I+V2FuZywgVy48
L2F1dGhvcj48YXV0aG9yPk1hLCBKLjwvYXV0aG9yPjxhdXRob3I+WmhhbmcsIFcuPC9hdXRob3I+
PGF1dGhvcj5TaGVuLCBQLiBZLjwvYXV0aG9yPjxhdXRob3I+U2hpLCBILjwvYXV0aG9yPjxhdXRo
b3I+TGksIFguPC9hdXRob3I+PGF1dGhvcj5DaGVuLCBOLjwvYXV0aG9yPjwvYXV0aG9ycz48L2Nv
bnRyaWJ1dG9ycz48YXV0aC1hZGRyZXNzPkRlcGFydG1lbnQgb2YgTmVwaHJvbG9neSwgUnVpamlu
IEhvc3BpdGFsLCBTaGFuZ2hhaSBKaWFvdG9uZyBVbml2ZXJzaXR5IFNjaG9vbCBvZiBNZWRpY2lu
ZSwgU2hhbmdoYWksIENoaW5hLjwvYXV0aC1hZGRyZXNzPjx0aXRsZXM+PHRpdGxlPkFibm9ybWFs
IGdsdWNvc2UgbWV0YWJvbGlzbSBhbmQgaW5zdWxpbiBzZW5zaXRpdml0eSBpbiBDaGluZXNlIHBh
dGllbnRzIHdpdGggR2l0ZWxtYW4gc3luZHJvbWU8L3RpdGxlPjxzZWNvbmRhcnktdGl0bGU+QW0g
SiBOZXBocm9sPC9zZWNvbmRhcnktdGl0bGU+PGFsdC10aXRsZT5BbWVyaWNhbiBqb3VybmFsIG9m
IG5lcGhyb2xvZ3k8L2FsdC10aXRsZT48L3RpdGxlcz48cGVyaW9kaWNhbD48ZnVsbC10aXRsZT5B
bSBKIE5lcGhyb2w8L2Z1bGwtdGl0bGU+PGFiYnItMT5BbWVyaWNhbiBqb3VybmFsIG9mIG5lcGhy
b2xvZ3k8L2FiYnItMT48L3BlcmlvZGljYWw+PGFsdC1wZXJpb2RpY2FsPjxmdWxsLXRpdGxlPkFt
IEogTmVwaHJvbDwvZnVsbC10aXRsZT48YWJici0xPkFtZXJpY2FuIGpvdXJuYWwgb2YgbmVwaHJv
bG9neTwvYWJici0xPjwvYWx0LXBlcmlvZGljYWw+PHBhZ2VzPjE1Mi03PC9wYWdlcz48dm9sdW1l
PjM3PC92b2x1bWU+PG51bWJlcj4yPC9udW1iZXI+PGtleXdvcmRzPjxrZXl3b3JkPkFkb2xlc2Nl
bnQ8L2tleXdvcmQ+PGtleXdvcmQ+QWR1bHQ8L2tleXdvcmQ+PGtleXdvcmQ+QXJlYSBVbmRlciBD
dXJ2ZTwva2V5d29yZD48a2V5d29yZD5CbG9vZCBHbHVjb3NlLyptZXRhYm9saXNtPC9rZXl3b3Jk
PjxrZXl3b3JkPkNhc2UtQ29udHJvbCBTdHVkaWVzPC9rZXl3b3JkPjxrZXl3b3JkPkNoaW5hPC9r
ZXl3b3JkPjxrZXl3b3JkPkRpYWJldGVzIE1lbGxpdHVzLCBUeXBlIDIvYmxvb2QvY29tcGxpY2F0
aW9uczwva2V5d29yZD48a2V5d29yZD5GZW1hbGU8L2tleXdvcmQ+PGtleXdvcmQ+R2l0ZWxtYW4g
U3luZHJvbWUvY29tcGxpY2F0aW9ucy8qbWV0YWJvbGlzbTwva2V5d29yZD48a2V5d29yZD5HbHVj
b3NlIFRvbGVyYW5jZSBUZXN0PC9rZXl3b3JkPjxrZXl3b3JkPkhvbWVvc3Rhc2lzPC9rZXl3b3Jk
PjxrZXl3b3JkPkh1bWFuczwva2V5d29yZD48a2V5d29yZD5JbnN1bGluLypibG9vZC9zZWNyZXRp
b248L2tleXdvcmQ+PGtleXdvcmQ+Kkluc3VsaW4gUmVzaXN0YW5jZTwva2V5d29yZD48a2V5d29y
ZD5NYWxlPC9rZXl3b3JkPjxrZXl3b3JkPk1pZGRsZSBBZ2VkPC9rZXl3b3JkPjxrZXl3b3JkPllv
dW5nIEFkdWx0PC9rZXl3b3JkPjwva2V5d29yZHM+PGRhdGVzPjx5ZWFyPjIwMTM8L3llYXI+PC9k
YXRlcz48aXNibj4xNDIxLTk2NzAgKEVsZWN0cm9uaWMpJiN4RDswMjUwLTgwOTUgKExpbmtpbmcp
PC9pc2JuPjxhY2Nlc3Npb24tbnVtPjIzMzkyMTI4PC9hY2Nlc3Npb24tbnVtPjx1cmxzPjxyZWxh
dGVkLXVybHM+PHVybD5odHRwOi8vd3d3Lm5jYmkubmxtLm5paC5nb3YvcHVibWVkLzIzMzkyMTI4
PC91cmw+PC9yZWxhdGVkLXVybHM+PC91cmxzPjxlbGVjdHJvbmljLXJlc291cmNlLW51bT4xMC4x
MTU5LzAwMDM0NjcwODwvZWxlY3Ryb25pYy1yZXNvdXJjZS1udW0+PC9yZWNvcmQ+PC9DaXRlPjwv
RW5kTm90ZT5AADAA
</w:fldData>
          </w:fldChar>
        </w:r>
        <w:r w:rsidRPr="00290EC5">
          <w:rPr>
            <w:rStyle w:val="af7"/>
            <w:rFonts w:ascii="Book Antiqua" w:hAnsi="Book Antiqua" w:cs="Times New Roman"/>
            <w:color w:val="auto"/>
            <w:sz w:val="24"/>
            <w:szCs w:val="24"/>
            <w:u w:val="none"/>
            <w:vertAlign w:val="superscript"/>
          </w:rPr>
          <w:instrText xml:space="preserve"> ADDIN EN.CITE.DATA </w:instrText>
        </w:r>
        <w:r w:rsidRPr="00290EC5">
          <w:rPr>
            <w:rStyle w:val="af7"/>
            <w:rFonts w:ascii="Book Antiqua" w:hAnsi="Book Antiqua" w:cs="Times New Roman"/>
            <w:color w:val="auto"/>
            <w:sz w:val="24"/>
            <w:szCs w:val="24"/>
            <w:u w:val="none"/>
            <w:vertAlign w:val="superscript"/>
          </w:rPr>
        </w:r>
        <w:r w:rsidRPr="00290EC5">
          <w:rPr>
            <w:rStyle w:val="af7"/>
            <w:rFonts w:ascii="Book Antiqua" w:hAnsi="Book Antiqua" w:cs="Times New Roman"/>
            <w:color w:val="auto"/>
            <w:sz w:val="24"/>
            <w:szCs w:val="24"/>
            <w:u w:val="none"/>
            <w:vertAlign w:val="superscript"/>
          </w:rPr>
          <w:fldChar w:fldCharType="end"/>
        </w:r>
        <w:r w:rsidRPr="00290EC5">
          <w:rPr>
            <w:rStyle w:val="af7"/>
            <w:rFonts w:ascii="Book Antiqua" w:hAnsi="Book Antiqua" w:cs="Times New Roman"/>
            <w:color w:val="auto"/>
            <w:sz w:val="24"/>
            <w:szCs w:val="24"/>
            <w:u w:val="none"/>
            <w:vertAlign w:val="superscript"/>
          </w:rPr>
        </w:r>
        <w:r w:rsidRPr="00290EC5">
          <w:rPr>
            <w:rStyle w:val="af7"/>
            <w:rFonts w:ascii="Book Antiqua" w:hAnsi="Book Antiqua" w:cs="Times New Roman"/>
            <w:color w:val="auto"/>
            <w:sz w:val="24"/>
            <w:szCs w:val="24"/>
            <w:u w:val="none"/>
            <w:vertAlign w:val="superscript"/>
          </w:rPr>
          <w:fldChar w:fldCharType="separate"/>
        </w:r>
        <w:r w:rsidRPr="00290EC5">
          <w:rPr>
            <w:rStyle w:val="af7"/>
            <w:rFonts w:ascii="Book Antiqua" w:hAnsi="Book Antiqua" w:cs="Times New Roman"/>
            <w:color w:val="auto"/>
            <w:sz w:val="24"/>
            <w:szCs w:val="24"/>
            <w:u w:val="none"/>
            <w:vertAlign w:val="superscript"/>
          </w:rPr>
          <w:t>[</w:t>
        </w:r>
        <w:r w:rsidRPr="00290EC5">
          <w:rPr>
            <w:rStyle w:val="af7"/>
            <w:rFonts w:ascii="Book Antiqua" w:hAnsi="Book Antiqua"/>
            <w:color w:val="auto"/>
            <w:sz w:val="24"/>
            <w:szCs w:val="24"/>
            <w:u w:val="none"/>
            <w:vertAlign w:val="superscript"/>
          </w:rPr>
          <w:t>11</w:t>
        </w:r>
        <w:r w:rsidRPr="00290EC5">
          <w:rPr>
            <w:rStyle w:val="af7"/>
            <w:rFonts w:ascii="Book Antiqua" w:hAnsi="Book Antiqua" w:cs="Times New Roman"/>
            <w:color w:val="auto"/>
            <w:sz w:val="24"/>
            <w:szCs w:val="24"/>
            <w:u w:val="none"/>
            <w:vertAlign w:val="superscript"/>
          </w:rPr>
          <w:t>]</w:t>
        </w:r>
        <w:r w:rsidRPr="00290EC5">
          <w:rPr>
            <w:rStyle w:val="af7"/>
            <w:rFonts w:ascii="Book Antiqua" w:hAnsi="Book Antiqua" w:cs="Times New Roman"/>
            <w:color w:val="auto"/>
            <w:sz w:val="24"/>
            <w:szCs w:val="24"/>
            <w:u w:val="none"/>
            <w:vertAlign w:val="superscript"/>
          </w:rPr>
          <w:fldChar w:fldCharType="end"/>
        </w:r>
      </w:hyperlink>
      <w:r w:rsidRPr="00290EC5">
        <w:rPr>
          <w:rFonts w:ascii="Book Antiqua" w:hAnsi="Book Antiqua" w:cs="Times New Roman"/>
          <w:sz w:val="24"/>
          <w:szCs w:val="24"/>
        </w:rPr>
        <w:t>. Impaired NCCT function leads to decreased Na</w:t>
      </w:r>
      <w:r w:rsidRPr="00290EC5">
        <w:rPr>
          <w:rFonts w:ascii="Book Antiqua" w:hAnsi="Book Antiqua" w:cs="Times New Roman"/>
          <w:sz w:val="24"/>
          <w:szCs w:val="24"/>
          <w:vertAlign w:val="superscript"/>
        </w:rPr>
        <w:t>+</w:t>
      </w:r>
      <w:r w:rsidRPr="00290EC5">
        <w:rPr>
          <w:rFonts w:ascii="Book Antiqua" w:hAnsi="Book Antiqua" w:cs="Times New Roman"/>
          <w:sz w:val="24"/>
          <w:szCs w:val="24"/>
        </w:rPr>
        <w:t xml:space="preserve"> and Cl</w:t>
      </w:r>
      <w:r w:rsidRPr="00290EC5">
        <w:rPr>
          <w:rFonts w:ascii="Book Antiqua" w:hAnsi="Book Antiqua" w:cs="Times New Roman"/>
          <w:sz w:val="24"/>
          <w:szCs w:val="24"/>
          <w:vertAlign w:val="superscript"/>
        </w:rPr>
        <w:t>–</w:t>
      </w:r>
      <w:r w:rsidRPr="00290EC5">
        <w:rPr>
          <w:rFonts w:ascii="Book Antiqua" w:hAnsi="Book Antiqua" w:cs="Times New Roman"/>
          <w:sz w:val="24"/>
          <w:szCs w:val="24"/>
        </w:rPr>
        <w:t xml:space="preserve"> reabsorption in the distal convoluted tubule. Secondary hyperaldosteronism results in renal potassium wasting</w:t>
      </w:r>
      <w:hyperlink w:anchor="reference12" w:tooltip="Akinci, 2009 #12" w:history="1">
        <w:r w:rsidRPr="00290EC5">
          <w:rPr>
            <w:rStyle w:val="af7"/>
            <w:rFonts w:ascii="Book Antiqua" w:hAnsi="Book Antiqua" w:cs="Times New Roman"/>
            <w:color w:val="auto"/>
            <w:sz w:val="24"/>
            <w:szCs w:val="24"/>
            <w:u w:val="none"/>
            <w:vertAlign w:val="superscript"/>
          </w:rPr>
          <w:fldChar w:fldCharType="begin">
            <w:fldData xml:space="preserve">PEVuZE5vdGU+PENpdGU+PEF1dGhvcj5Ba2luY2k8L0F1dGhvcj48WWVhcj4yMDA5PC9ZZWFyPjxS
ZWNOdW0+MTI8L1JlY051bT48RGlzcGxheVRleHQ+KDEwKTwvRGlzcGxheVRleHQ+PHJlY29yZD48
cmVjLW51bWJlcj4xMjwvcmVjLW51bWJlcj48Zm9yZWlnbi1rZXlzPjxrZXkgYXBwPSJFTiIgZGIt
aWQ9ImR2d2Vkc2F4OXM1dzU1ZXZ3YWE1MGE5enB4dmQ5ZmRhNXd6dCI+MTI8L2tleT48a2V5IGFw
cD0iRU5XZWIiIGRiLWlkPSIiPjA8L2tleT48L2ZvcmVpZ24ta2V5cz48cmVmLXR5cGUgbmFtZT0i
Sm91cm5hbCBBcnRpY2xlIj4xNzwvcmVmLXR5cGU+PGNvbnRyaWJ1dG9ycz48YXV0aG9ycz48YXV0
aG9yPkFraW5jaSwgQi48L2F1dGhvcj48YXV0aG9yPkNlbGlrLCBBLjwvYXV0aG9yPjxhdXRob3I+
U2F5Z2lsaSwgRi48L2F1dGhvcj48YXV0aG9yPlllc2lsLCBTLjwvYXV0aG9yPjwvYXV0aG9ycz48
L2NvbnRyaWJ1dG9ycz48YXV0aC1hZGRyZXNzPkRpdmlzaW9uIG9mIEVuZG9jcmlub2xvZ3kgYW5k
IE1ldGFib2xpc20sIERva3V6IEV5bHVsIFVuaXZlcnNpdHkgTWVkaWNhbCBTY2hvb2wsIEl6bWly
LCBUdXJrZXkuIGJhcmlzLmFraW5jaUBkZXUuZWR1LnRyPC9hdXRoLWFkZHJlc3M+PHRpdGxlcz48
dGl0bGU+QSBjYXNlIG9mIEdpdGVsbWFuJmFwb3M7cyBzeW5kcm9tZSBwcmVzZW50aW5nIHdpdGgg
ZXh0cmVtZSBoeXBva2FsYWVtaWEgYW5kIHBhcmFseXNpczwvdGl0bGU+PHNlY29uZGFyeS10aXRs
ZT5FeHAgQ2xpbiBFbmRvY3Jpbm9sIERpYWJldGVzPC9zZWNvbmRhcnktdGl0bGU+PGFsdC10aXRs
ZT5FeHBlcmltZW50YWwgYW5kIGNsaW5pY2FsIGVuZG9jcmlub2xvZ3kgJmFtcDsgZGlhYmV0ZXMg
OiBvZmZpY2lhbCBqb3VybmFsLCBHZXJtYW4gU29jaWV0eSBvZiBFbmRvY3Jpbm9sb2d5IFthbmRd
IEdlcm1hbiBEaWFiZXRlcyBBc3NvY2lhdGlvbjwvYWx0LXRpdGxlPjwvdGl0bGVzPjxwZXJpb2Rp
Y2FsPjxmdWxsLXRpdGxlPkV4cCBDbGluIEVuZG9jcmlub2wgRGlhYmV0ZXM8L2Z1bGwtdGl0bGU+
PGFiYnItMT5FeHBlcmltZW50YWwgYW5kIGNsaW5pY2FsIGVuZG9jcmlub2xvZ3kgJmFtcDsgZGlh
YmV0ZXMgOiBvZmZpY2lhbCBqb3VybmFsLCBHZXJtYW4gU29jaWV0eSBvZiBFbmRvY3Jpbm9sb2d5
IFthbmRdIEdlcm1hbiBEaWFiZXRlcyBBc3NvY2lhdGlvbjwvYWJici0xPjwvcGVyaW9kaWNhbD48
YWx0LXBlcmlvZGljYWw+PGZ1bGwtdGl0bGU+RXhwIENsaW4gRW5kb2NyaW5vbCBEaWFiZXRlczwv
ZnVsbC10aXRsZT48YWJici0xPkV4cGVyaW1lbnRhbCBhbmQgY2xpbmljYWwgZW5kb2NyaW5vbG9n
eSAmYW1wOyBkaWFiZXRlcyA6IG9mZmljaWFsIGpvdXJuYWwsIEdlcm1hbiBTb2NpZXR5IG9mIEVu
ZG9jcmlub2xvZ3kgW2FuZF0gR2VybWFuIERpYWJldGVzIEFzc29jaWF0aW9uPC9hYmJyLTE+PC9h
bHQtcGVyaW9kaWNhbD48cGFnZXM+NjktNzE8L3BhZ2VzPjx2b2x1bWU+MTE3PC92b2x1bWU+PG51
bWJlcj4yPC9udW1iZXI+PGtleXdvcmRzPjxrZXl3b3JkPkFkb2xlc2NlbnQ8L2tleXdvcmQ+PGtl
eXdvcmQ+R2l0ZWxtYW4gU3luZHJvbWUvKmJsb29kLypjb21wbGljYXRpb25zPC9rZXl3b3JkPjxr
ZXl3b3JkPkh1bWFuczwva2V5d29yZD48a2V5d29yZD5IeXBva2FsZW1pYS8qYmxvb2QvKmNvbXBs
aWNhdGlvbnM8L2tleXdvcmQ+PGtleXdvcmQ+TWFsZTwva2V5d29yZD48a2V5d29yZD5QYXJhbHlz
aXMvKmJsb29kLypjb21wbGljYXRpb25zPC9rZXl3b3JkPjwva2V5d29yZHM+PGRhdGVzPjx5ZWFy
PjIwMDk8L3llYXI+PHB1Yi1kYXRlcz48ZGF0ZT5GZWI8L2RhdGU+PC9wdWItZGF0ZXM+PC9kYXRl
cz48aXNibj4xNDM5LTM2NDYgKEVsZWN0cm9uaWMpJiN4RDswOTQ3LTczNDkgKExpbmtpbmcpPC9p
c2JuPjxhY2Nlc3Npb24tbnVtPjE4NTIzOTMxPC9hY2Nlc3Npb24tbnVtPjx1cmxzPjxyZWxhdGVk
LXVybHM+PHVybD5odHRwOi8vd3d3Lm5jYmkubmxtLm5paC5nb3YvcHVibWVkLzE4NTIzOTMxPC91
cmw+PC9yZWxhdGVkLXVybHM+PC91cmxzPjxlbGVjdHJvbmljLXJlc291cmNlLW51bT4xMC4xMDU1
L3MtMjAwOC0xMDc4NzA1PC9lbGVjdHJvbmljLXJlc291cmNlLW51bT48L3JlY29yZD48L0NpdGU+
PC9FbmROb3RlPgBAAA==
</w:fldData>
          </w:fldChar>
        </w:r>
        <w:r w:rsidRPr="00290EC5">
          <w:rPr>
            <w:rStyle w:val="af7"/>
            <w:rFonts w:ascii="Book Antiqua" w:hAnsi="Book Antiqua" w:cs="Times New Roman"/>
            <w:color w:val="auto"/>
            <w:sz w:val="24"/>
            <w:szCs w:val="24"/>
            <w:u w:val="none"/>
            <w:vertAlign w:val="superscript"/>
          </w:rPr>
          <w:instrText xml:space="preserve"> ADDIN EN.CITE </w:instrText>
        </w:r>
        <w:r w:rsidRPr="00290EC5">
          <w:rPr>
            <w:rStyle w:val="af7"/>
            <w:rFonts w:ascii="Book Antiqua" w:hAnsi="Book Antiqua" w:cs="Times New Roman"/>
            <w:color w:val="auto"/>
            <w:sz w:val="24"/>
            <w:szCs w:val="24"/>
            <w:u w:val="none"/>
            <w:vertAlign w:val="superscript"/>
          </w:rPr>
          <w:fldChar w:fldCharType="begin">
            <w:fldData xml:space="preserve">PEVuZE5vdGU+PENpdGU+PEF1dGhvcj5Ba2luY2k8L0F1dGhvcj48WWVhcj4yMDA5PC9ZZWFyPjxS
ZWNOdW0+MTI8L1JlY051bT48RGlzcGxheVRleHQ+KDEwKTwvRGlzcGxheVRleHQ+PHJlY29yZD48
cmVjLW51bWJlcj4xMjwvcmVjLW51bWJlcj48Zm9yZWlnbi1rZXlzPjxrZXkgYXBwPSJFTiIgZGIt
aWQ9ImR2d2Vkc2F4OXM1dzU1ZXZ3YWE1MGE5enB4dmQ5ZmRhNXd6dCI+MTI8L2tleT48a2V5IGFw
cD0iRU5XZWIiIGRiLWlkPSIiPjA8L2tleT48L2ZvcmVpZ24ta2V5cz48cmVmLXR5cGUgbmFtZT0i
Sm91cm5hbCBBcnRpY2xlIj4xNzwvcmVmLXR5cGU+PGNvbnRyaWJ1dG9ycz48YXV0aG9ycz48YXV0
aG9yPkFraW5jaSwgQi48L2F1dGhvcj48YXV0aG9yPkNlbGlrLCBBLjwvYXV0aG9yPjxhdXRob3I+
U2F5Z2lsaSwgRi48L2F1dGhvcj48YXV0aG9yPlllc2lsLCBTLjwvYXV0aG9yPjwvYXV0aG9ycz48
L2NvbnRyaWJ1dG9ycz48YXV0aC1hZGRyZXNzPkRpdmlzaW9uIG9mIEVuZG9jcmlub2xvZ3kgYW5k
IE1ldGFib2xpc20sIERva3V6IEV5bHVsIFVuaXZlcnNpdHkgTWVkaWNhbCBTY2hvb2wsIEl6bWly
LCBUdXJrZXkuIGJhcmlzLmFraW5jaUBkZXUuZWR1LnRyPC9hdXRoLWFkZHJlc3M+PHRpdGxlcz48
dGl0bGU+QSBjYXNlIG9mIEdpdGVsbWFuJmFwb3M7cyBzeW5kcm9tZSBwcmVzZW50aW5nIHdpdGgg
ZXh0cmVtZSBoeXBva2FsYWVtaWEgYW5kIHBhcmFseXNpczwvdGl0bGU+PHNlY29uZGFyeS10aXRs
ZT5FeHAgQ2xpbiBFbmRvY3Jpbm9sIERpYWJldGVzPC9zZWNvbmRhcnktdGl0bGU+PGFsdC10aXRs
ZT5FeHBlcmltZW50YWwgYW5kIGNsaW5pY2FsIGVuZG9jcmlub2xvZ3kgJmFtcDsgZGlhYmV0ZXMg
OiBvZmZpY2lhbCBqb3VybmFsLCBHZXJtYW4gU29jaWV0eSBvZiBFbmRvY3Jpbm9sb2d5IFthbmRd
IEdlcm1hbiBEaWFiZXRlcyBBc3NvY2lhdGlvbjwvYWx0LXRpdGxlPjwvdGl0bGVzPjxwZXJpb2Rp
Y2FsPjxmdWxsLXRpdGxlPkV4cCBDbGluIEVuZG9jcmlub2wgRGlhYmV0ZXM8L2Z1bGwtdGl0bGU+
PGFiYnItMT5FeHBlcmltZW50YWwgYW5kIGNsaW5pY2FsIGVuZG9jcmlub2xvZ3kgJmFtcDsgZGlh
YmV0ZXMgOiBvZmZpY2lhbCBqb3VybmFsLCBHZXJtYW4gU29jaWV0eSBvZiBFbmRvY3Jpbm9sb2d5
IFthbmRdIEdlcm1hbiBEaWFiZXRlcyBBc3NvY2lhdGlvbjwvYWJici0xPjwvcGVyaW9kaWNhbD48
YWx0LXBlcmlvZGljYWw+PGZ1bGwtdGl0bGU+RXhwIENsaW4gRW5kb2NyaW5vbCBEaWFiZXRlczwv
ZnVsbC10aXRsZT48YWJici0xPkV4cGVyaW1lbnRhbCBhbmQgY2xpbmljYWwgZW5kb2NyaW5vbG9n
eSAmYW1wOyBkaWFiZXRlcyA6IG9mZmljaWFsIGpvdXJuYWwsIEdlcm1hbiBTb2NpZXR5IG9mIEVu
ZG9jcmlub2xvZ3kgW2FuZF0gR2VybWFuIERpYWJldGVzIEFzc29jaWF0aW9uPC9hYmJyLTE+PC9h
bHQtcGVyaW9kaWNhbD48cGFnZXM+NjktNzE8L3BhZ2VzPjx2b2x1bWU+MTE3PC92b2x1bWU+PG51
bWJlcj4yPC9udW1iZXI+PGtleXdvcmRzPjxrZXl3b3JkPkFkb2xlc2NlbnQ8L2tleXdvcmQ+PGtl
eXdvcmQ+R2l0ZWxtYW4gU3luZHJvbWUvKmJsb29kLypjb21wbGljYXRpb25zPC9rZXl3b3JkPjxr
ZXl3b3JkPkh1bWFuczwva2V5d29yZD48a2V5d29yZD5IeXBva2FsZW1pYS8qYmxvb2QvKmNvbXBs
aWNhdGlvbnM8L2tleXdvcmQ+PGtleXdvcmQ+TWFsZTwva2V5d29yZD48a2V5d29yZD5QYXJhbHlz
aXMvKmJsb29kLypjb21wbGljYXRpb25zPC9rZXl3b3JkPjwva2V5d29yZHM+PGRhdGVzPjx5ZWFy
PjIwMDk8L3llYXI+PHB1Yi1kYXRlcz48ZGF0ZT5GZWI8L2RhdGU+PC9wdWItZGF0ZXM+PC9kYXRl
cz48aXNibj4xNDM5LTM2NDYgKEVsZWN0cm9uaWMpJiN4RDswOTQ3LTczNDkgKExpbmtpbmcpPC9p
c2JuPjxhY2Nlc3Npb24tbnVtPjE4NTIzOTMxPC9hY2Nlc3Npb24tbnVtPjx1cmxzPjxyZWxhdGVk
LXVybHM+PHVybD5odHRwOi8vd3d3Lm5jYmkubmxtLm5paC5nb3YvcHVibWVkLzE4NTIzOTMxPC91
cmw+PC9yZWxhdGVkLXVybHM+PC91cmxzPjxlbGVjdHJvbmljLXJlc291cmNlLW51bT4xMC4xMDU1
L3MtMjAwOC0xMDc4NzA1PC9lbGVjdHJvbmljLXJlc291cmNlLW51bT48L3JlY29yZD48L0NpdGU+
PC9FbmROb3RlPgBAAA==
</w:fldData>
          </w:fldChar>
        </w:r>
        <w:r w:rsidRPr="00290EC5">
          <w:rPr>
            <w:rStyle w:val="af7"/>
            <w:rFonts w:ascii="Book Antiqua" w:hAnsi="Book Antiqua" w:cs="Times New Roman"/>
            <w:color w:val="auto"/>
            <w:sz w:val="24"/>
            <w:szCs w:val="24"/>
            <w:u w:val="none"/>
            <w:vertAlign w:val="superscript"/>
          </w:rPr>
          <w:instrText xml:space="preserve"> ADDIN EN.CITE.DATA </w:instrText>
        </w:r>
        <w:r w:rsidRPr="00290EC5">
          <w:rPr>
            <w:rStyle w:val="af7"/>
            <w:rFonts w:ascii="Book Antiqua" w:hAnsi="Book Antiqua" w:cs="Times New Roman"/>
            <w:color w:val="auto"/>
            <w:sz w:val="24"/>
            <w:szCs w:val="24"/>
            <w:u w:val="none"/>
            <w:vertAlign w:val="superscript"/>
          </w:rPr>
        </w:r>
        <w:r w:rsidRPr="00290EC5">
          <w:rPr>
            <w:rStyle w:val="af7"/>
            <w:rFonts w:ascii="Book Antiqua" w:hAnsi="Book Antiqua" w:cs="Times New Roman"/>
            <w:color w:val="auto"/>
            <w:sz w:val="24"/>
            <w:szCs w:val="24"/>
            <w:u w:val="none"/>
            <w:vertAlign w:val="superscript"/>
          </w:rPr>
          <w:fldChar w:fldCharType="end"/>
        </w:r>
        <w:r w:rsidRPr="00290EC5">
          <w:rPr>
            <w:rStyle w:val="af7"/>
            <w:rFonts w:ascii="Book Antiqua" w:hAnsi="Book Antiqua" w:cs="Times New Roman"/>
            <w:color w:val="auto"/>
            <w:sz w:val="24"/>
            <w:szCs w:val="24"/>
            <w:u w:val="none"/>
            <w:vertAlign w:val="superscript"/>
          </w:rPr>
        </w:r>
        <w:r w:rsidRPr="00290EC5">
          <w:rPr>
            <w:rStyle w:val="af7"/>
            <w:rFonts w:ascii="Book Antiqua" w:hAnsi="Book Antiqua" w:cs="Times New Roman"/>
            <w:color w:val="auto"/>
            <w:sz w:val="24"/>
            <w:szCs w:val="24"/>
            <w:u w:val="none"/>
            <w:vertAlign w:val="superscript"/>
          </w:rPr>
          <w:fldChar w:fldCharType="separate"/>
        </w:r>
        <w:r w:rsidRPr="00290EC5">
          <w:rPr>
            <w:rStyle w:val="af7"/>
            <w:rFonts w:ascii="Book Antiqua" w:hAnsi="Book Antiqua" w:cs="Times New Roman"/>
            <w:color w:val="auto"/>
            <w:sz w:val="24"/>
            <w:szCs w:val="24"/>
            <w:u w:val="none"/>
            <w:vertAlign w:val="superscript"/>
          </w:rPr>
          <w:t>[12]</w:t>
        </w:r>
        <w:r w:rsidRPr="00290EC5">
          <w:rPr>
            <w:rStyle w:val="af7"/>
            <w:rFonts w:ascii="Book Antiqua" w:hAnsi="Book Antiqua" w:cs="Times New Roman"/>
            <w:color w:val="auto"/>
            <w:sz w:val="24"/>
            <w:szCs w:val="24"/>
            <w:u w:val="none"/>
            <w:vertAlign w:val="superscript"/>
          </w:rPr>
          <w:fldChar w:fldCharType="end"/>
        </w:r>
      </w:hyperlink>
      <w:r w:rsidRPr="00290EC5">
        <w:rPr>
          <w:rFonts w:ascii="Book Antiqua" w:hAnsi="Book Antiqua" w:cs="Times New Roman"/>
          <w:sz w:val="24"/>
          <w:szCs w:val="24"/>
        </w:rPr>
        <w:t>. Both mutations in this case have been previously reported</w:t>
      </w:r>
      <w:r w:rsidRPr="00290EC5">
        <w:rPr>
          <w:rFonts w:ascii="Book Antiqua" w:hAnsi="Book Antiqua" w:cs="Times New Roman"/>
          <w:sz w:val="24"/>
          <w:szCs w:val="24"/>
          <w:vertAlign w:val="superscript"/>
        </w:rPr>
        <w:fldChar w:fldCharType="begin">
          <w:fldData xml:space="preserve">PEVuZE5vdGU+PENpdGU+PEF1dGhvcj5KYW5nPC9BdXRob3I+PFllYXI+MjAwNjwvWWVhcj48UmVj
TnVtPjE0PC9SZWNOdW0+PERpc3BsYXlUZXh0PigxMSwgMTIpPC9EaXNwbGF5VGV4dD48cmVjb3Jk
PjxyZWMtbnVtYmVyPjE0PC9yZWMtbnVtYmVyPjxmb3JlaWduLWtleXM+PGtleSBhcHA9IkVOIiBk
Yi1pZD0iZHZ3ZWRzYXg5czV3NTVldndhYTUwYTl6cHh2ZDlmZGE1d3p0Ij4xNDwva2V5PjxrZXkg
YXBwPSJFTldlYiIgZGItaWQ9IiI+MDwva2V5PjwvZm9yZWlnbi1rZXlzPjxyZWYtdHlwZSBuYW1l
PSJKb3VybmFsIEFydGljbGUiPjE3PC9yZWYtdHlwZT48Y29udHJpYnV0b3JzPjxhdXRob3JzPjxh
dXRob3I+SmFuZywgSC4gUi48L2F1dGhvcj48YXV0aG9yPkxlZSwgSi4gVy48L2F1dGhvcj48YXV0
aG9yPk9oLCBZLiBLLjwvYXV0aG9yPjxhdXRob3I+TmEsIEsuIFkuPC9hdXRob3I+PGF1dGhvcj5K
b28sIEsuIFcuPC9hdXRob3I+PGF1dGhvcj5KZW9uLCBVLiBTLjwvYXV0aG9yPjxhdXRob3I+Q2hl
b25nLCBILiBJLjwvYXV0aG9yPjxhdXRob3I+S2ltLCBKLjwvYXV0aG9yPjxhdXRob3I+SGFuLCBK
LiBTLjwvYXV0aG9yPjwvYXV0aG9ycz48L2NvbnRyaWJ1dG9ycz48YXV0aC1hZGRyZXNzPkRlcGFy
dG1lbnQgb2YgSW50ZXJuYWwgTWVkaWNpbmUsIFNlb3VsIE5hdGlvbmFsIFVuaXZlcnNpdHkgQ29s
bGVnZSBvZiBNZWRpY2luZSwgU2VvdWwsIEtvcmVhLjwvYXV0aC1hZGRyZXNzPjx0aXRsZXM+PHRp
dGxlPkZyb20gYmVuY2ggdG8gYmVkc2lkZTogZGlhZ25vc2lzIG9mIEdpdGVsbWFuJmFwb3M7cyBz
eW5kcm9tZSAtLSBkZWZlY3Qgb2Ygc29kaXVtLWNobG9yaWRlIGNvdHJhbnNwb3J0ZXIgaW4gcmVu
YWwgdGlzc3VlPC90aXRsZT48c2Vjb25kYXJ5LXRpdGxlPktpZG5leSBJbnQ8L3NlY29uZGFyeS10
aXRsZT48YWx0LXRpdGxlPktpZG5leSBpbnRlcm5hdGlvbmFsPC9hbHQtdGl0bGU+PC90aXRsZXM+
PHBlcmlvZGljYWw+PGZ1bGwtdGl0bGU+S2lkbmV5IEludDwvZnVsbC10aXRsZT48YWJici0xPktp
ZG5leSBpbnRlcm5hdGlvbmFsPC9hYmJyLTE+PC9wZXJpb2RpY2FsPjxhbHQtcGVyaW9kaWNhbD48
ZnVsbC10aXRsZT5LaWRuZXkgSW50PC9mdWxsLXRpdGxlPjxhYmJyLTE+S2lkbmV5IGludGVybmF0
aW9uYWw8L2FiYnItMT48L2FsdC1wZXJpb2RpY2FsPjxwYWdlcz44MTMtNzwvcGFnZXM+PHZvbHVt
ZT43MDwvdm9sdW1lPjxudW1iZXI+NDwvbnVtYmVyPjxrZXl3b3Jkcz48a2V5d29yZD5BZG9sZXNj
ZW50PC9rZXl3b3JkPjxrZXl3b3JkPkFkdWx0PC9rZXl3b3JkPjxrZXl3b3JkPkFsa2Fsb3Npcy9i
bG9vZC9jb21wbGljYXRpb25zLypkaWFnbm9zaXMvZ2VuZXRpY3MvdXJpbmU8L2tleXdvcmQ+PGtl
eXdvcmQ+Q2FsY2l1bS8qdXJpbmU8L2tleXdvcmQ+PGtleXdvcmQ+RmVtYWxlPC9rZXl3b3JkPjxr
ZXl3b3JkPkdlbmUgRXhwcmVzc2lvbiBSZWd1bGF0aW9uPC9rZXl3b3JkPjxrZXl3b3JkPkh1bWFu
czwva2V5d29yZD48a2V5d29yZD5IeXBlcnRyb3BoeS9wYXRob2xvZ3k8L2tleXdvcmQ+PGtleXdv
cmQ+SHlwb2thbGVtaWEvYmxvb2QvY29tcGxpY2F0aW9ucy8qZGlhZ25vc2lzL2dlbmV0aWNzL3Vy
aW5lPC9rZXl3b3JkPjxrZXl3b3JkPktpZG5leSBUdWJ1bGVzLCBEaXN0YWwvcGF0aG9sb2d5PC9r
ZXl3b3JkPjxrZXl3b3JkPk1hZ25lc2l1bS8qYmxvb2Q8L2tleXdvcmQ+PGtleXdvcmQ+TXV0YXRp
b24vZ2VuZXRpY3M8L2tleXdvcmQ+PGtleXdvcmQ+UGFyYWx5c2lzL2V0aW9sb2d5PC9rZXl3b3Jk
PjxrZXl3b3JkPlBhcmVzdGhlc2lhL2V0aW9sb2d5PC9rZXl3b3JkPjxrZXl3b3JkPlJlY2VwdG9y
cywgRHJ1Zy9nZW5ldGljczwva2V5d29yZD48a2V5d29yZD5Tb2RpdW0gQ2hsb3JpZGUgU3ltcG9y
dGVycy8qZ2VuZXRpY3MvbWV0YWJvbGlzbTwva2V5d29yZD48a2V5d29yZD5Tb2x1dGUgQ2Fycmll
ciBGYW1pbHkgMTIsIE1lbWJlciAzPC9rZXl3b3JkPjxrZXl3b3JkPlN5bXBvcnRlcnMvZ2VuZXRp
Y3M8L2tleXdvcmQ+PGtleXdvcmQ+U3luZHJvbWU8L2tleXdvcmQ+PC9rZXl3b3Jkcz48ZGF0ZXM+
PHllYXI+MjAwNjwveWVhcj48cHViLWRhdGVzPjxkYXRlPkF1ZzwvZGF0ZT48L3B1Yi1kYXRlcz48
L2RhdGVzPjxpc2JuPjAwODUtMjUzOCAoUHJpbnQpJiN4RDswMDg1LTI1MzggKExpbmtpbmcpPC9p
c2JuPjxhY2Nlc3Npb24tbnVtPjE2ODM3OTE1PC9hY2Nlc3Npb24tbnVtPjx1cmxzPjxyZWxhdGVk
LXVybHM+PHVybD5odHRwOi8vd3d3Lm5jYmkubmxtLm5paC5nb3YvcHVibWVkLzE2ODM3OTE1PC91
cmw+PC9yZWxhdGVkLXVybHM+PC91cmxzPjxlbGVjdHJvbmljLXJlc291cmNlLW51bT4xMC4xMDM4
L3NqLmtpLjUwMDE2OTQ8L2VsZWN0cm9uaWMtcmVzb3VyY2UtbnVtPjwvcmVjb3JkPjwvQ2l0ZT48
Q2l0ZT48QXV0aG9yPlJpdmVpcmEtTXVub3o8L0F1dGhvcj48WWVhcj4yMDA3PC9ZZWFyPjxSZWNO
dW0+MTM8L1JlY051bT48cmVjb3JkPjxyZWMtbnVtYmVyPjEzPC9yZWMtbnVtYmVyPjxmb3JlaWdu
LWtleXM+PGtleSBhcHA9IkVOIiBkYi1pZD0iZHZ3ZWRzYXg5czV3NTVldndhYTUwYTl6cHh2ZDlm
ZGE1d3p0Ij4xMzwva2V5PjxrZXkgYXBwPSJFTldlYiIgZGItaWQ9IiI+MDwva2V5PjwvZm9yZWln
bi1rZXlzPjxyZWYtdHlwZSBuYW1lPSJKb3VybmFsIEFydGljbGUiPjE3PC9yZWYtdHlwZT48Y29u
dHJpYnV0b3JzPjxhdXRob3JzPjxhdXRob3I+Uml2ZWlyYS1NdW5veiwgRS48L2F1dGhvcj48YXV0
aG9yPkNoYW5nLCBRLjwvYXV0aG9yPjxhdXRob3I+R29kZWZyb2lkLCBOLjwvYXV0aG9yPjxhdXRo
b3I+SG9lbmRlcm9wLCBKLiBHLjwvYXV0aG9yPjxhdXRob3I+QmluZGVscywgUi4gSi48L2F1dGhv
cj48YXV0aG9yPkRhaGFuLCBLLjwvYXV0aG9yPjxhdXRob3I+RGV2dXlzdCwgTy48L2F1dGhvcj48
YXV0aG9yPkJlbGdpYW4gTmV0d29yayBmb3IgU3R1ZHkgb2YgR2l0ZWxtYW4sIFN5bmRyb21lPC9h
dXRob3I+PC9hdXRob3JzPjwvY29udHJpYnV0b3JzPjxhdXRoLWFkZHJlc3M+RGl2aXNpb24gb2Yg
TmVwaHJvbG9neSwgVW5pdmVyc2l0ZSBDYXRob2xpcXVlIGRlIExvdXZhaW4gTWVkaWNhbCBTY2hv
b2wsIEJydXNzZWxzLCBCZWxnaXVtLjwvYXV0aC1hZGRyZXNzPjx0aXRsZXM+PHRpdGxlPlRyYW5z
Y3JpcHRpb25hbCBhbmQgZnVuY3Rpb25hbCBhbmFseXNlcyBvZiBTTEMxMkEzIG11dGF0aW9uczog
bmV3IGNsdWVzIGZvciB0aGUgcGF0aG9nZW5lc2lzIG9mIEdpdGVsbWFuIHN5bmRyb21lPC90aXRs
ZT48c2Vjb25kYXJ5LXRpdGxlPkogQW0gU29jIE5lcGhyb2w8L3NlY29uZGFyeS10aXRsZT48YWx0
LXRpdGxlPkpvdXJuYWwgb2YgdGhlIEFtZXJpY2FuIFNvY2lldHkgb2YgTmVwaHJvbG9neSA6IEpB
U048L2FsdC10aXRsZT48L3RpdGxlcz48cGVyaW9kaWNhbD48ZnVsbC10aXRsZT5KIEFtIFNvYyBO
ZXBocm9sPC9mdWxsLXRpdGxlPjxhYmJyLTE+Sm91cm5hbCBvZiB0aGUgQW1lcmljYW4gU29jaWV0
eSBvZiBOZXBocm9sb2d5IDogSkFTTjwvYWJici0xPjwvcGVyaW9kaWNhbD48YWx0LXBlcmlvZGlj
YWw+PGZ1bGwtdGl0bGU+SiBBbSBTb2MgTmVwaHJvbDwvZnVsbC10aXRsZT48YWJici0xPkpvdXJu
YWwgb2YgdGhlIEFtZXJpY2FuIFNvY2lldHkgb2YgTmVwaHJvbG9neSA6IEpBU048L2FiYnItMT48
L2FsdC1wZXJpb2RpY2FsPjxwYWdlcz4xMjcxLTgzPC9wYWdlcz48dm9sdW1lPjE4PC92b2x1bWU+
PG51bWJlcj40PC9udW1iZXI+PGtleXdvcmRzPjxrZXl3b3JkPkFuaW1hbHM8L2tleXdvcmQ+PGtl
eXdvcmQ+RE5BLCBDb21wbGVtZW50YXJ5L2NoZW1pc3RyeTwva2V5d29yZD48a2V5d29yZD5GZW1h
bGU8L2tleXdvcmQ+PGtleXdvcmQ+R2Vub3R5cGU8L2tleXdvcmQ+PGtleXdvcmQ+R2l0ZWxtYW4g
U3luZHJvbWUvKmV0aW9sb2d5L2dlbmV0aWNzPC9rZXl3b3JkPjxrZXl3b3JkPkh1bWFuczwva2V5
d29yZD48a2V5d29yZD4qTXV0YXRpb248L2tleXdvcmQ+PGtleXdvcmQ+UGhlbm90eXBlPC9rZXl3
b3JkPjxrZXl3b3JkPlJOQSwgTWVzc2VuZ2VyL2FuYWx5c2lzPC9rZXl3b3JkPjxrZXl3b3JkPlJl
Y2VwdG9ycywgRHJ1Zy8qZ2VuZXRpY3MvcGh5c2lvbG9neTwva2V5d29yZD48a2V5d29yZD5SZXZl
cnNlIFRyYW5zY3JpcHRhc2UgUG9seW1lcmFzZSBDaGFpbiBSZWFjdGlvbjwva2V5d29yZD48a2V5
d29yZD5Tb2x1dGUgQ2FycmllciBGYW1pbHkgMTIsIE1lbWJlciAzPC9rZXl3b3JkPjxrZXl3b3Jk
PlN5bXBvcnRlcnMvKmdlbmV0aWNzL3BoeXNpb2xvZ3k8L2tleXdvcmQ+PGtleXdvcmQ+KlRyYW5z
Y3JpcHRpb24sIEdlbmV0aWM8L2tleXdvcmQ+PGtleXdvcmQ+WGVub3B1czwva2V5d29yZD48L2tl
eXdvcmRzPjxkYXRlcz48eWVhcj4yMDA3PC95ZWFyPjxwdWItZGF0ZXM+PGRhdGU+QXByPC9kYXRl
PjwvcHViLWRhdGVzPjwvZGF0ZXM+PGlzYm4+MTA0Ni02NjczIChQcmludCkmI3hEOzEwNDYtNjY3
MyAoTGlua2luZyk8L2lzYm4+PGFjY2Vzc2lvbi1udW0+MTczMjk1NzI8L2FjY2Vzc2lvbi1udW0+
PHVybHM+PHJlbGF0ZWQtdXJscz48dXJsPmh0dHA6Ly93d3cubmNiaS5ubG0ubmloLmdvdi9wdWJt
ZWQvMTczMjk1NzI8L3VybD48L3JlbGF0ZWQtdXJscz48L3VybHM+PGVsZWN0cm9uaWMtcmVzb3Vy
Y2UtbnVtPjEwLjE2ODEvQVNOLjIwMDYxMDEwOTU8L2VsZWN0cm9uaWMtcmVzb3VyY2UtbnVtPjwv
cmVjb3JkPjwvQ2l0ZT48L0VuZE5vdGU+
</w:fldData>
        </w:fldChar>
      </w:r>
      <w:r w:rsidRPr="00290EC5">
        <w:rPr>
          <w:rFonts w:ascii="Book Antiqua" w:hAnsi="Book Antiqua" w:cs="Times New Roman"/>
          <w:sz w:val="24"/>
          <w:szCs w:val="24"/>
          <w:vertAlign w:val="superscript"/>
        </w:rPr>
        <w:instrText xml:space="preserve"> ADDIN EN.CITE </w:instrText>
      </w:r>
      <w:r w:rsidRPr="00290EC5">
        <w:rPr>
          <w:rFonts w:ascii="Book Antiqua" w:hAnsi="Book Antiqua" w:cs="Times New Roman"/>
          <w:sz w:val="24"/>
          <w:szCs w:val="24"/>
          <w:vertAlign w:val="superscript"/>
        </w:rPr>
        <w:fldChar w:fldCharType="begin">
          <w:fldData xml:space="preserve">PEVuZE5vdGU+PENpdGU+PEF1dGhvcj5KYW5nPC9BdXRob3I+PFllYXI+MjAwNjwvWWVhcj48UmVj
TnVtPjE0PC9SZWNOdW0+PERpc3BsYXlUZXh0PigxMSwgMTIpPC9EaXNwbGF5VGV4dD48cmVjb3Jk
PjxyZWMtbnVtYmVyPjE0PC9yZWMtbnVtYmVyPjxmb3JlaWduLWtleXM+PGtleSBhcHA9IkVOIiBk
Yi1pZD0iZHZ3ZWRzYXg5czV3NTVldndhYTUwYTl6cHh2ZDlmZGE1d3p0Ij4xNDwva2V5PjxrZXkg
YXBwPSJFTldlYiIgZGItaWQ9IiI+MDwva2V5PjwvZm9yZWlnbi1rZXlzPjxyZWYtdHlwZSBuYW1l
PSJKb3VybmFsIEFydGljbGUiPjE3PC9yZWYtdHlwZT48Y29udHJpYnV0b3JzPjxhdXRob3JzPjxh
dXRob3I+SmFuZywgSC4gUi48L2F1dGhvcj48YXV0aG9yPkxlZSwgSi4gVy48L2F1dGhvcj48YXV0
aG9yPk9oLCBZLiBLLjwvYXV0aG9yPjxhdXRob3I+TmEsIEsuIFkuPC9hdXRob3I+PGF1dGhvcj5K
b28sIEsuIFcuPC9hdXRob3I+PGF1dGhvcj5KZW9uLCBVLiBTLjwvYXV0aG9yPjxhdXRob3I+Q2hl
b25nLCBILiBJLjwvYXV0aG9yPjxhdXRob3I+S2ltLCBKLjwvYXV0aG9yPjxhdXRob3I+SGFuLCBK
LiBTLjwvYXV0aG9yPjwvYXV0aG9ycz48L2NvbnRyaWJ1dG9ycz48YXV0aC1hZGRyZXNzPkRlcGFy
dG1lbnQgb2YgSW50ZXJuYWwgTWVkaWNpbmUsIFNlb3VsIE5hdGlvbmFsIFVuaXZlcnNpdHkgQ29s
bGVnZSBvZiBNZWRpY2luZSwgU2VvdWwsIEtvcmVhLjwvYXV0aC1hZGRyZXNzPjx0aXRsZXM+PHRp
dGxlPkZyb20gYmVuY2ggdG8gYmVkc2lkZTogZGlhZ25vc2lzIG9mIEdpdGVsbWFuJmFwb3M7cyBz
eW5kcm9tZSAtLSBkZWZlY3Qgb2Ygc29kaXVtLWNobG9yaWRlIGNvdHJhbnNwb3J0ZXIgaW4gcmVu
YWwgdGlzc3VlPC90aXRsZT48c2Vjb25kYXJ5LXRpdGxlPktpZG5leSBJbnQ8L3NlY29uZGFyeS10
aXRsZT48YWx0LXRpdGxlPktpZG5leSBpbnRlcm5hdGlvbmFsPC9hbHQtdGl0bGU+PC90aXRsZXM+
PHBlcmlvZGljYWw+PGZ1bGwtdGl0bGU+S2lkbmV5IEludDwvZnVsbC10aXRsZT48YWJici0xPktp
ZG5leSBpbnRlcm5hdGlvbmFsPC9hYmJyLTE+PC9wZXJpb2RpY2FsPjxhbHQtcGVyaW9kaWNhbD48
ZnVsbC10aXRsZT5LaWRuZXkgSW50PC9mdWxsLXRpdGxlPjxhYmJyLTE+S2lkbmV5IGludGVybmF0
aW9uYWw8L2FiYnItMT48L2FsdC1wZXJpb2RpY2FsPjxwYWdlcz44MTMtNzwvcGFnZXM+PHZvbHVt
ZT43MDwvdm9sdW1lPjxudW1iZXI+NDwvbnVtYmVyPjxrZXl3b3Jkcz48a2V5d29yZD5BZG9sZXNj
ZW50PC9rZXl3b3JkPjxrZXl3b3JkPkFkdWx0PC9rZXl3b3JkPjxrZXl3b3JkPkFsa2Fsb3Npcy9i
bG9vZC9jb21wbGljYXRpb25zLypkaWFnbm9zaXMvZ2VuZXRpY3MvdXJpbmU8L2tleXdvcmQ+PGtl
eXdvcmQ+Q2FsY2l1bS8qdXJpbmU8L2tleXdvcmQ+PGtleXdvcmQ+RmVtYWxlPC9rZXl3b3JkPjxr
ZXl3b3JkPkdlbmUgRXhwcmVzc2lvbiBSZWd1bGF0aW9uPC9rZXl3b3JkPjxrZXl3b3JkPkh1bWFu
czwva2V5d29yZD48a2V5d29yZD5IeXBlcnRyb3BoeS9wYXRob2xvZ3k8L2tleXdvcmQ+PGtleXdv
cmQ+SHlwb2thbGVtaWEvYmxvb2QvY29tcGxpY2F0aW9ucy8qZGlhZ25vc2lzL2dlbmV0aWNzL3Vy
aW5lPC9rZXl3b3JkPjxrZXl3b3JkPktpZG5leSBUdWJ1bGVzLCBEaXN0YWwvcGF0aG9sb2d5PC9r
ZXl3b3JkPjxrZXl3b3JkPk1hZ25lc2l1bS8qYmxvb2Q8L2tleXdvcmQ+PGtleXdvcmQ+TXV0YXRp
b24vZ2VuZXRpY3M8L2tleXdvcmQ+PGtleXdvcmQ+UGFyYWx5c2lzL2V0aW9sb2d5PC9rZXl3b3Jk
PjxrZXl3b3JkPlBhcmVzdGhlc2lhL2V0aW9sb2d5PC9rZXl3b3JkPjxrZXl3b3JkPlJlY2VwdG9y
cywgRHJ1Zy9nZW5ldGljczwva2V5d29yZD48a2V5d29yZD5Tb2RpdW0gQ2hsb3JpZGUgU3ltcG9y
dGVycy8qZ2VuZXRpY3MvbWV0YWJvbGlzbTwva2V5d29yZD48a2V5d29yZD5Tb2x1dGUgQ2Fycmll
ciBGYW1pbHkgMTIsIE1lbWJlciAzPC9rZXl3b3JkPjxrZXl3b3JkPlN5bXBvcnRlcnMvZ2VuZXRp
Y3M8L2tleXdvcmQ+PGtleXdvcmQ+U3luZHJvbWU8L2tleXdvcmQ+PC9rZXl3b3Jkcz48ZGF0ZXM+
PHllYXI+MjAwNjwveWVhcj48cHViLWRhdGVzPjxkYXRlPkF1ZzwvZGF0ZT48L3B1Yi1kYXRlcz48
L2RhdGVzPjxpc2JuPjAwODUtMjUzOCAoUHJpbnQpJiN4RDswMDg1LTI1MzggKExpbmtpbmcpPC9p
c2JuPjxhY2Nlc3Npb24tbnVtPjE2ODM3OTE1PC9hY2Nlc3Npb24tbnVtPjx1cmxzPjxyZWxhdGVk
LXVybHM+PHVybD5odHRwOi8vd3d3Lm5jYmkubmxtLm5paC5nb3YvcHVibWVkLzE2ODM3OTE1PC91
cmw+PC9yZWxhdGVkLXVybHM+PC91cmxzPjxlbGVjdHJvbmljLXJlc291cmNlLW51bT4xMC4xMDM4
L3NqLmtpLjUwMDE2OTQ8L2VsZWN0cm9uaWMtcmVzb3VyY2UtbnVtPjwvcmVjb3JkPjwvQ2l0ZT48
Q2l0ZT48QXV0aG9yPlJpdmVpcmEtTXVub3o8L0F1dGhvcj48WWVhcj4yMDA3PC9ZZWFyPjxSZWNO
dW0+MTM8L1JlY051bT48cmVjb3JkPjxyZWMtbnVtYmVyPjEzPC9yZWMtbnVtYmVyPjxmb3JlaWdu
LWtleXM+PGtleSBhcHA9IkVOIiBkYi1pZD0iZHZ3ZWRzYXg5czV3NTVldndhYTUwYTl6cHh2ZDlm
ZGE1d3p0Ij4xMzwva2V5PjxrZXkgYXBwPSJFTldlYiIgZGItaWQ9IiI+MDwva2V5PjwvZm9yZWln
bi1rZXlzPjxyZWYtdHlwZSBuYW1lPSJKb3VybmFsIEFydGljbGUiPjE3PC9yZWYtdHlwZT48Y29u
dHJpYnV0b3JzPjxhdXRob3JzPjxhdXRob3I+Uml2ZWlyYS1NdW5veiwgRS48L2F1dGhvcj48YXV0
aG9yPkNoYW5nLCBRLjwvYXV0aG9yPjxhdXRob3I+R29kZWZyb2lkLCBOLjwvYXV0aG9yPjxhdXRo
b3I+SG9lbmRlcm9wLCBKLiBHLjwvYXV0aG9yPjxhdXRob3I+QmluZGVscywgUi4gSi48L2F1dGhv
cj48YXV0aG9yPkRhaGFuLCBLLjwvYXV0aG9yPjxhdXRob3I+RGV2dXlzdCwgTy48L2F1dGhvcj48
YXV0aG9yPkJlbGdpYW4gTmV0d29yayBmb3IgU3R1ZHkgb2YgR2l0ZWxtYW4sIFN5bmRyb21lPC9h
dXRob3I+PC9hdXRob3JzPjwvY29udHJpYnV0b3JzPjxhdXRoLWFkZHJlc3M+RGl2aXNpb24gb2Yg
TmVwaHJvbG9neSwgVW5pdmVyc2l0ZSBDYXRob2xpcXVlIGRlIExvdXZhaW4gTWVkaWNhbCBTY2hv
b2wsIEJydXNzZWxzLCBCZWxnaXVtLjwvYXV0aC1hZGRyZXNzPjx0aXRsZXM+PHRpdGxlPlRyYW5z
Y3JpcHRpb25hbCBhbmQgZnVuY3Rpb25hbCBhbmFseXNlcyBvZiBTTEMxMkEzIG11dGF0aW9uczog
bmV3IGNsdWVzIGZvciB0aGUgcGF0aG9nZW5lc2lzIG9mIEdpdGVsbWFuIHN5bmRyb21lPC90aXRs
ZT48c2Vjb25kYXJ5LXRpdGxlPkogQW0gU29jIE5lcGhyb2w8L3NlY29uZGFyeS10aXRsZT48YWx0
LXRpdGxlPkpvdXJuYWwgb2YgdGhlIEFtZXJpY2FuIFNvY2lldHkgb2YgTmVwaHJvbG9neSA6IEpB
U048L2FsdC10aXRsZT48L3RpdGxlcz48cGVyaW9kaWNhbD48ZnVsbC10aXRsZT5KIEFtIFNvYyBO
ZXBocm9sPC9mdWxsLXRpdGxlPjxhYmJyLTE+Sm91cm5hbCBvZiB0aGUgQW1lcmljYW4gU29jaWV0
eSBvZiBOZXBocm9sb2d5IDogSkFTTjwvYWJici0xPjwvcGVyaW9kaWNhbD48YWx0LXBlcmlvZGlj
YWw+PGZ1bGwtdGl0bGU+SiBBbSBTb2MgTmVwaHJvbDwvZnVsbC10aXRsZT48YWJici0xPkpvdXJu
YWwgb2YgdGhlIEFtZXJpY2FuIFNvY2lldHkgb2YgTmVwaHJvbG9neSA6IEpBU048L2FiYnItMT48
L2FsdC1wZXJpb2RpY2FsPjxwYWdlcz4xMjcxLTgzPC9wYWdlcz48dm9sdW1lPjE4PC92b2x1bWU+
PG51bWJlcj40PC9udW1iZXI+PGtleXdvcmRzPjxrZXl3b3JkPkFuaW1hbHM8L2tleXdvcmQ+PGtl
eXdvcmQ+RE5BLCBDb21wbGVtZW50YXJ5L2NoZW1pc3RyeTwva2V5d29yZD48a2V5d29yZD5GZW1h
bGU8L2tleXdvcmQ+PGtleXdvcmQ+R2Vub3R5cGU8L2tleXdvcmQ+PGtleXdvcmQ+R2l0ZWxtYW4g
U3luZHJvbWUvKmV0aW9sb2d5L2dlbmV0aWNzPC9rZXl3b3JkPjxrZXl3b3JkPkh1bWFuczwva2V5
d29yZD48a2V5d29yZD4qTXV0YXRpb248L2tleXdvcmQ+PGtleXdvcmQ+UGhlbm90eXBlPC9rZXl3
b3JkPjxrZXl3b3JkPlJOQSwgTWVzc2VuZ2VyL2FuYWx5c2lzPC9rZXl3b3JkPjxrZXl3b3JkPlJl
Y2VwdG9ycywgRHJ1Zy8qZ2VuZXRpY3MvcGh5c2lvbG9neTwva2V5d29yZD48a2V5d29yZD5SZXZl
cnNlIFRyYW5zY3JpcHRhc2UgUG9seW1lcmFzZSBDaGFpbiBSZWFjdGlvbjwva2V5d29yZD48a2V5
d29yZD5Tb2x1dGUgQ2FycmllciBGYW1pbHkgMTIsIE1lbWJlciAzPC9rZXl3b3JkPjxrZXl3b3Jk
PlN5bXBvcnRlcnMvKmdlbmV0aWNzL3BoeXNpb2xvZ3k8L2tleXdvcmQ+PGtleXdvcmQ+KlRyYW5z
Y3JpcHRpb24sIEdlbmV0aWM8L2tleXdvcmQ+PGtleXdvcmQ+WGVub3B1czwva2V5d29yZD48L2tl
eXdvcmRzPjxkYXRlcz48eWVhcj4yMDA3PC95ZWFyPjxwdWItZGF0ZXM+PGRhdGU+QXByPC9kYXRl
PjwvcHViLWRhdGVzPjwvZGF0ZXM+PGlzYm4+MTA0Ni02NjczIChQcmludCkmI3hEOzEwNDYtNjY3
MyAoTGlua2luZyk8L2lzYm4+PGFjY2Vzc2lvbi1udW0+MTczMjk1NzI8L2FjY2Vzc2lvbi1udW0+
PHVybHM+PHJlbGF0ZWQtdXJscz48dXJsPmh0dHA6Ly93d3cubmNiaS5ubG0ubmloLmdvdi9wdWJt
ZWQvMTczMjk1NzI8L3VybD48L3JlbGF0ZWQtdXJscz48L3VybHM+PGVsZWN0cm9uaWMtcmVzb3Vy
Y2UtbnVtPjEwLjE2ODEvQVNOLjIwMDYxMDEwOTU8L2VsZWN0cm9uaWMtcmVzb3VyY2UtbnVtPjwv
cmVjb3JkPjwvQ2l0ZT48L0VuZE5vdGU+
</w:fldData>
        </w:fldChar>
      </w:r>
      <w:r w:rsidRPr="00290EC5">
        <w:rPr>
          <w:rFonts w:ascii="Book Antiqua" w:hAnsi="Book Antiqua" w:cs="Times New Roman"/>
          <w:sz w:val="24"/>
          <w:szCs w:val="24"/>
          <w:vertAlign w:val="superscript"/>
        </w:rPr>
        <w:instrText xml:space="preserve"> ADDIN EN.CITE.DATA </w:instrText>
      </w:r>
      <w:r w:rsidRPr="00290EC5">
        <w:rPr>
          <w:rFonts w:ascii="Book Antiqua" w:hAnsi="Book Antiqua" w:cs="Times New Roman"/>
          <w:sz w:val="24"/>
          <w:szCs w:val="24"/>
          <w:vertAlign w:val="superscript"/>
        </w:rPr>
      </w:r>
      <w:r w:rsidRPr="00290EC5">
        <w:rPr>
          <w:rFonts w:ascii="Book Antiqua" w:hAnsi="Book Antiqua" w:cs="Times New Roman"/>
          <w:sz w:val="24"/>
          <w:szCs w:val="24"/>
          <w:vertAlign w:val="superscript"/>
        </w:rPr>
        <w:fldChar w:fldCharType="end"/>
      </w:r>
      <w:r w:rsidRPr="00290EC5">
        <w:rPr>
          <w:rFonts w:ascii="Book Antiqua" w:hAnsi="Book Antiqua" w:cs="Times New Roman"/>
          <w:sz w:val="24"/>
          <w:szCs w:val="24"/>
          <w:vertAlign w:val="superscript"/>
        </w:rPr>
      </w:r>
      <w:r w:rsidRPr="00290EC5">
        <w:rPr>
          <w:rFonts w:ascii="Book Antiqua" w:hAnsi="Book Antiqua" w:cs="Times New Roman"/>
          <w:sz w:val="24"/>
          <w:szCs w:val="24"/>
          <w:vertAlign w:val="superscript"/>
        </w:rPr>
        <w:fldChar w:fldCharType="separate"/>
      </w:r>
      <w:r w:rsidRPr="00290EC5">
        <w:rPr>
          <w:rFonts w:ascii="Book Antiqua" w:hAnsi="Book Antiqua" w:cs="Times New Roman"/>
          <w:sz w:val="24"/>
          <w:szCs w:val="24"/>
          <w:vertAlign w:val="superscript"/>
        </w:rPr>
        <w:t>[</w:t>
      </w:r>
      <w:hyperlink w:anchor="reference13" w:tooltip="Jang, 2006 #14" w:history="1">
        <w:r w:rsidRPr="00290EC5">
          <w:rPr>
            <w:rStyle w:val="af7"/>
            <w:rFonts w:ascii="Book Antiqua" w:hAnsi="Book Antiqua" w:cs="Times New Roman"/>
            <w:color w:val="auto"/>
            <w:sz w:val="24"/>
            <w:szCs w:val="24"/>
            <w:u w:val="none"/>
            <w:vertAlign w:val="superscript"/>
          </w:rPr>
          <w:t>13</w:t>
        </w:r>
      </w:hyperlink>
      <w:hyperlink w:anchor="reference14" w:tooltip="Riveira-Munoz, 2007 #13" w:history="1">
        <w:r w:rsidRPr="00290EC5">
          <w:rPr>
            <w:rStyle w:val="af7"/>
            <w:rFonts w:ascii="Book Antiqua" w:hAnsi="Book Antiqua" w:cs="Times New Roman"/>
            <w:color w:val="auto"/>
            <w:sz w:val="24"/>
            <w:szCs w:val="24"/>
            <w:u w:val="none"/>
            <w:vertAlign w:val="superscript"/>
          </w:rPr>
          <w:t>,14</w:t>
        </w:r>
      </w:hyperlink>
      <w:r w:rsidRPr="00290EC5">
        <w:rPr>
          <w:rFonts w:ascii="Book Antiqua" w:hAnsi="Book Antiqua" w:cs="Times New Roman"/>
          <w:sz w:val="24"/>
          <w:szCs w:val="24"/>
          <w:vertAlign w:val="superscript"/>
        </w:rPr>
        <w:t>]</w:t>
      </w:r>
      <w:r w:rsidRPr="00290EC5">
        <w:rPr>
          <w:rFonts w:ascii="Book Antiqua" w:hAnsi="Book Antiqua" w:cs="Times New Roman"/>
          <w:sz w:val="24"/>
          <w:szCs w:val="24"/>
          <w:vertAlign w:val="superscript"/>
        </w:rPr>
        <w:fldChar w:fldCharType="end"/>
      </w:r>
      <w:r w:rsidRPr="00290EC5">
        <w:rPr>
          <w:rFonts w:ascii="Book Antiqua" w:hAnsi="Book Antiqua" w:cs="Times New Roman"/>
          <w:sz w:val="24"/>
          <w:szCs w:val="24"/>
        </w:rPr>
        <w:t>. Unfortunately, the patient’s father was not currently alive. Only his asymptomatic mother was alive; thus, his carrier status could not be ascertained. There were no other family members who underwent genetic testing. This is a deficiency of our case.</w:t>
      </w:r>
    </w:p>
    <w:p w14:paraId="5040EF3B" w14:textId="77777777" w:rsidR="000318B6" w:rsidRPr="00290EC5" w:rsidRDefault="00A411E1">
      <w:pPr>
        <w:widowControl w:val="0"/>
        <w:autoSpaceDE w:val="0"/>
        <w:autoSpaceDN w:val="0"/>
        <w:snapToGrid/>
        <w:spacing w:after="0" w:line="360" w:lineRule="auto"/>
        <w:ind w:firstLineChars="200" w:firstLine="480"/>
        <w:jc w:val="both"/>
        <w:rPr>
          <w:rFonts w:ascii="Book Antiqua" w:hAnsi="Book Antiqua" w:cs="Times New Roman"/>
          <w:sz w:val="24"/>
          <w:szCs w:val="24"/>
        </w:rPr>
      </w:pPr>
      <w:r w:rsidRPr="00290EC5">
        <w:rPr>
          <w:rFonts w:ascii="Book Antiqua" w:hAnsi="Book Antiqua" w:cs="Times New Roman"/>
          <w:sz w:val="24"/>
          <w:szCs w:val="24"/>
        </w:rPr>
        <w:t>Based on the above metabolic pathways, the hypokalemia, rhabdomyolysis, increased cortisol, and normal RAAS level in our case can be explained.</w:t>
      </w:r>
      <w:r w:rsidRPr="00290EC5">
        <w:rPr>
          <w:rFonts w:ascii="Book Antiqua" w:hAnsi="Book Antiqua" w:cs="Times New Roman" w:hint="eastAsia"/>
          <w:sz w:val="24"/>
          <w:szCs w:val="24"/>
        </w:rPr>
        <w:t xml:space="preserve"> </w:t>
      </w:r>
      <w:r w:rsidRPr="00290EC5">
        <w:rPr>
          <w:rFonts w:ascii="Book Antiqua" w:hAnsi="Book Antiqua" w:cs="Times New Roman"/>
          <w:sz w:val="24"/>
          <w:szCs w:val="24"/>
        </w:rPr>
        <w:t>In the past 5 years, abnormal glucose metabolism and insulin secretion have been reported in GS patients</w:t>
      </w:r>
      <w:hyperlink w:anchor="reference11" w:history="1">
        <w:r w:rsidRPr="00290EC5">
          <w:rPr>
            <w:rStyle w:val="af7"/>
            <w:rFonts w:ascii="Book Antiqua" w:hAnsi="Book Antiqua" w:cs="Times New Roman"/>
            <w:color w:val="auto"/>
            <w:sz w:val="24"/>
            <w:szCs w:val="24"/>
            <w:u w:val="none"/>
            <w:vertAlign w:val="superscript"/>
          </w:rPr>
          <w:fldChar w:fldCharType="begin">
            <w:fldData xml:space="preserve">PEVuZE5vdGU+PENpdGU+PEF1dGhvcj5SZW48L0F1dGhvcj48WWVhcj4yMDEzPC9ZZWFyPjxSZWNO
dW0+MTU8L1JlY051bT48RGlzcGxheVRleHQ+KDkpPC9EaXNwbGF5VGV4dD48cmVjb3JkPjxyZWMt
bnVtYmVyPjE1PC9yZWMtbnVtYmVyPjxmb3JlaWduLWtleXM+PGtleSBhcHA9IkVOIiBkYi1pZD0i
ZHZ3ZWRzYXg5czV3NTVldndhYTUwYTl6cHh2ZDlmZGE1d3p0Ij4xNTwva2V5PjxrZXkgYXBwPSJF
TldlYiIgZGItaWQ9IiI+MDwva2V5PjwvZm9yZWlnbi1rZXlzPjxyZWYtdHlwZSBuYW1lPSJKb3Vy
bmFsIEFydGljbGUiPjE3PC9yZWYtdHlwZT48Y29udHJpYnV0b3JzPjxhdXRob3JzPjxhdXRob3I+
UmVuLCBILjwvYXV0aG9yPjxhdXRob3I+UWluLCBMLjwvYXV0aG9yPjxhdXRob3I+V2FuZywgVy48
L2F1dGhvcj48YXV0aG9yPk1hLCBKLjwvYXV0aG9yPjxhdXRob3I+WmhhbmcsIFcuPC9hdXRob3I+
PGF1dGhvcj5TaGVuLCBQLiBZLjwvYXV0aG9yPjxhdXRob3I+U2hpLCBILjwvYXV0aG9yPjxhdXRo
b3I+TGksIFguPC9hdXRob3I+PGF1dGhvcj5DaGVuLCBOLjwvYXV0aG9yPjwvYXV0aG9ycz48L2Nv
bnRyaWJ1dG9ycz48YXV0aC1hZGRyZXNzPkRlcGFydG1lbnQgb2YgTmVwaHJvbG9neSwgUnVpamlu
IEhvc3BpdGFsLCBTaGFuZ2hhaSBKaWFvdG9uZyBVbml2ZXJzaXR5IFNjaG9vbCBvZiBNZWRpY2lu
ZSwgU2hhbmdoYWksIENoaW5hLjwvYXV0aC1hZGRyZXNzPjx0aXRsZXM+PHRpdGxlPkFibm9ybWFs
IGdsdWNvc2UgbWV0YWJvbGlzbSBhbmQgaW5zdWxpbiBzZW5zaXRpdml0eSBpbiBDaGluZXNlIHBh
dGllbnRzIHdpdGggR2l0ZWxtYW4gc3luZHJvbWU8L3RpdGxlPjxzZWNvbmRhcnktdGl0bGU+QW0g
SiBOZXBocm9sPC9zZWNvbmRhcnktdGl0bGU+PGFsdC10aXRsZT5BbWVyaWNhbiBqb3VybmFsIG9m
IG5lcGhyb2xvZ3k8L2FsdC10aXRsZT48L3RpdGxlcz48cGVyaW9kaWNhbD48ZnVsbC10aXRsZT5B
bSBKIE5lcGhyb2w8L2Z1bGwtdGl0bGU+PGFiYnItMT5BbWVyaWNhbiBqb3VybmFsIG9mIG5lcGhy
b2xvZ3k8L2FiYnItMT48L3BlcmlvZGljYWw+PGFsdC1wZXJpb2RpY2FsPjxmdWxsLXRpdGxlPkFt
IEogTmVwaHJvbDwvZnVsbC10aXRsZT48YWJici0xPkFtZXJpY2FuIGpvdXJuYWwgb2YgbmVwaHJv
bG9neTwvYWJici0xPjwvYWx0LXBlcmlvZGljYWw+PHBhZ2VzPjE1Mi03PC9wYWdlcz48dm9sdW1l
PjM3PC92b2x1bWU+PG51bWJlcj4yPC9udW1iZXI+PGtleXdvcmRzPjxrZXl3b3JkPkFkb2xlc2Nl
bnQ8L2tleXdvcmQ+PGtleXdvcmQ+QWR1bHQ8L2tleXdvcmQ+PGtleXdvcmQ+QXJlYSBVbmRlciBD
dXJ2ZTwva2V5d29yZD48a2V5d29yZD5CbG9vZCBHbHVjb3NlLyptZXRhYm9saXNtPC9rZXl3b3Jk
PjxrZXl3b3JkPkNhc2UtQ29udHJvbCBTdHVkaWVzPC9rZXl3b3JkPjxrZXl3b3JkPkNoaW5hPC9r
ZXl3b3JkPjxrZXl3b3JkPkRpYWJldGVzIE1lbGxpdHVzLCBUeXBlIDIvYmxvb2QvY29tcGxpY2F0
aW9uczwva2V5d29yZD48a2V5d29yZD5GZW1hbGU8L2tleXdvcmQ+PGtleXdvcmQ+R2l0ZWxtYW4g
U3luZHJvbWUvY29tcGxpY2F0aW9ucy8qbWV0YWJvbGlzbTwva2V5d29yZD48a2V5d29yZD5HbHVj
b3NlIFRvbGVyYW5jZSBUZXN0PC9rZXl3b3JkPjxrZXl3b3JkPkhvbWVvc3Rhc2lzPC9rZXl3b3Jk
PjxrZXl3b3JkPkh1bWFuczwva2V5d29yZD48a2V5d29yZD5JbnN1bGluLypibG9vZC9zZWNyZXRp
b248L2tleXdvcmQ+PGtleXdvcmQ+Kkluc3VsaW4gUmVzaXN0YW5jZTwva2V5d29yZD48a2V5d29y
ZD5NYWxlPC9rZXl3b3JkPjxrZXl3b3JkPk1pZGRsZSBBZ2VkPC9rZXl3b3JkPjxrZXl3b3JkPllv
dW5nIEFkdWx0PC9rZXl3b3JkPjwva2V5d29yZHM+PGRhdGVzPjx5ZWFyPjIwMTM8L3llYXI+PC9k
YXRlcz48aXNibj4xNDIxLTk2NzAgKEVsZWN0cm9uaWMpJiN4RDswMjUwLTgwOTUgKExpbmtpbmcp
PC9pc2JuPjxhY2Nlc3Npb24tbnVtPjIzMzkyMTI4PC9hY2Nlc3Npb24tbnVtPjx1cmxzPjxyZWxh
dGVkLXVybHM+PHVybD5odHRwOi8vd3d3Lm5jYmkubmxtLm5paC5nb3YvcHVibWVkLzIzMzkyMTI4
PC91cmw+PC9yZWxhdGVkLXVybHM+PC91cmxzPjxlbGVjdHJvbmljLXJlc291cmNlLW51bT4xMC4x
MTU5LzAwMDM0NjcwODwvZWxlY3Ryb25pYy1yZXNvdXJjZS1udW0+PC9yZWNvcmQ+PC9DaXRlPjwv
RW5kTm90ZT5AADAA
</w:fldData>
          </w:fldChar>
        </w:r>
        <w:r w:rsidRPr="00290EC5">
          <w:rPr>
            <w:rStyle w:val="af7"/>
            <w:rFonts w:ascii="Book Antiqua" w:hAnsi="Book Antiqua" w:cs="Times New Roman"/>
            <w:color w:val="auto"/>
            <w:sz w:val="24"/>
            <w:szCs w:val="24"/>
            <w:u w:val="none"/>
            <w:vertAlign w:val="superscript"/>
          </w:rPr>
          <w:instrText xml:space="preserve"> ADDIN EN.CITE </w:instrText>
        </w:r>
        <w:r w:rsidRPr="00290EC5">
          <w:rPr>
            <w:rStyle w:val="af7"/>
            <w:rFonts w:ascii="Book Antiqua" w:hAnsi="Book Antiqua" w:cs="Times New Roman"/>
            <w:color w:val="auto"/>
            <w:sz w:val="24"/>
            <w:szCs w:val="24"/>
            <w:u w:val="none"/>
            <w:vertAlign w:val="superscript"/>
          </w:rPr>
          <w:fldChar w:fldCharType="begin">
            <w:fldData xml:space="preserve">PEVuZE5vdGU+PENpdGU+PEF1dGhvcj5SZW48L0F1dGhvcj48WWVhcj4yMDEzPC9ZZWFyPjxSZWNO
dW0+MTU8L1JlY051bT48RGlzcGxheVRleHQ+KDkpPC9EaXNwbGF5VGV4dD48cmVjb3JkPjxyZWMt
bnVtYmVyPjE1PC9yZWMtbnVtYmVyPjxmb3JlaWduLWtleXM+PGtleSBhcHA9IkVOIiBkYi1pZD0i
ZHZ3ZWRzYXg5czV3NTVldndhYTUwYTl6cHh2ZDlmZGE1d3p0Ij4xNTwva2V5PjxrZXkgYXBwPSJF
TldlYiIgZGItaWQ9IiI+MDwva2V5PjwvZm9yZWlnbi1rZXlzPjxyZWYtdHlwZSBuYW1lPSJKb3Vy
bmFsIEFydGljbGUiPjE3PC9yZWYtdHlwZT48Y29udHJpYnV0b3JzPjxhdXRob3JzPjxhdXRob3I+
UmVuLCBILjwvYXV0aG9yPjxhdXRob3I+UWluLCBMLjwvYXV0aG9yPjxhdXRob3I+V2FuZywgVy48
L2F1dGhvcj48YXV0aG9yPk1hLCBKLjwvYXV0aG9yPjxhdXRob3I+WmhhbmcsIFcuPC9hdXRob3I+
PGF1dGhvcj5TaGVuLCBQLiBZLjwvYXV0aG9yPjxhdXRob3I+U2hpLCBILjwvYXV0aG9yPjxhdXRo
b3I+TGksIFguPC9hdXRob3I+PGF1dGhvcj5DaGVuLCBOLjwvYXV0aG9yPjwvYXV0aG9ycz48L2Nv
bnRyaWJ1dG9ycz48YXV0aC1hZGRyZXNzPkRlcGFydG1lbnQgb2YgTmVwaHJvbG9neSwgUnVpamlu
IEhvc3BpdGFsLCBTaGFuZ2hhaSBKaWFvdG9uZyBVbml2ZXJzaXR5IFNjaG9vbCBvZiBNZWRpY2lu
ZSwgU2hhbmdoYWksIENoaW5hLjwvYXV0aC1hZGRyZXNzPjx0aXRsZXM+PHRpdGxlPkFibm9ybWFs
IGdsdWNvc2UgbWV0YWJvbGlzbSBhbmQgaW5zdWxpbiBzZW5zaXRpdml0eSBpbiBDaGluZXNlIHBh
dGllbnRzIHdpdGggR2l0ZWxtYW4gc3luZHJvbWU8L3RpdGxlPjxzZWNvbmRhcnktdGl0bGU+QW0g
SiBOZXBocm9sPC9zZWNvbmRhcnktdGl0bGU+PGFsdC10aXRsZT5BbWVyaWNhbiBqb3VybmFsIG9m
IG5lcGhyb2xvZ3k8L2FsdC10aXRsZT48L3RpdGxlcz48cGVyaW9kaWNhbD48ZnVsbC10aXRsZT5B
bSBKIE5lcGhyb2w8L2Z1bGwtdGl0bGU+PGFiYnItMT5BbWVyaWNhbiBqb3VybmFsIG9mIG5lcGhy
b2xvZ3k8L2FiYnItMT48L3BlcmlvZGljYWw+PGFsdC1wZXJpb2RpY2FsPjxmdWxsLXRpdGxlPkFt
IEogTmVwaHJvbDwvZnVsbC10aXRsZT48YWJici0xPkFtZXJpY2FuIGpvdXJuYWwgb2YgbmVwaHJv
bG9neTwvYWJici0xPjwvYWx0LXBlcmlvZGljYWw+PHBhZ2VzPjE1Mi03PC9wYWdlcz48dm9sdW1l
PjM3PC92b2x1bWU+PG51bWJlcj4yPC9udW1iZXI+PGtleXdvcmRzPjxrZXl3b3JkPkFkb2xlc2Nl
bnQ8L2tleXdvcmQ+PGtleXdvcmQ+QWR1bHQ8L2tleXdvcmQ+PGtleXdvcmQ+QXJlYSBVbmRlciBD
dXJ2ZTwva2V5d29yZD48a2V5d29yZD5CbG9vZCBHbHVjb3NlLyptZXRhYm9saXNtPC9rZXl3b3Jk
PjxrZXl3b3JkPkNhc2UtQ29udHJvbCBTdHVkaWVzPC9rZXl3b3JkPjxrZXl3b3JkPkNoaW5hPC9r
ZXl3b3JkPjxrZXl3b3JkPkRpYWJldGVzIE1lbGxpdHVzLCBUeXBlIDIvYmxvb2QvY29tcGxpY2F0
aW9uczwva2V5d29yZD48a2V5d29yZD5GZW1hbGU8L2tleXdvcmQ+PGtleXdvcmQ+R2l0ZWxtYW4g
U3luZHJvbWUvY29tcGxpY2F0aW9ucy8qbWV0YWJvbGlzbTwva2V5d29yZD48a2V5d29yZD5HbHVj
b3NlIFRvbGVyYW5jZSBUZXN0PC9rZXl3b3JkPjxrZXl3b3JkPkhvbWVvc3Rhc2lzPC9rZXl3b3Jk
PjxrZXl3b3JkPkh1bWFuczwva2V5d29yZD48a2V5d29yZD5JbnN1bGluLypibG9vZC9zZWNyZXRp
b248L2tleXdvcmQ+PGtleXdvcmQ+Kkluc3VsaW4gUmVzaXN0YW5jZTwva2V5d29yZD48a2V5d29y
ZD5NYWxlPC9rZXl3b3JkPjxrZXl3b3JkPk1pZGRsZSBBZ2VkPC9rZXl3b3JkPjxrZXl3b3JkPllv
dW5nIEFkdWx0PC9rZXl3b3JkPjwva2V5d29yZHM+PGRhdGVzPjx5ZWFyPjIwMTM8L3llYXI+PC9k
YXRlcz48aXNibj4xNDIxLTk2NzAgKEVsZWN0cm9uaWMpJiN4RDswMjUwLTgwOTUgKExpbmtpbmcp
PC9pc2JuPjxhY2Nlc3Npb24tbnVtPjIzMzkyMTI4PC9hY2Nlc3Npb24tbnVtPjx1cmxzPjxyZWxh
dGVkLXVybHM+PHVybD5odHRwOi8vd3d3Lm5jYmkubmxtLm5paC5nb3YvcHVibWVkLzIzMzkyMTI4
PC91cmw+PC9yZWxhdGVkLXVybHM+PC91cmxzPjxlbGVjdHJvbmljLXJlc291cmNlLW51bT4xMC4x
MTU5LzAwMDM0NjcwODwvZWxlY3Ryb25pYy1yZXNvdXJjZS1udW0+PC9yZWNvcmQ+PC9DaXRlPjwv
RW5kTm90ZT5AADAA
</w:fldData>
          </w:fldChar>
        </w:r>
        <w:r w:rsidRPr="00290EC5">
          <w:rPr>
            <w:rStyle w:val="af7"/>
            <w:rFonts w:ascii="Book Antiqua" w:hAnsi="Book Antiqua" w:cs="Times New Roman"/>
            <w:color w:val="auto"/>
            <w:sz w:val="24"/>
            <w:szCs w:val="24"/>
            <w:u w:val="none"/>
            <w:vertAlign w:val="superscript"/>
          </w:rPr>
          <w:instrText xml:space="preserve"> ADDIN EN.CITE.DATA </w:instrText>
        </w:r>
        <w:r w:rsidRPr="00290EC5">
          <w:rPr>
            <w:rStyle w:val="af7"/>
            <w:rFonts w:ascii="Book Antiqua" w:hAnsi="Book Antiqua" w:cs="Times New Roman"/>
            <w:color w:val="auto"/>
            <w:sz w:val="24"/>
            <w:szCs w:val="24"/>
            <w:u w:val="none"/>
            <w:vertAlign w:val="superscript"/>
          </w:rPr>
        </w:r>
        <w:r w:rsidRPr="00290EC5">
          <w:rPr>
            <w:rStyle w:val="af7"/>
            <w:rFonts w:ascii="Book Antiqua" w:hAnsi="Book Antiqua" w:cs="Times New Roman"/>
            <w:color w:val="auto"/>
            <w:sz w:val="24"/>
            <w:szCs w:val="24"/>
            <w:u w:val="none"/>
            <w:vertAlign w:val="superscript"/>
          </w:rPr>
          <w:fldChar w:fldCharType="end"/>
        </w:r>
        <w:r w:rsidRPr="00290EC5">
          <w:rPr>
            <w:rStyle w:val="af7"/>
            <w:rFonts w:ascii="Book Antiqua" w:hAnsi="Book Antiqua" w:cs="Times New Roman"/>
            <w:color w:val="auto"/>
            <w:sz w:val="24"/>
            <w:szCs w:val="24"/>
            <w:u w:val="none"/>
            <w:vertAlign w:val="superscript"/>
          </w:rPr>
        </w:r>
        <w:r w:rsidRPr="00290EC5">
          <w:rPr>
            <w:rStyle w:val="af7"/>
            <w:rFonts w:ascii="Book Antiqua" w:hAnsi="Book Antiqua" w:cs="Times New Roman"/>
            <w:color w:val="auto"/>
            <w:sz w:val="24"/>
            <w:szCs w:val="24"/>
            <w:u w:val="none"/>
            <w:vertAlign w:val="superscript"/>
          </w:rPr>
          <w:fldChar w:fldCharType="separate"/>
        </w:r>
        <w:r w:rsidRPr="00290EC5">
          <w:rPr>
            <w:rStyle w:val="af7"/>
            <w:rFonts w:ascii="Book Antiqua" w:hAnsi="Book Antiqua" w:cs="Times New Roman"/>
            <w:color w:val="auto"/>
            <w:sz w:val="24"/>
            <w:szCs w:val="24"/>
            <w:u w:val="none"/>
            <w:vertAlign w:val="superscript"/>
          </w:rPr>
          <w:t>[</w:t>
        </w:r>
        <w:r w:rsidRPr="00290EC5">
          <w:rPr>
            <w:rStyle w:val="af7"/>
            <w:rFonts w:ascii="Book Antiqua" w:hAnsi="Book Antiqua"/>
            <w:color w:val="auto"/>
            <w:sz w:val="24"/>
            <w:szCs w:val="24"/>
            <w:u w:val="none"/>
            <w:vertAlign w:val="superscript"/>
          </w:rPr>
          <w:t>11</w:t>
        </w:r>
        <w:r w:rsidRPr="00290EC5">
          <w:rPr>
            <w:rStyle w:val="af7"/>
            <w:rFonts w:ascii="Book Antiqua" w:hAnsi="Book Antiqua" w:cs="Times New Roman"/>
            <w:color w:val="auto"/>
            <w:sz w:val="24"/>
            <w:szCs w:val="24"/>
            <w:u w:val="none"/>
            <w:vertAlign w:val="superscript"/>
          </w:rPr>
          <w:t>]</w:t>
        </w:r>
        <w:r w:rsidRPr="00290EC5">
          <w:rPr>
            <w:rStyle w:val="af7"/>
            <w:rFonts w:ascii="Book Antiqua" w:hAnsi="Book Antiqua" w:cs="Times New Roman"/>
            <w:color w:val="auto"/>
            <w:sz w:val="24"/>
            <w:szCs w:val="24"/>
            <w:u w:val="none"/>
            <w:vertAlign w:val="superscript"/>
          </w:rPr>
          <w:fldChar w:fldCharType="end"/>
        </w:r>
      </w:hyperlink>
      <w:r w:rsidRPr="00290EC5">
        <w:rPr>
          <w:rFonts w:ascii="Book Antiqua" w:hAnsi="Book Antiqua" w:cs="Times New Roman"/>
          <w:sz w:val="24"/>
          <w:szCs w:val="24"/>
        </w:rPr>
        <w:t>. Liu’s study indicated that compared with normal Chinese adults, GS patients had a higher diabetic morbidity</w:t>
      </w:r>
      <w:hyperlink w:anchor="reference15" w:tooltip="Liu, 2016 #21" w:history="1">
        <w:r w:rsidRPr="00290EC5">
          <w:rPr>
            <w:rStyle w:val="af7"/>
            <w:rFonts w:ascii="Book Antiqua" w:hAnsi="Book Antiqua" w:cs="Times New Roman"/>
            <w:color w:val="auto"/>
            <w:sz w:val="24"/>
            <w:szCs w:val="24"/>
            <w:u w:val="none"/>
            <w:vertAlign w:val="superscript"/>
          </w:rPr>
          <w:fldChar w:fldCharType="begin">
            <w:fldData xml:space="preserve">PEVuZE5vdGU+PENpdGU+PEF1dGhvcj5MaXU8L0F1dGhvcj48WWVhcj4yMDE2PC9ZZWFyPjxSZWNO
dW0+MjE8L1JlY051bT48RGlzcGxheVRleHQ+KDEzKTwvRGlzcGxheVRleHQ+PHJlY29yZD48cmVj
LW51bWJlcj4yMTwvcmVjLW51bWJlcj48Zm9yZWlnbi1rZXlzPjxrZXkgYXBwPSJFTiIgZGItaWQ9
ImR2d2Vkc2F4OXM1dzU1ZXZ3YWE1MGE5enB4dmQ5ZmRhNXd6dCI+MjE8L2tleT48a2V5IGFwcD0i
RU5XZWIiIGRiLWlkPSIiPjA8L2tleT48L2ZvcmVpZ24ta2V5cz48cmVmLXR5cGUgbmFtZT0iSm91
cm5hbCBBcnRpY2xlIj4xNzwvcmVmLXR5cGU+PGNvbnRyaWJ1dG9ycz48YXV0aG9ycz48YXV0aG9y
PkxpdSwgVC48L2F1dGhvcj48YXV0aG9yPldhbmcsIEMuPC9hdXRob3I+PGF1dGhvcj5MdSwgSi48
L2F1dGhvcj48YXV0aG9yPlpoYW8sIFguPC9hdXRob3I+PGF1dGhvcj5MYW5nLCBZLjwvYXV0aG9y
PjxhdXRob3I+U2hhbywgTC48L2F1dGhvcj48L2F1dGhvcnM+PC9jb250cmlidXRvcnM+PGF1dGgt
YWRkcmVzcz5DZW50cmFsIExhYm9yYXRvcnksIEFmZmlsaWF0ZWQgSG9zcGl0YWwsIFFpbmdkYW8g
VW5pdmVyc2l0eSwgUWluZ2RhbywgQ2hpbmEuPC9hdXRoLWFkZHJlc3M+PHRpdGxlcz48dGl0bGU+
R2Vub3R5cGUvUGhlbm90eXBlIEFuYWx5c2lzIGluIDY3IENoaW5lc2UgUGF0aWVudHMgd2l0aCBH
aXRlbG1hbiZhcG9zO3MgU3luZHJvbWU8L3RpdGxlPjxzZWNvbmRhcnktdGl0bGU+QW0gSiBOZXBo
cm9sPC9zZWNvbmRhcnktdGl0bGU+PGFsdC10aXRsZT5BbWVyaWNhbiBqb3VybmFsIG9mIG5lcGhy
b2xvZ3k8L2FsdC10aXRsZT48L3RpdGxlcz48cGVyaW9kaWNhbD48ZnVsbC10aXRsZT5BbSBKIE5l
cGhyb2w8L2Z1bGwtdGl0bGU+PGFiYnItMT5BbWVyaWNhbiBqb3VybmFsIG9mIG5lcGhyb2xvZ3k8
L2FiYnItMT48L3BlcmlvZGljYWw+PGFsdC1wZXJpb2RpY2FsPjxmdWxsLXRpdGxlPkFtIEogTmVw
aHJvbDwvZnVsbC10aXRsZT48YWJici0xPkFtZXJpY2FuIGpvdXJuYWwgb2YgbmVwaHJvbG9neTwv
YWJici0xPjwvYWx0LXBlcmlvZGljYWw+PHBhZ2VzPjE1OS02ODwvcGFnZXM+PHZvbHVtZT40NDwv
dm9sdW1lPjxudW1iZXI+MjwvbnVtYmVyPjxrZXl3b3Jkcz48a2V5d29yZD5BZHVsdDwva2V5d29y
ZD48a2V5d29yZD5Bc2lhbiBDb250aW5lbnRhbCBBbmNlc3RyeSBHcm91cC8qZ2VuZXRpY3M8L2tl
eXdvcmQ+PGtleXdvcmQ+Q2FsY2l1bS91cmluZTwva2V5d29yZD48a2V5d29yZD5EaWFiZXRlcyBN
ZWxsaXR1cywgVHlwZSAyL2V0aW9sb2d5PC9rZXl3b3JkPjxrZXl3b3JkPkRpdXJldGljcy90aGVy
YXBldXRpYyB1c2U8L2tleXdvcmQ+PGtleXdvcmQ+RmVtYWxlPC9rZXl3b3JkPjxrZXl3b3JkPipH
ZW5vdHlwZTwva2V5d29yZD48a2V5d29yZD5HaXRlbG1hbiBTeW5kcm9tZS9ibG9vZC9jb21wbGlj
YXRpb25zLypnZW5ldGljcy91cmluZTwva2V5d29yZD48a2V5d29yZD5IdW1hbnM8L2tleXdvcmQ+
PGtleXdvcmQ+SHlwb2thbGVtaWEvZHJ1ZyB0aGVyYXB5PC9rZXl3b3JkPjxrZXl3b3JkPk1hZ25l
c2l1bS9ibG9vZDwva2V5d29yZD48a2V5d29yZD5NYWxlPC9rZXl3b3JkPjxrZXl3b3JkPk1pZGRs
ZSBBZ2VkPC9rZXl3b3JkPjxrZXl3b3JkPk11dGF0aW9uPC9rZXl3b3JkPjxrZXl3b3JkPipQaGVu
b3R5cGU8L2tleXdvcmQ+PGtleXdvcmQ+UmlzayBGYWN0b3JzPC9rZXl3b3JkPjxrZXl3b3JkPlNl
cXVlbmNlIEFuYWx5c2lzLCBETkE8L2tleXdvcmQ+PGtleXdvcmQ+U29sdXRlIENhcnJpZXIgRmFt
aWx5IDEyLCBNZW1iZXIgMy9nZW5ldGljczwva2V5d29yZD48a2V5d29yZD5TcGlyb25vbGFjdG9u
ZS90aGVyYXBldXRpYyB1c2U8L2tleXdvcmQ+PGtleXdvcmQ+WW91bmcgQWR1bHQ8L2tleXdvcmQ+
PC9rZXl3b3Jkcz48ZGF0ZXM+PHllYXI+MjAxNjwveWVhcj48L2RhdGVzPjxpc2JuPjE0MjEtOTY3
MCAoRWxlY3Ryb25pYykmI3hEOzAyNTAtODA5NSAoTGlua2luZyk8L2lzYm4+PGFjY2Vzc2lvbi1u
dW0+Mjc1Mjk0NDM8L2FjY2Vzc2lvbi1udW0+PHVybHM+PHJlbGF0ZWQtdXJscz48dXJsPmh0dHA6
Ly93d3cubmNiaS5ubG0ubmloLmdvdi9wdWJtZWQvMjc1Mjk0NDM8L3VybD48L3JlbGF0ZWQtdXJs
cz48L3VybHM+PGVsZWN0cm9uaWMtcmVzb3VyY2UtbnVtPjEwLjExNTkvMDAwNDQ4Njk0PC9lbGVj
dHJvbmljLXJlc291cmNlLW51bT48L3JlY29yZD48L0NpdGU+PC9FbmROb3RlPnAA
</w:fldData>
          </w:fldChar>
        </w:r>
        <w:r w:rsidRPr="00290EC5">
          <w:rPr>
            <w:rStyle w:val="af7"/>
            <w:rFonts w:ascii="Book Antiqua" w:hAnsi="Book Antiqua" w:cs="Times New Roman"/>
            <w:color w:val="auto"/>
            <w:sz w:val="24"/>
            <w:szCs w:val="24"/>
            <w:u w:val="none"/>
            <w:vertAlign w:val="superscript"/>
          </w:rPr>
          <w:instrText xml:space="preserve"> ADDIN EN.CITE </w:instrText>
        </w:r>
        <w:r w:rsidRPr="00290EC5">
          <w:rPr>
            <w:rStyle w:val="af7"/>
            <w:rFonts w:ascii="Book Antiqua" w:hAnsi="Book Antiqua" w:cs="Times New Roman"/>
            <w:color w:val="auto"/>
            <w:sz w:val="24"/>
            <w:szCs w:val="24"/>
            <w:u w:val="none"/>
            <w:vertAlign w:val="superscript"/>
          </w:rPr>
          <w:fldChar w:fldCharType="begin">
            <w:fldData xml:space="preserve">PEVuZE5vdGU+PENpdGU+PEF1dGhvcj5MaXU8L0F1dGhvcj48WWVhcj4yMDE2PC9ZZWFyPjxSZWNO
dW0+MjE8L1JlY051bT48RGlzcGxheVRleHQ+KDEzKTwvRGlzcGxheVRleHQ+PHJlY29yZD48cmVj
LW51bWJlcj4yMTwvcmVjLW51bWJlcj48Zm9yZWlnbi1rZXlzPjxrZXkgYXBwPSJFTiIgZGItaWQ9
ImR2d2Vkc2F4OXM1dzU1ZXZ3YWE1MGE5enB4dmQ5ZmRhNXd6dCI+MjE8L2tleT48a2V5IGFwcD0i
RU5XZWIiIGRiLWlkPSIiPjA8L2tleT48L2ZvcmVpZ24ta2V5cz48cmVmLXR5cGUgbmFtZT0iSm91
cm5hbCBBcnRpY2xlIj4xNzwvcmVmLXR5cGU+PGNvbnRyaWJ1dG9ycz48YXV0aG9ycz48YXV0aG9y
PkxpdSwgVC48L2F1dGhvcj48YXV0aG9yPldhbmcsIEMuPC9hdXRob3I+PGF1dGhvcj5MdSwgSi48
L2F1dGhvcj48YXV0aG9yPlpoYW8sIFguPC9hdXRob3I+PGF1dGhvcj5MYW5nLCBZLjwvYXV0aG9y
PjxhdXRob3I+U2hhbywgTC48L2F1dGhvcj48L2F1dGhvcnM+PC9jb250cmlidXRvcnM+PGF1dGgt
YWRkcmVzcz5DZW50cmFsIExhYm9yYXRvcnksIEFmZmlsaWF0ZWQgSG9zcGl0YWwsIFFpbmdkYW8g
VW5pdmVyc2l0eSwgUWluZ2RhbywgQ2hpbmEuPC9hdXRoLWFkZHJlc3M+PHRpdGxlcz48dGl0bGU+
R2Vub3R5cGUvUGhlbm90eXBlIEFuYWx5c2lzIGluIDY3IENoaW5lc2UgUGF0aWVudHMgd2l0aCBH
aXRlbG1hbiZhcG9zO3MgU3luZHJvbWU8L3RpdGxlPjxzZWNvbmRhcnktdGl0bGU+QW0gSiBOZXBo
cm9sPC9zZWNvbmRhcnktdGl0bGU+PGFsdC10aXRsZT5BbWVyaWNhbiBqb3VybmFsIG9mIG5lcGhy
b2xvZ3k8L2FsdC10aXRsZT48L3RpdGxlcz48cGVyaW9kaWNhbD48ZnVsbC10aXRsZT5BbSBKIE5l
cGhyb2w8L2Z1bGwtdGl0bGU+PGFiYnItMT5BbWVyaWNhbiBqb3VybmFsIG9mIG5lcGhyb2xvZ3k8
L2FiYnItMT48L3BlcmlvZGljYWw+PGFsdC1wZXJpb2RpY2FsPjxmdWxsLXRpdGxlPkFtIEogTmVw
aHJvbDwvZnVsbC10aXRsZT48YWJici0xPkFtZXJpY2FuIGpvdXJuYWwgb2YgbmVwaHJvbG9neTwv
YWJici0xPjwvYWx0LXBlcmlvZGljYWw+PHBhZ2VzPjE1OS02ODwvcGFnZXM+PHZvbHVtZT40NDwv
dm9sdW1lPjxudW1iZXI+MjwvbnVtYmVyPjxrZXl3b3Jkcz48a2V5d29yZD5BZHVsdDwva2V5d29y
ZD48a2V5d29yZD5Bc2lhbiBDb250aW5lbnRhbCBBbmNlc3RyeSBHcm91cC8qZ2VuZXRpY3M8L2tl
eXdvcmQ+PGtleXdvcmQ+Q2FsY2l1bS91cmluZTwva2V5d29yZD48a2V5d29yZD5EaWFiZXRlcyBN
ZWxsaXR1cywgVHlwZSAyL2V0aW9sb2d5PC9rZXl3b3JkPjxrZXl3b3JkPkRpdXJldGljcy90aGVy
YXBldXRpYyB1c2U8L2tleXdvcmQ+PGtleXdvcmQ+RmVtYWxlPC9rZXl3b3JkPjxrZXl3b3JkPipH
ZW5vdHlwZTwva2V5d29yZD48a2V5d29yZD5HaXRlbG1hbiBTeW5kcm9tZS9ibG9vZC9jb21wbGlj
YXRpb25zLypnZW5ldGljcy91cmluZTwva2V5d29yZD48a2V5d29yZD5IdW1hbnM8L2tleXdvcmQ+
PGtleXdvcmQ+SHlwb2thbGVtaWEvZHJ1ZyB0aGVyYXB5PC9rZXl3b3JkPjxrZXl3b3JkPk1hZ25l
c2l1bS9ibG9vZDwva2V5d29yZD48a2V5d29yZD5NYWxlPC9rZXl3b3JkPjxrZXl3b3JkPk1pZGRs
ZSBBZ2VkPC9rZXl3b3JkPjxrZXl3b3JkPk11dGF0aW9uPC9rZXl3b3JkPjxrZXl3b3JkPipQaGVu
b3R5cGU8L2tleXdvcmQ+PGtleXdvcmQ+UmlzayBGYWN0b3JzPC9rZXl3b3JkPjxrZXl3b3JkPlNl
cXVlbmNlIEFuYWx5c2lzLCBETkE8L2tleXdvcmQ+PGtleXdvcmQ+U29sdXRlIENhcnJpZXIgRmFt
aWx5IDEyLCBNZW1iZXIgMy9nZW5ldGljczwva2V5d29yZD48a2V5d29yZD5TcGlyb25vbGFjdG9u
ZS90aGVyYXBldXRpYyB1c2U8L2tleXdvcmQ+PGtleXdvcmQ+WW91bmcgQWR1bHQ8L2tleXdvcmQ+
PC9rZXl3b3Jkcz48ZGF0ZXM+PHllYXI+MjAxNjwveWVhcj48L2RhdGVzPjxpc2JuPjE0MjEtOTY3
MCAoRWxlY3Ryb25pYykmI3hEOzAyNTAtODA5NSAoTGlua2luZyk8L2lzYm4+PGFjY2Vzc2lvbi1u
dW0+Mjc1Mjk0NDM8L2FjY2Vzc2lvbi1udW0+PHVybHM+PHJlbGF0ZWQtdXJscz48dXJsPmh0dHA6
Ly93d3cubmNiaS5ubG0ubmloLmdvdi9wdWJtZWQvMjc1Mjk0NDM8L3VybD48L3JlbGF0ZWQtdXJs
cz48L3VybHM+PGVsZWN0cm9uaWMtcmVzb3VyY2UtbnVtPjEwLjExNTkvMDAwNDQ4Njk0PC9lbGVj
dHJvbmljLXJlc291cmNlLW51bT48L3JlY29yZD48L0NpdGU+PC9FbmROb3RlPnAA
</w:fldData>
          </w:fldChar>
        </w:r>
        <w:r w:rsidRPr="00290EC5">
          <w:rPr>
            <w:rStyle w:val="af7"/>
            <w:rFonts w:ascii="Book Antiqua" w:hAnsi="Book Antiqua" w:cs="Times New Roman"/>
            <w:color w:val="auto"/>
            <w:sz w:val="24"/>
            <w:szCs w:val="24"/>
            <w:u w:val="none"/>
            <w:vertAlign w:val="superscript"/>
          </w:rPr>
          <w:instrText xml:space="preserve"> ADDIN EN.CITE.DATA </w:instrText>
        </w:r>
        <w:r w:rsidRPr="00290EC5">
          <w:rPr>
            <w:rStyle w:val="af7"/>
            <w:rFonts w:ascii="Book Antiqua" w:hAnsi="Book Antiqua" w:cs="Times New Roman"/>
            <w:color w:val="auto"/>
            <w:sz w:val="24"/>
            <w:szCs w:val="24"/>
            <w:u w:val="none"/>
            <w:vertAlign w:val="superscript"/>
          </w:rPr>
        </w:r>
        <w:r w:rsidRPr="00290EC5">
          <w:rPr>
            <w:rStyle w:val="af7"/>
            <w:rFonts w:ascii="Book Antiqua" w:hAnsi="Book Antiqua" w:cs="Times New Roman"/>
            <w:color w:val="auto"/>
            <w:sz w:val="24"/>
            <w:szCs w:val="24"/>
            <w:u w:val="none"/>
            <w:vertAlign w:val="superscript"/>
          </w:rPr>
          <w:fldChar w:fldCharType="end"/>
        </w:r>
        <w:r w:rsidRPr="00290EC5">
          <w:rPr>
            <w:rStyle w:val="af7"/>
            <w:rFonts w:ascii="Book Antiqua" w:hAnsi="Book Antiqua" w:cs="Times New Roman"/>
            <w:color w:val="auto"/>
            <w:sz w:val="24"/>
            <w:szCs w:val="24"/>
            <w:u w:val="none"/>
            <w:vertAlign w:val="superscript"/>
          </w:rPr>
        </w:r>
        <w:r w:rsidRPr="00290EC5">
          <w:rPr>
            <w:rStyle w:val="af7"/>
            <w:rFonts w:ascii="Book Antiqua" w:hAnsi="Book Antiqua" w:cs="Times New Roman"/>
            <w:color w:val="auto"/>
            <w:sz w:val="24"/>
            <w:szCs w:val="24"/>
            <w:u w:val="none"/>
            <w:vertAlign w:val="superscript"/>
          </w:rPr>
          <w:fldChar w:fldCharType="separate"/>
        </w:r>
        <w:r w:rsidRPr="00290EC5">
          <w:rPr>
            <w:rStyle w:val="af7"/>
            <w:rFonts w:ascii="Book Antiqua" w:hAnsi="Book Antiqua" w:cs="Times New Roman"/>
            <w:color w:val="auto"/>
            <w:sz w:val="24"/>
            <w:szCs w:val="24"/>
            <w:u w:val="none"/>
            <w:vertAlign w:val="superscript"/>
          </w:rPr>
          <w:t>[10]</w:t>
        </w:r>
        <w:r w:rsidRPr="00290EC5">
          <w:rPr>
            <w:rStyle w:val="af7"/>
            <w:rFonts w:ascii="Book Antiqua" w:hAnsi="Book Antiqua" w:cs="Times New Roman"/>
            <w:color w:val="auto"/>
            <w:sz w:val="24"/>
            <w:szCs w:val="24"/>
            <w:u w:val="none"/>
            <w:vertAlign w:val="superscript"/>
          </w:rPr>
          <w:fldChar w:fldCharType="end"/>
        </w:r>
      </w:hyperlink>
      <w:r w:rsidRPr="00290EC5">
        <w:rPr>
          <w:rFonts w:ascii="Book Antiqua" w:hAnsi="Book Antiqua" w:cs="Times New Roman"/>
          <w:sz w:val="24"/>
          <w:szCs w:val="24"/>
        </w:rPr>
        <w:t>. Hypokalemia and hypomagnesemia were thought to be the main reasons for diabetes in GS patients. However, the exact mechanism has not been well understood until recently. The pancreatic release of insulin is controlled by ATP-sensitive potassium channels and L-type calcium channels on the β cell surface. Hypokalemia may prevent the closure of these channels and consequently prevent glucose-stimulated insulin secretion</w:t>
      </w:r>
      <w:hyperlink w:anchor="reference4" w:history="1">
        <w:r w:rsidRPr="00290EC5">
          <w:rPr>
            <w:rStyle w:val="af7"/>
            <w:rFonts w:ascii="Book Antiqua" w:hAnsi="Book Antiqua" w:cs="Times New Roman"/>
            <w:color w:val="auto"/>
            <w:sz w:val="24"/>
            <w:szCs w:val="24"/>
            <w:u w:val="none"/>
            <w:vertAlign w:val="superscript"/>
          </w:rPr>
          <w:fldChar w:fldCharType="begin">
            <w:fldData xml:space="preserve">PEVuZE5vdGU+PENpdGU+PEF1dGhvcj5ZdWFuPC9BdXRob3I+PFllYXI+MjAxNzwvWWVhcj48UmVj
TnVtPjE3PC9SZWNOdW0+PERpc3BsYXlUZXh0PigxNCk8L0Rpc3BsYXlUZXh0PjxyZWNvcmQ+PHJl
Yy1udW1iZXI+MTc8L3JlYy1udW1iZXI+PGZvcmVpZ24ta2V5cz48a2V5IGFwcD0iRU4iIGRiLWlk
PSJkdndlZHNheDlzNXc1NWV2d2FhNTBhOXpweHZkOWZkYTV3enQiPjE3PC9rZXk+PGtleSBhcHA9
IkVOV2ViIiBkYi1pZD0iIj4wPC9rZXk+PC9mb3JlaWduLWtleXM+PHJlZi10eXBlIG5hbWU9Ikpv
dXJuYWwgQXJ0aWNsZSI+MTc8L3JlZi10eXBlPjxjb250cmlidXRvcnM+PGF1dGhvcnM+PGF1dGhv
cj5ZdWFuLCBULjwvYXV0aG9yPjxhdXRob3I+SmlhbmcsIEwuPC9hdXRob3I+PGF1dGhvcj5DaGVu
LCBDLjwvYXV0aG9yPjxhdXRob3I+UGVuZywgWC48L2F1dGhvcj48YXV0aG9yPk5pZSwgTS48L2F1
dGhvcj48YXV0aG9yPkxpLCBYLjwvYXV0aG9yPjxhdXRob3I+WGluZywgWC48L2F1dGhvcj48YXV0
aG9yPkxpLCBYLjwvYXV0aG9yPjxhdXRob3I+Q2hlbiwgTC48L2F1dGhvcj48L2F1dGhvcnM+PC9j
b250cmlidXRvcnM+PGF1dGgtYWRkcmVzcz5EZXBhcnRtZW50IG9mIEVuZG9jcmlub2xvZ3kgJmFt
cDsgS2V5IExhYm9yYXRvcnkgb2YgRW5kb2NyaW5vbG9neVRoZSBOYXRpb25hbCBIZWFsdGggYW5k
IEZhbWlseSBQbGFubmluZyBDb21taXNzaW9uLCBQZWtpbmcgVW5pb24gTWVkaWNhbCBDb2xsZWdl
IEhvc3BpdGFsLCBDaGluZXNlIEFjYWRlbXkgb2YgTWVkaWNhbCBTY2llbmNlcywgQmVpamluZywg
Q2hpbmEuJiN4RDtEZXBhcnRtZW50IG9mIE5lcGhyb2xvZ3lQZWtpbmcgVW5pb24gTWVkaWNhbCBD
b2xsZWdlIEhvc3BpdGFsLCBDaGluZXNlIEFjYWRlbXkgb2YgTWVkaWNhbCBTY2llbmNlcywgQmVp
amluZywgQ2hpbmEuJiN4RDtEZXBhcnRtZW50IG9mIFBlZGlhdHJpY3NTdGF0ZSBLZXkgTGFib3Jh
dG9yeSBvZiBNZWRpY2FsIEdlbmV0aWNzLCBYaWFuZ3lhIEhvc3BpdGFsLCBDZW50cmFsIFNvdXRo
IFVuaXZlcnNpdHksIENoYW5nc2hhLCBDaGluYS4mI3hEO0RlcGFydG1lbnQgb2YgRW5kb2NyaW5v
bG9neSAmYW1wOyBLZXkgTGFib3JhdG9yeSBvZiBFbmRvY3Jpbm9sb2d5VGhlIE5hdGlvbmFsIEhl
YWx0aCBhbmQgRmFtaWx5IFBsYW5uaW5nIENvbW1pc3Npb24sIFBla2luZyBVbmlvbiBNZWRpY2Fs
IENvbGxlZ2UgSG9zcGl0YWwsIENoaW5lc2UgQWNhZGVteSBvZiBNZWRpY2FsIFNjaWVuY2VzLCBC
ZWlqaW5nLCBDaGluYSBjaGVubGltZW5nQHB1bWNoLmNuIHhpbmd4cDIwMDZAMTI2LmNvbS4mI3hE
O0RlcGFydG1lbnQgb2YgTmVwaHJvbG9neVBla2luZyBVbmlvbiBNZWRpY2FsIENvbGxlZ2UgSG9z
cGl0YWwsIENoaW5lc2UgQWNhZGVteSBvZiBNZWRpY2FsIFNjaWVuY2VzLCBCZWlqaW5nLCBDaGlu
YSBjaGVubGltZW5nQHB1bWNoLmNuIHhpbmd4cDIwMDZAMTI2LmNvbS48L2F1dGgtYWRkcmVzcz48
dGl0bGVzPjx0aXRsZT5HbHVjb3NlIHRvbGVyYW5jZSBhbmQgaW5zdWxpbiByZXNwb25zaXZlbmVz
cyBpbiBHaXRlbG1hbiBzeW5kcm9tZSBwYXRpZW50czwvdGl0bGU+PHNlY29uZGFyeS10aXRsZT5F
bmRvY3IgQ29ubmVjdDwvc2Vjb25kYXJ5LXRpdGxlPjxhbHQtdGl0bGU+RW5kb2NyaW5lIGNvbm5l
Y3Rpb25zPC9hbHQtdGl0bGU+PC90aXRsZXM+PHBlcmlvZGljYWw+PGZ1bGwtdGl0bGU+RW5kb2Ny
IENvbm5lY3Q8L2Z1bGwtdGl0bGU+PGFiYnItMT5FbmRvY3JpbmUgY29ubmVjdGlvbnM8L2FiYnIt
MT48L3BlcmlvZGljYWw+PGFsdC1wZXJpb2RpY2FsPjxmdWxsLXRpdGxlPkVuZG9jciBDb25uZWN0
PC9mdWxsLXRpdGxlPjxhYmJyLTE+RW5kb2NyaW5lIGNvbm5lY3Rpb25zPC9hYmJyLTE+PC9hbHQt
cGVyaW9kaWNhbD48cGFnZXM+MjQzLTI1MjwvcGFnZXM+PHZvbHVtZT42PC92b2x1bWU+PG51bWJl
cj40PC9udW1iZXI+PGRhdGVzPjx5ZWFyPjIwMTc8L3llYXI+PHB1Yi1kYXRlcz48ZGF0ZT5NYXk8
L2RhdGU+PC9wdWItZGF0ZXM+PC9kYXRlcz48aXNibj4yMDQ5LTM2MTQgKFByaW50KSYjeEQ7MjA0
OS0zNjE0IChMaW5raW5nKTwvaXNibj48YWNjZXNzaW9uLW51bT4yODQzMjA4MTwvYWNjZXNzaW9u
LW51bT48dXJscz48cmVsYXRlZC11cmxzPjx1cmw+aHR0cDovL3d3dy5uY2JpLm5sbS5uaWguZ292
L3B1Ym1lZC8yODQzMjA4MTwvdXJsPjwvcmVsYXRlZC11cmxzPjwvdXJscz48Y3VzdG9tMj41NjMy
NzE4PC9jdXN0b20yPjxlbGVjdHJvbmljLXJlc291cmNlLW51bT4xMC4xNTMwL0VDLTE3LTAwMTQ8
L2VsZWN0cm9uaWMtcmVzb3VyY2UtbnVtPjwvcmVjb3JkPjwvQ2l0ZT48L0VuZE5vdGU+AGAA
</w:fldData>
          </w:fldChar>
        </w:r>
        <w:r w:rsidRPr="00290EC5">
          <w:rPr>
            <w:rStyle w:val="af7"/>
            <w:rFonts w:ascii="Book Antiqua" w:hAnsi="Book Antiqua" w:cs="Times New Roman"/>
            <w:color w:val="auto"/>
            <w:sz w:val="24"/>
            <w:szCs w:val="24"/>
            <w:u w:val="none"/>
            <w:vertAlign w:val="superscript"/>
          </w:rPr>
          <w:instrText xml:space="preserve"> ADDIN EN.CITE </w:instrText>
        </w:r>
        <w:r w:rsidRPr="00290EC5">
          <w:rPr>
            <w:rStyle w:val="af7"/>
            <w:rFonts w:ascii="Book Antiqua" w:hAnsi="Book Antiqua" w:cs="Times New Roman"/>
            <w:color w:val="auto"/>
            <w:sz w:val="24"/>
            <w:szCs w:val="24"/>
            <w:u w:val="none"/>
            <w:vertAlign w:val="superscript"/>
          </w:rPr>
          <w:fldChar w:fldCharType="begin">
            <w:fldData xml:space="preserve">PEVuZE5vdGU+PENpdGU+PEF1dGhvcj5ZdWFuPC9BdXRob3I+PFllYXI+MjAxNzwvWWVhcj48UmVj
TnVtPjE3PC9SZWNOdW0+PERpc3BsYXlUZXh0PigxNCk8L0Rpc3BsYXlUZXh0PjxyZWNvcmQ+PHJl
Yy1udW1iZXI+MTc8L3JlYy1udW1iZXI+PGZvcmVpZ24ta2V5cz48a2V5IGFwcD0iRU4iIGRiLWlk
PSJkdndlZHNheDlzNXc1NWV2d2FhNTBhOXpweHZkOWZkYTV3enQiPjE3PC9rZXk+PGtleSBhcHA9
IkVOV2ViIiBkYi1pZD0iIj4wPC9rZXk+PC9mb3JlaWduLWtleXM+PHJlZi10eXBlIG5hbWU9Ikpv
dXJuYWwgQXJ0aWNsZSI+MTc8L3JlZi10eXBlPjxjb250cmlidXRvcnM+PGF1dGhvcnM+PGF1dGhv
cj5ZdWFuLCBULjwvYXV0aG9yPjxhdXRob3I+SmlhbmcsIEwuPC9hdXRob3I+PGF1dGhvcj5DaGVu
LCBDLjwvYXV0aG9yPjxhdXRob3I+UGVuZywgWC48L2F1dGhvcj48YXV0aG9yPk5pZSwgTS48L2F1
dGhvcj48YXV0aG9yPkxpLCBYLjwvYXV0aG9yPjxhdXRob3I+WGluZywgWC48L2F1dGhvcj48YXV0
aG9yPkxpLCBYLjwvYXV0aG9yPjxhdXRob3I+Q2hlbiwgTC48L2F1dGhvcj48L2F1dGhvcnM+PC9j
b250cmlidXRvcnM+PGF1dGgtYWRkcmVzcz5EZXBhcnRtZW50IG9mIEVuZG9jcmlub2xvZ3kgJmFt
cDsgS2V5IExhYm9yYXRvcnkgb2YgRW5kb2NyaW5vbG9neVRoZSBOYXRpb25hbCBIZWFsdGggYW5k
IEZhbWlseSBQbGFubmluZyBDb21taXNzaW9uLCBQZWtpbmcgVW5pb24gTWVkaWNhbCBDb2xsZWdl
IEhvc3BpdGFsLCBDaGluZXNlIEFjYWRlbXkgb2YgTWVkaWNhbCBTY2llbmNlcywgQmVpamluZywg
Q2hpbmEuJiN4RDtEZXBhcnRtZW50IG9mIE5lcGhyb2xvZ3lQZWtpbmcgVW5pb24gTWVkaWNhbCBD
b2xsZWdlIEhvc3BpdGFsLCBDaGluZXNlIEFjYWRlbXkgb2YgTWVkaWNhbCBTY2llbmNlcywgQmVp
amluZywgQ2hpbmEuJiN4RDtEZXBhcnRtZW50IG9mIFBlZGlhdHJpY3NTdGF0ZSBLZXkgTGFib3Jh
dG9yeSBvZiBNZWRpY2FsIEdlbmV0aWNzLCBYaWFuZ3lhIEhvc3BpdGFsLCBDZW50cmFsIFNvdXRo
IFVuaXZlcnNpdHksIENoYW5nc2hhLCBDaGluYS4mI3hEO0RlcGFydG1lbnQgb2YgRW5kb2NyaW5v
bG9neSAmYW1wOyBLZXkgTGFib3JhdG9yeSBvZiBFbmRvY3Jpbm9sb2d5VGhlIE5hdGlvbmFsIEhl
YWx0aCBhbmQgRmFtaWx5IFBsYW5uaW5nIENvbW1pc3Npb24sIFBla2luZyBVbmlvbiBNZWRpY2Fs
IENvbGxlZ2UgSG9zcGl0YWwsIENoaW5lc2UgQWNhZGVteSBvZiBNZWRpY2FsIFNjaWVuY2VzLCBC
ZWlqaW5nLCBDaGluYSBjaGVubGltZW5nQHB1bWNoLmNuIHhpbmd4cDIwMDZAMTI2LmNvbS4mI3hE
O0RlcGFydG1lbnQgb2YgTmVwaHJvbG9neVBla2luZyBVbmlvbiBNZWRpY2FsIENvbGxlZ2UgSG9z
cGl0YWwsIENoaW5lc2UgQWNhZGVteSBvZiBNZWRpY2FsIFNjaWVuY2VzLCBCZWlqaW5nLCBDaGlu
YSBjaGVubGltZW5nQHB1bWNoLmNuIHhpbmd4cDIwMDZAMTI2LmNvbS48L2F1dGgtYWRkcmVzcz48
dGl0bGVzPjx0aXRsZT5HbHVjb3NlIHRvbGVyYW5jZSBhbmQgaW5zdWxpbiByZXNwb25zaXZlbmVz
cyBpbiBHaXRlbG1hbiBzeW5kcm9tZSBwYXRpZW50czwvdGl0bGU+PHNlY29uZGFyeS10aXRsZT5F
bmRvY3IgQ29ubmVjdDwvc2Vjb25kYXJ5LXRpdGxlPjxhbHQtdGl0bGU+RW5kb2NyaW5lIGNvbm5l
Y3Rpb25zPC9hbHQtdGl0bGU+PC90aXRsZXM+PHBlcmlvZGljYWw+PGZ1bGwtdGl0bGU+RW5kb2Ny
IENvbm5lY3Q8L2Z1bGwtdGl0bGU+PGFiYnItMT5FbmRvY3JpbmUgY29ubmVjdGlvbnM8L2FiYnIt
MT48L3BlcmlvZGljYWw+PGFsdC1wZXJpb2RpY2FsPjxmdWxsLXRpdGxlPkVuZG9jciBDb25uZWN0
PC9mdWxsLXRpdGxlPjxhYmJyLTE+RW5kb2NyaW5lIGNvbm5lY3Rpb25zPC9hYmJyLTE+PC9hbHQt
cGVyaW9kaWNhbD48cGFnZXM+MjQzLTI1MjwvcGFnZXM+PHZvbHVtZT42PC92b2x1bWU+PG51bWJl
cj40PC9udW1iZXI+PGRhdGVzPjx5ZWFyPjIwMTc8L3llYXI+PHB1Yi1kYXRlcz48ZGF0ZT5NYXk8
L2RhdGU+PC9wdWItZGF0ZXM+PC9kYXRlcz48aXNibj4yMDQ5LTM2MTQgKFByaW50KSYjeEQ7MjA0
OS0zNjE0IChMaW5raW5nKTwvaXNibj48YWNjZXNzaW9uLW51bT4yODQzMjA4MTwvYWNjZXNzaW9u
LW51bT48dXJscz48cmVsYXRlZC11cmxzPjx1cmw+aHR0cDovL3d3dy5uY2JpLm5sbS5uaWguZ292
L3B1Ym1lZC8yODQzMjA4MTwvdXJsPjwvcmVsYXRlZC11cmxzPjwvdXJscz48Y3VzdG9tMj41NjMy
NzE4PC9jdXN0b20yPjxlbGVjdHJvbmljLXJlc291cmNlLW51bT4xMC4xNTMwL0VDLTE3LTAwMTQ8
L2VsZWN0cm9uaWMtcmVzb3VyY2UtbnVtPjwvcmVjb3JkPjwvQ2l0ZT48L0VuZE5vdGU+AGAA
</w:fldData>
          </w:fldChar>
        </w:r>
        <w:r w:rsidRPr="00290EC5">
          <w:rPr>
            <w:rStyle w:val="af7"/>
            <w:rFonts w:ascii="Book Antiqua" w:hAnsi="Book Antiqua" w:cs="Times New Roman"/>
            <w:color w:val="auto"/>
            <w:sz w:val="24"/>
            <w:szCs w:val="24"/>
            <w:u w:val="none"/>
            <w:vertAlign w:val="superscript"/>
          </w:rPr>
          <w:instrText xml:space="preserve"> ADDIN EN.CITE.DATA </w:instrText>
        </w:r>
        <w:r w:rsidRPr="00290EC5">
          <w:rPr>
            <w:rStyle w:val="af7"/>
            <w:rFonts w:ascii="Book Antiqua" w:hAnsi="Book Antiqua" w:cs="Times New Roman"/>
            <w:color w:val="auto"/>
            <w:sz w:val="24"/>
            <w:szCs w:val="24"/>
            <w:u w:val="none"/>
            <w:vertAlign w:val="superscript"/>
          </w:rPr>
        </w:r>
        <w:r w:rsidRPr="00290EC5">
          <w:rPr>
            <w:rStyle w:val="af7"/>
            <w:rFonts w:ascii="Book Antiqua" w:hAnsi="Book Antiqua" w:cs="Times New Roman"/>
            <w:color w:val="auto"/>
            <w:sz w:val="24"/>
            <w:szCs w:val="24"/>
            <w:u w:val="none"/>
            <w:vertAlign w:val="superscript"/>
          </w:rPr>
          <w:fldChar w:fldCharType="end"/>
        </w:r>
        <w:r w:rsidRPr="00290EC5">
          <w:rPr>
            <w:rStyle w:val="af7"/>
            <w:rFonts w:ascii="Book Antiqua" w:hAnsi="Book Antiqua" w:cs="Times New Roman"/>
            <w:color w:val="auto"/>
            <w:sz w:val="24"/>
            <w:szCs w:val="24"/>
            <w:u w:val="none"/>
            <w:vertAlign w:val="superscript"/>
          </w:rPr>
        </w:r>
        <w:r w:rsidRPr="00290EC5">
          <w:rPr>
            <w:rStyle w:val="af7"/>
            <w:rFonts w:ascii="Book Antiqua" w:hAnsi="Book Antiqua" w:cs="Times New Roman"/>
            <w:color w:val="auto"/>
            <w:sz w:val="24"/>
            <w:szCs w:val="24"/>
            <w:u w:val="none"/>
            <w:vertAlign w:val="superscript"/>
          </w:rPr>
          <w:fldChar w:fldCharType="separate"/>
        </w:r>
        <w:r w:rsidRPr="00290EC5">
          <w:rPr>
            <w:rStyle w:val="af7"/>
            <w:rFonts w:ascii="Book Antiqua" w:hAnsi="Book Antiqua" w:cs="Times New Roman"/>
            <w:color w:val="auto"/>
            <w:sz w:val="24"/>
            <w:szCs w:val="24"/>
            <w:u w:val="none"/>
            <w:vertAlign w:val="superscript"/>
          </w:rPr>
          <w:t>[</w:t>
        </w:r>
        <w:r w:rsidRPr="00290EC5">
          <w:rPr>
            <w:rStyle w:val="af7"/>
            <w:rFonts w:ascii="Book Antiqua" w:hAnsi="Book Antiqua"/>
            <w:color w:val="auto"/>
            <w:sz w:val="24"/>
            <w:szCs w:val="24"/>
            <w:u w:val="none"/>
            <w:vertAlign w:val="superscript"/>
          </w:rPr>
          <w:t>4</w:t>
        </w:r>
        <w:r w:rsidRPr="00290EC5">
          <w:rPr>
            <w:rStyle w:val="af7"/>
            <w:rFonts w:ascii="Book Antiqua" w:hAnsi="Book Antiqua" w:cs="Times New Roman"/>
            <w:color w:val="auto"/>
            <w:sz w:val="24"/>
            <w:szCs w:val="24"/>
            <w:u w:val="none"/>
            <w:vertAlign w:val="superscript"/>
          </w:rPr>
          <w:t>]</w:t>
        </w:r>
        <w:r w:rsidRPr="00290EC5">
          <w:rPr>
            <w:rStyle w:val="af7"/>
            <w:rFonts w:ascii="Book Antiqua" w:hAnsi="Book Antiqua" w:cs="Times New Roman"/>
            <w:color w:val="auto"/>
            <w:sz w:val="24"/>
            <w:szCs w:val="24"/>
            <w:u w:val="none"/>
            <w:vertAlign w:val="superscript"/>
          </w:rPr>
          <w:fldChar w:fldCharType="end"/>
        </w:r>
      </w:hyperlink>
      <w:r w:rsidRPr="00290EC5">
        <w:rPr>
          <w:rFonts w:ascii="Book Antiqua" w:hAnsi="Book Antiqua" w:cs="Times New Roman"/>
          <w:sz w:val="24"/>
          <w:szCs w:val="24"/>
        </w:rPr>
        <w:t xml:space="preserve">. It is thought that chronic hypomagnesemia may induce altered cellular glucose transport, reduce pancreatic insulin secretion, increase defective post receptor insulin signaling, </w:t>
      </w:r>
      <w:r w:rsidRPr="00290EC5">
        <w:rPr>
          <w:rFonts w:ascii="Book Antiqua" w:hAnsi="Book Antiqua" w:cs="Times New Roman"/>
          <w:sz w:val="24"/>
          <w:szCs w:val="24"/>
        </w:rPr>
        <w:lastRenderedPageBreak/>
        <w:t>and alter insulin-insulin receptor interactions</w:t>
      </w:r>
      <w:hyperlink w:anchor="reference16" w:tooltip="Subasinghe, 2017 #18" w:history="1">
        <w:r w:rsidRPr="00290EC5">
          <w:rPr>
            <w:rStyle w:val="af7"/>
            <w:rFonts w:ascii="Book Antiqua" w:hAnsi="Book Antiqua" w:cs="Times New Roman"/>
            <w:color w:val="auto"/>
            <w:sz w:val="24"/>
            <w:szCs w:val="24"/>
            <w:u w:val="none"/>
            <w:vertAlign w:val="superscript"/>
          </w:rPr>
          <w:fldChar w:fldCharType="begin">
            <w:fldData xml:space="preserve">PEVuZE5vdGU+PENpdGU+PEF1dGhvcj5TdWJhc2luZ2hlPC9BdXRob3I+PFllYXI+MjAxNzwvWWVh
cj48UmVjTnVtPjE4PC9SZWNOdW0+PERpc3BsYXlUZXh0PigxNSk8L0Rpc3BsYXlUZXh0PjxyZWNv
cmQ+PHJlYy1udW1iZXI+MTg8L3JlYy1udW1iZXI+PGZvcmVpZ24ta2V5cz48a2V5IGFwcD0iRU4i
IGRiLWlkPSJkdndlZHNheDlzNXc1NWV2d2FhNTBhOXpweHZkOWZkYTV3enQiPjE4PC9rZXk+PGtl
eSBhcHA9IkVOV2ViIiBkYi1pZD0iIj4wPC9rZXk+PC9mb3JlaWduLWtleXM+PHJlZi10eXBlIG5h
bWU9IkpvdXJuYWwgQXJ0aWNsZSI+MTc8L3JlZi10eXBlPjxjb250cmlidXRvcnM+PGF1dGhvcnM+
PGF1dGhvcj5TdWJhc2luZ2hlLCBDLiBKLjwvYXV0aG9yPjxhdXRob3I+U2lyaXNlbmEsIE4uIEQu
PC9hdXRob3I+PGF1dGhvcj5IZXJhdGgsIEMuPC9hdXRob3I+PGF1dGhvcj5CZXJnZSwgSy4gRS48
L2F1dGhvcj48YXV0aG9yPkxlcmVuLCBULiBQLjwvYXV0aG9yPjxhdXRob3I+QnVsdWdhaGFwaXRp
eWEsIFUuPC9hdXRob3I+PGF1dGhvcj5EaXNzYW5heWFrZSwgVi4gSC4gVy48L2F1dGhvcj48L2F1
dGhvcnM+PC9jb250cmlidXRvcnM+PGF1dGgtYWRkcmVzcz5FbmRvY3Jpbm9sb2d5IFVuaXQsIENv
bG9tYm8gU291dGggVGVhY2hpbmcgSG9zcGl0YWwsIEthbHVib3dpbGEsIFNyaSBMYW5rYS4mI3hE
O0h1bWFuIEdlbmV0aWNzIFVuaXQsIEZhY3VsdHkgb2YgTWVkaWNpbmUsIFVuaXZlcnNpdHkgb2Yg
Q29sb21ibywgS3luc2V5IFJvYWQsIENvbG9tYm8gOCwgU3JpIExhbmthLiYjeEQ7TmVwaHJvbG9n
eSBVbml0LCBTcmkgSmF5ZXdhcmRlbmVwdXJhIEdlbmVyYWwgSG9zcGl0YWwsIFRoYWxhcGF0aHBp
dGl5YSwgTnVnZWdvZGEsIFNyaSBMYW5rYS4mI3hEO1VuaXQgZm9yIENhcmRpYWMgYW5kIENhcmRp
b3Zhc2N1bGFyIEdlbmV0aWNzLCBEZXBhcnRtZW50IGZvciBNZWRpY2FsIEdlbmV0aWNzLCBPc2xv
IFVuaXZlcnNpdHkgSG9zcGl0YWwsIFVsbGV2YWFsLCBPc2xvLCBOb3J3YXkuJiN4RDtIdW1hbiBH
ZW5ldGljcyBVbml0LCBGYWN1bHR5IG9mIE1lZGljaW5lLCBVbml2ZXJzaXR5IG9mIENvbG9tYm8s
IEt5bnNleSBSb2FkLCBDb2xvbWJvIDgsIFNyaSBMYW5rYS4gdmFqaXJhQGFuYXQuY21iLmFjLmxr
LjwvYXV0aC1hZGRyZXNzPjx0aXRsZXM+PHRpdGxlPk5vdmVsIG11dGF0aW9uIGluIHRoZSBTTEMx
MkEzIGdlbmUgaW4gYSBTcmkgTGFua2FuIGZhbWlseSB3aXRoIEdpdGVsbWFuIHN5bmRyb21lICZh
bXA7IGNvZXhpc3RlbnQgZGlhYmV0ZXM6IGEgY2FzZSByZXBvcnQ8L3RpdGxlPjxzZWNvbmRhcnkt
dGl0bGU+Qk1DIE5lcGhyb2w8L3NlY29uZGFyeS10aXRsZT48YWx0LXRpdGxlPkJNQyBuZXBocm9s
b2d5PC9hbHQtdGl0bGU+PC90aXRsZXM+PHBlcmlvZGljYWw+PGZ1bGwtdGl0bGU+Qk1DIE5lcGhy
b2w8L2Z1bGwtdGl0bGU+PGFiYnItMT5CTUMgbmVwaHJvbG9neTwvYWJici0xPjwvcGVyaW9kaWNh
bD48YWx0LXBlcmlvZGljYWw+PGZ1bGwtdGl0bGU+Qk1DIE5lcGhyb2w8L2Z1bGwtdGl0bGU+PGFi
YnItMT5CTUMgbmVwaHJvbG9neTwvYWJici0xPjwvYWx0LXBlcmlvZGljYWw+PHBhZ2VzPjE0MDwv
cGFnZXM+PHZvbHVtZT4xODwvdm9sdW1lPjxudW1iZXI+MTwvbnVtYmVyPjxrZXl3b3Jkcz48a2V5
d29yZD5BZHVsdDwva2V5d29yZD48a2V5d29yZD5EaWFiZXRlcyBDb21wbGljYXRpb25zLypkaWFn
bm9zaXMvKmdlbmV0aWNzPC9rZXl3b3JkPjxrZXl3b3JkPkRpYWdub3NpcywgRGlmZmVyZW50aWFs
PC9rZXl3b3JkPjxrZXl3b3JkPkZlbWFsZTwva2V5d29yZD48a2V5d29yZD5HZW5ldGljIE1hcmtl
cnMvZ2VuZXRpY3M8L2tleXdvcmQ+PGtleXdvcmQ+R2VuZXRpYyBQcmVkaXNwb3NpdGlvbiB0byBE
aXNlYXNlL2dlbmV0aWNzPC9rZXl3b3JkPjxrZXl3b3JkPkdlbmV0aWMgVGVzdGluZy8qbWV0aG9k
czwva2V5d29yZD48a2V5d29yZD5HaXRlbG1hbiBTeW5kcm9tZS8qZGlhZ25vc2lzLypnZW5ldGlj
czwva2V5d29yZD48a2V5d29yZD5IdW1hbnM8L2tleXdvcmQ+PGtleXdvcmQ+TXV0YXRpb24vZ2Vu
ZXRpY3M8L2tleXdvcmQ+PGtleXdvcmQ+UG9seW1vcnBoaXNtLCBTaW5nbGUgTnVjbGVvdGlkZS8q
Z2VuZXRpY3M8L2tleXdvcmQ+PGtleXdvcmQ+U29sdXRlIENhcnJpZXIgRmFtaWx5IDEyLCBNZW1i
ZXIgMy9nZW5ldGljczwva2V5d29yZD48a2V5d29yZD5TcmkgTGFua2E8L2tleXdvcmQ+PC9rZXl3
b3Jkcz48ZGF0ZXM+PHllYXI+MjAxNzwveWVhcj48cHViLWRhdGVzPjxkYXRlPkFwciAyNjwvZGF0
ZT48L3B1Yi1kYXRlcz48L2RhdGVzPjxpc2JuPjE0NzEtMjM2OSAoRWxlY3Ryb25pYykmI3hEOzE0
NzEtMjM2OSAoTGlua2luZyk8L2lzYm4+PGFjY2Vzc2lvbi1udW0+Mjg0NDYxNTE8L2FjY2Vzc2lv
bi1udW0+PHVybHM+PHJlbGF0ZWQtdXJscz48dXJsPmh0dHA6Ly93d3cubmNiaS5ubG0ubmloLmdv
di9wdWJtZWQvMjg0NDYxNTE8L3VybD48L3JlbGF0ZWQtdXJscz48L3VybHM+PGN1c3RvbTI+NTQw
Njk2NDwvY3VzdG9tMj48ZWxlY3Ryb25pYy1yZXNvdXJjZS1udW0+MTAuMTE4Ni9zMTI4ODItMDE3
LTA1NjMtMDwvZWxlY3Ryb25pYy1yZXNvdXJjZS1udW0+PC9yZWNvcmQ+PC9DaXRlPjwvRW5kTm90
ZT5AADAA
</w:fldData>
          </w:fldChar>
        </w:r>
        <w:r w:rsidRPr="00290EC5">
          <w:rPr>
            <w:rStyle w:val="af7"/>
            <w:rFonts w:ascii="Book Antiqua" w:hAnsi="Book Antiqua" w:cs="Times New Roman"/>
            <w:color w:val="auto"/>
            <w:sz w:val="24"/>
            <w:szCs w:val="24"/>
            <w:u w:val="none"/>
            <w:vertAlign w:val="superscript"/>
          </w:rPr>
          <w:instrText xml:space="preserve"> ADDIN EN.CITE </w:instrText>
        </w:r>
        <w:r w:rsidRPr="00290EC5">
          <w:rPr>
            <w:rStyle w:val="af7"/>
            <w:rFonts w:ascii="Book Antiqua" w:hAnsi="Book Antiqua" w:cs="Times New Roman"/>
            <w:color w:val="auto"/>
            <w:sz w:val="24"/>
            <w:szCs w:val="24"/>
            <w:u w:val="none"/>
            <w:vertAlign w:val="superscript"/>
          </w:rPr>
          <w:fldChar w:fldCharType="begin">
            <w:fldData xml:space="preserve">PEVuZE5vdGU+PENpdGU+PEF1dGhvcj5TdWJhc2luZ2hlPC9BdXRob3I+PFllYXI+MjAxNzwvWWVh
cj48UmVjTnVtPjE4PC9SZWNOdW0+PERpc3BsYXlUZXh0PigxNSk8L0Rpc3BsYXlUZXh0PjxyZWNv
cmQ+PHJlYy1udW1iZXI+MTg8L3JlYy1udW1iZXI+PGZvcmVpZ24ta2V5cz48a2V5IGFwcD0iRU4i
IGRiLWlkPSJkdndlZHNheDlzNXc1NWV2d2FhNTBhOXpweHZkOWZkYTV3enQiPjE4PC9rZXk+PGtl
eSBhcHA9IkVOV2ViIiBkYi1pZD0iIj4wPC9rZXk+PC9mb3JlaWduLWtleXM+PHJlZi10eXBlIG5h
bWU9IkpvdXJuYWwgQXJ0aWNsZSI+MTc8L3JlZi10eXBlPjxjb250cmlidXRvcnM+PGF1dGhvcnM+
PGF1dGhvcj5TdWJhc2luZ2hlLCBDLiBKLjwvYXV0aG9yPjxhdXRob3I+U2lyaXNlbmEsIE4uIEQu
PC9hdXRob3I+PGF1dGhvcj5IZXJhdGgsIEMuPC9hdXRob3I+PGF1dGhvcj5CZXJnZSwgSy4gRS48
L2F1dGhvcj48YXV0aG9yPkxlcmVuLCBULiBQLjwvYXV0aG9yPjxhdXRob3I+QnVsdWdhaGFwaXRp
eWEsIFUuPC9hdXRob3I+PGF1dGhvcj5EaXNzYW5heWFrZSwgVi4gSC4gVy48L2F1dGhvcj48L2F1
dGhvcnM+PC9jb250cmlidXRvcnM+PGF1dGgtYWRkcmVzcz5FbmRvY3Jpbm9sb2d5IFVuaXQsIENv
bG9tYm8gU291dGggVGVhY2hpbmcgSG9zcGl0YWwsIEthbHVib3dpbGEsIFNyaSBMYW5rYS4mI3hE
O0h1bWFuIEdlbmV0aWNzIFVuaXQsIEZhY3VsdHkgb2YgTWVkaWNpbmUsIFVuaXZlcnNpdHkgb2Yg
Q29sb21ibywgS3luc2V5IFJvYWQsIENvbG9tYm8gOCwgU3JpIExhbmthLiYjeEQ7TmVwaHJvbG9n
eSBVbml0LCBTcmkgSmF5ZXdhcmRlbmVwdXJhIEdlbmVyYWwgSG9zcGl0YWwsIFRoYWxhcGF0aHBp
dGl5YSwgTnVnZWdvZGEsIFNyaSBMYW5rYS4mI3hEO1VuaXQgZm9yIENhcmRpYWMgYW5kIENhcmRp
b3Zhc2N1bGFyIEdlbmV0aWNzLCBEZXBhcnRtZW50IGZvciBNZWRpY2FsIEdlbmV0aWNzLCBPc2xv
IFVuaXZlcnNpdHkgSG9zcGl0YWwsIFVsbGV2YWFsLCBPc2xvLCBOb3J3YXkuJiN4RDtIdW1hbiBH
ZW5ldGljcyBVbml0LCBGYWN1bHR5IG9mIE1lZGljaW5lLCBVbml2ZXJzaXR5IG9mIENvbG9tYm8s
IEt5bnNleSBSb2FkLCBDb2xvbWJvIDgsIFNyaSBMYW5rYS4gdmFqaXJhQGFuYXQuY21iLmFjLmxr
LjwvYXV0aC1hZGRyZXNzPjx0aXRsZXM+PHRpdGxlPk5vdmVsIG11dGF0aW9uIGluIHRoZSBTTEMx
MkEzIGdlbmUgaW4gYSBTcmkgTGFua2FuIGZhbWlseSB3aXRoIEdpdGVsbWFuIHN5bmRyb21lICZh
bXA7IGNvZXhpc3RlbnQgZGlhYmV0ZXM6IGEgY2FzZSByZXBvcnQ8L3RpdGxlPjxzZWNvbmRhcnkt
dGl0bGU+Qk1DIE5lcGhyb2w8L3NlY29uZGFyeS10aXRsZT48YWx0LXRpdGxlPkJNQyBuZXBocm9s
b2d5PC9hbHQtdGl0bGU+PC90aXRsZXM+PHBlcmlvZGljYWw+PGZ1bGwtdGl0bGU+Qk1DIE5lcGhy
b2w8L2Z1bGwtdGl0bGU+PGFiYnItMT5CTUMgbmVwaHJvbG9neTwvYWJici0xPjwvcGVyaW9kaWNh
bD48YWx0LXBlcmlvZGljYWw+PGZ1bGwtdGl0bGU+Qk1DIE5lcGhyb2w8L2Z1bGwtdGl0bGU+PGFi
YnItMT5CTUMgbmVwaHJvbG9neTwvYWJici0xPjwvYWx0LXBlcmlvZGljYWw+PHBhZ2VzPjE0MDwv
cGFnZXM+PHZvbHVtZT4xODwvdm9sdW1lPjxudW1iZXI+MTwvbnVtYmVyPjxrZXl3b3Jkcz48a2V5
d29yZD5BZHVsdDwva2V5d29yZD48a2V5d29yZD5EaWFiZXRlcyBDb21wbGljYXRpb25zLypkaWFn
bm9zaXMvKmdlbmV0aWNzPC9rZXl3b3JkPjxrZXl3b3JkPkRpYWdub3NpcywgRGlmZmVyZW50aWFs
PC9rZXl3b3JkPjxrZXl3b3JkPkZlbWFsZTwva2V5d29yZD48a2V5d29yZD5HZW5ldGljIE1hcmtl
cnMvZ2VuZXRpY3M8L2tleXdvcmQ+PGtleXdvcmQ+R2VuZXRpYyBQcmVkaXNwb3NpdGlvbiB0byBE
aXNlYXNlL2dlbmV0aWNzPC9rZXl3b3JkPjxrZXl3b3JkPkdlbmV0aWMgVGVzdGluZy8qbWV0aG9k
czwva2V5d29yZD48a2V5d29yZD5HaXRlbG1hbiBTeW5kcm9tZS8qZGlhZ25vc2lzLypnZW5ldGlj
czwva2V5d29yZD48a2V5d29yZD5IdW1hbnM8L2tleXdvcmQ+PGtleXdvcmQ+TXV0YXRpb24vZ2Vu
ZXRpY3M8L2tleXdvcmQ+PGtleXdvcmQ+UG9seW1vcnBoaXNtLCBTaW5nbGUgTnVjbGVvdGlkZS8q
Z2VuZXRpY3M8L2tleXdvcmQ+PGtleXdvcmQ+U29sdXRlIENhcnJpZXIgRmFtaWx5IDEyLCBNZW1i
ZXIgMy9nZW5ldGljczwva2V5d29yZD48a2V5d29yZD5TcmkgTGFua2E8L2tleXdvcmQ+PC9rZXl3
b3Jkcz48ZGF0ZXM+PHllYXI+MjAxNzwveWVhcj48cHViLWRhdGVzPjxkYXRlPkFwciAyNjwvZGF0
ZT48L3B1Yi1kYXRlcz48L2RhdGVzPjxpc2JuPjE0NzEtMjM2OSAoRWxlY3Ryb25pYykmI3hEOzE0
NzEtMjM2OSAoTGlua2luZyk8L2lzYm4+PGFjY2Vzc2lvbi1udW0+Mjg0NDYxNTE8L2FjY2Vzc2lv
bi1udW0+PHVybHM+PHJlbGF0ZWQtdXJscz48dXJsPmh0dHA6Ly93d3cubmNiaS5ubG0ubmloLmdv
di9wdWJtZWQvMjg0NDYxNTE8L3VybD48L3JlbGF0ZWQtdXJscz48L3VybHM+PGN1c3RvbTI+NTQw
Njk2NDwvY3VzdG9tMj48ZWxlY3Ryb25pYy1yZXNvdXJjZS1udW0+MTAuMTE4Ni9zMTI4ODItMDE3
LTA1NjMtMDwvZWxlY3Ryb25pYy1yZXNvdXJjZS1udW0+PC9yZWNvcmQ+PC9DaXRlPjwvRW5kTm90
ZT5AADAA
</w:fldData>
          </w:fldChar>
        </w:r>
        <w:r w:rsidRPr="00290EC5">
          <w:rPr>
            <w:rStyle w:val="af7"/>
            <w:rFonts w:ascii="Book Antiqua" w:hAnsi="Book Antiqua" w:cs="Times New Roman"/>
            <w:color w:val="auto"/>
            <w:sz w:val="24"/>
            <w:szCs w:val="24"/>
            <w:u w:val="none"/>
            <w:vertAlign w:val="superscript"/>
          </w:rPr>
          <w:instrText xml:space="preserve"> ADDIN EN.CITE.DATA </w:instrText>
        </w:r>
        <w:r w:rsidRPr="00290EC5">
          <w:rPr>
            <w:rStyle w:val="af7"/>
            <w:rFonts w:ascii="Book Antiqua" w:hAnsi="Book Antiqua" w:cs="Times New Roman"/>
            <w:color w:val="auto"/>
            <w:sz w:val="24"/>
            <w:szCs w:val="24"/>
            <w:u w:val="none"/>
            <w:vertAlign w:val="superscript"/>
          </w:rPr>
        </w:r>
        <w:r w:rsidRPr="00290EC5">
          <w:rPr>
            <w:rStyle w:val="af7"/>
            <w:rFonts w:ascii="Book Antiqua" w:hAnsi="Book Antiqua" w:cs="Times New Roman"/>
            <w:color w:val="auto"/>
            <w:sz w:val="24"/>
            <w:szCs w:val="24"/>
            <w:u w:val="none"/>
            <w:vertAlign w:val="superscript"/>
          </w:rPr>
          <w:fldChar w:fldCharType="end"/>
        </w:r>
        <w:r w:rsidRPr="00290EC5">
          <w:rPr>
            <w:rStyle w:val="af7"/>
            <w:rFonts w:ascii="Book Antiqua" w:hAnsi="Book Antiqua" w:cs="Times New Roman"/>
            <w:color w:val="auto"/>
            <w:sz w:val="24"/>
            <w:szCs w:val="24"/>
            <w:u w:val="none"/>
            <w:vertAlign w:val="superscript"/>
          </w:rPr>
        </w:r>
        <w:r w:rsidRPr="00290EC5">
          <w:rPr>
            <w:rStyle w:val="af7"/>
            <w:rFonts w:ascii="Book Antiqua" w:hAnsi="Book Antiqua" w:cs="Times New Roman"/>
            <w:color w:val="auto"/>
            <w:sz w:val="24"/>
            <w:szCs w:val="24"/>
            <w:u w:val="none"/>
            <w:vertAlign w:val="superscript"/>
          </w:rPr>
          <w:fldChar w:fldCharType="separate"/>
        </w:r>
        <w:r w:rsidRPr="00290EC5">
          <w:rPr>
            <w:rStyle w:val="af7"/>
            <w:rFonts w:ascii="Book Antiqua" w:hAnsi="Book Antiqua" w:cs="Times New Roman"/>
            <w:color w:val="auto"/>
            <w:sz w:val="24"/>
            <w:szCs w:val="24"/>
            <w:u w:val="none"/>
            <w:vertAlign w:val="superscript"/>
          </w:rPr>
          <w:t>[15]</w:t>
        </w:r>
        <w:r w:rsidRPr="00290EC5">
          <w:rPr>
            <w:rStyle w:val="af7"/>
            <w:rFonts w:ascii="Book Antiqua" w:hAnsi="Book Antiqua" w:cs="Times New Roman"/>
            <w:color w:val="auto"/>
            <w:sz w:val="24"/>
            <w:szCs w:val="24"/>
            <w:u w:val="none"/>
            <w:vertAlign w:val="superscript"/>
          </w:rPr>
          <w:fldChar w:fldCharType="end"/>
        </w:r>
      </w:hyperlink>
      <w:r w:rsidRPr="00290EC5">
        <w:rPr>
          <w:rFonts w:ascii="Book Antiqua" w:hAnsi="Book Antiqua" w:cs="Times New Roman"/>
          <w:sz w:val="24"/>
          <w:szCs w:val="24"/>
        </w:rPr>
        <w:t>. Furthermore, secondary RAAS activation may lead to insulin resistance</w:t>
      </w:r>
      <w:hyperlink w:anchor="reference17" w:tooltip=",  #19" w:history="1">
        <w:r w:rsidRPr="00290EC5">
          <w:rPr>
            <w:rStyle w:val="af7"/>
            <w:rFonts w:ascii="Book Antiqua" w:hAnsi="Book Antiqua" w:cs="Times New Roman"/>
            <w:color w:val="auto"/>
            <w:sz w:val="24"/>
            <w:szCs w:val="24"/>
            <w:u w:val="none"/>
            <w:vertAlign w:val="superscript"/>
          </w:rPr>
          <w:fldChar w:fldCharType="begin"/>
        </w:r>
        <w:r w:rsidRPr="00290EC5">
          <w:rPr>
            <w:rStyle w:val="af7"/>
            <w:rFonts w:ascii="Book Antiqua" w:hAnsi="Book Antiqua" w:cs="Times New Roman"/>
            <w:color w:val="auto"/>
            <w:sz w:val="24"/>
            <w:szCs w:val="24"/>
            <w:u w:val="none"/>
            <w:vertAlign w:val="superscript"/>
          </w:rPr>
          <w:instrText xml:space="preserve"> ADDIN EN.CITE &lt;EndNote&gt;&lt;Cite&gt;&lt;RecNum&gt;19&lt;/RecNum&gt;&lt;DisplayText&gt;(16)&lt;/DisplayText&gt;&lt;record&gt;&lt;rec-number&gt;19&lt;/rec-number&gt;&lt;foreign-keys&gt;&lt;key app="EN" db-id="dvwedsax9s5w55evwaa50a9zpxvd9fda5wzt"&gt;19&lt;/key&gt;&lt;key app="ENWeb" db-id=""&gt;0&lt;/key&gt;&lt;/foreign-keys&gt;&lt;ref-type name="Journal Article"&gt;17&lt;/ref-type&gt;&lt;contributors&gt;&lt;/contributors&gt;&lt;titles&gt;&lt;title&gt;&amp;lt;36IF 1.36A systematic review of the role of renin angiotensin aldosterone system genes in diabetes mellitus, diabetic retinopathy and diabetic neuropathy.pdf&amp;gt;&lt;/title&gt;&lt;/titles&gt;&lt;dates&gt;&lt;/dates&gt;&lt;urls&gt;&lt;/urls&gt;&lt;/record&gt;&lt;/Cite&gt;&lt;/EndNote&gt;</w:instrText>
        </w:r>
        <w:r w:rsidRPr="00290EC5">
          <w:rPr>
            <w:rStyle w:val="af7"/>
            <w:rFonts w:ascii="Book Antiqua" w:hAnsi="Book Antiqua" w:cs="Times New Roman"/>
            <w:color w:val="auto"/>
            <w:sz w:val="24"/>
            <w:szCs w:val="24"/>
            <w:u w:val="none"/>
            <w:vertAlign w:val="superscript"/>
          </w:rPr>
          <w:fldChar w:fldCharType="separate"/>
        </w:r>
        <w:r w:rsidRPr="00290EC5">
          <w:rPr>
            <w:rStyle w:val="af7"/>
            <w:rFonts w:ascii="Book Antiqua" w:hAnsi="Book Antiqua" w:cs="Times New Roman"/>
            <w:color w:val="auto"/>
            <w:sz w:val="24"/>
            <w:szCs w:val="24"/>
            <w:u w:val="none"/>
            <w:vertAlign w:val="superscript"/>
          </w:rPr>
          <w:t>[16]</w:t>
        </w:r>
        <w:r w:rsidRPr="00290EC5">
          <w:rPr>
            <w:rStyle w:val="af7"/>
            <w:rFonts w:ascii="Book Antiqua" w:hAnsi="Book Antiqua" w:cs="Times New Roman"/>
            <w:color w:val="auto"/>
            <w:sz w:val="24"/>
            <w:szCs w:val="24"/>
            <w:u w:val="none"/>
            <w:vertAlign w:val="superscript"/>
          </w:rPr>
          <w:fldChar w:fldCharType="end"/>
        </w:r>
      </w:hyperlink>
      <w:r w:rsidRPr="00290EC5">
        <w:rPr>
          <w:rFonts w:ascii="Book Antiqua" w:hAnsi="Book Antiqua" w:cs="Times New Roman"/>
          <w:sz w:val="24"/>
          <w:szCs w:val="24"/>
        </w:rPr>
        <w:t>. However, a study</w:t>
      </w:r>
      <w:hyperlink w:anchor="reference3" w:tooltip="Yuan, 2017 #17" w:history="1">
        <w:r w:rsidRPr="00290EC5">
          <w:rPr>
            <w:rStyle w:val="af7"/>
            <w:rFonts w:ascii="Book Antiqua" w:hAnsi="Book Antiqua" w:cs="Times New Roman"/>
            <w:color w:val="auto"/>
            <w:sz w:val="24"/>
            <w:szCs w:val="24"/>
            <w:u w:val="none"/>
            <w:vertAlign w:val="superscript"/>
          </w:rPr>
          <w:fldChar w:fldCharType="begin">
            <w:fldData xml:space="preserve">PEVuZE5vdGU+PENpdGU+PEF1dGhvcj5ZdWFuPC9BdXRob3I+PFllYXI+MjAxNzwvWWVhcj48UmVj
TnVtPjE3PC9SZWNOdW0+PERpc3BsYXlUZXh0PigxNCk8L0Rpc3BsYXlUZXh0PjxyZWNvcmQ+PHJl
Yy1udW1iZXI+MTc8L3JlYy1udW1iZXI+PGZvcmVpZ24ta2V5cz48a2V5IGFwcD0iRU4iIGRiLWlk
PSJkdndlZHNheDlzNXc1NWV2d2FhNTBhOXpweHZkOWZkYTV3enQiPjE3PC9rZXk+PGtleSBhcHA9
IkVOV2ViIiBkYi1pZD0iIj4wPC9rZXk+PC9mb3JlaWduLWtleXM+PHJlZi10eXBlIG5hbWU9Ikpv
dXJuYWwgQXJ0aWNsZSI+MTc8L3JlZi10eXBlPjxjb250cmlidXRvcnM+PGF1dGhvcnM+PGF1dGhv
cj5ZdWFuLCBULjwvYXV0aG9yPjxhdXRob3I+SmlhbmcsIEwuPC9hdXRob3I+PGF1dGhvcj5DaGVu
LCBDLjwvYXV0aG9yPjxhdXRob3I+UGVuZywgWC48L2F1dGhvcj48YXV0aG9yPk5pZSwgTS48L2F1
dGhvcj48YXV0aG9yPkxpLCBYLjwvYXV0aG9yPjxhdXRob3I+WGluZywgWC48L2F1dGhvcj48YXV0
aG9yPkxpLCBYLjwvYXV0aG9yPjxhdXRob3I+Q2hlbiwgTC48L2F1dGhvcj48L2F1dGhvcnM+PC9j
b250cmlidXRvcnM+PGF1dGgtYWRkcmVzcz5EZXBhcnRtZW50IG9mIEVuZG9jcmlub2xvZ3kgJmFt
cDsgS2V5IExhYm9yYXRvcnkgb2YgRW5kb2NyaW5vbG9neVRoZSBOYXRpb25hbCBIZWFsdGggYW5k
IEZhbWlseSBQbGFubmluZyBDb21taXNzaW9uLCBQZWtpbmcgVW5pb24gTWVkaWNhbCBDb2xsZWdl
IEhvc3BpdGFsLCBDaGluZXNlIEFjYWRlbXkgb2YgTWVkaWNhbCBTY2llbmNlcywgQmVpamluZywg
Q2hpbmEuJiN4RDtEZXBhcnRtZW50IG9mIE5lcGhyb2xvZ3lQZWtpbmcgVW5pb24gTWVkaWNhbCBD
b2xsZWdlIEhvc3BpdGFsLCBDaGluZXNlIEFjYWRlbXkgb2YgTWVkaWNhbCBTY2llbmNlcywgQmVp
amluZywgQ2hpbmEuJiN4RDtEZXBhcnRtZW50IG9mIFBlZGlhdHJpY3NTdGF0ZSBLZXkgTGFib3Jh
dG9yeSBvZiBNZWRpY2FsIEdlbmV0aWNzLCBYaWFuZ3lhIEhvc3BpdGFsLCBDZW50cmFsIFNvdXRo
IFVuaXZlcnNpdHksIENoYW5nc2hhLCBDaGluYS4mI3hEO0RlcGFydG1lbnQgb2YgRW5kb2NyaW5v
bG9neSAmYW1wOyBLZXkgTGFib3JhdG9yeSBvZiBFbmRvY3Jpbm9sb2d5VGhlIE5hdGlvbmFsIEhl
YWx0aCBhbmQgRmFtaWx5IFBsYW5uaW5nIENvbW1pc3Npb24sIFBla2luZyBVbmlvbiBNZWRpY2Fs
IENvbGxlZ2UgSG9zcGl0YWwsIENoaW5lc2UgQWNhZGVteSBvZiBNZWRpY2FsIFNjaWVuY2VzLCBC
ZWlqaW5nLCBDaGluYSBjaGVubGltZW5nQHB1bWNoLmNuIHhpbmd4cDIwMDZAMTI2LmNvbS4mI3hE
O0RlcGFydG1lbnQgb2YgTmVwaHJvbG9neVBla2luZyBVbmlvbiBNZWRpY2FsIENvbGxlZ2UgSG9z
cGl0YWwsIENoaW5lc2UgQWNhZGVteSBvZiBNZWRpY2FsIFNjaWVuY2VzLCBCZWlqaW5nLCBDaGlu
YSBjaGVubGltZW5nQHB1bWNoLmNuIHhpbmd4cDIwMDZAMTI2LmNvbS48L2F1dGgtYWRkcmVzcz48
dGl0bGVzPjx0aXRsZT5HbHVjb3NlIHRvbGVyYW5jZSBhbmQgaW5zdWxpbiByZXNwb25zaXZlbmVz
cyBpbiBHaXRlbG1hbiBzeW5kcm9tZSBwYXRpZW50czwvdGl0bGU+PHNlY29uZGFyeS10aXRsZT5F
bmRvY3IgQ29ubmVjdDwvc2Vjb25kYXJ5LXRpdGxlPjxhbHQtdGl0bGU+RW5kb2NyaW5lIGNvbm5l
Y3Rpb25zPC9hbHQtdGl0bGU+PC90aXRsZXM+PHBlcmlvZGljYWw+PGZ1bGwtdGl0bGU+RW5kb2Ny
IENvbm5lY3Q8L2Z1bGwtdGl0bGU+PGFiYnItMT5FbmRvY3JpbmUgY29ubmVjdGlvbnM8L2FiYnIt
MT48L3BlcmlvZGljYWw+PGFsdC1wZXJpb2RpY2FsPjxmdWxsLXRpdGxlPkVuZG9jciBDb25uZWN0
PC9mdWxsLXRpdGxlPjxhYmJyLTE+RW5kb2NyaW5lIGNvbm5lY3Rpb25zPC9hYmJyLTE+PC9hbHQt
cGVyaW9kaWNhbD48cGFnZXM+MjQzLTI1MjwvcGFnZXM+PHZvbHVtZT42PC92b2x1bWU+PG51bWJl
cj40PC9udW1iZXI+PGRhdGVzPjx5ZWFyPjIwMTc8L3llYXI+PHB1Yi1kYXRlcz48ZGF0ZT5NYXk8
L2RhdGU+PC9wdWItZGF0ZXM+PC9kYXRlcz48aXNibj4yMDQ5LTM2MTQgKFByaW50KSYjeEQ7MjA0
OS0zNjE0IChMaW5raW5nKTwvaXNibj48YWNjZXNzaW9uLW51bT4yODQzMjA4MTwvYWNjZXNzaW9u
LW51bT48dXJscz48cmVsYXRlZC11cmxzPjx1cmw+aHR0cDovL3d3dy5uY2JpLm5sbS5uaWguZ292
L3B1Ym1lZC8yODQzMjA4MTwvdXJsPjwvcmVsYXRlZC11cmxzPjwvdXJscz48Y3VzdG9tMj41NjMy
NzE4PC9jdXN0b20yPjxlbGVjdHJvbmljLXJlc291cmNlLW51bT4xMC4xNTMwL0VDLTE3LTAwMTQ8
L2VsZWN0cm9uaWMtcmVzb3VyY2UtbnVtPjwvcmVjb3JkPjwvQ2l0ZT48L0VuZE5vdGU+AGAA
</w:fldData>
          </w:fldChar>
        </w:r>
        <w:r w:rsidRPr="00290EC5">
          <w:rPr>
            <w:rStyle w:val="af7"/>
            <w:rFonts w:ascii="Book Antiqua" w:hAnsi="Book Antiqua" w:cs="Times New Roman"/>
            <w:color w:val="auto"/>
            <w:sz w:val="24"/>
            <w:szCs w:val="24"/>
            <w:u w:val="none"/>
            <w:vertAlign w:val="superscript"/>
          </w:rPr>
          <w:instrText xml:space="preserve"> ADDIN EN.CITE </w:instrText>
        </w:r>
        <w:r w:rsidRPr="00290EC5">
          <w:rPr>
            <w:rStyle w:val="af7"/>
            <w:rFonts w:ascii="Book Antiqua" w:hAnsi="Book Antiqua" w:cs="Times New Roman"/>
            <w:color w:val="auto"/>
            <w:sz w:val="24"/>
            <w:szCs w:val="24"/>
            <w:u w:val="none"/>
            <w:vertAlign w:val="superscript"/>
          </w:rPr>
          <w:fldChar w:fldCharType="begin">
            <w:fldData xml:space="preserve">PEVuZE5vdGU+PENpdGU+PEF1dGhvcj5ZdWFuPC9BdXRob3I+PFllYXI+MjAxNzwvWWVhcj48UmVj
TnVtPjE3PC9SZWNOdW0+PERpc3BsYXlUZXh0PigxNCk8L0Rpc3BsYXlUZXh0PjxyZWNvcmQ+PHJl
Yy1udW1iZXI+MTc8L3JlYy1udW1iZXI+PGZvcmVpZ24ta2V5cz48a2V5IGFwcD0iRU4iIGRiLWlk
PSJkdndlZHNheDlzNXc1NWV2d2FhNTBhOXpweHZkOWZkYTV3enQiPjE3PC9rZXk+PGtleSBhcHA9
IkVOV2ViIiBkYi1pZD0iIj4wPC9rZXk+PC9mb3JlaWduLWtleXM+PHJlZi10eXBlIG5hbWU9Ikpv
dXJuYWwgQXJ0aWNsZSI+MTc8L3JlZi10eXBlPjxjb250cmlidXRvcnM+PGF1dGhvcnM+PGF1dGhv
cj5ZdWFuLCBULjwvYXV0aG9yPjxhdXRob3I+SmlhbmcsIEwuPC9hdXRob3I+PGF1dGhvcj5DaGVu
LCBDLjwvYXV0aG9yPjxhdXRob3I+UGVuZywgWC48L2F1dGhvcj48YXV0aG9yPk5pZSwgTS48L2F1
dGhvcj48YXV0aG9yPkxpLCBYLjwvYXV0aG9yPjxhdXRob3I+WGluZywgWC48L2F1dGhvcj48YXV0
aG9yPkxpLCBYLjwvYXV0aG9yPjxhdXRob3I+Q2hlbiwgTC48L2F1dGhvcj48L2F1dGhvcnM+PC9j
b250cmlidXRvcnM+PGF1dGgtYWRkcmVzcz5EZXBhcnRtZW50IG9mIEVuZG9jcmlub2xvZ3kgJmFt
cDsgS2V5IExhYm9yYXRvcnkgb2YgRW5kb2NyaW5vbG9neVRoZSBOYXRpb25hbCBIZWFsdGggYW5k
IEZhbWlseSBQbGFubmluZyBDb21taXNzaW9uLCBQZWtpbmcgVW5pb24gTWVkaWNhbCBDb2xsZWdl
IEhvc3BpdGFsLCBDaGluZXNlIEFjYWRlbXkgb2YgTWVkaWNhbCBTY2llbmNlcywgQmVpamluZywg
Q2hpbmEuJiN4RDtEZXBhcnRtZW50IG9mIE5lcGhyb2xvZ3lQZWtpbmcgVW5pb24gTWVkaWNhbCBD
b2xsZWdlIEhvc3BpdGFsLCBDaGluZXNlIEFjYWRlbXkgb2YgTWVkaWNhbCBTY2llbmNlcywgQmVp
amluZywgQ2hpbmEuJiN4RDtEZXBhcnRtZW50IG9mIFBlZGlhdHJpY3NTdGF0ZSBLZXkgTGFib3Jh
dG9yeSBvZiBNZWRpY2FsIEdlbmV0aWNzLCBYaWFuZ3lhIEhvc3BpdGFsLCBDZW50cmFsIFNvdXRo
IFVuaXZlcnNpdHksIENoYW5nc2hhLCBDaGluYS4mI3hEO0RlcGFydG1lbnQgb2YgRW5kb2NyaW5v
bG9neSAmYW1wOyBLZXkgTGFib3JhdG9yeSBvZiBFbmRvY3Jpbm9sb2d5VGhlIE5hdGlvbmFsIEhl
YWx0aCBhbmQgRmFtaWx5IFBsYW5uaW5nIENvbW1pc3Npb24sIFBla2luZyBVbmlvbiBNZWRpY2Fs
IENvbGxlZ2UgSG9zcGl0YWwsIENoaW5lc2UgQWNhZGVteSBvZiBNZWRpY2FsIFNjaWVuY2VzLCBC
ZWlqaW5nLCBDaGluYSBjaGVubGltZW5nQHB1bWNoLmNuIHhpbmd4cDIwMDZAMTI2LmNvbS4mI3hE
O0RlcGFydG1lbnQgb2YgTmVwaHJvbG9neVBla2luZyBVbmlvbiBNZWRpY2FsIENvbGxlZ2UgSG9z
cGl0YWwsIENoaW5lc2UgQWNhZGVteSBvZiBNZWRpY2FsIFNjaWVuY2VzLCBCZWlqaW5nLCBDaGlu
YSBjaGVubGltZW5nQHB1bWNoLmNuIHhpbmd4cDIwMDZAMTI2LmNvbS48L2F1dGgtYWRkcmVzcz48
dGl0bGVzPjx0aXRsZT5HbHVjb3NlIHRvbGVyYW5jZSBhbmQgaW5zdWxpbiByZXNwb25zaXZlbmVz
cyBpbiBHaXRlbG1hbiBzeW5kcm9tZSBwYXRpZW50czwvdGl0bGU+PHNlY29uZGFyeS10aXRsZT5F
bmRvY3IgQ29ubmVjdDwvc2Vjb25kYXJ5LXRpdGxlPjxhbHQtdGl0bGU+RW5kb2NyaW5lIGNvbm5l
Y3Rpb25zPC9hbHQtdGl0bGU+PC90aXRsZXM+PHBlcmlvZGljYWw+PGZ1bGwtdGl0bGU+RW5kb2Ny
IENvbm5lY3Q8L2Z1bGwtdGl0bGU+PGFiYnItMT5FbmRvY3JpbmUgY29ubmVjdGlvbnM8L2FiYnIt
MT48L3BlcmlvZGljYWw+PGFsdC1wZXJpb2RpY2FsPjxmdWxsLXRpdGxlPkVuZG9jciBDb25uZWN0
PC9mdWxsLXRpdGxlPjxhYmJyLTE+RW5kb2NyaW5lIGNvbm5lY3Rpb25zPC9hYmJyLTE+PC9hbHQt
cGVyaW9kaWNhbD48cGFnZXM+MjQzLTI1MjwvcGFnZXM+PHZvbHVtZT42PC92b2x1bWU+PG51bWJl
cj40PC9udW1iZXI+PGRhdGVzPjx5ZWFyPjIwMTc8L3llYXI+PHB1Yi1kYXRlcz48ZGF0ZT5NYXk8
L2RhdGU+PC9wdWItZGF0ZXM+PC9kYXRlcz48aXNibj4yMDQ5LTM2MTQgKFByaW50KSYjeEQ7MjA0
OS0zNjE0IChMaW5raW5nKTwvaXNibj48YWNjZXNzaW9uLW51bT4yODQzMjA4MTwvYWNjZXNzaW9u
LW51bT48dXJscz48cmVsYXRlZC11cmxzPjx1cmw+aHR0cDovL3d3dy5uY2JpLm5sbS5uaWguZ292
L3B1Ym1lZC8yODQzMjA4MTwvdXJsPjwvcmVsYXRlZC11cmxzPjwvdXJscz48Y3VzdG9tMj41NjMy
NzE4PC9jdXN0b20yPjxlbGVjdHJvbmljLXJlc291cmNlLW51bT4xMC4xNTMwL0VDLTE3LTAwMTQ8
L2VsZWN0cm9uaWMtcmVzb3VyY2UtbnVtPjwvcmVjb3JkPjwvQ2l0ZT48L0VuZE5vdGU+AGAA
</w:fldData>
          </w:fldChar>
        </w:r>
        <w:r w:rsidRPr="00290EC5">
          <w:rPr>
            <w:rStyle w:val="af7"/>
            <w:rFonts w:ascii="Book Antiqua" w:hAnsi="Book Antiqua" w:cs="Times New Roman"/>
            <w:color w:val="auto"/>
            <w:sz w:val="24"/>
            <w:szCs w:val="24"/>
            <w:u w:val="none"/>
            <w:vertAlign w:val="superscript"/>
          </w:rPr>
          <w:instrText xml:space="preserve"> ADDIN EN.CITE.DATA </w:instrText>
        </w:r>
        <w:r w:rsidRPr="00290EC5">
          <w:rPr>
            <w:rStyle w:val="af7"/>
            <w:rFonts w:ascii="Book Antiqua" w:hAnsi="Book Antiqua" w:cs="Times New Roman"/>
            <w:color w:val="auto"/>
            <w:sz w:val="24"/>
            <w:szCs w:val="24"/>
            <w:u w:val="none"/>
            <w:vertAlign w:val="superscript"/>
          </w:rPr>
        </w:r>
        <w:r w:rsidRPr="00290EC5">
          <w:rPr>
            <w:rStyle w:val="af7"/>
            <w:rFonts w:ascii="Book Antiqua" w:hAnsi="Book Antiqua" w:cs="Times New Roman"/>
            <w:color w:val="auto"/>
            <w:sz w:val="24"/>
            <w:szCs w:val="24"/>
            <w:u w:val="none"/>
            <w:vertAlign w:val="superscript"/>
          </w:rPr>
          <w:fldChar w:fldCharType="end"/>
        </w:r>
        <w:r w:rsidRPr="00290EC5">
          <w:rPr>
            <w:rStyle w:val="af7"/>
            <w:rFonts w:ascii="Book Antiqua" w:hAnsi="Book Antiqua" w:cs="Times New Roman"/>
            <w:color w:val="auto"/>
            <w:sz w:val="24"/>
            <w:szCs w:val="24"/>
            <w:u w:val="none"/>
            <w:vertAlign w:val="superscript"/>
          </w:rPr>
        </w:r>
        <w:r w:rsidRPr="00290EC5">
          <w:rPr>
            <w:rStyle w:val="af7"/>
            <w:rFonts w:ascii="Book Antiqua" w:hAnsi="Book Antiqua" w:cs="Times New Roman"/>
            <w:color w:val="auto"/>
            <w:sz w:val="24"/>
            <w:szCs w:val="24"/>
            <w:u w:val="none"/>
            <w:vertAlign w:val="superscript"/>
          </w:rPr>
          <w:fldChar w:fldCharType="separate"/>
        </w:r>
        <w:r w:rsidRPr="00290EC5">
          <w:rPr>
            <w:rStyle w:val="af7"/>
            <w:rFonts w:ascii="Book Antiqua" w:hAnsi="Book Antiqua" w:cs="Times New Roman"/>
            <w:color w:val="auto"/>
            <w:sz w:val="24"/>
            <w:szCs w:val="24"/>
            <w:u w:val="none"/>
            <w:vertAlign w:val="superscript"/>
          </w:rPr>
          <w:t>[3</w:t>
        </w:r>
        <w:r w:rsidRPr="00290EC5">
          <w:rPr>
            <w:rStyle w:val="af7"/>
            <w:rFonts w:ascii="Book Antiqua" w:hAnsi="Book Antiqua"/>
            <w:color w:val="auto"/>
            <w:sz w:val="24"/>
            <w:szCs w:val="24"/>
            <w:u w:val="none"/>
            <w:vertAlign w:val="superscript"/>
          </w:rPr>
          <w:t>]</w:t>
        </w:r>
        <w:r w:rsidRPr="00290EC5">
          <w:rPr>
            <w:rStyle w:val="af7"/>
            <w:rFonts w:ascii="Book Antiqua" w:hAnsi="Book Antiqua" w:cs="Times New Roman"/>
            <w:color w:val="auto"/>
            <w:sz w:val="24"/>
            <w:szCs w:val="24"/>
            <w:u w:val="none"/>
            <w:vertAlign w:val="superscript"/>
          </w:rPr>
          <w:fldChar w:fldCharType="end"/>
        </w:r>
      </w:hyperlink>
      <w:r w:rsidRPr="00290EC5">
        <w:rPr>
          <w:rFonts w:ascii="Book Antiqua" w:hAnsi="Book Antiqua" w:cs="Times New Roman"/>
          <w:sz w:val="24"/>
          <w:szCs w:val="24"/>
        </w:rPr>
        <w:t xml:space="preserve"> in 2017 showed that glucose metabolism and insulin secretion were impaired in GS patients, but insulin sensitivity was comparable between GS patients and patients with type 2 diabetes mellitus. Therefore, further studies are required to address this question.</w:t>
      </w:r>
    </w:p>
    <w:p w14:paraId="66269282" w14:textId="77777777" w:rsidR="000318B6" w:rsidRPr="00290EC5" w:rsidRDefault="000318B6">
      <w:pPr>
        <w:widowControl w:val="0"/>
        <w:autoSpaceDE w:val="0"/>
        <w:autoSpaceDN w:val="0"/>
        <w:snapToGrid/>
        <w:spacing w:after="0" w:line="360" w:lineRule="auto"/>
        <w:ind w:firstLineChars="200" w:firstLine="480"/>
        <w:jc w:val="both"/>
        <w:rPr>
          <w:rFonts w:ascii="Book Antiqua" w:hAnsi="Book Antiqua" w:cs="Times New Roman"/>
          <w:sz w:val="24"/>
          <w:szCs w:val="24"/>
        </w:rPr>
      </w:pPr>
    </w:p>
    <w:p w14:paraId="70CF6A87" w14:textId="77777777" w:rsidR="000318B6" w:rsidRPr="00290EC5" w:rsidRDefault="00A411E1">
      <w:pPr>
        <w:pStyle w:val="3"/>
        <w:spacing w:before="0" w:after="0" w:line="360" w:lineRule="auto"/>
        <w:jc w:val="both"/>
        <w:rPr>
          <w:rFonts w:ascii="Book Antiqua" w:hAnsi="Book Antiqua"/>
          <w:sz w:val="24"/>
          <w:szCs w:val="24"/>
        </w:rPr>
      </w:pPr>
      <w:r w:rsidRPr="00290EC5">
        <w:rPr>
          <w:rFonts w:ascii="Book Antiqua" w:hAnsi="Book Antiqua"/>
          <w:sz w:val="24"/>
          <w:szCs w:val="24"/>
        </w:rPr>
        <w:t>CONCLUSION</w:t>
      </w:r>
    </w:p>
    <w:p w14:paraId="6036AD0F" w14:textId="77777777" w:rsidR="000318B6" w:rsidRPr="00290EC5" w:rsidRDefault="00A411E1">
      <w:pPr>
        <w:widowControl w:val="0"/>
        <w:autoSpaceDE w:val="0"/>
        <w:autoSpaceDN w:val="0"/>
        <w:snapToGrid/>
        <w:spacing w:after="0" w:line="360" w:lineRule="auto"/>
        <w:jc w:val="both"/>
        <w:rPr>
          <w:rFonts w:ascii="Book Antiqua" w:hAnsi="Book Antiqua" w:cs="Times New Roman"/>
          <w:sz w:val="24"/>
          <w:szCs w:val="24"/>
        </w:rPr>
      </w:pPr>
      <w:r w:rsidRPr="00290EC5">
        <w:rPr>
          <w:rFonts w:ascii="Book Antiqua" w:hAnsi="Book Antiqua" w:cs="Times New Roman"/>
          <w:sz w:val="24"/>
          <w:szCs w:val="24"/>
        </w:rPr>
        <w:t xml:space="preserve">In conclusion, hypokalemic rhabdomyolysis is often under-recognized and can be associated with life-threatening sequelae. Vigilance and prompt treatment are crucial to improve clinical outcomes. From this case, we would like to stress the importance for physicians to keep </w:t>
      </w:r>
      <w:proofErr w:type="spellStart"/>
      <w:r w:rsidRPr="00290EC5">
        <w:rPr>
          <w:rFonts w:ascii="Book Antiqua" w:hAnsi="Book Antiqua" w:cs="Times New Roman"/>
          <w:sz w:val="24"/>
          <w:szCs w:val="24"/>
        </w:rPr>
        <w:t>liquorice</w:t>
      </w:r>
      <w:proofErr w:type="spellEnd"/>
      <w:r w:rsidRPr="00290EC5">
        <w:rPr>
          <w:rFonts w:ascii="Book Antiqua" w:hAnsi="Book Antiqua" w:cs="Times New Roman"/>
          <w:sz w:val="24"/>
          <w:szCs w:val="24"/>
        </w:rPr>
        <w:t xml:space="preserve"> consumption and GS in mind as a cause for hypokalemia. We suggest that genetic analysis is advisable to determine whether the suspicion of GS is warranted. At the same time, the diabetic status of GS patients should be considered.</w:t>
      </w:r>
    </w:p>
    <w:p w14:paraId="2C9A0792" w14:textId="77777777" w:rsidR="000318B6" w:rsidRPr="00290EC5" w:rsidRDefault="00A411E1">
      <w:pPr>
        <w:adjustRightInd/>
        <w:snapToGrid/>
        <w:spacing w:after="0" w:line="360" w:lineRule="auto"/>
        <w:jc w:val="both"/>
        <w:rPr>
          <w:rFonts w:ascii="Book Antiqua" w:hAnsi="Book Antiqua" w:cs="Times New Roman"/>
          <w:sz w:val="24"/>
          <w:szCs w:val="24"/>
        </w:rPr>
      </w:pPr>
      <w:r w:rsidRPr="00290EC5">
        <w:rPr>
          <w:rFonts w:ascii="Book Antiqua" w:hAnsi="Book Antiqua" w:cs="Times New Roman"/>
          <w:sz w:val="24"/>
          <w:szCs w:val="24"/>
        </w:rPr>
        <w:br w:type="page"/>
      </w:r>
    </w:p>
    <w:p w14:paraId="2C212DD4" w14:textId="77777777" w:rsidR="000318B6" w:rsidRPr="00290EC5" w:rsidRDefault="00A411E1">
      <w:pPr>
        <w:pStyle w:val="3"/>
        <w:spacing w:before="0" w:after="0" w:line="360" w:lineRule="auto"/>
        <w:jc w:val="both"/>
        <w:rPr>
          <w:rFonts w:ascii="Book Antiqua" w:hAnsi="Book Antiqua"/>
          <w:sz w:val="24"/>
          <w:szCs w:val="24"/>
        </w:rPr>
      </w:pPr>
      <w:r w:rsidRPr="00290EC5">
        <w:rPr>
          <w:rFonts w:ascii="Book Antiqua" w:hAnsi="Book Antiqua"/>
          <w:sz w:val="24"/>
          <w:szCs w:val="24"/>
        </w:rPr>
        <w:lastRenderedPageBreak/>
        <w:t>REFERENCES</w:t>
      </w:r>
    </w:p>
    <w:p w14:paraId="0FE7E3ED" w14:textId="77777777" w:rsidR="000318B6" w:rsidRPr="00290EC5" w:rsidRDefault="00A411E1">
      <w:pPr>
        <w:spacing w:after="0" w:line="360" w:lineRule="auto"/>
        <w:jc w:val="both"/>
        <w:rPr>
          <w:rFonts w:ascii="Book Antiqua" w:hAnsi="Book Antiqua"/>
          <w:sz w:val="24"/>
          <w:szCs w:val="24"/>
        </w:rPr>
      </w:pPr>
      <w:r w:rsidRPr="00290EC5">
        <w:rPr>
          <w:rFonts w:ascii="Book Antiqua" w:hAnsi="Book Antiqua"/>
          <w:sz w:val="24"/>
          <w:szCs w:val="24"/>
        </w:rPr>
        <w:t xml:space="preserve">1 </w:t>
      </w:r>
      <w:proofErr w:type="spellStart"/>
      <w:r w:rsidRPr="00290EC5">
        <w:rPr>
          <w:rFonts w:ascii="Book Antiqua" w:hAnsi="Book Antiqua"/>
          <w:b/>
          <w:sz w:val="24"/>
          <w:szCs w:val="24"/>
        </w:rPr>
        <w:t>Pecnik</w:t>
      </w:r>
      <w:proofErr w:type="spellEnd"/>
      <w:r w:rsidRPr="00290EC5">
        <w:rPr>
          <w:rFonts w:ascii="Book Antiqua" w:hAnsi="Book Antiqua"/>
          <w:b/>
          <w:sz w:val="24"/>
          <w:szCs w:val="24"/>
        </w:rPr>
        <w:t xml:space="preserve"> P</w:t>
      </w:r>
      <w:r w:rsidRPr="00290EC5">
        <w:rPr>
          <w:rFonts w:ascii="Book Antiqua" w:hAnsi="Book Antiqua"/>
          <w:sz w:val="24"/>
          <w:szCs w:val="24"/>
        </w:rPr>
        <w:t xml:space="preserve">, Müller P, Vrabel S, </w:t>
      </w:r>
      <w:proofErr w:type="spellStart"/>
      <w:r w:rsidRPr="00290EC5">
        <w:rPr>
          <w:rFonts w:ascii="Book Antiqua" w:hAnsi="Book Antiqua"/>
          <w:sz w:val="24"/>
          <w:szCs w:val="24"/>
        </w:rPr>
        <w:t>Windpessl</w:t>
      </w:r>
      <w:proofErr w:type="spellEnd"/>
      <w:r w:rsidRPr="00290EC5">
        <w:rPr>
          <w:rFonts w:ascii="Book Antiqua" w:hAnsi="Book Antiqua"/>
          <w:sz w:val="24"/>
          <w:szCs w:val="24"/>
        </w:rPr>
        <w:t xml:space="preserve"> M. Two cases of </w:t>
      </w:r>
      <w:proofErr w:type="spellStart"/>
      <w:r w:rsidRPr="00290EC5">
        <w:rPr>
          <w:rFonts w:ascii="Book Antiqua" w:hAnsi="Book Antiqua"/>
          <w:sz w:val="24"/>
          <w:szCs w:val="24"/>
        </w:rPr>
        <w:t>hypokalaemic</w:t>
      </w:r>
      <w:proofErr w:type="spellEnd"/>
      <w:r w:rsidRPr="00290EC5">
        <w:rPr>
          <w:rFonts w:ascii="Book Antiqua" w:hAnsi="Book Antiqua"/>
          <w:sz w:val="24"/>
          <w:szCs w:val="24"/>
        </w:rPr>
        <w:t xml:space="preserve"> rhabdomyolysis: same but different. </w:t>
      </w:r>
      <w:r w:rsidRPr="00290EC5">
        <w:rPr>
          <w:rFonts w:ascii="Book Antiqua" w:hAnsi="Book Antiqua"/>
          <w:i/>
          <w:sz w:val="24"/>
          <w:szCs w:val="24"/>
        </w:rPr>
        <w:t>BMJ Case Rep</w:t>
      </w:r>
      <w:r w:rsidRPr="00290EC5">
        <w:rPr>
          <w:rFonts w:ascii="Book Antiqua" w:hAnsi="Book Antiqua"/>
          <w:sz w:val="24"/>
          <w:szCs w:val="24"/>
        </w:rPr>
        <w:t xml:space="preserve"> 2018; </w:t>
      </w:r>
      <w:r w:rsidRPr="00290EC5">
        <w:rPr>
          <w:rFonts w:ascii="Book Antiqua" w:hAnsi="Book Antiqua"/>
          <w:b/>
          <w:sz w:val="24"/>
          <w:szCs w:val="24"/>
        </w:rPr>
        <w:t>2018</w:t>
      </w:r>
      <w:r w:rsidRPr="00290EC5">
        <w:rPr>
          <w:rFonts w:ascii="Book Antiqua" w:hAnsi="Book Antiqua"/>
          <w:sz w:val="24"/>
          <w:szCs w:val="24"/>
        </w:rPr>
        <w:t xml:space="preserve">: </w:t>
      </w:r>
      <w:proofErr w:type="spellStart"/>
      <w:r w:rsidRPr="00290EC5">
        <w:rPr>
          <w:rFonts w:ascii="Book Antiqua" w:hAnsi="Book Antiqua"/>
          <w:sz w:val="24"/>
          <w:szCs w:val="24"/>
        </w:rPr>
        <w:t>pii</w:t>
      </w:r>
      <w:proofErr w:type="spellEnd"/>
      <w:r w:rsidRPr="00290EC5">
        <w:rPr>
          <w:rFonts w:ascii="Book Antiqua" w:hAnsi="Book Antiqua"/>
          <w:sz w:val="24"/>
          <w:szCs w:val="24"/>
        </w:rPr>
        <w:t>: bcr-2017-223609 [PMID: 29572370 DOI: 10.1136/bcr-2017-223609]</w:t>
      </w:r>
    </w:p>
    <w:p w14:paraId="4E1FC0A1" w14:textId="77777777" w:rsidR="000318B6" w:rsidRPr="00290EC5" w:rsidRDefault="00A411E1">
      <w:pPr>
        <w:spacing w:after="0" w:line="360" w:lineRule="auto"/>
        <w:jc w:val="both"/>
        <w:rPr>
          <w:rFonts w:ascii="Book Antiqua" w:hAnsi="Book Antiqua"/>
          <w:sz w:val="24"/>
          <w:szCs w:val="24"/>
        </w:rPr>
      </w:pPr>
      <w:r w:rsidRPr="00290EC5">
        <w:rPr>
          <w:rFonts w:ascii="Book Antiqua" w:hAnsi="Book Antiqua"/>
          <w:sz w:val="24"/>
          <w:szCs w:val="24"/>
        </w:rPr>
        <w:t xml:space="preserve">2 </w:t>
      </w:r>
      <w:proofErr w:type="spellStart"/>
      <w:r w:rsidRPr="00290EC5">
        <w:rPr>
          <w:rFonts w:ascii="Book Antiqua" w:hAnsi="Book Antiqua"/>
          <w:b/>
          <w:sz w:val="24"/>
          <w:szCs w:val="24"/>
        </w:rPr>
        <w:t>Kumagai</w:t>
      </w:r>
      <w:proofErr w:type="spellEnd"/>
      <w:r w:rsidRPr="00290EC5">
        <w:rPr>
          <w:rFonts w:ascii="Book Antiqua" w:hAnsi="Book Antiqua"/>
          <w:b/>
          <w:sz w:val="24"/>
          <w:szCs w:val="24"/>
        </w:rPr>
        <w:t xml:space="preserve"> H</w:t>
      </w:r>
      <w:r w:rsidRPr="00290EC5">
        <w:rPr>
          <w:rFonts w:ascii="Book Antiqua" w:hAnsi="Book Antiqua"/>
          <w:sz w:val="24"/>
          <w:szCs w:val="24"/>
        </w:rPr>
        <w:t xml:space="preserve">, Matsumoto S, </w:t>
      </w:r>
      <w:proofErr w:type="spellStart"/>
      <w:r w:rsidRPr="00290EC5">
        <w:rPr>
          <w:rFonts w:ascii="Book Antiqua" w:hAnsi="Book Antiqua"/>
          <w:sz w:val="24"/>
          <w:szCs w:val="24"/>
        </w:rPr>
        <w:t>Nozu</w:t>
      </w:r>
      <w:proofErr w:type="spellEnd"/>
      <w:r w:rsidRPr="00290EC5">
        <w:rPr>
          <w:rFonts w:ascii="Book Antiqua" w:hAnsi="Book Antiqua"/>
          <w:sz w:val="24"/>
          <w:szCs w:val="24"/>
        </w:rPr>
        <w:t xml:space="preserve"> K. Hypokalemic rhabdomyolysis in a child with </w:t>
      </w:r>
      <w:proofErr w:type="spellStart"/>
      <w:r w:rsidRPr="00290EC5">
        <w:rPr>
          <w:rFonts w:ascii="Book Antiqua" w:hAnsi="Book Antiqua"/>
          <w:sz w:val="24"/>
          <w:szCs w:val="24"/>
        </w:rPr>
        <w:t>Gitelman's</w:t>
      </w:r>
      <w:proofErr w:type="spellEnd"/>
      <w:r w:rsidRPr="00290EC5">
        <w:rPr>
          <w:rFonts w:ascii="Book Antiqua" w:hAnsi="Book Antiqua"/>
          <w:sz w:val="24"/>
          <w:szCs w:val="24"/>
        </w:rPr>
        <w:t xml:space="preserve"> syndrome. </w:t>
      </w:r>
      <w:proofErr w:type="spellStart"/>
      <w:r w:rsidRPr="00290EC5">
        <w:rPr>
          <w:rFonts w:ascii="Book Antiqua" w:hAnsi="Book Antiqua"/>
          <w:i/>
          <w:sz w:val="24"/>
          <w:szCs w:val="24"/>
        </w:rPr>
        <w:t>Pediatr</w:t>
      </w:r>
      <w:proofErr w:type="spellEnd"/>
      <w:r w:rsidRPr="00290EC5">
        <w:rPr>
          <w:rFonts w:ascii="Book Antiqua" w:hAnsi="Book Antiqua"/>
          <w:i/>
          <w:sz w:val="24"/>
          <w:szCs w:val="24"/>
        </w:rPr>
        <w:t xml:space="preserve"> </w:t>
      </w:r>
      <w:proofErr w:type="spellStart"/>
      <w:r w:rsidRPr="00290EC5">
        <w:rPr>
          <w:rFonts w:ascii="Book Antiqua" w:hAnsi="Book Antiqua"/>
          <w:i/>
          <w:sz w:val="24"/>
          <w:szCs w:val="24"/>
        </w:rPr>
        <w:t>Nephrol</w:t>
      </w:r>
      <w:proofErr w:type="spellEnd"/>
      <w:r w:rsidRPr="00290EC5">
        <w:rPr>
          <w:rFonts w:ascii="Book Antiqua" w:hAnsi="Book Antiqua"/>
          <w:sz w:val="24"/>
          <w:szCs w:val="24"/>
        </w:rPr>
        <w:t xml:space="preserve"> 2010; </w:t>
      </w:r>
      <w:r w:rsidRPr="00290EC5">
        <w:rPr>
          <w:rFonts w:ascii="Book Antiqua" w:hAnsi="Book Antiqua"/>
          <w:b/>
          <w:sz w:val="24"/>
          <w:szCs w:val="24"/>
        </w:rPr>
        <w:t>25</w:t>
      </w:r>
      <w:r w:rsidRPr="00290EC5">
        <w:rPr>
          <w:rFonts w:ascii="Book Antiqua" w:hAnsi="Book Antiqua"/>
          <w:sz w:val="24"/>
          <w:szCs w:val="24"/>
        </w:rPr>
        <w:t>: 953-955 [PMID: 20072789 DOI: 10.1007/s00467-009-1412-6]</w:t>
      </w:r>
    </w:p>
    <w:p w14:paraId="332DCFE8" w14:textId="77777777" w:rsidR="000318B6" w:rsidRPr="00290EC5" w:rsidRDefault="00A411E1">
      <w:pPr>
        <w:spacing w:after="0" w:line="360" w:lineRule="auto"/>
        <w:jc w:val="both"/>
        <w:rPr>
          <w:rFonts w:ascii="Book Antiqua" w:hAnsi="Book Antiqua"/>
          <w:sz w:val="24"/>
          <w:szCs w:val="24"/>
        </w:rPr>
      </w:pPr>
      <w:r w:rsidRPr="00290EC5">
        <w:rPr>
          <w:rFonts w:ascii="Book Antiqua" w:hAnsi="Book Antiqua"/>
          <w:sz w:val="24"/>
          <w:szCs w:val="24"/>
        </w:rPr>
        <w:t xml:space="preserve">3 </w:t>
      </w:r>
      <w:r w:rsidRPr="00290EC5">
        <w:rPr>
          <w:rFonts w:ascii="Book Antiqua" w:hAnsi="Book Antiqua"/>
          <w:b/>
          <w:sz w:val="24"/>
          <w:szCs w:val="24"/>
        </w:rPr>
        <w:t>Yuan T</w:t>
      </w:r>
      <w:r w:rsidRPr="00290EC5">
        <w:rPr>
          <w:rFonts w:ascii="Book Antiqua" w:hAnsi="Book Antiqua"/>
          <w:sz w:val="24"/>
          <w:szCs w:val="24"/>
        </w:rPr>
        <w:t xml:space="preserve">, Jiang L, Chen C, Peng X, </w:t>
      </w:r>
      <w:proofErr w:type="spellStart"/>
      <w:r w:rsidRPr="00290EC5">
        <w:rPr>
          <w:rFonts w:ascii="Book Antiqua" w:hAnsi="Book Antiqua"/>
          <w:sz w:val="24"/>
          <w:szCs w:val="24"/>
        </w:rPr>
        <w:t>Nie</w:t>
      </w:r>
      <w:proofErr w:type="spellEnd"/>
      <w:r w:rsidRPr="00290EC5">
        <w:rPr>
          <w:rFonts w:ascii="Book Antiqua" w:hAnsi="Book Antiqua"/>
          <w:sz w:val="24"/>
          <w:szCs w:val="24"/>
        </w:rPr>
        <w:t xml:space="preserve"> M, Li X, Xing X, Li X, Chen L. Glucose tolerance and insulin responsiveness in </w:t>
      </w:r>
      <w:proofErr w:type="spellStart"/>
      <w:r w:rsidRPr="00290EC5">
        <w:rPr>
          <w:rFonts w:ascii="Book Antiqua" w:hAnsi="Book Antiqua"/>
          <w:sz w:val="24"/>
          <w:szCs w:val="24"/>
        </w:rPr>
        <w:t>Gitelman</w:t>
      </w:r>
      <w:proofErr w:type="spellEnd"/>
      <w:r w:rsidRPr="00290EC5">
        <w:rPr>
          <w:rFonts w:ascii="Book Antiqua" w:hAnsi="Book Antiqua"/>
          <w:sz w:val="24"/>
          <w:szCs w:val="24"/>
        </w:rPr>
        <w:t xml:space="preserve"> syndrome patients. </w:t>
      </w:r>
      <w:proofErr w:type="spellStart"/>
      <w:r w:rsidRPr="00290EC5">
        <w:rPr>
          <w:rFonts w:ascii="Book Antiqua" w:hAnsi="Book Antiqua"/>
          <w:i/>
          <w:sz w:val="24"/>
          <w:szCs w:val="24"/>
        </w:rPr>
        <w:t>Endocr</w:t>
      </w:r>
      <w:proofErr w:type="spellEnd"/>
      <w:r w:rsidRPr="00290EC5">
        <w:rPr>
          <w:rFonts w:ascii="Book Antiqua" w:hAnsi="Book Antiqua"/>
          <w:i/>
          <w:sz w:val="24"/>
          <w:szCs w:val="24"/>
        </w:rPr>
        <w:t xml:space="preserve"> Connect</w:t>
      </w:r>
      <w:r w:rsidRPr="00290EC5">
        <w:rPr>
          <w:rFonts w:ascii="Book Antiqua" w:hAnsi="Book Antiqua"/>
          <w:sz w:val="24"/>
          <w:szCs w:val="24"/>
        </w:rPr>
        <w:t xml:space="preserve"> 2017; </w:t>
      </w:r>
      <w:r w:rsidRPr="00290EC5">
        <w:rPr>
          <w:rFonts w:ascii="Book Antiqua" w:hAnsi="Book Antiqua"/>
          <w:b/>
          <w:sz w:val="24"/>
          <w:szCs w:val="24"/>
        </w:rPr>
        <w:t>6</w:t>
      </w:r>
      <w:r w:rsidRPr="00290EC5">
        <w:rPr>
          <w:rFonts w:ascii="Book Antiqua" w:hAnsi="Book Antiqua"/>
          <w:sz w:val="24"/>
          <w:szCs w:val="24"/>
        </w:rPr>
        <w:t>: 243-252 [PMID: 28432081 DOI: 10.1530/EC-17-0014]</w:t>
      </w:r>
    </w:p>
    <w:p w14:paraId="7F8DD4F0" w14:textId="77777777" w:rsidR="000318B6" w:rsidRPr="00290EC5" w:rsidRDefault="00A411E1">
      <w:pPr>
        <w:spacing w:after="0" w:line="360" w:lineRule="auto"/>
        <w:jc w:val="both"/>
        <w:rPr>
          <w:rFonts w:ascii="Book Antiqua" w:hAnsi="Book Antiqua"/>
          <w:sz w:val="24"/>
          <w:szCs w:val="24"/>
        </w:rPr>
      </w:pPr>
      <w:r w:rsidRPr="00290EC5">
        <w:rPr>
          <w:rFonts w:ascii="Book Antiqua" w:hAnsi="Book Antiqua"/>
          <w:sz w:val="24"/>
          <w:szCs w:val="24"/>
        </w:rPr>
        <w:t xml:space="preserve">4 </w:t>
      </w:r>
      <w:r w:rsidRPr="00290EC5">
        <w:rPr>
          <w:rFonts w:ascii="Book Antiqua" w:hAnsi="Book Antiqua"/>
          <w:b/>
          <w:sz w:val="24"/>
          <w:szCs w:val="24"/>
        </w:rPr>
        <w:t>He R</w:t>
      </w:r>
      <w:r w:rsidRPr="00290EC5">
        <w:rPr>
          <w:rFonts w:ascii="Book Antiqua" w:hAnsi="Book Antiqua"/>
          <w:sz w:val="24"/>
          <w:szCs w:val="24"/>
        </w:rPr>
        <w:t xml:space="preserve">, Guo WJ, She F, Miao GB, Liu F, </w:t>
      </w:r>
      <w:proofErr w:type="spellStart"/>
      <w:r w:rsidRPr="00290EC5">
        <w:rPr>
          <w:rFonts w:ascii="Book Antiqua" w:hAnsi="Book Antiqua"/>
          <w:sz w:val="24"/>
          <w:szCs w:val="24"/>
        </w:rPr>
        <w:t>Xue</w:t>
      </w:r>
      <w:proofErr w:type="spellEnd"/>
      <w:r w:rsidRPr="00290EC5">
        <w:rPr>
          <w:rFonts w:ascii="Book Antiqua" w:hAnsi="Book Antiqua"/>
          <w:sz w:val="24"/>
          <w:szCs w:val="24"/>
        </w:rPr>
        <w:t xml:space="preserve"> YJ, Liu YW, Wang HT, Zhang P. A rare case of hypokalemia-induced rhabdomyolysis. </w:t>
      </w:r>
      <w:r w:rsidRPr="00290EC5">
        <w:rPr>
          <w:rFonts w:ascii="Book Antiqua" w:hAnsi="Book Antiqua"/>
          <w:i/>
          <w:sz w:val="24"/>
          <w:szCs w:val="24"/>
        </w:rPr>
        <w:t xml:space="preserve">J </w:t>
      </w:r>
      <w:proofErr w:type="spellStart"/>
      <w:r w:rsidRPr="00290EC5">
        <w:rPr>
          <w:rFonts w:ascii="Book Antiqua" w:hAnsi="Book Antiqua"/>
          <w:i/>
          <w:sz w:val="24"/>
          <w:szCs w:val="24"/>
        </w:rPr>
        <w:t>Geriatr</w:t>
      </w:r>
      <w:proofErr w:type="spellEnd"/>
      <w:r w:rsidRPr="00290EC5">
        <w:rPr>
          <w:rFonts w:ascii="Book Antiqua" w:hAnsi="Book Antiqua"/>
          <w:i/>
          <w:sz w:val="24"/>
          <w:szCs w:val="24"/>
        </w:rPr>
        <w:t xml:space="preserve"> </w:t>
      </w:r>
      <w:proofErr w:type="spellStart"/>
      <w:r w:rsidRPr="00290EC5">
        <w:rPr>
          <w:rFonts w:ascii="Book Antiqua" w:hAnsi="Book Antiqua"/>
          <w:i/>
          <w:sz w:val="24"/>
          <w:szCs w:val="24"/>
        </w:rPr>
        <w:t>Cardiol</w:t>
      </w:r>
      <w:proofErr w:type="spellEnd"/>
      <w:r w:rsidRPr="00290EC5">
        <w:rPr>
          <w:rFonts w:ascii="Book Antiqua" w:hAnsi="Book Antiqua"/>
          <w:sz w:val="24"/>
          <w:szCs w:val="24"/>
        </w:rPr>
        <w:t xml:space="preserve"> 2018; </w:t>
      </w:r>
      <w:r w:rsidRPr="00290EC5">
        <w:rPr>
          <w:rFonts w:ascii="Book Antiqua" w:hAnsi="Book Antiqua"/>
          <w:b/>
          <w:sz w:val="24"/>
          <w:szCs w:val="24"/>
        </w:rPr>
        <w:t>15</w:t>
      </w:r>
      <w:r w:rsidRPr="00290EC5">
        <w:rPr>
          <w:rFonts w:ascii="Book Antiqua" w:hAnsi="Book Antiqua"/>
          <w:sz w:val="24"/>
          <w:szCs w:val="24"/>
        </w:rPr>
        <w:t>: 321-324 [PMID: 29915623 DOI: 10.11909/j.issn.1671-5411.2018.04.005]</w:t>
      </w:r>
    </w:p>
    <w:p w14:paraId="7F2EFD56" w14:textId="77777777" w:rsidR="000318B6" w:rsidRPr="00290EC5" w:rsidRDefault="00A411E1">
      <w:pPr>
        <w:spacing w:after="0" w:line="360" w:lineRule="auto"/>
        <w:jc w:val="both"/>
        <w:rPr>
          <w:rFonts w:ascii="Book Antiqua" w:hAnsi="Book Antiqua"/>
          <w:sz w:val="24"/>
          <w:szCs w:val="24"/>
        </w:rPr>
      </w:pPr>
      <w:r w:rsidRPr="00290EC5">
        <w:rPr>
          <w:rFonts w:ascii="Book Antiqua" w:hAnsi="Book Antiqua"/>
          <w:sz w:val="24"/>
          <w:szCs w:val="24"/>
        </w:rPr>
        <w:t xml:space="preserve">5 </w:t>
      </w:r>
      <w:r w:rsidRPr="00290EC5">
        <w:rPr>
          <w:rFonts w:ascii="Book Antiqua" w:hAnsi="Book Antiqua"/>
          <w:b/>
          <w:sz w:val="24"/>
          <w:szCs w:val="24"/>
        </w:rPr>
        <w:t>de Putter R</w:t>
      </w:r>
      <w:r w:rsidRPr="00290EC5">
        <w:rPr>
          <w:rFonts w:ascii="Book Antiqua" w:hAnsi="Book Antiqua"/>
          <w:sz w:val="24"/>
          <w:szCs w:val="24"/>
        </w:rPr>
        <w:t xml:space="preserve">, </w:t>
      </w:r>
      <w:proofErr w:type="spellStart"/>
      <w:r w:rsidRPr="00290EC5">
        <w:rPr>
          <w:rFonts w:ascii="Book Antiqua" w:hAnsi="Book Antiqua"/>
          <w:sz w:val="24"/>
          <w:szCs w:val="24"/>
        </w:rPr>
        <w:t>Donck</w:t>
      </w:r>
      <w:proofErr w:type="spellEnd"/>
      <w:r w:rsidRPr="00290EC5">
        <w:rPr>
          <w:rFonts w:ascii="Book Antiqua" w:hAnsi="Book Antiqua"/>
          <w:sz w:val="24"/>
          <w:szCs w:val="24"/>
        </w:rPr>
        <w:t xml:space="preserve"> J. Low-dose </w:t>
      </w:r>
      <w:proofErr w:type="spellStart"/>
      <w:r w:rsidRPr="00290EC5">
        <w:rPr>
          <w:rFonts w:ascii="Book Antiqua" w:hAnsi="Book Antiqua"/>
          <w:sz w:val="24"/>
          <w:szCs w:val="24"/>
        </w:rPr>
        <w:t>liquorice</w:t>
      </w:r>
      <w:proofErr w:type="spellEnd"/>
      <w:r w:rsidRPr="00290EC5">
        <w:rPr>
          <w:rFonts w:ascii="Book Antiqua" w:hAnsi="Book Antiqua"/>
          <w:sz w:val="24"/>
          <w:szCs w:val="24"/>
        </w:rPr>
        <w:t xml:space="preserve"> ingestion resulting in severe </w:t>
      </w:r>
      <w:proofErr w:type="spellStart"/>
      <w:r w:rsidRPr="00290EC5">
        <w:rPr>
          <w:rFonts w:ascii="Book Antiqua" w:hAnsi="Book Antiqua"/>
          <w:sz w:val="24"/>
          <w:szCs w:val="24"/>
        </w:rPr>
        <w:t>hypokalaemic</w:t>
      </w:r>
      <w:proofErr w:type="spellEnd"/>
      <w:r w:rsidRPr="00290EC5">
        <w:rPr>
          <w:rFonts w:ascii="Book Antiqua" w:hAnsi="Book Antiqua"/>
          <w:sz w:val="24"/>
          <w:szCs w:val="24"/>
        </w:rPr>
        <w:t xml:space="preserve"> paraparesis, rhabdomyolysis and nephrogenic diabetes insipidus. </w:t>
      </w:r>
      <w:r w:rsidRPr="00290EC5">
        <w:rPr>
          <w:rFonts w:ascii="Book Antiqua" w:hAnsi="Book Antiqua"/>
          <w:i/>
          <w:sz w:val="24"/>
          <w:szCs w:val="24"/>
        </w:rPr>
        <w:t>Clin Kidney J</w:t>
      </w:r>
      <w:r w:rsidRPr="00290EC5">
        <w:rPr>
          <w:rFonts w:ascii="Book Antiqua" w:hAnsi="Book Antiqua"/>
          <w:sz w:val="24"/>
          <w:szCs w:val="24"/>
        </w:rPr>
        <w:t xml:space="preserve"> 2014; </w:t>
      </w:r>
      <w:r w:rsidRPr="00290EC5">
        <w:rPr>
          <w:rFonts w:ascii="Book Antiqua" w:hAnsi="Book Antiqua"/>
          <w:b/>
          <w:sz w:val="24"/>
          <w:szCs w:val="24"/>
        </w:rPr>
        <w:t>7</w:t>
      </w:r>
      <w:r w:rsidRPr="00290EC5">
        <w:rPr>
          <w:rFonts w:ascii="Book Antiqua" w:hAnsi="Book Antiqua"/>
          <w:sz w:val="24"/>
          <w:szCs w:val="24"/>
        </w:rPr>
        <w:t>: 73-75 [PMID: 25859357 DOI: 10.1093/</w:t>
      </w:r>
      <w:proofErr w:type="spellStart"/>
      <w:r w:rsidRPr="00290EC5">
        <w:rPr>
          <w:rFonts w:ascii="Book Antiqua" w:hAnsi="Book Antiqua"/>
          <w:sz w:val="24"/>
          <w:szCs w:val="24"/>
        </w:rPr>
        <w:t>ckj</w:t>
      </w:r>
      <w:proofErr w:type="spellEnd"/>
      <w:r w:rsidRPr="00290EC5">
        <w:rPr>
          <w:rFonts w:ascii="Book Antiqua" w:hAnsi="Book Antiqua"/>
          <w:sz w:val="24"/>
          <w:szCs w:val="24"/>
        </w:rPr>
        <w:t>/sft159]</w:t>
      </w:r>
    </w:p>
    <w:p w14:paraId="48B9B9B6" w14:textId="77777777" w:rsidR="000318B6" w:rsidRPr="00290EC5" w:rsidRDefault="00A411E1">
      <w:pPr>
        <w:spacing w:after="0" w:line="360" w:lineRule="auto"/>
        <w:jc w:val="both"/>
        <w:rPr>
          <w:rFonts w:ascii="Book Antiqua" w:hAnsi="Book Antiqua"/>
          <w:sz w:val="24"/>
          <w:szCs w:val="24"/>
        </w:rPr>
      </w:pPr>
      <w:r w:rsidRPr="00290EC5">
        <w:rPr>
          <w:rFonts w:ascii="Book Antiqua" w:hAnsi="Book Antiqua"/>
          <w:sz w:val="24"/>
          <w:szCs w:val="24"/>
        </w:rPr>
        <w:t xml:space="preserve">6 </w:t>
      </w:r>
      <w:r w:rsidRPr="00290EC5">
        <w:rPr>
          <w:rFonts w:ascii="Book Antiqua" w:hAnsi="Book Antiqua"/>
          <w:b/>
          <w:sz w:val="24"/>
          <w:szCs w:val="24"/>
        </w:rPr>
        <w:t>Omar HR</w:t>
      </w:r>
      <w:r w:rsidRPr="00290EC5">
        <w:rPr>
          <w:rFonts w:ascii="Book Antiqua" w:hAnsi="Book Antiqua"/>
          <w:sz w:val="24"/>
          <w:szCs w:val="24"/>
        </w:rPr>
        <w:t xml:space="preserve">, </w:t>
      </w:r>
      <w:proofErr w:type="spellStart"/>
      <w:r w:rsidRPr="00290EC5">
        <w:rPr>
          <w:rFonts w:ascii="Book Antiqua" w:hAnsi="Book Antiqua"/>
          <w:sz w:val="24"/>
          <w:szCs w:val="24"/>
        </w:rPr>
        <w:t>Komarova</w:t>
      </w:r>
      <w:proofErr w:type="spellEnd"/>
      <w:r w:rsidRPr="00290EC5">
        <w:rPr>
          <w:rFonts w:ascii="Book Antiqua" w:hAnsi="Book Antiqua"/>
          <w:sz w:val="24"/>
          <w:szCs w:val="24"/>
        </w:rPr>
        <w:t xml:space="preserve"> I, El-</w:t>
      </w:r>
      <w:proofErr w:type="spellStart"/>
      <w:r w:rsidRPr="00290EC5">
        <w:rPr>
          <w:rFonts w:ascii="Book Antiqua" w:hAnsi="Book Antiqua"/>
          <w:sz w:val="24"/>
          <w:szCs w:val="24"/>
        </w:rPr>
        <w:t>Ghonemi</w:t>
      </w:r>
      <w:proofErr w:type="spellEnd"/>
      <w:r w:rsidRPr="00290EC5">
        <w:rPr>
          <w:rFonts w:ascii="Book Antiqua" w:hAnsi="Book Antiqua"/>
          <w:sz w:val="24"/>
          <w:szCs w:val="24"/>
        </w:rPr>
        <w:t xml:space="preserve"> M, Fathy A, Rashad R, </w:t>
      </w:r>
      <w:proofErr w:type="spellStart"/>
      <w:r w:rsidRPr="00290EC5">
        <w:rPr>
          <w:rFonts w:ascii="Book Antiqua" w:hAnsi="Book Antiqua"/>
          <w:sz w:val="24"/>
          <w:szCs w:val="24"/>
        </w:rPr>
        <w:t>Abdelmalak</w:t>
      </w:r>
      <w:proofErr w:type="spellEnd"/>
      <w:r w:rsidRPr="00290EC5">
        <w:rPr>
          <w:rFonts w:ascii="Book Antiqua" w:hAnsi="Book Antiqua"/>
          <w:sz w:val="24"/>
          <w:szCs w:val="24"/>
        </w:rPr>
        <w:t xml:space="preserve"> HD, </w:t>
      </w:r>
      <w:proofErr w:type="spellStart"/>
      <w:r w:rsidRPr="00290EC5">
        <w:rPr>
          <w:rFonts w:ascii="Book Antiqua" w:hAnsi="Book Antiqua"/>
          <w:sz w:val="24"/>
          <w:szCs w:val="24"/>
        </w:rPr>
        <w:t>Yerramadha</w:t>
      </w:r>
      <w:proofErr w:type="spellEnd"/>
      <w:r w:rsidRPr="00290EC5">
        <w:rPr>
          <w:rFonts w:ascii="Book Antiqua" w:hAnsi="Book Antiqua"/>
          <w:sz w:val="24"/>
          <w:szCs w:val="24"/>
        </w:rPr>
        <w:t xml:space="preserve"> MR, Ali Y, </w:t>
      </w:r>
      <w:proofErr w:type="spellStart"/>
      <w:r w:rsidRPr="00290EC5">
        <w:rPr>
          <w:rFonts w:ascii="Book Antiqua" w:hAnsi="Book Antiqua"/>
          <w:sz w:val="24"/>
          <w:szCs w:val="24"/>
        </w:rPr>
        <w:t>Helal</w:t>
      </w:r>
      <w:proofErr w:type="spellEnd"/>
      <w:r w:rsidRPr="00290EC5">
        <w:rPr>
          <w:rFonts w:ascii="Book Antiqua" w:hAnsi="Book Antiqua"/>
          <w:sz w:val="24"/>
          <w:szCs w:val="24"/>
        </w:rPr>
        <w:t xml:space="preserve"> E, </w:t>
      </w:r>
      <w:proofErr w:type="spellStart"/>
      <w:r w:rsidRPr="00290EC5">
        <w:rPr>
          <w:rFonts w:ascii="Book Antiqua" w:hAnsi="Book Antiqua"/>
          <w:sz w:val="24"/>
          <w:szCs w:val="24"/>
        </w:rPr>
        <w:t>Camporesi</w:t>
      </w:r>
      <w:proofErr w:type="spellEnd"/>
      <w:r w:rsidRPr="00290EC5">
        <w:rPr>
          <w:rFonts w:ascii="Book Antiqua" w:hAnsi="Book Antiqua"/>
          <w:sz w:val="24"/>
          <w:szCs w:val="24"/>
        </w:rPr>
        <w:t xml:space="preserve"> EM. Licorice abuse: time to send a warning message. </w:t>
      </w:r>
      <w:proofErr w:type="spellStart"/>
      <w:r w:rsidRPr="00290EC5">
        <w:rPr>
          <w:rFonts w:ascii="Book Antiqua" w:hAnsi="Book Antiqua"/>
          <w:i/>
          <w:sz w:val="24"/>
          <w:szCs w:val="24"/>
        </w:rPr>
        <w:t>Ther</w:t>
      </w:r>
      <w:proofErr w:type="spellEnd"/>
      <w:r w:rsidRPr="00290EC5">
        <w:rPr>
          <w:rFonts w:ascii="Book Antiqua" w:hAnsi="Book Antiqua"/>
          <w:i/>
          <w:sz w:val="24"/>
          <w:szCs w:val="24"/>
        </w:rPr>
        <w:t xml:space="preserve"> Adv Endocrinol </w:t>
      </w:r>
      <w:proofErr w:type="spellStart"/>
      <w:r w:rsidRPr="00290EC5">
        <w:rPr>
          <w:rFonts w:ascii="Book Antiqua" w:hAnsi="Book Antiqua"/>
          <w:i/>
          <w:sz w:val="24"/>
          <w:szCs w:val="24"/>
        </w:rPr>
        <w:t>Metab</w:t>
      </w:r>
      <w:proofErr w:type="spellEnd"/>
      <w:r w:rsidRPr="00290EC5">
        <w:rPr>
          <w:rFonts w:ascii="Book Antiqua" w:hAnsi="Book Antiqua"/>
          <w:sz w:val="24"/>
          <w:szCs w:val="24"/>
        </w:rPr>
        <w:t xml:space="preserve"> 2012; </w:t>
      </w:r>
      <w:r w:rsidRPr="00290EC5">
        <w:rPr>
          <w:rFonts w:ascii="Book Antiqua" w:hAnsi="Book Antiqua"/>
          <w:b/>
          <w:sz w:val="24"/>
          <w:szCs w:val="24"/>
        </w:rPr>
        <w:t>3</w:t>
      </w:r>
      <w:r w:rsidRPr="00290EC5">
        <w:rPr>
          <w:rFonts w:ascii="Book Antiqua" w:hAnsi="Book Antiqua"/>
          <w:sz w:val="24"/>
          <w:szCs w:val="24"/>
        </w:rPr>
        <w:t>: 125-138 [PMID: 23185686 DOI: 10.1177/2042018812454322]</w:t>
      </w:r>
    </w:p>
    <w:p w14:paraId="1816637F" w14:textId="77777777" w:rsidR="000318B6" w:rsidRPr="00290EC5" w:rsidRDefault="00A411E1">
      <w:pPr>
        <w:spacing w:after="0" w:line="360" w:lineRule="auto"/>
        <w:jc w:val="both"/>
        <w:rPr>
          <w:rFonts w:ascii="Book Antiqua" w:hAnsi="Book Antiqua"/>
          <w:sz w:val="24"/>
          <w:szCs w:val="24"/>
        </w:rPr>
      </w:pPr>
      <w:r w:rsidRPr="00290EC5">
        <w:rPr>
          <w:rFonts w:ascii="Book Antiqua" w:hAnsi="Book Antiqua"/>
          <w:sz w:val="24"/>
          <w:szCs w:val="24"/>
        </w:rPr>
        <w:t xml:space="preserve">7 </w:t>
      </w:r>
      <w:r w:rsidRPr="00290EC5">
        <w:rPr>
          <w:rFonts w:ascii="Book Antiqua" w:hAnsi="Book Antiqua"/>
          <w:b/>
          <w:sz w:val="24"/>
          <w:szCs w:val="24"/>
        </w:rPr>
        <w:t>van den Bosch AE</w:t>
      </w:r>
      <w:r w:rsidRPr="00290EC5">
        <w:rPr>
          <w:rFonts w:ascii="Book Antiqua" w:hAnsi="Book Antiqua"/>
          <w:sz w:val="24"/>
          <w:szCs w:val="24"/>
        </w:rPr>
        <w:t xml:space="preserve">, van der </w:t>
      </w:r>
      <w:proofErr w:type="spellStart"/>
      <w:r w:rsidRPr="00290EC5">
        <w:rPr>
          <w:rFonts w:ascii="Book Antiqua" w:hAnsi="Book Antiqua"/>
          <w:sz w:val="24"/>
          <w:szCs w:val="24"/>
        </w:rPr>
        <w:t>Klooster</w:t>
      </w:r>
      <w:proofErr w:type="spellEnd"/>
      <w:r w:rsidRPr="00290EC5">
        <w:rPr>
          <w:rFonts w:ascii="Book Antiqua" w:hAnsi="Book Antiqua"/>
          <w:sz w:val="24"/>
          <w:szCs w:val="24"/>
        </w:rPr>
        <w:t xml:space="preserve"> JM, </w:t>
      </w:r>
      <w:proofErr w:type="spellStart"/>
      <w:r w:rsidRPr="00290EC5">
        <w:rPr>
          <w:rFonts w:ascii="Book Antiqua" w:hAnsi="Book Antiqua"/>
          <w:sz w:val="24"/>
          <w:szCs w:val="24"/>
        </w:rPr>
        <w:t>Zuidgeest</w:t>
      </w:r>
      <w:proofErr w:type="spellEnd"/>
      <w:r w:rsidRPr="00290EC5">
        <w:rPr>
          <w:rFonts w:ascii="Book Antiqua" w:hAnsi="Book Antiqua"/>
          <w:sz w:val="24"/>
          <w:szCs w:val="24"/>
        </w:rPr>
        <w:t xml:space="preserve"> DM, </w:t>
      </w:r>
      <w:proofErr w:type="spellStart"/>
      <w:r w:rsidRPr="00290EC5">
        <w:rPr>
          <w:rFonts w:ascii="Book Antiqua" w:hAnsi="Book Antiqua"/>
          <w:sz w:val="24"/>
          <w:szCs w:val="24"/>
        </w:rPr>
        <w:t>Ouwendijk</w:t>
      </w:r>
      <w:proofErr w:type="spellEnd"/>
      <w:r w:rsidRPr="00290EC5">
        <w:rPr>
          <w:rFonts w:ascii="Book Antiqua" w:hAnsi="Book Antiqua"/>
          <w:sz w:val="24"/>
          <w:szCs w:val="24"/>
        </w:rPr>
        <w:t xml:space="preserve"> RJ, Dees A. Severe </w:t>
      </w:r>
      <w:proofErr w:type="spellStart"/>
      <w:r w:rsidRPr="00290EC5">
        <w:rPr>
          <w:rFonts w:ascii="Book Antiqua" w:hAnsi="Book Antiqua"/>
          <w:sz w:val="24"/>
          <w:szCs w:val="24"/>
        </w:rPr>
        <w:t>hypokalaemic</w:t>
      </w:r>
      <w:proofErr w:type="spellEnd"/>
      <w:r w:rsidRPr="00290EC5">
        <w:rPr>
          <w:rFonts w:ascii="Book Antiqua" w:hAnsi="Book Antiqua"/>
          <w:sz w:val="24"/>
          <w:szCs w:val="24"/>
        </w:rPr>
        <w:t xml:space="preserve"> paralysis and rhabdomyolysis due to ingestion of </w:t>
      </w:r>
      <w:proofErr w:type="spellStart"/>
      <w:r w:rsidRPr="00290EC5">
        <w:rPr>
          <w:rFonts w:ascii="Book Antiqua" w:hAnsi="Book Antiqua"/>
          <w:sz w:val="24"/>
          <w:szCs w:val="24"/>
        </w:rPr>
        <w:t>liquorice</w:t>
      </w:r>
      <w:proofErr w:type="spellEnd"/>
      <w:r w:rsidRPr="00290EC5">
        <w:rPr>
          <w:rFonts w:ascii="Book Antiqua" w:hAnsi="Book Antiqua"/>
          <w:sz w:val="24"/>
          <w:szCs w:val="24"/>
        </w:rPr>
        <w:t xml:space="preserve">. </w:t>
      </w:r>
      <w:proofErr w:type="spellStart"/>
      <w:r w:rsidRPr="00290EC5">
        <w:rPr>
          <w:rFonts w:ascii="Book Antiqua" w:hAnsi="Book Antiqua"/>
          <w:i/>
          <w:sz w:val="24"/>
          <w:szCs w:val="24"/>
        </w:rPr>
        <w:t>Neth</w:t>
      </w:r>
      <w:proofErr w:type="spellEnd"/>
      <w:r w:rsidRPr="00290EC5">
        <w:rPr>
          <w:rFonts w:ascii="Book Antiqua" w:hAnsi="Book Antiqua"/>
          <w:i/>
          <w:sz w:val="24"/>
          <w:szCs w:val="24"/>
        </w:rPr>
        <w:t xml:space="preserve"> J Med</w:t>
      </w:r>
      <w:r w:rsidRPr="00290EC5">
        <w:rPr>
          <w:rFonts w:ascii="Book Antiqua" w:hAnsi="Book Antiqua"/>
          <w:sz w:val="24"/>
          <w:szCs w:val="24"/>
        </w:rPr>
        <w:t xml:space="preserve"> 2005; </w:t>
      </w:r>
      <w:r w:rsidRPr="00290EC5">
        <w:rPr>
          <w:rFonts w:ascii="Book Antiqua" w:hAnsi="Book Antiqua"/>
          <w:b/>
          <w:sz w:val="24"/>
          <w:szCs w:val="24"/>
        </w:rPr>
        <w:t>63</w:t>
      </w:r>
      <w:r w:rsidRPr="00290EC5">
        <w:rPr>
          <w:rFonts w:ascii="Book Antiqua" w:hAnsi="Book Antiqua"/>
          <w:sz w:val="24"/>
          <w:szCs w:val="24"/>
        </w:rPr>
        <w:t>: 146-148 [PMID: 15869043 DOI: 10.1089/jwh.2005.14.263]</w:t>
      </w:r>
    </w:p>
    <w:p w14:paraId="2DF3B397" w14:textId="77777777" w:rsidR="000318B6" w:rsidRPr="00290EC5" w:rsidRDefault="00A411E1">
      <w:pPr>
        <w:spacing w:after="0" w:line="360" w:lineRule="auto"/>
        <w:jc w:val="both"/>
        <w:rPr>
          <w:rFonts w:ascii="Book Antiqua" w:hAnsi="Book Antiqua"/>
          <w:sz w:val="24"/>
          <w:szCs w:val="24"/>
        </w:rPr>
      </w:pPr>
      <w:r w:rsidRPr="00290EC5">
        <w:rPr>
          <w:rFonts w:ascii="Book Antiqua" w:hAnsi="Book Antiqua"/>
          <w:sz w:val="24"/>
          <w:szCs w:val="24"/>
        </w:rPr>
        <w:t xml:space="preserve">8 </w:t>
      </w:r>
      <w:proofErr w:type="spellStart"/>
      <w:r w:rsidRPr="00290EC5">
        <w:rPr>
          <w:rFonts w:ascii="Book Antiqua" w:hAnsi="Book Antiqua"/>
          <w:b/>
          <w:sz w:val="24"/>
          <w:szCs w:val="24"/>
        </w:rPr>
        <w:t>Biagioni</w:t>
      </w:r>
      <w:proofErr w:type="spellEnd"/>
      <w:r w:rsidRPr="00290EC5">
        <w:rPr>
          <w:rFonts w:ascii="Book Antiqua" w:hAnsi="Book Antiqua"/>
          <w:b/>
          <w:sz w:val="24"/>
          <w:szCs w:val="24"/>
        </w:rPr>
        <w:t xml:space="preserve"> M</w:t>
      </w:r>
      <w:r w:rsidRPr="00290EC5">
        <w:rPr>
          <w:rFonts w:ascii="Book Antiqua" w:hAnsi="Book Antiqua"/>
          <w:sz w:val="24"/>
          <w:szCs w:val="24"/>
        </w:rPr>
        <w:t xml:space="preserve">, </w:t>
      </w:r>
      <w:proofErr w:type="spellStart"/>
      <w:r w:rsidRPr="00290EC5">
        <w:rPr>
          <w:rFonts w:ascii="Book Antiqua" w:hAnsi="Book Antiqua"/>
          <w:sz w:val="24"/>
          <w:szCs w:val="24"/>
        </w:rPr>
        <w:t>Marigliano</w:t>
      </w:r>
      <w:proofErr w:type="spellEnd"/>
      <w:r w:rsidRPr="00290EC5">
        <w:rPr>
          <w:rFonts w:ascii="Book Antiqua" w:hAnsi="Book Antiqua"/>
          <w:sz w:val="24"/>
          <w:szCs w:val="24"/>
        </w:rPr>
        <w:t xml:space="preserve"> M, </w:t>
      </w:r>
      <w:proofErr w:type="spellStart"/>
      <w:r w:rsidRPr="00290EC5">
        <w:rPr>
          <w:rFonts w:ascii="Book Antiqua" w:hAnsi="Book Antiqua"/>
          <w:sz w:val="24"/>
          <w:szCs w:val="24"/>
        </w:rPr>
        <w:t>Iannilli</w:t>
      </w:r>
      <w:proofErr w:type="spellEnd"/>
      <w:r w:rsidRPr="00290EC5">
        <w:rPr>
          <w:rFonts w:ascii="Book Antiqua" w:hAnsi="Book Antiqua"/>
          <w:sz w:val="24"/>
          <w:szCs w:val="24"/>
        </w:rPr>
        <w:t xml:space="preserve"> A, </w:t>
      </w:r>
      <w:proofErr w:type="spellStart"/>
      <w:r w:rsidRPr="00290EC5">
        <w:rPr>
          <w:rFonts w:ascii="Book Antiqua" w:hAnsi="Book Antiqua"/>
          <w:sz w:val="24"/>
          <w:szCs w:val="24"/>
        </w:rPr>
        <w:t>Cester</w:t>
      </w:r>
      <w:proofErr w:type="spellEnd"/>
      <w:r w:rsidRPr="00290EC5">
        <w:rPr>
          <w:rFonts w:ascii="Book Antiqua" w:hAnsi="Book Antiqua"/>
          <w:sz w:val="24"/>
          <w:szCs w:val="24"/>
        </w:rPr>
        <w:t xml:space="preserve"> A, </w:t>
      </w:r>
      <w:proofErr w:type="spellStart"/>
      <w:r w:rsidRPr="00290EC5">
        <w:rPr>
          <w:rFonts w:ascii="Book Antiqua" w:hAnsi="Book Antiqua"/>
          <w:sz w:val="24"/>
          <w:szCs w:val="24"/>
        </w:rPr>
        <w:t>Gatti</w:t>
      </w:r>
      <w:proofErr w:type="spellEnd"/>
      <w:r w:rsidRPr="00290EC5">
        <w:rPr>
          <w:rFonts w:ascii="Book Antiqua" w:hAnsi="Book Antiqua"/>
          <w:sz w:val="24"/>
          <w:szCs w:val="24"/>
        </w:rPr>
        <w:t xml:space="preserve"> S, </w:t>
      </w:r>
      <w:proofErr w:type="spellStart"/>
      <w:r w:rsidRPr="00290EC5">
        <w:rPr>
          <w:rFonts w:ascii="Book Antiqua" w:hAnsi="Book Antiqua"/>
          <w:sz w:val="24"/>
          <w:szCs w:val="24"/>
        </w:rPr>
        <w:t>D'Alba</w:t>
      </w:r>
      <w:proofErr w:type="spellEnd"/>
      <w:r w:rsidRPr="00290EC5">
        <w:rPr>
          <w:rFonts w:ascii="Book Antiqua" w:hAnsi="Book Antiqua"/>
          <w:sz w:val="24"/>
          <w:szCs w:val="24"/>
        </w:rPr>
        <w:t xml:space="preserve"> I, Tedeschi S, </w:t>
      </w:r>
      <w:proofErr w:type="spellStart"/>
      <w:r w:rsidRPr="00290EC5">
        <w:rPr>
          <w:rFonts w:ascii="Book Antiqua" w:hAnsi="Book Antiqua"/>
          <w:sz w:val="24"/>
          <w:szCs w:val="24"/>
        </w:rPr>
        <w:t>Syren</w:t>
      </w:r>
      <w:proofErr w:type="spellEnd"/>
      <w:r w:rsidRPr="00290EC5">
        <w:rPr>
          <w:rFonts w:ascii="Book Antiqua" w:hAnsi="Book Antiqua"/>
          <w:sz w:val="24"/>
          <w:szCs w:val="24"/>
        </w:rPr>
        <w:t xml:space="preserve"> ML, Cherubini V. Diabetic ketoacidosis complicated with previously unknown </w:t>
      </w:r>
      <w:proofErr w:type="spellStart"/>
      <w:r w:rsidRPr="00290EC5">
        <w:rPr>
          <w:rFonts w:ascii="Book Antiqua" w:hAnsi="Book Antiqua"/>
          <w:sz w:val="24"/>
          <w:szCs w:val="24"/>
        </w:rPr>
        <w:t>Gitelman</w:t>
      </w:r>
      <w:proofErr w:type="spellEnd"/>
      <w:r w:rsidRPr="00290EC5">
        <w:rPr>
          <w:rFonts w:ascii="Book Antiqua" w:hAnsi="Book Antiqua"/>
          <w:sz w:val="24"/>
          <w:szCs w:val="24"/>
        </w:rPr>
        <w:t xml:space="preserve"> syndrome in a Tunisian child. </w:t>
      </w:r>
      <w:r w:rsidRPr="00290EC5">
        <w:rPr>
          <w:rFonts w:ascii="Book Antiqua" w:hAnsi="Book Antiqua"/>
          <w:i/>
          <w:sz w:val="24"/>
          <w:szCs w:val="24"/>
        </w:rPr>
        <w:t>Diabetes Care</w:t>
      </w:r>
      <w:r w:rsidRPr="00290EC5">
        <w:rPr>
          <w:rFonts w:ascii="Book Antiqua" w:hAnsi="Book Antiqua"/>
          <w:sz w:val="24"/>
          <w:szCs w:val="24"/>
        </w:rPr>
        <w:t xml:space="preserve"> 2011; </w:t>
      </w:r>
      <w:r w:rsidRPr="00290EC5">
        <w:rPr>
          <w:rFonts w:ascii="Book Antiqua" w:hAnsi="Book Antiqua"/>
          <w:b/>
          <w:sz w:val="24"/>
          <w:szCs w:val="24"/>
        </w:rPr>
        <w:t>34</w:t>
      </w:r>
      <w:r w:rsidRPr="00290EC5">
        <w:rPr>
          <w:rFonts w:ascii="Book Antiqua" w:hAnsi="Book Antiqua"/>
          <w:sz w:val="24"/>
          <w:szCs w:val="24"/>
        </w:rPr>
        <w:t>: e107 [PMID: 21617100 DOI: 10.2337/dc11-0127]</w:t>
      </w:r>
    </w:p>
    <w:p w14:paraId="793D6106" w14:textId="77777777" w:rsidR="000318B6" w:rsidRPr="00290EC5" w:rsidRDefault="00A411E1">
      <w:pPr>
        <w:spacing w:after="0" w:line="360" w:lineRule="auto"/>
        <w:jc w:val="both"/>
        <w:rPr>
          <w:rFonts w:ascii="Book Antiqua" w:hAnsi="Book Antiqua"/>
          <w:sz w:val="24"/>
          <w:szCs w:val="24"/>
        </w:rPr>
      </w:pPr>
      <w:r w:rsidRPr="00290EC5">
        <w:rPr>
          <w:rFonts w:ascii="Book Antiqua" w:hAnsi="Book Antiqua"/>
          <w:sz w:val="24"/>
          <w:szCs w:val="24"/>
        </w:rPr>
        <w:t xml:space="preserve">9 </w:t>
      </w:r>
      <w:r w:rsidRPr="00290EC5">
        <w:rPr>
          <w:rFonts w:ascii="Book Antiqua" w:hAnsi="Book Antiqua"/>
          <w:b/>
          <w:sz w:val="24"/>
          <w:szCs w:val="24"/>
        </w:rPr>
        <w:t>Khan J</w:t>
      </w:r>
      <w:r w:rsidRPr="00290EC5">
        <w:rPr>
          <w:rFonts w:ascii="Book Antiqua" w:hAnsi="Book Antiqua"/>
          <w:sz w:val="24"/>
          <w:szCs w:val="24"/>
        </w:rPr>
        <w:t xml:space="preserve">. Poster 105 Chronic Leg Weakness Complicated by Rhabdomyolysis as a Result of </w:t>
      </w:r>
      <w:proofErr w:type="spellStart"/>
      <w:r w:rsidRPr="00290EC5">
        <w:rPr>
          <w:rFonts w:ascii="Book Antiqua" w:hAnsi="Book Antiqua"/>
          <w:sz w:val="24"/>
          <w:szCs w:val="24"/>
        </w:rPr>
        <w:t>Gitelman</w:t>
      </w:r>
      <w:proofErr w:type="spellEnd"/>
      <w:r w:rsidRPr="00290EC5">
        <w:rPr>
          <w:rFonts w:ascii="Book Antiqua" w:hAnsi="Book Antiqua"/>
          <w:sz w:val="24"/>
          <w:szCs w:val="24"/>
        </w:rPr>
        <w:t xml:space="preserve"> Syndrome: A Case Report. </w:t>
      </w:r>
      <w:r w:rsidRPr="00290EC5">
        <w:rPr>
          <w:rFonts w:ascii="Book Antiqua" w:hAnsi="Book Antiqua"/>
          <w:i/>
          <w:sz w:val="24"/>
          <w:szCs w:val="24"/>
        </w:rPr>
        <w:t>PM R</w:t>
      </w:r>
      <w:r w:rsidRPr="00290EC5">
        <w:rPr>
          <w:rFonts w:ascii="Book Antiqua" w:hAnsi="Book Antiqua"/>
          <w:sz w:val="24"/>
          <w:szCs w:val="24"/>
        </w:rPr>
        <w:t xml:space="preserve"> 2016; </w:t>
      </w:r>
      <w:r w:rsidRPr="00290EC5">
        <w:rPr>
          <w:rFonts w:ascii="Book Antiqua" w:hAnsi="Book Antiqua"/>
          <w:b/>
          <w:sz w:val="24"/>
          <w:szCs w:val="24"/>
        </w:rPr>
        <w:t>8</w:t>
      </w:r>
      <w:r w:rsidRPr="00290EC5">
        <w:rPr>
          <w:rFonts w:ascii="Book Antiqua" w:hAnsi="Book Antiqua"/>
          <w:sz w:val="24"/>
          <w:szCs w:val="24"/>
        </w:rPr>
        <w:t>: S196 [PMID: 27672873 DOI: 10.1016/j.pmrj.2016.07.148]</w:t>
      </w:r>
    </w:p>
    <w:p w14:paraId="42C013B9" w14:textId="77777777" w:rsidR="000318B6" w:rsidRPr="00290EC5" w:rsidRDefault="00A411E1">
      <w:pPr>
        <w:spacing w:after="0" w:line="360" w:lineRule="auto"/>
        <w:jc w:val="both"/>
        <w:rPr>
          <w:rFonts w:ascii="Book Antiqua" w:hAnsi="Book Antiqua"/>
          <w:sz w:val="24"/>
          <w:szCs w:val="24"/>
        </w:rPr>
      </w:pPr>
      <w:r w:rsidRPr="00290EC5">
        <w:rPr>
          <w:rFonts w:ascii="Book Antiqua" w:hAnsi="Book Antiqua"/>
          <w:sz w:val="24"/>
          <w:szCs w:val="24"/>
        </w:rPr>
        <w:lastRenderedPageBreak/>
        <w:t xml:space="preserve">10 </w:t>
      </w:r>
      <w:r w:rsidRPr="00290EC5">
        <w:rPr>
          <w:rFonts w:ascii="Book Antiqua" w:hAnsi="Book Antiqua"/>
          <w:b/>
          <w:sz w:val="24"/>
          <w:szCs w:val="24"/>
        </w:rPr>
        <w:t>Liu T</w:t>
      </w:r>
      <w:r w:rsidRPr="00290EC5">
        <w:rPr>
          <w:rFonts w:ascii="Book Antiqua" w:hAnsi="Book Antiqua"/>
          <w:sz w:val="24"/>
          <w:szCs w:val="24"/>
        </w:rPr>
        <w:t xml:space="preserve">, Wang C, Lu J, Zhao X, Lang Y, Shao L. Genotype/Phenotype Analysis in 67 Chinese Patients with </w:t>
      </w:r>
      <w:proofErr w:type="spellStart"/>
      <w:r w:rsidRPr="00290EC5">
        <w:rPr>
          <w:rFonts w:ascii="Book Antiqua" w:hAnsi="Book Antiqua"/>
          <w:sz w:val="24"/>
          <w:szCs w:val="24"/>
        </w:rPr>
        <w:t>Gitelman's</w:t>
      </w:r>
      <w:proofErr w:type="spellEnd"/>
      <w:r w:rsidRPr="00290EC5">
        <w:rPr>
          <w:rFonts w:ascii="Book Antiqua" w:hAnsi="Book Antiqua"/>
          <w:sz w:val="24"/>
          <w:szCs w:val="24"/>
        </w:rPr>
        <w:t xml:space="preserve"> Syndrome. </w:t>
      </w:r>
      <w:r w:rsidRPr="00290EC5">
        <w:rPr>
          <w:rFonts w:ascii="Book Antiqua" w:hAnsi="Book Antiqua"/>
          <w:i/>
          <w:sz w:val="24"/>
          <w:szCs w:val="24"/>
        </w:rPr>
        <w:t xml:space="preserve">Am J </w:t>
      </w:r>
      <w:proofErr w:type="spellStart"/>
      <w:r w:rsidRPr="00290EC5">
        <w:rPr>
          <w:rFonts w:ascii="Book Antiqua" w:hAnsi="Book Antiqua"/>
          <w:i/>
          <w:sz w:val="24"/>
          <w:szCs w:val="24"/>
        </w:rPr>
        <w:t>Nephrol</w:t>
      </w:r>
      <w:proofErr w:type="spellEnd"/>
      <w:r w:rsidRPr="00290EC5">
        <w:rPr>
          <w:rFonts w:ascii="Book Antiqua" w:hAnsi="Book Antiqua"/>
          <w:sz w:val="24"/>
          <w:szCs w:val="24"/>
        </w:rPr>
        <w:t xml:space="preserve"> 2016; </w:t>
      </w:r>
      <w:r w:rsidRPr="00290EC5">
        <w:rPr>
          <w:rFonts w:ascii="Book Antiqua" w:hAnsi="Book Antiqua"/>
          <w:b/>
          <w:sz w:val="24"/>
          <w:szCs w:val="24"/>
        </w:rPr>
        <w:t>44</w:t>
      </w:r>
      <w:r w:rsidRPr="00290EC5">
        <w:rPr>
          <w:rFonts w:ascii="Book Antiqua" w:hAnsi="Book Antiqua"/>
          <w:sz w:val="24"/>
          <w:szCs w:val="24"/>
        </w:rPr>
        <w:t>: 159-168 [PMID: 27529443 DOI: 10.1159/000448694]</w:t>
      </w:r>
    </w:p>
    <w:p w14:paraId="5DC17373" w14:textId="77777777" w:rsidR="000318B6" w:rsidRPr="00290EC5" w:rsidRDefault="00A411E1">
      <w:pPr>
        <w:spacing w:after="0" w:line="360" w:lineRule="auto"/>
        <w:jc w:val="both"/>
        <w:rPr>
          <w:rFonts w:ascii="Book Antiqua" w:hAnsi="Book Antiqua"/>
          <w:sz w:val="24"/>
          <w:szCs w:val="24"/>
        </w:rPr>
      </w:pPr>
      <w:r w:rsidRPr="00290EC5">
        <w:rPr>
          <w:rFonts w:ascii="Book Antiqua" w:hAnsi="Book Antiqua"/>
          <w:sz w:val="24"/>
          <w:szCs w:val="24"/>
        </w:rPr>
        <w:t xml:space="preserve">11 </w:t>
      </w:r>
      <w:r w:rsidRPr="00290EC5">
        <w:rPr>
          <w:rFonts w:ascii="Book Antiqua" w:hAnsi="Book Antiqua"/>
          <w:b/>
          <w:sz w:val="24"/>
          <w:szCs w:val="24"/>
        </w:rPr>
        <w:t>Ren H</w:t>
      </w:r>
      <w:r w:rsidRPr="00290EC5">
        <w:rPr>
          <w:rFonts w:ascii="Book Antiqua" w:hAnsi="Book Antiqua"/>
          <w:sz w:val="24"/>
          <w:szCs w:val="24"/>
        </w:rPr>
        <w:t xml:space="preserve">, Qin L, Wang W, Ma J, Zhang W, Shen PY, Shi H, Li X, Chen N. Abnormal glucose metabolism and insulin sensitivity in Chinese patients with </w:t>
      </w:r>
      <w:proofErr w:type="spellStart"/>
      <w:r w:rsidRPr="00290EC5">
        <w:rPr>
          <w:rFonts w:ascii="Book Antiqua" w:hAnsi="Book Antiqua"/>
          <w:sz w:val="24"/>
          <w:szCs w:val="24"/>
        </w:rPr>
        <w:t>Gitelman</w:t>
      </w:r>
      <w:proofErr w:type="spellEnd"/>
      <w:r w:rsidRPr="00290EC5">
        <w:rPr>
          <w:rFonts w:ascii="Book Antiqua" w:hAnsi="Book Antiqua"/>
          <w:sz w:val="24"/>
          <w:szCs w:val="24"/>
        </w:rPr>
        <w:t xml:space="preserve"> syndrome. </w:t>
      </w:r>
      <w:r w:rsidRPr="00290EC5">
        <w:rPr>
          <w:rFonts w:ascii="Book Antiqua" w:hAnsi="Book Antiqua"/>
          <w:i/>
          <w:sz w:val="24"/>
          <w:szCs w:val="24"/>
        </w:rPr>
        <w:t xml:space="preserve">Am J </w:t>
      </w:r>
      <w:proofErr w:type="spellStart"/>
      <w:r w:rsidRPr="00290EC5">
        <w:rPr>
          <w:rFonts w:ascii="Book Antiqua" w:hAnsi="Book Antiqua"/>
          <w:i/>
          <w:sz w:val="24"/>
          <w:szCs w:val="24"/>
        </w:rPr>
        <w:t>Nephrol</w:t>
      </w:r>
      <w:proofErr w:type="spellEnd"/>
      <w:r w:rsidRPr="00290EC5">
        <w:rPr>
          <w:rFonts w:ascii="Book Antiqua" w:hAnsi="Book Antiqua"/>
          <w:sz w:val="24"/>
          <w:szCs w:val="24"/>
        </w:rPr>
        <w:t xml:space="preserve"> 2013; </w:t>
      </w:r>
      <w:r w:rsidRPr="00290EC5">
        <w:rPr>
          <w:rFonts w:ascii="Book Antiqua" w:hAnsi="Book Antiqua"/>
          <w:b/>
          <w:sz w:val="24"/>
          <w:szCs w:val="24"/>
        </w:rPr>
        <w:t>37</w:t>
      </w:r>
      <w:r w:rsidRPr="00290EC5">
        <w:rPr>
          <w:rFonts w:ascii="Book Antiqua" w:hAnsi="Book Antiqua"/>
          <w:sz w:val="24"/>
          <w:szCs w:val="24"/>
        </w:rPr>
        <w:t>: 152-157 [PMID: 23392128 DOI: 10.1159/000346708]</w:t>
      </w:r>
    </w:p>
    <w:p w14:paraId="6176FB69" w14:textId="77777777" w:rsidR="000318B6" w:rsidRPr="00290EC5" w:rsidRDefault="00A411E1">
      <w:pPr>
        <w:spacing w:after="0" w:line="360" w:lineRule="auto"/>
        <w:jc w:val="both"/>
        <w:rPr>
          <w:rFonts w:ascii="Book Antiqua" w:hAnsi="Book Antiqua"/>
          <w:sz w:val="24"/>
          <w:szCs w:val="24"/>
        </w:rPr>
      </w:pPr>
      <w:r w:rsidRPr="00290EC5">
        <w:rPr>
          <w:rFonts w:ascii="Book Antiqua" w:hAnsi="Book Antiqua"/>
          <w:sz w:val="24"/>
          <w:szCs w:val="24"/>
        </w:rPr>
        <w:t xml:space="preserve">12 </w:t>
      </w:r>
      <w:r w:rsidRPr="00290EC5">
        <w:rPr>
          <w:rFonts w:ascii="Book Antiqua" w:hAnsi="Book Antiqua"/>
          <w:b/>
          <w:sz w:val="24"/>
          <w:szCs w:val="24"/>
        </w:rPr>
        <w:t>Akinci B</w:t>
      </w:r>
      <w:r w:rsidRPr="00290EC5">
        <w:rPr>
          <w:rFonts w:ascii="Book Antiqua" w:hAnsi="Book Antiqua"/>
          <w:sz w:val="24"/>
          <w:szCs w:val="24"/>
        </w:rPr>
        <w:t xml:space="preserve">, </w:t>
      </w:r>
      <w:proofErr w:type="spellStart"/>
      <w:r w:rsidRPr="00290EC5">
        <w:rPr>
          <w:rFonts w:ascii="Book Antiqua" w:hAnsi="Book Antiqua"/>
          <w:sz w:val="24"/>
          <w:szCs w:val="24"/>
        </w:rPr>
        <w:t>Celik</w:t>
      </w:r>
      <w:proofErr w:type="spellEnd"/>
      <w:r w:rsidRPr="00290EC5">
        <w:rPr>
          <w:rFonts w:ascii="Book Antiqua" w:hAnsi="Book Antiqua"/>
          <w:sz w:val="24"/>
          <w:szCs w:val="24"/>
        </w:rPr>
        <w:t xml:space="preserve"> A, </w:t>
      </w:r>
      <w:proofErr w:type="spellStart"/>
      <w:r w:rsidRPr="00290EC5">
        <w:rPr>
          <w:rFonts w:ascii="Book Antiqua" w:hAnsi="Book Antiqua"/>
          <w:sz w:val="24"/>
          <w:szCs w:val="24"/>
        </w:rPr>
        <w:t>Saygili</w:t>
      </w:r>
      <w:proofErr w:type="spellEnd"/>
      <w:r w:rsidRPr="00290EC5">
        <w:rPr>
          <w:rFonts w:ascii="Book Antiqua" w:hAnsi="Book Antiqua"/>
          <w:sz w:val="24"/>
          <w:szCs w:val="24"/>
        </w:rPr>
        <w:t xml:space="preserve"> F, </w:t>
      </w:r>
      <w:proofErr w:type="spellStart"/>
      <w:r w:rsidRPr="00290EC5">
        <w:rPr>
          <w:rFonts w:ascii="Book Antiqua" w:hAnsi="Book Antiqua"/>
          <w:sz w:val="24"/>
          <w:szCs w:val="24"/>
        </w:rPr>
        <w:t>Yesil</w:t>
      </w:r>
      <w:proofErr w:type="spellEnd"/>
      <w:r w:rsidRPr="00290EC5">
        <w:rPr>
          <w:rFonts w:ascii="Book Antiqua" w:hAnsi="Book Antiqua"/>
          <w:sz w:val="24"/>
          <w:szCs w:val="24"/>
        </w:rPr>
        <w:t xml:space="preserve"> S. A case of </w:t>
      </w:r>
      <w:proofErr w:type="spellStart"/>
      <w:r w:rsidRPr="00290EC5">
        <w:rPr>
          <w:rFonts w:ascii="Book Antiqua" w:hAnsi="Book Antiqua"/>
          <w:sz w:val="24"/>
          <w:szCs w:val="24"/>
        </w:rPr>
        <w:t>Gitelman's</w:t>
      </w:r>
      <w:proofErr w:type="spellEnd"/>
      <w:r w:rsidRPr="00290EC5">
        <w:rPr>
          <w:rFonts w:ascii="Book Antiqua" w:hAnsi="Book Antiqua"/>
          <w:sz w:val="24"/>
          <w:szCs w:val="24"/>
        </w:rPr>
        <w:t xml:space="preserve"> syndrome presenting with extreme </w:t>
      </w:r>
      <w:proofErr w:type="spellStart"/>
      <w:r w:rsidRPr="00290EC5">
        <w:rPr>
          <w:rFonts w:ascii="Book Antiqua" w:hAnsi="Book Antiqua"/>
          <w:sz w:val="24"/>
          <w:szCs w:val="24"/>
        </w:rPr>
        <w:t>hypokalaemia</w:t>
      </w:r>
      <w:proofErr w:type="spellEnd"/>
      <w:r w:rsidRPr="00290EC5">
        <w:rPr>
          <w:rFonts w:ascii="Book Antiqua" w:hAnsi="Book Antiqua"/>
          <w:sz w:val="24"/>
          <w:szCs w:val="24"/>
        </w:rPr>
        <w:t xml:space="preserve"> and paralysis. </w:t>
      </w:r>
      <w:r w:rsidRPr="00290EC5">
        <w:rPr>
          <w:rFonts w:ascii="Book Antiqua" w:hAnsi="Book Antiqua"/>
          <w:i/>
          <w:sz w:val="24"/>
          <w:szCs w:val="24"/>
        </w:rPr>
        <w:t>Exp Clin Endocrinol Diabetes</w:t>
      </w:r>
      <w:r w:rsidRPr="00290EC5">
        <w:rPr>
          <w:rFonts w:ascii="Book Antiqua" w:hAnsi="Book Antiqua"/>
          <w:sz w:val="24"/>
          <w:szCs w:val="24"/>
        </w:rPr>
        <w:t xml:space="preserve"> 2009; </w:t>
      </w:r>
      <w:r w:rsidRPr="00290EC5">
        <w:rPr>
          <w:rFonts w:ascii="Book Antiqua" w:hAnsi="Book Antiqua"/>
          <w:b/>
          <w:sz w:val="24"/>
          <w:szCs w:val="24"/>
        </w:rPr>
        <w:t>117</w:t>
      </w:r>
      <w:r w:rsidRPr="00290EC5">
        <w:rPr>
          <w:rFonts w:ascii="Book Antiqua" w:hAnsi="Book Antiqua"/>
          <w:sz w:val="24"/>
          <w:szCs w:val="24"/>
        </w:rPr>
        <w:t>: 69-71 [PMID: 18523931 DOI: 10.1055/s-2008-1078705]</w:t>
      </w:r>
    </w:p>
    <w:p w14:paraId="2C97D5EB" w14:textId="77777777" w:rsidR="000318B6" w:rsidRPr="00290EC5" w:rsidRDefault="00A411E1">
      <w:pPr>
        <w:spacing w:after="0" w:line="360" w:lineRule="auto"/>
        <w:jc w:val="both"/>
        <w:rPr>
          <w:rFonts w:ascii="Book Antiqua" w:hAnsi="Book Antiqua"/>
          <w:sz w:val="24"/>
          <w:szCs w:val="24"/>
        </w:rPr>
      </w:pPr>
      <w:r w:rsidRPr="00290EC5">
        <w:rPr>
          <w:rFonts w:ascii="Book Antiqua" w:hAnsi="Book Antiqua"/>
          <w:sz w:val="24"/>
          <w:szCs w:val="24"/>
        </w:rPr>
        <w:t xml:space="preserve">13 </w:t>
      </w:r>
      <w:r w:rsidRPr="00290EC5">
        <w:rPr>
          <w:rFonts w:ascii="Book Antiqua" w:hAnsi="Book Antiqua"/>
          <w:b/>
          <w:sz w:val="24"/>
          <w:szCs w:val="24"/>
        </w:rPr>
        <w:t>Jang HR</w:t>
      </w:r>
      <w:r w:rsidRPr="00290EC5">
        <w:rPr>
          <w:rFonts w:ascii="Book Antiqua" w:hAnsi="Book Antiqua"/>
          <w:sz w:val="24"/>
          <w:szCs w:val="24"/>
        </w:rPr>
        <w:t xml:space="preserve">, Lee JW, Oh YK, Na KY, </w:t>
      </w:r>
      <w:proofErr w:type="spellStart"/>
      <w:r w:rsidRPr="00290EC5">
        <w:rPr>
          <w:rFonts w:ascii="Book Antiqua" w:hAnsi="Book Antiqua"/>
          <w:sz w:val="24"/>
          <w:szCs w:val="24"/>
        </w:rPr>
        <w:t>Joo</w:t>
      </w:r>
      <w:proofErr w:type="spellEnd"/>
      <w:r w:rsidRPr="00290EC5">
        <w:rPr>
          <w:rFonts w:ascii="Book Antiqua" w:hAnsi="Book Antiqua"/>
          <w:sz w:val="24"/>
          <w:szCs w:val="24"/>
        </w:rPr>
        <w:t xml:space="preserve"> KW, Jeon US, Cheong HI, Kim J, Han JS. From bench to bedside: diagnosis of </w:t>
      </w:r>
      <w:proofErr w:type="spellStart"/>
      <w:r w:rsidRPr="00290EC5">
        <w:rPr>
          <w:rFonts w:ascii="Book Antiqua" w:hAnsi="Book Antiqua"/>
          <w:sz w:val="24"/>
          <w:szCs w:val="24"/>
        </w:rPr>
        <w:t>Gitelman's</w:t>
      </w:r>
      <w:proofErr w:type="spellEnd"/>
      <w:r w:rsidRPr="00290EC5">
        <w:rPr>
          <w:rFonts w:ascii="Book Antiqua" w:hAnsi="Book Antiqua"/>
          <w:sz w:val="24"/>
          <w:szCs w:val="24"/>
        </w:rPr>
        <w:t xml:space="preserve"> syndrome -- defect of sodium-chloride cotransporter in renal tissue. </w:t>
      </w:r>
      <w:r w:rsidRPr="00290EC5">
        <w:rPr>
          <w:rFonts w:ascii="Book Antiqua" w:hAnsi="Book Antiqua"/>
          <w:i/>
          <w:sz w:val="24"/>
          <w:szCs w:val="24"/>
        </w:rPr>
        <w:t>Kidney Int</w:t>
      </w:r>
      <w:r w:rsidRPr="00290EC5">
        <w:rPr>
          <w:rFonts w:ascii="Book Antiqua" w:hAnsi="Book Antiqua"/>
          <w:sz w:val="24"/>
          <w:szCs w:val="24"/>
        </w:rPr>
        <w:t xml:space="preserve"> 2006; </w:t>
      </w:r>
      <w:r w:rsidRPr="00290EC5">
        <w:rPr>
          <w:rFonts w:ascii="Book Antiqua" w:hAnsi="Book Antiqua"/>
          <w:b/>
          <w:sz w:val="24"/>
          <w:szCs w:val="24"/>
        </w:rPr>
        <w:t>70</w:t>
      </w:r>
      <w:r w:rsidRPr="00290EC5">
        <w:rPr>
          <w:rFonts w:ascii="Book Antiqua" w:hAnsi="Book Antiqua"/>
          <w:sz w:val="24"/>
          <w:szCs w:val="24"/>
        </w:rPr>
        <w:t>: 813-817 [PMID: 16837915 DOI: 10.1038/sj.ki.5001694]</w:t>
      </w:r>
    </w:p>
    <w:p w14:paraId="57F66BFD" w14:textId="77777777" w:rsidR="000318B6" w:rsidRPr="00290EC5" w:rsidRDefault="00A411E1">
      <w:pPr>
        <w:spacing w:after="0" w:line="360" w:lineRule="auto"/>
        <w:jc w:val="both"/>
        <w:rPr>
          <w:rFonts w:ascii="Book Antiqua" w:hAnsi="Book Antiqua"/>
          <w:sz w:val="24"/>
          <w:szCs w:val="24"/>
        </w:rPr>
      </w:pPr>
      <w:r w:rsidRPr="00290EC5">
        <w:rPr>
          <w:rFonts w:ascii="Book Antiqua" w:hAnsi="Book Antiqua"/>
          <w:sz w:val="24"/>
          <w:szCs w:val="24"/>
        </w:rPr>
        <w:t xml:space="preserve">14 </w:t>
      </w:r>
      <w:proofErr w:type="spellStart"/>
      <w:r w:rsidRPr="00290EC5">
        <w:rPr>
          <w:rFonts w:ascii="Book Antiqua" w:hAnsi="Book Antiqua"/>
          <w:b/>
          <w:sz w:val="24"/>
          <w:szCs w:val="24"/>
        </w:rPr>
        <w:t>Riveira</w:t>
      </w:r>
      <w:proofErr w:type="spellEnd"/>
      <w:r w:rsidRPr="00290EC5">
        <w:rPr>
          <w:rFonts w:ascii="Book Antiqua" w:hAnsi="Book Antiqua"/>
          <w:b/>
          <w:sz w:val="24"/>
          <w:szCs w:val="24"/>
        </w:rPr>
        <w:t>-Munoz E</w:t>
      </w:r>
      <w:r w:rsidRPr="00290EC5">
        <w:rPr>
          <w:rFonts w:ascii="Book Antiqua" w:hAnsi="Book Antiqua"/>
          <w:sz w:val="24"/>
          <w:szCs w:val="24"/>
        </w:rPr>
        <w:t xml:space="preserve">, Chang Q, </w:t>
      </w:r>
      <w:proofErr w:type="spellStart"/>
      <w:r w:rsidRPr="00290EC5">
        <w:rPr>
          <w:rFonts w:ascii="Book Antiqua" w:hAnsi="Book Antiqua"/>
          <w:sz w:val="24"/>
          <w:szCs w:val="24"/>
        </w:rPr>
        <w:t>Godefroid</w:t>
      </w:r>
      <w:proofErr w:type="spellEnd"/>
      <w:r w:rsidRPr="00290EC5">
        <w:rPr>
          <w:rFonts w:ascii="Book Antiqua" w:hAnsi="Book Antiqua"/>
          <w:sz w:val="24"/>
          <w:szCs w:val="24"/>
        </w:rPr>
        <w:t xml:space="preserve"> N, </w:t>
      </w:r>
      <w:proofErr w:type="spellStart"/>
      <w:r w:rsidRPr="00290EC5">
        <w:rPr>
          <w:rFonts w:ascii="Book Antiqua" w:hAnsi="Book Antiqua"/>
          <w:sz w:val="24"/>
          <w:szCs w:val="24"/>
        </w:rPr>
        <w:t>Hoenderop</w:t>
      </w:r>
      <w:proofErr w:type="spellEnd"/>
      <w:r w:rsidRPr="00290EC5">
        <w:rPr>
          <w:rFonts w:ascii="Book Antiqua" w:hAnsi="Book Antiqua"/>
          <w:sz w:val="24"/>
          <w:szCs w:val="24"/>
        </w:rPr>
        <w:t xml:space="preserve"> JG, </w:t>
      </w:r>
      <w:proofErr w:type="spellStart"/>
      <w:r w:rsidRPr="00290EC5">
        <w:rPr>
          <w:rFonts w:ascii="Book Antiqua" w:hAnsi="Book Antiqua"/>
          <w:sz w:val="24"/>
          <w:szCs w:val="24"/>
        </w:rPr>
        <w:t>Bindels</w:t>
      </w:r>
      <w:proofErr w:type="spellEnd"/>
      <w:r w:rsidRPr="00290EC5">
        <w:rPr>
          <w:rFonts w:ascii="Book Antiqua" w:hAnsi="Book Antiqua"/>
          <w:sz w:val="24"/>
          <w:szCs w:val="24"/>
        </w:rPr>
        <w:t xml:space="preserve"> RJ, </w:t>
      </w:r>
      <w:proofErr w:type="spellStart"/>
      <w:r w:rsidRPr="00290EC5">
        <w:rPr>
          <w:rFonts w:ascii="Book Antiqua" w:hAnsi="Book Antiqua"/>
          <w:sz w:val="24"/>
          <w:szCs w:val="24"/>
        </w:rPr>
        <w:t>Dahan</w:t>
      </w:r>
      <w:proofErr w:type="spellEnd"/>
      <w:r w:rsidRPr="00290EC5">
        <w:rPr>
          <w:rFonts w:ascii="Book Antiqua" w:hAnsi="Book Antiqua"/>
          <w:sz w:val="24"/>
          <w:szCs w:val="24"/>
        </w:rPr>
        <w:t xml:space="preserve"> K, </w:t>
      </w:r>
      <w:proofErr w:type="spellStart"/>
      <w:r w:rsidRPr="00290EC5">
        <w:rPr>
          <w:rFonts w:ascii="Book Antiqua" w:hAnsi="Book Antiqua"/>
          <w:sz w:val="24"/>
          <w:szCs w:val="24"/>
        </w:rPr>
        <w:t>Devuyst</w:t>
      </w:r>
      <w:proofErr w:type="spellEnd"/>
      <w:r w:rsidRPr="00290EC5">
        <w:rPr>
          <w:rFonts w:ascii="Book Antiqua" w:hAnsi="Book Antiqua"/>
          <w:sz w:val="24"/>
          <w:szCs w:val="24"/>
        </w:rPr>
        <w:t xml:space="preserve"> O; Belgian Network for Study of </w:t>
      </w:r>
      <w:proofErr w:type="spellStart"/>
      <w:r w:rsidRPr="00290EC5">
        <w:rPr>
          <w:rFonts w:ascii="Book Antiqua" w:hAnsi="Book Antiqua"/>
          <w:sz w:val="24"/>
          <w:szCs w:val="24"/>
        </w:rPr>
        <w:t>Gitelman</w:t>
      </w:r>
      <w:proofErr w:type="spellEnd"/>
      <w:r w:rsidRPr="00290EC5">
        <w:rPr>
          <w:rFonts w:ascii="Book Antiqua" w:hAnsi="Book Antiqua"/>
          <w:sz w:val="24"/>
          <w:szCs w:val="24"/>
        </w:rPr>
        <w:t xml:space="preserve"> Syndrome. Transcriptional and functional analyses of SLC12A3 mutations: new clues for the pathogenesis of </w:t>
      </w:r>
      <w:proofErr w:type="spellStart"/>
      <w:r w:rsidRPr="00290EC5">
        <w:rPr>
          <w:rFonts w:ascii="Book Antiqua" w:hAnsi="Book Antiqua"/>
          <w:sz w:val="24"/>
          <w:szCs w:val="24"/>
        </w:rPr>
        <w:t>Gitelman</w:t>
      </w:r>
      <w:proofErr w:type="spellEnd"/>
      <w:r w:rsidRPr="00290EC5">
        <w:rPr>
          <w:rFonts w:ascii="Book Antiqua" w:hAnsi="Book Antiqua"/>
          <w:sz w:val="24"/>
          <w:szCs w:val="24"/>
        </w:rPr>
        <w:t xml:space="preserve"> syndrome. </w:t>
      </w:r>
      <w:r w:rsidRPr="00290EC5">
        <w:rPr>
          <w:rFonts w:ascii="Book Antiqua" w:hAnsi="Book Antiqua"/>
          <w:i/>
          <w:sz w:val="24"/>
          <w:szCs w:val="24"/>
        </w:rPr>
        <w:t xml:space="preserve">J Am Soc </w:t>
      </w:r>
      <w:proofErr w:type="spellStart"/>
      <w:r w:rsidRPr="00290EC5">
        <w:rPr>
          <w:rFonts w:ascii="Book Antiqua" w:hAnsi="Book Antiqua"/>
          <w:i/>
          <w:sz w:val="24"/>
          <w:szCs w:val="24"/>
        </w:rPr>
        <w:t>Nephrol</w:t>
      </w:r>
      <w:proofErr w:type="spellEnd"/>
      <w:r w:rsidRPr="00290EC5">
        <w:rPr>
          <w:rFonts w:ascii="Book Antiqua" w:hAnsi="Book Antiqua"/>
          <w:sz w:val="24"/>
          <w:szCs w:val="24"/>
        </w:rPr>
        <w:t xml:space="preserve"> 2007; </w:t>
      </w:r>
      <w:r w:rsidRPr="00290EC5">
        <w:rPr>
          <w:rFonts w:ascii="Book Antiqua" w:hAnsi="Book Antiqua"/>
          <w:b/>
          <w:sz w:val="24"/>
          <w:szCs w:val="24"/>
        </w:rPr>
        <w:t>18</w:t>
      </w:r>
      <w:r w:rsidRPr="00290EC5">
        <w:rPr>
          <w:rFonts w:ascii="Book Antiqua" w:hAnsi="Book Antiqua"/>
          <w:sz w:val="24"/>
          <w:szCs w:val="24"/>
        </w:rPr>
        <w:t>: 1271-1283 [PMID: 17329572 DOI: 10.1681/ASN.2006101095]</w:t>
      </w:r>
    </w:p>
    <w:p w14:paraId="2399BE06" w14:textId="77777777" w:rsidR="000318B6" w:rsidRPr="00290EC5" w:rsidRDefault="00A411E1">
      <w:pPr>
        <w:spacing w:after="0" w:line="360" w:lineRule="auto"/>
        <w:jc w:val="both"/>
        <w:rPr>
          <w:rFonts w:ascii="Book Antiqua" w:hAnsi="Book Antiqua"/>
          <w:sz w:val="24"/>
          <w:szCs w:val="24"/>
        </w:rPr>
      </w:pPr>
      <w:r w:rsidRPr="00290EC5">
        <w:rPr>
          <w:rFonts w:ascii="Book Antiqua" w:hAnsi="Book Antiqua"/>
          <w:sz w:val="24"/>
          <w:szCs w:val="24"/>
        </w:rPr>
        <w:t xml:space="preserve">15 </w:t>
      </w:r>
      <w:proofErr w:type="spellStart"/>
      <w:r w:rsidRPr="00290EC5">
        <w:rPr>
          <w:rFonts w:ascii="Book Antiqua" w:hAnsi="Book Antiqua"/>
          <w:b/>
          <w:sz w:val="24"/>
          <w:szCs w:val="24"/>
        </w:rPr>
        <w:t>Subasinghe</w:t>
      </w:r>
      <w:proofErr w:type="spellEnd"/>
      <w:r w:rsidRPr="00290EC5">
        <w:rPr>
          <w:rFonts w:ascii="Book Antiqua" w:hAnsi="Book Antiqua"/>
          <w:b/>
          <w:sz w:val="24"/>
          <w:szCs w:val="24"/>
        </w:rPr>
        <w:t xml:space="preserve"> CJ</w:t>
      </w:r>
      <w:r w:rsidRPr="00290EC5">
        <w:rPr>
          <w:rFonts w:ascii="Book Antiqua" w:hAnsi="Book Antiqua"/>
          <w:sz w:val="24"/>
          <w:szCs w:val="24"/>
        </w:rPr>
        <w:t xml:space="preserve">, Sirisena ND, </w:t>
      </w:r>
      <w:proofErr w:type="spellStart"/>
      <w:r w:rsidRPr="00290EC5">
        <w:rPr>
          <w:rFonts w:ascii="Book Antiqua" w:hAnsi="Book Antiqua"/>
          <w:sz w:val="24"/>
          <w:szCs w:val="24"/>
        </w:rPr>
        <w:t>Herath</w:t>
      </w:r>
      <w:proofErr w:type="spellEnd"/>
      <w:r w:rsidRPr="00290EC5">
        <w:rPr>
          <w:rFonts w:ascii="Book Antiqua" w:hAnsi="Book Antiqua"/>
          <w:sz w:val="24"/>
          <w:szCs w:val="24"/>
        </w:rPr>
        <w:t xml:space="preserve"> C, Berge KE, </w:t>
      </w:r>
      <w:proofErr w:type="spellStart"/>
      <w:r w:rsidRPr="00290EC5">
        <w:rPr>
          <w:rFonts w:ascii="Book Antiqua" w:hAnsi="Book Antiqua"/>
          <w:sz w:val="24"/>
          <w:szCs w:val="24"/>
        </w:rPr>
        <w:t>Leren</w:t>
      </w:r>
      <w:proofErr w:type="spellEnd"/>
      <w:r w:rsidRPr="00290EC5">
        <w:rPr>
          <w:rFonts w:ascii="Book Antiqua" w:hAnsi="Book Antiqua"/>
          <w:sz w:val="24"/>
          <w:szCs w:val="24"/>
        </w:rPr>
        <w:t xml:space="preserve"> TP, </w:t>
      </w:r>
      <w:proofErr w:type="spellStart"/>
      <w:r w:rsidRPr="00290EC5">
        <w:rPr>
          <w:rFonts w:ascii="Book Antiqua" w:hAnsi="Book Antiqua"/>
          <w:sz w:val="24"/>
          <w:szCs w:val="24"/>
        </w:rPr>
        <w:t>Bulugahapitiya</w:t>
      </w:r>
      <w:proofErr w:type="spellEnd"/>
      <w:r w:rsidRPr="00290EC5">
        <w:rPr>
          <w:rFonts w:ascii="Book Antiqua" w:hAnsi="Book Antiqua"/>
          <w:sz w:val="24"/>
          <w:szCs w:val="24"/>
        </w:rPr>
        <w:t xml:space="preserve"> U, Dissanayake VHW. Novel mutation in the SLC12A3 gene in a Sri Lankan family with </w:t>
      </w:r>
      <w:proofErr w:type="spellStart"/>
      <w:r w:rsidRPr="00290EC5">
        <w:rPr>
          <w:rFonts w:ascii="Book Antiqua" w:hAnsi="Book Antiqua"/>
          <w:sz w:val="24"/>
          <w:szCs w:val="24"/>
        </w:rPr>
        <w:t>Gitelman</w:t>
      </w:r>
      <w:proofErr w:type="spellEnd"/>
      <w:r w:rsidRPr="00290EC5">
        <w:rPr>
          <w:rFonts w:ascii="Book Antiqua" w:hAnsi="Book Antiqua"/>
          <w:sz w:val="24"/>
          <w:szCs w:val="24"/>
        </w:rPr>
        <w:t xml:space="preserve"> syndrome &amp;amp; coexistent diabetes: a case report. </w:t>
      </w:r>
      <w:r w:rsidRPr="00290EC5">
        <w:rPr>
          <w:rFonts w:ascii="Book Antiqua" w:hAnsi="Book Antiqua"/>
          <w:i/>
          <w:sz w:val="24"/>
          <w:szCs w:val="24"/>
        </w:rPr>
        <w:t xml:space="preserve">BMC </w:t>
      </w:r>
      <w:proofErr w:type="spellStart"/>
      <w:r w:rsidRPr="00290EC5">
        <w:rPr>
          <w:rFonts w:ascii="Book Antiqua" w:hAnsi="Book Antiqua"/>
          <w:i/>
          <w:sz w:val="24"/>
          <w:szCs w:val="24"/>
        </w:rPr>
        <w:t>Nephrol</w:t>
      </w:r>
      <w:proofErr w:type="spellEnd"/>
      <w:r w:rsidRPr="00290EC5">
        <w:rPr>
          <w:rFonts w:ascii="Book Antiqua" w:hAnsi="Book Antiqua"/>
          <w:sz w:val="24"/>
          <w:szCs w:val="24"/>
        </w:rPr>
        <w:t xml:space="preserve"> 2017; </w:t>
      </w:r>
      <w:r w:rsidRPr="00290EC5">
        <w:rPr>
          <w:rFonts w:ascii="Book Antiqua" w:hAnsi="Book Antiqua"/>
          <w:b/>
          <w:sz w:val="24"/>
          <w:szCs w:val="24"/>
        </w:rPr>
        <w:t>18</w:t>
      </w:r>
      <w:r w:rsidRPr="00290EC5">
        <w:rPr>
          <w:rFonts w:ascii="Book Antiqua" w:hAnsi="Book Antiqua"/>
          <w:sz w:val="24"/>
          <w:szCs w:val="24"/>
        </w:rPr>
        <w:t>: 140 [PMID: 28446151 DOI: 10.1186/s12882-017-0563-0]</w:t>
      </w:r>
    </w:p>
    <w:p w14:paraId="5C1BC259" w14:textId="77777777" w:rsidR="000318B6" w:rsidRPr="00290EC5" w:rsidRDefault="00A411E1">
      <w:pPr>
        <w:spacing w:after="0" w:line="360" w:lineRule="auto"/>
        <w:jc w:val="both"/>
        <w:rPr>
          <w:rFonts w:ascii="Book Antiqua" w:hAnsi="Book Antiqua"/>
          <w:sz w:val="24"/>
          <w:szCs w:val="24"/>
        </w:rPr>
      </w:pPr>
      <w:r w:rsidRPr="00290EC5">
        <w:rPr>
          <w:rFonts w:ascii="Book Antiqua" w:hAnsi="Book Antiqua"/>
          <w:sz w:val="24"/>
          <w:szCs w:val="24"/>
        </w:rPr>
        <w:t xml:space="preserve">16 </w:t>
      </w:r>
      <w:r w:rsidRPr="00290EC5">
        <w:rPr>
          <w:rFonts w:ascii="Book Antiqua" w:hAnsi="Book Antiqua"/>
          <w:b/>
          <w:sz w:val="24"/>
          <w:szCs w:val="24"/>
        </w:rPr>
        <w:t>Rahimi Z</w:t>
      </w:r>
      <w:r w:rsidRPr="00290EC5">
        <w:rPr>
          <w:rFonts w:ascii="Book Antiqua" w:hAnsi="Book Antiqua"/>
          <w:sz w:val="24"/>
          <w:szCs w:val="24"/>
        </w:rPr>
        <w:t xml:space="preserve">, Moradi M, </w:t>
      </w:r>
      <w:proofErr w:type="spellStart"/>
      <w:r w:rsidRPr="00290EC5">
        <w:rPr>
          <w:rFonts w:ascii="Book Antiqua" w:hAnsi="Book Antiqua"/>
          <w:sz w:val="24"/>
          <w:szCs w:val="24"/>
        </w:rPr>
        <w:t>Nasri</w:t>
      </w:r>
      <w:proofErr w:type="spellEnd"/>
      <w:r w:rsidRPr="00290EC5">
        <w:rPr>
          <w:rFonts w:ascii="Book Antiqua" w:hAnsi="Book Antiqua"/>
          <w:sz w:val="24"/>
          <w:szCs w:val="24"/>
        </w:rPr>
        <w:t xml:space="preserve"> H. A systematic review of the role of renin angiotensin aldosterone system genes in diabetes mellitus, diabetic retinopathy and diabetic neuropathy. </w:t>
      </w:r>
      <w:r w:rsidRPr="00290EC5">
        <w:rPr>
          <w:rFonts w:ascii="Book Antiqua" w:hAnsi="Book Antiqua"/>
          <w:i/>
          <w:sz w:val="24"/>
          <w:szCs w:val="24"/>
        </w:rPr>
        <w:t>J Res Med Sci</w:t>
      </w:r>
      <w:r w:rsidRPr="00290EC5">
        <w:rPr>
          <w:rFonts w:ascii="Book Antiqua" w:hAnsi="Book Antiqua"/>
          <w:sz w:val="24"/>
          <w:szCs w:val="24"/>
        </w:rPr>
        <w:t xml:space="preserve"> 2014; </w:t>
      </w:r>
      <w:r w:rsidRPr="00290EC5">
        <w:rPr>
          <w:rFonts w:ascii="Book Antiqua" w:hAnsi="Book Antiqua"/>
          <w:b/>
          <w:sz w:val="24"/>
          <w:szCs w:val="24"/>
        </w:rPr>
        <w:t>19</w:t>
      </w:r>
      <w:r w:rsidRPr="00290EC5">
        <w:rPr>
          <w:rFonts w:ascii="Book Antiqua" w:hAnsi="Book Antiqua"/>
          <w:sz w:val="24"/>
          <w:szCs w:val="24"/>
        </w:rPr>
        <w:t>: 1090-1098 [PMID: 25657757]</w:t>
      </w:r>
    </w:p>
    <w:p w14:paraId="2FFBA5D4" w14:textId="77777777" w:rsidR="000318B6" w:rsidRPr="00290EC5" w:rsidRDefault="000318B6">
      <w:pPr>
        <w:adjustRightInd/>
        <w:snapToGrid/>
        <w:spacing w:after="0" w:line="360" w:lineRule="auto"/>
        <w:jc w:val="both"/>
        <w:rPr>
          <w:rFonts w:ascii="Book Antiqua" w:hAnsi="Book Antiqua"/>
          <w:sz w:val="24"/>
          <w:szCs w:val="24"/>
        </w:rPr>
      </w:pPr>
    </w:p>
    <w:p w14:paraId="64157328" w14:textId="1CDCA1B5" w:rsidR="000318B6" w:rsidRPr="003B745E" w:rsidRDefault="00A411E1">
      <w:pPr>
        <w:pStyle w:val="a8"/>
        <w:wordWrap w:val="0"/>
        <w:spacing w:line="360" w:lineRule="auto"/>
        <w:jc w:val="right"/>
        <w:rPr>
          <w:rFonts w:ascii="Book Antiqua" w:hAnsi="Book Antiqua"/>
          <w:sz w:val="24"/>
          <w:szCs w:val="24"/>
        </w:rPr>
      </w:pPr>
      <w:r w:rsidRPr="00290EC5">
        <w:rPr>
          <w:rFonts w:ascii="Book Antiqua" w:hAnsi="Book Antiqua"/>
          <w:b/>
          <w:sz w:val="24"/>
          <w:szCs w:val="24"/>
        </w:rPr>
        <w:t xml:space="preserve">P-Reviewer: </w:t>
      </w:r>
      <w:r w:rsidRPr="00290EC5">
        <w:rPr>
          <w:rFonts w:ascii="Book Antiqua" w:hAnsi="Book Antiqua"/>
          <w:sz w:val="24"/>
          <w:szCs w:val="24"/>
        </w:rPr>
        <w:t xml:space="preserve">Chen GX, </w:t>
      </w:r>
      <w:proofErr w:type="spellStart"/>
      <w:r w:rsidRPr="00290EC5">
        <w:rPr>
          <w:rFonts w:ascii="Book Antiqua" w:hAnsi="Book Antiqua"/>
          <w:sz w:val="24"/>
          <w:szCs w:val="24"/>
        </w:rPr>
        <w:t>Dabla</w:t>
      </w:r>
      <w:proofErr w:type="spellEnd"/>
      <w:r w:rsidRPr="00290EC5">
        <w:rPr>
          <w:rFonts w:ascii="Book Antiqua" w:hAnsi="Book Antiqua"/>
          <w:sz w:val="24"/>
          <w:szCs w:val="24"/>
        </w:rPr>
        <w:t xml:space="preserve"> PK </w:t>
      </w:r>
      <w:r w:rsidRPr="00290EC5">
        <w:rPr>
          <w:rFonts w:ascii="Book Antiqua" w:hAnsi="Book Antiqua"/>
          <w:b/>
          <w:sz w:val="24"/>
          <w:szCs w:val="24"/>
        </w:rPr>
        <w:t xml:space="preserve">S-Editor: </w:t>
      </w:r>
      <w:r w:rsidRPr="00290EC5">
        <w:rPr>
          <w:rFonts w:ascii="Book Antiqua" w:hAnsi="Book Antiqua"/>
          <w:sz w:val="24"/>
          <w:szCs w:val="24"/>
        </w:rPr>
        <w:t>Ji FF</w:t>
      </w:r>
      <w:r w:rsidRPr="00290EC5">
        <w:rPr>
          <w:rFonts w:ascii="Book Antiqua" w:hAnsi="Book Antiqua"/>
          <w:b/>
          <w:sz w:val="24"/>
          <w:szCs w:val="24"/>
        </w:rPr>
        <w:t xml:space="preserve"> L-Editor: </w:t>
      </w:r>
      <w:r w:rsidRPr="00290EC5">
        <w:rPr>
          <w:rFonts w:ascii="Book Antiqua" w:hAnsi="Book Antiqua"/>
          <w:sz w:val="24"/>
          <w:szCs w:val="24"/>
        </w:rPr>
        <w:t>Wang TQ</w:t>
      </w:r>
      <w:r w:rsidRPr="00290EC5">
        <w:rPr>
          <w:rFonts w:ascii="Book Antiqua" w:hAnsi="Book Antiqua"/>
          <w:b/>
          <w:sz w:val="24"/>
          <w:szCs w:val="24"/>
        </w:rPr>
        <w:t xml:space="preserve"> E-Editor: </w:t>
      </w:r>
      <w:r w:rsidR="003B745E">
        <w:rPr>
          <w:rFonts w:ascii="Book Antiqua" w:hAnsi="Book Antiqua"/>
          <w:sz w:val="24"/>
          <w:szCs w:val="24"/>
        </w:rPr>
        <w:t>Wu YXJ</w:t>
      </w:r>
      <w:bookmarkStart w:id="3" w:name="_GoBack"/>
      <w:bookmarkEnd w:id="3"/>
    </w:p>
    <w:p w14:paraId="25EFA7C4" w14:textId="77777777" w:rsidR="000318B6" w:rsidRPr="00290EC5" w:rsidRDefault="00A411E1">
      <w:pPr>
        <w:pStyle w:val="a8"/>
        <w:spacing w:line="360" w:lineRule="auto"/>
        <w:rPr>
          <w:rFonts w:ascii="Book Antiqua" w:hAnsi="Book Antiqua"/>
          <w:b/>
          <w:sz w:val="24"/>
          <w:szCs w:val="24"/>
        </w:rPr>
      </w:pPr>
      <w:r w:rsidRPr="00290EC5">
        <w:rPr>
          <w:rFonts w:ascii="Book Antiqua" w:hAnsi="Book Antiqua"/>
          <w:b/>
          <w:sz w:val="24"/>
          <w:szCs w:val="24"/>
        </w:rPr>
        <w:t xml:space="preserve"> </w:t>
      </w:r>
    </w:p>
    <w:p w14:paraId="7603C2B2" w14:textId="77777777" w:rsidR="000318B6" w:rsidRPr="00290EC5" w:rsidRDefault="00A411E1">
      <w:pPr>
        <w:spacing w:after="0" w:line="360" w:lineRule="auto"/>
        <w:jc w:val="both"/>
        <w:rPr>
          <w:rFonts w:ascii="Book Antiqua" w:eastAsia="宋体" w:hAnsi="Book Antiqua" w:cs="Helvetica"/>
          <w:b/>
          <w:sz w:val="24"/>
          <w:szCs w:val="24"/>
        </w:rPr>
      </w:pPr>
      <w:r w:rsidRPr="00290EC5">
        <w:rPr>
          <w:rFonts w:ascii="Book Antiqua" w:eastAsia="宋体" w:hAnsi="Book Antiqua" w:cs="Helvetica"/>
          <w:b/>
          <w:sz w:val="24"/>
          <w:szCs w:val="24"/>
        </w:rPr>
        <w:lastRenderedPageBreak/>
        <w:t xml:space="preserve">Specialty type: </w:t>
      </w:r>
      <w:r w:rsidRPr="00290EC5">
        <w:rPr>
          <w:rFonts w:ascii="Book Antiqua" w:eastAsia="微软雅黑" w:hAnsi="Book Antiqua" w:cs="宋体"/>
          <w:sz w:val="24"/>
          <w:szCs w:val="24"/>
        </w:rPr>
        <w:t>Medicine, research and experimental</w:t>
      </w:r>
    </w:p>
    <w:p w14:paraId="09512539" w14:textId="77777777" w:rsidR="000318B6" w:rsidRPr="00290EC5" w:rsidRDefault="00A411E1">
      <w:pPr>
        <w:spacing w:after="0" w:line="360" w:lineRule="auto"/>
        <w:jc w:val="both"/>
        <w:rPr>
          <w:rFonts w:ascii="Book Antiqua" w:eastAsia="宋体" w:hAnsi="Book Antiqua" w:cs="Helvetica"/>
          <w:b/>
          <w:sz w:val="24"/>
          <w:szCs w:val="24"/>
        </w:rPr>
      </w:pPr>
      <w:r w:rsidRPr="00290EC5">
        <w:rPr>
          <w:rFonts w:ascii="Book Antiqua" w:eastAsia="宋体" w:hAnsi="Book Antiqua" w:cs="Helvetica"/>
          <w:b/>
          <w:sz w:val="24"/>
          <w:szCs w:val="24"/>
        </w:rPr>
        <w:t xml:space="preserve">Country of origin: </w:t>
      </w:r>
      <w:r w:rsidRPr="00290EC5">
        <w:rPr>
          <w:rFonts w:ascii="Book Antiqua" w:eastAsia="宋体" w:hAnsi="Book Antiqua"/>
          <w:sz w:val="24"/>
          <w:szCs w:val="24"/>
        </w:rPr>
        <w:t>China</w:t>
      </w:r>
    </w:p>
    <w:p w14:paraId="090DA73E" w14:textId="77777777" w:rsidR="000318B6" w:rsidRPr="00290EC5" w:rsidRDefault="00A411E1">
      <w:pPr>
        <w:spacing w:after="0" w:line="360" w:lineRule="auto"/>
        <w:jc w:val="both"/>
        <w:rPr>
          <w:rFonts w:ascii="Book Antiqua" w:eastAsia="宋体" w:hAnsi="Book Antiqua" w:cs="Helvetica"/>
          <w:b/>
          <w:sz w:val="24"/>
          <w:szCs w:val="24"/>
        </w:rPr>
      </w:pPr>
      <w:r w:rsidRPr="00290EC5">
        <w:rPr>
          <w:rFonts w:ascii="Book Antiqua" w:eastAsia="宋体" w:hAnsi="Book Antiqua" w:cs="Helvetica"/>
          <w:b/>
          <w:sz w:val="24"/>
          <w:szCs w:val="24"/>
        </w:rPr>
        <w:t>Peer-review report classification</w:t>
      </w:r>
    </w:p>
    <w:p w14:paraId="6BD5BD74" w14:textId="77777777" w:rsidR="000318B6" w:rsidRPr="00290EC5" w:rsidRDefault="00A411E1">
      <w:pPr>
        <w:spacing w:after="0" w:line="360" w:lineRule="auto"/>
        <w:jc w:val="both"/>
        <w:rPr>
          <w:rFonts w:ascii="Book Antiqua" w:eastAsia="宋体" w:hAnsi="Book Antiqua" w:cs="Helvetica"/>
          <w:sz w:val="24"/>
          <w:szCs w:val="24"/>
        </w:rPr>
      </w:pPr>
      <w:r w:rsidRPr="00290EC5">
        <w:rPr>
          <w:rFonts w:ascii="Book Antiqua" w:eastAsia="宋体" w:hAnsi="Book Antiqua" w:cs="Helvetica"/>
          <w:sz w:val="24"/>
          <w:szCs w:val="24"/>
        </w:rPr>
        <w:t>Grade A (Excellent): 0</w:t>
      </w:r>
    </w:p>
    <w:p w14:paraId="01D1F35F" w14:textId="77777777" w:rsidR="000318B6" w:rsidRPr="00290EC5" w:rsidRDefault="00A411E1">
      <w:pPr>
        <w:spacing w:after="0" w:line="360" w:lineRule="auto"/>
        <w:jc w:val="both"/>
        <w:rPr>
          <w:rFonts w:ascii="Book Antiqua" w:eastAsia="宋体" w:hAnsi="Book Antiqua" w:cs="Helvetica"/>
          <w:sz w:val="24"/>
          <w:szCs w:val="24"/>
        </w:rPr>
      </w:pPr>
      <w:r w:rsidRPr="00290EC5">
        <w:rPr>
          <w:rFonts w:ascii="Book Antiqua" w:eastAsia="宋体" w:hAnsi="Book Antiqua" w:cs="Helvetica"/>
          <w:sz w:val="24"/>
          <w:szCs w:val="24"/>
        </w:rPr>
        <w:t>Grade B (Very good): B, B</w:t>
      </w:r>
    </w:p>
    <w:p w14:paraId="6E722A19" w14:textId="77777777" w:rsidR="000318B6" w:rsidRPr="00290EC5" w:rsidRDefault="00A411E1">
      <w:pPr>
        <w:spacing w:after="0" w:line="360" w:lineRule="auto"/>
        <w:jc w:val="both"/>
        <w:rPr>
          <w:rFonts w:ascii="Book Antiqua" w:eastAsia="宋体" w:hAnsi="Book Antiqua" w:cs="Helvetica"/>
          <w:sz w:val="24"/>
          <w:szCs w:val="24"/>
        </w:rPr>
      </w:pPr>
      <w:r w:rsidRPr="00290EC5">
        <w:rPr>
          <w:rFonts w:ascii="Book Antiqua" w:eastAsia="宋体" w:hAnsi="Book Antiqua" w:cs="Helvetica"/>
          <w:sz w:val="24"/>
          <w:szCs w:val="24"/>
        </w:rPr>
        <w:t>Grade C (Good): 0</w:t>
      </w:r>
    </w:p>
    <w:p w14:paraId="2CC5EFD4" w14:textId="77777777" w:rsidR="000318B6" w:rsidRPr="00290EC5" w:rsidRDefault="00A411E1">
      <w:pPr>
        <w:spacing w:after="0" w:line="360" w:lineRule="auto"/>
        <w:jc w:val="both"/>
        <w:rPr>
          <w:rFonts w:ascii="Book Antiqua" w:eastAsia="宋体" w:hAnsi="Book Antiqua" w:cs="Helvetica"/>
          <w:sz w:val="24"/>
          <w:szCs w:val="24"/>
        </w:rPr>
      </w:pPr>
      <w:r w:rsidRPr="00290EC5">
        <w:rPr>
          <w:rFonts w:ascii="Book Antiqua" w:eastAsia="宋体" w:hAnsi="Book Antiqua" w:cs="Helvetica"/>
          <w:sz w:val="24"/>
          <w:szCs w:val="24"/>
        </w:rPr>
        <w:t xml:space="preserve">Grade D (Fair): 0 </w:t>
      </w:r>
    </w:p>
    <w:p w14:paraId="408E7467" w14:textId="77777777" w:rsidR="000318B6" w:rsidRPr="00290EC5" w:rsidRDefault="00A411E1">
      <w:pPr>
        <w:adjustRightInd/>
        <w:snapToGrid/>
        <w:spacing w:after="0" w:line="360" w:lineRule="auto"/>
        <w:jc w:val="both"/>
        <w:rPr>
          <w:rFonts w:ascii="Book Antiqua" w:eastAsia="宋体" w:hAnsi="Book Antiqua" w:cs="Helvetica"/>
          <w:sz w:val="24"/>
          <w:szCs w:val="24"/>
        </w:rPr>
      </w:pPr>
      <w:r w:rsidRPr="00290EC5">
        <w:rPr>
          <w:rFonts w:ascii="Book Antiqua" w:eastAsia="宋体" w:hAnsi="Book Antiqua" w:cs="Helvetica"/>
          <w:sz w:val="24"/>
          <w:szCs w:val="24"/>
        </w:rPr>
        <w:t>Grade E (Poor): 0</w:t>
      </w:r>
    </w:p>
    <w:p w14:paraId="34146BD6" w14:textId="77777777" w:rsidR="008D1D66" w:rsidRPr="00290EC5" w:rsidRDefault="008D1D66">
      <w:pPr>
        <w:adjustRightInd/>
        <w:snapToGrid/>
        <w:spacing w:after="0" w:line="360" w:lineRule="auto"/>
        <w:jc w:val="both"/>
        <w:rPr>
          <w:rFonts w:ascii="Book Antiqua" w:eastAsia="宋体" w:hAnsi="Book Antiqua" w:cs="Helvetica"/>
          <w:sz w:val="24"/>
          <w:szCs w:val="24"/>
        </w:rPr>
      </w:pPr>
    </w:p>
    <w:p w14:paraId="0E79B11C" w14:textId="77777777" w:rsidR="008D1D66" w:rsidRPr="00290EC5" w:rsidRDefault="008D1D66">
      <w:pPr>
        <w:adjustRightInd/>
        <w:snapToGrid/>
        <w:spacing w:after="0" w:line="360" w:lineRule="auto"/>
        <w:jc w:val="both"/>
        <w:rPr>
          <w:rFonts w:ascii="Book Antiqua" w:eastAsia="宋体" w:hAnsi="Book Antiqua" w:cs="Helvetica"/>
          <w:sz w:val="24"/>
          <w:szCs w:val="24"/>
        </w:rPr>
      </w:pPr>
    </w:p>
    <w:p w14:paraId="6D8C33C5" w14:textId="77777777" w:rsidR="008D1D66" w:rsidRPr="00290EC5" w:rsidRDefault="008D1D66">
      <w:pPr>
        <w:adjustRightInd/>
        <w:snapToGrid/>
        <w:spacing w:after="0" w:line="360" w:lineRule="auto"/>
        <w:jc w:val="both"/>
        <w:rPr>
          <w:rFonts w:ascii="Book Antiqua" w:eastAsia="宋体" w:hAnsi="Book Antiqua" w:cs="Helvetica"/>
          <w:sz w:val="24"/>
          <w:szCs w:val="24"/>
        </w:rPr>
      </w:pPr>
    </w:p>
    <w:p w14:paraId="36AAFA0A" w14:textId="77777777" w:rsidR="008D1D66" w:rsidRPr="00290EC5" w:rsidRDefault="008D1D66">
      <w:pPr>
        <w:adjustRightInd/>
        <w:snapToGrid/>
        <w:spacing w:after="0" w:line="360" w:lineRule="auto"/>
        <w:jc w:val="both"/>
        <w:rPr>
          <w:rFonts w:ascii="Book Antiqua" w:eastAsia="宋体" w:hAnsi="Book Antiqua" w:cs="Helvetica"/>
          <w:sz w:val="24"/>
          <w:szCs w:val="24"/>
        </w:rPr>
      </w:pPr>
    </w:p>
    <w:p w14:paraId="584713A5" w14:textId="77777777" w:rsidR="008D1D66" w:rsidRPr="00290EC5" w:rsidRDefault="008D1D66">
      <w:pPr>
        <w:adjustRightInd/>
        <w:snapToGrid/>
        <w:spacing w:after="0" w:line="360" w:lineRule="auto"/>
        <w:jc w:val="both"/>
        <w:rPr>
          <w:rFonts w:ascii="Book Antiqua" w:eastAsia="宋体" w:hAnsi="Book Antiqua" w:cs="Helvetica"/>
          <w:sz w:val="24"/>
          <w:szCs w:val="24"/>
        </w:rPr>
      </w:pPr>
    </w:p>
    <w:p w14:paraId="39C97BC1" w14:textId="77777777" w:rsidR="008D1D66" w:rsidRPr="00290EC5" w:rsidRDefault="008D1D66">
      <w:pPr>
        <w:adjustRightInd/>
        <w:snapToGrid/>
        <w:spacing w:after="0" w:line="360" w:lineRule="auto"/>
        <w:jc w:val="both"/>
        <w:rPr>
          <w:rFonts w:ascii="Book Antiqua" w:eastAsia="宋体" w:hAnsi="Book Antiqua" w:cs="Helvetica"/>
          <w:sz w:val="24"/>
          <w:szCs w:val="24"/>
        </w:rPr>
      </w:pPr>
    </w:p>
    <w:p w14:paraId="019D7AA7" w14:textId="77777777" w:rsidR="008D1D66" w:rsidRPr="00290EC5" w:rsidRDefault="008D1D66">
      <w:pPr>
        <w:adjustRightInd/>
        <w:snapToGrid/>
        <w:spacing w:after="0" w:line="360" w:lineRule="auto"/>
        <w:jc w:val="both"/>
        <w:rPr>
          <w:rFonts w:ascii="Book Antiqua" w:eastAsia="宋体" w:hAnsi="Book Antiqua" w:cs="Helvetica"/>
          <w:sz w:val="24"/>
          <w:szCs w:val="24"/>
        </w:rPr>
      </w:pPr>
    </w:p>
    <w:p w14:paraId="1176FC7D" w14:textId="77777777" w:rsidR="008D1D66" w:rsidRPr="00290EC5" w:rsidRDefault="008D1D66">
      <w:pPr>
        <w:adjustRightInd/>
        <w:snapToGrid/>
        <w:spacing w:after="0" w:line="360" w:lineRule="auto"/>
        <w:jc w:val="both"/>
        <w:rPr>
          <w:rFonts w:ascii="Book Antiqua" w:eastAsia="宋体" w:hAnsi="Book Antiqua" w:cs="Helvetica"/>
          <w:sz w:val="24"/>
          <w:szCs w:val="24"/>
        </w:rPr>
      </w:pPr>
    </w:p>
    <w:p w14:paraId="1CC0F425" w14:textId="77777777" w:rsidR="008D1D66" w:rsidRPr="00290EC5" w:rsidRDefault="008D1D66">
      <w:pPr>
        <w:adjustRightInd/>
        <w:snapToGrid/>
        <w:spacing w:after="0" w:line="360" w:lineRule="auto"/>
        <w:jc w:val="both"/>
        <w:rPr>
          <w:rFonts w:ascii="Book Antiqua" w:hAnsi="Book Antiqua"/>
          <w:sz w:val="24"/>
          <w:szCs w:val="24"/>
        </w:rPr>
      </w:pPr>
      <w:r w:rsidRPr="00290EC5">
        <w:rPr>
          <w:rFonts w:ascii="Book Antiqua" w:hAnsi="Book Antiqua"/>
          <w:b/>
          <w:sz w:val="24"/>
          <w:szCs w:val="24"/>
        </w:rPr>
        <w:t xml:space="preserve">Table </w:t>
      </w:r>
      <w:bookmarkStart w:id="4" w:name="table"/>
      <w:r w:rsidRPr="00290EC5">
        <w:rPr>
          <w:rFonts w:ascii="Book Antiqua" w:hAnsi="Book Antiqua"/>
          <w:b/>
          <w:sz w:val="24"/>
          <w:szCs w:val="24"/>
        </w:rPr>
        <w:t>1</w:t>
      </w:r>
      <w:bookmarkEnd w:id="4"/>
      <w:r w:rsidRPr="00290EC5">
        <w:rPr>
          <w:rFonts w:ascii="Book Antiqua" w:hAnsi="Book Antiqua"/>
          <w:b/>
          <w:sz w:val="24"/>
          <w:szCs w:val="24"/>
        </w:rPr>
        <w:t xml:space="preserve"> Laboratory investigations of the patient</w:t>
      </w:r>
    </w:p>
    <w:tbl>
      <w:tblPr>
        <w:tblStyle w:val="11"/>
        <w:tblW w:w="8527" w:type="dxa"/>
        <w:tblBorders>
          <w:top w:val="single" w:sz="4" w:space="0" w:color="auto"/>
          <w:bottom w:val="single" w:sz="4" w:space="0" w:color="auto"/>
        </w:tblBorders>
        <w:tblLayout w:type="fixed"/>
        <w:tblLook w:val="04A0" w:firstRow="1" w:lastRow="0" w:firstColumn="1" w:lastColumn="0" w:noHBand="0" w:noVBand="1"/>
      </w:tblPr>
      <w:tblGrid>
        <w:gridCol w:w="3806"/>
        <w:gridCol w:w="1710"/>
        <w:gridCol w:w="1440"/>
        <w:gridCol w:w="1571"/>
      </w:tblGrid>
      <w:tr w:rsidR="000318B6" w:rsidRPr="00290EC5" w14:paraId="63091AC8" w14:textId="77777777" w:rsidTr="008D1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6" w:type="dxa"/>
            <w:tcBorders>
              <w:top w:val="single" w:sz="4" w:space="0" w:color="auto"/>
              <w:bottom w:val="single" w:sz="4" w:space="0" w:color="auto"/>
            </w:tcBorders>
            <w:shd w:val="clear" w:color="auto" w:fill="auto"/>
          </w:tcPr>
          <w:p w14:paraId="3162FF47" w14:textId="77777777" w:rsidR="000318B6" w:rsidRPr="00290EC5" w:rsidRDefault="00A411E1" w:rsidP="008D1D66">
            <w:pPr>
              <w:spacing w:after="0" w:line="360" w:lineRule="auto"/>
              <w:jc w:val="both"/>
              <w:rPr>
                <w:rFonts w:ascii="Book Antiqua" w:hAnsi="Book Antiqua"/>
                <w:b w:val="0"/>
                <w:bCs w:val="0"/>
                <w:color w:val="auto"/>
                <w:sz w:val="24"/>
                <w:szCs w:val="24"/>
              </w:rPr>
            </w:pPr>
            <w:r w:rsidRPr="00290EC5">
              <w:rPr>
                <w:rFonts w:ascii="Book Antiqua" w:hAnsi="Book Antiqua"/>
                <w:color w:val="auto"/>
                <w:sz w:val="24"/>
                <w:szCs w:val="24"/>
              </w:rPr>
              <w:t>Parameter</w:t>
            </w:r>
          </w:p>
        </w:tc>
        <w:tc>
          <w:tcPr>
            <w:tcW w:w="1710" w:type="dxa"/>
            <w:tcBorders>
              <w:top w:val="single" w:sz="4" w:space="0" w:color="auto"/>
              <w:bottom w:val="single" w:sz="4" w:space="0" w:color="auto"/>
            </w:tcBorders>
            <w:shd w:val="clear" w:color="auto" w:fill="auto"/>
          </w:tcPr>
          <w:p w14:paraId="3DE82218" w14:textId="77777777" w:rsidR="000318B6" w:rsidRPr="00290EC5" w:rsidRDefault="00A411E1" w:rsidP="008D1D66">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290EC5">
              <w:rPr>
                <w:rFonts w:ascii="Book Antiqua" w:hAnsi="Book Antiqua" w:cs="Times New Roman"/>
                <w:color w:val="auto"/>
                <w:sz w:val="24"/>
                <w:szCs w:val="24"/>
              </w:rPr>
              <w:t>Test value before treatments</w:t>
            </w:r>
          </w:p>
        </w:tc>
        <w:tc>
          <w:tcPr>
            <w:tcW w:w="1440" w:type="dxa"/>
            <w:tcBorders>
              <w:top w:val="single" w:sz="4" w:space="0" w:color="auto"/>
              <w:bottom w:val="single" w:sz="4" w:space="0" w:color="auto"/>
            </w:tcBorders>
            <w:shd w:val="clear" w:color="auto" w:fill="auto"/>
          </w:tcPr>
          <w:p w14:paraId="0D70C601" w14:textId="77777777" w:rsidR="000318B6" w:rsidRPr="00290EC5" w:rsidRDefault="00A411E1" w:rsidP="008D1D66">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290EC5">
              <w:rPr>
                <w:rFonts w:ascii="Book Antiqua" w:hAnsi="Book Antiqua" w:cs="Times New Roman"/>
                <w:color w:val="auto"/>
                <w:sz w:val="24"/>
                <w:szCs w:val="24"/>
              </w:rPr>
              <w:t>Test value after treatments</w:t>
            </w:r>
          </w:p>
        </w:tc>
        <w:tc>
          <w:tcPr>
            <w:tcW w:w="1571" w:type="dxa"/>
            <w:tcBorders>
              <w:top w:val="single" w:sz="4" w:space="0" w:color="auto"/>
              <w:bottom w:val="single" w:sz="4" w:space="0" w:color="auto"/>
            </w:tcBorders>
            <w:shd w:val="clear" w:color="auto" w:fill="auto"/>
          </w:tcPr>
          <w:p w14:paraId="3A68D6E6" w14:textId="77777777" w:rsidR="000318B6" w:rsidRPr="00290EC5" w:rsidRDefault="00A411E1" w:rsidP="008D1D66">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290EC5">
              <w:rPr>
                <w:rFonts w:ascii="Book Antiqua" w:hAnsi="Book Antiqua" w:cs="Times New Roman"/>
                <w:color w:val="auto"/>
                <w:sz w:val="24"/>
                <w:szCs w:val="24"/>
              </w:rPr>
              <w:t>Reference range</w:t>
            </w:r>
          </w:p>
        </w:tc>
      </w:tr>
      <w:tr w:rsidR="000318B6" w:rsidRPr="00290EC5" w14:paraId="3AB1852E" w14:textId="77777777" w:rsidTr="008D1D66">
        <w:tc>
          <w:tcPr>
            <w:cnfStyle w:val="001000000000" w:firstRow="0" w:lastRow="0" w:firstColumn="1" w:lastColumn="0" w:oddVBand="0" w:evenVBand="0" w:oddHBand="0" w:evenHBand="0" w:firstRowFirstColumn="0" w:firstRowLastColumn="0" w:lastRowFirstColumn="0" w:lastRowLastColumn="0"/>
            <w:tcW w:w="3806" w:type="dxa"/>
            <w:tcBorders>
              <w:top w:val="single" w:sz="4" w:space="0" w:color="auto"/>
              <w:left w:val="nil"/>
              <w:right w:val="nil"/>
            </w:tcBorders>
            <w:shd w:val="clear" w:color="auto" w:fill="auto"/>
          </w:tcPr>
          <w:p w14:paraId="6F5553B4" w14:textId="77777777" w:rsidR="000318B6" w:rsidRPr="00290EC5" w:rsidRDefault="00A411E1" w:rsidP="008D1D66">
            <w:pPr>
              <w:tabs>
                <w:tab w:val="left" w:pos="765"/>
              </w:tabs>
              <w:spacing w:after="0" w:line="360" w:lineRule="auto"/>
              <w:jc w:val="both"/>
              <w:rPr>
                <w:rFonts w:ascii="Book Antiqua" w:hAnsi="Book Antiqua"/>
                <w:bCs w:val="0"/>
                <w:color w:val="auto"/>
                <w:sz w:val="24"/>
                <w:szCs w:val="24"/>
              </w:rPr>
            </w:pPr>
            <w:r w:rsidRPr="00290EC5">
              <w:rPr>
                <w:rFonts w:ascii="Book Antiqua" w:hAnsi="Book Antiqua" w:cs="Times New Roman"/>
                <w:b w:val="0"/>
                <w:color w:val="auto"/>
                <w:sz w:val="24"/>
                <w:szCs w:val="24"/>
              </w:rPr>
              <w:t>Potassium (mmol/L)</w:t>
            </w:r>
          </w:p>
        </w:tc>
        <w:tc>
          <w:tcPr>
            <w:tcW w:w="1710" w:type="dxa"/>
            <w:tcBorders>
              <w:top w:val="single" w:sz="4" w:space="0" w:color="auto"/>
              <w:left w:val="nil"/>
              <w:right w:val="nil"/>
            </w:tcBorders>
            <w:shd w:val="clear" w:color="auto" w:fill="auto"/>
          </w:tcPr>
          <w:p w14:paraId="3779138E"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90EC5">
              <w:rPr>
                <w:rFonts w:ascii="Book Antiqua" w:hAnsi="Book Antiqua" w:cs="Times New Roman"/>
                <w:color w:val="auto"/>
                <w:sz w:val="24"/>
                <w:szCs w:val="24"/>
              </w:rPr>
              <w:t>1.84</w:t>
            </w:r>
            <w:r w:rsidRPr="00290EC5">
              <w:rPr>
                <w:rFonts w:ascii="Book Antiqua" w:hAnsi="Book Antiqua" w:cs="Times New Roman"/>
                <w:color w:val="auto"/>
                <w:sz w:val="24"/>
                <w:szCs w:val="24"/>
                <w:vertAlign w:val="superscript"/>
              </w:rPr>
              <w:t>1</w:t>
            </w:r>
          </w:p>
        </w:tc>
        <w:tc>
          <w:tcPr>
            <w:tcW w:w="1440" w:type="dxa"/>
            <w:tcBorders>
              <w:top w:val="single" w:sz="4" w:space="0" w:color="auto"/>
              <w:left w:val="nil"/>
              <w:right w:val="nil"/>
            </w:tcBorders>
            <w:shd w:val="clear" w:color="auto" w:fill="auto"/>
          </w:tcPr>
          <w:p w14:paraId="3AF00F78"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4.05</w:t>
            </w:r>
          </w:p>
        </w:tc>
        <w:tc>
          <w:tcPr>
            <w:tcW w:w="1571" w:type="dxa"/>
            <w:tcBorders>
              <w:top w:val="single" w:sz="4" w:space="0" w:color="auto"/>
              <w:left w:val="nil"/>
              <w:right w:val="nil"/>
            </w:tcBorders>
            <w:shd w:val="clear" w:color="auto" w:fill="auto"/>
          </w:tcPr>
          <w:p w14:paraId="268E431D"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90EC5">
              <w:rPr>
                <w:rFonts w:ascii="Book Antiqua" w:hAnsi="Book Antiqua" w:cs="Times New Roman"/>
                <w:color w:val="auto"/>
                <w:sz w:val="24"/>
                <w:szCs w:val="24"/>
              </w:rPr>
              <w:t>3.5-5.5</w:t>
            </w:r>
          </w:p>
        </w:tc>
      </w:tr>
      <w:tr w:rsidR="000318B6" w:rsidRPr="00290EC5" w14:paraId="7D7C001E" w14:textId="77777777" w:rsidTr="008D1D6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14:paraId="474F00CA" w14:textId="77777777" w:rsidR="000318B6" w:rsidRPr="00290EC5" w:rsidRDefault="00A411E1" w:rsidP="008D1D66">
            <w:pPr>
              <w:spacing w:after="0" w:line="360" w:lineRule="auto"/>
              <w:jc w:val="both"/>
              <w:rPr>
                <w:rFonts w:ascii="Book Antiqua" w:hAnsi="Book Antiqua"/>
                <w:bCs w:val="0"/>
                <w:color w:val="auto"/>
                <w:sz w:val="24"/>
                <w:szCs w:val="24"/>
              </w:rPr>
            </w:pPr>
            <w:r w:rsidRPr="00290EC5">
              <w:rPr>
                <w:rFonts w:ascii="Book Antiqua" w:hAnsi="Book Antiqua" w:cs="Times New Roman"/>
                <w:b w:val="0"/>
                <w:color w:val="auto"/>
                <w:sz w:val="24"/>
                <w:szCs w:val="24"/>
              </w:rPr>
              <w:t>Sodium (mmol/L)</w:t>
            </w:r>
          </w:p>
        </w:tc>
        <w:tc>
          <w:tcPr>
            <w:tcW w:w="1710" w:type="dxa"/>
            <w:shd w:val="clear" w:color="auto" w:fill="auto"/>
          </w:tcPr>
          <w:p w14:paraId="3CDE1F5F"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90EC5">
              <w:rPr>
                <w:rFonts w:ascii="Book Antiqua" w:hAnsi="Book Antiqua" w:cs="Times New Roman"/>
                <w:color w:val="auto"/>
                <w:sz w:val="24"/>
                <w:szCs w:val="24"/>
              </w:rPr>
              <w:t>144</w:t>
            </w:r>
          </w:p>
        </w:tc>
        <w:tc>
          <w:tcPr>
            <w:tcW w:w="1440" w:type="dxa"/>
            <w:shd w:val="clear" w:color="auto" w:fill="auto"/>
          </w:tcPr>
          <w:p w14:paraId="30665F1F"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138</w:t>
            </w:r>
          </w:p>
        </w:tc>
        <w:tc>
          <w:tcPr>
            <w:tcW w:w="1571" w:type="dxa"/>
            <w:shd w:val="clear" w:color="auto" w:fill="auto"/>
          </w:tcPr>
          <w:p w14:paraId="625BF968"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90EC5">
              <w:rPr>
                <w:rFonts w:ascii="Book Antiqua" w:hAnsi="Book Antiqua" w:cs="Times New Roman"/>
                <w:color w:val="auto"/>
                <w:sz w:val="24"/>
                <w:szCs w:val="24"/>
              </w:rPr>
              <w:t>137-147</w:t>
            </w:r>
          </w:p>
        </w:tc>
      </w:tr>
      <w:tr w:rsidR="000318B6" w:rsidRPr="00290EC5" w14:paraId="15EB9B13" w14:textId="77777777" w:rsidTr="008D1D6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14:paraId="191D69F9" w14:textId="77777777" w:rsidR="000318B6" w:rsidRPr="00290EC5" w:rsidRDefault="00A411E1" w:rsidP="008D1D66">
            <w:pPr>
              <w:tabs>
                <w:tab w:val="left" w:pos="765"/>
              </w:tabs>
              <w:spacing w:after="0" w:line="360" w:lineRule="auto"/>
              <w:jc w:val="both"/>
              <w:rPr>
                <w:rFonts w:ascii="Book Antiqua" w:hAnsi="Book Antiqua"/>
                <w:bCs w:val="0"/>
                <w:color w:val="auto"/>
                <w:sz w:val="24"/>
                <w:szCs w:val="24"/>
              </w:rPr>
            </w:pPr>
            <w:r w:rsidRPr="00290EC5">
              <w:rPr>
                <w:rFonts w:ascii="Book Antiqua" w:hAnsi="Book Antiqua" w:cs="Times New Roman"/>
                <w:b w:val="0"/>
                <w:color w:val="auto"/>
                <w:sz w:val="24"/>
                <w:szCs w:val="24"/>
              </w:rPr>
              <w:t>Chlorine (mmol/L)</w:t>
            </w:r>
          </w:p>
        </w:tc>
        <w:tc>
          <w:tcPr>
            <w:tcW w:w="1710" w:type="dxa"/>
            <w:tcBorders>
              <w:left w:val="nil"/>
              <w:right w:val="nil"/>
            </w:tcBorders>
            <w:shd w:val="clear" w:color="auto" w:fill="auto"/>
          </w:tcPr>
          <w:p w14:paraId="18773EAA"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90EC5">
              <w:rPr>
                <w:rFonts w:ascii="Book Antiqua" w:hAnsi="Book Antiqua" w:cs="Times New Roman"/>
                <w:color w:val="auto"/>
                <w:sz w:val="24"/>
                <w:szCs w:val="24"/>
              </w:rPr>
              <w:t>98</w:t>
            </w:r>
            <w:r w:rsidRPr="00290EC5">
              <w:rPr>
                <w:rFonts w:ascii="Book Antiqua" w:hAnsi="Book Antiqua" w:cs="Times New Roman"/>
                <w:color w:val="auto"/>
                <w:sz w:val="24"/>
                <w:szCs w:val="24"/>
                <w:vertAlign w:val="superscript"/>
              </w:rPr>
              <w:t>1</w:t>
            </w:r>
          </w:p>
        </w:tc>
        <w:tc>
          <w:tcPr>
            <w:tcW w:w="1440" w:type="dxa"/>
            <w:tcBorders>
              <w:left w:val="nil"/>
              <w:right w:val="nil"/>
            </w:tcBorders>
            <w:shd w:val="clear" w:color="auto" w:fill="auto"/>
          </w:tcPr>
          <w:p w14:paraId="31ABC4FE"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99</w:t>
            </w:r>
          </w:p>
        </w:tc>
        <w:tc>
          <w:tcPr>
            <w:tcW w:w="1571" w:type="dxa"/>
            <w:tcBorders>
              <w:left w:val="nil"/>
              <w:right w:val="nil"/>
            </w:tcBorders>
            <w:shd w:val="clear" w:color="auto" w:fill="auto"/>
          </w:tcPr>
          <w:p w14:paraId="25B117D2"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90EC5">
              <w:rPr>
                <w:rFonts w:ascii="Book Antiqua" w:hAnsi="Book Antiqua" w:cs="Times New Roman"/>
                <w:color w:val="auto"/>
                <w:sz w:val="24"/>
                <w:szCs w:val="24"/>
              </w:rPr>
              <w:t>99-110</w:t>
            </w:r>
          </w:p>
        </w:tc>
      </w:tr>
      <w:tr w:rsidR="000318B6" w:rsidRPr="00290EC5" w14:paraId="20D87C1B" w14:textId="77777777" w:rsidTr="008D1D6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14:paraId="0AA8DBD5" w14:textId="77777777" w:rsidR="000318B6" w:rsidRPr="00290EC5" w:rsidRDefault="00A411E1" w:rsidP="008D1D66">
            <w:pPr>
              <w:tabs>
                <w:tab w:val="left" w:pos="765"/>
              </w:tabs>
              <w:spacing w:after="0" w:line="360" w:lineRule="auto"/>
              <w:jc w:val="both"/>
              <w:rPr>
                <w:rFonts w:ascii="Book Antiqua" w:hAnsi="Book Antiqua"/>
                <w:bCs w:val="0"/>
                <w:color w:val="auto"/>
                <w:sz w:val="24"/>
                <w:szCs w:val="24"/>
              </w:rPr>
            </w:pPr>
            <w:r w:rsidRPr="00290EC5">
              <w:rPr>
                <w:rFonts w:ascii="Book Antiqua" w:hAnsi="Book Antiqua" w:cs="Times New Roman"/>
                <w:b w:val="0"/>
                <w:color w:val="auto"/>
                <w:sz w:val="24"/>
                <w:szCs w:val="24"/>
              </w:rPr>
              <w:t>Calcium (mmol/L)</w:t>
            </w:r>
          </w:p>
        </w:tc>
        <w:tc>
          <w:tcPr>
            <w:tcW w:w="1710" w:type="dxa"/>
            <w:shd w:val="clear" w:color="auto" w:fill="auto"/>
          </w:tcPr>
          <w:p w14:paraId="0B062923" w14:textId="77777777" w:rsidR="000318B6" w:rsidRPr="00290EC5" w:rsidRDefault="00A411E1" w:rsidP="008D1D66">
            <w:pPr>
              <w:tabs>
                <w:tab w:val="left" w:pos="76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90EC5">
              <w:rPr>
                <w:rFonts w:ascii="Book Antiqua" w:hAnsi="Book Antiqua" w:cs="Times New Roman"/>
                <w:color w:val="auto"/>
                <w:sz w:val="24"/>
                <w:szCs w:val="24"/>
              </w:rPr>
              <w:t xml:space="preserve">2.31 </w:t>
            </w:r>
          </w:p>
        </w:tc>
        <w:tc>
          <w:tcPr>
            <w:tcW w:w="1440" w:type="dxa"/>
            <w:shd w:val="clear" w:color="auto" w:fill="auto"/>
          </w:tcPr>
          <w:p w14:paraId="0664E462" w14:textId="77777777" w:rsidR="000318B6" w:rsidRPr="00290EC5" w:rsidRDefault="00A411E1" w:rsidP="008D1D66">
            <w:pPr>
              <w:tabs>
                <w:tab w:val="left" w:pos="76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2.14</w:t>
            </w:r>
          </w:p>
        </w:tc>
        <w:tc>
          <w:tcPr>
            <w:tcW w:w="1571" w:type="dxa"/>
            <w:shd w:val="clear" w:color="auto" w:fill="auto"/>
          </w:tcPr>
          <w:p w14:paraId="679A2DB6"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90EC5">
              <w:rPr>
                <w:rFonts w:ascii="Book Antiqua" w:hAnsi="Book Antiqua" w:cs="Times New Roman"/>
                <w:color w:val="auto"/>
                <w:sz w:val="24"/>
                <w:szCs w:val="24"/>
              </w:rPr>
              <w:t>2.11-2.52</w:t>
            </w:r>
          </w:p>
        </w:tc>
      </w:tr>
      <w:tr w:rsidR="000318B6" w:rsidRPr="00290EC5" w14:paraId="0AE4D5E5" w14:textId="77777777" w:rsidTr="008D1D6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14:paraId="2C1DDB3F" w14:textId="77777777" w:rsidR="000318B6" w:rsidRPr="00290EC5" w:rsidRDefault="00A411E1" w:rsidP="008D1D66">
            <w:pPr>
              <w:spacing w:after="0" w:line="360" w:lineRule="auto"/>
              <w:jc w:val="both"/>
              <w:rPr>
                <w:rFonts w:ascii="Book Antiqua" w:hAnsi="Book Antiqua"/>
                <w:bCs w:val="0"/>
                <w:color w:val="auto"/>
                <w:sz w:val="24"/>
                <w:szCs w:val="24"/>
              </w:rPr>
            </w:pPr>
            <w:r w:rsidRPr="00290EC5">
              <w:rPr>
                <w:rFonts w:ascii="Book Antiqua" w:hAnsi="Book Antiqua" w:cs="Times New Roman"/>
                <w:b w:val="0"/>
                <w:color w:val="auto"/>
                <w:sz w:val="24"/>
                <w:szCs w:val="24"/>
              </w:rPr>
              <w:t>Magnesium (mmol/L)</w:t>
            </w:r>
          </w:p>
        </w:tc>
        <w:tc>
          <w:tcPr>
            <w:tcW w:w="1710" w:type="dxa"/>
            <w:tcBorders>
              <w:left w:val="nil"/>
              <w:right w:val="nil"/>
            </w:tcBorders>
            <w:shd w:val="clear" w:color="auto" w:fill="auto"/>
          </w:tcPr>
          <w:p w14:paraId="1070C5A6"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90EC5">
              <w:rPr>
                <w:rFonts w:ascii="Book Antiqua" w:hAnsi="Book Antiqua" w:cs="Times New Roman"/>
                <w:color w:val="auto"/>
                <w:sz w:val="24"/>
                <w:szCs w:val="24"/>
              </w:rPr>
              <w:t>0.68</w:t>
            </w:r>
            <w:r w:rsidRPr="00290EC5">
              <w:rPr>
                <w:rFonts w:ascii="Book Antiqua" w:hAnsi="Book Antiqua" w:cs="Times New Roman"/>
                <w:color w:val="auto"/>
                <w:sz w:val="24"/>
                <w:szCs w:val="24"/>
                <w:vertAlign w:val="superscript"/>
              </w:rPr>
              <w:t>1</w:t>
            </w:r>
          </w:p>
        </w:tc>
        <w:tc>
          <w:tcPr>
            <w:tcW w:w="1440" w:type="dxa"/>
            <w:tcBorders>
              <w:left w:val="nil"/>
              <w:right w:val="nil"/>
            </w:tcBorders>
            <w:shd w:val="clear" w:color="auto" w:fill="auto"/>
          </w:tcPr>
          <w:p w14:paraId="515B28E7"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0.78</w:t>
            </w:r>
          </w:p>
        </w:tc>
        <w:tc>
          <w:tcPr>
            <w:tcW w:w="1571" w:type="dxa"/>
            <w:tcBorders>
              <w:left w:val="nil"/>
              <w:right w:val="nil"/>
            </w:tcBorders>
            <w:shd w:val="clear" w:color="auto" w:fill="auto"/>
          </w:tcPr>
          <w:p w14:paraId="313CF737"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90EC5">
              <w:rPr>
                <w:rFonts w:ascii="Book Antiqua" w:hAnsi="Book Antiqua" w:cs="Times New Roman"/>
                <w:color w:val="auto"/>
                <w:sz w:val="24"/>
                <w:szCs w:val="24"/>
              </w:rPr>
              <w:t>0.75-1.02</w:t>
            </w:r>
          </w:p>
        </w:tc>
      </w:tr>
      <w:tr w:rsidR="000318B6" w:rsidRPr="00290EC5" w14:paraId="33221095" w14:textId="77777777" w:rsidTr="008D1D6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14:paraId="07EE6EAA" w14:textId="77777777" w:rsidR="000318B6" w:rsidRPr="00290EC5" w:rsidRDefault="00A411E1" w:rsidP="008D1D66">
            <w:pPr>
              <w:spacing w:after="0" w:line="360" w:lineRule="auto"/>
              <w:jc w:val="both"/>
              <w:rPr>
                <w:rFonts w:ascii="Book Antiqua" w:hAnsi="Book Antiqua"/>
                <w:bCs w:val="0"/>
                <w:color w:val="auto"/>
                <w:sz w:val="24"/>
                <w:szCs w:val="24"/>
              </w:rPr>
            </w:pPr>
            <w:r w:rsidRPr="00290EC5">
              <w:rPr>
                <w:rFonts w:ascii="Book Antiqua" w:hAnsi="Book Antiqua" w:cs="Times New Roman"/>
                <w:b w:val="0"/>
                <w:color w:val="auto"/>
                <w:sz w:val="24"/>
                <w:szCs w:val="24"/>
              </w:rPr>
              <w:t>CK (U/L)</w:t>
            </w:r>
          </w:p>
        </w:tc>
        <w:tc>
          <w:tcPr>
            <w:tcW w:w="1710" w:type="dxa"/>
            <w:shd w:val="clear" w:color="auto" w:fill="auto"/>
          </w:tcPr>
          <w:p w14:paraId="61181346"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90EC5">
              <w:rPr>
                <w:rFonts w:ascii="Book Antiqua" w:hAnsi="Book Antiqua" w:cs="Times New Roman"/>
                <w:color w:val="auto"/>
                <w:sz w:val="24"/>
                <w:szCs w:val="24"/>
              </w:rPr>
              <w:t>10117</w:t>
            </w:r>
            <w:r w:rsidRPr="00290EC5">
              <w:rPr>
                <w:rFonts w:ascii="Book Antiqua" w:hAnsi="Book Antiqua" w:cs="Times New Roman"/>
                <w:color w:val="auto"/>
                <w:sz w:val="24"/>
                <w:szCs w:val="24"/>
                <w:vertAlign w:val="superscript"/>
              </w:rPr>
              <w:t>1</w:t>
            </w:r>
          </w:p>
        </w:tc>
        <w:tc>
          <w:tcPr>
            <w:tcW w:w="1440" w:type="dxa"/>
            <w:shd w:val="clear" w:color="auto" w:fill="auto"/>
          </w:tcPr>
          <w:p w14:paraId="73A84203"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275</w:t>
            </w:r>
          </w:p>
        </w:tc>
        <w:tc>
          <w:tcPr>
            <w:tcW w:w="1571" w:type="dxa"/>
            <w:shd w:val="clear" w:color="auto" w:fill="auto"/>
          </w:tcPr>
          <w:p w14:paraId="18F96846"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90EC5">
              <w:rPr>
                <w:rFonts w:ascii="Book Antiqua" w:hAnsi="Book Antiqua" w:cs="Times New Roman"/>
                <w:color w:val="auto"/>
                <w:sz w:val="24"/>
                <w:szCs w:val="24"/>
              </w:rPr>
              <w:t>50-310</w:t>
            </w:r>
          </w:p>
        </w:tc>
      </w:tr>
      <w:tr w:rsidR="000318B6" w:rsidRPr="00290EC5" w14:paraId="1A845A4C" w14:textId="77777777" w:rsidTr="008D1D6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14:paraId="3CE30516" w14:textId="77777777" w:rsidR="000318B6" w:rsidRPr="00290EC5" w:rsidRDefault="00A411E1" w:rsidP="008D1D66">
            <w:pPr>
              <w:tabs>
                <w:tab w:val="left" w:pos="1430"/>
              </w:tabs>
              <w:spacing w:after="0" w:line="360" w:lineRule="auto"/>
              <w:jc w:val="both"/>
              <w:rPr>
                <w:rFonts w:ascii="Book Antiqua" w:hAnsi="Book Antiqua" w:cs="Times New Roman"/>
                <w:bCs w:val="0"/>
                <w:color w:val="auto"/>
                <w:sz w:val="24"/>
                <w:szCs w:val="24"/>
              </w:rPr>
            </w:pPr>
            <w:r w:rsidRPr="00290EC5">
              <w:rPr>
                <w:rFonts w:ascii="Book Antiqua" w:hAnsi="Book Antiqua" w:cs="Times New Roman"/>
                <w:b w:val="0"/>
                <w:color w:val="auto"/>
                <w:sz w:val="24"/>
                <w:szCs w:val="24"/>
              </w:rPr>
              <w:t>Myoglobin</w:t>
            </w:r>
            <w:r w:rsidRPr="00290EC5">
              <w:rPr>
                <w:rFonts w:ascii="Book Antiqua" w:hAnsi="Book Antiqua" w:cs="Times New Roman"/>
                <w:b w:val="0"/>
                <w:color w:val="auto"/>
                <w:sz w:val="24"/>
                <w:szCs w:val="24"/>
              </w:rPr>
              <w:tab/>
              <w:t>(</w:t>
            </w:r>
            <w:proofErr w:type="spellStart"/>
            <w:r w:rsidRPr="00290EC5">
              <w:rPr>
                <w:rFonts w:ascii="Book Antiqua" w:hAnsi="Book Antiqua" w:cs="Times New Roman"/>
                <w:b w:val="0"/>
                <w:color w:val="auto"/>
                <w:sz w:val="24"/>
                <w:szCs w:val="24"/>
              </w:rPr>
              <w:t>μg</w:t>
            </w:r>
            <w:proofErr w:type="spellEnd"/>
            <w:r w:rsidRPr="00290EC5">
              <w:rPr>
                <w:rFonts w:ascii="Book Antiqua" w:hAnsi="Book Antiqua" w:cs="Times New Roman"/>
                <w:b w:val="0"/>
                <w:color w:val="auto"/>
                <w:sz w:val="24"/>
                <w:szCs w:val="24"/>
              </w:rPr>
              <w:t>/L)</w:t>
            </w:r>
          </w:p>
        </w:tc>
        <w:tc>
          <w:tcPr>
            <w:tcW w:w="1710" w:type="dxa"/>
            <w:tcBorders>
              <w:left w:val="nil"/>
              <w:right w:val="nil"/>
            </w:tcBorders>
            <w:shd w:val="clear" w:color="auto" w:fill="auto"/>
          </w:tcPr>
          <w:p w14:paraId="6C46F87A"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hint="eastAsia"/>
                <w:color w:val="auto"/>
                <w:sz w:val="24"/>
                <w:szCs w:val="24"/>
              </w:rPr>
              <w:t>&gt;</w:t>
            </w:r>
            <w:r w:rsidRPr="00290EC5">
              <w:rPr>
                <w:rFonts w:ascii="Book Antiqua" w:hAnsi="Book Antiqua" w:cs="Times New Roman"/>
                <w:color w:val="auto"/>
                <w:sz w:val="24"/>
                <w:szCs w:val="24"/>
              </w:rPr>
              <w:t>4150</w:t>
            </w:r>
            <w:r w:rsidRPr="00290EC5">
              <w:rPr>
                <w:rFonts w:ascii="Book Antiqua" w:hAnsi="Book Antiqua" w:cs="Times New Roman"/>
                <w:color w:val="auto"/>
                <w:sz w:val="24"/>
                <w:szCs w:val="24"/>
                <w:vertAlign w:val="superscript"/>
              </w:rPr>
              <w:t>1</w:t>
            </w:r>
          </w:p>
        </w:tc>
        <w:tc>
          <w:tcPr>
            <w:tcW w:w="1440" w:type="dxa"/>
            <w:tcBorders>
              <w:left w:val="nil"/>
              <w:right w:val="nil"/>
            </w:tcBorders>
            <w:shd w:val="clear" w:color="auto" w:fill="auto"/>
          </w:tcPr>
          <w:p w14:paraId="79B75834"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98.4</w:t>
            </w:r>
          </w:p>
        </w:tc>
        <w:tc>
          <w:tcPr>
            <w:tcW w:w="1571" w:type="dxa"/>
            <w:tcBorders>
              <w:left w:val="nil"/>
              <w:right w:val="nil"/>
            </w:tcBorders>
            <w:shd w:val="clear" w:color="auto" w:fill="auto"/>
          </w:tcPr>
          <w:p w14:paraId="09BFB4B6"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17.4-105.7</w:t>
            </w:r>
          </w:p>
        </w:tc>
      </w:tr>
      <w:tr w:rsidR="000318B6" w:rsidRPr="00290EC5" w14:paraId="625EBAEA" w14:textId="77777777" w:rsidTr="008D1D6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14:paraId="6288E794" w14:textId="77777777" w:rsidR="000318B6" w:rsidRPr="00290EC5" w:rsidRDefault="00A411E1" w:rsidP="008D1D66">
            <w:pPr>
              <w:tabs>
                <w:tab w:val="left" w:pos="1430"/>
              </w:tabs>
              <w:spacing w:after="0" w:line="360" w:lineRule="auto"/>
              <w:jc w:val="both"/>
              <w:rPr>
                <w:rFonts w:ascii="Book Antiqua" w:hAnsi="Book Antiqua" w:cs="Times New Roman"/>
                <w:bCs w:val="0"/>
                <w:color w:val="auto"/>
                <w:sz w:val="24"/>
                <w:szCs w:val="24"/>
              </w:rPr>
            </w:pPr>
            <w:r w:rsidRPr="00290EC5">
              <w:rPr>
                <w:rFonts w:ascii="Book Antiqua" w:hAnsi="Book Antiqua" w:cs="Times New Roman"/>
                <w:b w:val="0"/>
                <w:color w:val="auto"/>
                <w:sz w:val="24"/>
                <w:szCs w:val="24"/>
              </w:rPr>
              <w:t>HbA1c (%)</w:t>
            </w:r>
          </w:p>
        </w:tc>
        <w:tc>
          <w:tcPr>
            <w:tcW w:w="1710" w:type="dxa"/>
            <w:shd w:val="clear" w:color="auto" w:fill="auto"/>
          </w:tcPr>
          <w:p w14:paraId="39290E07"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7.03%</w:t>
            </w:r>
            <w:r w:rsidRPr="00290EC5">
              <w:rPr>
                <w:rFonts w:ascii="Book Antiqua" w:hAnsi="Book Antiqua" w:cs="Times New Roman"/>
                <w:color w:val="auto"/>
                <w:sz w:val="24"/>
                <w:szCs w:val="24"/>
                <w:vertAlign w:val="superscript"/>
              </w:rPr>
              <w:t>1</w:t>
            </w:r>
          </w:p>
        </w:tc>
        <w:tc>
          <w:tcPr>
            <w:tcW w:w="1440" w:type="dxa"/>
            <w:shd w:val="clear" w:color="auto" w:fill="auto"/>
          </w:tcPr>
          <w:p w14:paraId="770C06A5"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w:t>
            </w:r>
          </w:p>
        </w:tc>
        <w:tc>
          <w:tcPr>
            <w:tcW w:w="1571" w:type="dxa"/>
            <w:shd w:val="clear" w:color="auto" w:fill="auto"/>
          </w:tcPr>
          <w:p w14:paraId="2367DB8F"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4.8-5.9 %</w:t>
            </w:r>
          </w:p>
        </w:tc>
      </w:tr>
      <w:tr w:rsidR="000318B6" w:rsidRPr="00290EC5" w14:paraId="2797ECD1" w14:textId="77777777" w:rsidTr="008D1D6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14:paraId="67358529" w14:textId="77777777" w:rsidR="000318B6" w:rsidRPr="00290EC5" w:rsidRDefault="00A411E1" w:rsidP="008D1D66">
            <w:pPr>
              <w:tabs>
                <w:tab w:val="left" w:pos="690"/>
              </w:tabs>
              <w:spacing w:after="0" w:line="360" w:lineRule="auto"/>
              <w:jc w:val="both"/>
              <w:rPr>
                <w:rFonts w:ascii="Book Antiqua" w:hAnsi="Book Antiqua" w:cs="Times New Roman"/>
                <w:bCs w:val="0"/>
                <w:color w:val="auto"/>
                <w:sz w:val="24"/>
                <w:szCs w:val="24"/>
              </w:rPr>
            </w:pPr>
            <w:r w:rsidRPr="00290EC5">
              <w:rPr>
                <w:rFonts w:ascii="Book Antiqua" w:hAnsi="Book Antiqua" w:cs="Times New Roman"/>
                <w:b w:val="0"/>
                <w:color w:val="auto"/>
                <w:sz w:val="24"/>
                <w:szCs w:val="24"/>
              </w:rPr>
              <w:t>8 am cortisol (nmol/L)</w:t>
            </w:r>
          </w:p>
        </w:tc>
        <w:tc>
          <w:tcPr>
            <w:tcW w:w="1710" w:type="dxa"/>
            <w:tcBorders>
              <w:left w:val="nil"/>
              <w:right w:val="nil"/>
            </w:tcBorders>
            <w:shd w:val="clear" w:color="auto" w:fill="auto"/>
          </w:tcPr>
          <w:p w14:paraId="0B427427"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423.5</w:t>
            </w:r>
          </w:p>
        </w:tc>
        <w:tc>
          <w:tcPr>
            <w:tcW w:w="1440" w:type="dxa"/>
            <w:tcBorders>
              <w:left w:val="nil"/>
              <w:right w:val="nil"/>
            </w:tcBorders>
            <w:shd w:val="clear" w:color="auto" w:fill="auto"/>
          </w:tcPr>
          <w:p w14:paraId="0F6EB21F"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w:t>
            </w:r>
          </w:p>
        </w:tc>
        <w:tc>
          <w:tcPr>
            <w:tcW w:w="1571" w:type="dxa"/>
            <w:tcBorders>
              <w:left w:val="nil"/>
              <w:right w:val="nil"/>
            </w:tcBorders>
            <w:shd w:val="clear" w:color="auto" w:fill="auto"/>
          </w:tcPr>
          <w:p w14:paraId="24B3FA59"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171-536</w:t>
            </w:r>
          </w:p>
        </w:tc>
      </w:tr>
      <w:tr w:rsidR="000318B6" w:rsidRPr="00290EC5" w14:paraId="32BDCB68" w14:textId="77777777" w:rsidTr="008D1D6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14:paraId="0A64E885" w14:textId="77777777" w:rsidR="000318B6" w:rsidRPr="00290EC5" w:rsidRDefault="00A411E1" w:rsidP="008D1D66">
            <w:pPr>
              <w:tabs>
                <w:tab w:val="left" w:pos="690"/>
              </w:tabs>
              <w:spacing w:after="0" w:line="360" w:lineRule="auto"/>
              <w:jc w:val="both"/>
              <w:rPr>
                <w:rFonts w:ascii="Book Antiqua" w:hAnsi="Book Antiqua" w:cs="Times New Roman"/>
                <w:bCs w:val="0"/>
                <w:color w:val="auto"/>
                <w:sz w:val="24"/>
                <w:szCs w:val="24"/>
              </w:rPr>
            </w:pPr>
            <w:r w:rsidRPr="00290EC5">
              <w:rPr>
                <w:rFonts w:ascii="Book Antiqua" w:hAnsi="Book Antiqua" w:cs="Times New Roman"/>
                <w:b w:val="0"/>
                <w:color w:val="auto"/>
                <w:sz w:val="24"/>
                <w:szCs w:val="24"/>
              </w:rPr>
              <w:t>4 pm cortisol (nmol/L)</w:t>
            </w:r>
          </w:p>
        </w:tc>
        <w:tc>
          <w:tcPr>
            <w:tcW w:w="1710" w:type="dxa"/>
            <w:shd w:val="clear" w:color="auto" w:fill="auto"/>
          </w:tcPr>
          <w:p w14:paraId="5C38DA95"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183.7</w:t>
            </w:r>
          </w:p>
        </w:tc>
        <w:tc>
          <w:tcPr>
            <w:tcW w:w="1440" w:type="dxa"/>
            <w:shd w:val="clear" w:color="auto" w:fill="auto"/>
          </w:tcPr>
          <w:p w14:paraId="0C265CAD"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w:t>
            </w:r>
          </w:p>
        </w:tc>
        <w:tc>
          <w:tcPr>
            <w:tcW w:w="1571" w:type="dxa"/>
            <w:shd w:val="clear" w:color="auto" w:fill="auto"/>
          </w:tcPr>
          <w:p w14:paraId="36BE0475"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64-327</w:t>
            </w:r>
          </w:p>
        </w:tc>
      </w:tr>
      <w:tr w:rsidR="000318B6" w:rsidRPr="00290EC5" w14:paraId="7E01DC21" w14:textId="77777777" w:rsidTr="008D1D6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14:paraId="36311286" w14:textId="77777777" w:rsidR="000318B6" w:rsidRPr="00290EC5" w:rsidRDefault="00A411E1" w:rsidP="008D1D66">
            <w:pPr>
              <w:tabs>
                <w:tab w:val="left" w:pos="690"/>
              </w:tabs>
              <w:spacing w:after="0" w:line="360" w:lineRule="auto"/>
              <w:jc w:val="both"/>
              <w:rPr>
                <w:rFonts w:ascii="Book Antiqua" w:hAnsi="Book Antiqua" w:cs="Times New Roman"/>
                <w:bCs w:val="0"/>
                <w:color w:val="auto"/>
                <w:sz w:val="24"/>
                <w:szCs w:val="24"/>
              </w:rPr>
            </w:pPr>
            <w:r w:rsidRPr="00290EC5">
              <w:rPr>
                <w:rFonts w:ascii="Book Antiqua" w:hAnsi="Book Antiqua" w:cs="Times New Roman"/>
                <w:b w:val="0"/>
                <w:color w:val="auto"/>
                <w:sz w:val="24"/>
                <w:szCs w:val="24"/>
              </w:rPr>
              <w:t>0 am cortisol (nmol/L)</w:t>
            </w:r>
          </w:p>
        </w:tc>
        <w:tc>
          <w:tcPr>
            <w:tcW w:w="1710" w:type="dxa"/>
            <w:tcBorders>
              <w:left w:val="nil"/>
              <w:right w:val="nil"/>
            </w:tcBorders>
            <w:shd w:val="clear" w:color="auto" w:fill="auto"/>
          </w:tcPr>
          <w:p w14:paraId="13A06BEF"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279.1</w:t>
            </w:r>
          </w:p>
        </w:tc>
        <w:tc>
          <w:tcPr>
            <w:tcW w:w="1440" w:type="dxa"/>
            <w:tcBorders>
              <w:left w:val="nil"/>
              <w:right w:val="nil"/>
            </w:tcBorders>
            <w:shd w:val="clear" w:color="auto" w:fill="auto"/>
          </w:tcPr>
          <w:p w14:paraId="0C596DB8"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w:t>
            </w:r>
          </w:p>
        </w:tc>
        <w:tc>
          <w:tcPr>
            <w:tcW w:w="1571" w:type="dxa"/>
            <w:tcBorders>
              <w:left w:val="nil"/>
              <w:right w:val="nil"/>
            </w:tcBorders>
            <w:shd w:val="clear" w:color="auto" w:fill="auto"/>
          </w:tcPr>
          <w:p w14:paraId="5DD2E0AB"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w:t>
            </w:r>
          </w:p>
        </w:tc>
      </w:tr>
      <w:tr w:rsidR="000318B6" w:rsidRPr="00290EC5" w14:paraId="33394A3D" w14:textId="77777777" w:rsidTr="008D1D6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14:paraId="2866E04A" w14:textId="77777777" w:rsidR="000318B6" w:rsidRPr="00290EC5" w:rsidRDefault="00A411E1" w:rsidP="008D1D66">
            <w:pPr>
              <w:tabs>
                <w:tab w:val="left" w:pos="690"/>
                <w:tab w:val="center" w:pos="1505"/>
              </w:tabs>
              <w:spacing w:after="0" w:line="360" w:lineRule="auto"/>
              <w:jc w:val="both"/>
              <w:rPr>
                <w:rFonts w:ascii="Book Antiqua" w:hAnsi="Book Antiqua" w:cs="Times New Roman"/>
                <w:bCs w:val="0"/>
                <w:color w:val="auto"/>
                <w:sz w:val="24"/>
                <w:szCs w:val="24"/>
              </w:rPr>
            </w:pPr>
            <w:r w:rsidRPr="00290EC5">
              <w:rPr>
                <w:rFonts w:ascii="Book Antiqua" w:hAnsi="Book Antiqua" w:cs="Times New Roman"/>
                <w:b w:val="0"/>
                <w:color w:val="auto"/>
                <w:sz w:val="24"/>
                <w:szCs w:val="24"/>
              </w:rPr>
              <w:lastRenderedPageBreak/>
              <w:t>ACTH (</w:t>
            </w:r>
            <w:proofErr w:type="spellStart"/>
            <w:r w:rsidRPr="00290EC5">
              <w:rPr>
                <w:rFonts w:ascii="Book Antiqua" w:hAnsi="Book Antiqua" w:cs="Times New Roman"/>
                <w:b w:val="0"/>
                <w:color w:val="auto"/>
                <w:sz w:val="24"/>
                <w:szCs w:val="24"/>
              </w:rPr>
              <w:t>pmol</w:t>
            </w:r>
            <w:proofErr w:type="spellEnd"/>
            <w:r w:rsidRPr="00290EC5">
              <w:rPr>
                <w:rFonts w:ascii="Book Antiqua" w:hAnsi="Book Antiqua" w:cs="Times New Roman"/>
                <w:b w:val="0"/>
                <w:color w:val="auto"/>
                <w:sz w:val="24"/>
                <w:szCs w:val="24"/>
              </w:rPr>
              <w:t>/L)</w:t>
            </w:r>
          </w:p>
        </w:tc>
        <w:tc>
          <w:tcPr>
            <w:tcW w:w="1710" w:type="dxa"/>
            <w:shd w:val="clear" w:color="auto" w:fill="auto"/>
          </w:tcPr>
          <w:p w14:paraId="0DB74BEE"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4.76</w:t>
            </w:r>
          </w:p>
        </w:tc>
        <w:tc>
          <w:tcPr>
            <w:tcW w:w="1440" w:type="dxa"/>
            <w:shd w:val="clear" w:color="auto" w:fill="auto"/>
          </w:tcPr>
          <w:p w14:paraId="4BE8A328"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w:t>
            </w:r>
          </w:p>
        </w:tc>
        <w:tc>
          <w:tcPr>
            <w:tcW w:w="1571" w:type="dxa"/>
            <w:shd w:val="clear" w:color="auto" w:fill="auto"/>
          </w:tcPr>
          <w:p w14:paraId="36C80A20" w14:textId="77777777" w:rsidR="000318B6" w:rsidRPr="00290EC5" w:rsidRDefault="00A411E1" w:rsidP="008D1D66">
            <w:pPr>
              <w:tabs>
                <w:tab w:val="left" w:pos="1890"/>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1.6-13.9</w:t>
            </w:r>
          </w:p>
        </w:tc>
      </w:tr>
      <w:tr w:rsidR="000318B6" w:rsidRPr="00290EC5" w14:paraId="1A8B0D96" w14:textId="77777777" w:rsidTr="008D1D6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14:paraId="37E1CD1E" w14:textId="77777777" w:rsidR="000318B6" w:rsidRPr="00290EC5" w:rsidRDefault="00A411E1" w:rsidP="008D1D66">
            <w:pPr>
              <w:tabs>
                <w:tab w:val="left" w:pos="690"/>
              </w:tabs>
              <w:spacing w:after="0" w:line="360" w:lineRule="auto"/>
              <w:jc w:val="both"/>
              <w:rPr>
                <w:rFonts w:ascii="Book Antiqua" w:hAnsi="Book Antiqua" w:cs="Times New Roman"/>
                <w:bCs w:val="0"/>
                <w:color w:val="auto"/>
                <w:sz w:val="24"/>
                <w:szCs w:val="24"/>
              </w:rPr>
            </w:pPr>
            <w:r w:rsidRPr="00290EC5">
              <w:rPr>
                <w:rFonts w:ascii="Book Antiqua" w:hAnsi="Book Antiqua" w:cs="Times New Roman"/>
                <w:b w:val="0"/>
                <w:color w:val="auto"/>
                <w:sz w:val="24"/>
                <w:szCs w:val="24"/>
              </w:rPr>
              <w:t>pH</w:t>
            </w:r>
          </w:p>
        </w:tc>
        <w:tc>
          <w:tcPr>
            <w:tcW w:w="1710" w:type="dxa"/>
            <w:tcBorders>
              <w:left w:val="nil"/>
              <w:right w:val="nil"/>
            </w:tcBorders>
            <w:shd w:val="clear" w:color="auto" w:fill="auto"/>
          </w:tcPr>
          <w:p w14:paraId="6C86D242"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7.47</w:t>
            </w:r>
            <w:r w:rsidRPr="00290EC5">
              <w:rPr>
                <w:rFonts w:ascii="Book Antiqua" w:hAnsi="Book Antiqua" w:cs="Times New Roman"/>
                <w:color w:val="auto"/>
                <w:sz w:val="24"/>
                <w:szCs w:val="24"/>
                <w:vertAlign w:val="superscript"/>
              </w:rPr>
              <w:t>1</w:t>
            </w:r>
          </w:p>
        </w:tc>
        <w:tc>
          <w:tcPr>
            <w:tcW w:w="1440" w:type="dxa"/>
            <w:tcBorders>
              <w:left w:val="nil"/>
              <w:right w:val="nil"/>
            </w:tcBorders>
            <w:shd w:val="clear" w:color="auto" w:fill="auto"/>
          </w:tcPr>
          <w:p w14:paraId="0B3D306E"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7.40</w:t>
            </w:r>
          </w:p>
        </w:tc>
        <w:tc>
          <w:tcPr>
            <w:tcW w:w="1571" w:type="dxa"/>
            <w:tcBorders>
              <w:left w:val="nil"/>
              <w:right w:val="nil"/>
            </w:tcBorders>
            <w:shd w:val="clear" w:color="auto" w:fill="auto"/>
          </w:tcPr>
          <w:p w14:paraId="4577A894" w14:textId="77777777" w:rsidR="000318B6" w:rsidRPr="00290EC5" w:rsidRDefault="00A411E1" w:rsidP="008D1D66">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7.35-7.45</w:t>
            </w:r>
          </w:p>
        </w:tc>
      </w:tr>
      <w:tr w:rsidR="000318B6" w:rsidRPr="00290EC5" w14:paraId="63202D06" w14:textId="77777777" w:rsidTr="008D1D6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14:paraId="6394E278" w14:textId="77777777" w:rsidR="000318B6" w:rsidRPr="00290EC5" w:rsidRDefault="00A411E1" w:rsidP="008D1D66">
            <w:pPr>
              <w:tabs>
                <w:tab w:val="left" w:pos="690"/>
              </w:tabs>
              <w:spacing w:after="0" w:line="360" w:lineRule="auto"/>
              <w:jc w:val="both"/>
              <w:rPr>
                <w:rFonts w:ascii="Book Antiqua" w:hAnsi="Book Antiqua" w:cs="Times New Roman"/>
                <w:bCs w:val="0"/>
                <w:color w:val="auto"/>
                <w:sz w:val="24"/>
                <w:szCs w:val="24"/>
              </w:rPr>
            </w:pPr>
            <w:r w:rsidRPr="00290EC5">
              <w:rPr>
                <w:rFonts w:ascii="Book Antiqua" w:hAnsi="Book Antiqua" w:cs="Times New Roman"/>
                <w:b w:val="0"/>
                <w:color w:val="auto"/>
                <w:sz w:val="24"/>
                <w:szCs w:val="24"/>
              </w:rPr>
              <w:t>HCO</w:t>
            </w:r>
            <w:r w:rsidRPr="00290EC5">
              <w:rPr>
                <w:rFonts w:ascii="Book Antiqua" w:hAnsi="Book Antiqua" w:cs="Times New Roman"/>
                <w:b w:val="0"/>
                <w:color w:val="auto"/>
                <w:sz w:val="24"/>
                <w:szCs w:val="24"/>
                <w:vertAlign w:val="subscript"/>
              </w:rPr>
              <w:t>3</w:t>
            </w:r>
            <w:r w:rsidRPr="00290EC5">
              <w:rPr>
                <w:rFonts w:ascii="Book Antiqua" w:hAnsi="Book Antiqua" w:cs="Times New Roman"/>
                <w:b w:val="0"/>
                <w:color w:val="auto"/>
                <w:sz w:val="24"/>
                <w:szCs w:val="24"/>
                <w:vertAlign w:val="superscript"/>
              </w:rPr>
              <w:t xml:space="preserve">- </w:t>
            </w:r>
            <w:r w:rsidRPr="00290EC5">
              <w:rPr>
                <w:rFonts w:ascii="Book Antiqua" w:hAnsi="Book Antiqua" w:cs="Times New Roman"/>
                <w:b w:val="0"/>
                <w:color w:val="auto"/>
                <w:sz w:val="24"/>
                <w:szCs w:val="24"/>
              </w:rPr>
              <w:t>(mmol/L)</w:t>
            </w:r>
          </w:p>
        </w:tc>
        <w:tc>
          <w:tcPr>
            <w:tcW w:w="1710" w:type="dxa"/>
            <w:shd w:val="clear" w:color="auto" w:fill="auto"/>
          </w:tcPr>
          <w:p w14:paraId="61C11186"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32</w:t>
            </w:r>
            <w:r w:rsidRPr="00290EC5">
              <w:rPr>
                <w:rFonts w:ascii="Book Antiqua" w:hAnsi="Book Antiqua" w:cs="Times New Roman"/>
                <w:color w:val="auto"/>
                <w:sz w:val="24"/>
                <w:szCs w:val="24"/>
                <w:vertAlign w:val="superscript"/>
              </w:rPr>
              <w:t>1</w:t>
            </w:r>
          </w:p>
        </w:tc>
        <w:tc>
          <w:tcPr>
            <w:tcW w:w="1440" w:type="dxa"/>
            <w:shd w:val="clear" w:color="auto" w:fill="auto"/>
          </w:tcPr>
          <w:p w14:paraId="46CA2C27"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24</w:t>
            </w:r>
          </w:p>
        </w:tc>
        <w:tc>
          <w:tcPr>
            <w:tcW w:w="1571" w:type="dxa"/>
            <w:shd w:val="clear" w:color="auto" w:fill="auto"/>
          </w:tcPr>
          <w:p w14:paraId="550CB247" w14:textId="77777777" w:rsidR="000318B6" w:rsidRPr="00290EC5" w:rsidRDefault="00A411E1" w:rsidP="008D1D66">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21-26</w:t>
            </w:r>
          </w:p>
        </w:tc>
      </w:tr>
      <w:tr w:rsidR="000318B6" w:rsidRPr="00290EC5" w14:paraId="2E1A6F3F" w14:textId="77777777" w:rsidTr="008D1D6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14:paraId="646C3A36" w14:textId="77777777" w:rsidR="000318B6" w:rsidRPr="00290EC5" w:rsidRDefault="00A411E1" w:rsidP="008D1D66">
            <w:pPr>
              <w:tabs>
                <w:tab w:val="left" w:pos="690"/>
              </w:tabs>
              <w:spacing w:after="0" w:line="360" w:lineRule="auto"/>
              <w:jc w:val="both"/>
              <w:rPr>
                <w:rFonts w:ascii="Book Antiqua" w:hAnsi="Book Antiqua" w:cs="Times New Roman"/>
                <w:bCs w:val="0"/>
                <w:color w:val="auto"/>
                <w:sz w:val="24"/>
                <w:szCs w:val="24"/>
              </w:rPr>
            </w:pPr>
            <w:r w:rsidRPr="00290EC5">
              <w:rPr>
                <w:rFonts w:ascii="Book Antiqua" w:hAnsi="Book Antiqua" w:cs="Times New Roman"/>
                <w:b w:val="0"/>
                <w:color w:val="auto"/>
                <w:sz w:val="24"/>
                <w:szCs w:val="24"/>
              </w:rPr>
              <w:t>BE (mmol/L)</w:t>
            </w:r>
          </w:p>
        </w:tc>
        <w:tc>
          <w:tcPr>
            <w:tcW w:w="1710" w:type="dxa"/>
            <w:tcBorders>
              <w:left w:val="nil"/>
              <w:right w:val="nil"/>
            </w:tcBorders>
            <w:shd w:val="clear" w:color="auto" w:fill="auto"/>
          </w:tcPr>
          <w:p w14:paraId="27020D33"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7.1</w:t>
            </w:r>
            <w:r w:rsidRPr="00290EC5">
              <w:rPr>
                <w:rFonts w:ascii="Book Antiqua" w:hAnsi="Book Antiqua" w:cs="Times New Roman"/>
                <w:color w:val="auto"/>
                <w:sz w:val="24"/>
                <w:szCs w:val="24"/>
                <w:vertAlign w:val="superscript"/>
              </w:rPr>
              <w:t>1</w:t>
            </w:r>
          </w:p>
        </w:tc>
        <w:tc>
          <w:tcPr>
            <w:tcW w:w="1440" w:type="dxa"/>
            <w:tcBorders>
              <w:left w:val="nil"/>
              <w:right w:val="nil"/>
            </w:tcBorders>
            <w:shd w:val="clear" w:color="auto" w:fill="auto"/>
          </w:tcPr>
          <w:p w14:paraId="14C1205E"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2.4</w:t>
            </w:r>
          </w:p>
        </w:tc>
        <w:tc>
          <w:tcPr>
            <w:tcW w:w="1571" w:type="dxa"/>
            <w:tcBorders>
              <w:left w:val="nil"/>
              <w:right w:val="nil"/>
            </w:tcBorders>
            <w:shd w:val="clear" w:color="auto" w:fill="auto"/>
          </w:tcPr>
          <w:p w14:paraId="50036A86" w14:textId="77777777" w:rsidR="000318B6" w:rsidRPr="00290EC5" w:rsidRDefault="00A411E1" w:rsidP="008D1D66">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-3-3</w:t>
            </w:r>
          </w:p>
        </w:tc>
      </w:tr>
      <w:tr w:rsidR="000318B6" w:rsidRPr="00290EC5" w14:paraId="67135AB9" w14:textId="77777777" w:rsidTr="008D1D6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14:paraId="472A9230" w14:textId="77777777" w:rsidR="000318B6" w:rsidRPr="00290EC5" w:rsidRDefault="00A411E1" w:rsidP="008D1D66">
            <w:pPr>
              <w:tabs>
                <w:tab w:val="left" w:pos="690"/>
              </w:tabs>
              <w:spacing w:after="0" w:line="360" w:lineRule="auto"/>
              <w:jc w:val="both"/>
              <w:rPr>
                <w:rFonts w:ascii="Book Antiqua" w:hAnsi="Book Antiqua" w:cs="Times New Roman"/>
                <w:bCs w:val="0"/>
                <w:color w:val="auto"/>
                <w:sz w:val="24"/>
                <w:szCs w:val="24"/>
              </w:rPr>
            </w:pPr>
            <w:r w:rsidRPr="00290EC5">
              <w:rPr>
                <w:rFonts w:ascii="Book Antiqua" w:hAnsi="Book Antiqua" w:cs="Times New Roman"/>
                <w:b w:val="0"/>
                <w:color w:val="auto"/>
                <w:sz w:val="24"/>
                <w:szCs w:val="24"/>
              </w:rPr>
              <w:t>Urinary pH</w:t>
            </w:r>
          </w:p>
        </w:tc>
        <w:tc>
          <w:tcPr>
            <w:tcW w:w="1710" w:type="dxa"/>
            <w:shd w:val="clear" w:color="auto" w:fill="auto"/>
          </w:tcPr>
          <w:p w14:paraId="47370E29"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8.0</w:t>
            </w:r>
            <w:r w:rsidRPr="00290EC5">
              <w:rPr>
                <w:rFonts w:ascii="Book Antiqua" w:hAnsi="Book Antiqua" w:cs="Times New Roman"/>
                <w:color w:val="auto"/>
                <w:sz w:val="24"/>
                <w:szCs w:val="24"/>
                <w:vertAlign w:val="superscript"/>
              </w:rPr>
              <w:t>1</w:t>
            </w:r>
          </w:p>
        </w:tc>
        <w:tc>
          <w:tcPr>
            <w:tcW w:w="1440" w:type="dxa"/>
            <w:shd w:val="clear" w:color="auto" w:fill="auto"/>
          </w:tcPr>
          <w:p w14:paraId="262702C1"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6.0</w:t>
            </w:r>
          </w:p>
        </w:tc>
        <w:tc>
          <w:tcPr>
            <w:tcW w:w="1571" w:type="dxa"/>
            <w:shd w:val="clear" w:color="auto" w:fill="auto"/>
          </w:tcPr>
          <w:p w14:paraId="41A16102" w14:textId="77777777" w:rsidR="000318B6" w:rsidRPr="00290EC5" w:rsidRDefault="00A411E1" w:rsidP="008D1D66">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5-6</w:t>
            </w:r>
          </w:p>
        </w:tc>
      </w:tr>
      <w:tr w:rsidR="000318B6" w:rsidRPr="00290EC5" w14:paraId="141F312D" w14:textId="77777777" w:rsidTr="008D1D6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14:paraId="6C8C529B" w14:textId="77777777" w:rsidR="000318B6" w:rsidRPr="00290EC5" w:rsidRDefault="00A411E1" w:rsidP="008D1D66">
            <w:pPr>
              <w:tabs>
                <w:tab w:val="left" w:pos="690"/>
              </w:tabs>
              <w:spacing w:after="0" w:line="360" w:lineRule="auto"/>
              <w:jc w:val="both"/>
              <w:rPr>
                <w:rFonts w:ascii="Book Antiqua" w:hAnsi="Book Antiqua" w:cs="Times New Roman"/>
                <w:bCs w:val="0"/>
                <w:color w:val="auto"/>
                <w:sz w:val="24"/>
                <w:szCs w:val="24"/>
              </w:rPr>
            </w:pPr>
            <w:r w:rsidRPr="00290EC5">
              <w:rPr>
                <w:rFonts w:ascii="Book Antiqua" w:hAnsi="Book Antiqua" w:cs="Times New Roman"/>
                <w:b w:val="0"/>
                <w:color w:val="auto"/>
                <w:sz w:val="24"/>
                <w:szCs w:val="24"/>
              </w:rPr>
              <w:t>Urinary sodium (mmol/24 h)</w:t>
            </w:r>
          </w:p>
        </w:tc>
        <w:tc>
          <w:tcPr>
            <w:tcW w:w="1710" w:type="dxa"/>
            <w:tcBorders>
              <w:left w:val="nil"/>
              <w:right w:val="nil"/>
            </w:tcBorders>
            <w:shd w:val="clear" w:color="auto" w:fill="auto"/>
          </w:tcPr>
          <w:p w14:paraId="5E49F79F"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240</w:t>
            </w:r>
            <w:r w:rsidRPr="00290EC5">
              <w:rPr>
                <w:rFonts w:ascii="Book Antiqua" w:hAnsi="Book Antiqua" w:cs="Times New Roman"/>
                <w:color w:val="auto"/>
                <w:sz w:val="24"/>
                <w:szCs w:val="24"/>
                <w:vertAlign w:val="superscript"/>
              </w:rPr>
              <w:t>1</w:t>
            </w:r>
          </w:p>
        </w:tc>
        <w:tc>
          <w:tcPr>
            <w:tcW w:w="1440" w:type="dxa"/>
            <w:tcBorders>
              <w:left w:val="nil"/>
              <w:right w:val="nil"/>
            </w:tcBorders>
            <w:shd w:val="clear" w:color="auto" w:fill="auto"/>
          </w:tcPr>
          <w:p w14:paraId="56AD7D94"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w:t>
            </w:r>
          </w:p>
        </w:tc>
        <w:tc>
          <w:tcPr>
            <w:tcW w:w="1571" w:type="dxa"/>
            <w:tcBorders>
              <w:left w:val="nil"/>
              <w:right w:val="nil"/>
            </w:tcBorders>
            <w:shd w:val="clear" w:color="auto" w:fill="auto"/>
          </w:tcPr>
          <w:p w14:paraId="58B78968" w14:textId="77777777" w:rsidR="000318B6" w:rsidRPr="00290EC5" w:rsidRDefault="00A411E1" w:rsidP="008D1D66">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40-220</w:t>
            </w:r>
          </w:p>
        </w:tc>
      </w:tr>
      <w:tr w:rsidR="000318B6" w:rsidRPr="00290EC5" w14:paraId="09966A83" w14:textId="77777777" w:rsidTr="008D1D6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14:paraId="0BAE4F63" w14:textId="77777777" w:rsidR="000318B6" w:rsidRPr="00290EC5" w:rsidRDefault="00A411E1" w:rsidP="008D1D66">
            <w:pPr>
              <w:tabs>
                <w:tab w:val="left" w:pos="690"/>
              </w:tabs>
              <w:spacing w:after="0" w:line="360" w:lineRule="auto"/>
              <w:jc w:val="both"/>
              <w:rPr>
                <w:rFonts w:ascii="Book Antiqua" w:hAnsi="Book Antiqua" w:cs="Times New Roman"/>
                <w:bCs w:val="0"/>
                <w:color w:val="auto"/>
                <w:sz w:val="24"/>
                <w:szCs w:val="24"/>
              </w:rPr>
            </w:pPr>
            <w:r w:rsidRPr="00290EC5">
              <w:rPr>
                <w:rFonts w:ascii="Book Antiqua" w:hAnsi="Book Antiqua" w:cs="Times New Roman"/>
                <w:b w:val="0"/>
                <w:color w:val="auto"/>
                <w:sz w:val="24"/>
                <w:szCs w:val="24"/>
              </w:rPr>
              <w:t>Urinary potassium (mmol/24 h)</w:t>
            </w:r>
          </w:p>
        </w:tc>
        <w:tc>
          <w:tcPr>
            <w:tcW w:w="1710" w:type="dxa"/>
            <w:shd w:val="clear" w:color="auto" w:fill="auto"/>
          </w:tcPr>
          <w:p w14:paraId="392839BE"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109</w:t>
            </w:r>
            <w:r w:rsidRPr="00290EC5">
              <w:rPr>
                <w:rFonts w:ascii="Book Antiqua" w:hAnsi="Book Antiqua" w:cs="Times New Roman"/>
                <w:color w:val="auto"/>
                <w:sz w:val="24"/>
                <w:szCs w:val="24"/>
                <w:vertAlign w:val="superscript"/>
              </w:rPr>
              <w:t>1</w:t>
            </w:r>
          </w:p>
        </w:tc>
        <w:tc>
          <w:tcPr>
            <w:tcW w:w="1440" w:type="dxa"/>
            <w:shd w:val="clear" w:color="auto" w:fill="auto"/>
          </w:tcPr>
          <w:p w14:paraId="573C1161"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w:t>
            </w:r>
          </w:p>
        </w:tc>
        <w:tc>
          <w:tcPr>
            <w:tcW w:w="1571" w:type="dxa"/>
            <w:shd w:val="clear" w:color="auto" w:fill="auto"/>
          </w:tcPr>
          <w:p w14:paraId="36738A89" w14:textId="77777777" w:rsidR="000318B6" w:rsidRPr="00290EC5" w:rsidRDefault="00A411E1" w:rsidP="008D1D66">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25-125</w:t>
            </w:r>
          </w:p>
        </w:tc>
      </w:tr>
      <w:tr w:rsidR="000318B6" w:rsidRPr="00290EC5" w14:paraId="1893AEA4" w14:textId="77777777" w:rsidTr="008D1D6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14:paraId="6A80D4AA" w14:textId="77777777" w:rsidR="000318B6" w:rsidRPr="00290EC5" w:rsidRDefault="00A411E1" w:rsidP="008D1D66">
            <w:pPr>
              <w:tabs>
                <w:tab w:val="left" w:pos="690"/>
              </w:tabs>
              <w:spacing w:after="0" w:line="360" w:lineRule="auto"/>
              <w:jc w:val="both"/>
              <w:rPr>
                <w:rFonts w:ascii="Book Antiqua" w:hAnsi="Book Antiqua" w:cs="Times New Roman"/>
                <w:bCs w:val="0"/>
                <w:color w:val="auto"/>
                <w:sz w:val="24"/>
                <w:szCs w:val="24"/>
              </w:rPr>
            </w:pPr>
            <w:r w:rsidRPr="00290EC5">
              <w:rPr>
                <w:rFonts w:ascii="Book Antiqua" w:hAnsi="Book Antiqua" w:cs="Times New Roman"/>
                <w:b w:val="0"/>
                <w:color w:val="auto"/>
                <w:sz w:val="24"/>
                <w:szCs w:val="24"/>
              </w:rPr>
              <w:t>Urinary chloride (mmol/24 h)</w:t>
            </w:r>
          </w:p>
        </w:tc>
        <w:tc>
          <w:tcPr>
            <w:tcW w:w="1710" w:type="dxa"/>
            <w:tcBorders>
              <w:left w:val="nil"/>
              <w:right w:val="nil"/>
            </w:tcBorders>
            <w:shd w:val="clear" w:color="auto" w:fill="auto"/>
          </w:tcPr>
          <w:p w14:paraId="6B6B7CFC"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260</w:t>
            </w:r>
            <w:r w:rsidRPr="00290EC5">
              <w:rPr>
                <w:rFonts w:ascii="Book Antiqua" w:hAnsi="Book Antiqua" w:cs="Times New Roman"/>
                <w:color w:val="auto"/>
                <w:sz w:val="24"/>
                <w:szCs w:val="24"/>
                <w:vertAlign w:val="superscript"/>
              </w:rPr>
              <w:t>1</w:t>
            </w:r>
          </w:p>
        </w:tc>
        <w:tc>
          <w:tcPr>
            <w:tcW w:w="1440" w:type="dxa"/>
            <w:tcBorders>
              <w:left w:val="nil"/>
              <w:right w:val="nil"/>
            </w:tcBorders>
            <w:shd w:val="clear" w:color="auto" w:fill="auto"/>
          </w:tcPr>
          <w:p w14:paraId="15A6B9B9"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w:t>
            </w:r>
          </w:p>
        </w:tc>
        <w:tc>
          <w:tcPr>
            <w:tcW w:w="1571" w:type="dxa"/>
            <w:tcBorders>
              <w:left w:val="nil"/>
              <w:right w:val="nil"/>
            </w:tcBorders>
            <w:shd w:val="clear" w:color="auto" w:fill="auto"/>
          </w:tcPr>
          <w:p w14:paraId="382FB085" w14:textId="77777777" w:rsidR="000318B6" w:rsidRPr="00290EC5" w:rsidRDefault="00A411E1" w:rsidP="008D1D66">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110-250</w:t>
            </w:r>
          </w:p>
        </w:tc>
      </w:tr>
      <w:tr w:rsidR="000318B6" w:rsidRPr="00290EC5" w14:paraId="5E5C74B3" w14:textId="77777777" w:rsidTr="008D1D6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14:paraId="749F98A0" w14:textId="77777777" w:rsidR="000318B6" w:rsidRPr="00290EC5" w:rsidRDefault="00A411E1" w:rsidP="008D1D66">
            <w:pPr>
              <w:tabs>
                <w:tab w:val="left" w:pos="690"/>
              </w:tabs>
              <w:spacing w:after="0" w:line="360" w:lineRule="auto"/>
              <w:jc w:val="both"/>
              <w:rPr>
                <w:rFonts w:ascii="Book Antiqua" w:hAnsi="Book Antiqua" w:cs="Times New Roman"/>
                <w:bCs w:val="0"/>
                <w:color w:val="auto"/>
                <w:sz w:val="24"/>
                <w:szCs w:val="24"/>
              </w:rPr>
            </w:pPr>
            <w:r w:rsidRPr="00290EC5">
              <w:rPr>
                <w:rFonts w:ascii="Book Antiqua" w:hAnsi="Book Antiqua" w:cs="Times New Roman"/>
                <w:b w:val="0"/>
                <w:color w:val="auto"/>
                <w:sz w:val="24"/>
                <w:szCs w:val="24"/>
              </w:rPr>
              <w:t>Urinary calcium (mmol/24 h)</w:t>
            </w:r>
          </w:p>
        </w:tc>
        <w:tc>
          <w:tcPr>
            <w:tcW w:w="1710" w:type="dxa"/>
            <w:shd w:val="clear" w:color="auto" w:fill="auto"/>
          </w:tcPr>
          <w:p w14:paraId="29AF242B"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2.0</w:t>
            </w:r>
            <w:r w:rsidRPr="00290EC5">
              <w:rPr>
                <w:rFonts w:ascii="Book Antiqua" w:hAnsi="Book Antiqua" w:cs="Times New Roman"/>
                <w:color w:val="auto"/>
                <w:sz w:val="24"/>
                <w:szCs w:val="24"/>
                <w:vertAlign w:val="superscript"/>
              </w:rPr>
              <w:t>1</w:t>
            </w:r>
          </w:p>
        </w:tc>
        <w:tc>
          <w:tcPr>
            <w:tcW w:w="1440" w:type="dxa"/>
            <w:shd w:val="clear" w:color="auto" w:fill="auto"/>
          </w:tcPr>
          <w:p w14:paraId="3F0B4AC8"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w:t>
            </w:r>
          </w:p>
        </w:tc>
        <w:tc>
          <w:tcPr>
            <w:tcW w:w="1571" w:type="dxa"/>
            <w:shd w:val="clear" w:color="auto" w:fill="auto"/>
          </w:tcPr>
          <w:p w14:paraId="2F40A73C" w14:textId="77777777" w:rsidR="000318B6" w:rsidRPr="00290EC5" w:rsidRDefault="00A411E1" w:rsidP="008D1D66">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2.5-7.5</w:t>
            </w:r>
          </w:p>
        </w:tc>
      </w:tr>
      <w:tr w:rsidR="000318B6" w:rsidRPr="00290EC5" w14:paraId="3C6DFD4F" w14:textId="77777777" w:rsidTr="008D1D6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14:paraId="1BF5D0F2" w14:textId="77777777" w:rsidR="000318B6" w:rsidRPr="00290EC5" w:rsidRDefault="00A411E1" w:rsidP="008D1D66">
            <w:pPr>
              <w:tabs>
                <w:tab w:val="left" w:pos="690"/>
                <w:tab w:val="left" w:pos="1735"/>
              </w:tabs>
              <w:spacing w:after="0" w:line="360" w:lineRule="auto"/>
              <w:jc w:val="both"/>
              <w:rPr>
                <w:rFonts w:ascii="Book Antiqua" w:hAnsi="Book Antiqua" w:cs="Times New Roman"/>
                <w:bCs w:val="0"/>
                <w:color w:val="auto"/>
                <w:sz w:val="24"/>
                <w:szCs w:val="24"/>
              </w:rPr>
            </w:pPr>
            <w:r w:rsidRPr="00290EC5">
              <w:rPr>
                <w:rFonts w:ascii="Book Antiqua" w:hAnsi="Book Antiqua" w:cs="Times New Roman"/>
                <w:b w:val="0"/>
                <w:color w:val="auto"/>
                <w:sz w:val="24"/>
                <w:szCs w:val="24"/>
              </w:rPr>
              <w:t>Urinary magnesium (mmol/24 h)</w:t>
            </w:r>
          </w:p>
        </w:tc>
        <w:tc>
          <w:tcPr>
            <w:tcW w:w="1710" w:type="dxa"/>
            <w:tcBorders>
              <w:left w:val="nil"/>
              <w:right w:val="nil"/>
            </w:tcBorders>
            <w:shd w:val="clear" w:color="auto" w:fill="auto"/>
          </w:tcPr>
          <w:p w14:paraId="405D8631"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4</w:t>
            </w:r>
          </w:p>
        </w:tc>
        <w:tc>
          <w:tcPr>
            <w:tcW w:w="1440" w:type="dxa"/>
            <w:tcBorders>
              <w:left w:val="nil"/>
              <w:right w:val="nil"/>
            </w:tcBorders>
            <w:shd w:val="clear" w:color="auto" w:fill="auto"/>
          </w:tcPr>
          <w:p w14:paraId="5EF1DB11"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w:t>
            </w:r>
          </w:p>
        </w:tc>
        <w:tc>
          <w:tcPr>
            <w:tcW w:w="1571" w:type="dxa"/>
            <w:tcBorders>
              <w:left w:val="nil"/>
              <w:right w:val="nil"/>
            </w:tcBorders>
            <w:shd w:val="clear" w:color="auto" w:fill="auto"/>
          </w:tcPr>
          <w:p w14:paraId="7F6E1023" w14:textId="77777777" w:rsidR="000318B6" w:rsidRPr="00290EC5" w:rsidRDefault="00A411E1" w:rsidP="008D1D66">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3.0-4.5</w:t>
            </w:r>
          </w:p>
        </w:tc>
      </w:tr>
      <w:tr w:rsidR="000318B6" w:rsidRPr="00290EC5" w14:paraId="7B0EED8C" w14:textId="77777777" w:rsidTr="008D1D6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14:paraId="629B9D6F" w14:textId="77777777" w:rsidR="000318B6" w:rsidRPr="00290EC5" w:rsidRDefault="00A411E1" w:rsidP="008D1D66">
            <w:pPr>
              <w:tabs>
                <w:tab w:val="left" w:pos="690"/>
                <w:tab w:val="left" w:pos="1750"/>
              </w:tabs>
              <w:spacing w:after="0" w:line="360" w:lineRule="auto"/>
              <w:jc w:val="both"/>
              <w:rPr>
                <w:rFonts w:ascii="Book Antiqua" w:hAnsi="Book Antiqua" w:cs="Times New Roman"/>
                <w:bCs w:val="0"/>
                <w:color w:val="auto"/>
                <w:sz w:val="24"/>
                <w:szCs w:val="24"/>
              </w:rPr>
            </w:pPr>
            <w:r w:rsidRPr="00290EC5">
              <w:rPr>
                <w:rFonts w:ascii="Book Antiqua" w:hAnsi="Book Antiqua" w:cs="Times New Roman"/>
                <w:b w:val="0"/>
                <w:color w:val="auto"/>
                <w:sz w:val="24"/>
                <w:szCs w:val="24"/>
              </w:rPr>
              <w:t>Urinary free cortisol (mmol/24 h)</w:t>
            </w:r>
          </w:p>
        </w:tc>
        <w:tc>
          <w:tcPr>
            <w:tcW w:w="1710" w:type="dxa"/>
            <w:shd w:val="clear" w:color="auto" w:fill="auto"/>
          </w:tcPr>
          <w:p w14:paraId="06F38E15"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379.68</w:t>
            </w:r>
            <w:r w:rsidRPr="00290EC5">
              <w:rPr>
                <w:rFonts w:ascii="Book Antiqua" w:hAnsi="Book Antiqua" w:cs="Times New Roman"/>
                <w:color w:val="auto"/>
                <w:sz w:val="24"/>
                <w:szCs w:val="24"/>
                <w:vertAlign w:val="superscript"/>
              </w:rPr>
              <w:t>1</w:t>
            </w:r>
          </w:p>
        </w:tc>
        <w:tc>
          <w:tcPr>
            <w:tcW w:w="1440" w:type="dxa"/>
            <w:shd w:val="clear" w:color="auto" w:fill="auto"/>
          </w:tcPr>
          <w:p w14:paraId="489E7E8A"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w:t>
            </w:r>
          </w:p>
        </w:tc>
        <w:tc>
          <w:tcPr>
            <w:tcW w:w="1571" w:type="dxa"/>
            <w:shd w:val="clear" w:color="auto" w:fill="auto"/>
          </w:tcPr>
          <w:p w14:paraId="036955D8" w14:textId="77777777" w:rsidR="000318B6" w:rsidRPr="00290EC5" w:rsidRDefault="00A411E1" w:rsidP="008D1D66">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100-379</w:t>
            </w:r>
          </w:p>
        </w:tc>
      </w:tr>
      <w:tr w:rsidR="000318B6" w:rsidRPr="00290EC5" w14:paraId="00F425EE" w14:textId="77777777" w:rsidTr="008D1D6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14:paraId="06BC08E7" w14:textId="77777777" w:rsidR="000318B6" w:rsidRPr="00290EC5" w:rsidRDefault="00A411E1" w:rsidP="008D1D66">
            <w:pPr>
              <w:tabs>
                <w:tab w:val="left" w:pos="690"/>
              </w:tabs>
              <w:spacing w:after="0" w:line="360" w:lineRule="auto"/>
              <w:jc w:val="both"/>
              <w:rPr>
                <w:rFonts w:ascii="Book Antiqua" w:hAnsi="Book Antiqua" w:cs="Times New Roman"/>
                <w:bCs w:val="0"/>
                <w:color w:val="auto"/>
                <w:sz w:val="24"/>
                <w:szCs w:val="24"/>
              </w:rPr>
            </w:pPr>
            <w:proofErr w:type="spellStart"/>
            <w:r w:rsidRPr="00290EC5">
              <w:rPr>
                <w:rFonts w:ascii="Book Antiqua" w:hAnsi="Book Antiqua" w:cs="Times New Roman"/>
                <w:b w:val="0"/>
                <w:color w:val="auto"/>
                <w:sz w:val="24"/>
                <w:szCs w:val="24"/>
              </w:rPr>
              <w:t>FE</w:t>
            </w:r>
            <w:r w:rsidRPr="00290EC5">
              <w:rPr>
                <w:rFonts w:ascii="Book Antiqua" w:hAnsi="Book Antiqua" w:cs="Times New Roman"/>
                <w:b w:val="0"/>
                <w:color w:val="auto"/>
                <w:sz w:val="24"/>
                <w:szCs w:val="24"/>
                <w:vertAlign w:val="subscript"/>
              </w:rPr>
              <w:t>Cl</w:t>
            </w:r>
            <w:proofErr w:type="spellEnd"/>
          </w:p>
        </w:tc>
        <w:tc>
          <w:tcPr>
            <w:tcW w:w="1710" w:type="dxa"/>
            <w:tcBorders>
              <w:left w:val="nil"/>
              <w:right w:val="nil"/>
            </w:tcBorders>
            <w:shd w:val="clear" w:color="auto" w:fill="auto"/>
          </w:tcPr>
          <w:p w14:paraId="76AE2EE7"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1.9%</w:t>
            </w:r>
            <w:r w:rsidRPr="00290EC5">
              <w:rPr>
                <w:rFonts w:ascii="Book Antiqua" w:hAnsi="Book Antiqua" w:cs="Times New Roman"/>
                <w:color w:val="auto"/>
                <w:sz w:val="24"/>
                <w:szCs w:val="24"/>
                <w:vertAlign w:val="superscript"/>
              </w:rPr>
              <w:t>1</w:t>
            </w:r>
          </w:p>
        </w:tc>
        <w:tc>
          <w:tcPr>
            <w:tcW w:w="1440" w:type="dxa"/>
            <w:tcBorders>
              <w:left w:val="nil"/>
              <w:right w:val="nil"/>
            </w:tcBorders>
            <w:shd w:val="clear" w:color="auto" w:fill="auto"/>
          </w:tcPr>
          <w:p w14:paraId="134A3B79"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w:t>
            </w:r>
          </w:p>
        </w:tc>
        <w:tc>
          <w:tcPr>
            <w:tcW w:w="1571" w:type="dxa"/>
            <w:tcBorders>
              <w:left w:val="nil"/>
              <w:right w:val="nil"/>
            </w:tcBorders>
            <w:shd w:val="clear" w:color="auto" w:fill="auto"/>
          </w:tcPr>
          <w:p w14:paraId="21D845A2" w14:textId="77777777" w:rsidR="000318B6" w:rsidRPr="00290EC5" w:rsidRDefault="00A411E1" w:rsidP="008D1D66">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w:t>
            </w:r>
          </w:p>
        </w:tc>
      </w:tr>
      <w:tr w:rsidR="000318B6" w:rsidRPr="00290EC5" w14:paraId="03BCD7B6" w14:textId="77777777" w:rsidTr="008D1D6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14:paraId="315FD947" w14:textId="77777777" w:rsidR="000318B6" w:rsidRPr="00290EC5" w:rsidRDefault="00A411E1" w:rsidP="008D1D66">
            <w:pPr>
              <w:tabs>
                <w:tab w:val="left" w:pos="690"/>
              </w:tabs>
              <w:spacing w:after="0" w:line="360" w:lineRule="auto"/>
              <w:jc w:val="both"/>
              <w:rPr>
                <w:rFonts w:ascii="Book Antiqua" w:hAnsi="Book Antiqua" w:cs="Times New Roman"/>
                <w:bCs w:val="0"/>
                <w:color w:val="auto"/>
                <w:sz w:val="24"/>
                <w:szCs w:val="24"/>
              </w:rPr>
            </w:pPr>
            <w:proofErr w:type="spellStart"/>
            <w:r w:rsidRPr="00290EC5">
              <w:rPr>
                <w:rFonts w:ascii="Book Antiqua" w:hAnsi="Book Antiqua" w:cs="Times New Roman"/>
                <w:b w:val="0"/>
                <w:color w:val="auto"/>
                <w:sz w:val="24"/>
                <w:szCs w:val="24"/>
              </w:rPr>
              <w:t>FE</w:t>
            </w:r>
            <w:r w:rsidRPr="00290EC5">
              <w:rPr>
                <w:rFonts w:ascii="Book Antiqua" w:hAnsi="Book Antiqua" w:cs="Times New Roman"/>
                <w:b w:val="0"/>
                <w:color w:val="auto"/>
                <w:sz w:val="24"/>
                <w:szCs w:val="24"/>
                <w:vertAlign w:val="subscript"/>
              </w:rPr>
              <w:t>Mg</w:t>
            </w:r>
            <w:proofErr w:type="spellEnd"/>
          </w:p>
        </w:tc>
        <w:tc>
          <w:tcPr>
            <w:tcW w:w="1710" w:type="dxa"/>
            <w:shd w:val="clear" w:color="auto" w:fill="auto"/>
          </w:tcPr>
          <w:p w14:paraId="451F4D03"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4.4%</w:t>
            </w:r>
            <w:r w:rsidRPr="00290EC5">
              <w:rPr>
                <w:rFonts w:ascii="Book Antiqua" w:hAnsi="Book Antiqua" w:cs="Times New Roman"/>
                <w:color w:val="auto"/>
                <w:sz w:val="24"/>
                <w:szCs w:val="24"/>
                <w:vertAlign w:val="superscript"/>
              </w:rPr>
              <w:t>1</w:t>
            </w:r>
          </w:p>
        </w:tc>
        <w:tc>
          <w:tcPr>
            <w:tcW w:w="1440" w:type="dxa"/>
            <w:shd w:val="clear" w:color="auto" w:fill="auto"/>
          </w:tcPr>
          <w:p w14:paraId="5CDA57B9"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w:t>
            </w:r>
          </w:p>
        </w:tc>
        <w:tc>
          <w:tcPr>
            <w:tcW w:w="1571" w:type="dxa"/>
            <w:shd w:val="clear" w:color="auto" w:fill="auto"/>
          </w:tcPr>
          <w:p w14:paraId="3F643E75" w14:textId="77777777" w:rsidR="000318B6" w:rsidRPr="00290EC5" w:rsidRDefault="00A411E1" w:rsidP="008D1D66">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w:t>
            </w:r>
          </w:p>
        </w:tc>
      </w:tr>
      <w:tr w:rsidR="000318B6" w:rsidRPr="00290EC5" w14:paraId="77481322" w14:textId="77777777" w:rsidTr="008D1D6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14:paraId="7EAC2659" w14:textId="77777777" w:rsidR="000318B6" w:rsidRPr="00290EC5" w:rsidRDefault="00A411E1" w:rsidP="008D1D66">
            <w:pPr>
              <w:tabs>
                <w:tab w:val="left" w:pos="690"/>
                <w:tab w:val="left" w:pos="1750"/>
              </w:tabs>
              <w:spacing w:after="0" w:line="360" w:lineRule="auto"/>
              <w:jc w:val="both"/>
              <w:rPr>
                <w:rFonts w:ascii="Book Antiqua" w:hAnsi="Book Antiqua" w:cs="Times New Roman"/>
                <w:bCs w:val="0"/>
                <w:color w:val="auto"/>
                <w:sz w:val="24"/>
                <w:szCs w:val="24"/>
              </w:rPr>
            </w:pPr>
            <w:r w:rsidRPr="00290EC5">
              <w:rPr>
                <w:rFonts w:ascii="Book Antiqua" w:hAnsi="Book Antiqua" w:cs="Times New Roman"/>
                <w:b w:val="0"/>
                <w:color w:val="auto"/>
                <w:sz w:val="24"/>
                <w:szCs w:val="24"/>
              </w:rPr>
              <w:t>Urinary calcium/creatinine</w:t>
            </w:r>
          </w:p>
        </w:tc>
        <w:tc>
          <w:tcPr>
            <w:tcW w:w="1710" w:type="dxa"/>
            <w:tcBorders>
              <w:left w:val="nil"/>
              <w:right w:val="nil"/>
            </w:tcBorders>
            <w:shd w:val="clear" w:color="auto" w:fill="auto"/>
          </w:tcPr>
          <w:p w14:paraId="2D481E3E"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0.24</w:t>
            </w:r>
          </w:p>
        </w:tc>
        <w:tc>
          <w:tcPr>
            <w:tcW w:w="1440" w:type="dxa"/>
            <w:tcBorders>
              <w:left w:val="nil"/>
              <w:right w:val="nil"/>
            </w:tcBorders>
            <w:shd w:val="clear" w:color="auto" w:fill="auto"/>
          </w:tcPr>
          <w:p w14:paraId="42BCF861" w14:textId="77777777" w:rsidR="000318B6" w:rsidRPr="00290EC5" w:rsidRDefault="00A411E1" w:rsidP="008D1D66">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w:t>
            </w:r>
          </w:p>
        </w:tc>
        <w:tc>
          <w:tcPr>
            <w:tcW w:w="1571" w:type="dxa"/>
            <w:tcBorders>
              <w:left w:val="nil"/>
              <w:right w:val="nil"/>
            </w:tcBorders>
            <w:shd w:val="clear" w:color="auto" w:fill="auto"/>
          </w:tcPr>
          <w:p w14:paraId="6691827E" w14:textId="77777777" w:rsidR="000318B6" w:rsidRPr="00290EC5" w:rsidRDefault="00A411E1" w:rsidP="008D1D66">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0EC5">
              <w:rPr>
                <w:rFonts w:ascii="Book Antiqua" w:hAnsi="Book Antiqua" w:cs="Times New Roman"/>
                <w:color w:val="auto"/>
                <w:sz w:val="24"/>
                <w:szCs w:val="24"/>
              </w:rPr>
              <w:t>-</w:t>
            </w:r>
          </w:p>
        </w:tc>
      </w:tr>
    </w:tbl>
    <w:p w14:paraId="2312E6C1" w14:textId="77777777" w:rsidR="000318B6" w:rsidRPr="00290EC5" w:rsidRDefault="00A411E1">
      <w:pPr>
        <w:pStyle w:val="3"/>
        <w:rPr>
          <w:rFonts w:ascii="Book Antiqua" w:hAnsi="Book Antiqua" w:cs="Times New Roman"/>
          <w:b w:val="0"/>
          <w:sz w:val="24"/>
          <w:szCs w:val="24"/>
        </w:rPr>
      </w:pPr>
      <w:r w:rsidRPr="00290EC5">
        <w:rPr>
          <w:rFonts w:ascii="Book Antiqua" w:hAnsi="Book Antiqua" w:cs="Times New Roman"/>
          <w:b w:val="0"/>
          <w:sz w:val="24"/>
          <w:szCs w:val="24"/>
          <w:vertAlign w:val="superscript"/>
        </w:rPr>
        <w:t>1</w:t>
      </w:r>
      <w:r w:rsidRPr="00290EC5">
        <w:rPr>
          <w:rFonts w:ascii="Book Antiqua" w:hAnsi="Book Antiqua" w:cs="Times New Roman"/>
          <w:b w:val="0"/>
          <w:sz w:val="24"/>
          <w:szCs w:val="24"/>
        </w:rPr>
        <w:t xml:space="preserve">Abnormal values. </w:t>
      </w:r>
      <w:proofErr w:type="spellStart"/>
      <w:r w:rsidRPr="00290EC5">
        <w:rPr>
          <w:rFonts w:ascii="Book Antiqua" w:hAnsi="Book Antiqua" w:cs="Times New Roman"/>
          <w:b w:val="0"/>
          <w:sz w:val="24"/>
          <w:szCs w:val="24"/>
        </w:rPr>
        <w:t>FECl</w:t>
      </w:r>
      <w:proofErr w:type="spellEnd"/>
      <w:r w:rsidRPr="00290EC5">
        <w:rPr>
          <w:rFonts w:ascii="Book Antiqua" w:hAnsi="Book Antiqua" w:cs="Times New Roman"/>
          <w:b w:val="0"/>
          <w:sz w:val="24"/>
          <w:szCs w:val="24"/>
        </w:rPr>
        <w:t xml:space="preserve">: Fractional chloride excretion; </w:t>
      </w:r>
      <w:proofErr w:type="spellStart"/>
      <w:r w:rsidRPr="00290EC5">
        <w:rPr>
          <w:rFonts w:ascii="Book Antiqua" w:hAnsi="Book Antiqua" w:cs="Times New Roman"/>
          <w:b w:val="0"/>
          <w:sz w:val="24"/>
          <w:szCs w:val="24"/>
        </w:rPr>
        <w:t>FEMg</w:t>
      </w:r>
      <w:proofErr w:type="spellEnd"/>
      <w:r w:rsidRPr="00290EC5">
        <w:rPr>
          <w:rFonts w:ascii="Book Antiqua" w:hAnsi="Book Antiqua" w:cs="Times New Roman"/>
          <w:b w:val="0"/>
          <w:sz w:val="24"/>
          <w:szCs w:val="24"/>
        </w:rPr>
        <w:t xml:space="preserve">: Fractional magnesium excretion; ACTH: Adrenocorticotropic hormone; CK: Creatinine phosphokinase; HbA1c: </w:t>
      </w:r>
      <w:hyperlink r:id="rId9" w:tgtFrame="_blank" w:history="1">
        <w:r w:rsidRPr="00290EC5">
          <w:rPr>
            <w:rFonts w:ascii="Book Antiqua" w:hAnsi="Book Antiqua" w:cs="Times New Roman"/>
            <w:b w:val="0"/>
            <w:sz w:val="24"/>
            <w:szCs w:val="24"/>
          </w:rPr>
          <w:t>Haemoglobin A1c</w:t>
        </w:r>
      </w:hyperlink>
      <w:r w:rsidRPr="00290EC5">
        <w:rPr>
          <w:rFonts w:ascii="Book Antiqua" w:hAnsi="Book Antiqua" w:cs="Times New Roman"/>
          <w:b w:val="0"/>
          <w:sz w:val="24"/>
          <w:szCs w:val="24"/>
        </w:rPr>
        <w:t>.</w:t>
      </w:r>
    </w:p>
    <w:p w14:paraId="272B4711" w14:textId="77777777" w:rsidR="000318B6" w:rsidRPr="00290EC5" w:rsidRDefault="000318B6">
      <w:pPr>
        <w:spacing w:after="0" w:line="360" w:lineRule="auto"/>
        <w:jc w:val="both"/>
        <w:rPr>
          <w:rFonts w:ascii="Book Antiqua" w:hAnsi="Book Antiqua"/>
          <w:sz w:val="24"/>
          <w:szCs w:val="24"/>
        </w:rPr>
      </w:pPr>
    </w:p>
    <w:p w14:paraId="42521F8F" w14:textId="77777777" w:rsidR="000318B6" w:rsidRPr="00290EC5" w:rsidRDefault="000318B6">
      <w:pPr>
        <w:spacing w:after="0" w:line="360" w:lineRule="auto"/>
        <w:jc w:val="both"/>
        <w:rPr>
          <w:rFonts w:ascii="Book Antiqua" w:hAnsi="Book Antiqua"/>
          <w:sz w:val="24"/>
          <w:szCs w:val="24"/>
        </w:rPr>
      </w:pPr>
    </w:p>
    <w:p w14:paraId="63917642" w14:textId="77777777" w:rsidR="000318B6" w:rsidRPr="00290EC5" w:rsidRDefault="00A411E1">
      <w:pPr>
        <w:adjustRightInd/>
        <w:snapToGrid/>
        <w:spacing w:after="0"/>
        <w:rPr>
          <w:rFonts w:ascii="Book Antiqua" w:hAnsi="Book Antiqua"/>
          <w:sz w:val="24"/>
          <w:szCs w:val="24"/>
        </w:rPr>
      </w:pPr>
      <w:r w:rsidRPr="00290EC5">
        <w:rPr>
          <w:rFonts w:ascii="Book Antiqua" w:hAnsi="Book Antiqua"/>
          <w:sz w:val="24"/>
          <w:szCs w:val="24"/>
        </w:rPr>
        <w:br w:type="page"/>
      </w:r>
    </w:p>
    <w:p w14:paraId="5E729C7D" w14:textId="77777777" w:rsidR="000318B6" w:rsidRPr="00290EC5" w:rsidRDefault="000318B6">
      <w:pPr>
        <w:spacing w:after="0" w:line="360" w:lineRule="auto"/>
        <w:jc w:val="both"/>
        <w:rPr>
          <w:rFonts w:ascii="Book Antiqua" w:hAnsi="Book Antiqua"/>
          <w:sz w:val="24"/>
          <w:szCs w:val="24"/>
        </w:rPr>
      </w:pPr>
    </w:p>
    <w:p w14:paraId="6DEA516E" w14:textId="77777777" w:rsidR="000318B6" w:rsidRPr="00290EC5" w:rsidRDefault="00A411E1">
      <w:pPr>
        <w:spacing w:after="0" w:line="360" w:lineRule="auto"/>
        <w:jc w:val="both"/>
        <w:rPr>
          <w:rFonts w:ascii="Book Antiqua" w:hAnsi="Book Antiqua"/>
          <w:sz w:val="24"/>
          <w:szCs w:val="24"/>
        </w:rPr>
      </w:pPr>
      <w:r w:rsidRPr="00290EC5">
        <w:rPr>
          <w:rFonts w:ascii="Book Antiqua" w:hAnsi="Book Antiqua"/>
          <w:sz w:val="24"/>
          <w:szCs w:val="24"/>
        </w:rPr>
        <w:t>A                        c.1567G&gt;A</w:t>
      </w:r>
      <w:r w:rsidRPr="00290EC5">
        <w:rPr>
          <w:rFonts w:ascii="Book Antiqua" w:hAnsi="Book Antiqua" w:hint="eastAsia"/>
          <w:sz w:val="24"/>
          <w:szCs w:val="24"/>
        </w:rPr>
        <w:t>,</w:t>
      </w:r>
      <w:r w:rsidRPr="00290EC5">
        <w:rPr>
          <w:rFonts w:ascii="Book Antiqua" w:hAnsi="Book Antiqua"/>
          <w:sz w:val="24"/>
          <w:szCs w:val="24"/>
        </w:rPr>
        <w:t xml:space="preserve"> p.Ala523Thr</w:t>
      </w:r>
    </w:p>
    <w:p w14:paraId="5142E9FD" w14:textId="77777777" w:rsidR="000318B6" w:rsidRPr="00290EC5" w:rsidRDefault="00A411E1">
      <w:pPr>
        <w:spacing w:after="0" w:line="360" w:lineRule="auto"/>
        <w:jc w:val="both"/>
        <w:rPr>
          <w:rFonts w:ascii="Book Antiqua" w:hAnsi="Book Antiqua"/>
          <w:sz w:val="24"/>
          <w:szCs w:val="24"/>
        </w:rPr>
      </w:pPr>
      <w:r w:rsidRPr="00290EC5">
        <w:rPr>
          <w:rFonts w:ascii="Book Antiqua" w:hAnsi="Book Antiqua"/>
          <w:noProof/>
          <w:sz w:val="24"/>
          <w:szCs w:val="24"/>
        </w:rPr>
        <mc:AlternateContent>
          <mc:Choice Requires="wps">
            <w:drawing>
              <wp:anchor distT="0" distB="0" distL="114300" distR="114300" simplePos="0" relativeHeight="251657216" behindDoc="0" locked="0" layoutInCell="1" allowOverlap="1" wp14:anchorId="6E50B4DB" wp14:editId="29373251">
                <wp:simplePos x="0" y="0"/>
                <wp:positionH relativeFrom="column">
                  <wp:posOffset>1370965</wp:posOffset>
                </wp:positionH>
                <wp:positionV relativeFrom="paragraph">
                  <wp:posOffset>462280</wp:posOffset>
                </wp:positionV>
                <wp:extent cx="51435" cy="139065"/>
                <wp:effectExtent l="17145" t="1905" r="45720" b="11430"/>
                <wp:wrapNone/>
                <wp:docPr id="1" name="直接连接符 1"/>
                <wp:cNvGraphicFramePr/>
                <a:graphic xmlns:a="http://schemas.openxmlformats.org/drawingml/2006/main">
                  <a:graphicData uri="http://schemas.microsoft.com/office/word/2010/wordprocessingShape">
                    <wps:wsp>
                      <wps:cNvCnPr/>
                      <wps:spPr>
                        <a:xfrm flipH="1">
                          <a:off x="0" y="0"/>
                          <a:ext cx="51435" cy="139065"/>
                        </a:xfrm>
                        <a:prstGeom prst="line">
                          <a:avLst/>
                        </a:prstGeom>
                        <a:ln w="12700" cap="flat" cmpd="sng">
                          <a:solidFill>
                            <a:srgbClr val="FF0000"/>
                          </a:solidFill>
                          <a:prstDash val="solid"/>
                          <a:headEnd type="none" w="med" len="med"/>
                          <a:tailEnd type="arrow" w="med" len="med"/>
                        </a:ln>
                        <a:effectLst/>
                      </wps:spPr>
                      <wps:bodyPr/>
                    </wps:wsp>
                  </a:graphicData>
                </a:graphic>
              </wp:anchor>
            </w:drawing>
          </mc:Choice>
          <mc:Fallback>
            <w:pict>
              <v:line w14:anchorId="420B990B" id="直接连接符 1" o:spid="_x0000_s1026" style="position:absolute;left:0;text-align:left;flip:x;z-index:251657216;visibility:visible;mso-wrap-style:square;mso-wrap-distance-left:9pt;mso-wrap-distance-top:0;mso-wrap-distance-right:9pt;mso-wrap-distance-bottom:0;mso-position-horizontal:absolute;mso-position-horizontal-relative:text;mso-position-vertical:absolute;mso-position-vertical-relative:text" from="107.95pt,36.4pt" to="112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IL7QEAAKcDAAAOAAAAZHJzL2Uyb0RvYy54bWysU0uOEzEQ3SNxB8t70t0ZMkArnVlMCCwQ&#10;RAIOUPEnbck/2SadXIILILGDFUv23IbhGJTdTRg+K0QvSmXX8+t6z+Xl1dFochAhKmc72sxqSoRl&#10;jiu77+jrV5t7DymJCSwH7azo6ElEerW6e2c5+FbMXe80F4EgiY3t4Dvap+TbqoqsFwbizHlhsShd&#10;MJBwGfYVDzAgu9HVvK4vq8EF7oNjIkbcXY9Fuir8UgqWXkgZRSK6o9hbKjGUuMuxWi2h3QfwvWJT&#10;G/APXRhQFn96plpDAvImqD+ojGLBRSfTjDlTOSkVE0UDqmnq39S87MGLogXNif5sU/x/tOz5YRuI&#10;4nh3lFgweEU37z5/ffvh25f3GG8+fSRNNmnwsUXstd2GaRX9NmTFRxkMkVr5p5kj76AqciwWn84W&#10;i2MiDDcXzf2LBSUMK83Fo/pykcmrkSWf9SGmJ8IZkpOOamWzAdDC4VlMI/QHJG9rSwZkmj+o8XIZ&#10;4ABJDQlT41FStPtyODqt+EZpnY/EsN9d60AOgCOx2dT4TT38Ast/WUPsR1wpZRi0vQD+2HKSTh7N&#10;sjjVNPdgBKdEC3wEOSvIBEr/REIIbvg7FPVrm7lFmdhJabZ8NDlnO8dPxfsqr3Aaim3T5OZxu73G&#10;/Pb7Wn0HAAD//wMAUEsDBBQABgAIAAAAIQBQHB3q3gAAAAkBAAAPAAAAZHJzL2Rvd25yZXYueG1s&#10;TI9BT4QwEIXvJv6HZky8uYUK7i4ybIzRk3pY1Oy10EqJtEVadvHfO570OJmX976v3C12YEc9hd47&#10;hHSVANOu9ap3HcLb6+PVBliI0ik5eKcRvnWAXXV+VspC+ZPb62MdO0YlLhQSwcQ4FpyH1mgrw8qP&#10;2tHvw09WRjqnjqtJnqjcDlwkyQ23sne0YOSo741uP+vZIlynz0/ZMqd5kx/E1/j+sq/Nw4J4ebHc&#10;3QKLeol/YfjFJ3SoiKnxs1OBDQgizbcURVgLUqCAEBnJNQjbbA28Kvl/g+oHAAD//wMAUEsBAi0A&#10;FAAGAAgAAAAhALaDOJL+AAAA4QEAABMAAAAAAAAAAAAAAAAAAAAAAFtDb250ZW50X1R5cGVzXS54&#10;bWxQSwECLQAUAAYACAAAACEAOP0h/9YAAACUAQAACwAAAAAAAAAAAAAAAAAvAQAAX3JlbHMvLnJl&#10;bHNQSwECLQAUAAYACAAAACEACbXiC+0BAACnAwAADgAAAAAAAAAAAAAAAAAuAgAAZHJzL2Uyb0Rv&#10;Yy54bWxQSwECLQAUAAYACAAAACEAUBwd6t4AAAAJAQAADwAAAAAAAAAAAAAAAABHBAAAZHJzL2Rv&#10;d25yZXYueG1sUEsFBgAAAAAEAAQA8wAAAFIFAAAAAA==&#10;" strokecolor="red" strokeweight="1pt">
                <v:stroke endarrow="open"/>
              </v:line>
            </w:pict>
          </mc:Fallback>
        </mc:AlternateContent>
      </w:r>
      <w:r w:rsidRPr="00290EC5">
        <w:rPr>
          <w:rFonts w:ascii="Book Antiqua" w:hAnsi="Book Antiqua"/>
          <w:sz w:val="24"/>
          <w:szCs w:val="24"/>
        </w:rPr>
        <w:fldChar w:fldCharType="begin"/>
      </w:r>
      <w:r w:rsidRPr="00290EC5">
        <w:rPr>
          <w:rFonts w:ascii="Book Antiqua" w:hAnsi="Book Antiqua"/>
          <w:sz w:val="24"/>
          <w:szCs w:val="24"/>
        </w:rPr>
        <w:instrText xml:space="preserve">INCLUDEPICTURE \d "C:\\Users\\JBQ\\Documents\\Tencent Files\\1021181105\\Image\\C2C\\4%2[B[(7ORZEW}SGHJ0NVRC.png" \* MERGEFORMATINET </w:instrText>
      </w:r>
      <w:r w:rsidRPr="00290EC5">
        <w:rPr>
          <w:rFonts w:ascii="Book Antiqua" w:hAnsi="Book Antiqua"/>
          <w:sz w:val="24"/>
          <w:szCs w:val="24"/>
        </w:rPr>
        <w:fldChar w:fldCharType="separate"/>
      </w:r>
      <w:r w:rsidRPr="00290EC5">
        <w:rPr>
          <w:rFonts w:ascii="Book Antiqua" w:hAnsi="Book Antiqua"/>
          <w:noProof/>
          <w:sz w:val="24"/>
          <w:szCs w:val="24"/>
        </w:rPr>
        <w:drawing>
          <wp:inline distT="0" distB="0" distL="114300" distR="114300" wp14:anchorId="45921189" wp14:editId="0FB792E2">
            <wp:extent cx="2879725" cy="897890"/>
            <wp:effectExtent l="0" t="0" r="15875" b="1651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0"/>
                    <a:stretch>
                      <a:fillRect/>
                    </a:stretch>
                  </pic:blipFill>
                  <pic:spPr>
                    <a:xfrm>
                      <a:off x="0" y="0"/>
                      <a:ext cx="2879725" cy="897890"/>
                    </a:xfrm>
                    <a:prstGeom prst="rect">
                      <a:avLst/>
                    </a:prstGeom>
                    <a:noFill/>
                    <a:ln>
                      <a:noFill/>
                    </a:ln>
                  </pic:spPr>
                </pic:pic>
              </a:graphicData>
            </a:graphic>
          </wp:inline>
        </w:drawing>
      </w:r>
      <w:r w:rsidRPr="00290EC5">
        <w:rPr>
          <w:rFonts w:ascii="Book Antiqua" w:hAnsi="Book Antiqua"/>
          <w:sz w:val="24"/>
          <w:szCs w:val="24"/>
        </w:rPr>
        <w:fldChar w:fldCharType="end"/>
      </w:r>
    </w:p>
    <w:p w14:paraId="0F1760A9" w14:textId="77777777" w:rsidR="000318B6" w:rsidRPr="00290EC5" w:rsidRDefault="00A411E1">
      <w:pPr>
        <w:spacing w:after="0" w:line="360" w:lineRule="auto"/>
        <w:jc w:val="both"/>
        <w:rPr>
          <w:rFonts w:ascii="Book Antiqua" w:hAnsi="Book Antiqua"/>
          <w:sz w:val="24"/>
          <w:szCs w:val="24"/>
        </w:rPr>
      </w:pPr>
      <w:r w:rsidRPr="00290EC5">
        <w:rPr>
          <w:rFonts w:ascii="Book Antiqua" w:hAnsi="Book Antiqua"/>
          <w:sz w:val="24"/>
          <w:szCs w:val="24"/>
        </w:rPr>
        <w:t>B                        c.2542G&gt;A</w:t>
      </w:r>
      <w:r w:rsidRPr="00290EC5">
        <w:rPr>
          <w:rFonts w:ascii="Book Antiqua" w:hAnsi="Book Antiqua" w:hint="eastAsia"/>
          <w:sz w:val="24"/>
          <w:szCs w:val="24"/>
        </w:rPr>
        <w:t>,</w:t>
      </w:r>
      <w:r w:rsidRPr="00290EC5">
        <w:rPr>
          <w:rFonts w:ascii="Book Antiqua" w:hAnsi="Book Antiqua"/>
          <w:sz w:val="24"/>
          <w:szCs w:val="24"/>
        </w:rPr>
        <w:t xml:space="preserve"> p.Asp848Asn</w:t>
      </w:r>
    </w:p>
    <w:p w14:paraId="0EE3ED64" w14:textId="77777777" w:rsidR="000318B6" w:rsidRPr="00290EC5" w:rsidRDefault="00A411E1">
      <w:pPr>
        <w:spacing w:after="0" w:line="360" w:lineRule="auto"/>
        <w:jc w:val="both"/>
        <w:rPr>
          <w:rFonts w:ascii="Book Antiqua" w:hAnsi="Book Antiqua"/>
          <w:sz w:val="24"/>
          <w:szCs w:val="24"/>
        </w:rPr>
      </w:pPr>
      <w:r w:rsidRPr="00290EC5">
        <w:rPr>
          <w:rFonts w:ascii="Book Antiqua" w:hAnsi="Book Antiqua"/>
          <w:noProof/>
          <w:sz w:val="24"/>
          <w:szCs w:val="24"/>
        </w:rPr>
        <mc:AlternateContent>
          <mc:Choice Requires="wps">
            <w:drawing>
              <wp:anchor distT="0" distB="0" distL="114300" distR="114300" simplePos="0" relativeHeight="251667456" behindDoc="0" locked="0" layoutInCell="1" allowOverlap="1" wp14:anchorId="108AA0FA" wp14:editId="314E4521">
                <wp:simplePos x="0" y="0"/>
                <wp:positionH relativeFrom="column">
                  <wp:posOffset>1377315</wp:posOffset>
                </wp:positionH>
                <wp:positionV relativeFrom="paragraph">
                  <wp:posOffset>464820</wp:posOffset>
                </wp:positionV>
                <wp:extent cx="51435" cy="139065"/>
                <wp:effectExtent l="17145" t="1905" r="45720" b="11430"/>
                <wp:wrapNone/>
                <wp:docPr id="3" name="直接连接符 3"/>
                <wp:cNvGraphicFramePr/>
                <a:graphic xmlns:a="http://schemas.openxmlformats.org/drawingml/2006/main">
                  <a:graphicData uri="http://schemas.microsoft.com/office/word/2010/wordprocessingShape">
                    <wps:wsp>
                      <wps:cNvCnPr/>
                      <wps:spPr>
                        <a:xfrm flipH="1">
                          <a:off x="0" y="0"/>
                          <a:ext cx="51435" cy="139065"/>
                        </a:xfrm>
                        <a:prstGeom prst="line">
                          <a:avLst/>
                        </a:prstGeom>
                        <a:ln w="12700" cap="flat" cmpd="sng">
                          <a:solidFill>
                            <a:srgbClr val="FF0000"/>
                          </a:solidFill>
                          <a:prstDash val="solid"/>
                          <a:headEnd type="none" w="med" len="med"/>
                          <a:tailEnd type="arrow" w="med" len="med"/>
                        </a:ln>
                        <a:effectLst/>
                      </wps:spPr>
                      <wps:bodyPr/>
                    </wps:wsp>
                  </a:graphicData>
                </a:graphic>
              </wp:anchor>
            </w:drawing>
          </mc:Choice>
          <mc:Fallback>
            <w:pict>
              <v:line w14:anchorId="7221B98C" id="直接连接符 3"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108.45pt,36.6pt" to="112.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IL7gEAAKcDAAAOAAAAZHJzL2Uyb0RvYy54bWysU0uOEzEQ3SNxB8t70p2EDNBKZxYTAgsE&#10;kRgOUPEnbck/2SadXIILILGDFUv23IbhGFN2N2H4rBC9KFXZz6/rPZeXl0ejyUGEqJxt6XRSUyIs&#10;c1zZfUvfXG8ePKYkJrActLOipScR6eXq/r1l7xsxc53TXASCJDY2vW9pl5JvqiqyThiIE+eFxU3p&#10;goGEZdhXPECP7EZXs7q+qHoXuA+OiRhxdT1s0lXhl1Kw9ErKKBLRLcXeUomhxF2O1WoJzT6A7xQb&#10;24B/6MKAsvjTM9UaEpC3Qf1BZRQLLjqZJsyZykmpmCgaUM20/k3N6w68KFrQnOjPNsX/R8teHraB&#10;KN7SOSUWDF7Rzfsv3959/P71A8abz5/IPJvU+9gg9spuw1hFvw1Z8VEGQ6RW/jnef/EAVZFjsfh0&#10;tlgcE2G4uJg+nC8oYbgznT+pLxaZvBpYMpsPMT0TzpCctFQrmw2ABg4vYhqgPyB5WVvSI9PsUY2X&#10;ywAHSGpImBqPkqLdl8PRacU3Sut8JIb97koHcgAcic2mxm/s4RdY/ssaYjfgylaGQdMJ4E8tJ+nk&#10;0SyLU01zD0ZwSrTAR5Czgkyg9E8khOD6v0NRv7aZW5SJHZVmyweTc7Zz/FS8r3KF01BsGyc3j9vd&#10;GvO772t1CwAA//8DAFBLAwQUAAYACAAAACEA16YYLd4AAAAJAQAADwAAAGRycy9kb3ducmV2Lnht&#10;bEyPwU7DMBBE70j8g7VI3KhjlxQasqkQghNwaABxdeIljojtEDtt+HvMCY6rfZp5U+4WO7ADTaH3&#10;DkGsMmDkWq971yG8vjxcXAMLUTmtBu8I4ZsC7KrTk1IV2h/dng517FgKcaFQCCbGseA8tIasCis/&#10;kku/Dz9ZFdM5dVxP6pjC7cBllm24Vb1LDUaNdGeo/axni7AWT4+XyyzyJn+XX+Pb87429wvi+dly&#10;ewMs0hL/YPjVT+pQJafGz04HNiBIsdkmFOFqLYElQMo8jWsQtrkAXpX8/4LqBwAA//8DAFBLAQIt&#10;ABQABgAIAAAAIQC2gziS/gAAAOEBAAATAAAAAAAAAAAAAAAAAAAAAABbQ29udGVudF9UeXBlc10u&#10;eG1sUEsBAi0AFAAGAAgAAAAhADj9If/WAAAAlAEAAAsAAAAAAAAAAAAAAAAALwEAAF9yZWxzLy5y&#10;ZWxzUEsBAi0AFAAGAAgAAAAhAOXi8gvuAQAApwMAAA4AAAAAAAAAAAAAAAAALgIAAGRycy9lMm9E&#10;b2MueG1sUEsBAi0AFAAGAAgAAAAhANemGC3eAAAACQEAAA8AAAAAAAAAAAAAAAAASAQAAGRycy9k&#10;b3ducmV2LnhtbFBLBQYAAAAABAAEAPMAAABTBQAAAAA=&#10;" strokecolor="red" strokeweight="1pt">
                <v:stroke endarrow="open"/>
              </v:line>
            </w:pict>
          </mc:Fallback>
        </mc:AlternateContent>
      </w:r>
      <w:r w:rsidRPr="00290EC5">
        <w:rPr>
          <w:rFonts w:ascii="Book Antiqua" w:hAnsi="Book Antiqua"/>
          <w:sz w:val="24"/>
          <w:szCs w:val="24"/>
        </w:rPr>
        <w:fldChar w:fldCharType="begin"/>
      </w:r>
      <w:r w:rsidRPr="00290EC5">
        <w:rPr>
          <w:rFonts w:ascii="Book Antiqua" w:hAnsi="Book Antiqua"/>
          <w:sz w:val="24"/>
          <w:szCs w:val="24"/>
        </w:rPr>
        <w:instrText xml:space="preserve">INCLUDEPICTURE \d "C:\\Users\\JBQ\\Documents\\Tencent Files\\1021181105\\Image\\C2C\\%0NR}M5}3UYGCA9S7`BH3]N.png" \* MERGEFORMATINET </w:instrText>
      </w:r>
      <w:r w:rsidRPr="00290EC5">
        <w:rPr>
          <w:rFonts w:ascii="Book Antiqua" w:hAnsi="Book Antiqua"/>
          <w:sz w:val="24"/>
          <w:szCs w:val="24"/>
        </w:rPr>
        <w:fldChar w:fldCharType="separate"/>
      </w:r>
      <w:r w:rsidRPr="00290EC5">
        <w:rPr>
          <w:rFonts w:ascii="Book Antiqua" w:hAnsi="Book Antiqua"/>
          <w:noProof/>
          <w:sz w:val="24"/>
          <w:szCs w:val="24"/>
        </w:rPr>
        <w:drawing>
          <wp:inline distT="0" distB="0" distL="114300" distR="114300" wp14:anchorId="22BEC035" wp14:editId="0AE07418">
            <wp:extent cx="2879725" cy="904240"/>
            <wp:effectExtent l="0" t="0" r="15875" b="10160"/>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11"/>
                    <a:stretch>
                      <a:fillRect/>
                    </a:stretch>
                  </pic:blipFill>
                  <pic:spPr>
                    <a:xfrm>
                      <a:off x="0" y="0"/>
                      <a:ext cx="2879725" cy="904240"/>
                    </a:xfrm>
                    <a:prstGeom prst="rect">
                      <a:avLst/>
                    </a:prstGeom>
                    <a:noFill/>
                    <a:ln>
                      <a:noFill/>
                    </a:ln>
                  </pic:spPr>
                </pic:pic>
              </a:graphicData>
            </a:graphic>
          </wp:inline>
        </w:drawing>
      </w:r>
      <w:r w:rsidRPr="00290EC5">
        <w:rPr>
          <w:rFonts w:ascii="Book Antiqua" w:hAnsi="Book Antiqua"/>
          <w:sz w:val="24"/>
          <w:szCs w:val="24"/>
        </w:rPr>
        <w:fldChar w:fldCharType="end"/>
      </w:r>
    </w:p>
    <w:p w14:paraId="5916DF6E" w14:textId="77777777" w:rsidR="000318B6" w:rsidRPr="00290EC5" w:rsidRDefault="000318B6">
      <w:pPr>
        <w:widowControl w:val="0"/>
        <w:autoSpaceDE w:val="0"/>
        <w:autoSpaceDN w:val="0"/>
        <w:snapToGrid/>
        <w:spacing w:after="0" w:line="360" w:lineRule="auto"/>
        <w:jc w:val="both"/>
        <w:rPr>
          <w:rFonts w:ascii="Book Antiqua" w:eastAsia="黑体" w:hAnsi="Book Antiqua" w:cstheme="majorBidi"/>
          <w:b/>
          <w:bCs/>
          <w:sz w:val="24"/>
          <w:szCs w:val="24"/>
        </w:rPr>
      </w:pPr>
    </w:p>
    <w:p w14:paraId="5D867173" w14:textId="77777777" w:rsidR="000318B6" w:rsidRDefault="00A411E1">
      <w:pPr>
        <w:pStyle w:val="a3"/>
        <w:spacing w:after="0" w:line="360" w:lineRule="auto"/>
        <w:jc w:val="both"/>
        <w:rPr>
          <w:rFonts w:ascii="Book Antiqua" w:hAnsi="Book Antiqua" w:cs="Times New Roman"/>
          <w:sz w:val="24"/>
          <w:szCs w:val="24"/>
        </w:rPr>
      </w:pPr>
      <w:bookmarkStart w:id="5" w:name="_Ref526168160"/>
      <w:bookmarkStart w:id="6" w:name="figure"/>
      <w:bookmarkStart w:id="7" w:name="_Ref526168150"/>
      <w:r w:rsidRPr="00290EC5">
        <w:rPr>
          <w:rFonts w:ascii="Book Antiqua" w:hAnsi="Book Antiqua" w:cs="Times New Roman"/>
          <w:b/>
          <w:sz w:val="24"/>
          <w:szCs w:val="24"/>
        </w:rPr>
        <w:t xml:space="preserve">Figure </w:t>
      </w:r>
      <w:r w:rsidRPr="00290EC5">
        <w:rPr>
          <w:rFonts w:ascii="Book Antiqua" w:hAnsi="Book Antiqua" w:cs="Times New Roman"/>
          <w:b/>
          <w:sz w:val="24"/>
          <w:szCs w:val="24"/>
        </w:rPr>
        <w:fldChar w:fldCharType="begin"/>
      </w:r>
      <w:r w:rsidRPr="00290EC5">
        <w:rPr>
          <w:rFonts w:ascii="Book Antiqua" w:hAnsi="Book Antiqua" w:cs="Times New Roman"/>
          <w:b/>
          <w:sz w:val="24"/>
          <w:szCs w:val="24"/>
        </w:rPr>
        <w:instrText xml:space="preserve"> SEQ Figure_ \* ARABIC </w:instrText>
      </w:r>
      <w:r w:rsidRPr="00290EC5">
        <w:rPr>
          <w:rFonts w:ascii="Book Antiqua" w:hAnsi="Book Antiqua" w:cs="Times New Roman"/>
          <w:b/>
          <w:sz w:val="24"/>
          <w:szCs w:val="24"/>
        </w:rPr>
        <w:fldChar w:fldCharType="separate"/>
      </w:r>
      <w:r w:rsidRPr="00290EC5">
        <w:rPr>
          <w:rFonts w:ascii="Book Antiqua" w:hAnsi="Book Antiqua" w:cs="Times New Roman"/>
          <w:b/>
          <w:sz w:val="24"/>
          <w:szCs w:val="24"/>
        </w:rPr>
        <w:t>1</w:t>
      </w:r>
      <w:r w:rsidRPr="00290EC5">
        <w:rPr>
          <w:rFonts w:ascii="Book Antiqua" w:hAnsi="Book Antiqua" w:cs="Times New Roman"/>
          <w:b/>
          <w:sz w:val="24"/>
          <w:szCs w:val="24"/>
        </w:rPr>
        <w:fldChar w:fldCharType="end"/>
      </w:r>
      <w:bookmarkEnd w:id="5"/>
      <w:bookmarkEnd w:id="6"/>
      <w:r w:rsidRPr="00290EC5">
        <w:rPr>
          <w:rFonts w:ascii="Book Antiqua" w:hAnsi="Book Antiqua" w:cs="Times New Roman"/>
          <w:b/>
          <w:sz w:val="24"/>
          <w:szCs w:val="24"/>
        </w:rPr>
        <w:t xml:space="preserve"> Partial electropherograms from exon 10 and exon 21 of the </w:t>
      </w:r>
      <w:r w:rsidRPr="00290EC5">
        <w:rPr>
          <w:rFonts w:ascii="Book Antiqua" w:hAnsi="Book Antiqua" w:cs="Times New Roman"/>
          <w:b/>
          <w:i/>
          <w:sz w:val="24"/>
          <w:szCs w:val="24"/>
        </w:rPr>
        <w:t>SLC12A3</w:t>
      </w:r>
      <w:r w:rsidRPr="00290EC5">
        <w:rPr>
          <w:rFonts w:ascii="Book Antiqua" w:hAnsi="Book Antiqua" w:cs="Times New Roman"/>
          <w:b/>
          <w:sz w:val="24"/>
          <w:szCs w:val="24"/>
        </w:rPr>
        <w:t xml:space="preserve"> gene showing two heterozygous missense mutations in the patient. </w:t>
      </w:r>
      <w:r w:rsidRPr="00290EC5">
        <w:rPr>
          <w:rFonts w:ascii="Book Antiqua" w:hAnsi="Book Antiqua" w:cs="Times New Roman"/>
          <w:sz w:val="24"/>
          <w:szCs w:val="24"/>
        </w:rPr>
        <w:t>A and B:</w:t>
      </w:r>
      <w:r w:rsidRPr="00290EC5">
        <w:rPr>
          <w:rFonts w:ascii="Book Antiqua" w:hAnsi="Book Antiqua" w:cs="Times New Roman"/>
          <w:b/>
          <w:sz w:val="24"/>
          <w:szCs w:val="24"/>
        </w:rPr>
        <w:t xml:space="preserve"> </w:t>
      </w:r>
      <w:r w:rsidRPr="00290EC5">
        <w:rPr>
          <w:rFonts w:ascii="Book Antiqua" w:hAnsi="Book Antiqua" w:cs="Times New Roman"/>
          <w:sz w:val="24"/>
          <w:szCs w:val="24"/>
        </w:rPr>
        <w:t>One is from G to A at nucleotide position 1567 [NM_000339, c.1567G&gt;A; p.Ala523Thr] (A), and the other is from G to A at nucleotide position 2542 [NM_000339, c.2542G&gt;A; p.Asp523Asn] (B).</w:t>
      </w:r>
      <w:bookmarkEnd w:id="7"/>
    </w:p>
    <w:p w14:paraId="09BB379A" w14:textId="77777777" w:rsidR="000318B6" w:rsidRDefault="000318B6">
      <w:pPr>
        <w:adjustRightInd/>
        <w:snapToGrid/>
        <w:spacing w:after="0" w:line="360" w:lineRule="auto"/>
        <w:jc w:val="both"/>
        <w:rPr>
          <w:rFonts w:ascii="Book Antiqua" w:hAnsi="Book Antiqua" w:cs="Times New Roman"/>
          <w:sz w:val="24"/>
          <w:szCs w:val="24"/>
        </w:rPr>
      </w:pPr>
    </w:p>
    <w:sectPr w:rsidR="000318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altName w:val="?￠èí??oú"/>
    <w:panose1 w:val="020B0503020204020204"/>
    <w:charset w:val="86"/>
    <w:family w:val="swiss"/>
    <w:pitch w:val="variable"/>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autoHyphenation/>
  <w:hyphenationZone w:val="357"/>
  <w:doNotHyphenateCaps/>
  <w:drawingGridHorizontalSpacing w:val="110"/>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Resp Crit Care Med&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vwedsax9s5w55evwaa50a9zpxvd9fda5wzt&quot;&gt;我的EndNote库&lt;record-ids&gt;&lt;item&gt;4&lt;/item&gt;&lt;item&gt;5&lt;/item&gt;&lt;item&gt;6&lt;/item&gt;&lt;item&gt;7&lt;/item&gt;&lt;item&gt;8&lt;/item&gt;&lt;item&gt;10&lt;/item&gt;&lt;item&gt;11&lt;/item&gt;&lt;item&gt;12&lt;/item&gt;&lt;item&gt;13&lt;/item&gt;&lt;item&gt;14&lt;/item&gt;&lt;item&gt;15&lt;/item&gt;&lt;item&gt;16&lt;/item&gt;&lt;item&gt;17&lt;/item&gt;&lt;item&gt;18&lt;/item&gt;&lt;item&gt;19&lt;/item&gt;&lt;item&gt;21&lt;/item&gt;&lt;/record-ids&gt;&lt;/item&gt;&lt;/Libraries&gt;"/>
    <w:docVar w:name="MachineID" w:val="206|207|197|207|205|197|189|202|197|189|188|197|200|186|197|189|185|"/>
    <w:docVar w:name="Username" w:val="Quality Control Editor"/>
  </w:docVars>
  <w:rsids>
    <w:rsidRoot w:val="00D31D50"/>
    <w:rsid w:val="000055DB"/>
    <w:rsid w:val="00005630"/>
    <w:rsid w:val="00011765"/>
    <w:rsid w:val="00012C94"/>
    <w:rsid w:val="00015BB0"/>
    <w:rsid w:val="00016D3B"/>
    <w:rsid w:val="00017A04"/>
    <w:rsid w:val="00020488"/>
    <w:rsid w:val="000204F2"/>
    <w:rsid w:val="00022CA5"/>
    <w:rsid w:val="000302D3"/>
    <w:rsid w:val="000318B6"/>
    <w:rsid w:val="00032D3B"/>
    <w:rsid w:val="0004433B"/>
    <w:rsid w:val="00045303"/>
    <w:rsid w:val="0005089D"/>
    <w:rsid w:val="00051743"/>
    <w:rsid w:val="00051B6D"/>
    <w:rsid w:val="00051BE0"/>
    <w:rsid w:val="000601B7"/>
    <w:rsid w:val="00060D51"/>
    <w:rsid w:val="00061731"/>
    <w:rsid w:val="000677B3"/>
    <w:rsid w:val="00070052"/>
    <w:rsid w:val="000732F9"/>
    <w:rsid w:val="000745BC"/>
    <w:rsid w:val="000772D9"/>
    <w:rsid w:val="00082B90"/>
    <w:rsid w:val="00082DDF"/>
    <w:rsid w:val="0009090F"/>
    <w:rsid w:val="0009261C"/>
    <w:rsid w:val="00092780"/>
    <w:rsid w:val="000936BE"/>
    <w:rsid w:val="00095669"/>
    <w:rsid w:val="00095C31"/>
    <w:rsid w:val="000A0295"/>
    <w:rsid w:val="000A5F20"/>
    <w:rsid w:val="000A7A5F"/>
    <w:rsid w:val="000B16B8"/>
    <w:rsid w:val="000B403D"/>
    <w:rsid w:val="000B5651"/>
    <w:rsid w:val="000B7F8E"/>
    <w:rsid w:val="000C092A"/>
    <w:rsid w:val="000C174D"/>
    <w:rsid w:val="000C6975"/>
    <w:rsid w:val="000C6D52"/>
    <w:rsid w:val="000C77EF"/>
    <w:rsid w:val="000C7EA1"/>
    <w:rsid w:val="000D4216"/>
    <w:rsid w:val="001015D0"/>
    <w:rsid w:val="00101C98"/>
    <w:rsid w:val="001113FD"/>
    <w:rsid w:val="00112BBB"/>
    <w:rsid w:val="00112DC8"/>
    <w:rsid w:val="00121428"/>
    <w:rsid w:val="00127F84"/>
    <w:rsid w:val="001339DC"/>
    <w:rsid w:val="00136C6F"/>
    <w:rsid w:val="001404BD"/>
    <w:rsid w:val="00140AF6"/>
    <w:rsid w:val="00140C0A"/>
    <w:rsid w:val="00142466"/>
    <w:rsid w:val="0014298F"/>
    <w:rsid w:val="001433C6"/>
    <w:rsid w:val="00143D7B"/>
    <w:rsid w:val="00144C64"/>
    <w:rsid w:val="0014760C"/>
    <w:rsid w:val="00147D8D"/>
    <w:rsid w:val="00151AE0"/>
    <w:rsid w:val="00152D2B"/>
    <w:rsid w:val="001553AB"/>
    <w:rsid w:val="00162D4C"/>
    <w:rsid w:val="001651CA"/>
    <w:rsid w:val="001802BA"/>
    <w:rsid w:val="001812C5"/>
    <w:rsid w:val="00181776"/>
    <w:rsid w:val="00183102"/>
    <w:rsid w:val="00184870"/>
    <w:rsid w:val="001851B2"/>
    <w:rsid w:val="00187DFD"/>
    <w:rsid w:val="0019175A"/>
    <w:rsid w:val="001962A8"/>
    <w:rsid w:val="00197C7A"/>
    <w:rsid w:val="001A1E78"/>
    <w:rsid w:val="001A6703"/>
    <w:rsid w:val="001B1630"/>
    <w:rsid w:val="001B1AB8"/>
    <w:rsid w:val="001B5C71"/>
    <w:rsid w:val="001C2668"/>
    <w:rsid w:val="001C6C1B"/>
    <w:rsid w:val="001D4020"/>
    <w:rsid w:val="001D4ABE"/>
    <w:rsid w:val="001D58A7"/>
    <w:rsid w:val="001E060D"/>
    <w:rsid w:val="001E074B"/>
    <w:rsid w:val="001E5BA3"/>
    <w:rsid w:val="001F0A27"/>
    <w:rsid w:val="001F6008"/>
    <w:rsid w:val="001F7AFF"/>
    <w:rsid w:val="00201886"/>
    <w:rsid w:val="0020373A"/>
    <w:rsid w:val="00204E69"/>
    <w:rsid w:val="00206A0D"/>
    <w:rsid w:val="00211C81"/>
    <w:rsid w:val="002204E6"/>
    <w:rsid w:val="00225955"/>
    <w:rsid w:val="002333C5"/>
    <w:rsid w:val="00234B81"/>
    <w:rsid w:val="002352DB"/>
    <w:rsid w:val="00237426"/>
    <w:rsid w:val="00243C7A"/>
    <w:rsid w:val="00244AE8"/>
    <w:rsid w:val="002460C3"/>
    <w:rsid w:val="00254BEC"/>
    <w:rsid w:val="0026141D"/>
    <w:rsid w:val="002623CB"/>
    <w:rsid w:val="00272479"/>
    <w:rsid w:val="00277795"/>
    <w:rsid w:val="002808BD"/>
    <w:rsid w:val="00281A2B"/>
    <w:rsid w:val="002823EF"/>
    <w:rsid w:val="00290D7E"/>
    <w:rsid w:val="00290EC5"/>
    <w:rsid w:val="002929E9"/>
    <w:rsid w:val="002A4CE1"/>
    <w:rsid w:val="002A4F4D"/>
    <w:rsid w:val="002B3C6A"/>
    <w:rsid w:val="002C61C5"/>
    <w:rsid w:val="002D254D"/>
    <w:rsid w:val="002D6227"/>
    <w:rsid w:val="002D7672"/>
    <w:rsid w:val="002D7B8F"/>
    <w:rsid w:val="002E0B13"/>
    <w:rsid w:val="002E1648"/>
    <w:rsid w:val="002E3E8B"/>
    <w:rsid w:val="002E6C15"/>
    <w:rsid w:val="002F0D1C"/>
    <w:rsid w:val="002F25C1"/>
    <w:rsid w:val="002F2CA5"/>
    <w:rsid w:val="002F3F32"/>
    <w:rsid w:val="002F737D"/>
    <w:rsid w:val="00305850"/>
    <w:rsid w:val="00307A6F"/>
    <w:rsid w:val="00307B89"/>
    <w:rsid w:val="00313836"/>
    <w:rsid w:val="00320666"/>
    <w:rsid w:val="0032077E"/>
    <w:rsid w:val="0032207C"/>
    <w:rsid w:val="00323A26"/>
    <w:rsid w:val="00323B43"/>
    <w:rsid w:val="003358DD"/>
    <w:rsid w:val="00345ABF"/>
    <w:rsid w:val="003530EF"/>
    <w:rsid w:val="00353C7D"/>
    <w:rsid w:val="00357D96"/>
    <w:rsid w:val="00360711"/>
    <w:rsid w:val="00367D15"/>
    <w:rsid w:val="00372531"/>
    <w:rsid w:val="003804A1"/>
    <w:rsid w:val="003816C3"/>
    <w:rsid w:val="00384477"/>
    <w:rsid w:val="003919DC"/>
    <w:rsid w:val="003A246F"/>
    <w:rsid w:val="003A31CB"/>
    <w:rsid w:val="003A658B"/>
    <w:rsid w:val="003B0841"/>
    <w:rsid w:val="003B745E"/>
    <w:rsid w:val="003C27A9"/>
    <w:rsid w:val="003C52FE"/>
    <w:rsid w:val="003C6D49"/>
    <w:rsid w:val="003D07F3"/>
    <w:rsid w:val="003D37D8"/>
    <w:rsid w:val="003D554F"/>
    <w:rsid w:val="003E2660"/>
    <w:rsid w:val="003E53FC"/>
    <w:rsid w:val="003E624F"/>
    <w:rsid w:val="003F5C90"/>
    <w:rsid w:val="003F6072"/>
    <w:rsid w:val="0040144C"/>
    <w:rsid w:val="00402A6D"/>
    <w:rsid w:val="00402CE7"/>
    <w:rsid w:val="00403515"/>
    <w:rsid w:val="00417287"/>
    <w:rsid w:val="00417572"/>
    <w:rsid w:val="00421123"/>
    <w:rsid w:val="004227B1"/>
    <w:rsid w:val="00423C9E"/>
    <w:rsid w:val="00425197"/>
    <w:rsid w:val="00425768"/>
    <w:rsid w:val="00425B37"/>
    <w:rsid w:val="00426133"/>
    <w:rsid w:val="00426630"/>
    <w:rsid w:val="004267E4"/>
    <w:rsid w:val="00427EC6"/>
    <w:rsid w:val="00431275"/>
    <w:rsid w:val="004358AB"/>
    <w:rsid w:val="0043593E"/>
    <w:rsid w:val="00440E58"/>
    <w:rsid w:val="00441829"/>
    <w:rsid w:val="00444B7F"/>
    <w:rsid w:val="00450619"/>
    <w:rsid w:val="00460051"/>
    <w:rsid w:val="00462710"/>
    <w:rsid w:val="00472765"/>
    <w:rsid w:val="004747A3"/>
    <w:rsid w:val="00477F4F"/>
    <w:rsid w:val="00492C05"/>
    <w:rsid w:val="004A0A03"/>
    <w:rsid w:val="004A5F22"/>
    <w:rsid w:val="004B05CB"/>
    <w:rsid w:val="004B2D6D"/>
    <w:rsid w:val="004B6ACC"/>
    <w:rsid w:val="004C063F"/>
    <w:rsid w:val="004C1997"/>
    <w:rsid w:val="004C2AF1"/>
    <w:rsid w:val="004D2901"/>
    <w:rsid w:val="004D5558"/>
    <w:rsid w:val="004D609D"/>
    <w:rsid w:val="004D6E95"/>
    <w:rsid w:val="004E33CF"/>
    <w:rsid w:val="004E36B5"/>
    <w:rsid w:val="004E6F43"/>
    <w:rsid w:val="004E7AAC"/>
    <w:rsid w:val="004F68EE"/>
    <w:rsid w:val="0050298A"/>
    <w:rsid w:val="005040E0"/>
    <w:rsid w:val="005049F8"/>
    <w:rsid w:val="0051417C"/>
    <w:rsid w:val="0051521F"/>
    <w:rsid w:val="00520102"/>
    <w:rsid w:val="005203DA"/>
    <w:rsid w:val="005229B4"/>
    <w:rsid w:val="005243C1"/>
    <w:rsid w:val="00525157"/>
    <w:rsid w:val="00525209"/>
    <w:rsid w:val="0053610E"/>
    <w:rsid w:val="00536E46"/>
    <w:rsid w:val="00545178"/>
    <w:rsid w:val="005466CC"/>
    <w:rsid w:val="00555EF1"/>
    <w:rsid w:val="00557103"/>
    <w:rsid w:val="005652EF"/>
    <w:rsid w:val="00571040"/>
    <w:rsid w:val="005726C0"/>
    <w:rsid w:val="00580988"/>
    <w:rsid w:val="00583C06"/>
    <w:rsid w:val="00591089"/>
    <w:rsid w:val="00592B9F"/>
    <w:rsid w:val="005A2380"/>
    <w:rsid w:val="005A54A4"/>
    <w:rsid w:val="005A5CB0"/>
    <w:rsid w:val="005C2A25"/>
    <w:rsid w:val="005C2D4B"/>
    <w:rsid w:val="005C79B7"/>
    <w:rsid w:val="005D3FC7"/>
    <w:rsid w:val="005F0C4E"/>
    <w:rsid w:val="005F7194"/>
    <w:rsid w:val="006038BC"/>
    <w:rsid w:val="00606B58"/>
    <w:rsid w:val="00611C12"/>
    <w:rsid w:val="006130C9"/>
    <w:rsid w:val="00621149"/>
    <w:rsid w:val="00623170"/>
    <w:rsid w:val="006233DD"/>
    <w:rsid w:val="006303CE"/>
    <w:rsid w:val="00633792"/>
    <w:rsid w:val="00633B82"/>
    <w:rsid w:val="006346A1"/>
    <w:rsid w:val="006522A5"/>
    <w:rsid w:val="0065519A"/>
    <w:rsid w:val="0066283C"/>
    <w:rsid w:val="00663670"/>
    <w:rsid w:val="00664825"/>
    <w:rsid w:val="00667B87"/>
    <w:rsid w:val="00670D97"/>
    <w:rsid w:val="00681BA9"/>
    <w:rsid w:val="00692699"/>
    <w:rsid w:val="00694927"/>
    <w:rsid w:val="00695D52"/>
    <w:rsid w:val="00695D87"/>
    <w:rsid w:val="00696B1A"/>
    <w:rsid w:val="006973C3"/>
    <w:rsid w:val="006A3DC6"/>
    <w:rsid w:val="006A5DAA"/>
    <w:rsid w:val="006B31E0"/>
    <w:rsid w:val="006B35BA"/>
    <w:rsid w:val="006B3641"/>
    <w:rsid w:val="006B6057"/>
    <w:rsid w:val="006B690D"/>
    <w:rsid w:val="006C1FC8"/>
    <w:rsid w:val="006D3FFC"/>
    <w:rsid w:val="006D5B99"/>
    <w:rsid w:val="006D7098"/>
    <w:rsid w:val="006D733A"/>
    <w:rsid w:val="006E39C5"/>
    <w:rsid w:val="006F2F2B"/>
    <w:rsid w:val="006F42A5"/>
    <w:rsid w:val="006F5A72"/>
    <w:rsid w:val="007015A3"/>
    <w:rsid w:val="0070268E"/>
    <w:rsid w:val="0070505D"/>
    <w:rsid w:val="00711604"/>
    <w:rsid w:val="00717545"/>
    <w:rsid w:val="00720F57"/>
    <w:rsid w:val="00723BD2"/>
    <w:rsid w:val="00723C8B"/>
    <w:rsid w:val="00731E8D"/>
    <w:rsid w:val="007329C1"/>
    <w:rsid w:val="00735945"/>
    <w:rsid w:val="00742B9B"/>
    <w:rsid w:val="00742D0B"/>
    <w:rsid w:val="007446E0"/>
    <w:rsid w:val="00744F48"/>
    <w:rsid w:val="0075433B"/>
    <w:rsid w:val="0075593A"/>
    <w:rsid w:val="00760F48"/>
    <w:rsid w:val="00762D1B"/>
    <w:rsid w:val="0076414B"/>
    <w:rsid w:val="00764DEE"/>
    <w:rsid w:val="00767868"/>
    <w:rsid w:val="00771ACA"/>
    <w:rsid w:val="0077284A"/>
    <w:rsid w:val="0077641E"/>
    <w:rsid w:val="00777FFE"/>
    <w:rsid w:val="00795B4C"/>
    <w:rsid w:val="00796533"/>
    <w:rsid w:val="007A064D"/>
    <w:rsid w:val="007A1970"/>
    <w:rsid w:val="007A4F63"/>
    <w:rsid w:val="007A5367"/>
    <w:rsid w:val="007B6A96"/>
    <w:rsid w:val="007D524F"/>
    <w:rsid w:val="007D5C5F"/>
    <w:rsid w:val="007E04DC"/>
    <w:rsid w:val="007E1AA3"/>
    <w:rsid w:val="007F65CD"/>
    <w:rsid w:val="00802C50"/>
    <w:rsid w:val="00805928"/>
    <w:rsid w:val="0080605D"/>
    <w:rsid w:val="00812690"/>
    <w:rsid w:val="00817FF2"/>
    <w:rsid w:val="00821767"/>
    <w:rsid w:val="0082208B"/>
    <w:rsid w:val="00824F46"/>
    <w:rsid w:val="00827DB4"/>
    <w:rsid w:val="00842EDA"/>
    <w:rsid w:val="00847CA6"/>
    <w:rsid w:val="00853BA2"/>
    <w:rsid w:val="00854BD8"/>
    <w:rsid w:val="00855FF3"/>
    <w:rsid w:val="00857BCB"/>
    <w:rsid w:val="00857C74"/>
    <w:rsid w:val="008616FD"/>
    <w:rsid w:val="00864CF9"/>
    <w:rsid w:val="00875B7F"/>
    <w:rsid w:val="00881509"/>
    <w:rsid w:val="00882D57"/>
    <w:rsid w:val="008866F1"/>
    <w:rsid w:val="008876AF"/>
    <w:rsid w:val="00890E79"/>
    <w:rsid w:val="008A2D78"/>
    <w:rsid w:val="008A3B44"/>
    <w:rsid w:val="008A682A"/>
    <w:rsid w:val="008B2113"/>
    <w:rsid w:val="008B41A8"/>
    <w:rsid w:val="008B7726"/>
    <w:rsid w:val="008C2693"/>
    <w:rsid w:val="008D1D66"/>
    <w:rsid w:val="008D3F69"/>
    <w:rsid w:val="008D6F45"/>
    <w:rsid w:val="008E12AB"/>
    <w:rsid w:val="008E5C7F"/>
    <w:rsid w:val="008E7729"/>
    <w:rsid w:val="008F261C"/>
    <w:rsid w:val="008F4866"/>
    <w:rsid w:val="009011F3"/>
    <w:rsid w:val="009026B8"/>
    <w:rsid w:val="00905896"/>
    <w:rsid w:val="00907223"/>
    <w:rsid w:val="00907337"/>
    <w:rsid w:val="0092065C"/>
    <w:rsid w:val="00921326"/>
    <w:rsid w:val="009267A4"/>
    <w:rsid w:val="00934D59"/>
    <w:rsid w:val="00940162"/>
    <w:rsid w:val="00943DA7"/>
    <w:rsid w:val="009475C2"/>
    <w:rsid w:val="0095612B"/>
    <w:rsid w:val="009568D0"/>
    <w:rsid w:val="00971284"/>
    <w:rsid w:val="00972736"/>
    <w:rsid w:val="00974BBE"/>
    <w:rsid w:val="00975400"/>
    <w:rsid w:val="009758AF"/>
    <w:rsid w:val="00976082"/>
    <w:rsid w:val="009851D2"/>
    <w:rsid w:val="0098525E"/>
    <w:rsid w:val="0098610D"/>
    <w:rsid w:val="00986A1F"/>
    <w:rsid w:val="009902DD"/>
    <w:rsid w:val="009A25D7"/>
    <w:rsid w:val="009A6269"/>
    <w:rsid w:val="009B07A6"/>
    <w:rsid w:val="009B6A60"/>
    <w:rsid w:val="009C0A01"/>
    <w:rsid w:val="009C0F77"/>
    <w:rsid w:val="009C638E"/>
    <w:rsid w:val="009C70E0"/>
    <w:rsid w:val="009D19A0"/>
    <w:rsid w:val="009D3835"/>
    <w:rsid w:val="009D402F"/>
    <w:rsid w:val="009D50FD"/>
    <w:rsid w:val="009D5F0E"/>
    <w:rsid w:val="009D6CCD"/>
    <w:rsid w:val="009E173D"/>
    <w:rsid w:val="009F26C7"/>
    <w:rsid w:val="009F5F8C"/>
    <w:rsid w:val="00A03CA8"/>
    <w:rsid w:val="00A0563F"/>
    <w:rsid w:val="00A06014"/>
    <w:rsid w:val="00A1120E"/>
    <w:rsid w:val="00A14A83"/>
    <w:rsid w:val="00A2471E"/>
    <w:rsid w:val="00A37C48"/>
    <w:rsid w:val="00A411E1"/>
    <w:rsid w:val="00A412DF"/>
    <w:rsid w:val="00A5062F"/>
    <w:rsid w:val="00A50CF8"/>
    <w:rsid w:val="00A510D6"/>
    <w:rsid w:val="00A63091"/>
    <w:rsid w:val="00A7621A"/>
    <w:rsid w:val="00A76CE4"/>
    <w:rsid w:val="00A849DB"/>
    <w:rsid w:val="00A84EA4"/>
    <w:rsid w:val="00A87F80"/>
    <w:rsid w:val="00A90038"/>
    <w:rsid w:val="00A91D56"/>
    <w:rsid w:val="00A976C5"/>
    <w:rsid w:val="00AA1510"/>
    <w:rsid w:val="00AA2311"/>
    <w:rsid w:val="00AA6DA8"/>
    <w:rsid w:val="00AB2612"/>
    <w:rsid w:val="00AB55FB"/>
    <w:rsid w:val="00AB6C96"/>
    <w:rsid w:val="00AC0867"/>
    <w:rsid w:val="00AC0C34"/>
    <w:rsid w:val="00AC3F59"/>
    <w:rsid w:val="00AC5208"/>
    <w:rsid w:val="00AC5C2E"/>
    <w:rsid w:val="00AC664C"/>
    <w:rsid w:val="00AD05A6"/>
    <w:rsid w:val="00AD4F8B"/>
    <w:rsid w:val="00AD53ED"/>
    <w:rsid w:val="00AE1E01"/>
    <w:rsid w:val="00AF173B"/>
    <w:rsid w:val="00AF336A"/>
    <w:rsid w:val="00AF3D68"/>
    <w:rsid w:val="00B0007E"/>
    <w:rsid w:val="00B02B6F"/>
    <w:rsid w:val="00B03906"/>
    <w:rsid w:val="00B04FFF"/>
    <w:rsid w:val="00B10864"/>
    <w:rsid w:val="00B10FB6"/>
    <w:rsid w:val="00B12FD7"/>
    <w:rsid w:val="00B22723"/>
    <w:rsid w:val="00B32F4C"/>
    <w:rsid w:val="00B366BF"/>
    <w:rsid w:val="00B40091"/>
    <w:rsid w:val="00B40632"/>
    <w:rsid w:val="00B4416A"/>
    <w:rsid w:val="00B46768"/>
    <w:rsid w:val="00B509EB"/>
    <w:rsid w:val="00B51610"/>
    <w:rsid w:val="00B5179B"/>
    <w:rsid w:val="00B5242F"/>
    <w:rsid w:val="00B533D3"/>
    <w:rsid w:val="00B54017"/>
    <w:rsid w:val="00B56371"/>
    <w:rsid w:val="00B56BF8"/>
    <w:rsid w:val="00B646D3"/>
    <w:rsid w:val="00B65462"/>
    <w:rsid w:val="00B66D56"/>
    <w:rsid w:val="00B83BF8"/>
    <w:rsid w:val="00B840A0"/>
    <w:rsid w:val="00B86431"/>
    <w:rsid w:val="00B86889"/>
    <w:rsid w:val="00B94BCF"/>
    <w:rsid w:val="00BA1141"/>
    <w:rsid w:val="00BA1908"/>
    <w:rsid w:val="00BA2A29"/>
    <w:rsid w:val="00BA35F2"/>
    <w:rsid w:val="00BA4543"/>
    <w:rsid w:val="00BA52B1"/>
    <w:rsid w:val="00BA763A"/>
    <w:rsid w:val="00BB0627"/>
    <w:rsid w:val="00BB0D6D"/>
    <w:rsid w:val="00BB101E"/>
    <w:rsid w:val="00BB265C"/>
    <w:rsid w:val="00BB444F"/>
    <w:rsid w:val="00BB4BD4"/>
    <w:rsid w:val="00BC022D"/>
    <w:rsid w:val="00BC0D19"/>
    <w:rsid w:val="00BD03B7"/>
    <w:rsid w:val="00BD5884"/>
    <w:rsid w:val="00BD7A4A"/>
    <w:rsid w:val="00BD7AD5"/>
    <w:rsid w:val="00BE2FDF"/>
    <w:rsid w:val="00BE4250"/>
    <w:rsid w:val="00BE6909"/>
    <w:rsid w:val="00BF38A6"/>
    <w:rsid w:val="00BF5095"/>
    <w:rsid w:val="00BF59F3"/>
    <w:rsid w:val="00BF7DF0"/>
    <w:rsid w:val="00BF7E76"/>
    <w:rsid w:val="00C02BCC"/>
    <w:rsid w:val="00C052B9"/>
    <w:rsid w:val="00C109E5"/>
    <w:rsid w:val="00C13358"/>
    <w:rsid w:val="00C20BF5"/>
    <w:rsid w:val="00C222E2"/>
    <w:rsid w:val="00C228DC"/>
    <w:rsid w:val="00C24CEF"/>
    <w:rsid w:val="00C3608C"/>
    <w:rsid w:val="00C37D93"/>
    <w:rsid w:val="00C37DE9"/>
    <w:rsid w:val="00C37EDA"/>
    <w:rsid w:val="00C405EB"/>
    <w:rsid w:val="00C40C9E"/>
    <w:rsid w:val="00C44950"/>
    <w:rsid w:val="00C45F6B"/>
    <w:rsid w:val="00C575B6"/>
    <w:rsid w:val="00C632DF"/>
    <w:rsid w:val="00C65925"/>
    <w:rsid w:val="00C70AFD"/>
    <w:rsid w:val="00C7264A"/>
    <w:rsid w:val="00C744C6"/>
    <w:rsid w:val="00C76E45"/>
    <w:rsid w:val="00C8134E"/>
    <w:rsid w:val="00C84628"/>
    <w:rsid w:val="00C9270F"/>
    <w:rsid w:val="00C956D1"/>
    <w:rsid w:val="00C957FB"/>
    <w:rsid w:val="00CA1442"/>
    <w:rsid w:val="00CA2106"/>
    <w:rsid w:val="00CA275B"/>
    <w:rsid w:val="00CA39D5"/>
    <w:rsid w:val="00CB33EB"/>
    <w:rsid w:val="00CB6224"/>
    <w:rsid w:val="00CC065F"/>
    <w:rsid w:val="00CC0FFF"/>
    <w:rsid w:val="00CC5759"/>
    <w:rsid w:val="00CC5E7A"/>
    <w:rsid w:val="00CC6D12"/>
    <w:rsid w:val="00CD168F"/>
    <w:rsid w:val="00CD3042"/>
    <w:rsid w:val="00CE2067"/>
    <w:rsid w:val="00CE207B"/>
    <w:rsid w:val="00CE39B3"/>
    <w:rsid w:val="00CF1128"/>
    <w:rsid w:val="00D0065B"/>
    <w:rsid w:val="00D00E2B"/>
    <w:rsid w:val="00D01721"/>
    <w:rsid w:val="00D0363E"/>
    <w:rsid w:val="00D0428F"/>
    <w:rsid w:val="00D07FA7"/>
    <w:rsid w:val="00D113AA"/>
    <w:rsid w:val="00D12FBE"/>
    <w:rsid w:val="00D1460E"/>
    <w:rsid w:val="00D17242"/>
    <w:rsid w:val="00D20F99"/>
    <w:rsid w:val="00D237AF"/>
    <w:rsid w:val="00D24D7B"/>
    <w:rsid w:val="00D26FB6"/>
    <w:rsid w:val="00D31D50"/>
    <w:rsid w:val="00D40F79"/>
    <w:rsid w:val="00D4751E"/>
    <w:rsid w:val="00D52DB2"/>
    <w:rsid w:val="00D5359C"/>
    <w:rsid w:val="00D61143"/>
    <w:rsid w:val="00D6342D"/>
    <w:rsid w:val="00D71166"/>
    <w:rsid w:val="00D71720"/>
    <w:rsid w:val="00D73C8B"/>
    <w:rsid w:val="00D75222"/>
    <w:rsid w:val="00D80CEC"/>
    <w:rsid w:val="00D828CA"/>
    <w:rsid w:val="00D85790"/>
    <w:rsid w:val="00D91299"/>
    <w:rsid w:val="00D9553B"/>
    <w:rsid w:val="00D95EC0"/>
    <w:rsid w:val="00DA0807"/>
    <w:rsid w:val="00DA5C27"/>
    <w:rsid w:val="00DA686A"/>
    <w:rsid w:val="00DA7AE7"/>
    <w:rsid w:val="00DB3F30"/>
    <w:rsid w:val="00DB5B3A"/>
    <w:rsid w:val="00DB640C"/>
    <w:rsid w:val="00DD4A74"/>
    <w:rsid w:val="00DD4D82"/>
    <w:rsid w:val="00DD4DB7"/>
    <w:rsid w:val="00DD7B45"/>
    <w:rsid w:val="00DE0274"/>
    <w:rsid w:val="00DE22D2"/>
    <w:rsid w:val="00DE3104"/>
    <w:rsid w:val="00DE6CA3"/>
    <w:rsid w:val="00DF0CC4"/>
    <w:rsid w:val="00DF2CED"/>
    <w:rsid w:val="00DF5D24"/>
    <w:rsid w:val="00DF5DE2"/>
    <w:rsid w:val="00DF760C"/>
    <w:rsid w:val="00E036F0"/>
    <w:rsid w:val="00E063FE"/>
    <w:rsid w:val="00E2169A"/>
    <w:rsid w:val="00E21D64"/>
    <w:rsid w:val="00E25D5A"/>
    <w:rsid w:val="00E35752"/>
    <w:rsid w:val="00E411F1"/>
    <w:rsid w:val="00E437D9"/>
    <w:rsid w:val="00E452B5"/>
    <w:rsid w:val="00E50EF4"/>
    <w:rsid w:val="00E530D3"/>
    <w:rsid w:val="00E60F92"/>
    <w:rsid w:val="00E61406"/>
    <w:rsid w:val="00E614DB"/>
    <w:rsid w:val="00E63BF7"/>
    <w:rsid w:val="00E72BFA"/>
    <w:rsid w:val="00E857D6"/>
    <w:rsid w:val="00E86641"/>
    <w:rsid w:val="00E86CD8"/>
    <w:rsid w:val="00E876F9"/>
    <w:rsid w:val="00E95EBA"/>
    <w:rsid w:val="00EA6763"/>
    <w:rsid w:val="00EB185D"/>
    <w:rsid w:val="00EB1A06"/>
    <w:rsid w:val="00EC2B3A"/>
    <w:rsid w:val="00EC68EB"/>
    <w:rsid w:val="00EC6E3D"/>
    <w:rsid w:val="00EE33D2"/>
    <w:rsid w:val="00EE33FA"/>
    <w:rsid w:val="00EE36D1"/>
    <w:rsid w:val="00EE439B"/>
    <w:rsid w:val="00EE4BB0"/>
    <w:rsid w:val="00EE5F21"/>
    <w:rsid w:val="00EF26A0"/>
    <w:rsid w:val="00EF3D2E"/>
    <w:rsid w:val="00EF6F7E"/>
    <w:rsid w:val="00F00178"/>
    <w:rsid w:val="00F059AA"/>
    <w:rsid w:val="00F11299"/>
    <w:rsid w:val="00F130B3"/>
    <w:rsid w:val="00F157C4"/>
    <w:rsid w:val="00F217B5"/>
    <w:rsid w:val="00F35644"/>
    <w:rsid w:val="00F405E3"/>
    <w:rsid w:val="00F50925"/>
    <w:rsid w:val="00F5422E"/>
    <w:rsid w:val="00F54729"/>
    <w:rsid w:val="00F67241"/>
    <w:rsid w:val="00F7202E"/>
    <w:rsid w:val="00F857C5"/>
    <w:rsid w:val="00F8626D"/>
    <w:rsid w:val="00F900BB"/>
    <w:rsid w:val="00F90507"/>
    <w:rsid w:val="00FA4F85"/>
    <w:rsid w:val="00FA709C"/>
    <w:rsid w:val="00FB4030"/>
    <w:rsid w:val="00FC2969"/>
    <w:rsid w:val="00FD1352"/>
    <w:rsid w:val="00FD245D"/>
    <w:rsid w:val="00FD3D2D"/>
    <w:rsid w:val="00FD44E0"/>
    <w:rsid w:val="00FD5204"/>
    <w:rsid w:val="00FE3317"/>
    <w:rsid w:val="00FF4FC3"/>
    <w:rsid w:val="00FF5446"/>
    <w:rsid w:val="00FF61D1"/>
    <w:rsid w:val="00FF6DC0"/>
    <w:rsid w:val="012A2AEB"/>
    <w:rsid w:val="03F91D52"/>
    <w:rsid w:val="05015984"/>
    <w:rsid w:val="05277EDD"/>
    <w:rsid w:val="071B2D99"/>
    <w:rsid w:val="07623357"/>
    <w:rsid w:val="07E02D25"/>
    <w:rsid w:val="08845544"/>
    <w:rsid w:val="088E0C0A"/>
    <w:rsid w:val="098210DD"/>
    <w:rsid w:val="09A92C79"/>
    <w:rsid w:val="0A551A02"/>
    <w:rsid w:val="0EEE570A"/>
    <w:rsid w:val="123E1E28"/>
    <w:rsid w:val="17115F1A"/>
    <w:rsid w:val="199A2F90"/>
    <w:rsid w:val="19A5560D"/>
    <w:rsid w:val="1C387396"/>
    <w:rsid w:val="1E6E2614"/>
    <w:rsid w:val="218B7060"/>
    <w:rsid w:val="226812BD"/>
    <w:rsid w:val="23C87965"/>
    <w:rsid w:val="301779A0"/>
    <w:rsid w:val="32FC7300"/>
    <w:rsid w:val="35E703B9"/>
    <w:rsid w:val="36797988"/>
    <w:rsid w:val="374E03A7"/>
    <w:rsid w:val="3CAE7C11"/>
    <w:rsid w:val="42E03D7E"/>
    <w:rsid w:val="48563629"/>
    <w:rsid w:val="4AC2796F"/>
    <w:rsid w:val="4B764781"/>
    <w:rsid w:val="4EC872C0"/>
    <w:rsid w:val="4F6E2F35"/>
    <w:rsid w:val="51D72F31"/>
    <w:rsid w:val="52435B0A"/>
    <w:rsid w:val="55B8687A"/>
    <w:rsid w:val="56134499"/>
    <w:rsid w:val="587B02C6"/>
    <w:rsid w:val="595D0E11"/>
    <w:rsid w:val="5AC008EF"/>
    <w:rsid w:val="5DBE58DF"/>
    <w:rsid w:val="5F3C4CC8"/>
    <w:rsid w:val="60711DBC"/>
    <w:rsid w:val="608D68E8"/>
    <w:rsid w:val="60A251B0"/>
    <w:rsid w:val="66252742"/>
    <w:rsid w:val="66E96C04"/>
    <w:rsid w:val="6914347A"/>
    <w:rsid w:val="6CA57298"/>
    <w:rsid w:val="6E6677B0"/>
    <w:rsid w:val="6FE52F61"/>
    <w:rsid w:val="74DA2718"/>
    <w:rsid w:val="75790D4F"/>
    <w:rsid w:val="758B44AA"/>
    <w:rsid w:val="75C133E0"/>
    <w:rsid w:val="77F872BB"/>
    <w:rsid w:val="7C9C1ADA"/>
    <w:rsid w:val="7D6474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7497E49"/>
  <w15:docId w15:val="{61EF8117-7615-4406-AF7C-D56613EF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eastAsiaTheme="minorEastAsia" w:hAnsi="Tahoma" w:cstheme="minorBidi"/>
      <w:sz w:val="22"/>
      <w:szCs w:val="22"/>
    </w:rPr>
  </w:style>
  <w:style w:type="paragraph" w:styleId="1">
    <w:name w:val="heading 1"/>
    <w:basedOn w:val="a"/>
    <w:next w:val="a"/>
    <w:link w:val="10"/>
    <w:uiPriority w:val="9"/>
    <w:qFormat/>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Document Map"/>
    <w:basedOn w:val="a"/>
    <w:link w:val="a5"/>
    <w:uiPriority w:val="99"/>
    <w:semiHidden/>
    <w:unhideWhenUsed/>
    <w:qFormat/>
    <w:rPr>
      <w:rFonts w:ascii="宋体" w:eastAsia="宋体"/>
      <w:sz w:val="18"/>
      <w:szCs w:val="18"/>
    </w:rPr>
  </w:style>
  <w:style w:type="paragraph" w:styleId="a6">
    <w:name w:val="annotation text"/>
    <w:basedOn w:val="a"/>
    <w:link w:val="a7"/>
    <w:uiPriority w:val="99"/>
    <w:unhideWhenUsed/>
    <w:qFormat/>
    <w:rPr>
      <w:rFonts w:cs="Tahoma"/>
      <w:sz w:val="16"/>
      <w:szCs w:val="20"/>
    </w:rPr>
  </w:style>
  <w:style w:type="paragraph" w:styleId="a8">
    <w:name w:val="Plain Text"/>
    <w:basedOn w:val="a"/>
    <w:link w:val="a9"/>
    <w:qFormat/>
    <w:pPr>
      <w:widowControl w:val="0"/>
      <w:adjustRightInd/>
      <w:snapToGrid/>
      <w:spacing w:after="0"/>
      <w:jc w:val="both"/>
    </w:pPr>
    <w:rPr>
      <w:rFonts w:ascii="宋体" w:eastAsia="宋体" w:hAnsi="Courier New" w:cs="Courier New"/>
      <w:kern w:val="2"/>
      <w:sz w:val="21"/>
      <w:szCs w:val="21"/>
    </w:rPr>
  </w:style>
  <w:style w:type="paragraph" w:styleId="aa">
    <w:name w:val="Balloon Text"/>
    <w:basedOn w:val="a"/>
    <w:link w:val="ab"/>
    <w:uiPriority w:val="99"/>
    <w:semiHidden/>
    <w:unhideWhenUsed/>
    <w:qFormat/>
    <w:pPr>
      <w:spacing w:after="0"/>
    </w:pPr>
    <w:rPr>
      <w:sz w:val="18"/>
      <w:szCs w:val="18"/>
    </w:rPr>
  </w:style>
  <w:style w:type="paragraph" w:styleId="ac">
    <w:name w:val="footer"/>
    <w:basedOn w:val="a"/>
    <w:link w:val="ad"/>
    <w:uiPriority w:val="99"/>
    <w:unhideWhenUsed/>
    <w:qFormat/>
    <w:pPr>
      <w:tabs>
        <w:tab w:val="center" w:pos="4153"/>
        <w:tab w:val="right" w:pos="8306"/>
      </w:tabs>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jc w:val="center"/>
    </w:pPr>
    <w:rPr>
      <w:sz w:val="18"/>
      <w:szCs w:val="18"/>
    </w:rPr>
  </w:style>
  <w:style w:type="paragraph" w:styleId="af0">
    <w:name w:val="footnote text"/>
    <w:basedOn w:val="a"/>
    <w:link w:val="af1"/>
    <w:uiPriority w:val="99"/>
    <w:semiHidden/>
    <w:unhideWhenUsed/>
    <w:qFormat/>
    <w:rPr>
      <w:sz w:val="18"/>
      <w:szCs w:val="18"/>
    </w:rPr>
  </w:style>
  <w:style w:type="paragraph" w:styleId="af2">
    <w:name w:val="table of figures"/>
    <w:basedOn w:val="a"/>
    <w:next w:val="a"/>
    <w:uiPriority w:val="99"/>
    <w:unhideWhenUsed/>
    <w:qFormat/>
    <w:pPr>
      <w:ind w:leftChars="200" w:left="200" w:hangingChars="200" w:hanging="200"/>
    </w:pPr>
  </w:style>
  <w:style w:type="paragraph" w:styleId="af3">
    <w:name w:val="annotation subject"/>
    <w:basedOn w:val="a6"/>
    <w:next w:val="a6"/>
    <w:link w:val="af4"/>
    <w:uiPriority w:val="99"/>
    <w:semiHidden/>
    <w:unhideWhenUsed/>
    <w:qFormat/>
    <w:rPr>
      <w:b/>
      <w:bCs/>
    </w:rPr>
  </w:style>
  <w:style w:type="character" w:styleId="af5">
    <w:name w:val="FollowedHyperlink"/>
    <w:basedOn w:val="a0"/>
    <w:uiPriority w:val="99"/>
    <w:semiHidden/>
    <w:unhideWhenUsed/>
    <w:qFormat/>
    <w:rPr>
      <w:color w:val="800080" w:themeColor="followedHyperlink"/>
      <w:u w:val="single"/>
    </w:rPr>
  </w:style>
  <w:style w:type="character" w:styleId="af6">
    <w:name w:val="line number"/>
    <w:basedOn w:val="a0"/>
    <w:uiPriority w:val="99"/>
    <w:semiHidden/>
    <w:unhideWhenUsed/>
    <w:qFormat/>
  </w:style>
  <w:style w:type="character" w:styleId="af7">
    <w:name w:val="Hyperlink"/>
    <w:basedOn w:val="a0"/>
    <w:uiPriority w:val="99"/>
    <w:unhideWhenUsed/>
    <w:qFormat/>
    <w:rPr>
      <w:color w:val="0000FF"/>
      <w:u w:val="single"/>
    </w:rPr>
  </w:style>
  <w:style w:type="character" w:styleId="af8">
    <w:name w:val="annotation reference"/>
    <w:basedOn w:val="a0"/>
    <w:uiPriority w:val="99"/>
    <w:semiHidden/>
    <w:unhideWhenUsed/>
    <w:qFormat/>
    <w:rPr>
      <w:rFonts w:ascii="Tahoma" w:hAnsi="Tahoma" w:cs="Tahoma"/>
      <w:sz w:val="16"/>
      <w:szCs w:val="16"/>
      <w:u w:val="none"/>
    </w:rPr>
  </w:style>
  <w:style w:type="character" w:styleId="af9">
    <w:name w:val="footnote reference"/>
    <w:basedOn w:val="a0"/>
    <w:uiPriority w:val="99"/>
    <w:semiHidden/>
    <w:unhideWhenUsed/>
    <w:qFormat/>
    <w:rPr>
      <w:vertAlign w:val="superscript"/>
    </w:rPr>
  </w:style>
  <w:style w:type="character" w:customStyle="1" w:styleId="af">
    <w:name w:val="页眉 字符"/>
    <w:basedOn w:val="a0"/>
    <w:link w:val="ae"/>
    <w:uiPriority w:val="99"/>
    <w:qFormat/>
    <w:rPr>
      <w:rFonts w:ascii="Tahoma" w:hAnsi="Tahoma"/>
      <w:sz w:val="18"/>
      <w:szCs w:val="18"/>
    </w:rPr>
  </w:style>
  <w:style w:type="character" w:customStyle="1" w:styleId="ad">
    <w:name w:val="页脚 字符"/>
    <w:basedOn w:val="a0"/>
    <w:link w:val="ac"/>
    <w:uiPriority w:val="99"/>
    <w:qFormat/>
    <w:rPr>
      <w:rFonts w:ascii="Tahoma" w:hAnsi="Tahoma"/>
      <w:sz w:val="18"/>
      <w:szCs w:val="18"/>
    </w:rPr>
  </w:style>
  <w:style w:type="character" w:customStyle="1" w:styleId="skip">
    <w:name w:val="skip"/>
    <w:basedOn w:val="a0"/>
    <w:qFormat/>
  </w:style>
  <w:style w:type="character" w:customStyle="1" w:styleId="apple-converted-space">
    <w:name w:val="apple-converted-space"/>
    <w:basedOn w:val="a0"/>
    <w:qFormat/>
  </w:style>
  <w:style w:type="paragraph" w:customStyle="1" w:styleId="Default">
    <w:name w:val="Default"/>
    <w:qFormat/>
    <w:pPr>
      <w:widowControl w:val="0"/>
      <w:autoSpaceDE w:val="0"/>
      <w:autoSpaceDN w:val="0"/>
      <w:adjustRightInd w:val="0"/>
    </w:pPr>
    <w:rPr>
      <w:rFonts w:eastAsiaTheme="minorEastAsia"/>
      <w:color w:val="000000"/>
      <w:sz w:val="24"/>
      <w:szCs w:val="24"/>
    </w:rPr>
  </w:style>
  <w:style w:type="character" w:customStyle="1" w:styleId="sentencetranslation">
    <w:name w:val="sentence_translation"/>
    <w:basedOn w:val="a0"/>
    <w:qFormat/>
  </w:style>
  <w:style w:type="character" w:customStyle="1" w:styleId="tran">
    <w:name w:val="tran"/>
    <w:basedOn w:val="a0"/>
    <w:qFormat/>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basic-word">
    <w:name w:val="basic-word"/>
    <w:basedOn w:val="a0"/>
    <w:qFormat/>
  </w:style>
  <w:style w:type="character" w:customStyle="1" w:styleId="ab">
    <w:name w:val="批注框文本 字符"/>
    <w:basedOn w:val="a0"/>
    <w:link w:val="aa"/>
    <w:uiPriority w:val="99"/>
    <w:semiHidden/>
    <w:qFormat/>
    <w:rPr>
      <w:rFonts w:ascii="Tahoma" w:hAnsi="Tahoma"/>
      <w:sz w:val="18"/>
      <w:szCs w:val="18"/>
    </w:rPr>
  </w:style>
  <w:style w:type="character" w:customStyle="1" w:styleId="src">
    <w:name w:val="src"/>
    <w:basedOn w:val="a0"/>
    <w:qFormat/>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rFonts w:ascii="Tahoma" w:hAnsi="Tahoma"/>
      <w:b/>
      <w:bCs/>
      <w:sz w:val="32"/>
      <w:szCs w:val="32"/>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50">
    <w:name w:val="标题 5 字符"/>
    <w:basedOn w:val="a0"/>
    <w:link w:val="5"/>
    <w:uiPriority w:val="9"/>
    <w:qFormat/>
    <w:rPr>
      <w:rFonts w:ascii="Tahoma" w:hAnsi="Tahoma"/>
      <w:b/>
      <w:bCs/>
      <w:sz w:val="28"/>
      <w:szCs w:val="28"/>
    </w:rPr>
  </w:style>
  <w:style w:type="character" w:customStyle="1" w:styleId="af1">
    <w:name w:val="脚注文本 字符"/>
    <w:basedOn w:val="a0"/>
    <w:link w:val="af0"/>
    <w:uiPriority w:val="99"/>
    <w:semiHidden/>
    <w:qFormat/>
    <w:rPr>
      <w:rFonts w:ascii="Tahoma" w:hAnsi="Tahoma"/>
      <w:sz w:val="18"/>
      <w:szCs w:val="18"/>
    </w:rPr>
  </w:style>
  <w:style w:type="paragraph" w:customStyle="1" w:styleId="EndNoteBibliographyTitle">
    <w:name w:val="EndNote Bibliography Title"/>
    <w:basedOn w:val="a"/>
    <w:link w:val="EndNoteBibliographyTitleChar"/>
    <w:qFormat/>
    <w:pPr>
      <w:spacing w:after="0"/>
      <w:jc w:val="center"/>
    </w:pPr>
    <w:rPr>
      <w:rFonts w:cs="Tahoma"/>
    </w:rPr>
  </w:style>
  <w:style w:type="character" w:customStyle="1" w:styleId="EndNoteBibliographyTitleChar">
    <w:name w:val="EndNote Bibliography Title Char"/>
    <w:basedOn w:val="a0"/>
    <w:link w:val="EndNoteBibliographyTitle"/>
    <w:qFormat/>
    <w:rPr>
      <w:rFonts w:ascii="Tahoma" w:hAnsi="Tahoma" w:cs="Tahoma"/>
    </w:rPr>
  </w:style>
  <w:style w:type="paragraph" w:customStyle="1" w:styleId="EndNoteBibliography">
    <w:name w:val="EndNote Bibliography"/>
    <w:basedOn w:val="a"/>
    <w:link w:val="EndNoteBibliographyChar"/>
    <w:qFormat/>
    <w:rPr>
      <w:rFonts w:cs="Tahoma"/>
    </w:rPr>
  </w:style>
  <w:style w:type="character" w:customStyle="1" w:styleId="EndNoteBibliographyChar">
    <w:name w:val="EndNote Bibliography Char"/>
    <w:basedOn w:val="a0"/>
    <w:link w:val="EndNoteBibliography"/>
    <w:qFormat/>
    <w:rPr>
      <w:rFonts w:ascii="Tahoma" w:hAnsi="Tahoma" w:cs="Tahoma"/>
    </w:rPr>
  </w:style>
  <w:style w:type="character" w:customStyle="1" w:styleId="a5">
    <w:name w:val="文档结构图 字符"/>
    <w:basedOn w:val="a0"/>
    <w:link w:val="a4"/>
    <w:uiPriority w:val="99"/>
    <w:semiHidden/>
    <w:qFormat/>
    <w:rPr>
      <w:rFonts w:ascii="宋体" w:eastAsia="宋体" w:hAnsi="Tahoma"/>
      <w:sz w:val="18"/>
      <w:szCs w:val="18"/>
    </w:rPr>
  </w:style>
  <w:style w:type="character" w:customStyle="1" w:styleId="a7">
    <w:name w:val="批注文字 字符"/>
    <w:basedOn w:val="a0"/>
    <w:link w:val="a6"/>
    <w:uiPriority w:val="99"/>
    <w:qFormat/>
    <w:rPr>
      <w:rFonts w:ascii="Tahoma" w:hAnsi="Tahoma" w:cs="Tahoma"/>
      <w:sz w:val="16"/>
      <w:szCs w:val="20"/>
    </w:rPr>
  </w:style>
  <w:style w:type="character" w:customStyle="1" w:styleId="af4">
    <w:name w:val="批注主题 字符"/>
    <w:basedOn w:val="a7"/>
    <w:link w:val="af3"/>
    <w:uiPriority w:val="99"/>
    <w:semiHidden/>
    <w:qFormat/>
    <w:rPr>
      <w:rFonts w:ascii="Tahoma" w:hAnsi="Tahoma" w:cs="Tahoma"/>
      <w:b/>
      <w:bCs/>
      <w:sz w:val="16"/>
      <w:szCs w:val="20"/>
    </w:rPr>
  </w:style>
  <w:style w:type="table" w:customStyle="1" w:styleId="11">
    <w:name w:val="浅色底纹1"/>
    <w:basedOn w:val="a1"/>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9">
    <w:name w:val="纯文本 字符"/>
    <w:basedOn w:val="a0"/>
    <w:link w:val="a8"/>
    <w:qFormat/>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orcid.org/0000-0003-2101-7461"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xueshu.baidu.com/s?wd=paperuri%3A%284bce0221e9c9c9ea9d845e81a788adf2%29&amp;filter=sc_long_sign&amp;sc_ks_para=q%3DUse%20of%20haemoglobin%20A1c%20%28HbA1c%29%20in%20the%20diagnosis%20of%20diabetes%20mellitus.%20The%20implementation%20of%20World%20Health%20Organisation%20%28WHO%29%20guidance%202011&amp;sc_us=6521559194077252039&amp;tn=SE_baiduxueshu_c1gjeupa&amp;ie=ut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Cambria"/>
        <a:ea typeface="宋体"/>
        <a:cs typeface=""/>
      </a:majorFont>
      <a:minorFont>
        <a:latin typeface="Tahoma"/>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49FAB0-0FB9-4E3B-B38B-4D39FB2E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4995</Words>
  <Characters>28475</Characters>
  <Application>Microsoft Office Word</Application>
  <DocSecurity>0</DocSecurity>
  <Lines>237</Lines>
  <Paragraphs>66</Paragraphs>
  <ScaleCrop>false</ScaleCrop>
  <Company>MS</Company>
  <LinksUpToDate>false</LinksUpToDate>
  <CharactersWithSpaces>33404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 云晓健</cp:lastModifiedBy>
  <cp:revision>16</cp:revision>
  <dcterms:created xsi:type="dcterms:W3CDTF">2019-05-10T00:34:00Z</dcterms:created>
  <dcterms:modified xsi:type="dcterms:W3CDTF">2019-05-26T05:51:00Z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Tick">
    <vt:r8>43493.7792013889</vt:r8>
  </property>
  <property fmtid="{D5CDD505-2E9C-101B-9397-08002B2CF9AE}" pid="3" name="UseTimer">
    <vt:bool>true</vt:bool>
  </property>
  <property fmtid="{D5CDD505-2E9C-101B-9397-08002B2CF9AE}" pid="4" name="EditTimer">
    <vt:i4>700</vt:i4>
  </property>
  <property fmtid="{D5CDD505-2E9C-101B-9397-08002B2CF9AE}" pid="5" name="KSOProductBuildVer">
    <vt:lpwstr>2052-11.1.0.8612</vt:lpwstr>
  </property>
</Properties>
</file>