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65717" w14:textId="1AA7D633" w:rsidR="006A1631" w:rsidRPr="006A1631" w:rsidRDefault="006A1631" w:rsidP="006A1631">
      <w:pPr>
        <w:spacing w:after="0" w:line="360" w:lineRule="auto"/>
        <w:jc w:val="both"/>
        <w:rPr>
          <w:rFonts w:ascii="Book Antiqua" w:eastAsia="宋体" w:hAnsi="Book Antiqua" w:cs="Times New Roman"/>
          <w:b/>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6A1631">
        <w:rPr>
          <w:rFonts w:ascii="Book Antiqua" w:eastAsia="宋体" w:hAnsi="Book Antiqua" w:cs="Times New Roman"/>
          <w:b/>
          <w:sz w:val="24"/>
          <w:szCs w:val="24"/>
          <w:highlight w:val="white"/>
          <w:lang w:eastAsia="zh-CN"/>
        </w:rPr>
        <w:t xml:space="preserve">Name of </w:t>
      </w:r>
      <w:r w:rsidRPr="006A1631">
        <w:rPr>
          <w:rFonts w:ascii="Book Antiqua" w:eastAsia="宋体" w:hAnsi="Book Antiqua" w:cs="Times New Roman"/>
          <w:b/>
          <w:caps/>
          <w:sz w:val="24"/>
          <w:szCs w:val="24"/>
          <w:highlight w:val="white"/>
          <w:lang w:eastAsia="zh-CN"/>
        </w:rPr>
        <w:t>j</w:t>
      </w:r>
      <w:r w:rsidRPr="006A1631">
        <w:rPr>
          <w:rFonts w:ascii="Book Antiqua" w:eastAsia="宋体" w:hAnsi="Book Antiqua" w:cs="Times New Roman"/>
          <w:b/>
          <w:sz w:val="24"/>
          <w:szCs w:val="24"/>
          <w:highlight w:val="white"/>
          <w:lang w:eastAsia="zh-CN"/>
        </w:rPr>
        <w:t xml:space="preserve">ournal: </w:t>
      </w:r>
      <w:r w:rsidRPr="00962021">
        <w:rPr>
          <w:rFonts w:ascii="Book Antiqua" w:eastAsia="宋体" w:hAnsi="Book Antiqua" w:cs="Times New Roman"/>
          <w:b/>
          <w:i/>
          <w:sz w:val="24"/>
          <w:szCs w:val="24"/>
          <w:lang w:eastAsia="zh-CN"/>
        </w:rPr>
        <w:t>World Journal of Clinical Oncology</w:t>
      </w:r>
    </w:p>
    <w:p w14:paraId="02A7E015" w14:textId="1588593C" w:rsidR="006A1631" w:rsidRPr="006A1631" w:rsidRDefault="006A1631" w:rsidP="006A1631">
      <w:pPr>
        <w:spacing w:after="0" w:line="360" w:lineRule="auto"/>
        <w:jc w:val="both"/>
        <w:rPr>
          <w:rFonts w:ascii="Book Antiqua" w:eastAsia="宋体" w:hAnsi="Book Antiqua" w:cs="Times New Roman"/>
          <w:b/>
          <w:i/>
          <w:sz w:val="24"/>
          <w:szCs w:val="24"/>
          <w:highlight w:val="white"/>
          <w:lang w:eastAsia="zh-CN"/>
        </w:rPr>
      </w:pPr>
      <w:bookmarkStart w:id="13" w:name="OLE_LINK485"/>
      <w:bookmarkStart w:id="14" w:name="OLE_LINK486"/>
      <w:bookmarkStart w:id="15" w:name="OLE_LINK661"/>
      <w:bookmarkStart w:id="16" w:name="OLE_LINK768"/>
      <w:bookmarkStart w:id="17" w:name="OLE_LINK514"/>
      <w:bookmarkStart w:id="18" w:name="OLE_LINK515"/>
      <w:r w:rsidRPr="006A1631">
        <w:rPr>
          <w:rFonts w:ascii="Book Antiqua" w:eastAsia="宋体" w:hAnsi="Book Antiqua" w:cs="Times New Roman"/>
          <w:b/>
          <w:sz w:val="24"/>
          <w:szCs w:val="24"/>
          <w:highlight w:val="white"/>
          <w:lang w:eastAsia="zh-CN"/>
        </w:rPr>
        <w:t>Manuscript NO:</w:t>
      </w:r>
      <w:bookmarkEnd w:id="13"/>
      <w:bookmarkEnd w:id="14"/>
      <w:bookmarkEnd w:id="15"/>
      <w:bookmarkEnd w:id="16"/>
      <w:r w:rsidRPr="006A1631">
        <w:rPr>
          <w:rFonts w:ascii="Book Antiqua" w:eastAsia="宋体" w:hAnsi="Book Antiqua" w:cs="Times New Roman"/>
          <w:b/>
          <w:sz w:val="24"/>
          <w:szCs w:val="24"/>
          <w:highlight w:val="white"/>
          <w:lang w:eastAsia="zh-CN"/>
        </w:rPr>
        <w:t xml:space="preserve"> </w:t>
      </w:r>
      <w:r w:rsidRPr="00962021">
        <w:rPr>
          <w:rFonts w:ascii="Book Antiqua" w:eastAsia="宋体" w:hAnsi="Book Antiqua" w:cs="Times New Roman"/>
          <w:b/>
          <w:sz w:val="24"/>
          <w:szCs w:val="24"/>
          <w:lang w:eastAsia="zh-CN"/>
        </w:rPr>
        <w:t>45946</w:t>
      </w:r>
    </w:p>
    <w:bookmarkEnd w:id="17"/>
    <w:bookmarkEnd w:id="18"/>
    <w:p w14:paraId="6CEFB4AD" w14:textId="5338B72C" w:rsidR="006A1631" w:rsidRPr="00962021" w:rsidRDefault="006A1631" w:rsidP="006A1631">
      <w:pPr>
        <w:spacing w:after="0" w:line="360" w:lineRule="auto"/>
        <w:jc w:val="both"/>
        <w:rPr>
          <w:rFonts w:ascii="Book Antiqua" w:eastAsia="宋体" w:hAnsi="Book Antiqua" w:cs="Times New Roman"/>
          <w:b/>
          <w:sz w:val="24"/>
          <w:szCs w:val="24"/>
          <w:lang w:eastAsia="zh-CN"/>
        </w:rPr>
      </w:pPr>
      <w:r w:rsidRPr="006A1631">
        <w:rPr>
          <w:rFonts w:ascii="Book Antiqua" w:eastAsia="宋体" w:hAnsi="Book Antiqua" w:cs="Times New Roman"/>
          <w:b/>
          <w:sz w:val="24"/>
          <w:szCs w:val="24"/>
          <w:highlight w:val="white"/>
          <w:lang w:eastAsia="zh-CN"/>
        </w:rPr>
        <w:t xml:space="preserve">Manuscript </w:t>
      </w:r>
      <w:r w:rsidRPr="006A1631">
        <w:rPr>
          <w:rFonts w:ascii="Book Antiqua" w:eastAsia="宋体" w:hAnsi="Book Antiqua" w:cs="Times New Roman"/>
          <w:b/>
          <w:caps/>
          <w:sz w:val="24"/>
          <w:szCs w:val="24"/>
          <w:highlight w:val="white"/>
          <w:lang w:eastAsia="zh-CN"/>
        </w:rPr>
        <w:t>t</w:t>
      </w:r>
      <w:r w:rsidRPr="006A1631">
        <w:rPr>
          <w:rFonts w:ascii="Book Antiqua" w:eastAsia="宋体" w:hAnsi="Book Antiqua" w:cs="Times New Roman"/>
          <w:b/>
          <w:sz w:val="24"/>
          <w:szCs w:val="24"/>
          <w:highlight w:val="white"/>
          <w:lang w:eastAsia="zh-CN"/>
        </w:rPr>
        <w:t>ype</w:t>
      </w:r>
      <w:r w:rsidRPr="006A1631">
        <w:rPr>
          <w:rFonts w:ascii="Book Antiqua" w:eastAsia="宋体" w:hAnsi="Book Antiqua" w:cs="Times New Roman"/>
          <w:b/>
          <w:sz w:val="24"/>
          <w:szCs w:val="24"/>
          <w:lang w:eastAsia="zh-CN"/>
        </w:rPr>
        <w:t>:</w:t>
      </w:r>
      <w:bookmarkEnd w:id="0"/>
      <w:bookmarkEnd w:id="1"/>
      <w:bookmarkEnd w:id="2"/>
      <w:bookmarkEnd w:id="3"/>
      <w:bookmarkEnd w:id="4"/>
      <w:bookmarkEnd w:id="5"/>
      <w:bookmarkEnd w:id="6"/>
      <w:bookmarkEnd w:id="7"/>
      <w:bookmarkEnd w:id="8"/>
      <w:bookmarkEnd w:id="9"/>
      <w:bookmarkEnd w:id="10"/>
      <w:r w:rsidRPr="006A1631">
        <w:rPr>
          <w:rFonts w:ascii="Book Antiqua" w:eastAsia="宋体" w:hAnsi="Book Antiqua" w:cs="Times New Roman"/>
          <w:b/>
          <w:sz w:val="24"/>
          <w:szCs w:val="24"/>
          <w:lang w:eastAsia="zh-CN"/>
        </w:rPr>
        <w:t xml:space="preserve"> </w:t>
      </w:r>
      <w:bookmarkEnd w:id="11"/>
      <w:bookmarkEnd w:id="12"/>
      <w:r w:rsidR="00162E85" w:rsidRPr="00962021">
        <w:rPr>
          <w:rFonts w:ascii="Book Antiqua" w:eastAsia="宋体" w:hAnsi="Book Antiqua" w:cs="Times New Roman"/>
          <w:b/>
          <w:sz w:val="24"/>
          <w:szCs w:val="24"/>
          <w:lang w:eastAsia="zh-CN"/>
        </w:rPr>
        <w:t>CASE REPORT</w:t>
      </w:r>
    </w:p>
    <w:p w14:paraId="0C1D0A07" w14:textId="77777777" w:rsidR="006A1631" w:rsidRPr="00962021" w:rsidRDefault="006A1631" w:rsidP="006A1631">
      <w:pPr>
        <w:adjustRightInd w:val="0"/>
        <w:snapToGrid w:val="0"/>
        <w:spacing w:after="0" w:line="360" w:lineRule="auto"/>
        <w:jc w:val="both"/>
        <w:rPr>
          <w:rFonts w:ascii="Book Antiqua" w:hAnsi="Book Antiqua"/>
          <w:b/>
          <w:sz w:val="24"/>
          <w:szCs w:val="24"/>
        </w:rPr>
      </w:pPr>
    </w:p>
    <w:p w14:paraId="3FDFD07F" w14:textId="06C73E24" w:rsidR="005B46FF" w:rsidRPr="00962021" w:rsidRDefault="00DE5FAA"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t xml:space="preserve">Intravascular </w:t>
      </w:r>
      <w:r w:rsidR="001945FE" w:rsidRPr="00962021">
        <w:rPr>
          <w:rFonts w:ascii="Book Antiqua" w:hAnsi="Book Antiqua"/>
          <w:b/>
          <w:sz w:val="24"/>
          <w:szCs w:val="24"/>
        </w:rPr>
        <w:t>l</w:t>
      </w:r>
      <w:r w:rsidR="005B46FF" w:rsidRPr="00962021">
        <w:rPr>
          <w:rFonts w:ascii="Book Antiqua" w:hAnsi="Book Antiqua"/>
          <w:b/>
          <w:sz w:val="24"/>
          <w:szCs w:val="24"/>
        </w:rPr>
        <w:t>arge B-</w:t>
      </w:r>
      <w:r w:rsidR="001945FE" w:rsidRPr="00962021">
        <w:rPr>
          <w:rFonts w:ascii="Book Antiqua" w:hAnsi="Book Antiqua"/>
          <w:b/>
          <w:sz w:val="24"/>
          <w:szCs w:val="24"/>
        </w:rPr>
        <w:t>c</w:t>
      </w:r>
      <w:r w:rsidR="005B46FF" w:rsidRPr="00962021">
        <w:rPr>
          <w:rFonts w:ascii="Book Antiqua" w:hAnsi="Book Antiqua"/>
          <w:b/>
          <w:sz w:val="24"/>
          <w:szCs w:val="24"/>
        </w:rPr>
        <w:t xml:space="preserve">ell </w:t>
      </w:r>
      <w:r w:rsidR="001945FE" w:rsidRPr="00962021">
        <w:rPr>
          <w:rFonts w:ascii="Book Antiqua" w:hAnsi="Book Antiqua"/>
          <w:b/>
          <w:sz w:val="24"/>
          <w:szCs w:val="24"/>
        </w:rPr>
        <w:t>lymphoma presenting with altered mental sta</w:t>
      </w:r>
      <w:r w:rsidR="00065F4F" w:rsidRPr="00962021">
        <w:rPr>
          <w:rFonts w:ascii="Book Antiqua" w:hAnsi="Book Antiqua"/>
          <w:b/>
          <w:sz w:val="24"/>
          <w:szCs w:val="24"/>
        </w:rPr>
        <w:t xml:space="preserve">tus: </w:t>
      </w:r>
      <w:r w:rsidR="005B46FF" w:rsidRPr="00962021">
        <w:rPr>
          <w:rFonts w:ascii="Book Antiqua" w:hAnsi="Book Antiqua"/>
          <w:b/>
          <w:sz w:val="24"/>
          <w:szCs w:val="24"/>
        </w:rPr>
        <w:t xml:space="preserve">A </w:t>
      </w:r>
      <w:r w:rsidR="001945FE" w:rsidRPr="00962021">
        <w:rPr>
          <w:rFonts w:ascii="Book Antiqua" w:hAnsi="Book Antiqua"/>
          <w:b/>
          <w:sz w:val="24"/>
          <w:szCs w:val="24"/>
        </w:rPr>
        <w:t>c</w:t>
      </w:r>
      <w:r w:rsidR="005B46FF" w:rsidRPr="00962021">
        <w:rPr>
          <w:rFonts w:ascii="Book Antiqua" w:hAnsi="Book Antiqua"/>
          <w:b/>
          <w:sz w:val="24"/>
          <w:szCs w:val="24"/>
        </w:rPr>
        <w:t xml:space="preserve">ase </w:t>
      </w:r>
      <w:r w:rsidR="001945FE" w:rsidRPr="00962021">
        <w:rPr>
          <w:rFonts w:ascii="Book Antiqua" w:hAnsi="Book Antiqua"/>
          <w:b/>
          <w:sz w:val="24"/>
          <w:szCs w:val="24"/>
        </w:rPr>
        <w:t>r</w:t>
      </w:r>
      <w:r w:rsidR="005B46FF" w:rsidRPr="00962021">
        <w:rPr>
          <w:rFonts w:ascii="Book Antiqua" w:hAnsi="Book Antiqua"/>
          <w:b/>
          <w:sz w:val="24"/>
          <w:szCs w:val="24"/>
        </w:rPr>
        <w:t>eport</w:t>
      </w:r>
    </w:p>
    <w:p w14:paraId="063EFC39" w14:textId="41D7ED93" w:rsidR="00916898" w:rsidRPr="00962021" w:rsidRDefault="00916898" w:rsidP="006A1631">
      <w:pPr>
        <w:adjustRightInd w:val="0"/>
        <w:snapToGrid w:val="0"/>
        <w:spacing w:after="0" w:line="360" w:lineRule="auto"/>
        <w:jc w:val="both"/>
        <w:rPr>
          <w:rFonts w:ascii="Book Antiqua" w:hAnsi="Book Antiqua"/>
          <w:sz w:val="24"/>
          <w:szCs w:val="24"/>
        </w:rPr>
      </w:pPr>
    </w:p>
    <w:p w14:paraId="13C1EB09" w14:textId="6CF82A0E" w:rsidR="00162E85" w:rsidRPr="00962021" w:rsidRDefault="00162E85"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D'Angelo CR </w:t>
      </w:r>
      <w:r w:rsidRPr="00962021">
        <w:rPr>
          <w:rFonts w:ascii="Book Antiqua" w:hAnsi="Book Antiqua" w:hint="eastAsia"/>
          <w:i/>
          <w:iCs/>
          <w:sz w:val="24"/>
          <w:szCs w:val="24"/>
          <w:lang w:eastAsia="zh-CN"/>
        </w:rPr>
        <w:t>et</w:t>
      </w:r>
      <w:r w:rsidRPr="00962021">
        <w:rPr>
          <w:rFonts w:ascii="Book Antiqua" w:hAnsi="Book Antiqua"/>
          <w:i/>
          <w:iCs/>
          <w:sz w:val="24"/>
          <w:szCs w:val="24"/>
        </w:rPr>
        <w:t xml:space="preserve"> al. </w:t>
      </w:r>
      <w:r w:rsidRPr="00962021">
        <w:rPr>
          <w:rFonts w:ascii="Book Antiqua" w:hAnsi="Book Antiqua"/>
          <w:sz w:val="24"/>
          <w:szCs w:val="24"/>
        </w:rPr>
        <w:t xml:space="preserve">Intravascular </w:t>
      </w:r>
      <w:r w:rsidR="00D0089E" w:rsidRPr="00962021">
        <w:rPr>
          <w:rFonts w:ascii="Book Antiqua" w:hAnsi="Book Antiqua"/>
          <w:sz w:val="24"/>
          <w:szCs w:val="24"/>
        </w:rPr>
        <w:t>l</w:t>
      </w:r>
      <w:r w:rsidRPr="00962021">
        <w:rPr>
          <w:rFonts w:ascii="Book Antiqua" w:hAnsi="Book Antiqua"/>
          <w:sz w:val="24"/>
          <w:szCs w:val="24"/>
        </w:rPr>
        <w:t>arge B-</w:t>
      </w:r>
      <w:r w:rsidR="00D0089E" w:rsidRPr="00962021">
        <w:rPr>
          <w:rFonts w:ascii="Book Antiqua" w:hAnsi="Book Antiqua"/>
          <w:sz w:val="24"/>
          <w:szCs w:val="24"/>
        </w:rPr>
        <w:t>c</w:t>
      </w:r>
      <w:r w:rsidRPr="00962021">
        <w:rPr>
          <w:rFonts w:ascii="Book Antiqua" w:hAnsi="Book Antiqua"/>
          <w:sz w:val="24"/>
          <w:szCs w:val="24"/>
        </w:rPr>
        <w:t xml:space="preserve">ell </w:t>
      </w:r>
      <w:r w:rsidR="00D0089E" w:rsidRPr="00962021">
        <w:rPr>
          <w:rFonts w:ascii="Book Antiqua" w:hAnsi="Book Antiqua"/>
          <w:sz w:val="24"/>
          <w:szCs w:val="24"/>
        </w:rPr>
        <w:t>l</w:t>
      </w:r>
      <w:r w:rsidRPr="00962021">
        <w:rPr>
          <w:rFonts w:ascii="Book Antiqua" w:hAnsi="Book Antiqua"/>
          <w:sz w:val="24"/>
          <w:szCs w:val="24"/>
        </w:rPr>
        <w:t xml:space="preserve">ymphoma: A </w:t>
      </w:r>
      <w:r w:rsidR="00D0089E" w:rsidRPr="00962021">
        <w:rPr>
          <w:rFonts w:ascii="Book Antiqua" w:hAnsi="Book Antiqua"/>
          <w:sz w:val="24"/>
          <w:szCs w:val="24"/>
        </w:rPr>
        <w:t>case r</w:t>
      </w:r>
      <w:r w:rsidRPr="00962021">
        <w:rPr>
          <w:rFonts w:ascii="Book Antiqua" w:hAnsi="Book Antiqua"/>
          <w:sz w:val="24"/>
          <w:szCs w:val="24"/>
        </w:rPr>
        <w:t>eport</w:t>
      </w:r>
    </w:p>
    <w:p w14:paraId="074DD5C1" w14:textId="300B8D55" w:rsidR="00162E85" w:rsidRPr="00962021" w:rsidRDefault="00162E85" w:rsidP="006A1631">
      <w:pPr>
        <w:adjustRightInd w:val="0"/>
        <w:snapToGrid w:val="0"/>
        <w:spacing w:after="0" w:line="360" w:lineRule="auto"/>
        <w:jc w:val="both"/>
        <w:rPr>
          <w:rFonts w:ascii="Book Antiqua" w:hAnsi="Book Antiqua"/>
          <w:sz w:val="24"/>
          <w:szCs w:val="24"/>
        </w:rPr>
      </w:pPr>
    </w:p>
    <w:p w14:paraId="617A6E25" w14:textId="77777777" w:rsidR="00D16648" w:rsidRPr="00962021" w:rsidRDefault="00162E85" w:rsidP="006A1631">
      <w:pPr>
        <w:adjustRightInd w:val="0"/>
        <w:snapToGrid w:val="0"/>
        <w:spacing w:after="0" w:line="360" w:lineRule="auto"/>
        <w:jc w:val="both"/>
        <w:rPr>
          <w:rFonts w:ascii="Book Antiqua" w:hAnsi="Book Antiqua"/>
          <w:bCs/>
          <w:sz w:val="24"/>
          <w:szCs w:val="24"/>
        </w:rPr>
      </w:pPr>
      <w:r w:rsidRPr="00962021">
        <w:rPr>
          <w:rFonts w:ascii="Book Antiqua" w:hAnsi="Book Antiqua"/>
          <w:bCs/>
          <w:sz w:val="24"/>
          <w:szCs w:val="24"/>
        </w:rPr>
        <w:t>Christopher Robert D’Angelo, Kimberly Ku, Jessica Gulliver, Julie Chang</w:t>
      </w:r>
    </w:p>
    <w:p w14:paraId="696424D0" w14:textId="7CC96008" w:rsidR="00162E85" w:rsidRPr="00962021" w:rsidRDefault="00162E85" w:rsidP="006A1631">
      <w:pPr>
        <w:adjustRightInd w:val="0"/>
        <w:snapToGrid w:val="0"/>
        <w:spacing w:after="0" w:line="360" w:lineRule="auto"/>
        <w:jc w:val="both"/>
        <w:rPr>
          <w:rFonts w:ascii="Book Antiqua" w:hAnsi="Book Antiqua"/>
          <w:sz w:val="24"/>
          <w:szCs w:val="24"/>
        </w:rPr>
      </w:pPr>
    </w:p>
    <w:p w14:paraId="2DBE00EE" w14:textId="56F59C80" w:rsidR="00D16648" w:rsidRPr="00962021" w:rsidRDefault="00D16648"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t xml:space="preserve">Christopher </w:t>
      </w:r>
      <w:r w:rsidR="00962021" w:rsidRPr="00962021">
        <w:rPr>
          <w:rFonts w:ascii="Book Antiqua" w:hAnsi="Book Antiqua"/>
          <w:b/>
          <w:sz w:val="24"/>
          <w:szCs w:val="24"/>
        </w:rPr>
        <w:t>Robert</w:t>
      </w:r>
      <w:r w:rsidRPr="00962021">
        <w:rPr>
          <w:rFonts w:ascii="Book Antiqua" w:hAnsi="Book Antiqua"/>
          <w:b/>
          <w:sz w:val="24"/>
          <w:szCs w:val="24"/>
        </w:rPr>
        <w:t xml:space="preserve"> D’Angelo, Kimberly Ku, Julie Chang,</w:t>
      </w:r>
      <w:r w:rsidR="00962021" w:rsidRPr="00962021">
        <w:rPr>
          <w:rFonts w:ascii="Book Antiqua" w:hAnsi="Book Antiqua"/>
          <w:b/>
          <w:sz w:val="24"/>
          <w:szCs w:val="24"/>
        </w:rPr>
        <w:t xml:space="preserve"> </w:t>
      </w:r>
      <w:r w:rsidR="00962021" w:rsidRPr="00962021">
        <w:rPr>
          <w:rFonts w:ascii="Book Antiqua" w:hAnsi="Book Antiqua"/>
          <w:sz w:val="24"/>
          <w:szCs w:val="24"/>
        </w:rPr>
        <w:t>Department of Medicine, Section of Hematology/Oncology, University of Wisconsin School of Medicine and Public Health, Madison, WI 53792, United States</w:t>
      </w:r>
    </w:p>
    <w:p w14:paraId="70D04808" w14:textId="01683BCB" w:rsidR="00962021" w:rsidRPr="00962021" w:rsidRDefault="00962021" w:rsidP="006A1631">
      <w:pPr>
        <w:adjustRightInd w:val="0"/>
        <w:snapToGrid w:val="0"/>
        <w:spacing w:after="0" w:line="360" w:lineRule="auto"/>
        <w:jc w:val="both"/>
        <w:rPr>
          <w:rFonts w:ascii="Book Antiqua" w:hAnsi="Book Antiqua"/>
          <w:sz w:val="24"/>
          <w:szCs w:val="24"/>
        </w:rPr>
      </w:pPr>
    </w:p>
    <w:p w14:paraId="16CA88FB" w14:textId="2236184F" w:rsidR="00962021" w:rsidRPr="00962021" w:rsidRDefault="00962021"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t xml:space="preserve">Jessica Gulliver, </w:t>
      </w:r>
      <w:r w:rsidRPr="00962021">
        <w:rPr>
          <w:rFonts w:ascii="Book Antiqua" w:hAnsi="Book Antiqua"/>
          <w:sz w:val="24"/>
          <w:szCs w:val="24"/>
        </w:rPr>
        <w:t>Department of Pathology, University of Wisconsin School of Medicine and Public Health, Madison, WI 53792, United States</w:t>
      </w:r>
    </w:p>
    <w:p w14:paraId="5ACCC5B4" w14:textId="77777777" w:rsidR="00D16648" w:rsidRPr="00962021" w:rsidRDefault="00D16648" w:rsidP="006A1631">
      <w:pPr>
        <w:adjustRightInd w:val="0"/>
        <w:snapToGrid w:val="0"/>
        <w:spacing w:after="0" w:line="360" w:lineRule="auto"/>
        <w:jc w:val="both"/>
        <w:rPr>
          <w:rFonts w:ascii="Book Antiqua" w:hAnsi="Book Antiqua"/>
          <w:sz w:val="24"/>
          <w:szCs w:val="24"/>
        </w:rPr>
      </w:pPr>
    </w:p>
    <w:p w14:paraId="73EFF480" w14:textId="6BD61420" w:rsidR="00A53054" w:rsidRPr="00962021" w:rsidRDefault="00962021" w:rsidP="006A1631">
      <w:pPr>
        <w:adjustRightInd w:val="0"/>
        <w:snapToGrid w:val="0"/>
        <w:spacing w:after="0" w:line="360" w:lineRule="auto"/>
        <w:jc w:val="both"/>
        <w:rPr>
          <w:rFonts w:ascii="Book Antiqua" w:hAnsi="Book Antiqua"/>
          <w:bCs/>
          <w:sz w:val="24"/>
          <w:szCs w:val="24"/>
          <w:lang w:eastAsia="zh-CN"/>
        </w:rPr>
      </w:pPr>
      <w:r w:rsidRPr="00962021">
        <w:rPr>
          <w:rFonts w:ascii="Book Antiqua" w:hAnsi="Book Antiqua"/>
          <w:b/>
          <w:color w:val="000000"/>
          <w:sz w:val="24"/>
          <w:szCs w:val="24"/>
          <w:shd w:val="clear" w:color="auto" w:fill="FFFFFF"/>
        </w:rPr>
        <w:t>ORCID number</w:t>
      </w:r>
      <w:r w:rsidRPr="00962021">
        <w:rPr>
          <w:rFonts w:ascii="Book Antiqua" w:hAnsi="Book Antiqua"/>
          <w:b/>
          <w:color w:val="000000"/>
          <w:sz w:val="24"/>
          <w:szCs w:val="24"/>
        </w:rPr>
        <w:t>:</w:t>
      </w:r>
      <w:r>
        <w:rPr>
          <w:rFonts w:ascii="Book Antiqua" w:hAnsi="Book Antiqua"/>
          <w:b/>
          <w:color w:val="000000"/>
        </w:rPr>
        <w:t xml:space="preserve"> </w:t>
      </w:r>
      <w:r w:rsidRPr="00962021">
        <w:rPr>
          <w:rFonts w:ascii="Book Antiqua" w:hAnsi="Book Antiqua"/>
          <w:bCs/>
          <w:sz w:val="24"/>
          <w:szCs w:val="24"/>
        </w:rPr>
        <w:t>Christopher Robert D’Angelo</w:t>
      </w:r>
      <w:r w:rsidR="005B46FF" w:rsidRPr="00962021">
        <w:rPr>
          <w:rFonts w:ascii="Book Antiqua" w:hAnsi="Book Antiqua"/>
          <w:bCs/>
          <w:sz w:val="24"/>
          <w:szCs w:val="24"/>
        </w:rPr>
        <w:t xml:space="preserve"> </w:t>
      </w:r>
      <w:r w:rsidR="00916898" w:rsidRPr="00962021">
        <w:rPr>
          <w:rFonts w:ascii="Book Antiqua" w:hAnsi="Book Antiqua"/>
          <w:bCs/>
          <w:sz w:val="24"/>
          <w:szCs w:val="24"/>
        </w:rPr>
        <w:t>(</w:t>
      </w:r>
      <w:hyperlink r:id="rId9" w:tgtFrame="_blank" w:history="1">
        <w:r w:rsidR="004B58C2" w:rsidRPr="00962021">
          <w:rPr>
            <w:rStyle w:val="ab"/>
            <w:rFonts w:ascii="Book Antiqua" w:hAnsi="Book Antiqua"/>
            <w:bCs/>
            <w:color w:val="auto"/>
            <w:sz w:val="24"/>
            <w:szCs w:val="24"/>
            <w:u w:val="none"/>
            <w:shd w:val="clear" w:color="auto" w:fill="FFFFFF"/>
          </w:rPr>
          <w:t>0000-0001-8456-0889</w:t>
        </w:r>
      </w:hyperlink>
      <w:r w:rsidR="00916898" w:rsidRPr="00962021">
        <w:rPr>
          <w:rFonts w:ascii="Book Antiqua" w:hAnsi="Book Antiqua"/>
          <w:bCs/>
          <w:sz w:val="24"/>
          <w:szCs w:val="24"/>
        </w:rPr>
        <w:t>)</w:t>
      </w:r>
      <w:r w:rsidRPr="00962021">
        <w:rPr>
          <w:rFonts w:ascii="Book Antiqua" w:hAnsi="Book Antiqua"/>
          <w:bCs/>
          <w:sz w:val="24"/>
          <w:szCs w:val="24"/>
        </w:rPr>
        <w:t>; Kimberly Ku (</w:t>
      </w:r>
      <w:hyperlink r:id="rId10" w:tgtFrame="_blank" w:history="1">
        <w:r w:rsidRPr="00962021">
          <w:rPr>
            <w:rStyle w:val="ab"/>
            <w:rFonts w:ascii="Book Antiqua" w:hAnsi="Book Antiqua"/>
            <w:bCs/>
            <w:color w:val="auto"/>
            <w:sz w:val="24"/>
            <w:szCs w:val="24"/>
            <w:u w:val="none"/>
            <w:shd w:val="clear" w:color="auto" w:fill="FFFFFF"/>
          </w:rPr>
          <w:t>0000-0003-0031-5822</w:t>
        </w:r>
      </w:hyperlink>
      <w:r w:rsidRPr="00962021">
        <w:rPr>
          <w:rFonts w:ascii="Book Antiqua" w:hAnsi="Book Antiqua"/>
          <w:bCs/>
          <w:sz w:val="24"/>
          <w:szCs w:val="24"/>
        </w:rPr>
        <w:t>); Jessica Gulliver (</w:t>
      </w:r>
      <w:hyperlink r:id="rId11" w:tgtFrame="_blank" w:history="1">
        <w:r w:rsidRPr="00962021">
          <w:rPr>
            <w:rStyle w:val="ab"/>
            <w:rFonts w:ascii="Book Antiqua" w:hAnsi="Book Antiqua"/>
            <w:bCs/>
            <w:color w:val="auto"/>
            <w:sz w:val="24"/>
            <w:szCs w:val="24"/>
            <w:u w:val="none"/>
            <w:shd w:val="clear" w:color="auto" w:fill="FFFFFF"/>
          </w:rPr>
          <w:t>0000-0002-9555-6428</w:t>
        </w:r>
      </w:hyperlink>
      <w:r w:rsidRPr="00962021">
        <w:rPr>
          <w:rFonts w:ascii="Book Antiqua" w:hAnsi="Book Antiqua"/>
          <w:bCs/>
          <w:sz w:val="24"/>
          <w:szCs w:val="24"/>
        </w:rPr>
        <w:t>); Julie Chang (</w:t>
      </w:r>
      <w:hyperlink r:id="rId12" w:tgtFrame="_blank" w:history="1">
        <w:r w:rsidRPr="00962021">
          <w:rPr>
            <w:rStyle w:val="ab"/>
            <w:rFonts w:ascii="Book Antiqua" w:hAnsi="Book Antiqua"/>
            <w:bCs/>
            <w:color w:val="auto"/>
            <w:sz w:val="24"/>
            <w:szCs w:val="24"/>
            <w:u w:val="none"/>
          </w:rPr>
          <w:t>0000-0002-7986-4826</w:t>
        </w:r>
      </w:hyperlink>
      <w:r w:rsidRPr="00962021">
        <w:rPr>
          <w:rFonts w:ascii="Book Antiqua" w:hAnsi="Book Antiqua"/>
          <w:bCs/>
          <w:sz w:val="24"/>
          <w:szCs w:val="24"/>
        </w:rPr>
        <w:t>)</w:t>
      </w:r>
      <w:r>
        <w:rPr>
          <w:rFonts w:ascii="Book Antiqua" w:hAnsi="Book Antiqua" w:hint="eastAsia"/>
          <w:bCs/>
          <w:sz w:val="24"/>
          <w:szCs w:val="24"/>
          <w:lang w:eastAsia="zh-CN"/>
        </w:rPr>
        <w:t>.</w:t>
      </w:r>
    </w:p>
    <w:p w14:paraId="2BA1E996" w14:textId="77777777" w:rsidR="00A86986" w:rsidRPr="00962021" w:rsidRDefault="00A86986" w:rsidP="006A1631">
      <w:pPr>
        <w:adjustRightInd w:val="0"/>
        <w:snapToGrid w:val="0"/>
        <w:spacing w:after="0" w:line="360" w:lineRule="auto"/>
        <w:jc w:val="both"/>
        <w:rPr>
          <w:rFonts w:ascii="Book Antiqua" w:hAnsi="Book Antiqua"/>
          <w:sz w:val="24"/>
          <w:szCs w:val="24"/>
          <w:lang w:eastAsia="zh-CN"/>
        </w:rPr>
      </w:pPr>
    </w:p>
    <w:p w14:paraId="58377F5E" w14:textId="161ADD5E" w:rsidR="00797A1E" w:rsidRDefault="00A53054" w:rsidP="006A1631">
      <w:pPr>
        <w:adjustRightInd w:val="0"/>
        <w:snapToGrid w:val="0"/>
        <w:spacing w:after="0" w:line="360" w:lineRule="auto"/>
        <w:jc w:val="both"/>
        <w:rPr>
          <w:rFonts w:ascii="Book Antiqua" w:hAnsi="Book Antiqua"/>
          <w:sz w:val="24"/>
          <w:szCs w:val="24"/>
          <w:lang w:eastAsia="zh-CN"/>
        </w:rPr>
      </w:pPr>
      <w:r w:rsidRPr="00962021">
        <w:rPr>
          <w:rFonts w:ascii="Book Antiqua" w:hAnsi="Book Antiqua" w:cs="Garamond-Bold"/>
          <w:b/>
          <w:bCs/>
          <w:sz w:val="24"/>
          <w:szCs w:val="24"/>
        </w:rPr>
        <w:t>Author contributions</w:t>
      </w:r>
      <w:r w:rsidRPr="00962021">
        <w:rPr>
          <w:rFonts w:ascii="Book Antiqua" w:hAnsi="Book Antiqua"/>
          <w:b/>
          <w:sz w:val="24"/>
          <w:szCs w:val="24"/>
        </w:rPr>
        <w:t>:</w:t>
      </w:r>
      <w:r w:rsidR="00962021">
        <w:rPr>
          <w:rFonts w:ascii="Book Antiqua" w:hAnsi="Book Antiqua" w:hint="eastAsia"/>
          <w:b/>
          <w:sz w:val="24"/>
          <w:szCs w:val="24"/>
          <w:lang w:eastAsia="zh-CN"/>
        </w:rPr>
        <w:t xml:space="preserve"> </w:t>
      </w:r>
      <w:r w:rsidR="005358AC" w:rsidRPr="00962021">
        <w:rPr>
          <w:rFonts w:ascii="Book Antiqua" w:hAnsi="Book Antiqua"/>
          <w:sz w:val="24"/>
          <w:szCs w:val="24"/>
          <w:lang w:eastAsia="zh-CN"/>
        </w:rPr>
        <w:t>D’Angelo C</w:t>
      </w:r>
      <w:r w:rsidR="00DF69A1">
        <w:rPr>
          <w:rFonts w:ascii="Book Antiqua" w:hAnsi="Book Antiqua"/>
          <w:sz w:val="24"/>
          <w:szCs w:val="24"/>
          <w:lang w:eastAsia="zh-CN"/>
        </w:rPr>
        <w:t>R</w:t>
      </w:r>
      <w:r w:rsidR="005358AC" w:rsidRPr="00962021">
        <w:rPr>
          <w:rFonts w:ascii="Book Antiqua" w:hAnsi="Book Antiqua"/>
          <w:sz w:val="24"/>
          <w:szCs w:val="24"/>
          <w:lang w:eastAsia="zh-CN"/>
        </w:rPr>
        <w:t xml:space="preserve"> wrote the manuscript and prepared the figures; Ku K and Chang J were involved in direct pat</w:t>
      </w:r>
      <w:r w:rsidR="00BD3000" w:rsidRPr="00962021">
        <w:rPr>
          <w:rFonts w:ascii="Book Antiqua" w:hAnsi="Book Antiqua"/>
          <w:sz w:val="24"/>
          <w:szCs w:val="24"/>
          <w:lang w:eastAsia="zh-CN"/>
        </w:rPr>
        <w:t xml:space="preserve">ient care for this case report </w:t>
      </w:r>
      <w:r w:rsidR="005358AC" w:rsidRPr="00962021">
        <w:rPr>
          <w:rFonts w:ascii="Book Antiqua" w:hAnsi="Book Antiqua"/>
          <w:sz w:val="24"/>
          <w:szCs w:val="24"/>
          <w:lang w:eastAsia="zh-CN"/>
        </w:rPr>
        <w:t>and reviewed/revised the manuscript; Gulliver J performed the pathology review and contributed the pathology images</w:t>
      </w:r>
      <w:r w:rsidR="007E0322">
        <w:rPr>
          <w:rFonts w:ascii="Book Antiqua" w:hAnsi="Book Antiqua"/>
          <w:sz w:val="24"/>
          <w:szCs w:val="24"/>
          <w:lang w:eastAsia="zh-CN"/>
        </w:rPr>
        <w:t>;</w:t>
      </w:r>
      <w:r w:rsidR="00BD3000" w:rsidRPr="00962021">
        <w:rPr>
          <w:rFonts w:ascii="Book Antiqua" w:hAnsi="Book Antiqua"/>
          <w:sz w:val="24"/>
          <w:szCs w:val="24"/>
          <w:lang w:eastAsia="zh-CN"/>
        </w:rPr>
        <w:t xml:space="preserve"> </w:t>
      </w:r>
      <w:r w:rsidR="007E0322" w:rsidRPr="00962021">
        <w:rPr>
          <w:rFonts w:ascii="Book Antiqua" w:hAnsi="Book Antiqua"/>
          <w:sz w:val="24"/>
          <w:szCs w:val="24"/>
          <w:lang w:eastAsia="zh-CN"/>
        </w:rPr>
        <w:t>a</w:t>
      </w:r>
      <w:r w:rsidR="00BD3000" w:rsidRPr="00962021">
        <w:rPr>
          <w:rFonts w:ascii="Book Antiqua" w:hAnsi="Book Antiqua"/>
          <w:sz w:val="24"/>
          <w:szCs w:val="24"/>
          <w:lang w:eastAsia="zh-CN"/>
        </w:rPr>
        <w:t>ll authors assisted in preparation and final review of the manuscript.</w:t>
      </w:r>
    </w:p>
    <w:p w14:paraId="2448B888" w14:textId="77777777" w:rsidR="00DF69A1" w:rsidRPr="007E0322" w:rsidRDefault="00DF69A1" w:rsidP="006A1631">
      <w:pPr>
        <w:adjustRightInd w:val="0"/>
        <w:snapToGrid w:val="0"/>
        <w:spacing w:after="0" w:line="360" w:lineRule="auto"/>
        <w:jc w:val="both"/>
        <w:rPr>
          <w:rFonts w:ascii="Book Antiqua" w:hAnsi="Book Antiqua"/>
          <w:b/>
          <w:sz w:val="24"/>
          <w:szCs w:val="24"/>
          <w:lang w:eastAsia="zh-CN"/>
        </w:rPr>
      </w:pPr>
    </w:p>
    <w:p w14:paraId="6628507E" w14:textId="2F0A29F3" w:rsidR="00797A1E" w:rsidRPr="00DF69A1" w:rsidRDefault="00797A1E" w:rsidP="006A1631">
      <w:pPr>
        <w:adjustRightInd w:val="0"/>
        <w:snapToGrid w:val="0"/>
        <w:spacing w:after="0" w:line="360" w:lineRule="auto"/>
        <w:jc w:val="both"/>
        <w:rPr>
          <w:rFonts w:ascii="Book Antiqua" w:hAnsi="Book Antiqua"/>
          <w:b/>
          <w:sz w:val="24"/>
          <w:szCs w:val="24"/>
          <w:lang w:eastAsia="zh-CN"/>
        </w:rPr>
      </w:pPr>
      <w:bookmarkStart w:id="19" w:name="OLE_LINK4"/>
      <w:bookmarkStart w:id="20" w:name="OLE_LINK3"/>
      <w:r w:rsidRPr="00962021">
        <w:rPr>
          <w:rFonts w:ascii="Book Antiqua" w:hAnsi="Book Antiqua"/>
          <w:b/>
          <w:bCs/>
          <w:iCs/>
          <w:sz w:val="24"/>
          <w:szCs w:val="24"/>
        </w:rPr>
        <w:lastRenderedPageBreak/>
        <w:t>Informed consent</w:t>
      </w:r>
      <w:r w:rsidRPr="00962021">
        <w:rPr>
          <w:rFonts w:ascii="Book Antiqua" w:hAnsi="Book Antiqua"/>
          <w:b/>
          <w:bCs/>
          <w:iCs/>
          <w:sz w:val="24"/>
          <w:szCs w:val="24"/>
          <w:lang w:eastAsia="zh-CN"/>
        </w:rPr>
        <w:t xml:space="preserve"> statement</w:t>
      </w:r>
      <w:r w:rsidRPr="00962021">
        <w:rPr>
          <w:rFonts w:ascii="Book Antiqua" w:hAnsi="Book Antiqua"/>
          <w:b/>
          <w:sz w:val="24"/>
          <w:szCs w:val="24"/>
        </w:rPr>
        <w:t>:</w:t>
      </w:r>
      <w:r w:rsidR="00DF69A1">
        <w:rPr>
          <w:rFonts w:ascii="Book Antiqua" w:hAnsi="Book Antiqua" w:hint="eastAsia"/>
          <w:b/>
          <w:sz w:val="24"/>
          <w:szCs w:val="24"/>
          <w:lang w:eastAsia="zh-CN"/>
        </w:rPr>
        <w:t xml:space="preserve"> </w:t>
      </w:r>
      <w:r w:rsidR="00B22C5C" w:rsidRPr="00962021">
        <w:rPr>
          <w:rFonts w:ascii="Book Antiqua" w:hAnsi="Book Antiqua"/>
          <w:sz w:val="24"/>
          <w:szCs w:val="24"/>
          <w:lang w:eastAsia="zh-CN"/>
        </w:rPr>
        <w:t xml:space="preserve">The subject involved in this case report died from complications of his disease and therefore was unable to provide informed consent. A letter was mailed to his next-of-kin describing our intent to submit his case as an anonymous case report, and contact information was provided should the next-of-kin have concerns with publication. We received no such notice. </w:t>
      </w:r>
    </w:p>
    <w:p w14:paraId="55911AF6" w14:textId="77777777" w:rsidR="00DF69A1" w:rsidRPr="00962021" w:rsidRDefault="00DF69A1" w:rsidP="006A1631">
      <w:pPr>
        <w:adjustRightInd w:val="0"/>
        <w:snapToGrid w:val="0"/>
        <w:spacing w:after="0" w:line="360" w:lineRule="auto"/>
        <w:jc w:val="both"/>
        <w:rPr>
          <w:rFonts w:ascii="Book Antiqua" w:hAnsi="Book Antiqua"/>
          <w:sz w:val="24"/>
          <w:szCs w:val="24"/>
          <w:lang w:eastAsia="zh-CN"/>
        </w:rPr>
      </w:pPr>
    </w:p>
    <w:p w14:paraId="6FCD3258" w14:textId="48F52C54" w:rsidR="00797A1E" w:rsidRDefault="00797A1E" w:rsidP="006A1631">
      <w:pPr>
        <w:adjustRightInd w:val="0"/>
        <w:snapToGrid w:val="0"/>
        <w:spacing w:after="0" w:line="360" w:lineRule="auto"/>
        <w:jc w:val="both"/>
        <w:rPr>
          <w:rFonts w:ascii="Book Antiqua" w:hAnsi="Book Antiqua"/>
          <w:sz w:val="24"/>
          <w:szCs w:val="24"/>
          <w:lang w:eastAsia="zh-CN"/>
        </w:rPr>
      </w:pPr>
      <w:r w:rsidRPr="00962021">
        <w:rPr>
          <w:rFonts w:ascii="Book Antiqua" w:hAnsi="Book Antiqua" w:cs="TimesNewRomanPS-BoldItalicMT"/>
          <w:b/>
          <w:bCs/>
          <w:iCs/>
          <w:sz w:val="24"/>
          <w:szCs w:val="24"/>
        </w:rPr>
        <w:t>Conflict-of-interest</w:t>
      </w:r>
      <w:r w:rsidRPr="00962021">
        <w:rPr>
          <w:rFonts w:ascii="Book Antiqua" w:hAnsi="Book Antiqua" w:cs="TimesNewRomanPS-BoldItalicMT"/>
          <w:b/>
          <w:bCs/>
          <w:iCs/>
          <w:sz w:val="24"/>
          <w:szCs w:val="24"/>
          <w:lang w:eastAsia="zh-CN"/>
        </w:rPr>
        <w:t xml:space="preserve"> </w:t>
      </w:r>
      <w:r w:rsidRPr="00962021">
        <w:rPr>
          <w:rFonts w:ascii="Book Antiqua" w:hAnsi="Book Antiqua"/>
          <w:b/>
          <w:bCs/>
          <w:iCs/>
          <w:sz w:val="24"/>
          <w:szCs w:val="24"/>
          <w:lang w:eastAsia="zh-CN"/>
        </w:rPr>
        <w:t>statement</w:t>
      </w:r>
      <w:r w:rsidRPr="00962021">
        <w:rPr>
          <w:rFonts w:ascii="Book Antiqua" w:hAnsi="Book Antiqua"/>
          <w:b/>
          <w:sz w:val="24"/>
          <w:szCs w:val="24"/>
        </w:rPr>
        <w:t>:</w:t>
      </w:r>
      <w:r w:rsidR="00DF69A1">
        <w:rPr>
          <w:rFonts w:ascii="Book Antiqua" w:hAnsi="Book Antiqua" w:hint="eastAsia"/>
          <w:b/>
          <w:sz w:val="24"/>
          <w:szCs w:val="24"/>
          <w:lang w:eastAsia="zh-CN"/>
        </w:rPr>
        <w:t xml:space="preserve"> </w:t>
      </w:r>
      <w:r w:rsidR="00B22C5C" w:rsidRPr="00962021">
        <w:rPr>
          <w:rFonts w:ascii="Book Antiqua" w:hAnsi="Book Antiqua"/>
          <w:sz w:val="24"/>
          <w:szCs w:val="24"/>
          <w:lang w:eastAsia="zh-CN"/>
        </w:rPr>
        <w:t>The authors have no conflicts-of-interest to disclose.</w:t>
      </w:r>
    </w:p>
    <w:p w14:paraId="00B28144" w14:textId="724A6E04" w:rsidR="00DF69A1" w:rsidRDefault="00DF69A1" w:rsidP="006A1631">
      <w:pPr>
        <w:adjustRightInd w:val="0"/>
        <w:snapToGrid w:val="0"/>
        <w:spacing w:after="0" w:line="360" w:lineRule="auto"/>
        <w:jc w:val="both"/>
        <w:rPr>
          <w:rFonts w:ascii="Book Antiqua" w:hAnsi="Book Antiqua"/>
          <w:sz w:val="24"/>
          <w:szCs w:val="24"/>
          <w:lang w:eastAsia="zh-CN"/>
        </w:rPr>
      </w:pPr>
    </w:p>
    <w:p w14:paraId="310944AE" w14:textId="77777777" w:rsidR="00751379" w:rsidRPr="00962021" w:rsidRDefault="00751379" w:rsidP="00751379">
      <w:pPr>
        <w:adjustRightInd w:val="0"/>
        <w:snapToGrid w:val="0"/>
        <w:spacing w:after="0" w:line="360" w:lineRule="auto"/>
        <w:jc w:val="both"/>
        <w:rPr>
          <w:rFonts w:ascii="Book Antiqua" w:hAnsi="Book Antiqua"/>
          <w:sz w:val="24"/>
          <w:szCs w:val="24"/>
        </w:rPr>
      </w:pPr>
      <w:r w:rsidRPr="00962021">
        <w:rPr>
          <w:rFonts w:ascii="Book Antiqua" w:hAnsi="Book Antiqua"/>
          <w:b/>
          <w:bCs/>
          <w:sz w:val="24"/>
          <w:szCs w:val="24"/>
        </w:rPr>
        <w:t>CARE Checklist (2016) statement</w:t>
      </w:r>
      <w:r w:rsidRPr="00962021">
        <w:rPr>
          <w:rFonts w:ascii="Book Antiqua" w:hAnsi="Book Antiqua"/>
          <w:b/>
          <w:sz w:val="24"/>
          <w:szCs w:val="24"/>
        </w:rPr>
        <w:t xml:space="preserve">: </w:t>
      </w:r>
      <w:r w:rsidRPr="00962021">
        <w:rPr>
          <w:rFonts w:ascii="Book Antiqua" w:hAnsi="Book Antiqua"/>
          <w:sz w:val="24"/>
          <w:szCs w:val="24"/>
        </w:rPr>
        <w:t>The authors have read the CARE Checklist (2016), and the manuscript was prepared and revised according to the CARE Checklist (2016).</w:t>
      </w:r>
    </w:p>
    <w:p w14:paraId="2C6B7236" w14:textId="77777777" w:rsidR="00751379" w:rsidRPr="00751379" w:rsidRDefault="00751379" w:rsidP="006A1631">
      <w:pPr>
        <w:adjustRightInd w:val="0"/>
        <w:snapToGrid w:val="0"/>
        <w:spacing w:after="0" w:line="360" w:lineRule="auto"/>
        <w:jc w:val="both"/>
        <w:rPr>
          <w:rFonts w:ascii="Book Antiqua" w:hAnsi="Book Antiqua"/>
          <w:sz w:val="24"/>
          <w:szCs w:val="24"/>
          <w:lang w:eastAsia="zh-CN"/>
        </w:rPr>
      </w:pPr>
    </w:p>
    <w:p w14:paraId="7CBF129C" w14:textId="77777777" w:rsidR="00DF69A1" w:rsidRPr="00DF69A1" w:rsidRDefault="00DF69A1" w:rsidP="00DF69A1">
      <w:pPr>
        <w:snapToGrid w:val="0"/>
        <w:spacing w:after="0" w:line="360" w:lineRule="auto"/>
        <w:jc w:val="both"/>
        <w:rPr>
          <w:rFonts w:ascii="Book Antiqua" w:eastAsia="宋体" w:hAnsi="Book Antiqua" w:cs="Times New Roman"/>
          <w:sz w:val="24"/>
          <w:szCs w:val="24"/>
          <w:lang w:eastAsia="zh-CN"/>
        </w:rPr>
      </w:pPr>
      <w:bookmarkStart w:id="21" w:name="OLE_LINK25"/>
      <w:bookmarkStart w:id="22" w:name="OLE_LINK26"/>
      <w:bookmarkStart w:id="23" w:name="OLE_LINK375"/>
      <w:bookmarkStart w:id="24" w:name="OLE_LINK32"/>
      <w:bookmarkStart w:id="25" w:name="OLE_LINK381"/>
      <w:bookmarkStart w:id="26" w:name="OLE_LINK413"/>
      <w:bookmarkStart w:id="27" w:name="OLE_LINK61"/>
      <w:bookmarkStart w:id="28" w:name="OLE_LINK615"/>
      <w:bookmarkStart w:id="29" w:name="OLE_LINK69"/>
      <w:bookmarkStart w:id="30" w:name="OLE_LINK140"/>
      <w:r w:rsidRPr="00DF69A1">
        <w:rPr>
          <w:rFonts w:ascii="Book Antiqua" w:eastAsia="宋体" w:hAnsi="Book Antiqua" w:cs="Times New Roman"/>
          <w:b/>
          <w:color w:val="000000"/>
          <w:sz w:val="24"/>
          <w:szCs w:val="24"/>
          <w:lang w:eastAsia="zh-CN"/>
        </w:rPr>
        <w:t xml:space="preserve">Open-Access: </w:t>
      </w:r>
      <w:r w:rsidRPr="00DF69A1">
        <w:rPr>
          <w:rFonts w:ascii="Book Antiqua" w:eastAsia="宋体" w:hAnsi="Book Antiqua" w:cs="Times New Roman"/>
          <w:color w:val="000000"/>
          <w:sz w:val="24"/>
          <w:szCs w:val="24"/>
          <w:lang w:eastAsia="zh-CN"/>
        </w:rPr>
        <w:t xml:space="preserve">This is an </w:t>
      </w:r>
      <w:r w:rsidRPr="00DF69A1">
        <w:rPr>
          <w:rFonts w:ascii="Book Antiqua" w:eastAsia="宋体" w:hAnsi="Book Antiqua" w:cs="宋体"/>
          <w:sz w:val="24"/>
          <w:szCs w:val="24"/>
          <w:lang w:eastAsia="zh-CN"/>
        </w:rPr>
        <w:t xml:space="preserve">open-access article that was </w:t>
      </w:r>
      <w:r w:rsidRPr="00DF69A1">
        <w:rPr>
          <w:rFonts w:ascii="Book Antiqua" w:eastAsia="宋体" w:hAnsi="Book Antiqua" w:cs="Times New Roman"/>
          <w:sz w:val="24"/>
          <w:szCs w:val="24"/>
          <w:lang w:eastAsia="zh-CN"/>
        </w:rPr>
        <w:t xml:space="preserve">selected by an in-house editor and fully peer-reviewed by external reviewers. It is </w:t>
      </w:r>
      <w:r w:rsidRPr="00DF69A1">
        <w:rPr>
          <w:rFonts w:ascii="Book Antiqua" w:eastAsia="宋体" w:hAnsi="Book Antiqua" w:cs="宋体"/>
          <w:sz w:val="24"/>
          <w:szCs w:val="24"/>
          <w:lang w:eastAsia="zh-CN"/>
        </w:rPr>
        <w:t xml:space="preserve">distributed in accordance with </w:t>
      </w:r>
      <w:r w:rsidRPr="00DF69A1">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DF69A1">
          <w:rPr>
            <w:rFonts w:ascii="Book Antiqua" w:eastAsia="宋体" w:hAnsi="Book Antiqua" w:cs="Times New Roman"/>
            <w:color w:val="0000FF"/>
            <w:sz w:val="24"/>
            <w:szCs w:val="24"/>
            <w:u w:val="single"/>
            <w:lang w:eastAsia="zh-CN"/>
          </w:rPr>
          <w:t>http://creativecommons.org/licenses/by-nc/4.0/</w:t>
        </w:r>
      </w:hyperlink>
    </w:p>
    <w:p w14:paraId="4939F3B7" w14:textId="77777777" w:rsidR="00DF69A1" w:rsidRPr="00DF69A1" w:rsidRDefault="00DF69A1" w:rsidP="00DF69A1">
      <w:pPr>
        <w:snapToGrid w:val="0"/>
        <w:spacing w:after="0" w:line="360" w:lineRule="auto"/>
        <w:jc w:val="both"/>
        <w:rPr>
          <w:rFonts w:ascii="Book Antiqua" w:eastAsia="宋体" w:hAnsi="Book Antiqua" w:cs="Times New Roman"/>
          <w:sz w:val="24"/>
          <w:szCs w:val="24"/>
          <w:lang w:eastAsia="zh-CN"/>
        </w:rPr>
      </w:pPr>
    </w:p>
    <w:p w14:paraId="698D36D1" w14:textId="5B634083" w:rsidR="00DF69A1" w:rsidRDefault="00DF69A1" w:rsidP="00DF69A1">
      <w:pPr>
        <w:adjustRightInd w:val="0"/>
        <w:snapToGrid w:val="0"/>
        <w:spacing w:after="0" w:line="360" w:lineRule="auto"/>
        <w:jc w:val="both"/>
        <w:rPr>
          <w:rFonts w:ascii="Book Antiqua" w:eastAsia="宋体" w:hAnsi="Book Antiqua" w:cs="Times New Roman"/>
          <w:bCs/>
          <w:sz w:val="24"/>
          <w:szCs w:val="24"/>
          <w:lang w:eastAsia="zh-CN"/>
        </w:rPr>
      </w:pPr>
      <w:bookmarkStart w:id="31" w:name="OLE_LINK11"/>
      <w:r w:rsidRPr="00DF69A1">
        <w:rPr>
          <w:rFonts w:ascii="Book Antiqua" w:eastAsia="宋体" w:hAnsi="Book Antiqua" w:cs="Times New Roman"/>
          <w:b/>
          <w:bCs/>
          <w:sz w:val="24"/>
          <w:szCs w:val="24"/>
          <w:highlight w:val="white"/>
          <w:lang w:eastAsia="zh-CN"/>
        </w:rPr>
        <w:t>Manuscript source:</w:t>
      </w:r>
      <w:r w:rsidRPr="00DF69A1">
        <w:rPr>
          <w:rFonts w:ascii="Book Antiqua" w:eastAsia="宋体" w:hAnsi="Book Antiqua" w:cs="Times New Roman" w:hint="eastAsia"/>
          <w:b/>
          <w:bCs/>
          <w:sz w:val="24"/>
          <w:szCs w:val="24"/>
          <w:highlight w:val="white"/>
          <w:lang w:eastAsia="zh-CN"/>
        </w:rPr>
        <w:t xml:space="preserve"> </w:t>
      </w:r>
      <w:bookmarkEnd w:id="21"/>
      <w:bookmarkEnd w:id="22"/>
      <w:bookmarkEnd w:id="23"/>
      <w:bookmarkEnd w:id="24"/>
      <w:bookmarkEnd w:id="25"/>
      <w:bookmarkEnd w:id="26"/>
      <w:bookmarkEnd w:id="27"/>
      <w:bookmarkEnd w:id="28"/>
      <w:bookmarkEnd w:id="29"/>
      <w:bookmarkEnd w:id="30"/>
      <w:bookmarkEnd w:id="31"/>
      <w:r w:rsidRPr="00DF69A1">
        <w:rPr>
          <w:rFonts w:ascii="Book Antiqua" w:eastAsia="宋体" w:hAnsi="Book Antiqua" w:cs="Times New Roman"/>
          <w:bCs/>
          <w:sz w:val="24"/>
          <w:szCs w:val="24"/>
          <w:lang w:eastAsia="zh-CN"/>
        </w:rPr>
        <w:t>Invited Manuscript</w:t>
      </w:r>
    </w:p>
    <w:bookmarkEnd w:id="19"/>
    <w:bookmarkEnd w:id="20"/>
    <w:p w14:paraId="310905EB" w14:textId="77777777" w:rsidR="00BD3000" w:rsidRPr="00962021" w:rsidRDefault="00BD3000" w:rsidP="006A1631">
      <w:pPr>
        <w:adjustRightInd w:val="0"/>
        <w:snapToGrid w:val="0"/>
        <w:spacing w:after="0" w:line="360" w:lineRule="auto"/>
        <w:jc w:val="both"/>
        <w:rPr>
          <w:rFonts w:ascii="Book Antiqua" w:hAnsi="Book Antiqua"/>
          <w:b/>
          <w:sz w:val="24"/>
          <w:szCs w:val="24"/>
          <w:lang w:eastAsia="zh-CN"/>
        </w:rPr>
      </w:pPr>
    </w:p>
    <w:p w14:paraId="3B93A68F" w14:textId="06FDE799" w:rsidR="001A5063" w:rsidRPr="001B134D" w:rsidRDefault="00751379" w:rsidP="006A1631">
      <w:pPr>
        <w:adjustRightInd w:val="0"/>
        <w:snapToGrid w:val="0"/>
        <w:spacing w:after="0" w:line="360" w:lineRule="auto"/>
        <w:jc w:val="both"/>
        <w:rPr>
          <w:rFonts w:ascii="Book Antiqua" w:eastAsia="Times New Roman" w:hAnsi="Book Antiqua" w:cs="Times New Roman"/>
          <w:b/>
          <w:sz w:val="24"/>
          <w:szCs w:val="24"/>
        </w:rPr>
      </w:pPr>
      <w:bookmarkStart w:id="32" w:name="OLE_LINK62"/>
      <w:bookmarkStart w:id="33" w:name="OLE_LINK63"/>
      <w:r w:rsidRPr="001B134D">
        <w:rPr>
          <w:rFonts w:ascii="Book Antiqua" w:hAnsi="Book Antiqua"/>
          <w:b/>
          <w:sz w:val="24"/>
          <w:szCs w:val="24"/>
        </w:rPr>
        <w:t>Corresponding author</w:t>
      </w:r>
      <w:bookmarkEnd w:id="32"/>
      <w:bookmarkEnd w:id="33"/>
      <w:r w:rsidRPr="001B134D">
        <w:rPr>
          <w:rFonts w:ascii="Book Antiqua" w:hAnsi="Book Antiqua"/>
          <w:b/>
          <w:sz w:val="24"/>
          <w:szCs w:val="24"/>
        </w:rPr>
        <w:t>:</w:t>
      </w:r>
      <w:r>
        <w:rPr>
          <w:rFonts w:ascii="Book Antiqua" w:hAnsi="Book Antiqua"/>
          <w:b/>
        </w:rPr>
        <w:t xml:space="preserve"> </w:t>
      </w:r>
      <w:r w:rsidR="00292D59" w:rsidRPr="00962021">
        <w:rPr>
          <w:rFonts w:ascii="Book Antiqua" w:eastAsia="Times New Roman" w:hAnsi="Book Antiqua" w:cs="Times New Roman"/>
          <w:b/>
          <w:sz w:val="24"/>
          <w:szCs w:val="24"/>
        </w:rPr>
        <w:t>Julie</w:t>
      </w:r>
      <w:r>
        <w:rPr>
          <w:rFonts w:ascii="Book Antiqua" w:eastAsia="Times New Roman" w:hAnsi="Book Antiqua" w:cs="Times New Roman"/>
          <w:b/>
          <w:sz w:val="24"/>
          <w:szCs w:val="24"/>
        </w:rPr>
        <w:t xml:space="preserve"> </w:t>
      </w:r>
      <w:r w:rsidR="00292D59" w:rsidRPr="00751379">
        <w:rPr>
          <w:rFonts w:ascii="Book Antiqua" w:eastAsia="Times New Roman" w:hAnsi="Book Antiqua" w:cs="Times New Roman"/>
          <w:b/>
          <w:sz w:val="24"/>
          <w:szCs w:val="24"/>
        </w:rPr>
        <w:t>Chang</w:t>
      </w:r>
      <w:r w:rsidR="00292D59" w:rsidRPr="00962021">
        <w:rPr>
          <w:rFonts w:ascii="Book Antiqua" w:eastAsia="Times New Roman" w:hAnsi="Book Antiqua" w:cs="Times New Roman"/>
          <w:b/>
          <w:sz w:val="24"/>
          <w:szCs w:val="24"/>
        </w:rPr>
        <w:t xml:space="preserve">, </w:t>
      </w:r>
      <w:r w:rsidRPr="00751379">
        <w:rPr>
          <w:rFonts w:ascii="Book Antiqua" w:eastAsia="Times New Roman" w:hAnsi="Book Antiqua" w:cs="Times New Roman"/>
          <w:b/>
          <w:sz w:val="24"/>
          <w:szCs w:val="24"/>
        </w:rPr>
        <w:t>MD, Assistant Professor,</w:t>
      </w:r>
      <w:r w:rsidR="001B134D">
        <w:rPr>
          <w:rFonts w:ascii="Book Antiqua" w:hAnsi="Book Antiqua" w:cs="Times New Roman" w:hint="eastAsia"/>
          <w:b/>
          <w:sz w:val="24"/>
          <w:szCs w:val="24"/>
          <w:lang w:eastAsia="zh-CN"/>
        </w:rPr>
        <w:t xml:space="preserve"> </w:t>
      </w:r>
      <w:r w:rsidR="00292D59" w:rsidRPr="00962021">
        <w:rPr>
          <w:rFonts w:ascii="Book Antiqua" w:eastAsia="Times New Roman" w:hAnsi="Book Antiqua" w:cs="Times New Roman"/>
          <w:sz w:val="24"/>
          <w:szCs w:val="24"/>
        </w:rPr>
        <w:t>Department of Medicine, Section of Hematology</w:t>
      </w:r>
      <w:r>
        <w:rPr>
          <w:rFonts w:ascii="Book Antiqua" w:eastAsia="Times New Roman" w:hAnsi="Book Antiqua" w:cs="Times New Roman"/>
          <w:sz w:val="24"/>
          <w:szCs w:val="24"/>
        </w:rPr>
        <w:t>/</w:t>
      </w:r>
      <w:r w:rsidR="00292D59" w:rsidRPr="00962021">
        <w:rPr>
          <w:rFonts w:ascii="Book Antiqua" w:eastAsia="Times New Roman" w:hAnsi="Book Antiqua" w:cs="Times New Roman"/>
          <w:sz w:val="24"/>
          <w:szCs w:val="24"/>
        </w:rPr>
        <w:t>Oncology</w:t>
      </w:r>
      <w:r>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292D59" w:rsidRPr="00962021">
        <w:rPr>
          <w:rFonts w:ascii="Book Antiqua" w:eastAsia="Times New Roman" w:hAnsi="Book Antiqua" w:cs="Times New Roman"/>
          <w:sz w:val="24"/>
          <w:szCs w:val="24"/>
        </w:rPr>
        <w:t>University of Wisconsin School of Medicine and Public Health</w:t>
      </w:r>
      <w:r>
        <w:rPr>
          <w:rFonts w:ascii="Book Antiqua" w:eastAsia="Times New Roman" w:hAnsi="Book Antiqua" w:cs="Times New Roman"/>
          <w:sz w:val="24"/>
          <w:szCs w:val="24"/>
        </w:rPr>
        <w:t xml:space="preserve">, </w:t>
      </w:r>
      <w:r w:rsidR="00292D59" w:rsidRPr="00962021">
        <w:rPr>
          <w:rFonts w:ascii="Book Antiqua" w:eastAsia="Times New Roman" w:hAnsi="Book Antiqua" w:cs="Times New Roman"/>
          <w:sz w:val="24"/>
          <w:szCs w:val="24"/>
        </w:rPr>
        <w:t>1111 Highland Ave</w:t>
      </w:r>
      <w:r>
        <w:rPr>
          <w:rFonts w:ascii="Book Antiqua" w:hAnsi="Book Antiqua" w:cs="Times New Roman" w:hint="eastAsia"/>
          <w:sz w:val="24"/>
          <w:szCs w:val="24"/>
          <w:lang w:eastAsia="zh-CN"/>
        </w:rPr>
        <w:t>,</w:t>
      </w:r>
      <w:r>
        <w:rPr>
          <w:rFonts w:ascii="Book Antiqua" w:hAnsi="Book Antiqua" w:cs="Times New Roman"/>
          <w:sz w:val="24"/>
          <w:szCs w:val="24"/>
          <w:lang w:eastAsia="zh-CN"/>
        </w:rPr>
        <w:t xml:space="preserve"> </w:t>
      </w:r>
      <w:r w:rsidR="00292D59" w:rsidRPr="00962021">
        <w:rPr>
          <w:rFonts w:ascii="Book Antiqua" w:eastAsia="Times New Roman" w:hAnsi="Book Antiqua" w:cs="Times New Roman"/>
          <w:sz w:val="24"/>
          <w:szCs w:val="24"/>
        </w:rPr>
        <w:t>Madison, WI 537</w:t>
      </w:r>
      <w:r>
        <w:rPr>
          <w:rFonts w:ascii="Book Antiqua" w:eastAsia="Times New Roman" w:hAnsi="Book Antiqua" w:cs="Times New Roman"/>
          <w:sz w:val="24"/>
          <w:szCs w:val="24"/>
        </w:rPr>
        <w:t xml:space="preserve">92, </w:t>
      </w:r>
      <w:r w:rsidRPr="00962021">
        <w:rPr>
          <w:rFonts w:ascii="Book Antiqua" w:hAnsi="Book Antiqua"/>
          <w:sz w:val="24"/>
          <w:szCs w:val="24"/>
        </w:rPr>
        <w:t>United States</w:t>
      </w:r>
      <w:r>
        <w:rPr>
          <w:rFonts w:ascii="Book Antiqua" w:hAnsi="Book Antiqua"/>
          <w:sz w:val="24"/>
          <w:szCs w:val="24"/>
        </w:rPr>
        <w:t xml:space="preserve">. </w:t>
      </w:r>
      <w:hyperlink r:id="rId14" w:history="1">
        <w:r w:rsidRPr="006C0760">
          <w:rPr>
            <w:rStyle w:val="ab"/>
            <w:rFonts w:ascii="Book Antiqua" w:eastAsia="Times New Roman" w:hAnsi="Book Antiqua" w:cs="Times New Roman"/>
            <w:color w:val="auto"/>
            <w:sz w:val="24"/>
            <w:szCs w:val="24"/>
            <w:u w:val="none"/>
          </w:rPr>
          <w:t>jc2@medicine.wisc.edu</w:t>
        </w:r>
      </w:hyperlink>
    </w:p>
    <w:p w14:paraId="6A62EADC" w14:textId="1FD9F405" w:rsidR="001A5063" w:rsidRPr="00962021" w:rsidRDefault="001A5063" w:rsidP="006A1631">
      <w:pPr>
        <w:adjustRightInd w:val="0"/>
        <w:snapToGrid w:val="0"/>
        <w:spacing w:after="0" w:line="360" w:lineRule="auto"/>
        <w:jc w:val="both"/>
        <w:rPr>
          <w:rFonts w:ascii="Book Antiqua" w:hAnsi="Book Antiqua" w:cs="Times New Roman"/>
          <w:sz w:val="24"/>
          <w:szCs w:val="24"/>
          <w:lang w:eastAsia="zh-CN"/>
        </w:rPr>
      </w:pPr>
      <w:r w:rsidRPr="00751379">
        <w:rPr>
          <w:rFonts w:ascii="Book Antiqua" w:hAnsi="Book Antiqua" w:cs="Times New Roman"/>
          <w:b/>
          <w:bCs/>
          <w:sz w:val="24"/>
          <w:szCs w:val="24"/>
          <w:lang w:eastAsia="zh-CN"/>
        </w:rPr>
        <w:t>Telephone:</w:t>
      </w:r>
      <w:r w:rsidR="00BD3000" w:rsidRPr="00962021">
        <w:rPr>
          <w:rFonts w:ascii="Book Antiqua" w:hAnsi="Book Antiqua" w:cs="Times New Roman"/>
          <w:sz w:val="24"/>
          <w:szCs w:val="24"/>
          <w:lang w:eastAsia="zh-CN"/>
        </w:rPr>
        <w:t xml:space="preserve"> </w:t>
      </w:r>
      <w:r w:rsidR="00E32DB5">
        <w:rPr>
          <w:rFonts w:ascii="Book Antiqua" w:hAnsi="Book Antiqua" w:cs="Times New Roman"/>
          <w:sz w:val="24"/>
          <w:szCs w:val="24"/>
          <w:lang w:eastAsia="zh-CN"/>
        </w:rPr>
        <w:t>+1-</w:t>
      </w:r>
      <w:r w:rsidR="00BD3000" w:rsidRPr="00962021">
        <w:rPr>
          <w:rFonts w:ascii="Book Antiqua" w:hAnsi="Book Antiqua" w:cs="Times New Roman"/>
          <w:sz w:val="24"/>
          <w:szCs w:val="24"/>
          <w:lang w:eastAsia="zh-CN"/>
        </w:rPr>
        <w:t>608-2623970</w:t>
      </w:r>
    </w:p>
    <w:p w14:paraId="1DA4E0D8" w14:textId="4BA54F24" w:rsidR="001A5063" w:rsidRPr="00962021" w:rsidRDefault="001A5063" w:rsidP="006A1631">
      <w:pPr>
        <w:adjustRightInd w:val="0"/>
        <w:snapToGrid w:val="0"/>
        <w:spacing w:after="0" w:line="360" w:lineRule="auto"/>
        <w:jc w:val="both"/>
        <w:rPr>
          <w:rFonts w:ascii="Book Antiqua" w:hAnsi="Book Antiqua" w:cs="Times New Roman"/>
          <w:sz w:val="24"/>
          <w:szCs w:val="24"/>
          <w:lang w:eastAsia="zh-CN"/>
        </w:rPr>
      </w:pPr>
      <w:r w:rsidRPr="00751379">
        <w:rPr>
          <w:rFonts w:ascii="Book Antiqua" w:hAnsi="Book Antiqua" w:cs="Times New Roman"/>
          <w:b/>
          <w:bCs/>
          <w:sz w:val="24"/>
          <w:szCs w:val="24"/>
          <w:lang w:eastAsia="zh-CN"/>
        </w:rPr>
        <w:t>Fax:</w:t>
      </w:r>
      <w:r w:rsidRPr="00962021">
        <w:rPr>
          <w:rFonts w:ascii="Book Antiqua" w:hAnsi="Book Antiqua" w:cs="Times New Roman"/>
          <w:sz w:val="24"/>
          <w:szCs w:val="24"/>
          <w:lang w:eastAsia="zh-CN"/>
        </w:rPr>
        <w:t xml:space="preserve"> </w:t>
      </w:r>
      <w:r w:rsidR="00E32DB5">
        <w:rPr>
          <w:rFonts w:ascii="Book Antiqua" w:hAnsi="Book Antiqua" w:cs="Times New Roman"/>
          <w:sz w:val="24"/>
          <w:szCs w:val="24"/>
          <w:lang w:eastAsia="zh-CN"/>
        </w:rPr>
        <w:t>+1-</w:t>
      </w:r>
      <w:r w:rsidR="00BD3000" w:rsidRPr="00962021">
        <w:rPr>
          <w:rFonts w:ascii="Book Antiqua" w:hAnsi="Book Antiqua" w:cs="Times New Roman"/>
          <w:sz w:val="24"/>
          <w:szCs w:val="24"/>
          <w:lang w:eastAsia="zh-CN"/>
        </w:rPr>
        <w:t>608-2624598</w:t>
      </w:r>
    </w:p>
    <w:p w14:paraId="3D6BC0D9" w14:textId="77777777" w:rsidR="00292D59" w:rsidRPr="00962021" w:rsidRDefault="00292D59" w:rsidP="006A1631">
      <w:pPr>
        <w:adjustRightInd w:val="0"/>
        <w:snapToGrid w:val="0"/>
        <w:spacing w:after="0" w:line="360" w:lineRule="auto"/>
        <w:jc w:val="both"/>
        <w:rPr>
          <w:rFonts w:ascii="Book Antiqua" w:hAnsi="Book Antiqua"/>
          <w:sz w:val="24"/>
          <w:szCs w:val="24"/>
        </w:rPr>
      </w:pPr>
    </w:p>
    <w:p w14:paraId="2FD4C95F" w14:textId="5C0AC19C" w:rsidR="001B134D" w:rsidRPr="001B134D" w:rsidRDefault="001B134D" w:rsidP="001B134D">
      <w:pPr>
        <w:adjustRightInd w:val="0"/>
        <w:snapToGrid w:val="0"/>
        <w:spacing w:after="0" w:line="360" w:lineRule="auto"/>
        <w:jc w:val="both"/>
        <w:rPr>
          <w:rFonts w:ascii="Book Antiqua" w:eastAsia="宋体" w:hAnsi="Book Antiqua" w:cs="Times New Roman"/>
          <w:b/>
          <w:sz w:val="24"/>
          <w:szCs w:val="24"/>
          <w:lang w:eastAsia="zh-CN"/>
        </w:rPr>
      </w:pPr>
      <w:bookmarkStart w:id="34" w:name="OLE_LINK14"/>
      <w:bookmarkStart w:id="35" w:name="OLE_LINK16"/>
      <w:bookmarkStart w:id="36" w:name="OLE_LINK51"/>
      <w:bookmarkStart w:id="37" w:name="OLE_LINK27"/>
      <w:bookmarkStart w:id="38" w:name="OLE_LINK382"/>
      <w:bookmarkStart w:id="39" w:name="OLE_LINK30"/>
      <w:bookmarkStart w:id="40" w:name="OLE_LINK376"/>
      <w:bookmarkStart w:id="41" w:name="OLE_LINK35"/>
      <w:bookmarkStart w:id="42" w:name="OLE_LINK64"/>
      <w:bookmarkStart w:id="43" w:name="OLE_LINK616"/>
      <w:bookmarkStart w:id="44" w:name="OLE_LINK141"/>
      <w:r w:rsidRPr="001B134D">
        <w:rPr>
          <w:rFonts w:ascii="Book Antiqua" w:eastAsia="宋体" w:hAnsi="Book Antiqua" w:cs="Times New Roman"/>
          <w:b/>
          <w:sz w:val="24"/>
          <w:szCs w:val="24"/>
          <w:lang w:eastAsia="zh-CN"/>
        </w:rPr>
        <w:t xml:space="preserve">Received: </w:t>
      </w:r>
      <w:r w:rsidRPr="001B134D">
        <w:rPr>
          <w:rFonts w:ascii="Book Antiqua" w:eastAsia="宋体" w:hAnsi="Book Antiqua" w:cs="Times New Roman"/>
          <w:sz w:val="24"/>
          <w:szCs w:val="24"/>
          <w:lang w:eastAsia="zh-CN"/>
        </w:rPr>
        <w:t>Ma</w:t>
      </w:r>
      <w:r>
        <w:rPr>
          <w:rFonts w:ascii="Book Antiqua" w:eastAsia="宋体" w:hAnsi="Book Antiqua" w:cs="Times New Roman"/>
          <w:sz w:val="24"/>
          <w:szCs w:val="24"/>
          <w:lang w:eastAsia="zh-CN"/>
        </w:rPr>
        <w:t>rch</w:t>
      </w:r>
      <w:r w:rsidRPr="001B134D">
        <w:rPr>
          <w:rFonts w:ascii="Book Antiqua" w:eastAsia="等线" w:hAnsi="Book Antiqua" w:cs="Times New Roman"/>
          <w:sz w:val="24"/>
          <w:szCs w:val="24"/>
          <w:lang w:eastAsia="zh-CN"/>
        </w:rPr>
        <w:t xml:space="preserve"> </w:t>
      </w:r>
      <w:r>
        <w:rPr>
          <w:rFonts w:ascii="Book Antiqua" w:eastAsia="等线" w:hAnsi="Book Antiqua" w:cs="Times New Roman"/>
          <w:sz w:val="24"/>
          <w:szCs w:val="24"/>
          <w:lang w:eastAsia="zh-CN"/>
        </w:rPr>
        <w:t>6</w:t>
      </w:r>
      <w:r w:rsidRPr="001B134D">
        <w:rPr>
          <w:rFonts w:ascii="Book Antiqua" w:eastAsia="等线" w:hAnsi="Book Antiqua" w:cs="Times New Roman"/>
          <w:sz w:val="24"/>
          <w:szCs w:val="24"/>
          <w:lang w:eastAsia="zh-CN"/>
        </w:rPr>
        <w:t>, 2019</w:t>
      </w:r>
    </w:p>
    <w:p w14:paraId="113E0999" w14:textId="5F4D836B" w:rsidR="001B134D" w:rsidRPr="001B134D" w:rsidRDefault="001B134D" w:rsidP="001B134D">
      <w:pPr>
        <w:adjustRightInd w:val="0"/>
        <w:snapToGrid w:val="0"/>
        <w:spacing w:after="0" w:line="360" w:lineRule="auto"/>
        <w:jc w:val="both"/>
        <w:rPr>
          <w:rFonts w:ascii="Book Antiqua" w:eastAsia="等线" w:hAnsi="Book Antiqua" w:cs="Times New Roman"/>
          <w:b/>
          <w:sz w:val="24"/>
          <w:szCs w:val="24"/>
          <w:lang w:eastAsia="zh-CN"/>
        </w:rPr>
      </w:pPr>
      <w:r w:rsidRPr="001B134D">
        <w:rPr>
          <w:rFonts w:ascii="Book Antiqua" w:eastAsia="宋体" w:hAnsi="Book Antiqua" w:cs="Times New Roman"/>
          <w:b/>
          <w:sz w:val="24"/>
          <w:szCs w:val="24"/>
          <w:lang w:eastAsia="zh-CN"/>
        </w:rPr>
        <w:lastRenderedPageBreak/>
        <w:t>Peer-review started:</w:t>
      </w:r>
      <w:r w:rsidRPr="001B134D">
        <w:rPr>
          <w:rFonts w:ascii="Book Antiqua" w:eastAsia="等线" w:hAnsi="Book Antiqua" w:cs="Times New Roman"/>
          <w:b/>
          <w:sz w:val="24"/>
          <w:szCs w:val="24"/>
          <w:lang w:eastAsia="zh-CN"/>
        </w:rPr>
        <w:t xml:space="preserve"> </w:t>
      </w:r>
      <w:r w:rsidRPr="001B134D">
        <w:rPr>
          <w:rFonts w:ascii="Book Antiqua" w:eastAsia="宋体" w:hAnsi="Book Antiqua" w:cs="Times New Roman"/>
          <w:sz w:val="24"/>
          <w:szCs w:val="24"/>
          <w:lang w:eastAsia="zh-CN"/>
        </w:rPr>
        <w:t xml:space="preserve">March </w:t>
      </w:r>
      <w:r>
        <w:rPr>
          <w:rFonts w:ascii="Book Antiqua" w:eastAsia="宋体" w:hAnsi="Book Antiqua" w:cs="Times New Roman"/>
          <w:sz w:val="24"/>
          <w:szCs w:val="24"/>
          <w:lang w:eastAsia="zh-CN"/>
        </w:rPr>
        <w:t>8</w:t>
      </w:r>
      <w:r w:rsidRPr="001B134D">
        <w:rPr>
          <w:rFonts w:ascii="Book Antiqua" w:eastAsia="等线" w:hAnsi="Book Antiqua" w:cs="Times New Roman"/>
          <w:sz w:val="24"/>
          <w:szCs w:val="24"/>
          <w:lang w:eastAsia="zh-CN"/>
        </w:rPr>
        <w:t>, 2019</w:t>
      </w:r>
    </w:p>
    <w:p w14:paraId="1402DC05" w14:textId="26931013" w:rsidR="001B134D" w:rsidRPr="001B134D" w:rsidRDefault="001B134D" w:rsidP="001B134D">
      <w:pPr>
        <w:adjustRightInd w:val="0"/>
        <w:snapToGrid w:val="0"/>
        <w:spacing w:after="0" w:line="360" w:lineRule="auto"/>
        <w:jc w:val="both"/>
        <w:rPr>
          <w:rFonts w:ascii="Book Antiqua" w:eastAsia="等线" w:hAnsi="Book Antiqua" w:cs="Times New Roman"/>
          <w:b/>
          <w:sz w:val="24"/>
          <w:szCs w:val="24"/>
          <w:lang w:eastAsia="zh-CN"/>
        </w:rPr>
      </w:pPr>
      <w:r w:rsidRPr="001B134D">
        <w:rPr>
          <w:rFonts w:ascii="Book Antiqua" w:eastAsia="宋体" w:hAnsi="Book Antiqua" w:cs="Times New Roman"/>
          <w:b/>
          <w:sz w:val="24"/>
          <w:szCs w:val="24"/>
          <w:lang w:eastAsia="zh-CN"/>
        </w:rPr>
        <w:t>First decision:</w:t>
      </w:r>
      <w:r w:rsidRPr="001B134D">
        <w:rPr>
          <w:rFonts w:ascii="Book Antiqua" w:eastAsia="等线" w:hAnsi="Book Antiqua" w:cs="Times New Roman"/>
          <w:b/>
          <w:sz w:val="24"/>
          <w:szCs w:val="24"/>
          <w:lang w:eastAsia="zh-CN"/>
        </w:rPr>
        <w:t xml:space="preserve"> </w:t>
      </w:r>
      <w:r>
        <w:rPr>
          <w:rFonts w:ascii="Book Antiqua" w:eastAsia="宋体" w:hAnsi="Book Antiqua" w:cs="Times New Roman"/>
          <w:sz w:val="24"/>
          <w:szCs w:val="24"/>
          <w:lang w:eastAsia="zh-CN"/>
        </w:rPr>
        <w:t>April</w:t>
      </w:r>
      <w:r w:rsidRPr="001B134D">
        <w:rPr>
          <w:rFonts w:ascii="Book Antiqua" w:eastAsia="等线" w:hAnsi="Book Antiqua" w:cs="Times New Roman"/>
          <w:sz w:val="24"/>
          <w:szCs w:val="24"/>
          <w:lang w:eastAsia="zh-CN"/>
        </w:rPr>
        <w:t xml:space="preserve"> 1</w:t>
      </w:r>
      <w:r>
        <w:rPr>
          <w:rFonts w:ascii="Book Antiqua" w:eastAsia="等线" w:hAnsi="Book Antiqua" w:cs="Times New Roman"/>
          <w:sz w:val="24"/>
          <w:szCs w:val="24"/>
          <w:lang w:eastAsia="zh-CN"/>
        </w:rPr>
        <w:t>8</w:t>
      </w:r>
      <w:r w:rsidRPr="001B134D">
        <w:rPr>
          <w:rFonts w:ascii="Book Antiqua" w:eastAsia="等线" w:hAnsi="Book Antiqua" w:cs="Times New Roman"/>
          <w:sz w:val="24"/>
          <w:szCs w:val="24"/>
          <w:lang w:eastAsia="zh-CN"/>
        </w:rPr>
        <w:t>, 2019</w:t>
      </w:r>
    </w:p>
    <w:p w14:paraId="4CBF7073" w14:textId="3CB033FE" w:rsidR="001B134D" w:rsidRPr="001B134D" w:rsidRDefault="001B134D" w:rsidP="001B134D">
      <w:pPr>
        <w:adjustRightInd w:val="0"/>
        <w:snapToGrid w:val="0"/>
        <w:spacing w:after="0" w:line="360" w:lineRule="auto"/>
        <w:jc w:val="both"/>
        <w:rPr>
          <w:rFonts w:ascii="Book Antiqua" w:eastAsia="宋体" w:hAnsi="Book Antiqua" w:cs="Times New Roman"/>
          <w:b/>
          <w:sz w:val="24"/>
          <w:szCs w:val="24"/>
          <w:lang w:eastAsia="zh-CN"/>
        </w:rPr>
      </w:pPr>
      <w:r w:rsidRPr="001B134D">
        <w:rPr>
          <w:rFonts w:ascii="Book Antiqua" w:eastAsia="宋体" w:hAnsi="Book Antiqua" w:cs="Times New Roman"/>
          <w:b/>
          <w:sz w:val="24"/>
          <w:szCs w:val="24"/>
          <w:lang w:eastAsia="zh-CN"/>
        </w:rPr>
        <w:t xml:space="preserve">Revised: </w:t>
      </w:r>
      <w:r>
        <w:rPr>
          <w:rFonts w:ascii="Book Antiqua" w:eastAsia="宋体" w:hAnsi="Book Antiqua" w:cs="Times New Roman"/>
          <w:sz w:val="24"/>
          <w:szCs w:val="24"/>
          <w:lang w:eastAsia="zh-CN"/>
        </w:rPr>
        <w:t>August</w:t>
      </w:r>
      <w:r w:rsidRPr="001B134D">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21</w:t>
      </w:r>
      <w:r w:rsidRPr="001B134D">
        <w:rPr>
          <w:rFonts w:ascii="Book Antiqua" w:eastAsia="宋体" w:hAnsi="Book Antiqua" w:cs="Times New Roman"/>
          <w:sz w:val="24"/>
          <w:szCs w:val="24"/>
          <w:lang w:eastAsia="zh-CN"/>
        </w:rPr>
        <w:t>, 2019</w:t>
      </w:r>
    </w:p>
    <w:p w14:paraId="14F66C4A" w14:textId="7217BEEB" w:rsidR="005A3C5A" w:rsidRPr="001B134D" w:rsidRDefault="001B134D" w:rsidP="001B134D">
      <w:pPr>
        <w:adjustRightInd w:val="0"/>
        <w:snapToGrid w:val="0"/>
        <w:spacing w:after="0" w:line="360" w:lineRule="auto"/>
        <w:jc w:val="both"/>
        <w:rPr>
          <w:rFonts w:ascii="Book Antiqua" w:eastAsia="宋体" w:hAnsi="Book Antiqua" w:cs="Times New Roman"/>
          <w:b/>
          <w:sz w:val="24"/>
          <w:szCs w:val="24"/>
          <w:lang w:eastAsia="zh-CN"/>
        </w:rPr>
      </w:pPr>
      <w:r w:rsidRPr="001B134D">
        <w:rPr>
          <w:rFonts w:ascii="Book Antiqua" w:eastAsia="宋体" w:hAnsi="Book Antiqua" w:cs="Times New Roman"/>
          <w:b/>
          <w:sz w:val="24"/>
          <w:szCs w:val="24"/>
          <w:lang w:eastAsia="zh-CN"/>
        </w:rPr>
        <w:t xml:space="preserve">Accepted: </w:t>
      </w:r>
      <w:r w:rsidR="005A3C5A" w:rsidRPr="006C0760">
        <w:rPr>
          <w:rFonts w:ascii="Book Antiqua" w:eastAsia="宋体" w:hAnsi="Book Antiqua" w:cs="Times New Roman"/>
          <w:bCs/>
          <w:sz w:val="24"/>
          <w:szCs w:val="24"/>
          <w:lang w:eastAsia="zh-CN"/>
        </w:rPr>
        <w:t>November 17, 2019</w:t>
      </w:r>
    </w:p>
    <w:p w14:paraId="166276BA" w14:textId="58670882" w:rsidR="001B134D" w:rsidRPr="001B134D" w:rsidRDefault="001B134D" w:rsidP="001B134D">
      <w:pPr>
        <w:adjustRightInd w:val="0"/>
        <w:snapToGrid w:val="0"/>
        <w:spacing w:after="0" w:line="360" w:lineRule="auto"/>
        <w:jc w:val="both"/>
        <w:rPr>
          <w:rFonts w:ascii="Book Antiqua" w:eastAsia="宋体" w:hAnsi="Book Antiqua" w:cs="Times New Roman"/>
          <w:b/>
          <w:sz w:val="24"/>
          <w:szCs w:val="24"/>
          <w:lang w:eastAsia="zh-CN"/>
        </w:rPr>
      </w:pPr>
      <w:r w:rsidRPr="001B134D">
        <w:rPr>
          <w:rFonts w:ascii="Book Antiqua" w:eastAsia="宋体" w:hAnsi="Book Antiqua" w:cs="Times New Roman"/>
          <w:b/>
          <w:sz w:val="24"/>
          <w:szCs w:val="24"/>
          <w:lang w:eastAsia="zh-CN"/>
        </w:rPr>
        <w:t>Article in press:</w:t>
      </w:r>
      <w:r w:rsidR="00B16D2B" w:rsidRPr="00B16D2B">
        <w:rPr>
          <w:rFonts w:ascii="Book Antiqua" w:eastAsia="宋体" w:hAnsi="Book Antiqua" w:cs="Times New Roman"/>
          <w:bCs/>
          <w:sz w:val="24"/>
          <w:szCs w:val="24"/>
          <w:lang w:eastAsia="zh-CN"/>
        </w:rPr>
        <w:t xml:space="preserve"> </w:t>
      </w:r>
      <w:r w:rsidR="00B16D2B" w:rsidRPr="006C0760">
        <w:rPr>
          <w:rFonts w:ascii="Book Antiqua" w:eastAsia="宋体" w:hAnsi="Book Antiqua" w:cs="Times New Roman"/>
          <w:bCs/>
          <w:sz w:val="24"/>
          <w:szCs w:val="24"/>
          <w:lang w:eastAsia="zh-CN"/>
        </w:rPr>
        <w:t>November 17, 2019</w:t>
      </w:r>
    </w:p>
    <w:p w14:paraId="5A716E7F" w14:textId="4A9D44D2" w:rsidR="001B134D" w:rsidRPr="001B134D" w:rsidRDefault="001B134D" w:rsidP="001B134D">
      <w:pPr>
        <w:snapToGrid w:val="0"/>
        <w:spacing w:after="0" w:line="360" w:lineRule="auto"/>
        <w:jc w:val="both"/>
        <w:rPr>
          <w:rFonts w:ascii="Book Antiqua" w:eastAsia="宋体" w:hAnsi="Book Antiqua" w:cs="Times New Roman"/>
          <w:color w:val="000000"/>
          <w:sz w:val="24"/>
          <w:szCs w:val="24"/>
          <w:lang w:eastAsia="zh-CN"/>
        </w:rPr>
      </w:pPr>
      <w:r w:rsidRPr="001B134D">
        <w:rPr>
          <w:rFonts w:ascii="Book Antiqua" w:eastAsia="宋体" w:hAnsi="Book Antiqua" w:cs="Times New Roman"/>
          <w:b/>
          <w:sz w:val="24"/>
          <w:szCs w:val="24"/>
          <w:lang w:eastAsia="zh-CN"/>
        </w:rPr>
        <w:t>Published online:</w:t>
      </w:r>
      <w:bookmarkEnd w:id="34"/>
      <w:bookmarkEnd w:id="35"/>
      <w:bookmarkEnd w:id="36"/>
      <w:bookmarkEnd w:id="37"/>
      <w:bookmarkEnd w:id="38"/>
      <w:r w:rsidR="00B16D2B" w:rsidRPr="00B16D2B">
        <w:t xml:space="preserve"> </w:t>
      </w:r>
      <w:r w:rsidR="00B16D2B" w:rsidRPr="00B16D2B">
        <w:rPr>
          <w:rFonts w:ascii="Book Antiqua" w:eastAsia="宋体" w:hAnsi="Book Antiqua" w:cs="Times New Roman"/>
          <w:sz w:val="24"/>
          <w:szCs w:val="24"/>
          <w:lang w:eastAsia="zh-CN"/>
        </w:rPr>
        <w:t>December</w:t>
      </w:r>
      <w:r w:rsidR="00B16D2B" w:rsidRPr="00B16D2B">
        <w:rPr>
          <w:rFonts w:ascii="Book Antiqua" w:eastAsia="宋体" w:hAnsi="Book Antiqua" w:cs="Times New Roman" w:hint="eastAsia"/>
          <w:sz w:val="24"/>
          <w:szCs w:val="24"/>
          <w:lang w:eastAsia="zh-CN"/>
        </w:rPr>
        <w:t xml:space="preserve"> 24, 2019</w:t>
      </w:r>
    </w:p>
    <w:bookmarkEnd w:id="39"/>
    <w:bookmarkEnd w:id="40"/>
    <w:bookmarkEnd w:id="41"/>
    <w:bookmarkEnd w:id="42"/>
    <w:bookmarkEnd w:id="43"/>
    <w:bookmarkEnd w:id="44"/>
    <w:p w14:paraId="0C55B0D1" w14:textId="77777777" w:rsidR="004B58C2" w:rsidRPr="00962021" w:rsidRDefault="004B58C2" w:rsidP="006A1631">
      <w:pPr>
        <w:adjustRightInd w:val="0"/>
        <w:snapToGrid w:val="0"/>
        <w:spacing w:after="0" w:line="360" w:lineRule="auto"/>
        <w:jc w:val="both"/>
        <w:rPr>
          <w:rFonts w:ascii="Book Antiqua" w:hAnsi="Book Antiqua"/>
          <w:sz w:val="24"/>
          <w:szCs w:val="24"/>
        </w:rPr>
      </w:pPr>
    </w:p>
    <w:p w14:paraId="0341B121" w14:textId="77777777" w:rsidR="00DE5FAA" w:rsidRPr="00962021" w:rsidRDefault="00DE5FAA"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br w:type="page"/>
      </w:r>
    </w:p>
    <w:p w14:paraId="0159F4E4" w14:textId="6AC701D9" w:rsidR="006060B3" w:rsidRPr="00962021" w:rsidRDefault="006060B3"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lastRenderedPageBreak/>
        <w:t>A</w:t>
      </w:r>
      <w:r w:rsidR="001945FE" w:rsidRPr="00962021">
        <w:rPr>
          <w:rFonts w:ascii="Book Antiqua" w:hAnsi="Book Antiqua"/>
          <w:b/>
          <w:sz w:val="24"/>
          <w:szCs w:val="24"/>
        </w:rPr>
        <w:t>bstract</w:t>
      </w:r>
    </w:p>
    <w:p w14:paraId="3B021FA8" w14:textId="08FFE596" w:rsidR="001945FE" w:rsidRPr="001945FE" w:rsidRDefault="001945FE" w:rsidP="006A1631">
      <w:pPr>
        <w:adjustRightInd w:val="0"/>
        <w:snapToGrid w:val="0"/>
        <w:spacing w:after="0" w:line="360" w:lineRule="auto"/>
        <w:jc w:val="both"/>
        <w:rPr>
          <w:rFonts w:ascii="Book Antiqua" w:hAnsi="Book Antiqua"/>
          <w:b/>
          <w:i/>
          <w:iCs/>
          <w:sz w:val="24"/>
          <w:szCs w:val="24"/>
        </w:rPr>
      </w:pPr>
      <w:r w:rsidRPr="001945FE">
        <w:rPr>
          <w:rFonts w:ascii="Book Antiqua" w:hAnsi="Book Antiqua"/>
          <w:b/>
          <w:i/>
          <w:iCs/>
          <w:sz w:val="24"/>
          <w:szCs w:val="24"/>
        </w:rPr>
        <w:t xml:space="preserve">BACKGROUND </w:t>
      </w:r>
    </w:p>
    <w:p w14:paraId="6AE49402" w14:textId="5C175C0B" w:rsidR="00F05924" w:rsidRDefault="00F0592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Intravascular large B-cell lymphoma (IVLBCL) is a rare and aggressive subtype of non-Hodgkin lymphoma with a varied presentation and no pathognomonic findings. Early diagnosis is critical to altering the disease course as early treatment with chemoimmunotherapy is required to prevent a rapidly fatal outcome. Strategies including improved awareness of this clinical entity through publication of cases with unique presentations are essential to prompt consideration of IVLBCL early in the disease workup. Here, we present a case of IVLBCL presenting with altered mental status and systemic organ dysfunction.</w:t>
      </w:r>
    </w:p>
    <w:p w14:paraId="073306D0" w14:textId="77777777" w:rsidR="001945FE" w:rsidRPr="00962021" w:rsidRDefault="001945FE" w:rsidP="006A1631">
      <w:pPr>
        <w:adjustRightInd w:val="0"/>
        <w:snapToGrid w:val="0"/>
        <w:spacing w:after="0" w:line="360" w:lineRule="auto"/>
        <w:jc w:val="both"/>
        <w:rPr>
          <w:rFonts w:ascii="Book Antiqua" w:hAnsi="Book Antiqua"/>
          <w:b/>
          <w:sz w:val="24"/>
          <w:szCs w:val="24"/>
        </w:rPr>
      </w:pPr>
    </w:p>
    <w:p w14:paraId="4A9B9E89" w14:textId="66EFBC47" w:rsidR="001945FE" w:rsidRPr="001945FE" w:rsidRDefault="001945FE" w:rsidP="006A1631">
      <w:pPr>
        <w:adjustRightInd w:val="0"/>
        <w:snapToGrid w:val="0"/>
        <w:spacing w:after="0" w:line="360" w:lineRule="auto"/>
        <w:jc w:val="both"/>
        <w:rPr>
          <w:rFonts w:ascii="Book Antiqua" w:hAnsi="Book Antiqua"/>
          <w:b/>
          <w:i/>
          <w:iCs/>
          <w:sz w:val="24"/>
          <w:szCs w:val="24"/>
        </w:rPr>
      </w:pPr>
      <w:r w:rsidRPr="001945FE">
        <w:rPr>
          <w:rFonts w:ascii="Book Antiqua" w:hAnsi="Book Antiqua"/>
          <w:b/>
          <w:i/>
          <w:iCs/>
          <w:sz w:val="24"/>
          <w:szCs w:val="24"/>
        </w:rPr>
        <w:t xml:space="preserve">CASE SUMMARY </w:t>
      </w:r>
    </w:p>
    <w:p w14:paraId="279DC33E" w14:textId="763E8BE4" w:rsidR="00F05924" w:rsidRDefault="00F0592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A 61-year-old male patient presented with flu-like symptoms and a high fever. He experienced rapid clinical deterioration with liver, kidney failure, and shock despite rapid antibiotic administration and supportive care. A broad infectious workup was negative. Intracranial imaging revealed nonspecific changes to the corpus callosum suspicious for vasculitis. Renal biopsy was non-diagnostic. After further progression of his symptoms, the family elected to withdraw care and the patient died shortly thereafter. Post-mortem analysis revealed clear multi-organ involvement by IVLBCL, prompting re-examination of the ante-mortem renal biopsy that also identified IVLBCL involvement. </w:t>
      </w:r>
    </w:p>
    <w:p w14:paraId="5889A9CE" w14:textId="77777777" w:rsidR="001945FE" w:rsidRPr="00962021" w:rsidRDefault="001945FE" w:rsidP="006A1631">
      <w:pPr>
        <w:adjustRightInd w:val="0"/>
        <w:snapToGrid w:val="0"/>
        <w:spacing w:after="0" w:line="360" w:lineRule="auto"/>
        <w:jc w:val="both"/>
        <w:rPr>
          <w:rFonts w:ascii="Book Antiqua" w:hAnsi="Book Antiqua"/>
          <w:sz w:val="24"/>
          <w:szCs w:val="24"/>
        </w:rPr>
      </w:pPr>
    </w:p>
    <w:p w14:paraId="03CC1752" w14:textId="44F1405A" w:rsidR="001945FE" w:rsidRPr="001945FE" w:rsidRDefault="001945FE" w:rsidP="006A1631">
      <w:pPr>
        <w:adjustRightInd w:val="0"/>
        <w:snapToGrid w:val="0"/>
        <w:spacing w:after="0" w:line="360" w:lineRule="auto"/>
        <w:jc w:val="both"/>
        <w:rPr>
          <w:rFonts w:ascii="Book Antiqua" w:hAnsi="Book Antiqua"/>
          <w:b/>
          <w:i/>
          <w:iCs/>
          <w:sz w:val="24"/>
          <w:szCs w:val="24"/>
        </w:rPr>
      </w:pPr>
      <w:r w:rsidRPr="001945FE">
        <w:rPr>
          <w:rFonts w:ascii="Book Antiqua" w:hAnsi="Book Antiqua"/>
          <w:b/>
          <w:i/>
          <w:iCs/>
          <w:sz w:val="24"/>
          <w:szCs w:val="24"/>
        </w:rPr>
        <w:t xml:space="preserve">CONCLUSION </w:t>
      </w:r>
    </w:p>
    <w:p w14:paraId="6D938DC2" w14:textId="1616CD3B" w:rsidR="00916898" w:rsidRPr="00962021" w:rsidRDefault="00F0592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IVLBCL is a rare disease. Communication with specialties and early biopsy is critical to establishing the diagnosis and initiating therapy.</w:t>
      </w:r>
    </w:p>
    <w:p w14:paraId="73EF203C" w14:textId="77777777" w:rsidR="00916898" w:rsidRPr="00962021" w:rsidRDefault="00916898" w:rsidP="006A1631">
      <w:pPr>
        <w:adjustRightInd w:val="0"/>
        <w:snapToGrid w:val="0"/>
        <w:spacing w:after="0" w:line="360" w:lineRule="auto"/>
        <w:jc w:val="both"/>
        <w:rPr>
          <w:rFonts w:ascii="Book Antiqua" w:hAnsi="Book Antiqua"/>
          <w:sz w:val="24"/>
          <w:szCs w:val="24"/>
        </w:rPr>
      </w:pPr>
    </w:p>
    <w:p w14:paraId="0FA3A94A" w14:textId="3D3ED11F" w:rsidR="00015BCC" w:rsidRPr="00962021" w:rsidRDefault="00916898"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t xml:space="preserve">Key words: </w:t>
      </w:r>
      <w:r w:rsidRPr="00962021">
        <w:rPr>
          <w:rFonts w:ascii="Book Antiqua" w:hAnsi="Book Antiqua"/>
          <w:sz w:val="24"/>
          <w:szCs w:val="24"/>
        </w:rPr>
        <w:t>Intravascular lymphoma;</w:t>
      </w:r>
      <w:r w:rsidR="001945FE" w:rsidRPr="00962021">
        <w:rPr>
          <w:rFonts w:ascii="Book Antiqua" w:hAnsi="Book Antiqua"/>
          <w:sz w:val="24"/>
          <w:szCs w:val="24"/>
        </w:rPr>
        <w:t xml:space="preserve"> A</w:t>
      </w:r>
      <w:r w:rsidRPr="00962021">
        <w:rPr>
          <w:rFonts w:ascii="Book Antiqua" w:hAnsi="Book Antiqua"/>
          <w:sz w:val="24"/>
          <w:szCs w:val="24"/>
        </w:rPr>
        <w:t xml:space="preserve">ltered mental status; </w:t>
      </w:r>
      <w:r w:rsidR="001945FE" w:rsidRPr="00962021">
        <w:rPr>
          <w:rFonts w:ascii="Book Antiqua" w:hAnsi="Book Antiqua"/>
          <w:sz w:val="24"/>
          <w:szCs w:val="24"/>
        </w:rPr>
        <w:t>C</w:t>
      </w:r>
      <w:r w:rsidRPr="00962021">
        <w:rPr>
          <w:rFonts w:ascii="Book Antiqua" w:hAnsi="Book Antiqua"/>
          <w:sz w:val="24"/>
          <w:szCs w:val="24"/>
        </w:rPr>
        <w:t>ase report</w:t>
      </w:r>
    </w:p>
    <w:p w14:paraId="52CCEF85" w14:textId="0FC6C224" w:rsidR="00916898" w:rsidRDefault="00916898" w:rsidP="006A1631">
      <w:pPr>
        <w:adjustRightInd w:val="0"/>
        <w:snapToGrid w:val="0"/>
        <w:spacing w:after="0" w:line="360" w:lineRule="auto"/>
        <w:jc w:val="both"/>
        <w:rPr>
          <w:rFonts w:ascii="Book Antiqua" w:hAnsi="Book Antiqua"/>
          <w:sz w:val="24"/>
          <w:szCs w:val="24"/>
        </w:rPr>
      </w:pPr>
    </w:p>
    <w:p w14:paraId="2B66CF1D" w14:textId="77777777" w:rsidR="001945FE" w:rsidRPr="001945FE" w:rsidRDefault="001945FE" w:rsidP="001945FE">
      <w:pPr>
        <w:spacing w:after="0" w:line="360" w:lineRule="auto"/>
        <w:jc w:val="both"/>
        <w:rPr>
          <w:rFonts w:ascii="Book Antiqua" w:eastAsia="宋体" w:hAnsi="Book Antiqua" w:cs="Times New Roman"/>
          <w:sz w:val="24"/>
          <w:szCs w:val="24"/>
          <w:lang w:eastAsia="zh-CN"/>
        </w:rPr>
      </w:pPr>
      <w:bookmarkStart w:id="45" w:name="OLE_LINK43"/>
      <w:bookmarkStart w:id="46" w:name="OLE_LINK44"/>
      <w:bookmarkStart w:id="47" w:name="OLE_LINK67"/>
      <w:bookmarkStart w:id="48" w:name="OLE_LINK65"/>
      <w:bookmarkStart w:id="49" w:name="OLE_LINK71"/>
      <w:bookmarkStart w:id="50" w:name="OLE_LINK58"/>
      <w:bookmarkStart w:id="51" w:name="OLE_LINK59"/>
      <w:bookmarkStart w:id="52" w:name="OLE_LINK24"/>
      <w:r w:rsidRPr="001945FE">
        <w:rPr>
          <w:rFonts w:ascii="Book Antiqua" w:eastAsia="宋体" w:hAnsi="Book Antiqua" w:cs="Times New Roman"/>
          <w:b/>
          <w:sz w:val="24"/>
          <w:szCs w:val="24"/>
          <w:lang w:eastAsia="zh-CN"/>
        </w:rPr>
        <w:lastRenderedPageBreak/>
        <w:t>© The Author(s) 201</w:t>
      </w:r>
      <w:r w:rsidRPr="001945FE">
        <w:rPr>
          <w:rFonts w:ascii="Book Antiqua" w:eastAsia="宋体" w:hAnsi="Book Antiqua" w:cs="Times New Roman" w:hint="eastAsia"/>
          <w:b/>
          <w:sz w:val="24"/>
          <w:szCs w:val="24"/>
          <w:lang w:eastAsia="zh-CN"/>
        </w:rPr>
        <w:t>9</w:t>
      </w:r>
      <w:r w:rsidRPr="001945FE">
        <w:rPr>
          <w:rFonts w:ascii="Book Antiqua" w:eastAsia="宋体" w:hAnsi="Book Antiqua" w:cs="Times New Roman"/>
          <w:b/>
          <w:sz w:val="24"/>
          <w:szCs w:val="24"/>
          <w:lang w:eastAsia="zh-CN"/>
        </w:rPr>
        <w:t xml:space="preserve">. </w:t>
      </w:r>
      <w:r w:rsidRPr="001945FE">
        <w:rPr>
          <w:rFonts w:ascii="Book Antiqua" w:eastAsia="宋体" w:hAnsi="Book Antiqua" w:cs="Times New Roman"/>
          <w:sz w:val="24"/>
          <w:szCs w:val="24"/>
          <w:lang w:eastAsia="zh-CN"/>
        </w:rPr>
        <w:t xml:space="preserve">Published by </w:t>
      </w:r>
      <w:proofErr w:type="spellStart"/>
      <w:r w:rsidRPr="001945FE">
        <w:rPr>
          <w:rFonts w:ascii="Book Antiqua" w:eastAsia="宋体" w:hAnsi="Book Antiqua" w:cs="Times New Roman"/>
          <w:sz w:val="24"/>
          <w:szCs w:val="24"/>
          <w:lang w:eastAsia="zh-CN"/>
        </w:rPr>
        <w:t>Baishideng</w:t>
      </w:r>
      <w:proofErr w:type="spellEnd"/>
      <w:r w:rsidRPr="001945FE">
        <w:rPr>
          <w:rFonts w:ascii="Book Antiqua" w:eastAsia="宋体" w:hAnsi="Book Antiqua" w:cs="Times New Roman"/>
          <w:sz w:val="24"/>
          <w:szCs w:val="24"/>
          <w:lang w:eastAsia="zh-CN"/>
        </w:rPr>
        <w:t xml:space="preserve"> Publishing Group Inc. All rights reserved.</w:t>
      </w:r>
      <w:bookmarkEnd w:id="45"/>
      <w:bookmarkEnd w:id="46"/>
      <w:bookmarkEnd w:id="47"/>
      <w:bookmarkEnd w:id="48"/>
      <w:bookmarkEnd w:id="49"/>
      <w:r w:rsidRPr="001945FE">
        <w:rPr>
          <w:rFonts w:ascii="Book Antiqua" w:eastAsia="宋体" w:hAnsi="Book Antiqua" w:cs="Times New Roman"/>
          <w:sz w:val="24"/>
          <w:szCs w:val="24"/>
          <w:lang w:eastAsia="zh-CN"/>
        </w:rPr>
        <w:t xml:space="preserve"> </w:t>
      </w:r>
    </w:p>
    <w:bookmarkEnd w:id="50"/>
    <w:bookmarkEnd w:id="51"/>
    <w:bookmarkEnd w:id="52"/>
    <w:p w14:paraId="57129507" w14:textId="77777777" w:rsidR="001945FE" w:rsidRPr="00962021" w:rsidRDefault="001945FE" w:rsidP="006A1631">
      <w:pPr>
        <w:adjustRightInd w:val="0"/>
        <w:snapToGrid w:val="0"/>
        <w:spacing w:after="0" w:line="360" w:lineRule="auto"/>
        <w:jc w:val="both"/>
        <w:rPr>
          <w:rFonts w:ascii="Book Antiqua" w:hAnsi="Book Antiqua"/>
          <w:sz w:val="24"/>
          <w:szCs w:val="24"/>
        </w:rPr>
      </w:pPr>
    </w:p>
    <w:p w14:paraId="071008C7" w14:textId="7777B3BF" w:rsidR="00F05924" w:rsidRDefault="00015BCC" w:rsidP="006A1631">
      <w:pPr>
        <w:adjustRightInd w:val="0"/>
        <w:snapToGrid w:val="0"/>
        <w:spacing w:after="0" w:line="360" w:lineRule="auto"/>
        <w:jc w:val="both"/>
        <w:rPr>
          <w:rFonts w:ascii="Book Antiqua" w:hAnsi="Book Antiqua"/>
          <w:sz w:val="24"/>
          <w:szCs w:val="24"/>
          <w:shd w:val="clear" w:color="auto" w:fill="FFFFFF"/>
        </w:rPr>
      </w:pPr>
      <w:r w:rsidRPr="00962021">
        <w:rPr>
          <w:rFonts w:ascii="Book Antiqua" w:hAnsi="Book Antiqua"/>
          <w:b/>
          <w:sz w:val="24"/>
          <w:szCs w:val="24"/>
        </w:rPr>
        <w:t xml:space="preserve">Core Tip: </w:t>
      </w:r>
      <w:r w:rsidR="00AD3BAF" w:rsidRPr="00962021">
        <w:rPr>
          <w:rFonts w:ascii="Book Antiqua" w:hAnsi="Book Antiqua"/>
          <w:sz w:val="24"/>
          <w:szCs w:val="24"/>
          <w:shd w:val="clear" w:color="auto" w:fill="FFFFFF"/>
        </w:rPr>
        <w:t xml:space="preserve">Early diagnosis is critical to altering the disease course of intravascular large B-cell lymphoma (IVLBCL). A triad of B symptoms, organ dysfunction, and an elevated </w:t>
      </w:r>
      <w:r w:rsidR="00C854B8" w:rsidRPr="00C854B8">
        <w:rPr>
          <w:rFonts w:ascii="Book Antiqua" w:hAnsi="Book Antiqua"/>
          <w:sz w:val="24"/>
          <w:szCs w:val="24"/>
          <w:shd w:val="clear" w:color="auto" w:fill="FFFFFF"/>
        </w:rPr>
        <w:t xml:space="preserve">lactate dehydrogenase </w:t>
      </w:r>
      <w:r w:rsidR="00AD3BAF" w:rsidRPr="00962021">
        <w:rPr>
          <w:rFonts w:ascii="Book Antiqua" w:hAnsi="Book Antiqua"/>
          <w:sz w:val="24"/>
          <w:szCs w:val="24"/>
          <w:shd w:val="clear" w:color="auto" w:fill="FFFFFF"/>
        </w:rPr>
        <w:t>should prompt consideration of IVLBCL and early biopsy of affected tissues for rapid diagnosis and treatment. Close communication with pathology in cases of suspected IVLBCL is critical in evaluating for this rare and evasive diagnosis.</w:t>
      </w:r>
    </w:p>
    <w:p w14:paraId="50D54435" w14:textId="7DEC1484" w:rsidR="001945FE" w:rsidRDefault="001945FE" w:rsidP="006A1631">
      <w:pPr>
        <w:adjustRightInd w:val="0"/>
        <w:snapToGrid w:val="0"/>
        <w:spacing w:after="0" w:line="360" w:lineRule="auto"/>
        <w:jc w:val="both"/>
        <w:rPr>
          <w:rFonts w:ascii="Book Antiqua" w:hAnsi="Book Antiqua"/>
          <w:sz w:val="24"/>
          <w:szCs w:val="24"/>
          <w:shd w:val="clear" w:color="auto" w:fill="FFFFFF"/>
        </w:rPr>
      </w:pPr>
    </w:p>
    <w:p w14:paraId="1B61199C" w14:textId="34B28E46" w:rsidR="00846F51" w:rsidRDefault="00846F51" w:rsidP="00B16D2B">
      <w:pPr>
        <w:spacing w:after="0" w:line="360" w:lineRule="auto"/>
        <w:jc w:val="both"/>
        <w:rPr>
          <w:rFonts w:ascii="Book Antiqua" w:hAnsi="Book Antiqua" w:hint="eastAsia"/>
          <w:iCs/>
          <w:sz w:val="24"/>
          <w:szCs w:val="24"/>
          <w:lang w:eastAsia="zh-CN"/>
        </w:rPr>
      </w:pPr>
      <w:r w:rsidRPr="00846F51">
        <w:rPr>
          <w:rFonts w:ascii="Book Antiqua" w:hAnsi="Book Antiqua" w:hint="eastAsia"/>
          <w:b/>
          <w:bCs/>
          <w:sz w:val="24"/>
          <w:szCs w:val="24"/>
          <w:lang w:eastAsia="zh-CN"/>
        </w:rPr>
        <w:t xml:space="preserve">Citation: </w:t>
      </w:r>
      <w:r w:rsidR="001945FE" w:rsidRPr="00962021">
        <w:rPr>
          <w:rFonts w:ascii="Book Antiqua" w:hAnsi="Book Antiqua"/>
          <w:bCs/>
          <w:sz w:val="24"/>
          <w:szCs w:val="24"/>
        </w:rPr>
        <w:t>D’Angelo</w:t>
      </w:r>
      <w:r w:rsidR="001945FE" w:rsidRPr="001945FE">
        <w:rPr>
          <w:rFonts w:ascii="Book Antiqua" w:hAnsi="Book Antiqua"/>
          <w:bCs/>
          <w:sz w:val="24"/>
          <w:szCs w:val="24"/>
        </w:rPr>
        <w:t xml:space="preserve"> </w:t>
      </w:r>
      <w:r w:rsidR="001945FE" w:rsidRPr="00962021">
        <w:rPr>
          <w:rFonts w:ascii="Book Antiqua" w:hAnsi="Book Antiqua"/>
          <w:bCs/>
          <w:sz w:val="24"/>
          <w:szCs w:val="24"/>
        </w:rPr>
        <w:t>CR, Ku</w:t>
      </w:r>
      <w:r w:rsidR="001945FE" w:rsidRPr="001945FE">
        <w:rPr>
          <w:rFonts w:ascii="Book Antiqua" w:hAnsi="Book Antiqua"/>
          <w:bCs/>
          <w:sz w:val="24"/>
          <w:szCs w:val="24"/>
        </w:rPr>
        <w:t xml:space="preserve"> </w:t>
      </w:r>
      <w:r w:rsidR="001945FE" w:rsidRPr="00962021">
        <w:rPr>
          <w:rFonts w:ascii="Book Antiqua" w:hAnsi="Book Antiqua"/>
          <w:bCs/>
          <w:sz w:val="24"/>
          <w:szCs w:val="24"/>
        </w:rPr>
        <w:t>K, Gulliver</w:t>
      </w:r>
      <w:r w:rsidR="001945FE" w:rsidRPr="001945FE">
        <w:rPr>
          <w:rFonts w:ascii="Book Antiqua" w:hAnsi="Book Antiqua"/>
          <w:bCs/>
          <w:sz w:val="24"/>
          <w:szCs w:val="24"/>
        </w:rPr>
        <w:t xml:space="preserve"> </w:t>
      </w:r>
      <w:r w:rsidR="001945FE" w:rsidRPr="00962021">
        <w:rPr>
          <w:rFonts w:ascii="Book Antiqua" w:hAnsi="Book Antiqua"/>
          <w:bCs/>
          <w:sz w:val="24"/>
          <w:szCs w:val="24"/>
        </w:rPr>
        <w:t>J, Chang</w:t>
      </w:r>
      <w:r w:rsidR="001945FE" w:rsidRPr="001945FE">
        <w:rPr>
          <w:rFonts w:ascii="Book Antiqua" w:hAnsi="Book Antiqua"/>
          <w:bCs/>
          <w:sz w:val="24"/>
          <w:szCs w:val="24"/>
        </w:rPr>
        <w:t xml:space="preserve"> </w:t>
      </w:r>
      <w:r w:rsidR="001945FE" w:rsidRPr="00962021">
        <w:rPr>
          <w:rFonts w:ascii="Book Antiqua" w:hAnsi="Book Antiqua"/>
          <w:bCs/>
          <w:sz w:val="24"/>
          <w:szCs w:val="24"/>
        </w:rPr>
        <w:t>J</w:t>
      </w:r>
      <w:r w:rsidR="001945FE">
        <w:rPr>
          <w:rFonts w:ascii="Book Antiqua" w:hAnsi="Book Antiqua" w:hint="eastAsia"/>
          <w:bCs/>
          <w:sz w:val="24"/>
          <w:szCs w:val="24"/>
          <w:lang w:eastAsia="zh-CN"/>
        </w:rPr>
        <w:t>.</w:t>
      </w:r>
      <w:r w:rsidR="001945FE">
        <w:rPr>
          <w:rFonts w:ascii="Book Antiqua" w:hAnsi="Book Antiqua"/>
          <w:bCs/>
          <w:sz w:val="24"/>
          <w:szCs w:val="24"/>
          <w:lang w:eastAsia="zh-CN"/>
        </w:rPr>
        <w:t xml:space="preserve"> </w:t>
      </w:r>
      <w:r w:rsidR="001945FE" w:rsidRPr="001945FE">
        <w:rPr>
          <w:rFonts w:ascii="Book Antiqua" w:hAnsi="Book Antiqua"/>
          <w:bCs/>
          <w:sz w:val="24"/>
          <w:szCs w:val="24"/>
        </w:rPr>
        <w:t>Intravascular large B-cell lymphoma presenting with altered mental status: A case report</w:t>
      </w:r>
      <w:r w:rsidR="001945FE">
        <w:rPr>
          <w:rFonts w:ascii="Book Antiqua" w:hAnsi="Book Antiqua"/>
          <w:bCs/>
          <w:sz w:val="24"/>
          <w:szCs w:val="24"/>
        </w:rPr>
        <w:t xml:space="preserve">. </w:t>
      </w:r>
      <w:r w:rsidR="001945FE" w:rsidRPr="001945FE">
        <w:rPr>
          <w:rStyle w:val="ac"/>
          <w:rFonts w:ascii="Book Antiqua" w:hAnsi="Book Antiqua" w:cs="Arial"/>
          <w:sz w:val="24"/>
          <w:szCs w:val="24"/>
        </w:rPr>
        <w:t>World</w:t>
      </w:r>
      <w:r w:rsidR="001945FE" w:rsidRPr="001945FE">
        <w:rPr>
          <w:rFonts w:ascii="Book Antiqua" w:hAnsi="Book Antiqua" w:cs="Arial"/>
          <w:sz w:val="24"/>
          <w:szCs w:val="24"/>
          <w:shd w:val="clear" w:color="auto" w:fill="FFFFFF"/>
        </w:rPr>
        <w:t xml:space="preserve"> </w:t>
      </w:r>
      <w:r w:rsidR="001945FE" w:rsidRPr="001945FE">
        <w:rPr>
          <w:rFonts w:ascii="Book Antiqua" w:hAnsi="Book Antiqua" w:cs="Arial"/>
          <w:i/>
          <w:iCs/>
          <w:sz w:val="24"/>
          <w:szCs w:val="24"/>
          <w:shd w:val="clear" w:color="auto" w:fill="FFFFFF"/>
        </w:rPr>
        <w:t xml:space="preserve">J </w:t>
      </w:r>
      <w:proofErr w:type="spellStart"/>
      <w:r w:rsidR="001945FE" w:rsidRPr="001945FE">
        <w:rPr>
          <w:rFonts w:ascii="Book Antiqua" w:hAnsi="Book Antiqua" w:cs="Arial"/>
          <w:i/>
          <w:iCs/>
          <w:sz w:val="24"/>
          <w:szCs w:val="24"/>
          <w:shd w:val="clear" w:color="auto" w:fill="FFFFFF"/>
        </w:rPr>
        <w:t>Clin</w:t>
      </w:r>
      <w:proofErr w:type="spellEnd"/>
      <w:r w:rsidR="001945FE" w:rsidRPr="001945FE">
        <w:rPr>
          <w:rFonts w:ascii="Book Antiqua" w:hAnsi="Book Antiqua" w:cs="Arial"/>
          <w:i/>
          <w:iCs/>
          <w:sz w:val="24"/>
          <w:szCs w:val="24"/>
          <w:shd w:val="clear" w:color="auto" w:fill="FFFFFF"/>
        </w:rPr>
        <w:t xml:space="preserve"> </w:t>
      </w:r>
      <w:proofErr w:type="spellStart"/>
      <w:r w:rsidR="001945FE" w:rsidRPr="001945FE">
        <w:rPr>
          <w:rFonts w:ascii="Book Antiqua" w:hAnsi="Book Antiqua" w:cs="Arial"/>
          <w:i/>
          <w:iCs/>
          <w:sz w:val="24"/>
          <w:szCs w:val="24"/>
          <w:shd w:val="clear" w:color="auto" w:fill="FFFFFF"/>
        </w:rPr>
        <w:t>Oncol</w:t>
      </w:r>
      <w:proofErr w:type="spellEnd"/>
      <w:r w:rsidR="001945FE">
        <w:rPr>
          <w:rFonts w:ascii="Book Antiqua" w:hAnsi="Book Antiqua" w:cs="Arial"/>
          <w:i/>
          <w:iCs/>
          <w:sz w:val="24"/>
          <w:szCs w:val="24"/>
          <w:shd w:val="clear" w:color="auto" w:fill="FFFFFF"/>
        </w:rPr>
        <w:t xml:space="preserve"> </w:t>
      </w:r>
      <w:r w:rsidR="00B16D2B">
        <w:rPr>
          <w:rFonts w:ascii="Book Antiqua" w:hAnsi="Book Antiqua"/>
          <w:iCs/>
          <w:sz w:val="24"/>
          <w:szCs w:val="24"/>
        </w:rPr>
        <w:t>2019; 1</w:t>
      </w:r>
      <w:r w:rsidR="00B16D2B">
        <w:rPr>
          <w:rFonts w:ascii="Book Antiqua" w:hAnsi="Book Antiqua" w:hint="eastAsia"/>
          <w:iCs/>
          <w:sz w:val="24"/>
          <w:szCs w:val="24"/>
        </w:rPr>
        <w:t>0</w:t>
      </w:r>
      <w:r w:rsidR="00B16D2B" w:rsidRPr="00453F78">
        <w:rPr>
          <w:rFonts w:ascii="Book Antiqua" w:hAnsi="Book Antiqua"/>
          <w:iCs/>
          <w:sz w:val="24"/>
          <w:szCs w:val="24"/>
        </w:rPr>
        <w:t>(</w:t>
      </w:r>
      <w:r w:rsidR="00B16D2B" w:rsidRPr="00453F78">
        <w:rPr>
          <w:rFonts w:ascii="Book Antiqua" w:hAnsi="Book Antiqua" w:hint="eastAsia"/>
          <w:iCs/>
          <w:sz w:val="24"/>
          <w:szCs w:val="24"/>
        </w:rPr>
        <w:t>12</w:t>
      </w:r>
      <w:r w:rsidR="00B16D2B" w:rsidRPr="00453F78">
        <w:rPr>
          <w:rFonts w:ascii="Book Antiqua" w:hAnsi="Book Antiqua"/>
          <w:iCs/>
          <w:sz w:val="24"/>
          <w:szCs w:val="24"/>
        </w:rPr>
        <w:t xml:space="preserve">): </w:t>
      </w:r>
      <w:r>
        <w:rPr>
          <w:rFonts w:ascii="Book Antiqua" w:hAnsi="Book Antiqua"/>
          <w:sz w:val="24"/>
          <w:szCs w:val="24"/>
        </w:rPr>
        <w:t>402-408</w:t>
      </w:r>
    </w:p>
    <w:p w14:paraId="6279C17D" w14:textId="0ABC9C04" w:rsidR="00846F51" w:rsidRDefault="00B16D2B" w:rsidP="00B16D2B">
      <w:pPr>
        <w:spacing w:after="0" w:line="360" w:lineRule="auto"/>
        <w:jc w:val="both"/>
        <w:rPr>
          <w:rFonts w:ascii="Book Antiqua" w:hAnsi="Book Antiqua" w:hint="eastAsia"/>
          <w:iCs/>
          <w:sz w:val="24"/>
          <w:szCs w:val="24"/>
          <w:lang w:eastAsia="zh-CN"/>
        </w:rPr>
      </w:pPr>
      <w:r w:rsidRPr="00453F78">
        <w:rPr>
          <w:rFonts w:ascii="Book Antiqua" w:hAnsi="Book Antiqua"/>
          <w:iCs/>
          <w:sz w:val="24"/>
          <w:szCs w:val="24"/>
        </w:rPr>
        <w:t xml:space="preserve">URL: </w:t>
      </w:r>
      <w:hyperlink r:id="rId15" w:history="1">
        <w:r w:rsidR="00846F51" w:rsidRPr="00F91587">
          <w:rPr>
            <w:rStyle w:val="ab"/>
            <w:rFonts w:ascii="Book Antiqua" w:hAnsi="Book Antiqua"/>
            <w:iCs/>
            <w:sz w:val="24"/>
            <w:szCs w:val="24"/>
          </w:rPr>
          <w:t>https://www.wjgnet.com/</w:t>
        </w:r>
        <w:r w:rsidR="00846F51" w:rsidRPr="00F91587">
          <w:rPr>
            <w:rStyle w:val="ab"/>
            <w:rFonts w:ascii="Book Antiqua" w:eastAsia="宋体" w:hAnsi="Book Antiqua" w:cs="宋体"/>
            <w:sz w:val="24"/>
            <w:szCs w:val="24"/>
          </w:rPr>
          <w:t>2218-4333</w:t>
        </w:r>
        <w:r w:rsidR="00846F51" w:rsidRPr="00F91587">
          <w:rPr>
            <w:rStyle w:val="ab"/>
            <w:rFonts w:ascii="Book Antiqua" w:hAnsi="Book Antiqua"/>
            <w:iCs/>
            <w:sz w:val="24"/>
            <w:szCs w:val="24"/>
          </w:rPr>
          <w:t>/full/v1</w:t>
        </w:r>
        <w:r w:rsidR="00846F51" w:rsidRPr="00F91587">
          <w:rPr>
            <w:rStyle w:val="ab"/>
            <w:rFonts w:ascii="Book Antiqua" w:hAnsi="Book Antiqua" w:hint="eastAsia"/>
            <w:iCs/>
            <w:sz w:val="24"/>
            <w:szCs w:val="24"/>
          </w:rPr>
          <w:t>0</w:t>
        </w:r>
        <w:r w:rsidR="00846F51" w:rsidRPr="00F91587">
          <w:rPr>
            <w:rStyle w:val="ab"/>
            <w:rFonts w:ascii="Book Antiqua" w:hAnsi="Book Antiqua"/>
            <w:iCs/>
            <w:sz w:val="24"/>
            <w:szCs w:val="24"/>
          </w:rPr>
          <w:t>/i</w:t>
        </w:r>
        <w:r w:rsidR="00846F51" w:rsidRPr="00F91587">
          <w:rPr>
            <w:rStyle w:val="ab"/>
            <w:rFonts w:ascii="Book Antiqua" w:hAnsi="Book Antiqua" w:hint="eastAsia"/>
            <w:iCs/>
            <w:sz w:val="24"/>
            <w:szCs w:val="24"/>
          </w:rPr>
          <w:t>12</w:t>
        </w:r>
        <w:r w:rsidR="00846F51" w:rsidRPr="00F91587">
          <w:rPr>
            <w:rStyle w:val="ab"/>
            <w:rFonts w:ascii="Book Antiqua" w:hAnsi="Book Antiqua"/>
            <w:iCs/>
            <w:sz w:val="24"/>
            <w:szCs w:val="24"/>
          </w:rPr>
          <w:t>/</w:t>
        </w:r>
        <w:r w:rsidR="00846F51" w:rsidRPr="00F91587">
          <w:rPr>
            <w:rStyle w:val="ab"/>
            <w:rFonts w:ascii="Book Antiqua" w:eastAsia="等线" w:hAnsi="Book Antiqua" w:hint="eastAsia"/>
            <w:iCs/>
            <w:sz w:val="24"/>
            <w:szCs w:val="24"/>
            <w:lang w:eastAsia="zh-CN"/>
          </w:rPr>
          <w:t>402</w:t>
        </w:r>
        <w:r w:rsidR="00846F51" w:rsidRPr="00F91587">
          <w:rPr>
            <w:rStyle w:val="ab"/>
            <w:rFonts w:ascii="Book Antiqua" w:hAnsi="Book Antiqua"/>
            <w:iCs/>
            <w:sz w:val="24"/>
            <w:szCs w:val="24"/>
          </w:rPr>
          <w:t>.htm</w:t>
        </w:r>
      </w:hyperlink>
    </w:p>
    <w:p w14:paraId="10CD15AA" w14:textId="5013E0C8" w:rsidR="00B16D2B" w:rsidRPr="00846F51" w:rsidRDefault="00B16D2B" w:rsidP="00B16D2B">
      <w:pPr>
        <w:spacing w:after="0" w:line="360" w:lineRule="auto"/>
        <w:jc w:val="both"/>
        <w:rPr>
          <w:rFonts w:ascii="Book Antiqua" w:hAnsi="Book Antiqua"/>
          <w:b/>
          <w:bCs/>
          <w:sz w:val="24"/>
          <w:szCs w:val="24"/>
          <w:lang w:eastAsia="zh-CN"/>
        </w:rPr>
      </w:pPr>
      <w:r w:rsidRPr="00453F78">
        <w:rPr>
          <w:rFonts w:ascii="Book Antiqua" w:hAnsi="Book Antiqua"/>
          <w:iCs/>
          <w:sz w:val="24"/>
          <w:szCs w:val="24"/>
        </w:rPr>
        <w:t>DOI: https://dx.doi.org/</w:t>
      </w:r>
      <w:r w:rsidRPr="00453F78">
        <w:rPr>
          <w:rFonts w:ascii="Book Antiqua" w:hAnsi="Book Antiqua"/>
          <w:color w:val="000000" w:themeColor="text1"/>
          <w:sz w:val="24"/>
          <w:szCs w:val="24"/>
          <w:shd w:val="clear" w:color="auto" w:fill="FFFFFF"/>
        </w:rPr>
        <w:t>10.5306</w:t>
      </w:r>
      <w:r>
        <w:rPr>
          <w:rFonts w:ascii="Book Antiqua" w:hAnsi="Book Antiqua"/>
          <w:iCs/>
          <w:sz w:val="24"/>
          <w:szCs w:val="24"/>
        </w:rPr>
        <w:t>/wj</w:t>
      </w:r>
      <w:r>
        <w:rPr>
          <w:rFonts w:ascii="Book Antiqua" w:hAnsi="Book Antiqua" w:hint="eastAsia"/>
          <w:iCs/>
          <w:sz w:val="24"/>
          <w:szCs w:val="24"/>
        </w:rPr>
        <w:t>c</w:t>
      </w:r>
      <w:r>
        <w:rPr>
          <w:rFonts w:ascii="Book Antiqua" w:hAnsi="Book Antiqua"/>
          <w:iCs/>
          <w:sz w:val="24"/>
          <w:szCs w:val="24"/>
        </w:rPr>
        <w:t>o.v1</w:t>
      </w:r>
      <w:r>
        <w:rPr>
          <w:rFonts w:ascii="Book Antiqua" w:hAnsi="Book Antiqua" w:hint="eastAsia"/>
          <w:iCs/>
          <w:sz w:val="24"/>
          <w:szCs w:val="24"/>
        </w:rPr>
        <w:t>0</w:t>
      </w:r>
      <w:r w:rsidRPr="00453F78">
        <w:rPr>
          <w:rFonts w:ascii="Book Antiqua" w:hAnsi="Book Antiqua"/>
          <w:iCs/>
          <w:sz w:val="24"/>
          <w:szCs w:val="24"/>
        </w:rPr>
        <w:t>.i</w:t>
      </w:r>
      <w:r w:rsidRPr="00453F78">
        <w:rPr>
          <w:rFonts w:ascii="Book Antiqua" w:hAnsi="Book Antiqua" w:hint="eastAsia"/>
          <w:iCs/>
          <w:sz w:val="24"/>
          <w:szCs w:val="24"/>
        </w:rPr>
        <w:t>12</w:t>
      </w:r>
      <w:r w:rsidRPr="00453F78">
        <w:rPr>
          <w:rFonts w:ascii="Book Antiqua" w:hAnsi="Book Antiqua"/>
          <w:iCs/>
          <w:sz w:val="24"/>
          <w:szCs w:val="24"/>
        </w:rPr>
        <w:t>.</w:t>
      </w:r>
      <w:r w:rsidR="00846F51">
        <w:rPr>
          <w:rFonts w:ascii="Book Antiqua" w:eastAsia="等线" w:hAnsi="Book Antiqua" w:hint="eastAsia"/>
          <w:iCs/>
          <w:sz w:val="24"/>
          <w:szCs w:val="24"/>
          <w:lang w:eastAsia="zh-CN"/>
        </w:rPr>
        <w:t>402</w:t>
      </w:r>
      <w:bookmarkStart w:id="53" w:name="_GoBack"/>
      <w:bookmarkEnd w:id="53"/>
    </w:p>
    <w:p w14:paraId="428682C5" w14:textId="336DA7DA" w:rsidR="001945FE" w:rsidRPr="001945FE" w:rsidRDefault="001945FE" w:rsidP="001945FE">
      <w:pPr>
        <w:adjustRightInd w:val="0"/>
        <w:snapToGrid w:val="0"/>
        <w:spacing w:after="0" w:line="360" w:lineRule="auto"/>
        <w:jc w:val="both"/>
        <w:rPr>
          <w:rFonts w:ascii="Book Antiqua" w:hAnsi="Book Antiqua"/>
          <w:bCs/>
          <w:sz w:val="24"/>
          <w:szCs w:val="24"/>
        </w:rPr>
      </w:pPr>
    </w:p>
    <w:p w14:paraId="4DB4FBCF" w14:textId="5F5B8D6C" w:rsidR="001945FE" w:rsidRDefault="001945FE">
      <w:pPr>
        <w:rPr>
          <w:rFonts w:ascii="Book Antiqua" w:hAnsi="Book Antiqua"/>
          <w:bCs/>
          <w:sz w:val="24"/>
          <w:szCs w:val="24"/>
        </w:rPr>
      </w:pPr>
      <w:r>
        <w:rPr>
          <w:rFonts w:ascii="Book Antiqua" w:hAnsi="Book Antiqua"/>
          <w:bCs/>
          <w:sz w:val="24"/>
          <w:szCs w:val="24"/>
        </w:rPr>
        <w:br w:type="page"/>
      </w:r>
    </w:p>
    <w:p w14:paraId="0A34E009" w14:textId="2508DD7F" w:rsidR="00DC71ED" w:rsidRPr="00962021" w:rsidRDefault="00C02AED" w:rsidP="006A1631">
      <w:pPr>
        <w:adjustRightInd w:val="0"/>
        <w:snapToGrid w:val="0"/>
        <w:spacing w:after="0" w:line="360" w:lineRule="auto"/>
        <w:jc w:val="both"/>
        <w:rPr>
          <w:rFonts w:ascii="Book Antiqua" w:hAnsi="Book Antiqua"/>
          <w:b/>
          <w:sz w:val="24"/>
          <w:szCs w:val="24"/>
          <w:lang w:eastAsia="zh-CN"/>
        </w:rPr>
      </w:pPr>
      <w:r w:rsidRPr="00962021">
        <w:rPr>
          <w:rFonts w:ascii="Book Antiqua" w:hAnsi="Book Antiqua"/>
          <w:b/>
          <w:sz w:val="24"/>
          <w:szCs w:val="24"/>
        </w:rPr>
        <w:lastRenderedPageBreak/>
        <w:t>INTRODUCTION</w:t>
      </w:r>
    </w:p>
    <w:p w14:paraId="298370B8" w14:textId="067F7840" w:rsidR="008709F6" w:rsidRDefault="008709F6"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Intravascular </w:t>
      </w:r>
      <w:r w:rsidR="008025ED" w:rsidRPr="00962021">
        <w:rPr>
          <w:rFonts w:ascii="Book Antiqua" w:hAnsi="Book Antiqua"/>
          <w:sz w:val="24"/>
          <w:szCs w:val="24"/>
        </w:rPr>
        <w:t xml:space="preserve">large </w:t>
      </w:r>
      <w:r w:rsidRPr="00962021">
        <w:rPr>
          <w:rFonts w:ascii="Book Antiqua" w:hAnsi="Book Antiqua"/>
          <w:sz w:val="24"/>
          <w:szCs w:val="24"/>
        </w:rPr>
        <w:t xml:space="preserve">B-cell lymphoma </w:t>
      </w:r>
      <w:r w:rsidR="008025ED" w:rsidRPr="00962021">
        <w:rPr>
          <w:rFonts w:ascii="Book Antiqua" w:hAnsi="Book Antiqua"/>
          <w:sz w:val="24"/>
          <w:szCs w:val="24"/>
        </w:rPr>
        <w:t xml:space="preserve">(IVLBCL) </w:t>
      </w:r>
      <w:r w:rsidRPr="00962021">
        <w:rPr>
          <w:rFonts w:ascii="Book Antiqua" w:hAnsi="Book Antiqua"/>
          <w:sz w:val="24"/>
          <w:szCs w:val="24"/>
        </w:rPr>
        <w:t>is a rare subtype of non-Hodgkin lymphoma. The disease is diagnosed by pathologic examination of affected tissue with involvement of neoplastic lymphocytes limited to predominantly small vessel vasculature</w:t>
      </w:r>
      <w:r w:rsidR="005D62DE" w:rsidRPr="00260C73">
        <w:rPr>
          <w:rFonts w:ascii="Book Antiqua" w:hAnsi="Book Antiqua"/>
          <w:sz w:val="24"/>
          <w:szCs w:val="24"/>
          <w:vertAlign w:val="superscript"/>
        </w:rPr>
        <w:fldChar w:fldCharType="begin"/>
      </w:r>
      <w:r w:rsidR="009B3302">
        <w:rPr>
          <w:rFonts w:ascii="Book Antiqua" w:hAnsi="Book Antiqua"/>
          <w:sz w:val="24"/>
          <w:szCs w:val="24"/>
          <w:vertAlign w:val="superscript"/>
        </w:rPr>
        <w:instrText xml:space="preserve"> ADDIN EN.CITE &lt;EndNote&gt;&lt;Cite&gt;&lt;Author&gt;Ponzoni&lt;/Author&gt;&lt;Year&gt;2007&lt;/Year&gt;&lt;RecNum&gt;11&lt;/RecNum&gt;&lt;DisplayText&gt;[1]&lt;/DisplayText&gt;&lt;record&gt;&lt;rec-number&gt;11&lt;/rec-number&gt;&lt;foreign-keys&gt;&lt;key app="EN" db-id="22zfre5trdzxwmevfe2pxazszrzd9vardw9f" timestamp="1528750511"&gt;11&lt;/key&gt;&lt;/foreign-keys&gt;&lt;ref-type name="Journal Article"&gt;17&lt;/ref-type&gt;&lt;contributors&gt;&lt;authors&gt;&lt;author&gt;Ponzoni, M.&lt;/author&gt;&lt;author&gt;Ferreri, A. J.&lt;/author&gt;&lt;author&gt;Campo, E.&lt;/author&gt;&lt;author&gt;Facchetti, F.&lt;/author&gt;&lt;author&gt;Mazzucchelli, L.&lt;/author&gt;&lt;author&gt;Yoshino, T.&lt;/author&gt;&lt;author&gt;Murase, T.&lt;/author&gt;&lt;author&gt;Pileri, S. A.&lt;/author&gt;&lt;author&gt;Doglioni, C.&lt;/author&gt;&lt;author&gt;Zucca, E.&lt;/author&gt;&lt;author&gt;Cavalli, F.&lt;/author&gt;&lt;author&gt;Nakamura, S.&lt;/author&gt;&lt;/authors&gt;&lt;/contributors&gt;&lt;auth-address&gt;Unit of Lymphoma Malignancies, Pathology and Oncology Units, Department of Oncology, San Raffaele Scientific Institute, Milan, Italy. ponzoni.maurilio@hsr.it&lt;/auth-address&gt;&lt;titles&gt;&lt;title&gt;Definition, diagnosis, and management of intravascular large B-cell lymphoma: proposals and perspectives from an international consensus meeting&lt;/title&gt;&lt;secondary-title&gt;J Clin Oncol&lt;/secondary-title&gt;&lt;/titles&gt;&lt;periodical&gt;&lt;full-title&gt;J Clin Oncol&lt;/full-title&gt;&lt;/periodical&gt;&lt;pages&gt;3168-73&lt;/pages&gt;&lt;volume&gt;25&lt;/volume&gt;&lt;number&gt;21&lt;/number&gt;&lt;edition&gt;2007/06/20&lt;/edition&gt;&lt;keywords&gt;&lt;keyword&gt;Female&lt;/keyword&gt;&lt;keyword&gt;Humans&lt;/keyword&gt;&lt;keyword&gt;International Cooperation&lt;/keyword&gt;&lt;keyword&gt;Lymphoma, B-Cell/diagnosis/therapy&lt;/keyword&gt;&lt;keyword&gt;Lymphoma, Large B-Cell, Diffuse/*diagnosis/*therapy&lt;/keyword&gt;&lt;keyword&gt;Male&lt;/keyword&gt;&lt;keyword&gt;*Practice Guidelines as Topic&lt;/keyword&gt;&lt;keyword&gt;Sensitivity and Specificity&lt;/keyword&gt;&lt;keyword&gt;Vascular Neoplasms/*diagnosis/*therapy&lt;/keyword&gt;&lt;/keywords&gt;&lt;dates&gt;&lt;year&gt;2007&lt;/year&gt;&lt;pub-dates&gt;&lt;date&gt;Jul 20&lt;/date&gt;&lt;/pub-dates&gt;&lt;/dates&gt;&lt;isbn&gt;1527-7755 (Electronic)&amp;#xD;0732-183X (Linking)&lt;/isbn&gt;&lt;accession-num&gt;17577023&lt;/accession-num&gt;&lt;urls&gt;&lt;related-urls&gt;&lt;url&gt;https://www.ncbi.nlm.nih.gov/pubmed/17577023&lt;/url&gt;&lt;/related-urls&gt;&lt;/urls&gt;&lt;electronic-resource-num&gt;10.1200/JCO.2006.08.2313&lt;/electronic-resource-num&gt;&lt;/record&gt;&lt;/Cite&gt;&lt;/EndNote&gt;</w:instrText>
      </w:r>
      <w:r w:rsidR="005D62DE" w:rsidRPr="00260C73">
        <w:rPr>
          <w:rFonts w:ascii="Book Antiqua" w:hAnsi="Book Antiqua"/>
          <w:sz w:val="24"/>
          <w:szCs w:val="24"/>
          <w:vertAlign w:val="superscript"/>
        </w:rPr>
        <w:fldChar w:fldCharType="separate"/>
      </w:r>
      <w:r w:rsidR="009B3302">
        <w:rPr>
          <w:rFonts w:ascii="Book Antiqua" w:hAnsi="Book Antiqua"/>
          <w:noProof/>
          <w:sz w:val="24"/>
          <w:szCs w:val="24"/>
          <w:vertAlign w:val="superscript"/>
        </w:rPr>
        <w:t>[1]</w:t>
      </w:r>
      <w:r w:rsidR="005D62DE" w:rsidRPr="00260C73">
        <w:rPr>
          <w:rFonts w:ascii="Book Antiqua" w:hAnsi="Book Antiqua"/>
          <w:sz w:val="24"/>
          <w:szCs w:val="24"/>
          <w:vertAlign w:val="superscript"/>
        </w:rPr>
        <w:fldChar w:fldCharType="end"/>
      </w:r>
      <w:r w:rsidRPr="00260C73">
        <w:rPr>
          <w:rFonts w:ascii="Book Antiqua" w:hAnsi="Book Antiqua"/>
          <w:sz w:val="24"/>
          <w:szCs w:val="24"/>
        </w:rPr>
        <w:t>.</w:t>
      </w:r>
      <w:r w:rsidRPr="00962021">
        <w:rPr>
          <w:rFonts w:ascii="Book Antiqua" w:hAnsi="Book Antiqua"/>
          <w:sz w:val="24"/>
          <w:szCs w:val="24"/>
        </w:rPr>
        <w:t xml:space="preserve"> The clinical course is often aggressive and the variability in case</w:t>
      </w:r>
      <w:r w:rsidR="00C62D9D" w:rsidRPr="00962021">
        <w:rPr>
          <w:rFonts w:ascii="Book Antiqua" w:hAnsi="Book Antiqua"/>
          <w:sz w:val="24"/>
          <w:szCs w:val="24"/>
        </w:rPr>
        <w:t xml:space="preserve"> presentation</w:t>
      </w:r>
      <w:r w:rsidRPr="00962021">
        <w:rPr>
          <w:rFonts w:ascii="Book Antiqua" w:hAnsi="Book Antiqua"/>
          <w:sz w:val="24"/>
          <w:szCs w:val="24"/>
        </w:rPr>
        <w:t xml:space="preserve"> leads to a diagnostic delay that may impact survival for an otherwise potentially treatable malignancy.</w:t>
      </w:r>
      <w:r w:rsidR="00916898" w:rsidRPr="00962021">
        <w:rPr>
          <w:rFonts w:ascii="Book Antiqua" w:hAnsi="Book Antiqua"/>
          <w:sz w:val="24"/>
          <w:szCs w:val="24"/>
        </w:rPr>
        <w:t xml:space="preserve"> Disseminating clinical presentations of IVLBCL is critical to increase awareness of this disease entity to improve rates of early diagnosis.</w:t>
      </w:r>
      <w:r w:rsidRPr="00962021">
        <w:rPr>
          <w:rFonts w:ascii="Book Antiqua" w:hAnsi="Book Antiqua"/>
          <w:sz w:val="24"/>
          <w:szCs w:val="24"/>
        </w:rPr>
        <w:t xml:space="preserve"> Here we present a case of IVLBCL </w:t>
      </w:r>
      <w:r w:rsidR="00577083" w:rsidRPr="00962021">
        <w:rPr>
          <w:rFonts w:ascii="Book Antiqua" w:hAnsi="Book Antiqua"/>
          <w:sz w:val="24"/>
          <w:szCs w:val="24"/>
        </w:rPr>
        <w:t>presenting with fever and mental status changes, and later found to have</w:t>
      </w:r>
      <w:r w:rsidR="00F37B5D" w:rsidRPr="00962021">
        <w:rPr>
          <w:rFonts w:ascii="Book Antiqua" w:hAnsi="Book Antiqua"/>
          <w:sz w:val="24"/>
          <w:szCs w:val="24"/>
        </w:rPr>
        <w:t xml:space="preserve"> a</w:t>
      </w:r>
      <w:r w:rsidR="00577083" w:rsidRPr="00962021">
        <w:rPr>
          <w:rFonts w:ascii="Book Antiqua" w:hAnsi="Book Antiqua"/>
          <w:sz w:val="24"/>
          <w:szCs w:val="24"/>
        </w:rPr>
        <w:t xml:space="preserve"> </w:t>
      </w:r>
      <w:r w:rsidRPr="00962021">
        <w:rPr>
          <w:rFonts w:ascii="Book Antiqua" w:hAnsi="Book Antiqua"/>
          <w:sz w:val="24"/>
          <w:szCs w:val="24"/>
        </w:rPr>
        <w:t>markedly elevated lactate dehydrogenase</w:t>
      </w:r>
      <w:r w:rsidR="006E3B8F" w:rsidRPr="00962021">
        <w:rPr>
          <w:rFonts w:ascii="Book Antiqua" w:hAnsi="Book Antiqua"/>
          <w:sz w:val="24"/>
          <w:szCs w:val="24"/>
        </w:rPr>
        <w:t xml:space="preserve"> (LDH)</w:t>
      </w:r>
      <w:r w:rsidR="00577083" w:rsidRPr="00962021">
        <w:rPr>
          <w:rFonts w:ascii="Book Antiqua" w:hAnsi="Book Antiqua"/>
          <w:sz w:val="24"/>
          <w:szCs w:val="24"/>
        </w:rPr>
        <w:t xml:space="preserve"> </w:t>
      </w:r>
      <w:r w:rsidRPr="00962021">
        <w:rPr>
          <w:rFonts w:ascii="Book Antiqua" w:hAnsi="Book Antiqua"/>
          <w:sz w:val="24"/>
          <w:szCs w:val="24"/>
        </w:rPr>
        <w:t xml:space="preserve">and multiple organ </w:t>
      </w:r>
      <w:r w:rsidR="00577083" w:rsidRPr="00962021">
        <w:rPr>
          <w:rFonts w:ascii="Book Antiqua" w:hAnsi="Book Antiqua"/>
          <w:sz w:val="24"/>
          <w:szCs w:val="24"/>
        </w:rPr>
        <w:t>dysfunction</w:t>
      </w:r>
      <w:r w:rsidRPr="00962021">
        <w:rPr>
          <w:rFonts w:ascii="Book Antiqua" w:hAnsi="Book Antiqua"/>
          <w:sz w:val="24"/>
          <w:szCs w:val="24"/>
        </w:rPr>
        <w:t xml:space="preserve"> including the kidney and central nervous system that was ultimately diagnosed by post-mortem </w:t>
      </w:r>
      <w:r w:rsidR="00DC7607" w:rsidRPr="00962021">
        <w:rPr>
          <w:rFonts w:ascii="Book Antiqua" w:hAnsi="Book Antiqua"/>
          <w:sz w:val="24"/>
          <w:szCs w:val="24"/>
        </w:rPr>
        <w:t>analysis.</w:t>
      </w:r>
      <w:r w:rsidRPr="00962021">
        <w:rPr>
          <w:rFonts w:ascii="Book Antiqua" w:hAnsi="Book Antiqua"/>
          <w:sz w:val="24"/>
          <w:szCs w:val="24"/>
        </w:rPr>
        <w:t xml:space="preserve"> </w:t>
      </w:r>
    </w:p>
    <w:p w14:paraId="2DF3480D" w14:textId="77777777" w:rsidR="005D62DE" w:rsidRPr="00962021" w:rsidRDefault="005D62DE" w:rsidP="006A1631">
      <w:pPr>
        <w:adjustRightInd w:val="0"/>
        <w:snapToGrid w:val="0"/>
        <w:spacing w:after="0" w:line="360" w:lineRule="auto"/>
        <w:jc w:val="both"/>
        <w:rPr>
          <w:rFonts w:ascii="Book Antiqua" w:hAnsi="Book Antiqua"/>
          <w:sz w:val="24"/>
          <w:szCs w:val="24"/>
        </w:rPr>
      </w:pPr>
    </w:p>
    <w:p w14:paraId="32881D33" w14:textId="7D00EA1F" w:rsidR="00DC71ED" w:rsidRDefault="00C02AED"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t>CASE PRESENTATION</w:t>
      </w:r>
    </w:p>
    <w:p w14:paraId="27229974" w14:textId="247BE2F7" w:rsidR="00C54AAC" w:rsidRPr="00962021" w:rsidRDefault="00C54AAC" w:rsidP="006A1631">
      <w:pPr>
        <w:adjustRightInd w:val="0"/>
        <w:snapToGrid w:val="0"/>
        <w:spacing w:after="0" w:line="360" w:lineRule="auto"/>
        <w:jc w:val="both"/>
        <w:rPr>
          <w:rFonts w:ascii="Book Antiqua" w:hAnsi="Book Antiqua"/>
          <w:b/>
          <w:sz w:val="24"/>
          <w:szCs w:val="24"/>
        </w:rPr>
      </w:pPr>
      <w:r w:rsidRPr="00C54AAC">
        <w:rPr>
          <w:rFonts w:ascii="Book Antiqua" w:hAnsi="Book Antiqua"/>
          <w:b/>
          <w:i/>
          <w:sz w:val="24"/>
          <w:szCs w:val="24"/>
        </w:rPr>
        <w:t>Chief complaints</w:t>
      </w:r>
    </w:p>
    <w:p w14:paraId="2F8F01C5" w14:textId="77777777" w:rsidR="00C54AAC" w:rsidRDefault="003266E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A 61-year-old ma</w:t>
      </w:r>
      <w:r w:rsidR="008025ED" w:rsidRPr="00962021">
        <w:rPr>
          <w:rFonts w:ascii="Book Antiqua" w:hAnsi="Book Antiqua"/>
          <w:sz w:val="24"/>
          <w:szCs w:val="24"/>
        </w:rPr>
        <w:t>n</w:t>
      </w:r>
      <w:r w:rsidRPr="00962021">
        <w:rPr>
          <w:rFonts w:ascii="Book Antiqua" w:hAnsi="Book Antiqua"/>
          <w:sz w:val="24"/>
          <w:szCs w:val="24"/>
        </w:rPr>
        <w:t xml:space="preserve"> presented </w:t>
      </w:r>
      <w:r w:rsidR="00577083" w:rsidRPr="00962021">
        <w:rPr>
          <w:rFonts w:ascii="Book Antiqua" w:hAnsi="Book Antiqua"/>
          <w:sz w:val="24"/>
          <w:szCs w:val="24"/>
        </w:rPr>
        <w:t xml:space="preserve">to his local </w:t>
      </w:r>
      <w:r w:rsidR="00AA316C" w:rsidRPr="00962021">
        <w:rPr>
          <w:rFonts w:ascii="Book Antiqua" w:hAnsi="Book Antiqua"/>
          <w:sz w:val="24"/>
          <w:szCs w:val="24"/>
        </w:rPr>
        <w:t>e</w:t>
      </w:r>
      <w:r w:rsidR="00577083" w:rsidRPr="00962021">
        <w:rPr>
          <w:rFonts w:ascii="Book Antiqua" w:hAnsi="Book Antiqua"/>
          <w:sz w:val="24"/>
          <w:szCs w:val="24"/>
        </w:rPr>
        <w:t xml:space="preserve">mergency </w:t>
      </w:r>
      <w:r w:rsidR="00AA316C" w:rsidRPr="00962021">
        <w:rPr>
          <w:rFonts w:ascii="Book Antiqua" w:hAnsi="Book Antiqua"/>
          <w:sz w:val="24"/>
          <w:szCs w:val="24"/>
        </w:rPr>
        <w:t>d</w:t>
      </w:r>
      <w:r w:rsidR="00577083" w:rsidRPr="00962021">
        <w:rPr>
          <w:rFonts w:ascii="Book Antiqua" w:hAnsi="Book Antiqua"/>
          <w:sz w:val="24"/>
          <w:szCs w:val="24"/>
        </w:rPr>
        <w:t xml:space="preserve">epartment (ED) </w:t>
      </w:r>
      <w:r w:rsidRPr="00962021">
        <w:rPr>
          <w:rFonts w:ascii="Book Antiqua" w:hAnsi="Book Antiqua"/>
          <w:sz w:val="24"/>
          <w:szCs w:val="24"/>
        </w:rPr>
        <w:t xml:space="preserve">with flu-like symptoms and </w:t>
      </w:r>
      <w:r w:rsidR="00D5064E" w:rsidRPr="00962021">
        <w:rPr>
          <w:rFonts w:ascii="Book Antiqua" w:hAnsi="Book Antiqua"/>
          <w:sz w:val="24"/>
          <w:szCs w:val="24"/>
        </w:rPr>
        <w:t>confusion</w:t>
      </w:r>
      <w:r w:rsidR="00577083" w:rsidRPr="00962021">
        <w:rPr>
          <w:rFonts w:ascii="Book Antiqua" w:hAnsi="Book Antiqua"/>
          <w:sz w:val="24"/>
          <w:szCs w:val="24"/>
        </w:rPr>
        <w:t>.</w:t>
      </w:r>
      <w:r w:rsidRPr="00962021">
        <w:rPr>
          <w:rFonts w:ascii="Book Antiqua" w:hAnsi="Book Antiqua"/>
          <w:sz w:val="24"/>
          <w:szCs w:val="24"/>
        </w:rPr>
        <w:t xml:space="preserve"> </w:t>
      </w:r>
    </w:p>
    <w:p w14:paraId="6C580232" w14:textId="07591B00" w:rsidR="00C54AAC" w:rsidRDefault="00C54AAC" w:rsidP="006A1631">
      <w:pPr>
        <w:adjustRightInd w:val="0"/>
        <w:snapToGrid w:val="0"/>
        <w:spacing w:after="0" w:line="360" w:lineRule="auto"/>
        <w:jc w:val="both"/>
        <w:rPr>
          <w:rFonts w:ascii="Book Antiqua" w:hAnsi="Book Antiqua"/>
          <w:sz w:val="24"/>
          <w:szCs w:val="24"/>
        </w:rPr>
      </w:pPr>
    </w:p>
    <w:p w14:paraId="006D7298" w14:textId="6D9BB87E"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History of present illness</w:t>
      </w:r>
    </w:p>
    <w:p w14:paraId="45515C9F" w14:textId="77777777" w:rsidR="00C54AAC" w:rsidRDefault="003266E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He was diagnosed with pneumonia and received a prescription for doxycycline</w:t>
      </w:r>
      <w:r w:rsidR="006A7D0E" w:rsidRPr="00962021">
        <w:rPr>
          <w:rFonts w:ascii="Book Antiqua" w:hAnsi="Book Antiqua"/>
          <w:sz w:val="24"/>
          <w:szCs w:val="24"/>
        </w:rPr>
        <w:t xml:space="preserve">. </w:t>
      </w:r>
      <w:r w:rsidRPr="00962021">
        <w:rPr>
          <w:rFonts w:ascii="Book Antiqua" w:hAnsi="Book Antiqua"/>
          <w:sz w:val="24"/>
          <w:szCs w:val="24"/>
        </w:rPr>
        <w:t>Three days later</w:t>
      </w:r>
      <w:r w:rsidR="008025ED" w:rsidRPr="00962021">
        <w:rPr>
          <w:rFonts w:ascii="Book Antiqua" w:hAnsi="Book Antiqua"/>
          <w:sz w:val="24"/>
          <w:szCs w:val="24"/>
        </w:rPr>
        <w:t>,</w:t>
      </w:r>
      <w:r w:rsidRPr="00962021">
        <w:rPr>
          <w:rFonts w:ascii="Book Antiqua" w:hAnsi="Book Antiqua"/>
          <w:sz w:val="24"/>
          <w:szCs w:val="24"/>
        </w:rPr>
        <w:t xml:space="preserve"> he returned to the </w:t>
      </w:r>
      <w:r w:rsidR="00577083" w:rsidRPr="00962021">
        <w:rPr>
          <w:rFonts w:ascii="Book Antiqua" w:hAnsi="Book Antiqua"/>
          <w:sz w:val="24"/>
          <w:szCs w:val="24"/>
        </w:rPr>
        <w:t xml:space="preserve">ED </w:t>
      </w:r>
      <w:r w:rsidRPr="00962021">
        <w:rPr>
          <w:rFonts w:ascii="Book Antiqua" w:hAnsi="Book Antiqua"/>
          <w:sz w:val="24"/>
          <w:szCs w:val="24"/>
        </w:rPr>
        <w:t>with worsening dyspnea, fever to 103</w:t>
      </w:r>
      <w:r w:rsidR="004B7B0B" w:rsidRPr="00962021">
        <w:rPr>
          <w:rFonts w:ascii="Book Antiqua" w:hAnsi="Book Antiqua"/>
          <w:sz w:val="24"/>
          <w:szCs w:val="24"/>
        </w:rPr>
        <w:t xml:space="preserve"> </w:t>
      </w:r>
      <w:r w:rsidRPr="00962021">
        <w:rPr>
          <w:rFonts w:ascii="Book Antiqua" w:hAnsi="Book Antiqua"/>
          <w:sz w:val="24"/>
          <w:szCs w:val="24"/>
        </w:rPr>
        <w:t>F, hypoxia, and an</w:t>
      </w:r>
      <w:r w:rsidR="004A6DE7" w:rsidRPr="00962021">
        <w:rPr>
          <w:rFonts w:ascii="Book Antiqua" w:hAnsi="Book Antiqua"/>
          <w:sz w:val="24"/>
          <w:szCs w:val="24"/>
        </w:rPr>
        <w:t xml:space="preserve"> acute kidney injury with an</w:t>
      </w:r>
      <w:r w:rsidRPr="00962021">
        <w:rPr>
          <w:rFonts w:ascii="Book Antiqua" w:hAnsi="Book Antiqua"/>
          <w:sz w:val="24"/>
          <w:szCs w:val="24"/>
        </w:rPr>
        <w:t xml:space="preserve"> </w:t>
      </w:r>
      <w:r w:rsidR="004A6DE7" w:rsidRPr="00962021">
        <w:rPr>
          <w:rFonts w:ascii="Book Antiqua" w:hAnsi="Book Antiqua"/>
          <w:sz w:val="24"/>
          <w:szCs w:val="24"/>
        </w:rPr>
        <w:t>elevated serum creatinine of 2.22 mg/dL</w:t>
      </w:r>
      <w:r w:rsidRPr="00962021">
        <w:rPr>
          <w:rFonts w:ascii="Book Antiqua" w:hAnsi="Book Antiqua"/>
          <w:sz w:val="24"/>
          <w:szCs w:val="24"/>
        </w:rPr>
        <w:t>. He was started on broad-spectrum antibiotics and admitted to the hospital</w:t>
      </w:r>
      <w:r w:rsidR="00C44063" w:rsidRPr="00962021">
        <w:rPr>
          <w:rFonts w:ascii="Book Antiqua" w:hAnsi="Book Antiqua"/>
          <w:sz w:val="24"/>
          <w:szCs w:val="24"/>
        </w:rPr>
        <w:t>.</w:t>
      </w:r>
      <w:r w:rsidR="00FC23BC" w:rsidRPr="00962021">
        <w:rPr>
          <w:rFonts w:ascii="Book Antiqua" w:hAnsi="Book Antiqua"/>
          <w:sz w:val="24"/>
          <w:szCs w:val="24"/>
        </w:rPr>
        <w:t xml:space="preserve"> The timeline of the case is depicted in </w:t>
      </w:r>
      <w:r w:rsidR="005D62DE" w:rsidRPr="00962021">
        <w:rPr>
          <w:rFonts w:ascii="Book Antiqua" w:hAnsi="Book Antiqua"/>
          <w:sz w:val="24"/>
          <w:szCs w:val="24"/>
        </w:rPr>
        <w:t>F</w:t>
      </w:r>
      <w:r w:rsidR="00FC23BC" w:rsidRPr="00962021">
        <w:rPr>
          <w:rFonts w:ascii="Book Antiqua" w:hAnsi="Book Antiqua"/>
          <w:sz w:val="24"/>
          <w:szCs w:val="24"/>
        </w:rPr>
        <w:t xml:space="preserve">igure 1. </w:t>
      </w:r>
    </w:p>
    <w:p w14:paraId="08C173D7" w14:textId="62BD1E78" w:rsidR="00C54AAC" w:rsidRDefault="00C54AAC" w:rsidP="006A1631">
      <w:pPr>
        <w:adjustRightInd w:val="0"/>
        <w:snapToGrid w:val="0"/>
        <w:spacing w:after="0" w:line="360" w:lineRule="auto"/>
        <w:jc w:val="both"/>
        <w:rPr>
          <w:rFonts w:ascii="Book Antiqua" w:hAnsi="Book Antiqua"/>
          <w:sz w:val="24"/>
          <w:szCs w:val="24"/>
        </w:rPr>
      </w:pPr>
    </w:p>
    <w:p w14:paraId="0C46D553" w14:textId="1472865B"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History of past illness</w:t>
      </w:r>
    </w:p>
    <w:p w14:paraId="678D798F" w14:textId="77777777" w:rsidR="00C54AAC" w:rsidRDefault="002B52E0"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His past medical history </w:t>
      </w:r>
      <w:r w:rsidR="00C91001" w:rsidRPr="00962021">
        <w:rPr>
          <w:rFonts w:ascii="Book Antiqua" w:hAnsi="Book Antiqua"/>
          <w:sz w:val="24"/>
          <w:szCs w:val="24"/>
        </w:rPr>
        <w:t>is notable for alcohol abuse, pulmonary embolism, hypertension, and chronic obstructive</w:t>
      </w:r>
      <w:r w:rsidR="0019464C" w:rsidRPr="00962021">
        <w:rPr>
          <w:rFonts w:ascii="Book Antiqua" w:hAnsi="Book Antiqua"/>
          <w:sz w:val="24"/>
          <w:szCs w:val="24"/>
        </w:rPr>
        <w:t xml:space="preserve"> pulmonary disease.</w:t>
      </w:r>
      <w:r w:rsidR="002876B2" w:rsidRPr="00962021">
        <w:rPr>
          <w:rFonts w:ascii="Book Antiqua" w:hAnsi="Book Antiqua"/>
          <w:sz w:val="24"/>
          <w:szCs w:val="24"/>
        </w:rPr>
        <w:t xml:space="preserve"> </w:t>
      </w:r>
    </w:p>
    <w:p w14:paraId="187A360D" w14:textId="77777777" w:rsidR="00C54AAC" w:rsidRDefault="00C54AAC" w:rsidP="006A1631">
      <w:pPr>
        <w:adjustRightInd w:val="0"/>
        <w:snapToGrid w:val="0"/>
        <w:spacing w:after="0" w:line="360" w:lineRule="auto"/>
        <w:jc w:val="both"/>
        <w:rPr>
          <w:rFonts w:ascii="Book Antiqua" w:hAnsi="Book Antiqua"/>
          <w:sz w:val="24"/>
          <w:szCs w:val="24"/>
        </w:rPr>
      </w:pPr>
    </w:p>
    <w:p w14:paraId="5B58421B" w14:textId="67994DB9"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lastRenderedPageBreak/>
        <w:t>Personal and family history</w:t>
      </w:r>
    </w:p>
    <w:p w14:paraId="6EBC2EC0" w14:textId="77777777" w:rsidR="00C54AAC" w:rsidRDefault="002876B2"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His family history was noncontributory.</w:t>
      </w:r>
      <w:r w:rsidR="00B76748" w:rsidRPr="00962021">
        <w:rPr>
          <w:rFonts w:ascii="Book Antiqua" w:hAnsi="Book Antiqua"/>
          <w:sz w:val="24"/>
          <w:szCs w:val="24"/>
        </w:rPr>
        <w:t xml:space="preserve"> </w:t>
      </w:r>
    </w:p>
    <w:p w14:paraId="5B47145C" w14:textId="77777777" w:rsidR="00C54AAC" w:rsidRDefault="00C54AAC" w:rsidP="006A1631">
      <w:pPr>
        <w:adjustRightInd w:val="0"/>
        <w:snapToGrid w:val="0"/>
        <w:spacing w:after="0" w:line="360" w:lineRule="auto"/>
        <w:jc w:val="both"/>
        <w:rPr>
          <w:rFonts w:ascii="Book Antiqua" w:hAnsi="Book Antiqua"/>
          <w:sz w:val="24"/>
          <w:szCs w:val="24"/>
        </w:rPr>
      </w:pPr>
    </w:p>
    <w:p w14:paraId="791B606A" w14:textId="682BF937"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Physical examination upon admission</w:t>
      </w:r>
    </w:p>
    <w:p w14:paraId="11004345" w14:textId="77777777" w:rsidR="00C54AAC" w:rsidRDefault="00B76748"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On physical exam, he was oriented to person only and appeared fatigued. His cardiopulmonary exam was unremarkable and there was no lymphadenopathy. </w:t>
      </w:r>
    </w:p>
    <w:p w14:paraId="65A2236D" w14:textId="77777777" w:rsidR="00C54AAC" w:rsidRDefault="00C54AAC" w:rsidP="006A1631">
      <w:pPr>
        <w:adjustRightInd w:val="0"/>
        <w:snapToGrid w:val="0"/>
        <w:spacing w:after="0" w:line="360" w:lineRule="auto"/>
        <w:jc w:val="both"/>
        <w:rPr>
          <w:rFonts w:ascii="Book Antiqua" w:hAnsi="Book Antiqua"/>
          <w:sz w:val="24"/>
          <w:szCs w:val="24"/>
        </w:rPr>
      </w:pPr>
    </w:p>
    <w:p w14:paraId="7092D0DF" w14:textId="2FF03AB1"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Laboratory examinations</w:t>
      </w:r>
    </w:p>
    <w:p w14:paraId="5613395F" w14:textId="0D722F72" w:rsidR="00C54AAC" w:rsidRDefault="003266E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A broad infectious workup including </w:t>
      </w:r>
      <w:r w:rsidR="004F63A0" w:rsidRPr="00962021">
        <w:rPr>
          <w:rFonts w:ascii="Book Antiqua" w:hAnsi="Book Antiqua"/>
          <w:sz w:val="24"/>
          <w:szCs w:val="24"/>
        </w:rPr>
        <w:t xml:space="preserve">cultures of </w:t>
      </w:r>
      <w:r w:rsidRPr="00962021">
        <w:rPr>
          <w:rFonts w:ascii="Book Antiqua" w:hAnsi="Book Antiqua"/>
          <w:sz w:val="24"/>
          <w:szCs w:val="24"/>
        </w:rPr>
        <w:t>blood, sputum, and cerebrospinal fluid</w:t>
      </w:r>
      <w:r w:rsidR="004B7B0B" w:rsidRPr="00962021">
        <w:rPr>
          <w:rFonts w:ascii="Book Antiqua" w:hAnsi="Book Antiqua"/>
          <w:sz w:val="24"/>
          <w:szCs w:val="24"/>
        </w:rPr>
        <w:t xml:space="preserve"> was initiated</w:t>
      </w:r>
      <w:r w:rsidR="006E3B8F" w:rsidRPr="00962021">
        <w:rPr>
          <w:rFonts w:ascii="Book Antiqua" w:hAnsi="Book Antiqua"/>
          <w:sz w:val="24"/>
          <w:szCs w:val="24"/>
        </w:rPr>
        <w:t xml:space="preserve">. </w:t>
      </w:r>
      <w:r w:rsidR="002876B2" w:rsidRPr="00962021">
        <w:rPr>
          <w:rFonts w:ascii="Book Antiqua" w:hAnsi="Book Antiqua"/>
          <w:sz w:val="24"/>
          <w:szCs w:val="24"/>
        </w:rPr>
        <w:t xml:space="preserve">Relevant laboratory information is presented in Table 1, with notable findings of significantly elevated ferritin and LDH. </w:t>
      </w:r>
    </w:p>
    <w:p w14:paraId="47144559" w14:textId="77777777" w:rsidR="00C54AAC" w:rsidRDefault="00C54AAC" w:rsidP="006A1631">
      <w:pPr>
        <w:adjustRightInd w:val="0"/>
        <w:snapToGrid w:val="0"/>
        <w:spacing w:after="0" w:line="360" w:lineRule="auto"/>
        <w:jc w:val="both"/>
        <w:rPr>
          <w:rFonts w:ascii="Book Antiqua" w:hAnsi="Book Antiqua"/>
          <w:sz w:val="24"/>
          <w:szCs w:val="24"/>
        </w:rPr>
      </w:pPr>
    </w:p>
    <w:p w14:paraId="1974F0EF" w14:textId="0A71A225"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Imaging examinations</w:t>
      </w:r>
    </w:p>
    <w:p w14:paraId="7B9834D5" w14:textId="6FB54DC2" w:rsidR="00574C49" w:rsidRPr="00962021" w:rsidRDefault="00AA316C" w:rsidP="006A1631">
      <w:pPr>
        <w:adjustRightInd w:val="0"/>
        <w:snapToGrid w:val="0"/>
        <w:spacing w:after="0" w:line="360" w:lineRule="auto"/>
        <w:jc w:val="both"/>
        <w:rPr>
          <w:rFonts w:ascii="Book Antiqua" w:hAnsi="Book Antiqua"/>
          <w:sz w:val="24"/>
          <w:szCs w:val="24"/>
        </w:rPr>
      </w:pPr>
      <w:r w:rsidRPr="00AA316C">
        <w:rPr>
          <w:rFonts w:ascii="Book Antiqua" w:hAnsi="Book Antiqua"/>
          <w:sz w:val="24"/>
          <w:szCs w:val="24"/>
        </w:rPr>
        <w:t>Computed tomography</w:t>
      </w:r>
      <w:r w:rsidR="006E3B8F" w:rsidRPr="00962021">
        <w:rPr>
          <w:rFonts w:ascii="Book Antiqua" w:hAnsi="Book Antiqua"/>
          <w:sz w:val="24"/>
          <w:szCs w:val="24"/>
        </w:rPr>
        <w:t xml:space="preserve"> imaging </w:t>
      </w:r>
      <w:r w:rsidR="004B7B0B" w:rsidRPr="00962021">
        <w:rPr>
          <w:rFonts w:ascii="Book Antiqua" w:hAnsi="Book Antiqua"/>
          <w:sz w:val="24"/>
          <w:szCs w:val="24"/>
        </w:rPr>
        <w:t>was negative</w:t>
      </w:r>
      <w:r w:rsidR="006E3B8F" w:rsidRPr="00962021">
        <w:rPr>
          <w:rFonts w:ascii="Book Antiqua" w:hAnsi="Book Antiqua"/>
          <w:sz w:val="24"/>
          <w:szCs w:val="24"/>
        </w:rPr>
        <w:t xml:space="preserve"> for a pulmonary embolism or infection</w:t>
      </w:r>
      <w:r w:rsidR="004B7B0B" w:rsidRPr="00962021">
        <w:rPr>
          <w:rFonts w:ascii="Book Antiqua" w:hAnsi="Book Antiqua"/>
          <w:sz w:val="24"/>
          <w:szCs w:val="24"/>
        </w:rPr>
        <w:t xml:space="preserve">. </w:t>
      </w:r>
      <w:r w:rsidR="00B025DF" w:rsidRPr="00962021">
        <w:rPr>
          <w:rFonts w:ascii="Book Antiqua" w:hAnsi="Book Antiqua"/>
          <w:sz w:val="24"/>
          <w:szCs w:val="24"/>
        </w:rPr>
        <w:t>A</w:t>
      </w:r>
      <w:r w:rsidR="006E3B8F" w:rsidRPr="00962021">
        <w:rPr>
          <w:rFonts w:ascii="Book Antiqua" w:hAnsi="Book Antiqua"/>
          <w:sz w:val="24"/>
          <w:szCs w:val="24"/>
        </w:rPr>
        <w:t xml:space="preserve"> brain </w:t>
      </w:r>
      <w:r w:rsidRPr="00AA316C">
        <w:rPr>
          <w:rFonts w:ascii="Book Antiqua" w:hAnsi="Book Antiqua"/>
          <w:color w:val="000000" w:themeColor="text1"/>
          <w:kern w:val="24"/>
        </w:rPr>
        <w:t>magnetic resonance imaging</w:t>
      </w:r>
      <w:r w:rsidRPr="00962021">
        <w:rPr>
          <w:rFonts w:ascii="Book Antiqua" w:hAnsi="Book Antiqua"/>
          <w:sz w:val="24"/>
          <w:szCs w:val="24"/>
        </w:rPr>
        <w:t xml:space="preserve"> </w:t>
      </w:r>
      <w:r>
        <w:rPr>
          <w:rFonts w:ascii="Book Antiqua" w:hAnsi="Book Antiqua"/>
          <w:sz w:val="24"/>
          <w:szCs w:val="24"/>
        </w:rPr>
        <w:t>(</w:t>
      </w:r>
      <w:r w:rsidR="006E3B8F" w:rsidRPr="00962021">
        <w:rPr>
          <w:rFonts w:ascii="Book Antiqua" w:hAnsi="Book Antiqua"/>
          <w:sz w:val="24"/>
          <w:szCs w:val="24"/>
        </w:rPr>
        <w:t>MRI</w:t>
      </w:r>
      <w:r>
        <w:rPr>
          <w:rFonts w:ascii="Book Antiqua" w:hAnsi="Book Antiqua"/>
          <w:sz w:val="24"/>
          <w:szCs w:val="24"/>
        </w:rPr>
        <w:t>)</w:t>
      </w:r>
      <w:r w:rsidR="006E3B8F" w:rsidRPr="00962021">
        <w:rPr>
          <w:rFonts w:ascii="Book Antiqua" w:hAnsi="Book Antiqua"/>
          <w:sz w:val="24"/>
          <w:szCs w:val="24"/>
        </w:rPr>
        <w:t xml:space="preserve"> </w:t>
      </w:r>
      <w:r w:rsidR="00B025DF" w:rsidRPr="00962021">
        <w:rPr>
          <w:rFonts w:ascii="Book Antiqua" w:hAnsi="Book Antiqua"/>
          <w:sz w:val="24"/>
          <w:szCs w:val="24"/>
        </w:rPr>
        <w:t>revealed</w:t>
      </w:r>
      <w:r w:rsidR="00AC5E37" w:rsidRPr="00962021">
        <w:rPr>
          <w:rFonts w:ascii="Book Antiqua" w:hAnsi="Book Antiqua"/>
          <w:sz w:val="24"/>
          <w:szCs w:val="24"/>
        </w:rPr>
        <w:t xml:space="preserve"> T2</w:t>
      </w:r>
      <w:r w:rsidR="00B025DF" w:rsidRPr="00962021">
        <w:rPr>
          <w:rFonts w:ascii="Book Antiqua" w:hAnsi="Book Antiqua"/>
          <w:sz w:val="24"/>
          <w:szCs w:val="24"/>
        </w:rPr>
        <w:t xml:space="preserve"> imaging </w:t>
      </w:r>
      <w:r w:rsidR="000C66DA" w:rsidRPr="00962021">
        <w:rPr>
          <w:rFonts w:ascii="Book Antiqua" w:hAnsi="Book Antiqua"/>
          <w:sz w:val="24"/>
          <w:szCs w:val="24"/>
        </w:rPr>
        <w:t xml:space="preserve">findings of splenium enhancement within the corpus callosum, also known as the </w:t>
      </w:r>
      <w:r w:rsidR="000C66DA" w:rsidRPr="0066310C">
        <w:rPr>
          <w:rFonts w:ascii="Book Antiqua" w:hAnsi="Book Antiqua"/>
          <w:sz w:val="24"/>
          <w:szCs w:val="24"/>
        </w:rPr>
        <w:t>“boomerang sign</w:t>
      </w:r>
      <w:r w:rsidR="00FC23BC" w:rsidRPr="0066310C">
        <w:rPr>
          <w:rFonts w:ascii="Book Antiqua" w:hAnsi="Book Antiqua"/>
          <w:sz w:val="24"/>
          <w:szCs w:val="24"/>
        </w:rPr>
        <w:t>” (</w:t>
      </w:r>
      <w:r w:rsidR="005D62DE" w:rsidRPr="0066310C">
        <w:rPr>
          <w:rFonts w:ascii="Book Antiqua" w:hAnsi="Book Antiqua"/>
          <w:sz w:val="24"/>
          <w:szCs w:val="24"/>
        </w:rPr>
        <w:t>F</w:t>
      </w:r>
      <w:r w:rsidR="00FC23BC" w:rsidRPr="0066310C">
        <w:rPr>
          <w:rFonts w:ascii="Book Antiqua" w:hAnsi="Book Antiqua"/>
          <w:sz w:val="24"/>
          <w:szCs w:val="24"/>
        </w:rPr>
        <w:t>igure 2</w:t>
      </w:r>
      <w:r w:rsidR="00F37B5D" w:rsidRPr="0066310C">
        <w:rPr>
          <w:rFonts w:ascii="Book Antiqua" w:hAnsi="Book Antiqua"/>
          <w:sz w:val="24"/>
          <w:szCs w:val="24"/>
        </w:rPr>
        <w:t>)</w:t>
      </w:r>
      <w:r w:rsidR="00F37B5D" w:rsidRPr="00962021">
        <w:rPr>
          <w:rFonts w:ascii="Book Antiqua" w:hAnsi="Book Antiqua"/>
          <w:sz w:val="24"/>
          <w:szCs w:val="24"/>
        </w:rPr>
        <w:t xml:space="preserve">. </w:t>
      </w:r>
      <w:r w:rsidR="00C44063" w:rsidRPr="00962021">
        <w:rPr>
          <w:rFonts w:ascii="Book Antiqua" w:hAnsi="Book Antiqua"/>
          <w:sz w:val="24"/>
          <w:szCs w:val="24"/>
        </w:rPr>
        <w:t xml:space="preserve">He then </w:t>
      </w:r>
      <w:r w:rsidR="003266E4" w:rsidRPr="00962021">
        <w:rPr>
          <w:rFonts w:ascii="Book Antiqua" w:hAnsi="Book Antiqua"/>
          <w:sz w:val="24"/>
          <w:szCs w:val="24"/>
        </w:rPr>
        <w:t xml:space="preserve">developed daily fevers and worsening hematologic parameters including a mild decline in his platelet count, hemoglobin, and </w:t>
      </w:r>
      <w:r w:rsidR="007A55F6" w:rsidRPr="00962021">
        <w:rPr>
          <w:rFonts w:ascii="Book Antiqua" w:hAnsi="Book Antiqua"/>
          <w:sz w:val="24"/>
          <w:szCs w:val="24"/>
        </w:rPr>
        <w:t>white blood cell count. In conjunction with altered mental status, fevers, and new pancytopenia</w:t>
      </w:r>
      <w:r w:rsidR="00B025DF" w:rsidRPr="00962021">
        <w:rPr>
          <w:rFonts w:ascii="Book Antiqua" w:hAnsi="Book Antiqua"/>
          <w:sz w:val="24"/>
          <w:szCs w:val="24"/>
        </w:rPr>
        <w:t xml:space="preserve">, </w:t>
      </w:r>
      <w:r w:rsidR="00E54C36" w:rsidRPr="00962021">
        <w:rPr>
          <w:rFonts w:ascii="Book Antiqua" w:hAnsi="Book Antiqua"/>
          <w:sz w:val="24"/>
          <w:szCs w:val="24"/>
        </w:rPr>
        <w:t>h</w:t>
      </w:r>
      <w:r w:rsidR="00577083" w:rsidRPr="00962021">
        <w:rPr>
          <w:rFonts w:ascii="Book Antiqua" w:hAnsi="Book Antiqua"/>
          <w:sz w:val="24"/>
          <w:szCs w:val="24"/>
        </w:rPr>
        <w:t>e</w:t>
      </w:r>
      <w:r w:rsidR="00B025DF" w:rsidRPr="00962021">
        <w:rPr>
          <w:rFonts w:ascii="Book Antiqua" w:hAnsi="Book Antiqua"/>
          <w:sz w:val="24"/>
          <w:szCs w:val="24"/>
        </w:rPr>
        <w:t xml:space="preserve"> was transferred to </w:t>
      </w:r>
      <w:r w:rsidR="00096557" w:rsidRPr="00962021">
        <w:rPr>
          <w:rFonts w:ascii="Book Antiqua" w:hAnsi="Book Antiqua"/>
          <w:sz w:val="24"/>
          <w:szCs w:val="24"/>
        </w:rPr>
        <w:t>a tertiary care hospital</w:t>
      </w:r>
      <w:r w:rsidR="004A6DE7" w:rsidRPr="00962021">
        <w:rPr>
          <w:rFonts w:ascii="Book Antiqua" w:hAnsi="Book Antiqua"/>
          <w:sz w:val="24"/>
          <w:szCs w:val="24"/>
        </w:rPr>
        <w:t xml:space="preserve"> </w:t>
      </w:r>
      <w:r w:rsidR="00B025DF" w:rsidRPr="00962021">
        <w:rPr>
          <w:rFonts w:ascii="Book Antiqua" w:hAnsi="Book Antiqua"/>
          <w:sz w:val="24"/>
          <w:szCs w:val="24"/>
        </w:rPr>
        <w:t>for further evaluation.</w:t>
      </w:r>
      <w:r w:rsidR="005A1D73" w:rsidRPr="00962021">
        <w:rPr>
          <w:rFonts w:ascii="Book Antiqua" w:hAnsi="Book Antiqua"/>
          <w:sz w:val="24"/>
          <w:szCs w:val="24"/>
        </w:rPr>
        <w:t xml:space="preserve"> </w:t>
      </w:r>
    </w:p>
    <w:p w14:paraId="5E057819" w14:textId="5D4A5054" w:rsidR="00251107" w:rsidRDefault="00574C49" w:rsidP="005D62DE">
      <w:pPr>
        <w:adjustRightInd w:val="0"/>
        <w:snapToGrid w:val="0"/>
        <w:spacing w:after="0" w:line="360" w:lineRule="auto"/>
        <w:ind w:firstLineChars="100" w:firstLine="240"/>
        <w:jc w:val="both"/>
        <w:rPr>
          <w:rFonts w:ascii="Book Antiqua" w:hAnsi="Book Antiqua"/>
          <w:sz w:val="24"/>
          <w:szCs w:val="24"/>
        </w:rPr>
      </w:pPr>
      <w:r w:rsidRPr="00962021">
        <w:rPr>
          <w:rFonts w:ascii="Book Antiqua" w:hAnsi="Book Antiqua"/>
          <w:sz w:val="24"/>
          <w:szCs w:val="24"/>
        </w:rPr>
        <w:t>At the time of hospital transfer, he remained persistently febrile up to 105 F with ongoing delirium and mental status change</w:t>
      </w:r>
      <w:r w:rsidR="00FD6A38" w:rsidRPr="00962021">
        <w:rPr>
          <w:rFonts w:ascii="Book Antiqua" w:hAnsi="Book Antiqua"/>
          <w:sz w:val="24"/>
          <w:szCs w:val="24"/>
        </w:rPr>
        <w:t>s</w:t>
      </w:r>
      <w:r w:rsidR="00B76748" w:rsidRPr="00962021">
        <w:rPr>
          <w:rFonts w:ascii="Book Antiqua" w:hAnsi="Book Antiqua"/>
          <w:sz w:val="24"/>
          <w:szCs w:val="24"/>
        </w:rPr>
        <w:t xml:space="preserve">. </w:t>
      </w:r>
      <w:r w:rsidRPr="00962021">
        <w:rPr>
          <w:rFonts w:ascii="Book Antiqua" w:hAnsi="Book Antiqua"/>
          <w:sz w:val="24"/>
          <w:szCs w:val="24"/>
        </w:rPr>
        <w:t xml:space="preserve">He remained on broad spectrum antibiotics, but </w:t>
      </w:r>
      <w:r w:rsidR="004A6DE7" w:rsidRPr="00962021">
        <w:rPr>
          <w:rFonts w:ascii="Book Antiqua" w:hAnsi="Book Antiqua"/>
          <w:sz w:val="24"/>
          <w:szCs w:val="24"/>
        </w:rPr>
        <w:t>an</w:t>
      </w:r>
      <w:r w:rsidRPr="00962021">
        <w:rPr>
          <w:rFonts w:ascii="Book Antiqua" w:hAnsi="Book Antiqua"/>
          <w:sz w:val="24"/>
          <w:szCs w:val="24"/>
        </w:rPr>
        <w:t xml:space="preserve"> extensive infectious work-up was negative. </w:t>
      </w:r>
      <w:r w:rsidR="00FD6A38" w:rsidRPr="00962021">
        <w:rPr>
          <w:rFonts w:ascii="Book Antiqua" w:hAnsi="Book Antiqua"/>
          <w:sz w:val="24"/>
          <w:szCs w:val="24"/>
        </w:rPr>
        <w:t>His renal function continued to decline, which prompted initiation of hemodialysis and a renal biopsy</w:t>
      </w:r>
      <w:r w:rsidR="004A6DE7" w:rsidRPr="00962021">
        <w:rPr>
          <w:rFonts w:ascii="Book Antiqua" w:hAnsi="Book Antiqua"/>
          <w:sz w:val="24"/>
          <w:szCs w:val="24"/>
        </w:rPr>
        <w:t>. The biopsy revealed findings of diffuse interstitial fibrosis, interstitial inflammation, and acute tubular injury but failed to determine a clear etiology</w:t>
      </w:r>
      <w:r w:rsidR="00FD6A38" w:rsidRPr="00962021">
        <w:rPr>
          <w:rFonts w:ascii="Book Antiqua" w:hAnsi="Book Antiqua"/>
          <w:sz w:val="24"/>
          <w:szCs w:val="24"/>
        </w:rPr>
        <w:t xml:space="preserve">. </w:t>
      </w:r>
      <w:r w:rsidRPr="00962021">
        <w:rPr>
          <w:rFonts w:ascii="Book Antiqua" w:hAnsi="Book Antiqua"/>
          <w:sz w:val="24"/>
          <w:szCs w:val="24"/>
        </w:rPr>
        <w:t>He underwent a repeat brain MRI, which revealed progressive evolution of changes within white matter structures and the splenium of the corpus callosum with associated vascular changes now suspicious for vasculitis</w:t>
      </w:r>
      <w:r w:rsidR="005A1D73" w:rsidRPr="00962021">
        <w:rPr>
          <w:rFonts w:ascii="Book Antiqua" w:hAnsi="Book Antiqua"/>
          <w:sz w:val="24"/>
          <w:szCs w:val="24"/>
        </w:rPr>
        <w:t xml:space="preserve"> (</w:t>
      </w:r>
      <w:r w:rsidR="005D62DE" w:rsidRPr="00962021">
        <w:rPr>
          <w:rFonts w:ascii="Book Antiqua" w:hAnsi="Book Antiqua"/>
          <w:sz w:val="24"/>
          <w:szCs w:val="24"/>
        </w:rPr>
        <w:t>F</w:t>
      </w:r>
      <w:r w:rsidR="005A1D73" w:rsidRPr="00962021">
        <w:rPr>
          <w:rFonts w:ascii="Book Antiqua" w:hAnsi="Book Antiqua"/>
          <w:sz w:val="24"/>
          <w:szCs w:val="24"/>
        </w:rPr>
        <w:t>igure 2</w:t>
      </w:r>
      <w:r w:rsidR="00F37B5D" w:rsidRPr="00962021">
        <w:rPr>
          <w:rFonts w:ascii="Book Antiqua" w:hAnsi="Book Antiqua"/>
          <w:sz w:val="24"/>
          <w:szCs w:val="24"/>
        </w:rPr>
        <w:t>)</w:t>
      </w:r>
      <w:r w:rsidRPr="00962021">
        <w:rPr>
          <w:rFonts w:ascii="Book Antiqua" w:hAnsi="Book Antiqua"/>
          <w:sz w:val="24"/>
          <w:szCs w:val="24"/>
        </w:rPr>
        <w:t xml:space="preserve">. The rheumatology consultants recommended </w:t>
      </w:r>
      <w:r w:rsidRPr="00962021">
        <w:rPr>
          <w:rFonts w:ascii="Book Antiqua" w:hAnsi="Book Antiqua"/>
          <w:sz w:val="24"/>
          <w:szCs w:val="24"/>
        </w:rPr>
        <w:lastRenderedPageBreak/>
        <w:t>continued steroids</w:t>
      </w:r>
      <w:r w:rsidR="00C44063" w:rsidRPr="00962021">
        <w:rPr>
          <w:rFonts w:ascii="Book Antiqua" w:hAnsi="Book Antiqua"/>
          <w:sz w:val="24"/>
          <w:szCs w:val="24"/>
        </w:rPr>
        <w:t>, which had been started empirically for adrenal insufficiency,</w:t>
      </w:r>
      <w:r w:rsidRPr="00962021">
        <w:rPr>
          <w:rFonts w:ascii="Book Antiqua" w:hAnsi="Book Antiqua"/>
          <w:sz w:val="24"/>
          <w:szCs w:val="24"/>
        </w:rPr>
        <w:t xml:space="preserve"> and hematology evaluation for</w:t>
      </w:r>
      <w:r w:rsidR="004A6DE7" w:rsidRPr="00962021">
        <w:rPr>
          <w:rFonts w:ascii="Book Antiqua" w:hAnsi="Book Antiqua"/>
          <w:sz w:val="24"/>
          <w:szCs w:val="24"/>
        </w:rPr>
        <w:t xml:space="preserve"> </w:t>
      </w:r>
      <w:r w:rsidR="00C62D9D" w:rsidRPr="00962021">
        <w:rPr>
          <w:rFonts w:ascii="Book Antiqua" w:hAnsi="Book Antiqua"/>
          <w:sz w:val="24"/>
          <w:szCs w:val="24"/>
        </w:rPr>
        <w:t xml:space="preserve">potential </w:t>
      </w:r>
      <w:proofErr w:type="spellStart"/>
      <w:r w:rsidR="004A6DE7" w:rsidRPr="00962021">
        <w:rPr>
          <w:rFonts w:ascii="Book Antiqua" w:hAnsi="Book Antiqua"/>
          <w:sz w:val="24"/>
          <w:szCs w:val="24"/>
        </w:rPr>
        <w:t>hemophagocytic</w:t>
      </w:r>
      <w:proofErr w:type="spellEnd"/>
      <w:r w:rsidR="004A6DE7" w:rsidRPr="00962021">
        <w:rPr>
          <w:rFonts w:ascii="Book Antiqua" w:hAnsi="Book Antiqua"/>
          <w:sz w:val="24"/>
          <w:szCs w:val="24"/>
        </w:rPr>
        <w:t xml:space="preserve"> </w:t>
      </w:r>
      <w:proofErr w:type="spellStart"/>
      <w:r w:rsidR="004A6DE7" w:rsidRPr="00962021">
        <w:rPr>
          <w:rFonts w:ascii="Book Antiqua" w:hAnsi="Book Antiqua"/>
          <w:sz w:val="24"/>
          <w:szCs w:val="24"/>
        </w:rPr>
        <w:t>lymphohistiocytosis</w:t>
      </w:r>
      <w:proofErr w:type="spellEnd"/>
      <w:r w:rsidRPr="00962021">
        <w:rPr>
          <w:rFonts w:ascii="Book Antiqua" w:hAnsi="Book Antiqua"/>
          <w:sz w:val="24"/>
          <w:szCs w:val="24"/>
        </w:rPr>
        <w:t>. He underwent a bone marrow biopsy</w:t>
      </w:r>
      <w:r w:rsidR="00EC795D" w:rsidRPr="00962021">
        <w:rPr>
          <w:rFonts w:ascii="Book Antiqua" w:hAnsi="Book Antiqua"/>
          <w:sz w:val="24"/>
          <w:szCs w:val="24"/>
        </w:rPr>
        <w:t xml:space="preserve"> that</w:t>
      </w:r>
      <w:r w:rsidRPr="00962021">
        <w:rPr>
          <w:rFonts w:ascii="Book Antiqua" w:hAnsi="Book Antiqua"/>
          <w:sz w:val="24"/>
          <w:szCs w:val="24"/>
        </w:rPr>
        <w:t xml:space="preserve"> was </w:t>
      </w:r>
      <w:r w:rsidR="004A6DE7" w:rsidRPr="00962021">
        <w:rPr>
          <w:rFonts w:ascii="Book Antiqua" w:hAnsi="Book Antiqua"/>
          <w:sz w:val="24"/>
          <w:szCs w:val="24"/>
        </w:rPr>
        <w:t xml:space="preserve">notable for mild hypercellularity but otherwise </w:t>
      </w:r>
      <w:r w:rsidR="00C44063" w:rsidRPr="00962021">
        <w:rPr>
          <w:rFonts w:ascii="Book Antiqua" w:hAnsi="Book Antiqua"/>
          <w:sz w:val="24"/>
          <w:szCs w:val="24"/>
        </w:rPr>
        <w:t>negative for</w:t>
      </w:r>
      <w:r w:rsidR="004A6DE7" w:rsidRPr="00962021">
        <w:rPr>
          <w:rFonts w:ascii="Book Antiqua" w:hAnsi="Book Antiqua"/>
          <w:sz w:val="24"/>
          <w:szCs w:val="24"/>
        </w:rPr>
        <w:t xml:space="preserve"> dysplasia or malignancy</w:t>
      </w:r>
      <w:r w:rsidR="004B25E8" w:rsidRPr="00962021">
        <w:rPr>
          <w:rFonts w:ascii="Book Antiqua" w:hAnsi="Book Antiqua"/>
          <w:sz w:val="24"/>
          <w:szCs w:val="24"/>
        </w:rPr>
        <w:t>, notably immunohistochemistry (IHC) staining for CD20 was not performed</w:t>
      </w:r>
      <w:r w:rsidRPr="00962021">
        <w:rPr>
          <w:rFonts w:ascii="Book Antiqua" w:hAnsi="Book Antiqua"/>
          <w:sz w:val="24"/>
          <w:szCs w:val="24"/>
        </w:rPr>
        <w:t>. Unfortunately, within a few days of this hospital transfer, the patient suffered multiple cardiac arrests and was transitioned to comfort-based care</w:t>
      </w:r>
      <w:r w:rsidR="00C62D9D" w:rsidRPr="00962021">
        <w:rPr>
          <w:rFonts w:ascii="Book Antiqua" w:hAnsi="Book Antiqua"/>
          <w:sz w:val="24"/>
          <w:szCs w:val="24"/>
        </w:rPr>
        <w:t>, and</w:t>
      </w:r>
      <w:r w:rsidR="006A7D0E" w:rsidRPr="00962021">
        <w:rPr>
          <w:rFonts w:ascii="Book Antiqua" w:hAnsi="Book Antiqua"/>
          <w:sz w:val="24"/>
          <w:szCs w:val="24"/>
        </w:rPr>
        <w:t xml:space="preserve"> he subsequently died. </w:t>
      </w:r>
      <w:r w:rsidR="00FD6A38" w:rsidRPr="00962021">
        <w:rPr>
          <w:rFonts w:ascii="Book Antiqua" w:hAnsi="Book Antiqua"/>
          <w:sz w:val="24"/>
          <w:szCs w:val="24"/>
        </w:rPr>
        <w:t xml:space="preserve">A post-mortem autopsy was requested which established a diagnosis of IVLBCL as the primary cause of death with extensive multi-organ involvement including but not limited to the brain, kidneys, liver, spleen, and lungs. Diagnosis was confirmed based on microscopic findings revealing extensive parenchymal infiltration and </w:t>
      </w:r>
      <w:proofErr w:type="spellStart"/>
      <w:r w:rsidR="00FD6A38" w:rsidRPr="00962021">
        <w:rPr>
          <w:rFonts w:ascii="Book Antiqua" w:hAnsi="Book Antiqua"/>
          <w:sz w:val="24"/>
          <w:szCs w:val="24"/>
        </w:rPr>
        <w:t>lymphovascular</w:t>
      </w:r>
      <w:proofErr w:type="spellEnd"/>
      <w:r w:rsidR="00FD6A38" w:rsidRPr="00962021">
        <w:rPr>
          <w:rFonts w:ascii="Book Antiqua" w:hAnsi="Book Antiqua"/>
          <w:sz w:val="24"/>
          <w:szCs w:val="24"/>
        </w:rPr>
        <w:t xml:space="preserve"> involvement in multiple organs by atypical large lymphoid cells with </w:t>
      </w:r>
      <w:r w:rsidR="004B25E8" w:rsidRPr="00962021">
        <w:rPr>
          <w:rFonts w:ascii="Book Antiqua" w:hAnsi="Book Antiqua"/>
          <w:sz w:val="24"/>
          <w:szCs w:val="24"/>
        </w:rPr>
        <w:t xml:space="preserve">IHC </w:t>
      </w:r>
      <w:r w:rsidR="00FD6A38" w:rsidRPr="00962021">
        <w:rPr>
          <w:rFonts w:ascii="Book Antiqua" w:hAnsi="Book Antiqua"/>
          <w:sz w:val="24"/>
          <w:szCs w:val="24"/>
        </w:rPr>
        <w:t>staining positive for CD20 and negative for CD3, consistent with a B-</w:t>
      </w:r>
      <w:r w:rsidR="00FC23BC" w:rsidRPr="00962021">
        <w:rPr>
          <w:rFonts w:ascii="Book Antiqua" w:hAnsi="Book Antiqua"/>
          <w:sz w:val="24"/>
          <w:szCs w:val="24"/>
        </w:rPr>
        <w:t>cell leukemia/lymphoma (</w:t>
      </w:r>
      <w:r w:rsidR="005D62DE" w:rsidRPr="00962021">
        <w:rPr>
          <w:rFonts w:ascii="Book Antiqua" w:hAnsi="Book Antiqua"/>
          <w:sz w:val="24"/>
          <w:szCs w:val="24"/>
        </w:rPr>
        <w:t>F</w:t>
      </w:r>
      <w:r w:rsidR="00FC23BC" w:rsidRPr="00962021">
        <w:rPr>
          <w:rFonts w:ascii="Book Antiqua" w:hAnsi="Book Antiqua"/>
          <w:sz w:val="24"/>
          <w:szCs w:val="24"/>
        </w:rPr>
        <w:t>igure 3</w:t>
      </w:r>
      <w:r w:rsidR="00FD6A38" w:rsidRPr="00962021">
        <w:rPr>
          <w:rFonts w:ascii="Book Antiqua" w:hAnsi="Book Antiqua"/>
          <w:sz w:val="24"/>
          <w:szCs w:val="24"/>
        </w:rPr>
        <w:t>). No dominant tumor mass or lymphadenopathy was found, consistent with a diagnosis of IVLBCL.</w:t>
      </w:r>
      <w:r w:rsidR="004B25E8" w:rsidRPr="00962021">
        <w:rPr>
          <w:rFonts w:ascii="Book Antiqua" w:hAnsi="Book Antiqua"/>
          <w:sz w:val="24"/>
          <w:szCs w:val="24"/>
        </w:rPr>
        <w:t xml:space="preserve"> </w:t>
      </w:r>
    </w:p>
    <w:p w14:paraId="715EC36D" w14:textId="77777777" w:rsidR="005D62DE" w:rsidRPr="00962021" w:rsidRDefault="005D62DE" w:rsidP="00D547A7">
      <w:pPr>
        <w:adjustRightInd w:val="0"/>
        <w:snapToGrid w:val="0"/>
        <w:spacing w:after="0" w:line="360" w:lineRule="auto"/>
        <w:jc w:val="both"/>
        <w:rPr>
          <w:rFonts w:ascii="Book Antiqua" w:hAnsi="Book Antiqua"/>
          <w:sz w:val="24"/>
          <w:szCs w:val="24"/>
        </w:rPr>
      </w:pPr>
    </w:p>
    <w:p w14:paraId="059256F9" w14:textId="77777777" w:rsidR="00251107" w:rsidRPr="00962021" w:rsidRDefault="00251107" w:rsidP="006A1631">
      <w:pPr>
        <w:adjustRightInd w:val="0"/>
        <w:snapToGrid w:val="0"/>
        <w:spacing w:after="0" w:line="360" w:lineRule="auto"/>
        <w:jc w:val="both"/>
        <w:rPr>
          <w:rFonts w:ascii="Book Antiqua" w:hAnsi="Book Antiqua"/>
          <w:b/>
          <w:sz w:val="24"/>
          <w:szCs w:val="24"/>
          <w:lang w:eastAsia="zh-CN"/>
        </w:rPr>
      </w:pPr>
      <w:r w:rsidRPr="00962021">
        <w:rPr>
          <w:rFonts w:ascii="Book Antiqua" w:hAnsi="Book Antiqua"/>
          <w:b/>
          <w:sz w:val="24"/>
          <w:szCs w:val="24"/>
        </w:rPr>
        <w:t>FINAL DIAGNOSIS</w:t>
      </w:r>
    </w:p>
    <w:p w14:paraId="0E79CAE1" w14:textId="51D92D7A" w:rsidR="00251107" w:rsidRDefault="00AA316C" w:rsidP="006A1631">
      <w:pPr>
        <w:adjustRightInd w:val="0"/>
        <w:snapToGrid w:val="0"/>
        <w:spacing w:after="0" w:line="360" w:lineRule="auto"/>
        <w:jc w:val="both"/>
        <w:rPr>
          <w:rFonts w:ascii="Book Antiqua" w:hAnsi="Book Antiqua"/>
          <w:sz w:val="24"/>
          <w:szCs w:val="24"/>
          <w:lang w:eastAsia="zh-CN"/>
        </w:rPr>
      </w:pPr>
      <w:r w:rsidRPr="00AA316C">
        <w:rPr>
          <w:rFonts w:ascii="Book Antiqua" w:hAnsi="Book Antiqua"/>
          <w:sz w:val="24"/>
          <w:szCs w:val="24"/>
          <w:lang w:eastAsia="zh-CN"/>
        </w:rPr>
        <w:t>IVLBCL</w:t>
      </w:r>
      <w:r w:rsidR="005D62DE">
        <w:rPr>
          <w:rFonts w:ascii="Book Antiqua" w:hAnsi="Book Antiqua"/>
          <w:sz w:val="24"/>
          <w:szCs w:val="24"/>
          <w:lang w:eastAsia="zh-CN"/>
        </w:rPr>
        <w:t>.</w:t>
      </w:r>
    </w:p>
    <w:p w14:paraId="57DCFEB8" w14:textId="77777777" w:rsidR="005D62DE" w:rsidRPr="00962021" w:rsidRDefault="005D62DE" w:rsidP="006A1631">
      <w:pPr>
        <w:adjustRightInd w:val="0"/>
        <w:snapToGrid w:val="0"/>
        <w:spacing w:after="0" w:line="360" w:lineRule="auto"/>
        <w:jc w:val="both"/>
        <w:rPr>
          <w:rFonts w:ascii="Book Antiqua" w:hAnsi="Book Antiqua"/>
          <w:sz w:val="24"/>
          <w:szCs w:val="24"/>
          <w:lang w:eastAsia="zh-CN"/>
        </w:rPr>
      </w:pPr>
    </w:p>
    <w:p w14:paraId="5A1F38CA" w14:textId="77777777" w:rsidR="00251107" w:rsidRPr="00962021" w:rsidRDefault="00251107" w:rsidP="006A1631">
      <w:pPr>
        <w:adjustRightInd w:val="0"/>
        <w:snapToGrid w:val="0"/>
        <w:spacing w:after="0" w:line="360" w:lineRule="auto"/>
        <w:jc w:val="both"/>
        <w:rPr>
          <w:rFonts w:ascii="Book Antiqua" w:hAnsi="Book Antiqua"/>
          <w:b/>
          <w:sz w:val="24"/>
          <w:szCs w:val="24"/>
          <w:lang w:eastAsia="zh-CN"/>
        </w:rPr>
      </w:pPr>
      <w:r w:rsidRPr="00962021">
        <w:rPr>
          <w:rFonts w:ascii="Book Antiqua" w:hAnsi="Book Antiqua"/>
          <w:b/>
          <w:sz w:val="24"/>
          <w:szCs w:val="24"/>
        </w:rPr>
        <w:t>TREATMENT</w:t>
      </w:r>
    </w:p>
    <w:p w14:paraId="7168D6CD" w14:textId="03896D86" w:rsidR="00251107" w:rsidRDefault="00C02AED" w:rsidP="006A1631">
      <w:pPr>
        <w:adjustRightInd w:val="0"/>
        <w:snapToGrid w:val="0"/>
        <w:spacing w:after="0" w:line="360" w:lineRule="auto"/>
        <w:jc w:val="both"/>
        <w:rPr>
          <w:rFonts w:ascii="Book Antiqua" w:hAnsi="Book Antiqua"/>
          <w:sz w:val="24"/>
          <w:szCs w:val="24"/>
          <w:lang w:eastAsia="zh-CN"/>
        </w:rPr>
      </w:pPr>
      <w:r w:rsidRPr="00962021">
        <w:rPr>
          <w:rFonts w:ascii="Book Antiqua" w:hAnsi="Book Antiqua"/>
          <w:sz w:val="24"/>
          <w:szCs w:val="24"/>
          <w:lang w:eastAsia="zh-CN"/>
        </w:rPr>
        <w:t>Diagnosis made post-mortem, no treatment provided</w:t>
      </w:r>
      <w:r w:rsidR="005D62DE">
        <w:rPr>
          <w:rFonts w:ascii="Book Antiqua" w:hAnsi="Book Antiqua"/>
          <w:sz w:val="24"/>
          <w:szCs w:val="24"/>
          <w:lang w:eastAsia="zh-CN"/>
        </w:rPr>
        <w:t>.</w:t>
      </w:r>
    </w:p>
    <w:p w14:paraId="680E3162" w14:textId="77777777" w:rsidR="005D62DE" w:rsidRPr="00962021" w:rsidRDefault="005D62DE" w:rsidP="006A1631">
      <w:pPr>
        <w:adjustRightInd w:val="0"/>
        <w:snapToGrid w:val="0"/>
        <w:spacing w:after="0" w:line="360" w:lineRule="auto"/>
        <w:jc w:val="both"/>
        <w:rPr>
          <w:rFonts w:ascii="Book Antiqua" w:hAnsi="Book Antiqua"/>
          <w:sz w:val="24"/>
          <w:szCs w:val="24"/>
          <w:lang w:eastAsia="zh-CN"/>
        </w:rPr>
      </w:pPr>
    </w:p>
    <w:p w14:paraId="3657B243" w14:textId="5D5E759A" w:rsidR="005D62DE" w:rsidRPr="005D62DE" w:rsidRDefault="00251107"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t xml:space="preserve">OUTCOME AND FOLLOW-UP </w:t>
      </w:r>
    </w:p>
    <w:p w14:paraId="7ACF4DDD" w14:textId="46685ECC" w:rsidR="00251107" w:rsidRDefault="00C02AED" w:rsidP="006A1631">
      <w:pPr>
        <w:adjustRightInd w:val="0"/>
        <w:snapToGrid w:val="0"/>
        <w:spacing w:after="0" w:line="360" w:lineRule="auto"/>
        <w:jc w:val="both"/>
        <w:rPr>
          <w:rFonts w:ascii="Book Antiqua" w:hAnsi="Book Antiqua"/>
          <w:sz w:val="24"/>
          <w:szCs w:val="24"/>
          <w:lang w:eastAsia="zh-CN"/>
        </w:rPr>
      </w:pPr>
      <w:r w:rsidRPr="00962021">
        <w:rPr>
          <w:rFonts w:ascii="Book Antiqua" w:hAnsi="Book Antiqua"/>
          <w:sz w:val="24"/>
          <w:szCs w:val="24"/>
          <w:lang w:eastAsia="zh-CN"/>
        </w:rPr>
        <w:t xml:space="preserve">Patient died from complications of </w:t>
      </w:r>
      <w:r w:rsidR="00AA316C" w:rsidRPr="00AA316C">
        <w:rPr>
          <w:rFonts w:ascii="Book Antiqua" w:hAnsi="Book Antiqua"/>
          <w:sz w:val="24"/>
          <w:szCs w:val="24"/>
          <w:lang w:eastAsia="zh-CN"/>
        </w:rPr>
        <w:t>IVLBCL</w:t>
      </w:r>
      <w:r w:rsidR="005D62DE">
        <w:rPr>
          <w:rFonts w:ascii="Book Antiqua" w:hAnsi="Book Antiqua"/>
          <w:sz w:val="24"/>
          <w:szCs w:val="24"/>
          <w:lang w:eastAsia="zh-CN"/>
        </w:rPr>
        <w:t>.</w:t>
      </w:r>
    </w:p>
    <w:p w14:paraId="242478DB" w14:textId="77777777" w:rsidR="005D62DE" w:rsidRPr="00962021" w:rsidRDefault="005D62DE" w:rsidP="006A1631">
      <w:pPr>
        <w:adjustRightInd w:val="0"/>
        <w:snapToGrid w:val="0"/>
        <w:spacing w:after="0" w:line="360" w:lineRule="auto"/>
        <w:jc w:val="both"/>
        <w:rPr>
          <w:rFonts w:ascii="Book Antiqua" w:hAnsi="Book Antiqua"/>
          <w:sz w:val="24"/>
          <w:szCs w:val="24"/>
          <w:lang w:eastAsia="zh-CN"/>
        </w:rPr>
      </w:pPr>
    </w:p>
    <w:p w14:paraId="55F0F7A6" w14:textId="5DDBCAC3" w:rsidR="004B7B0B" w:rsidRPr="00962021" w:rsidRDefault="00C02AED"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t>DISCUSSION</w:t>
      </w:r>
    </w:p>
    <w:p w14:paraId="3AF2BDFC" w14:textId="6FDCF80D" w:rsidR="004B4814" w:rsidRPr="00962021" w:rsidRDefault="004B481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Intravascular B-cell lymphoma is recognized by the World Health Organization as a distinct sub-type of mature B cell lymphoma</w:t>
      </w:r>
      <w:r w:rsidR="005D62DE" w:rsidRPr="005D62DE">
        <w:rPr>
          <w:rFonts w:ascii="Book Antiqua" w:hAnsi="Book Antiqua"/>
          <w:sz w:val="24"/>
          <w:szCs w:val="24"/>
          <w:vertAlign w:val="superscript"/>
        </w:rPr>
        <w:fldChar w:fldCharType="begin">
          <w:fldData xml:space="preserve">PEVuZE5vdGU+PENpdGU+PEF1dGhvcj5Td2VyZGxvdzwvQXV0aG9yPjxZZWFyPjIwMTY8L1llYXI+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=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PEVuZE5vdGU+PENpdGU+PEF1dGhvcj5Td2VyZGxvdzwvQXV0aG9yPjxZZWFyPjIwMTY8L1llYXI+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=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[2]</w:t>
      </w:r>
      <w:r w:rsidR="005D62DE" w:rsidRPr="005D62DE">
        <w:rPr>
          <w:rFonts w:ascii="Book Antiqua" w:hAnsi="Book Antiqua"/>
          <w:sz w:val="24"/>
          <w:szCs w:val="24"/>
          <w:vertAlign w:val="superscript"/>
        </w:rPr>
        <w:fldChar w:fldCharType="end"/>
      </w:r>
      <w:r w:rsidRPr="00962021">
        <w:rPr>
          <w:rFonts w:ascii="Book Antiqua" w:hAnsi="Book Antiqua"/>
          <w:sz w:val="24"/>
          <w:szCs w:val="24"/>
        </w:rPr>
        <w:t xml:space="preserve">. </w:t>
      </w:r>
      <w:r w:rsidR="005E21CA" w:rsidRPr="00962021">
        <w:rPr>
          <w:rFonts w:ascii="Book Antiqua" w:hAnsi="Book Antiqua"/>
          <w:sz w:val="24"/>
          <w:szCs w:val="24"/>
        </w:rPr>
        <w:t xml:space="preserve">This disease is diagnosed by pathologic confirmation of neoplastic lymphocytes confined to the </w:t>
      </w:r>
      <w:proofErr w:type="spellStart"/>
      <w:r w:rsidR="005E21CA" w:rsidRPr="00962021">
        <w:rPr>
          <w:rFonts w:ascii="Book Antiqua" w:hAnsi="Book Antiqua"/>
          <w:sz w:val="24"/>
          <w:szCs w:val="24"/>
        </w:rPr>
        <w:t>lumina</w:t>
      </w:r>
      <w:proofErr w:type="spellEnd"/>
      <w:r w:rsidR="005E21CA" w:rsidRPr="00962021">
        <w:rPr>
          <w:rFonts w:ascii="Book Antiqua" w:hAnsi="Book Antiqua"/>
          <w:sz w:val="24"/>
          <w:szCs w:val="24"/>
        </w:rPr>
        <w:t xml:space="preserve"> of small vessels, predominantly capillaries</w:t>
      </w:r>
      <w:r w:rsidR="005D62DE" w:rsidRPr="005D62DE">
        <w:rPr>
          <w:rFonts w:ascii="Book Antiqua" w:hAnsi="Book Antiqua"/>
          <w:sz w:val="24"/>
          <w:szCs w:val="24"/>
          <w:vertAlign w:val="superscript"/>
        </w:rPr>
        <w:fldChar w:fldCharType="begin"/>
      </w:r>
      <w:r w:rsidR="009B3302">
        <w:rPr>
          <w:rFonts w:ascii="Book Antiqua" w:hAnsi="Book Antiqua"/>
          <w:sz w:val="24"/>
          <w:szCs w:val="24"/>
          <w:vertAlign w:val="superscript"/>
        </w:rPr>
        <w:instrText xml:space="preserve"> ADDIN EN.CITE &lt;EndNote&gt;&lt;Cite&gt;&lt;Author&gt;Ponzoni&lt;/Author&gt;&lt;Year&gt;2007&lt;/Year&gt;&lt;RecNum&gt;11&lt;/RecNum&gt;&lt;DisplayText&gt;[1]&lt;/DisplayText&gt;&lt;record&gt;&lt;rec-number&gt;11&lt;/rec-number&gt;&lt;foreign-keys&gt;&lt;key app="EN" db-id="22zfre5trdzxwmevfe2pxazszrzd9vardw9f" timestamp="1528750511"&gt;11&lt;/key&gt;&lt;/foreign-keys&gt;&lt;ref-type name="Journal Article"&gt;17&lt;/ref-type&gt;&lt;contributors&gt;&lt;authors&gt;&lt;author&gt;Ponzoni, M.&lt;/author&gt;&lt;author&gt;Ferreri, A. J.&lt;/author&gt;&lt;author&gt;Campo, E.&lt;/author&gt;&lt;author&gt;Facchetti, F.&lt;/author&gt;&lt;author&gt;Mazzucchelli, L.&lt;/author&gt;&lt;author&gt;Yoshino, T.&lt;/author&gt;&lt;author&gt;Murase, T.&lt;/author&gt;&lt;author&gt;Pileri, S. A.&lt;/author&gt;&lt;author&gt;Doglioni, C.&lt;/author&gt;&lt;author&gt;Zucca, E.&lt;/author&gt;&lt;author&gt;Cavalli, F.&lt;/author&gt;&lt;author&gt;Nakamura, S.&lt;/author&gt;&lt;/authors&gt;&lt;/contributors&gt;&lt;auth-address&gt;Unit of Lymphoma Malignancies, Pathology and Oncology Units, Department of Oncology, San Raffaele Scientific Institute, Milan, Italy. ponzoni.maurilio@hsr.it&lt;/auth-address&gt;&lt;titles&gt;&lt;title&gt;Definition, diagnosis, and management of intravascular large B-cell lymphoma: proposals and perspectives from an international consensus meeting&lt;/title&gt;&lt;secondary-title&gt;J Clin Oncol&lt;/secondary-title&gt;&lt;/titles&gt;&lt;periodical&gt;&lt;full-title&gt;J Clin Oncol&lt;/full-title&gt;&lt;/periodical&gt;&lt;pages&gt;3168-73&lt;/pages&gt;&lt;volume&gt;25&lt;/volume&gt;&lt;number&gt;21&lt;/number&gt;&lt;edition&gt;2007/06/20&lt;/edition&gt;&lt;keywords&gt;&lt;keyword&gt;Female&lt;/keyword&gt;&lt;keyword&gt;Humans&lt;/keyword&gt;&lt;keyword&gt;International Cooperation&lt;/keyword&gt;&lt;keyword&gt;Lymphoma, B-Cell/diagnosis/therapy&lt;/keyword&gt;&lt;keyword&gt;Lymphoma, Large B-Cell, Diffuse/*diagnosis/*therapy&lt;/keyword&gt;&lt;keyword&gt;Male&lt;/keyword&gt;&lt;keyword&gt;*Practice Guidelines as Topic&lt;/keyword&gt;&lt;keyword&gt;Sensitivity and Specificity&lt;/keyword&gt;&lt;keyword&gt;Vascular Neoplasms/*diagnosis/*therapy&lt;/keyword&gt;&lt;/keywords&gt;&lt;dates&gt;&lt;year&gt;2007&lt;/year&gt;&lt;pub-dates&gt;&lt;date&gt;Jul 20&lt;/date&gt;&lt;/pub-dates&gt;&lt;/dates&gt;&lt;isbn&gt;1527-7755 (Electronic)&amp;#xD;0732-183X (Linking)&lt;/isbn&gt;&lt;accession-num&gt;17577023&lt;/accession-num&gt;&lt;urls&gt;&lt;related-urls&gt;&lt;url&gt;https://www.ncbi.nlm.nih.gov/pubmed/17577023&lt;/url&gt;&lt;/related-urls&gt;&lt;/urls&gt;&lt;electronic-resource-num&gt;10.1200/JCO.2006.08.2313&lt;/electronic-resource-num&gt;&lt;/record&gt;&lt;/Cite&gt;&lt;/EndNote&gt;</w:instrText>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[1]</w:t>
      </w:r>
      <w:r w:rsidR="005D62DE" w:rsidRPr="005D62DE">
        <w:rPr>
          <w:rFonts w:ascii="Book Antiqua" w:hAnsi="Book Antiqua"/>
          <w:sz w:val="24"/>
          <w:szCs w:val="24"/>
          <w:vertAlign w:val="superscript"/>
        </w:rPr>
        <w:fldChar w:fldCharType="end"/>
      </w:r>
      <w:r w:rsidR="005E21CA" w:rsidRPr="00962021">
        <w:rPr>
          <w:rFonts w:ascii="Book Antiqua" w:hAnsi="Book Antiqua"/>
          <w:sz w:val="24"/>
          <w:szCs w:val="24"/>
        </w:rPr>
        <w:t xml:space="preserve">. </w:t>
      </w:r>
      <w:r w:rsidR="004B25E8" w:rsidRPr="00962021">
        <w:rPr>
          <w:rFonts w:ascii="Book Antiqua" w:hAnsi="Book Antiqua"/>
          <w:sz w:val="24"/>
          <w:szCs w:val="24"/>
        </w:rPr>
        <w:t>IHC</w:t>
      </w:r>
      <w:r w:rsidR="005E21CA" w:rsidRPr="00962021">
        <w:rPr>
          <w:rFonts w:ascii="Book Antiqua" w:hAnsi="Book Antiqua"/>
          <w:sz w:val="24"/>
          <w:szCs w:val="24"/>
        </w:rPr>
        <w:t xml:space="preserve"> stains are typically positive for CD20 and occasionally </w:t>
      </w:r>
      <w:r w:rsidR="005E21CA" w:rsidRPr="00962021">
        <w:rPr>
          <w:rFonts w:ascii="Book Antiqua" w:hAnsi="Book Antiqua"/>
          <w:sz w:val="24"/>
          <w:szCs w:val="24"/>
        </w:rPr>
        <w:lastRenderedPageBreak/>
        <w:t>CD5. The body of clinical literature available on this disease is limited to case reports and retrospective cohort studies, which reflect</w:t>
      </w:r>
      <w:r w:rsidR="00DC7607" w:rsidRPr="00962021">
        <w:rPr>
          <w:rFonts w:ascii="Book Antiqua" w:hAnsi="Book Antiqua"/>
          <w:sz w:val="24"/>
          <w:szCs w:val="24"/>
        </w:rPr>
        <w:t>s</w:t>
      </w:r>
      <w:r w:rsidR="005E21CA" w:rsidRPr="00962021">
        <w:rPr>
          <w:rFonts w:ascii="Book Antiqua" w:hAnsi="Book Antiqua"/>
          <w:sz w:val="24"/>
          <w:szCs w:val="24"/>
        </w:rPr>
        <w:t xml:space="preserve"> the rarity of this disease </w:t>
      </w:r>
      <w:r w:rsidR="00E54C36" w:rsidRPr="00962021">
        <w:rPr>
          <w:rFonts w:ascii="Book Antiqua" w:hAnsi="Book Antiqua"/>
          <w:sz w:val="24"/>
          <w:szCs w:val="24"/>
        </w:rPr>
        <w:t xml:space="preserve">that has an </w:t>
      </w:r>
      <w:r w:rsidR="00096557" w:rsidRPr="00962021">
        <w:rPr>
          <w:rFonts w:ascii="Book Antiqua" w:hAnsi="Book Antiqua"/>
          <w:sz w:val="24"/>
          <w:szCs w:val="24"/>
        </w:rPr>
        <w:t>estimated incidence of 1 case per 1 million individual</w:t>
      </w:r>
      <w:r w:rsidR="00E54C36" w:rsidRPr="00962021">
        <w:rPr>
          <w:rFonts w:ascii="Book Antiqua" w:hAnsi="Book Antiqua"/>
          <w:sz w:val="24"/>
          <w:szCs w:val="24"/>
        </w:rPr>
        <w:t>s</w:t>
      </w:r>
      <w:r w:rsidR="005D62DE" w:rsidRPr="005D62DE">
        <w:rPr>
          <w:rFonts w:ascii="Book Antiqua" w:hAnsi="Book Antiqua"/>
          <w:sz w:val="24"/>
          <w:szCs w:val="24"/>
          <w:vertAlign w:val="superscript"/>
        </w:rPr>
        <w:fldChar w:fldCharType="begin"/>
      </w:r>
      <w:r w:rsidR="009B3302">
        <w:rPr>
          <w:rFonts w:ascii="Book Antiqua" w:hAnsi="Book Antiqua"/>
          <w:sz w:val="24"/>
          <w:szCs w:val="24"/>
          <w:vertAlign w:val="superscript"/>
        </w:rPr>
        <w:instrText xml:space="preserve"> ADDIN EN.CITE &lt;EndNote&gt;&lt;Cite&gt;&lt;Author&gt;Zuckerman&lt;/Author&gt;&lt;Year&gt;2006&lt;/Year&gt;&lt;RecNum&gt;18&lt;/RecNum&gt;&lt;DisplayText&gt;[3]&lt;/DisplayText&gt;&lt;record&gt;&lt;rec-number&gt;18&lt;/rec-number&gt;&lt;foreign-keys&gt;&lt;key app="EN" db-id="22zfre5trdzxwmevfe2pxazszrzd9vardw9f" timestamp="1528813262"&gt;18&lt;/key&gt;&lt;/foreign-keys&gt;&lt;ref-type name="Journal Article"&gt;17&lt;/ref-type&gt;&lt;contributors&gt;&lt;authors&gt;&lt;author&gt;Zuckerman, D.&lt;/author&gt;&lt;author&gt;Seliem, R.&lt;/author&gt;&lt;author&gt;Hochberg, E.&lt;/author&gt;&lt;/authors&gt;&lt;/contributors&gt;&lt;auth-address&gt;Cancer Center, Massachusetts General Hospital, Harvard Medical School, Boston 02114, USA. dszuckerman@partners.org&lt;/auth-address&gt;&lt;titles&gt;&lt;title&gt;Intravascular lymphoma: the oncologist&amp;apos;s &amp;quot;great imitator&amp;quot;&lt;/title&gt;&lt;secondary-title&gt;Oncologist&lt;/secondary-title&gt;&lt;/titles&gt;&lt;periodical&gt;&lt;full-title&gt;Oncologist&lt;/full-title&gt;&lt;/periodical&gt;&lt;pages&gt;496-502&lt;/pages&gt;&lt;volume&gt;11&lt;/volume&gt;&lt;number&gt;5&lt;/number&gt;&lt;edition&gt;2006/05/25&lt;/edition&gt;&lt;keywords&gt;&lt;keyword&gt;Humans&lt;/keyword&gt;&lt;keyword&gt;Lymphoma, B-Cell/*pathology&lt;/keyword&gt;&lt;keyword&gt;Lymphoma, Large B-Cell, Diffuse/*pathology&lt;/keyword&gt;&lt;/keywords&gt;&lt;dates&gt;&lt;year&gt;2006&lt;/year&gt;&lt;pub-dates&gt;&lt;date&gt;May&lt;/date&gt;&lt;/pub-dates&gt;&lt;/dates&gt;&lt;isbn&gt;1083-7159 (Print)&amp;#xD;1083-7159 (Linking)&lt;/isbn&gt;&lt;accession-num&gt;16720850&lt;/accession-num&gt;&lt;urls&gt;&lt;related-urls&gt;&lt;url&gt;https://www.ncbi.nlm.nih.gov/pubmed/16720850&lt;/url&gt;&lt;/related-urls&gt;&lt;/urls&gt;&lt;electronic-resource-num&gt;10.1634/theoncologist.11-5-496&lt;/electronic-resource-num&gt;&lt;/record&gt;&lt;/Cite&gt;&lt;/EndNote&gt;</w:instrText>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[3]</w:t>
      </w:r>
      <w:r w:rsidR="005D62DE" w:rsidRPr="005D62DE">
        <w:rPr>
          <w:rFonts w:ascii="Book Antiqua" w:hAnsi="Book Antiqua"/>
          <w:sz w:val="24"/>
          <w:szCs w:val="24"/>
          <w:vertAlign w:val="superscript"/>
        </w:rPr>
        <w:fldChar w:fldCharType="end"/>
      </w:r>
      <w:r w:rsidR="00FD6A38" w:rsidRPr="00962021">
        <w:rPr>
          <w:rFonts w:ascii="Book Antiqua" w:hAnsi="Book Antiqua"/>
          <w:sz w:val="24"/>
          <w:szCs w:val="24"/>
        </w:rPr>
        <w:t>.</w:t>
      </w:r>
      <w:r w:rsidR="00C44063" w:rsidRPr="00962021">
        <w:rPr>
          <w:rFonts w:ascii="Book Antiqua" w:hAnsi="Book Antiqua"/>
          <w:sz w:val="24"/>
          <w:szCs w:val="24"/>
        </w:rPr>
        <w:t xml:space="preserve"> </w:t>
      </w:r>
      <w:r w:rsidR="00AA316C" w:rsidRPr="00AA316C">
        <w:rPr>
          <w:rFonts w:ascii="Book Antiqua" w:hAnsi="Book Antiqua"/>
          <w:sz w:val="24"/>
          <w:szCs w:val="24"/>
        </w:rPr>
        <w:t>IVLBCL</w:t>
      </w:r>
      <w:r w:rsidR="00FD6A38" w:rsidRPr="00962021">
        <w:rPr>
          <w:rFonts w:ascii="Book Antiqua" w:hAnsi="Book Antiqua"/>
          <w:sz w:val="24"/>
          <w:szCs w:val="24"/>
        </w:rPr>
        <w:t xml:space="preserve"> is a disease of</w:t>
      </w:r>
      <w:r w:rsidR="00E54C36" w:rsidRPr="00962021">
        <w:rPr>
          <w:rFonts w:ascii="Book Antiqua" w:hAnsi="Book Antiqua"/>
          <w:sz w:val="24"/>
          <w:szCs w:val="24"/>
        </w:rPr>
        <w:t xml:space="preserve"> older adults</w:t>
      </w:r>
      <w:r w:rsidR="00FD6A38" w:rsidRPr="00962021">
        <w:rPr>
          <w:rFonts w:ascii="Book Antiqua" w:hAnsi="Book Antiqua"/>
          <w:sz w:val="24"/>
          <w:szCs w:val="24"/>
        </w:rPr>
        <w:t xml:space="preserve">, with a median age of diagnosis </w:t>
      </w:r>
      <w:r w:rsidR="00665D56" w:rsidRPr="00962021">
        <w:rPr>
          <w:rFonts w:ascii="Book Antiqua" w:hAnsi="Book Antiqua"/>
          <w:sz w:val="24"/>
          <w:szCs w:val="24"/>
        </w:rPr>
        <w:t xml:space="preserve">in </w:t>
      </w:r>
      <w:r w:rsidR="00FD6A38" w:rsidRPr="00962021">
        <w:rPr>
          <w:rFonts w:ascii="Book Antiqua" w:hAnsi="Book Antiqua"/>
          <w:sz w:val="24"/>
          <w:szCs w:val="24"/>
        </w:rPr>
        <w:t>the late 60’s</w:t>
      </w:r>
      <w:r w:rsidR="005D62DE" w:rsidRPr="005D62DE">
        <w:rPr>
          <w:rFonts w:ascii="Book Antiqua" w:hAnsi="Book Antiqua"/>
          <w:sz w:val="24"/>
          <w:szCs w:val="24"/>
          <w:vertAlign w:val="superscript"/>
        </w:rPr>
        <w:fldChar w:fldCharType="begin">
          <w:fldData xml:space="preserve">PEVuZE5vdGU+PENpdGU+PEF1dGhvcj5NdXJhc2U8L0F1dGhvcj48WWVhcj4yMDA3PC9ZZWFyPjxS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PEVuZE5vdGU+PENpdGU+PEF1dGhvcj5NdXJhc2U8L0F1dGhvcj48WWVhcj4yMDA3PC9ZZWFyPjxS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[4]</w:t>
      </w:r>
      <w:r w:rsidR="005D62DE" w:rsidRPr="005D62DE">
        <w:rPr>
          <w:rFonts w:ascii="Book Antiqua" w:hAnsi="Book Antiqua"/>
          <w:sz w:val="24"/>
          <w:szCs w:val="24"/>
          <w:vertAlign w:val="superscript"/>
        </w:rPr>
        <w:fldChar w:fldCharType="end"/>
      </w:r>
      <w:r w:rsidR="00FD6A38" w:rsidRPr="00962021">
        <w:rPr>
          <w:rFonts w:ascii="Book Antiqua" w:hAnsi="Book Antiqua"/>
          <w:sz w:val="24"/>
          <w:szCs w:val="24"/>
        </w:rPr>
        <w:t xml:space="preserve">. </w:t>
      </w:r>
      <w:r w:rsidR="00E54C36" w:rsidRPr="00962021">
        <w:rPr>
          <w:rFonts w:ascii="Book Antiqua" w:hAnsi="Book Antiqua"/>
          <w:sz w:val="24"/>
          <w:szCs w:val="24"/>
        </w:rPr>
        <w:t>P</w:t>
      </w:r>
      <w:r w:rsidR="005E21CA" w:rsidRPr="00962021">
        <w:rPr>
          <w:rFonts w:ascii="Book Antiqua" w:hAnsi="Book Antiqua"/>
          <w:sz w:val="24"/>
          <w:szCs w:val="24"/>
        </w:rPr>
        <w:t>atients in Asian countries frequently present with more bone marrow involvement and B symptoms compared to a Western cohort</w:t>
      </w:r>
      <w:r w:rsidR="005D62DE" w:rsidRPr="005D62DE">
        <w:rPr>
          <w:rFonts w:ascii="Book Antiqua" w:hAnsi="Book Antiqua"/>
          <w:sz w:val="24"/>
          <w:szCs w:val="24"/>
          <w:vertAlign w:val="superscript"/>
        </w:rPr>
        <w:fldChar w:fldCharType="begin">
          <w:fldData xml:space="preserve">PEVuZE5vdGU+PENpdGU+PEF1dGhvcj5Qb256b25pPC9BdXRob3I+PFllYXI+MjAwNzwvWWVhcj48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PEVuZE5vdGU+PENpdGU+PEF1dGhvcj5Qb256b25pPC9BdXRob3I+PFllYXI+MjAwNzwvWWVhcj48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[1,4]</w:t>
      </w:r>
      <w:r w:rsidR="005D62DE" w:rsidRPr="005D62DE">
        <w:rPr>
          <w:rFonts w:ascii="Book Antiqua" w:hAnsi="Book Antiqua"/>
          <w:sz w:val="24"/>
          <w:szCs w:val="24"/>
          <w:vertAlign w:val="superscript"/>
        </w:rPr>
        <w:fldChar w:fldCharType="end"/>
      </w:r>
      <w:r w:rsidR="005E21CA" w:rsidRPr="00962021">
        <w:rPr>
          <w:rFonts w:ascii="Book Antiqua" w:hAnsi="Book Antiqua"/>
          <w:sz w:val="24"/>
          <w:szCs w:val="24"/>
        </w:rPr>
        <w:t>. Importantly, Western populations may present</w:t>
      </w:r>
      <w:r w:rsidR="00FD6A38" w:rsidRPr="00962021">
        <w:rPr>
          <w:rFonts w:ascii="Book Antiqua" w:hAnsi="Book Antiqua"/>
          <w:sz w:val="24"/>
          <w:szCs w:val="24"/>
        </w:rPr>
        <w:t xml:space="preserve"> with more </w:t>
      </w:r>
      <w:r w:rsidR="0066310C" w:rsidRPr="0066310C">
        <w:rPr>
          <w:rFonts w:ascii="Book Antiqua" w:hAnsi="Book Antiqua"/>
          <w:sz w:val="24"/>
          <w:szCs w:val="24"/>
        </w:rPr>
        <w:t>central nervous system</w:t>
      </w:r>
      <w:r w:rsidR="0066310C" w:rsidRPr="00962021">
        <w:rPr>
          <w:rFonts w:ascii="Book Antiqua" w:hAnsi="Book Antiqua"/>
          <w:sz w:val="24"/>
          <w:szCs w:val="24"/>
        </w:rPr>
        <w:t xml:space="preserve"> </w:t>
      </w:r>
      <w:r w:rsidR="0066310C">
        <w:rPr>
          <w:rFonts w:ascii="Book Antiqua" w:hAnsi="Book Antiqua"/>
          <w:sz w:val="24"/>
          <w:szCs w:val="24"/>
          <w:lang w:eastAsia="zh-CN"/>
        </w:rPr>
        <w:t>(</w:t>
      </w:r>
      <w:r w:rsidR="00FD6A38" w:rsidRPr="00962021">
        <w:rPr>
          <w:rFonts w:ascii="Book Antiqua" w:hAnsi="Book Antiqua"/>
          <w:sz w:val="24"/>
          <w:szCs w:val="24"/>
        </w:rPr>
        <w:t>CNS</w:t>
      </w:r>
      <w:r w:rsidR="0066310C">
        <w:rPr>
          <w:rFonts w:ascii="Book Antiqua" w:hAnsi="Book Antiqua"/>
          <w:sz w:val="24"/>
          <w:szCs w:val="24"/>
        </w:rPr>
        <w:t xml:space="preserve">) </w:t>
      </w:r>
      <w:r w:rsidR="00FD6A38" w:rsidRPr="00962021">
        <w:rPr>
          <w:rFonts w:ascii="Book Antiqua" w:hAnsi="Book Antiqua"/>
          <w:sz w:val="24"/>
          <w:szCs w:val="24"/>
        </w:rPr>
        <w:t>involvement or</w:t>
      </w:r>
      <w:r w:rsidR="003934EE" w:rsidRPr="00962021">
        <w:rPr>
          <w:rFonts w:ascii="Book Antiqua" w:hAnsi="Book Antiqua"/>
          <w:sz w:val="24"/>
          <w:szCs w:val="24"/>
        </w:rPr>
        <w:t xml:space="preserve"> </w:t>
      </w:r>
      <w:r w:rsidR="005E21CA" w:rsidRPr="00962021">
        <w:rPr>
          <w:rFonts w:ascii="Book Antiqua" w:hAnsi="Book Antiqua"/>
          <w:sz w:val="24"/>
          <w:szCs w:val="24"/>
        </w:rPr>
        <w:t>with a cutaneous variation associated with an improved prognosis</w:t>
      </w:r>
      <w:r w:rsidR="005D62DE" w:rsidRPr="005D62DE">
        <w:rPr>
          <w:rFonts w:ascii="Book Antiqua" w:hAnsi="Book Antiqua"/>
          <w:sz w:val="24"/>
          <w:szCs w:val="24"/>
          <w:vertAlign w:val="superscript"/>
        </w:rPr>
        <w:fldChar w:fldCharType="begin">
          <w:fldData xml:space="preserve">PEVuZE5vdGU+PENpdGU+PEF1dGhvcj5Qb256b25pPC9BdXRob3I+PFllYXI+MjAwNzwvWWVhcj48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PEVuZE5vdGU+PENpdGU+PEF1dGhvcj5Qb256b25pPC9BdXRob3I+PFllYXI+MjAwNzwvWWVhcj48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[1,5]</w:t>
      </w:r>
      <w:r w:rsidR="005D62DE" w:rsidRPr="005D62DE">
        <w:rPr>
          <w:rFonts w:ascii="Book Antiqua" w:hAnsi="Book Antiqua"/>
          <w:sz w:val="24"/>
          <w:szCs w:val="24"/>
          <w:vertAlign w:val="superscript"/>
        </w:rPr>
        <w:fldChar w:fldCharType="end"/>
      </w:r>
      <w:r w:rsidR="005E21CA" w:rsidRPr="00962021">
        <w:rPr>
          <w:rFonts w:ascii="Book Antiqua" w:hAnsi="Book Antiqua"/>
          <w:sz w:val="24"/>
          <w:szCs w:val="24"/>
        </w:rPr>
        <w:t xml:space="preserve">. </w:t>
      </w:r>
    </w:p>
    <w:p w14:paraId="54535AB8" w14:textId="715CFD0E" w:rsidR="0041261F" w:rsidRPr="00962021" w:rsidRDefault="005E21CA" w:rsidP="005D62DE">
      <w:pPr>
        <w:adjustRightInd w:val="0"/>
        <w:snapToGrid w:val="0"/>
        <w:spacing w:after="0" w:line="360" w:lineRule="auto"/>
        <w:ind w:firstLineChars="100" w:firstLine="240"/>
        <w:jc w:val="both"/>
        <w:rPr>
          <w:rFonts w:ascii="Book Antiqua" w:hAnsi="Book Antiqua"/>
          <w:sz w:val="24"/>
          <w:szCs w:val="24"/>
        </w:rPr>
      </w:pPr>
      <w:r w:rsidRPr="00962021">
        <w:rPr>
          <w:rFonts w:ascii="Book Antiqua" w:hAnsi="Book Antiqua"/>
          <w:sz w:val="24"/>
          <w:szCs w:val="24"/>
        </w:rPr>
        <w:t>As presentations can be subtle and variable, commonly including nonspecific B-symptoms and laboratory abnormalities such as an elevated LDH, the disease is often under-recognized until much later in a disease course, o</w:t>
      </w:r>
      <w:r w:rsidR="00C44063" w:rsidRPr="00962021">
        <w:rPr>
          <w:rFonts w:ascii="Book Antiqua" w:hAnsi="Book Antiqua"/>
          <w:sz w:val="24"/>
          <w:szCs w:val="24"/>
        </w:rPr>
        <w:t>ften</w:t>
      </w:r>
      <w:r w:rsidRPr="00962021">
        <w:rPr>
          <w:rFonts w:ascii="Book Antiqua" w:hAnsi="Book Antiqua"/>
          <w:sz w:val="24"/>
          <w:szCs w:val="24"/>
        </w:rPr>
        <w:t xml:space="preserve"> posthumously</w:t>
      </w:r>
      <w:r w:rsidR="00C44063" w:rsidRPr="00962021">
        <w:rPr>
          <w:rFonts w:ascii="Book Antiqua" w:hAnsi="Book Antiqua"/>
          <w:sz w:val="24"/>
          <w:szCs w:val="24"/>
        </w:rPr>
        <w:t xml:space="preserve">. </w:t>
      </w:r>
      <w:r w:rsidRPr="00962021">
        <w:rPr>
          <w:rFonts w:ascii="Book Antiqua" w:hAnsi="Book Antiqua"/>
          <w:sz w:val="24"/>
          <w:szCs w:val="24"/>
        </w:rPr>
        <w:t>Despite the aggressive nature of this disease, prompt diagnosis is key</w:t>
      </w:r>
      <w:r w:rsidR="00E54C36" w:rsidRPr="00962021">
        <w:rPr>
          <w:rFonts w:ascii="Book Antiqua" w:hAnsi="Book Antiqua"/>
          <w:sz w:val="24"/>
          <w:szCs w:val="24"/>
        </w:rPr>
        <w:t xml:space="preserve">, as responses can be achieved with standard </w:t>
      </w:r>
      <w:r w:rsidRPr="00962021">
        <w:rPr>
          <w:rFonts w:ascii="Book Antiqua" w:hAnsi="Book Antiqua"/>
          <w:sz w:val="24"/>
          <w:szCs w:val="24"/>
        </w:rPr>
        <w:t>chemo-immunotherapy regimens, including rituximab, cyclophosphamide, doxorubicin, vincristine and prednisone (R-CHOP)</w:t>
      </w:r>
      <w:r w:rsidR="005D62DE" w:rsidRPr="005D62DE">
        <w:rPr>
          <w:rFonts w:ascii="Book Antiqua" w:hAnsi="Book Antiqua"/>
          <w:sz w:val="24"/>
          <w:szCs w:val="24"/>
          <w:vertAlign w:val="superscript"/>
        </w:rPr>
        <w:fldChar w:fldCharType="begin">
          <w:fldData xml:space="preserve">PEVuZE5vdGU+PENpdGU+PEF1dGhvcj5NdXJhc2U8L0F1dGhvcj48WWVhcj4yMDA3PC9ZZWFyPjxS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PEVuZE5vdGU+PENpdGU+PEF1dGhvcj5NdXJhc2U8L0F1dGhvcj48WWVhcj4yMDA3PC9ZZWFyPjxS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[4]</w:t>
      </w:r>
      <w:r w:rsidR="005D62DE" w:rsidRPr="005D62DE">
        <w:rPr>
          <w:rFonts w:ascii="Book Antiqua" w:hAnsi="Book Antiqua"/>
          <w:sz w:val="24"/>
          <w:szCs w:val="24"/>
          <w:vertAlign w:val="superscript"/>
        </w:rPr>
        <w:fldChar w:fldCharType="end"/>
      </w:r>
      <w:r w:rsidRPr="00962021">
        <w:rPr>
          <w:rFonts w:ascii="Book Antiqua" w:hAnsi="Book Antiqua"/>
          <w:sz w:val="24"/>
          <w:szCs w:val="24"/>
        </w:rPr>
        <w:t>.</w:t>
      </w:r>
      <w:r w:rsidR="003B12BE" w:rsidRPr="00962021">
        <w:rPr>
          <w:rFonts w:ascii="Book Antiqua" w:hAnsi="Book Antiqua"/>
          <w:sz w:val="24"/>
          <w:szCs w:val="24"/>
        </w:rPr>
        <w:t xml:space="preserve"> </w:t>
      </w:r>
      <w:r w:rsidR="0060457E" w:rsidRPr="00962021">
        <w:rPr>
          <w:rFonts w:ascii="Book Antiqua" w:hAnsi="Book Antiqua"/>
          <w:sz w:val="24"/>
          <w:szCs w:val="24"/>
        </w:rPr>
        <w:t>The presence of an elevated LDH and fever often</w:t>
      </w:r>
      <w:r w:rsidR="00BD238E" w:rsidRPr="00962021">
        <w:rPr>
          <w:rFonts w:ascii="Book Antiqua" w:hAnsi="Book Antiqua"/>
          <w:sz w:val="24"/>
          <w:szCs w:val="24"/>
        </w:rPr>
        <w:t xml:space="preserve"> forms a cornerstone to diagnosis as described by Masaki </w:t>
      </w:r>
      <w:r w:rsidR="00BD238E" w:rsidRPr="005D62DE">
        <w:rPr>
          <w:rFonts w:ascii="Book Antiqua" w:hAnsi="Book Antiqua"/>
          <w:i/>
          <w:iCs/>
          <w:sz w:val="24"/>
          <w:szCs w:val="24"/>
        </w:rPr>
        <w:t>et al</w:t>
      </w:r>
      <w:r w:rsidR="005D62DE" w:rsidRPr="005D62DE">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[6]</w:t>
      </w:r>
      <w:r w:rsidR="005D62DE" w:rsidRPr="005D62DE">
        <w:rPr>
          <w:rFonts w:ascii="Book Antiqua" w:hAnsi="Book Antiqua"/>
          <w:sz w:val="24"/>
          <w:szCs w:val="24"/>
          <w:vertAlign w:val="superscript"/>
        </w:rPr>
        <w:fldChar w:fldCharType="end"/>
      </w:r>
      <w:r w:rsidR="00BD238E" w:rsidRPr="00962021">
        <w:rPr>
          <w:rFonts w:ascii="Book Antiqua" w:hAnsi="Book Antiqua"/>
          <w:sz w:val="24"/>
          <w:szCs w:val="24"/>
        </w:rPr>
        <w:t xml:space="preserve">, where a case series of 16 patients demonstrated that all </w:t>
      </w:r>
      <w:r w:rsidR="00E42E29" w:rsidRPr="00962021">
        <w:rPr>
          <w:rFonts w:ascii="Book Antiqua" w:hAnsi="Book Antiqua"/>
          <w:sz w:val="24"/>
          <w:szCs w:val="24"/>
        </w:rPr>
        <w:t xml:space="preserve">cases had either fever or an LDH twice the upper limit of normal and only 2 patients lacked the LDH criteria. In this study, the authors suggest that these findings in an elderly patient should prompt consideration of IVLBCL and emphasized that further </w:t>
      </w:r>
      <w:r w:rsidR="00590DBD" w:rsidRPr="00962021">
        <w:rPr>
          <w:rFonts w:ascii="Book Antiqua" w:hAnsi="Book Antiqua"/>
          <w:sz w:val="24"/>
          <w:szCs w:val="24"/>
        </w:rPr>
        <w:t>evaluation including biopsies of affected organs with attention to organ vasculature should be aggressively pursued</w:t>
      </w:r>
      <w:r w:rsidR="00E54C36" w:rsidRPr="00962021">
        <w:rPr>
          <w:rFonts w:ascii="Book Antiqua" w:hAnsi="Book Antiqua"/>
          <w:sz w:val="24"/>
          <w:szCs w:val="24"/>
        </w:rPr>
        <w:t>, as tissue biopsy is almost universally required to establish the diagnosis</w:t>
      </w:r>
      <w:r w:rsidR="005D62DE" w:rsidRPr="005D62DE">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[6]</w:t>
      </w:r>
      <w:r w:rsidR="005D62DE" w:rsidRPr="005D62DE">
        <w:rPr>
          <w:rFonts w:ascii="Book Antiqua" w:hAnsi="Book Antiqua"/>
          <w:sz w:val="24"/>
          <w:szCs w:val="24"/>
          <w:vertAlign w:val="superscript"/>
        </w:rPr>
        <w:fldChar w:fldCharType="end"/>
      </w:r>
      <w:r w:rsidR="00C44063" w:rsidRPr="00962021">
        <w:rPr>
          <w:rFonts w:ascii="Book Antiqua" w:hAnsi="Book Antiqua"/>
          <w:sz w:val="24"/>
          <w:szCs w:val="24"/>
        </w:rPr>
        <w:t>. In our case, t</w:t>
      </w:r>
      <w:r w:rsidR="0012552A" w:rsidRPr="00962021">
        <w:rPr>
          <w:rFonts w:ascii="Book Antiqua" w:hAnsi="Book Antiqua"/>
          <w:sz w:val="24"/>
          <w:szCs w:val="24"/>
        </w:rPr>
        <w:t>he results from the post-mortem examination confirming IVLBCL prompted testing of the ante-mortem renal biopsy</w:t>
      </w:r>
      <w:r w:rsidR="00C44063" w:rsidRPr="00962021">
        <w:rPr>
          <w:rFonts w:ascii="Book Antiqua" w:hAnsi="Book Antiqua"/>
          <w:sz w:val="24"/>
          <w:szCs w:val="24"/>
        </w:rPr>
        <w:t xml:space="preserve"> (initially reported as negative)</w:t>
      </w:r>
      <w:r w:rsidR="0012552A" w:rsidRPr="00962021">
        <w:rPr>
          <w:rFonts w:ascii="Book Antiqua" w:hAnsi="Book Antiqua"/>
          <w:sz w:val="24"/>
          <w:szCs w:val="24"/>
        </w:rPr>
        <w:t xml:space="preserve"> which demonstrated the presence of CD20+ atypical lymphocytes within the vasculature </w:t>
      </w:r>
      <w:r w:rsidR="00C44063" w:rsidRPr="00962021">
        <w:rPr>
          <w:rFonts w:ascii="Book Antiqua" w:hAnsi="Book Antiqua"/>
          <w:sz w:val="24"/>
          <w:szCs w:val="24"/>
        </w:rPr>
        <w:t xml:space="preserve">and </w:t>
      </w:r>
      <w:r w:rsidR="0012552A" w:rsidRPr="00962021">
        <w:rPr>
          <w:rFonts w:ascii="Book Antiqua" w:hAnsi="Book Antiqua"/>
          <w:sz w:val="24"/>
          <w:szCs w:val="24"/>
        </w:rPr>
        <w:t xml:space="preserve">would have provided the diagnosis. </w:t>
      </w:r>
      <w:r w:rsidR="004B25E8" w:rsidRPr="00962021">
        <w:rPr>
          <w:rFonts w:ascii="Book Antiqua" w:hAnsi="Book Antiqua"/>
          <w:sz w:val="24"/>
          <w:szCs w:val="24"/>
        </w:rPr>
        <w:t>The bone marrow biopsy specimen was not reexamined for CD20+ lymphocytes. Nevertheless, the retrospective IHC analysis on the renal specimen supports the role for IHC</w:t>
      </w:r>
      <w:r w:rsidR="00F0284B" w:rsidRPr="00962021">
        <w:rPr>
          <w:rFonts w:ascii="Book Antiqua" w:hAnsi="Book Antiqua"/>
          <w:sz w:val="24"/>
          <w:szCs w:val="24"/>
        </w:rPr>
        <w:t xml:space="preserve"> staining</w:t>
      </w:r>
      <w:r w:rsidR="004B25E8" w:rsidRPr="00962021">
        <w:rPr>
          <w:rFonts w:ascii="Book Antiqua" w:hAnsi="Book Antiqua"/>
          <w:sz w:val="24"/>
          <w:szCs w:val="24"/>
        </w:rPr>
        <w:t xml:space="preserve"> in cases of diagnostic uncertai</w:t>
      </w:r>
      <w:r w:rsidR="00F0284B" w:rsidRPr="00962021">
        <w:rPr>
          <w:rFonts w:ascii="Book Antiqua" w:hAnsi="Book Antiqua"/>
          <w:sz w:val="24"/>
          <w:szCs w:val="24"/>
        </w:rPr>
        <w:t>nty where clear signs of lymphoma or an alternative diagnosis are not evident.</w:t>
      </w:r>
      <w:r w:rsidR="004B25E8" w:rsidRPr="00962021">
        <w:rPr>
          <w:rFonts w:ascii="Book Antiqua" w:hAnsi="Book Antiqua"/>
          <w:sz w:val="24"/>
          <w:szCs w:val="24"/>
        </w:rPr>
        <w:t xml:space="preserve"> </w:t>
      </w:r>
      <w:r w:rsidR="0012552A" w:rsidRPr="00962021">
        <w:rPr>
          <w:rFonts w:ascii="Book Antiqua" w:hAnsi="Book Antiqua"/>
          <w:sz w:val="24"/>
          <w:szCs w:val="24"/>
        </w:rPr>
        <w:t xml:space="preserve">On further review with pathology, we determined that closer </w:t>
      </w:r>
      <w:r w:rsidR="0012552A" w:rsidRPr="00962021">
        <w:rPr>
          <w:rFonts w:ascii="Book Antiqua" w:hAnsi="Book Antiqua"/>
          <w:sz w:val="24"/>
          <w:szCs w:val="24"/>
        </w:rPr>
        <w:lastRenderedPageBreak/>
        <w:t xml:space="preserve">communication between the specialties including relevant laboratory testing and clinical status </w:t>
      </w:r>
      <w:r w:rsidR="00EC795D" w:rsidRPr="00962021">
        <w:rPr>
          <w:rFonts w:ascii="Book Antiqua" w:hAnsi="Book Antiqua"/>
          <w:sz w:val="24"/>
          <w:szCs w:val="24"/>
        </w:rPr>
        <w:t>might</w:t>
      </w:r>
      <w:r w:rsidR="0012552A" w:rsidRPr="00962021">
        <w:rPr>
          <w:rFonts w:ascii="Book Antiqua" w:hAnsi="Book Antiqua"/>
          <w:sz w:val="24"/>
          <w:szCs w:val="24"/>
        </w:rPr>
        <w:t xml:space="preserve"> have led to further testing for IVLBCL and potentially yielding a</w:t>
      </w:r>
      <w:r w:rsidR="00C44063" w:rsidRPr="00962021">
        <w:rPr>
          <w:rFonts w:ascii="Book Antiqua" w:hAnsi="Book Antiqua"/>
          <w:sz w:val="24"/>
          <w:szCs w:val="24"/>
        </w:rPr>
        <w:t>n earlier diagnosis and subsequent treatment</w:t>
      </w:r>
      <w:r w:rsidR="00CF6203" w:rsidRPr="00CF6203">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CF6203" w:rsidRPr="00CF6203">
        <w:rPr>
          <w:rFonts w:ascii="Book Antiqua" w:hAnsi="Book Antiqua"/>
          <w:sz w:val="24"/>
          <w:szCs w:val="24"/>
          <w:vertAlign w:val="superscript"/>
        </w:rPr>
        <w:instrText xml:space="preserve"> ADDIN EN.CITE </w:instrText>
      </w:r>
      <w:r w:rsidR="00CF6203" w:rsidRPr="00CF6203">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CF6203" w:rsidRPr="00CF6203">
        <w:rPr>
          <w:rFonts w:ascii="Book Antiqua" w:hAnsi="Book Antiqua"/>
          <w:sz w:val="24"/>
          <w:szCs w:val="24"/>
          <w:vertAlign w:val="superscript"/>
        </w:rPr>
        <w:instrText xml:space="preserve"> ADDIN EN.CITE.DATA </w:instrText>
      </w:r>
      <w:r w:rsidR="00CF6203" w:rsidRPr="00CF6203">
        <w:rPr>
          <w:rFonts w:ascii="Book Antiqua" w:hAnsi="Book Antiqua"/>
          <w:sz w:val="24"/>
          <w:szCs w:val="24"/>
          <w:vertAlign w:val="superscript"/>
        </w:rPr>
      </w:r>
      <w:r w:rsidR="00CF6203" w:rsidRPr="00CF6203">
        <w:rPr>
          <w:rFonts w:ascii="Book Antiqua" w:hAnsi="Book Antiqua"/>
          <w:sz w:val="24"/>
          <w:szCs w:val="24"/>
          <w:vertAlign w:val="superscript"/>
        </w:rPr>
        <w:fldChar w:fldCharType="end"/>
      </w:r>
      <w:r w:rsidR="00CF6203" w:rsidRPr="00CF6203">
        <w:rPr>
          <w:rFonts w:ascii="Book Antiqua" w:hAnsi="Book Antiqua"/>
          <w:sz w:val="24"/>
          <w:szCs w:val="24"/>
          <w:vertAlign w:val="superscript"/>
        </w:rPr>
      </w:r>
      <w:r w:rsidR="00CF6203" w:rsidRPr="00CF6203">
        <w:rPr>
          <w:rFonts w:ascii="Book Antiqua" w:hAnsi="Book Antiqua"/>
          <w:sz w:val="24"/>
          <w:szCs w:val="24"/>
          <w:vertAlign w:val="superscript"/>
        </w:rPr>
        <w:fldChar w:fldCharType="separate"/>
      </w:r>
      <w:r w:rsidR="00CF6203" w:rsidRPr="00CF6203">
        <w:rPr>
          <w:rFonts w:ascii="Book Antiqua" w:hAnsi="Book Antiqua"/>
          <w:noProof/>
          <w:sz w:val="24"/>
          <w:szCs w:val="24"/>
          <w:vertAlign w:val="superscript"/>
        </w:rPr>
        <w:t>[6]</w:t>
      </w:r>
      <w:r w:rsidR="00CF6203" w:rsidRPr="00CF6203">
        <w:rPr>
          <w:rFonts w:ascii="Book Antiqua" w:hAnsi="Book Antiqua"/>
          <w:sz w:val="24"/>
          <w:szCs w:val="24"/>
          <w:vertAlign w:val="superscript"/>
        </w:rPr>
        <w:fldChar w:fldCharType="end"/>
      </w:r>
      <w:r w:rsidR="00C44063" w:rsidRPr="00962021">
        <w:rPr>
          <w:rFonts w:ascii="Book Antiqua" w:hAnsi="Book Antiqua"/>
          <w:sz w:val="24"/>
          <w:szCs w:val="24"/>
        </w:rPr>
        <w:t>.</w:t>
      </w:r>
      <w:r w:rsidR="00D164C9" w:rsidRPr="00962021">
        <w:rPr>
          <w:rFonts w:ascii="Book Antiqua" w:hAnsi="Book Antiqua"/>
          <w:sz w:val="24"/>
          <w:szCs w:val="24"/>
        </w:rPr>
        <w:t xml:space="preserve"> </w:t>
      </w:r>
    </w:p>
    <w:p w14:paraId="0D6F41D2" w14:textId="0CF0F46C" w:rsidR="005E21CA" w:rsidRPr="00962021" w:rsidRDefault="00D164C9" w:rsidP="005D62DE">
      <w:pPr>
        <w:adjustRightInd w:val="0"/>
        <w:snapToGrid w:val="0"/>
        <w:spacing w:after="0" w:line="360" w:lineRule="auto"/>
        <w:ind w:firstLineChars="100" w:firstLine="240"/>
        <w:jc w:val="both"/>
        <w:rPr>
          <w:rFonts w:ascii="Book Antiqua" w:hAnsi="Book Antiqua"/>
          <w:sz w:val="24"/>
          <w:szCs w:val="24"/>
        </w:rPr>
      </w:pPr>
      <w:r w:rsidRPr="00962021">
        <w:rPr>
          <w:rFonts w:ascii="Book Antiqua" w:hAnsi="Book Antiqua"/>
          <w:sz w:val="24"/>
          <w:szCs w:val="24"/>
        </w:rPr>
        <w:t>CNS presentation and involvement represents a specific challenge, as there are no clear pathognomonic radiographic findings associated with IVLBCL</w:t>
      </w:r>
      <w:r w:rsidR="005D62DE" w:rsidRPr="005D62DE">
        <w:rPr>
          <w:rFonts w:ascii="Book Antiqua" w:hAnsi="Book Antiqua"/>
          <w:sz w:val="24"/>
          <w:szCs w:val="24"/>
          <w:vertAlign w:val="superscript"/>
        </w:rPr>
        <w:fldChar w:fldCharType="begin"/>
      </w:r>
      <w:r w:rsidR="00CF6203">
        <w:rPr>
          <w:rFonts w:ascii="Book Antiqua" w:hAnsi="Book Antiqua"/>
          <w:sz w:val="24"/>
          <w:szCs w:val="24"/>
          <w:vertAlign w:val="superscript"/>
        </w:rPr>
        <w:instrText xml:space="preserve"> ADDIN EN.CITE &lt;EndNote&gt;&lt;Cite&gt;&lt;Author&gt;Nizamutdinov&lt;/Author&gt;&lt;Year&gt;2017&lt;/Year&gt;&lt;RecNum&gt;19&lt;/RecNum&gt;&lt;DisplayText&gt;[7]&lt;/DisplayText&gt;&lt;record&gt;&lt;rec-number&gt;19&lt;/rec-number&gt;&lt;foreign-keys&gt;&lt;key app="EN" db-id="22zfre5trdzxwmevfe2pxazszrzd9vardw9f" timestamp="1528817119"&gt;19&lt;/key&gt;&lt;/foreign-keys&gt;&lt;ref-type name="Journal Article"&gt;17&lt;/ref-type&gt;&lt;contributors&gt;&lt;authors&gt;&lt;author&gt;Nizamutdinov, D.&lt;/author&gt;&lt;author&gt;Patel, N. P.&lt;/author&gt;&lt;author&gt;Huang, J. H.&lt;/author&gt;&lt;author&gt;Fonkem, E.&lt;/author&gt;&lt;/authors&gt;&lt;/contributors&gt;&lt;auth-address&gt;College of Medicine, Texas A&amp;amp;M Health Science Center, Temple, TX, USA.&amp;#xD;Department of Neurosurgery, Baylor Scott &amp;amp; White Health, Temple, TX, USA.&amp;#xD;College of Medicine, Texas A&amp;amp;M Health Science Center, Temple, TX, USA. Ekokobe.Fonkem@BSWHealth.org.&amp;#xD;Department of Neurosurgery, Baylor Scott &amp;amp; White Health, Temple, TX, USA. Ekokobe.Fonkem@BSWHealth.org.&lt;/auth-address&gt;&lt;titles&gt;&lt;title&gt;Intravascular Lymphoma in the CNS: Options for Treatment&lt;/title&gt;&lt;secondary-title&gt;Curr Treat Options Neurol&lt;/secondary-title&gt;&lt;/titles&gt;&lt;periodical&gt;&lt;full-title&gt;Curr Treat Options Neurol&lt;/full-title&gt;&lt;/periodical&gt;&lt;pages&gt;35&lt;/pages&gt;&lt;volume&gt;19&lt;/volume&gt;&lt;number&gt;10&lt;/number&gt;&lt;edition&gt;2017/08/24&lt;/edition&gt;&lt;keywords&gt;&lt;keyword&gt;Cns&lt;/keyword&gt;&lt;keyword&gt;Intravascular lymphoma&lt;/keyword&gt;&lt;keyword&gt;Treatment&lt;/keyword&gt;&lt;/keywords&gt;&lt;dates&gt;&lt;year&gt;2017&lt;/year&gt;&lt;pub-dates&gt;&lt;date&gt;Aug 23&lt;/date&gt;&lt;/pub-dates&gt;&lt;/dates&gt;&lt;isbn&gt;1092-8480 (Print)&amp;#xD;1092-8480 (Linking)&lt;/isbn&gt;&lt;accession-num&gt;28831736&lt;/accession-num&gt;&lt;urls&gt;&lt;related-urls&gt;&lt;url&gt;https://www.ncbi.nlm.nih.gov/pubmed/28831736&lt;/url&gt;&lt;/related-urls&gt;&lt;/urls&gt;&lt;custom2&gt;PMC5569665&lt;/custom2&gt;&lt;electronic-resource-num&gt;10.1007/s11940-017-0471-4&lt;/electronic-resource-num&gt;&lt;/record&gt;&lt;/Cite&gt;&lt;/EndNote&gt;</w:instrText>
      </w:r>
      <w:r w:rsidR="005D62DE" w:rsidRPr="005D62DE">
        <w:rPr>
          <w:rFonts w:ascii="Book Antiqua" w:hAnsi="Book Antiqua"/>
          <w:sz w:val="24"/>
          <w:szCs w:val="24"/>
          <w:vertAlign w:val="superscript"/>
        </w:rPr>
        <w:fldChar w:fldCharType="separate"/>
      </w:r>
      <w:r w:rsidR="00CF6203">
        <w:rPr>
          <w:rFonts w:ascii="Book Antiqua" w:hAnsi="Book Antiqua"/>
          <w:noProof/>
          <w:sz w:val="24"/>
          <w:szCs w:val="24"/>
          <w:vertAlign w:val="superscript"/>
        </w:rPr>
        <w:t>[7]</w:t>
      </w:r>
      <w:r w:rsidR="005D62DE" w:rsidRPr="005D62DE">
        <w:rPr>
          <w:rFonts w:ascii="Book Antiqua" w:hAnsi="Book Antiqua"/>
          <w:sz w:val="24"/>
          <w:szCs w:val="24"/>
          <w:vertAlign w:val="superscript"/>
        </w:rPr>
        <w:fldChar w:fldCharType="end"/>
      </w:r>
      <w:r w:rsidRPr="00962021">
        <w:rPr>
          <w:rFonts w:ascii="Book Antiqua" w:hAnsi="Book Antiqua"/>
          <w:sz w:val="24"/>
          <w:szCs w:val="24"/>
        </w:rPr>
        <w:t>. In our case, we note the combination of mental status changes and MRI abnormalities including the “boomerang” sign noted above. Although the boomerang sign has not been previously correlated with cases of lymphoma</w:t>
      </w:r>
      <w:r w:rsidR="005D62DE" w:rsidRPr="005D62DE">
        <w:rPr>
          <w:rFonts w:ascii="Book Antiqua" w:hAnsi="Book Antiqua"/>
          <w:sz w:val="24"/>
          <w:szCs w:val="24"/>
          <w:vertAlign w:val="superscript"/>
        </w:rPr>
        <w:fldChar w:fldCharType="begin">
          <w:fldData xml:space="preserve">PEVuZE5vdGU+PENpdGU+PEF1dGhvcj5NYWxob3RyYTwvQXV0aG9yPjxZZWFyPjIwMTI8L1llYXI+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</w:fldData>
        </w:fldChar>
      </w:r>
      <w:r w:rsidR="00CF6203">
        <w:rPr>
          <w:rFonts w:ascii="Book Antiqua" w:hAnsi="Book Antiqua"/>
          <w:sz w:val="24"/>
          <w:szCs w:val="24"/>
          <w:vertAlign w:val="superscript"/>
        </w:rPr>
        <w:instrText xml:space="preserve"> ADDIN EN.CITE </w:instrText>
      </w:r>
      <w:r w:rsidR="00CF6203">
        <w:rPr>
          <w:rFonts w:ascii="Book Antiqua" w:hAnsi="Book Antiqua"/>
          <w:sz w:val="24"/>
          <w:szCs w:val="24"/>
          <w:vertAlign w:val="superscript"/>
        </w:rPr>
        <w:fldChar w:fldCharType="begin">
          <w:fldData xml:space="preserve">PEVuZE5vdGU+PENpdGU+PEF1dGhvcj5NYWxob3RyYTwvQXV0aG9yPjxZZWFyPjIwMTI8L1llYXI+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</w:fldData>
        </w:fldChar>
      </w:r>
      <w:r w:rsidR="00CF6203">
        <w:rPr>
          <w:rFonts w:ascii="Book Antiqua" w:hAnsi="Book Antiqua"/>
          <w:sz w:val="24"/>
          <w:szCs w:val="24"/>
          <w:vertAlign w:val="superscript"/>
        </w:rPr>
        <w:instrText xml:space="preserve"> ADDIN EN.CITE.DATA </w:instrText>
      </w:r>
      <w:r w:rsidR="00CF6203">
        <w:rPr>
          <w:rFonts w:ascii="Book Antiqua" w:hAnsi="Book Antiqua"/>
          <w:sz w:val="24"/>
          <w:szCs w:val="24"/>
          <w:vertAlign w:val="superscript"/>
        </w:rPr>
      </w:r>
      <w:r w:rsidR="00CF6203">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CF6203">
        <w:rPr>
          <w:rFonts w:ascii="Book Antiqua" w:hAnsi="Book Antiqua"/>
          <w:noProof/>
          <w:sz w:val="24"/>
          <w:szCs w:val="24"/>
          <w:vertAlign w:val="superscript"/>
        </w:rPr>
        <w:t>[8,9]</w:t>
      </w:r>
      <w:r w:rsidR="005D62DE" w:rsidRPr="005D62DE">
        <w:rPr>
          <w:rFonts w:ascii="Book Antiqua" w:hAnsi="Book Antiqua"/>
          <w:sz w:val="24"/>
          <w:szCs w:val="24"/>
          <w:vertAlign w:val="superscript"/>
        </w:rPr>
        <w:fldChar w:fldCharType="end"/>
      </w:r>
      <w:r w:rsidRPr="00962021">
        <w:rPr>
          <w:rFonts w:ascii="Book Antiqua" w:hAnsi="Book Antiqua"/>
          <w:sz w:val="24"/>
          <w:szCs w:val="24"/>
        </w:rPr>
        <w:t>, the limited differential diagnosis of this radiographic finding would have warranted early consideration for brain biopsy.</w:t>
      </w:r>
    </w:p>
    <w:p w14:paraId="003CBD88" w14:textId="65D7EDD7" w:rsidR="00A24D30" w:rsidRDefault="00C62D9D" w:rsidP="005D62DE">
      <w:pPr>
        <w:adjustRightInd w:val="0"/>
        <w:snapToGrid w:val="0"/>
        <w:spacing w:after="0" w:line="360" w:lineRule="auto"/>
        <w:ind w:firstLineChars="100" w:firstLine="240"/>
        <w:jc w:val="both"/>
        <w:rPr>
          <w:rFonts w:ascii="Book Antiqua" w:hAnsi="Book Antiqua"/>
          <w:sz w:val="24"/>
          <w:szCs w:val="24"/>
        </w:rPr>
      </w:pPr>
      <w:r w:rsidRPr="00962021">
        <w:rPr>
          <w:rFonts w:ascii="Book Antiqua" w:hAnsi="Book Antiqua"/>
          <w:sz w:val="24"/>
          <w:szCs w:val="24"/>
        </w:rPr>
        <w:t xml:space="preserve">Diagnostic accuracy is improved when biopsies are performed on </w:t>
      </w:r>
      <w:r w:rsidR="00D654FD" w:rsidRPr="00962021">
        <w:rPr>
          <w:rFonts w:ascii="Book Antiqua" w:hAnsi="Book Antiqua"/>
          <w:sz w:val="24"/>
          <w:szCs w:val="24"/>
        </w:rPr>
        <w:t>affected organs. R</w:t>
      </w:r>
      <w:r w:rsidR="00C44063" w:rsidRPr="00962021">
        <w:rPr>
          <w:rFonts w:ascii="Book Antiqua" w:hAnsi="Book Antiqua"/>
          <w:sz w:val="24"/>
          <w:szCs w:val="24"/>
        </w:rPr>
        <w:t>eports</w:t>
      </w:r>
      <w:r w:rsidR="0012552A" w:rsidRPr="00962021">
        <w:rPr>
          <w:rFonts w:ascii="Book Antiqua" w:hAnsi="Book Antiqua"/>
          <w:sz w:val="24"/>
          <w:szCs w:val="24"/>
        </w:rPr>
        <w:t xml:space="preserve"> on the diagnostic util</w:t>
      </w:r>
      <w:r w:rsidR="002E0C3F" w:rsidRPr="00962021">
        <w:rPr>
          <w:rFonts w:ascii="Book Antiqua" w:hAnsi="Book Antiqua"/>
          <w:sz w:val="24"/>
          <w:szCs w:val="24"/>
        </w:rPr>
        <w:t xml:space="preserve">ity of random skin biopsies as </w:t>
      </w:r>
      <w:r w:rsidR="00D654FD" w:rsidRPr="00962021">
        <w:rPr>
          <w:rFonts w:ascii="Book Antiqua" w:hAnsi="Book Antiqua"/>
          <w:sz w:val="24"/>
          <w:szCs w:val="24"/>
        </w:rPr>
        <w:t>a less invasive alternative demonstrated a lack of sensitivity sufficient to recommend this approach</w:t>
      </w:r>
      <w:r w:rsidR="00F14CA8" w:rsidRPr="00F14CA8">
        <w:rPr>
          <w:rFonts w:ascii="Book Antiqua" w:hAnsi="Book Antiqua"/>
          <w:sz w:val="24"/>
          <w:szCs w:val="24"/>
          <w:vertAlign w:val="superscript"/>
        </w:rPr>
        <w:fldChar w:fldCharType="begin">
          <w:fldData xml:space="preserve">PEVuZE5vdGU+PENpdGU+PEF1dGhvcj5BcmFpPC9BdXRob3I+PFllYXI+MjAxNjwvWWVhcj48UmVj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==
</w:fldData>
        </w:fldChar>
      </w:r>
      <w:r w:rsidR="00F14CA8" w:rsidRPr="00F14CA8">
        <w:rPr>
          <w:rFonts w:ascii="Book Antiqua" w:hAnsi="Book Antiqua"/>
          <w:sz w:val="24"/>
          <w:szCs w:val="24"/>
          <w:vertAlign w:val="superscript"/>
        </w:rPr>
        <w:instrText xml:space="preserve"> ADDIN EN.CITE </w:instrText>
      </w:r>
      <w:r w:rsidR="00F14CA8" w:rsidRPr="00F14CA8">
        <w:rPr>
          <w:rFonts w:ascii="Book Antiqua" w:hAnsi="Book Antiqua"/>
          <w:sz w:val="24"/>
          <w:szCs w:val="24"/>
          <w:vertAlign w:val="superscript"/>
        </w:rPr>
        <w:fldChar w:fldCharType="begin">
          <w:fldData xml:space="preserve">PEVuZE5vdGU+PENpdGU+PEF1dGhvcj5BcmFpPC9BdXRob3I+PFllYXI+MjAxNjwvWWVhcj48UmVj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==
</w:fldData>
        </w:fldChar>
      </w:r>
      <w:r w:rsidR="00F14CA8" w:rsidRPr="00F14CA8">
        <w:rPr>
          <w:rFonts w:ascii="Book Antiqua" w:hAnsi="Book Antiqua"/>
          <w:sz w:val="24"/>
          <w:szCs w:val="24"/>
          <w:vertAlign w:val="superscript"/>
        </w:rPr>
        <w:instrText xml:space="preserve"> ADDIN EN.CITE.DATA </w:instrText>
      </w:r>
      <w:r w:rsidR="00F14CA8" w:rsidRPr="00F14CA8">
        <w:rPr>
          <w:rFonts w:ascii="Book Antiqua" w:hAnsi="Book Antiqua"/>
          <w:sz w:val="24"/>
          <w:szCs w:val="24"/>
          <w:vertAlign w:val="superscript"/>
        </w:rPr>
      </w:r>
      <w:r w:rsidR="00F14CA8" w:rsidRPr="00F14CA8">
        <w:rPr>
          <w:rFonts w:ascii="Book Antiqua" w:hAnsi="Book Antiqua"/>
          <w:sz w:val="24"/>
          <w:szCs w:val="24"/>
          <w:vertAlign w:val="superscript"/>
        </w:rPr>
        <w:fldChar w:fldCharType="end"/>
      </w:r>
      <w:r w:rsidR="00F14CA8" w:rsidRPr="00F14CA8">
        <w:rPr>
          <w:rFonts w:ascii="Book Antiqua" w:hAnsi="Book Antiqua"/>
          <w:sz w:val="24"/>
          <w:szCs w:val="24"/>
          <w:vertAlign w:val="superscript"/>
        </w:rPr>
      </w:r>
      <w:r w:rsidR="00F14CA8" w:rsidRPr="00F14CA8">
        <w:rPr>
          <w:rFonts w:ascii="Book Antiqua" w:hAnsi="Book Antiqua"/>
          <w:sz w:val="24"/>
          <w:szCs w:val="24"/>
          <w:vertAlign w:val="superscript"/>
        </w:rPr>
        <w:fldChar w:fldCharType="separate"/>
      </w:r>
      <w:r w:rsidR="00F14CA8" w:rsidRPr="00F14CA8">
        <w:rPr>
          <w:rFonts w:ascii="Book Antiqua" w:hAnsi="Book Antiqua"/>
          <w:noProof/>
          <w:sz w:val="24"/>
          <w:szCs w:val="24"/>
          <w:vertAlign w:val="superscript"/>
        </w:rPr>
        <w:t>[10,11]</w:t>
      </w:r>
      <w:r w:rsidR="00F14CA8" w:rsidRPr="00F14CA8">
        <w:rPr>
          <w:rFonts w:ascii="Book Antiqua" w:hAnsi="Book Antiqua"/>
          <w:sz w:val="24"/>
          <w:szCs w:val="24"/>
          <w:vertAlign w:val="superscript"/>
        </w:rPr>
        <w:fldChar w:fldCharType="end"/>
      </w:r>
      <w:r w:rsidR="00F14CA8">
        <w:rPr>
          <w:rFonts w:ascii="Book Antiqua" w:hAnsi="Book Antiqua"/>
          <w:sz w:val="24"/>
          <w:szCs w:val="24"/>
        </w:rPr>
        <w:t>.</w:t>
      </w:r>
      <w:r w:rsidR="007812AA" w:rsidRPr="00962021">
        <w:rPr>
          <w:rFonts w:ascii="Book Antiqua" w:hAnsi="Book Antiqua"/>
          <w:sz w:val="24"/>
          <w:szCs w:val="24"/>
        </w:rPr>
        <w:t xml:space="preserve"> </w:t>
      </w:r>
      <w:r w:rsidR="00D654FD" w:rsidRPr="00962021">
        <w:rPr>
          <w:rFonts w:ascii="Book Antiqua" w:hAnsi="Book Antiqua"/>
          <w:sz w:val="24"/>
          <w:szCs w:val="24"/>
        </w:rPr>
        <w:t>T</w:t>
      </w:r>
      <w:r w:rsidR="00C504FC" w:rsidRPr="00962021">
        <w:rPr>
          <w:rFonts w:ascii="Book Antiqua" w:hAnsi="Book Antiqua"/>
          <w:sz w:val="24"/>
          <w:szCs w:val="24"/>
        </w:rPr>
        <w:t xml:space="preserve">he use of </w:t>
      </w:r>
      <w:bookmarkStart w:id="54" w:name="OLE_LINK1"/>
      <w:bookmarkStart w:id="55" w:name="OLE_LINK2"/>
      <w:r w:rsidR="00D547A7" w:rsidRPr="00D547A7">
        <w:rPr>
          <w:rFonts w:ascii="Book Antiqua" w:hAnsi="Book Antiqua"/>
          <w:sz w:val="24"/>
          <w:szCs w:val="24"/>
        </w:rPr>
        <w:t>positron emission tomography</w:t>
      </w:r>
      <w:bookmarkEnd w:id="54"/>
      <w:bookmarkEnd w:id="55"/>
      <w:r w:rsidR="00C504FC" w:rsidRPr="00962021">
        <w:rPr>
          <w:rFonts w:ascii="Book Antiqua" w:hAnsi="Book Antiqua"/>
          <w:sz w:val="24"/>
          <w:szCs w:val="24"/>
        </w:rPr>
        <w:t xml:space="preserve">-imaging </w:t>
      </w:r>
      <w:r w:rsidR="00D654FD" w:rsidRPr="00962021">
        <w:rPr>
          <w:rFonts w:ascii="Book Antiqua" w:hAnsi="Book Antiqua"/>
          <w:sz w:val="24"/>
          <w:szCs w:val="24"/>
        </w:rPr>
        <w:t xml:space="preserve">in aiding the diagnosis of IVBCL </w:t>
      </w:r>
      <w:r w:rsidR="00CF6203">
        <w:rPr>
          <w:rFonts w:ascii="Book Antiqua" w:hAnsi="Book Antiqua"/>
          <w:sz w:val="24"/>
          <w:szCs w:val="24"/>
        </w:rPr>
        <w:t>is limited to case reports</w:t>
      </w:r>
      <w:r w:rsidR="00CF6203" w:rsidRPr="00CF6203">
        <w:rPr>
          <w:rFonts w:ascii="Book Antiqua" w:hAnsi="Book Antiqua"/>
          <w:sz w:val="24"/>
          <w:szCs w:val="24"/>
          <w:vertAlign w:val="superscript"/>
        </w:rPr>
        <w:fldChar w:fldCharType="begin">
          <w:fldData xml:space="preserve">PEVuZE5vdGU+PENpdGU+PEF1dGhvcj5Ib3NoaW5vPC9BdXRob3I+PFllYXI+MjAwNDwvWWVhcj48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</w:fldData>
        </w:fldChar>
      </w:r>
      <w:r w:rsidR="00F14CA8">
        <w:rPr>
          <w:rFonts w:ascii="Book Antiqua" w:hAnsi="Book Antiqua"/>
          <w:sz w:val="24"/>
          <w:szCs w:val="24"/>
          <w:vertAlign w:val="superscript"/>
        </w:rPr>
        <w:instrText xml:space="preserve"> ADDIN EN.CITE </w:instrText>
      </w:r>
      <w:r w:rsidR="00F14CA8">
        <w:rPr>
          <w:rFonts w:ascii="Book Antiqua" w:hAnsi="Book Antiqua"/>
          <w:sz w:val="24"/>
          <w:szCs w:val="24"/>
          <w:vertAlign w:val="superscript"/>
        </w:rPr>
        <w:fldChar w:fldCharType="begin">
          <w:fldData xml:space="preserve">PEVuZE5vdGU+PENpdGU+PEF1dGhvcj5Ib3NoaW5vPC9BdXRob3I+PFllYXI+MjAwNDwvWWVhcj48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</w:fldData>
        </w:fldChar>
      </w:r>
      <w:r w:rsidR="00F14CA8">
        <w:rPr>
          <w:rFonts w:ascii="Book Antiqua" w:hAnsi="Book Antiqua"/>
          <w:sz w:val="24"/>
          <w:szCs w:val="24"/>
          <w:vertAlign w:val="superscript"/>
        </w:rPr>
        <w:instrText xml:space="preserve"> ADDIN EN.CITE.DATA </w:instrText>
      </w:r>
      <w:r w:rsidR="00F14CA8">
        <w:rPr>
          <w:rFonts w:ascii="Book Antiqua" w:hAnsi="Book Antiqua"/>
          <w:sz w:val="24"/>
          <w:szCs w:val="24"/>
          <w:vertAlign w:val="superscript"/>
        </w:rPr>
      </w:r>
      <w:r w:rsidR="00F14CA8">
        <w:rPr>
          <w:rFonts w:ascii="Book Antiqua" w:hAnsi="Book Antiqua"/>
          <w:sz w:val="24"/>
          <w:szCs w:val="24"/>
          <w:vertAlign w:val="superscript"/>
        </w:rPr>
        <w:fldChar w:fldCharType="end"/>
      </w:r>
      <w:r w:rsidR="00CF6203" w:rsidRPr="00CF6203">
        <w:rPr>
          <w:rFonts w:ascii="Book Antiqua" w:hAnsi="Book Antiqua"/>
          <w:sz w:val="24"/>
          <w:szCs w:val="24"/>
          <w:vertAlign w:val="superscript"/>
        </w:rPr>
      </w:r>
      <w:r w:rsidR="00CF6203" w:rsidRPr="00CF6203">
        <w:rPr>
          <w:rFonts w:ascii="Book Antiqua" w:hAnsi="Book Antiqua"/>
          <w:sz w:val="24"/>
          <w:szCs w:val="24"/>
          <w:vertAlign w:val="superscript"/>
        </w:rPr>
        <w:fldChar w:fldCharType="separate"/>
      </w:r>
      <w:r w:rsidR="00F14CA8">
        <w:rPr>
          <w:rFonts w:ascii="Book Antiqua" w:hAnsi="Book Antiqua"/>
          <w:noProof/>
          <w:sz w:val="24"/>
          <w:szCs w:val="24"/>
          <w:vertAlign w:val="superscript"/>
        </w:rPr>
        <w:t>[12,13]</w:t>
      </w:r>
      <w:r w:rsidR="00CF6203" w:rsidRPr="00CF6203">
        <w:rPr>
          <w:rFonts w:ascii="Book Antiqua" w:hAnsi="Book Antiqua"/>
          <w:sz w:val="24"/>
          <w:szCs w:val="24"/>
          <w:vertAlign w:val="superscript"/>
        </w:rPr>
        <w:fldChar w:fldCharType="end"/>
      </w:r>
      <w:r w:rsidR="00CF6203">
        <w:rPr>
          <w:rFonts w:ascii="Book Antiqua" w:hAnsi="Book Antiqua"/>
          <w:sz w:val="24"/>
          <w:szCs w:val="24"/>
        </w:rPr>
        <w:t xml:space="preserve">. </w:t>
      </w:r>
      <w:r w:rsidR="00D654FD" w:rsidRPr="00962021">
        <w:rPr>
          <w:rFonts w:ascii="Book Antiqua" w:hAnsi="Book Antiqua"/>
          <w:sz w:val="24"/>
          <w:szCs w:val="24"/>
        </w:rPr>
        <w:t>H</w:t>
      </w:r>
      <w:r w:rsidR="00C504FC" w:rsidRPr="00962021">
        <w:rPr>
          <w:rFonts w:ascii="Book Antiqua" w:hAnsi="Book Antiqua"/>
          <w:sz w:val="24"/>
          <w:szCs w:val="24"/>
        </w:rPr>
        <w:t>owever</w:t>
      </w:r>
      <w:r w:rsidR="00D654FD" w:rsidRPr="00962021">
        <w:rPr>
          <w:rFonts w:ascii="Book Antiqua" w:hAnsi="Book Antiqua"/>
          <w:sz w:val="24"/>
          <w:szCs w:val="24"/>
        </w:rPr>
        <w:t xml:space="preserve">, </w:t>
      </w:r>
      <w:r w:rsidR="00C504FC" w:rsidRPr="00962021">
        <w:rPr>
          <w:rFonts w:ascii="Book Antiqua" w:hAnsi="Book Antiqua"/>
          <w:sz w:val="24"/>
          <w:szCs w:val="24"/>
        </w:rPr>
        <w:t xml:space="preserve">many of these reports note abnormalities leading to </w:t>
      </w:r>
      <w:r w:rsidR="00D654FD" w:rsidRPr="00962021">
        <w:rPr>
          <w:rFonts w:ascii="Book Antiqua" w:hAnsi="Book Antiqua"/>
          <w:sz w:val="24"/>
          <w:szCs w:val="24"/>
        </w:rPr>
        <w:t>additional diagnostic studies that establish a diagnosis of IVLBCL</w:t>
      </w:r>
      <w:r w:rsidR="005D62DE" w:rsidRPr="005D62DE">
        <w:rPr>
          <w:rFonts w:ascii="Book Antiqua" w:hAnsi="Book Antiqua"/>
          <w:sz w:val="24"/>
          <w:szCs w:val="24"/>
          <w:vertAlign w:val="superscript"/>
        </w:rPr>
        <w:fldChar w:fldCharType="begin">
          <w:fldData xml:space="preserve">PEVuZE5vdGU+PENpdGU+PEF1dGhvcj5RaXU8L0F1dGhvcj48WWVhcj4yMDEyPC9ZZWFyPjxSZWNO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</w:fldData>
        </w:fldChar>
      </w:r>
      <w:r w:rsidR="00F14CA8">
        <w:rPr>
          <w:rFonts w:ascii="Book Antiqua" w:hAnsi="Book Antiqua"/>
          <w:sz w:val="24"/>
          <w:szCs w:val="24"/>
          <w:vertAlign w:val="superscript"/>
        </w:rPr>
        <w:instrText xml:space="preserve"> ADDIN EN.CITE </w:instrText>
      </w:r>
      <w:r w:rsidR="00F14CA8">
        <w:rPr>
          <w:rFonts w:ascii="Book Antiqua" w:hAnsi="Book Antiqua"/>
          <w:sz w:val="24"/>
          <w:szCs w:val="24"/>
          <w:vertAlign w:val="superscript"/>
        </w:rPr>
        <w:fldChar w:fldCharType="begin">
          <w:fldData xml:space="preserve">PEVuZE5vdGU+PENpdGU+PEF1dGhvcj5RaXU8L0F1dGhvcj48WWVhcj4yMDEyPC9ZZWFyPjxSZWNO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</w:fldData>
        </w:fldChar>
      </w:r>
      <w:r w:rsidR="00F14CA8">
        <w:rPr>
          <w:rFonts w:ascii="Book Antiqua" w:hAnsi="Book Antiqua"/>
          <w:sz w:val="24"/>
          <w:szCs w:val="24"/>
          <w:vertAlign w:val="superscript"/>
        </w:rPr>
        <w:instrText xml:space="preserve"> ADDIN EN.CITE.DATA </w:instrText>
      </w:r>
      <w:r w:rsidR="00F14CA8">
        <w:rPr>
          <w:rFonts w:ascii="Book Antiqua" w:hAnsi="Book Antiqua"/>
          <w:sz w:val="24"/>
          <w:szCs w:val="24"/>
          <w:vertAlign w:val="superscript"/>
        </w:rPr>
      </w:r>
      <w:r w:rsidR="00F14CA8">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F14CA8">
        <w:rPr>
          <w:rFonts w:ascii="Book Antiqua" w:hAnsi="Book Antiqua"/>
          <w:noProof/>
          <w:sz w:val="24"/>
          <w:szCs w:val="24"/>
          <w:vertAlign w:val="superscript"/>
        </w:rPr>
        <w:t>[14,15]</w:t>
      </w:r>
      <w:r w:rsidR="005D62DE" w:rsidRPr="005D62DE">
        <w:rPr>
          <w:rFonts w:ascii="Book Antiqua" w:hAnsi="Book Antiqua"/>
          <w:sz w:val="24"/>
          <w:szCs w:val="24"/>
          <w:vertAlign w:val="superscript"/>
        </w:rPr>
        <w:fldChar w:fldCharType="end"/>
      </w:r>
      <w:r w:rsidR="00D32C73" w:rsidRPr="00962021">
        <w:rPr>
          <w:rFonts w:ascii="Book Antiqua" w:hAnsi="Book Antiqua"/>
          <w:sz w:val="24"/>
          <w:szCs w:val="24"/>
        </w:rPr>
        <w:t>.</w:t>
      </w:r>
      <w:r w:rsidR="00C504FC" w:rsidRPr="00962021">
        <w:rPr>
          <w:rFonts w:ascii="Book Antiqua" w:hAnsi="Book Antiqua"/>
          <w:sz w:val="24"/>
          <w:szCs w:val="24"/>
        </w:rPr>
        <w:t xml:space="preserve"> </w:t>
      </w:r>
      <w:r w:rsidR="00D654FD" w:rsidRPr="00962021">
        <w:rPr>
          <w:rFonts w:ascii="Book Antiqua" w:hAnsi="Book Antiqua"/>
          <w:sz w:val="24"/>
          <w:szCs w:val="24"/>
        </w:rPr>
        <w:t xml:space="preserve">In general, </w:t>
      </w:r>
      <w:r w:rsidR="00D547A7" w:rsidRPr="00D547A7">
        <w:rPr>
          <w:rFonts w:ascii="Book Antiqua" w:hAnsi="Book Antiqua"/>
          <w:sz w:val="24"/>
          <w:szCs w:val="24"/>
        </w:rPr>
        <w:t>positron emission tomography</w:t>
      </w:r>
      <w:r w:rsidR="00C504FC" w:rsidRPr="00962021">
        <w:rPr>
          <w:rFonts w:ascii="Book Antiqua" w:hAnsi="Book Antiqua"/>
          <w:sz w:val="24"/>
          <w:szCs w:val="24"/>
        </w:rPr>
        <w:t xml:space="preserve">-imaging </w:t>
      </w:r>
      <w:r w:rsidR="00D654FD" w:rsidRPr="00962021">
        <w:rPr>
          <w:rFonts w:ascii="Book Antiqua" w:hAnsi="Book Antiqua"/>
          <w:sz w:val="24"/>
          <w:szCs w:val="24"/>
        </w:rPr>
        <w:t xml:space="preserve">alone cannot establish the diagnosis of IVLBCL, further emphasizing </w:t>
      </w:r>
      <w:r w:rsidR="006A7D0E" w:rsidRPr="00962021">
        <w:rPr>
          <w:rFonts w:ascii="Book Antiqua" w:hAnsi="Book Antiqua"/>
          <w:sz w:val="24"/>
          <w:szCs w:val="24"/>
        </w:rPr>
        <w:t>importance of early recognition using clinical and laboratory findings</w:t>
      </w:r>
      <w:r w:rsidR="00D654FD" w:rsidRPr="00962021">
        <w:rPr>
          <w:rFonts w:ascii="Book Antiqua" w:hAnsi="Book Antiqua"/>
          <w:sz w:val="24"/>
          <w:szCs w:val="24"/>
        </w:rPr>
        <w:t xml:space="preserve"> and early consideration for diagnostic biopsy</w:t>
      </w:r>
      <w:r w:rsidR="004B25E8" w:rsidRPr="00962021">
        <w:rPr>
          <w:rFonts w:ascii="Book Antiqua" w:hAnsi="Book Antiqua"/>
          <w:sz w:val="24"/>
          <w:szCs w:val="24"/>
        </w:rPr>
        <w:t>.</w:t>
      </w:r>
    </w:p>
    <w:p w14:paraId="0CAE752C" w14:textId="77777777" w:rsidR="005D62DE" w:rsidRPr="00962021" w:rsidRDefault="005D62DE" w:rsidP="005D62DE">
      <w:pPr>
        <w:adjustRightInd w:val="0"/>
        <w:snapToGrid w:val="0"/>
        <w:spacing w:after="0" w:line="360" w:lineRule="auto"/>
        <w:ind w:firstLineChars="100" w:firstLine="240"/>
        <w:jc w:val="both"/>
        <w:rPr>
          <w:rFonts w:ascii="Book Antiqua" w:hAnsi="Book Antiqua"/>
          <w:sz w:val="24"/>
          <w:szCs w:val="24"/>
        </w:rPr>
      </w:pPr>
    </w:p>
    <w:p w14:paraId="0FF41162" w14:textId="5DFBF5BD" w:rsidR="00C44063" w:rsidRPr="00962021" w:rsidRDefault="005D62DE"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t>CONCLUSION</w:t>
      </w:r>
    </w:p>
    <w:p w14:paraId="353FAC46" w14:textId="60803E71" w:rsidR="00A24D30" w:rsidRPr="00962021" w:rsidRDefault="00A24D30"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IVLBCL is a rare variant of aggressive mature B-cell lymphoma</w:t>
      </w:r>
      <w:r w:rsidR="005A0290" w:rsidRPr="00962021">
        <w:rPr>
          <w:rFonts w:ascii="Book Antiqua" w:hAnsi="Book Antiqua"/>
          <w:sz w:val="24"/>
          <w:szCs w:val="24"/>
        </w:rPr>
        <w:t xml:space="preserve"> without clear pathognomonic findings by labs or imaging</w:t>
      </w:r>
      <w:r w:rsidRPr="00962021">
        <w:rPr>
          <w:rFonts w:ascii="Book Antiqua" w:hAnsi="Book Antiqua"/>
          <w:sz w:val="24"/>
          <w:szCs w:val="24"/>
        </w:rPr>
        <w:t>. The clinical variability in presentation</w:t>
      </w:r>
      <w:r w:rsidR="00E54C36" w:rsidRPr="00962021">
        <w:rPr>
          <w:rFonts w:ascii="Book Antiqua" w:hAnsi="Book Antiqua"/>
          <w:sz w:val="24"/>
          <w:szCs w:val="24"/>
        </w:rPr>
        <w:t xml:space="preserve"> of IVLBCL</w:t>
      </w:r>
      <w:r w:rsidRPr="00962021">
        <w:rPr>
          <w:rFonts w:ascii="Book Antiqua" w:hAnsi="Book Antiqua"/>
          <w:sz w:val="24"/>
          <w:szCs w:val="24"/>
        </w:rPr>
        <w:t xml:space="preserve"> leads to diagnostic delay</w:t>
      </w:r>
      <w:r w:rsidR="00DC7607" w:rsidRPr="00962021">
        <w:rPr>
          <w:rFonts w:ascii="Book Antiqua" w:hAnsi="Book Antiqua"/>
          <w:sz w:val="24"/>
          <w:szCs w:val="24"/>
        </w:rPr>
        <w:t>,</w:t>
      </w:r>
      <w:r w:rsidRPr="00962021">
        <w:rPr>
          <w:rFonts w:ascii="Book Antiqua" w:hAnsi="Book Antiqua"/>
          <w:sz w:val="24"/>
          <w:szCs w:val="24"/>
        </w:rPr>
        <w:t xml:space="preserve"> which can </w:t>
      </w:r>
      <w:r w:rsidR="00E54C36" w:rsidRPr="00962021">
        <w:rPr>
          <w:rFonts w:ascii="Book Antiqua" w:hAnsi="Book Antiqua"/>
          <w:sz w:val="24"/>
          <w:szCs w:val="24"/>
        </w:rPr>
        <w:t xml:space="preserve">profoundly </w:t>
      </w:r>
      <w:r w:rsidRPr="00962021">
        <w:rPr>
          <w:rFonts w:ascii="Book Antiqua" w:hAnsi="Book Antiqua"/>
          <w:sz w:val="24"/>
          <w:szCs w:val="24"/>
        </w:rPr>
        <w:t xml:space="preserve">affect </w:t>
      </w:r>
      <w:r w:rsidR="00E54C36" w:rsidRPr="00962021">
        <w:rPr>
          <w:rFonts w:ascii="Book Antiqua" w:hAnsi="Book Antiqua"/>
          <w:sz w:val="24"/>
          <w:szCs w:val="24"/>
        </w:rPr>
        <w:t xml:space="preserve">survival </w:t>
      </w:r>
      <w:r w:rsidRPr="00962021">
        <w:rPr>
          <w:rFonts w:ascii="Book Antiqua" w:hAnsi="Book Antiqua"/>
          <w:sz w:val="24"/>
          <w:szCs w:val="24"/>
        </w:rPr>
        <w:t>outcomes for a disease responsive to standard chemoimmunotherapy</w:t>
      </w:r>
      <w:r w:rsidR="00665D56" w:rsidRPr="00962021">
        <w:rPr>
          <w:rFonts w:ascii="Book Antiqua" w:hAnsi="Book Antiqua"/>
          <w:sz w:val="24"/>
          <w:szCs w:val="24"/>
        </w:rPr>
        <w:t xml:space="preserve">. </w:t>
      </w:r>
      <w:r w:rsidR="00E54C36" w:rsidRPr="00962021">
        <w:rPr>
          <w:rFonts w:ascii="Book Antiqua" w:hAnsi="Book Antiqua"/>
          <w:sz w:val="24"/>
          <w:szCs w:val="24"/>
        </w:rPr>
        <w:t>Tissue diagnosis should be pursued early in the disease course if IVLBCL is considered in the differential diagnosis.</w:t>
      </w:r>
      <w:r w:rsidR="006A7D0E" w:rsidRPr="00962021">
        <w:rPr>
          <w:rFonts w:ascii="Book Antiqua" w:hAnsi="Book Antiqua"/>
          <w:sz w:val="24"/>
          <w:szCs w:val="24"/>
        </w:rPr>
        <w:t xml:space="preserve"> Communication amongst </w:t>
      </w:r>
      <w:r w:rsidR="00EC795D" w:rsidRPr="00962021">
        <w:rPr>
          <w:rFonts w:ascii="Book Antiqua" w:hAnsi="Book Antiqua"/>
          <w:sz w:val="24"/>
          <w:szCs w:val="24"/>
        </w:rPr>
        <w:t>specialties</w:t>
      </w:r>
      <w:r w:rsidR="006A7D0E" w:rsidRPr="00962021">
        <w:rPr>
          <w:rFonts w:ascii="Book Antiqua" w:hAnsi="Book Antiqua"/>
          <w:sz w:val="24"/>
          <w:szCs w:val="24"/>
        </w:rPr>
        <w:t>, especially discussion of relevant clinical findings when interpreting pathologic testing</w:t>
      </w:r>
      <w:r w:rsidR="007E5247" w:rsidRPr="00962021">
        <w:rPr>
          <w:rFonts w:ascii="Book Antiqua" w:hAnsi="Book Antiqua"/>
          <w:sz w:val="24"/>
          <w:szCs w:val="24"/>
        </w:rPr>
        <w:t>, is critical to making a correct diagnosis of a rare disease.</w:t>
      </w:r>
    </w:p>
    <w:p w14:paraId="361C3021" w14:textId="33D70738" w:rsidR="004A281F" w:rsidRPr="00962021" w:rsidRDefault="004A281F" w:rsidP="006A1631">
      <w:pPr>
        <w:adjustRightInd w:val="0"/>
        <w:snapToGrid w:val="0"/>
        <w:spacing w:after="0" w:line="360" w:lineRule="auto"/>
        <w:jc w:val="both"/>
        <w:rPr>
          <w:rFonts w:ascii="Book Antiqua" w:hAnsi="Book Antiqua"/>
          <w:sz w:val="24"/>
          <w:szCs w:val="24"/>
        </w:rPr>
      </w:pPr>
    </w:p>
    <w:p w14:paraId="5E1C17BB" w14:textId="306142CF" w:rsidR="005D62DE" w:rsidRDefault="005D62DE"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lastRenderedPageBreak/>
        <w:t>ACKNOWLEDGEMENTS</w:t>
      </w:r>
    </w:p>
    <w:p w14:paraId="5B3CCB6E" w14:textId="33B266BC" w:rsidR="004A281F" w:rsidRPr="00962021" w:rsidRDefault="004A281F"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The authors would like to acknowledge the patient and his family for their contributions to this report.</w:t>
      </w:r>
    </w:p>
    <w:p w14:paraId="6A115A75" w14:textId="77777777" w:rsidR="004A281F" w:rsidRPr="00962021" w:rsidRDefault="004A281F" w:rsidP="006A1631">
      <w:pPr>
        <w:adjustRightInd w:val="0"/>
        <w:snapToGrid w:val="0"/>
        <w:spacing w:after="0" w:line="360" w:lineRule="auto"/>
        <w:jc w:val="both"/>
        <w:rPr>
          <w:rFonts w:ascii="Book Antiqua" w:hAnsi="Book Antiqua"/>
          <w:sz w:val="24"/>
          <w:szCs w:val="24"/>
        </w:rPr>
      </w:pPr>
    </w:p>
    <w:p w14:paraId="723190AB" w14:textId="1E4CC748" w:rsidR="005D62DE" w:rsidRDefault="005D62DE">
      <w:pPr>
        <w:rPr>
          <w:rFonts w:ascii="Book Antiqua" w:hAnsi="Book Antiqua"/>
          <w:noProof/>
          <w:sz w:val="24"/>
          <w:szCs w:val="24"/>
        </w:rPr>
      </w:pPr>
      <w:r>
        <w:rPr>
          <w:rFonts w:ascii="Book Antiqua" w:hAnsi="Book Antiqua"/>
          <w:sz w:val="24"/>
          <w:szCs w:val="24"/>
        </w:rPr>
        <w:br w:type="page"/>
      </w:r>
    </w:p>
    <w:p w14:paraId="6B8BF909" w14:textId="77777777" w:rsidR="00761CC7" w:rsidRPr="00761CC7" w:rsidRDefault="00761CC7" w:rsidP="00761CC7">
      <w:pPr>
        <w:adjustRightInd w:val="0"/>
        <w:snapToGrid w:val="0"/>
        <w:spacing w:after="0" w:line="360" w:lineRule="auto"/>
        <w:jc w:val="both"/>
        <w:rPr>
          <w:rFonts w:ascii="Book Antiqua" w:hAnsi="Book Antiqua"/>
          <w:b/>
          <w:noProof/>
          <w:sz w:val="24"/>
          <w:szCs w:val="24"/>
        </w:rPr>
      </w:pPr>
      <w:r w:rsidRPr="00761CC7">
        <w:rPr>
          <w:rFonts w:ascii="Book Antiqua" w:hAnsi="Book Antiqua"/>
          <w:b/>
          <w:noProof/>
          <w:sz w:val="24"/>
          <w:szCs w:val="24"/>
        </w:rPr>
        <w:lastRenderedPageBreak/>
        <w:t>REFERENCES</w:t>
      </w:r>
    </w:p>
    <w:p w14:paraId="708EBB52"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1 </w:t>
      </w:r>
      <w:proofErr w:type="spellStart"/>
      <w:r w:rsidRPr="00616EC3">
        <w:rPr>
          <w:rFonts w:ascii="Book Antiqua" w:eastAsia="宋体" w:hAnsi="Book Antiqua" w:cs="宋体"/>
          <w:b/>
          <w:bCs/>
          <w:sz w:val="24"/>
          <w:szCs w:val="24"/>
          <w:lang w:eastAsia="zh-CN"/>
        </w:rPr>
        <w:t>Ponzoni</w:t>
      </w:r>
      <w:proofErr w:type="spellEnd"/>
      <w:r w:rsidRPr="00616EC3">
        <w:rPr>
          <w:rFonts w:ascii="Book Antiqua" w:eastAsia="宋体" w:hAnsi="Book Antiqua" w:cs="宋体"/>
          <w:b/>
          <w:bCs/>
          <w:sz w:val="24"/>
          <w:szCs w:val="24"/>
          <w:lang w:eastAsia="zh-CN"/>
        </w:rPr>
        <w:t xml:space="preserve"> M</w:t>
      </w:r>
      <w:r w:rsidRPr="00616EC3">
        <w:rPr>
          <w:rFonts w:ascii="Book Antiqua" w:eastAsia="宋体" w:hAnsi="Book Antiqua" w:cs="宋体"/>
          <w:sz w:val="24"/>
          <w:szCs w:val="24"/>
          <w:lang w:eastAsia="zh-CN"/>
        </w:rPr>
        <w:t xml:space="preserve">, </w:t>
      </w:r>
      <w:proofErr w:type="spellStart"/>
      <w:r w:rsidRPr="00616EC3">
        <w:rPr>
          <w:rFonts w:ascii="Book Antiqua" w:eastAsia="宋体" w:hAnsi="Book Antiqua" w:cs="宋体"/>
          <w:sz w:val="24"/>
          <w:szCs w:val="24"/>
          <w:lang w:eastAsia="zh-CN"/>
        </w:rPr>
        <w:t>Ferreri</w:t>
      </w:r>
      <w:proofErr w:type="spellEnd"/>
      <w:r w:rsidRPr="00616EC3">
        <w:rPr>
          <w:rFonts w:ascii="Book Antiqua" w:eastAsia="宋体" w:hAnsi="Book Antiqua" w:cs="宋体"/>
          <w:sz w:val="24"/>
          <w:szCs w:val="24"/>
          <w:lang w:eastAsia="zh-CN"/>
        </w:rPr>
        <w:t xml:space="preserve"> AJ, Campo E, </w:t>
      </w:r>
      <w:proofErr w:type="spellStart"/>
      <w:r w:rsidRPr="00616EC3">
        <w:rPr>
          <w:rFonts w:ascii="Book Antiqua" w:eastAsia="宋体" w:hAnsi="Book Antiqua" w:cs="宋体"/>
          <w:sz w:val="24"/>
          <w:szCs w:val="24"/>
          <w:lang w:eastAsia="zh-CN"/>
        </w:rPr>
        <w:t>Facchetti</w:t>
      </w:r>
      <w:proofErr w:type="spellEnd"/>
      <w:r w:rsidRPr="00616EC3">
        <w:rPr>
          <w:rFonts w:ascii="Book Antiqua" w:eastAsia="宋体" w:hAnsi="Book Antiqua" w:cs="宋体"/>
          <w:sz w:val="24"/>
          <w:szCs w:val="24"/>
          <w:lang w:eastAsia="zh-CN"/>
        </w:rPr>
        <w:t xml:space="preserve"> F, </w:t>
      </w:r>
      <w:proofErr w:type="spellStart"/>
      <w:r w:rsidRPr="00616EC3">
        <w:rPr>
          <w:rFonts w:ascii="Book Antiqua" w:eastAsia="宋体" w:hAnsi="Book Antiqua" w:cs="宋体"/>
          <w:sz w:val="24"/>
          <w:szCs w:val="24"/>
          <w:lang w:eastAsia="zh-CN"/>
        </w:rPr>
        <w:t>Mazzucchelli</w:t>
      </w:r>
      <w:proofErr w:type="spellEnd"/>
      <w:r w:rsidRPr="00616EC3">
        <w:rPr>
          <w:rFonts w:ascii="Book Antiqua" w:eastAsia="宋体" w:hAnsi="Book Antiqua" w:cs="宋体"/>
          <w:sz w:val="24"/>
          <w:szCs w:val="24"/>
          <w:lang w:eastAsia="zh-CN"/>
        </w:rPr>
        <w:t xml:space="preserve"> L, Yoshino T, </w:t>
      </w:r>
      <w:proofErr w:type="spellStart"/>
      <w:r w:rsidRPr="00616EC3">
        <w:rPr>
          <w:rFonts w:ascii="Book Antiqua" w:eastAsia="宋体" w:hAnsi="Book Antiqua" w:cs="宋体"/>
          <w:sz w:val="24"/>
          <w:szCs w:val="24"/>
          <w:lang w:eastAsia="zh-CN"/>
        </w:rPr>
        <w:t>Murase</w:t>
      </w:r>
      <w:proofErr w:type="spellEnd"/>
      <w:r w:rsidRPr="00616EC3">
        <w:rPr>
          <w:rFonts w:ascii="Book Antiqua" w:eastAsia="宋体" w:hAnsi="Book Antiqua" w:cs="宋体"/>
          <w:sz w:val="24"/>
          <w:szCs w:val="24"/>
          <w:lang w:eastAsia="zh-CN"/>
        </w:rPr>
        <w:t xml:space="preserve"> T, </w:t>
      </w:r>
      <w:proofErr w:type="spellStart"/>
      <w:r w:rsidRPr="00616EC3">
        <w:rPr>
          <w:rFonts w:ascii="Book Antiqua" w:eastAsia="宋体" w:hAnsi="Book Antiqua" w:cs="宋体"/>
          <w:sz w:val="24"/>
          <w:szCs w:val="24"/>
          <w:lang w:eastAsia="zh-CN"/>
        </w:rPr>
        <w:t>Pileri</w:t>
      </w:r>
      <w:proofErr w:type="spellEnd"/>
      <w:r w:rsidRPr="00616EC3">
        <w:rPr>
          <w:rFonts w:ascii="Book Antiqua" w:eastAsia="宋体" w:hAnsi="Book Antiqua" w:cs="宋体"/>
          <w:sz w:val="24"/>
          <w:szCs w:val="24"/>
          <w:lang w:eastAsia="zh-CN"/>
        </w:rPr>
        <w:t xml:space="preserve"> SA, </w:t>
      </w:r>
      <w:proofErr w:type="spellStart"/>
      <w:r w:rsidRPr="00616EC3">
        <w:rPr>
          <w:rFonts w:ascii="Book Antiqua" w:eastAsia="宋体" w:hAnsi="Book Antiqua" w:cs="宋体"/>
          <w:sz w:val="24"/>
          <w:szCs w:val="24"/>
          <w:lang w:eastAsia="zh-CN"/>
        </w:rPr>
        <w:t>Doglioni</w:t>
      </w:r>
      <w:proofErr w:type="spellEnd"/>
      <w:r w:rsidRPr="00616EC3">
        <w:rPr>
          <w:rFonts w:ascii="Book Antiqua" w:eastAsia="宋体" w:hAnsi="Book Antiqua" w:cs="宋体"/>
          <w:sz w:val="24"/>
          <w:szCs w:val="24"/>
          <w:lang w:eastAsia="zh-CN"/>
        </w:rPr>
        <w:t xml:space="preserve"> C, </w:t>
      </w:r>
      <w:proofErr w:type="spellStart"/>
      <w:r w:rsidRPr="00616EC3">
        <w:rPr>
          <w:rFonts w:ascii="Book Antiqua" w:eastAsia="宋体" w:hAnsi="Book Antiqua" w:cs="宋体"/>
          <w:sz w:val="24"/>
          <w:szCs w:val="24"/>
          <w:lang w:eastAsia="zh-CN"/>
        </w:rPr>
        <w:t>Zucca</w:t>
      </w:r>
      <w:proofErr w:type="spellEnd"/>
      <w:r w:rsidRPr="00616EC3">
        <w:rPr>
          <w:rFonts w:ascii="Book Antiqua" w:eastAsia="宋体" w:hAnsi="Book Antiqua" w:cs="宋体"/>
          <w:sz w:val="24"/>
          <w:szCs w:val="24"/>
          <w:lang w:eastAsia="zh-CN"/>
        </w:rPr>
        <w:t xml:space="preserve"> E, Cavalli F, Nakamura S. Definition, diagnosis, and management of intravascular large B-cell lymphoma: proposals and perspectives from an international consensus meeting. </w:t>
      </w:r>
      <w:r w:rsidRPr="00616EC3">
        <w:rPr>
          <w:rFonts w:ascii="Book Antiqua" w:eastAsia="宋体" w:hAnsi="Book Antiqua" w:cs="宋体"/>
          <w:i/>
          <w:iCs/>
          <w:sz w:val="24"/>
          <w:szCs w:val="24"/>
          <w:lang w:eastAsia="zh-CN"/>
        </w:rPr>
        <w:t>J Clin Oncol</w:t>
      </w:r>
      <w:r w:rsidRPr="00616EC3">
        <w:rPr>
          <w:rFonts w:ascii="Book Antiqua" w:eastAsia="宋体" w:hAnsi="Book Antiqua" w:cs="宋体"/>
          <w:sz w:val="24"/>
          <w:szCs w:val="24"/>
          <w:lang w:eastAsia="zh-CN"/>
        </w:rPr>
        <w:t xml:space="preserve"> 2007; </w:t>
      </w:r>
      <w:r w:rsidRPr="00616EC3">
        <w:rPr>
          <w:rFonts w:ascii="Book Antiqua" w:eastAsia="宋体" w:hAnsi="Book Antiqua" w:cs="宋体"/>
          <w:b/>
          <w:bCs/>
          <w:sz w:val="24"/>
          <w:szCs w:val="24"/>
          <w:lang w:eastAsia="zh-CN"/>
        </w:rPr>
        <w:t>25</w:t>
      </w:r>
      <w:r w:rsidRPr="00616EC3">
        <w:rPr>
          <w:rFonts w:ascii="Book Antiqua" w:eastAsia="宋体" w:hAnsi="Book Antiqua" w:cs="宋体"/>
          <w:sz w:val="24"/>
          <w:szCs w:val="24"/>
          <w:lang w:eastAsia="zh-CN"/>
        </w:rPr>
        <w:t>: 3168-3173 [PMID: 17577023 DOI: 10.1200/JCO.2006.08.2313]</w:t>
      </w:r>
    </w:p>
    <w:p w14:paraId="2EB52EE1"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2 </w:t>
      </w:r>
      <w:proofErr w:type="spellStart"/>
      <w:r w:rsidRPr="00616EC3">
        <w:rPr>
          <w:rFonts w:ascii="Book Antiqua" w:eastAsia="宋体" w:hAnsi="Book Antiqua" w:cs="宋体"/>
          <w:b/>
          <w:bCs/>
          <w:sz w:val="24"/>
          <w:szCs w:val="24"/>
          <w:lang w:eastAsia="zh-CN"/>
        </w:rPr>
        <w:t>Swerdlow</w:t>
      </w:r>
      <w:proofErr w:type="spellEnd"/>
      <w:r w:rsidRPr="00616EC3">
        <w:rPr>
          <w:rFonts w:ascii="Book Antiqua" w:eastAsia="宋体" w:hAnsi="Book Antiqua" w:cs="宋体"/>
          <w:b/>
          <w:bCs/>
          <w:sz w:val="24"/>
          <w:szCs w:val="24"/>
          <w:lang w:eastAsia="zh-CN"/>
        </w:rPr>
        <w:t xml:space="preserve"> SH</w:t>
      </w:r>
      <w:r w:rsidRPr="00616EC3">
        <w:rPr>
          <w:rFonts w:ascii="Book Antiqua" w:eastAsia="宋体" w:hAnsi="Book Antiqua" w:cs="宋体"/>
          <w:sz w:val="24"/>
          <w:szCs w:val="24"/>
          <w:lang w:eastAsia="zh-CN"/>
        </w:rPr>
        <w:t xml:space="preserve">, Campo E, </w:t>
      </w:r>
      <w:proofErr w:type="spellStart"/>
      <w:r w:rsidRPr="00616EC3">
        <w:rPr>
          <w:rFonts w:ascii="Book Antiqua" w:eastAsia="宋体" w:hAnsi="Book Antiqua" w:cs="宋体"/>
          <w:sz w:val="24"/>
          <w:szCs w:val="24"/>
          <w:lang w:eastAsia="zh-CN"/>
        </w:rPr>
        <w:t>Pileri</w:t>
      </w:r>
      <w:proofErr w:type="spellEnd"/>
      <w:r w:rsidRPr="00616EC3">
        <w:rPr>
          <w:rFonts w:ascii="Book Antiqua" w:eastAsia="宋体" w:hAnsi="Book Antiqua" w:cs="宋体"/>
          <w:sz w:val="24"/>
          <w:szCs w:val="24"/>
          <w:lang w:eastAsia="zh-CN"/>
        </w:rPr>
        <w:t xml:space="preserve"> SA, Harris NL, Stein H, Siebert R, </w:t>
      </w:r>
      <w:proofErr w:type="spellStart"/>
      <w:r w:rsidRPr="00616EC3">
        <w:rPr>
          <w:rFonts w:ascii="Book Antiqua" w:eastAsia="宋体" w:hAnsi="Book Antiqua" w:cs="宋体"/>
          <w:sz w:val="24"/>
          <w:szCs w:val="24"/>
          <w:lang w:eastAsia="zh-CN"/>
        </w:rPr>
        <w:t>Advani</w:t>
      </w:r>
      <w:proofErr w:type="spellEnd"/>
      <w:r w:rsidRPr="00616EC3">
        <w:rPr>
          <w:rFonts w:ascii="Book Antiqua" w:eastAsia="宋体" w:hAnsi="Book Antiqua" w:cs="宋体"/>
          <w:sz w:val="24"/>
          <w:szCs w:val="24"/>
          <w:lang w:eastAsia="zh-CN"/>
        </w:rPr>
        <w:t xml:space="preserve"> R, </w:t>
      </w:r>
      <w:proofErr w:type="spellStart"/>
      <w:r w:rsidRPr="00616EC3">
        <w:rPr>
          <w:rFonts w:ascii="Book Antiqua" w:eastAsia="宋体" w:hAnsi="Book Antiqua" w:cs="宋体"/>
          <w:sz w:val="24"/>
          <w:szCs w:val="24"/>
          <w:lang w:eastAsia="zh-CN"/>
        </w:rPr>
        <w:t>Ghielmini</w:t>
      </w:r>
      <w:proofErr w:type="spellEnd"/>
      <w:r w:rsidRPr="00616EC3">
        <w:rPr>
          <w:rFonts w:ascii="Book Antiqua" w:eastAsia="宋体" w:hAnsi="Book Antiqua" w:cs="宋体"/>
          <w:sz w:val="24"/>
          <w:szCs w:val="24"/>
          <w:lang w:eastAsia="zh-CN"/>
        </w:rPr>
        <w:t xml:space="preserve"> M, </w:t>
      </w:r>
      <w:proofErr w:type="spellStart"/>
      <w:r w:rsidRPr="00616EC3">
        <w:rPr>
          <w:rFonts w:ascii="Book Antiqua" w:eastAsia="宋体" w:hAnsi="Book Antiqua" w:cs="宋体"/>
          <w:sz w:val="24"/>
          <w:szCs w:val="24"/>
          <w:lang w:eastAsia="zh-CN"/>
        </w:rPr>
        <w:t>Salles</w:t>
      </w:r>
      <w:proofErr w:type="spellEnd"/>
      <w:r w:rsidRPr="00616EC3">
        <w:rPr>
          <w:rFonts w:ascii="Book Antiqua" w:eastAsia="宋体" w:hAnsi="Book Antiqua" w:cs="宋体"/>
          <w:sz w:val="24"/>
          <w:szCs w:val="24"/>
          <w:lang w:eastAsia="zh-CN"/>
        </w:rPr>
        <w:t xml:space="preserve"> GA, </w:t>
      </w:r>
      <w:proofErr w:type="spellStart"/>
      <w:r w:rsidRPr="00616EC3">
        <w:rPr>
          <w:rFonts w:ascii="Book Antiqua" w:eastAsia="宋体" w:hAnsi="Book Antiqua" w:cs="宋体"/>
          <w:sz w:val="24"/>
          <w:szCs w:val="24"/>
          <w:lang w:eastAsia="zh-CN"/>
        </w:rPr>
        <w:t>Zelenetz</w:t>
      </w:r>
      <w:proofErr w:type="spellEnd"/>
      <w:r w:rsidRPr="00616EC3">
        <w:rPr>
          <w:rFonts w:ascii="Book Antiqua" w:eastAsia="宋体" w:hAnsi="Book Antiqua" w:cs="宋体"/>
          <w:sz w:val="24"/>
          <w:szCs w:val="24"/>
          <w:lang w:eastAsia="zh-CN"/>
        </w:rPr>
        <w:t xml:space="preserve"> AD, Jaffe ES. The 2016 revision of the World Health Organization classification of lymphoid neoplasms. </w:t>
      </w:r>
      <w:r w:rsidRPr="00616EC3">
        <w:rPr>
          <w:rFonts w:ascii="Book Antiqua" w:eastAsia="宋体" w:hAnsi="Book Antiqua" w:cs="宋体"/>
          <w:i/>
          <w:iCs/>
          <w:sz w:val="24"/>
          <w:szCs w:val="24"/>
          <w:lang w:eastAsia="zh-CN"/>
        </w:rPr>
        <w:t>Blood</w:t>
      </w:r>
      <w:r w:rsidRPr="00616EC3">
        <w:rPr>
          <w:rFonts w:ascii="Book Antiqua" w:eastAsia="宋体" w:hAnsi="Book Antiqua" w:cs="宋体"/>
          <w:sz w:val="24"/>
          <w:szCs w:val="24"/>
          <w:lang w:eastAsia="zh-CN"/>
        </w:rPr>
        <w:t xml:space="preserve"> 2016; </w:t>
      </w:r>
      <w:r w:rsidRPr="00616EC3">
        <w:rPr>
          <w:rFonts w:ascii="Book Antiqua" w:eastAsia="宋体" w:hAnsi="Book Antiqua" w:cs="宋体"/>
          <w:b/>
          <w:bCs/>
          <w:sz w:val="24"/>
          <w:szCs w:val="24"/>
          <w:lang w:eastAsia="zh-CN"/>
        </w:rPr>
        <w:t>127</w:t>
      </w:r>
      <w:r w:rsidRPr="00616EC3">
        <w:rPr>
          <w:rFonts w:ascii="Book Antiqua" w:eastAsia="宋体" w:hAnsi="Book Antiqua" w:cs="宋体"/>
          <w:sz w:val="24"/>
          <w:szCs w:val="24"/>
          <w:lang w:eastAsia="zh-CN"/>
        </w:rPr>
        <w:t>: 2375-2390 [PMID: 26980727 DOI: 10.1182/blood-2016-01-643569]</w:t>
      </w:r>
    </w:p>
    <w:p w14:paraId="77D42B67"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3 </w:t>
      </w:r>
      <w:r w:rsidRPr="00616EC3">
        <w:rPr>
          <w:rFonts w:ascii="Book Antiqua" w:eastAsia="宋体" w:hAnsi="Book Antiqua" w:cs="宋体"/>
          <w:b/>
          <w:bCs/>
          <w:sz w:val="24"/>
          <w:szCs w:val="24"/>
          <w:lang w:eastAsia="zh-CN"/>
        </w:rPr>
        <w:t>Zuckerman D</w:t>
      </w:r>
      <w:r w:rsidRPr="00616EC3">
        <w:rPr>
          <w:rFonts w:ascii="Book Antiqua" w:eastAsia="宋体" w:hAnsi="Book Antiqua" w:cs="宋体"/>
          <w:sz w:val="24"/>
          <w:szCs w:val="24"/>
          <w:lang w:eastAsia="zh-CN"/>
        </w:rPr>
        <w:t xml:space="preserve">, </w:t>
      </w:r>
      <w:proofErr w:type="spellStart"/>
      <w:r w:rsidRPr="00616EC3">
        <w:rPr>
          <w:rFonts w:ascii="Book Antiqua" w:eastAsia="宋体" w:hAnsi="Book Antiqua" w:cs="宋体"/>
          <w:sz w:val="24"/>
          <w:szCs w:val="24"/>
          <w:lang w:eastAsia="zh-CN"/>
        </w:rPr>
        <w:t>Seliem</w:t>
      </w:r>
      <w:proofErr w:type="spellEnd"/>
      <w:r w:rsidRPr="00616EC3">
        <w:rPr>
          <w:rFonts w:ascii="Book Antiqua" w:eastAsia="宋体" w:hAnsi="Book Antiqua" w:cs="宋体"/>
          <w:sz w:val="24"/>
          <w:szCs w:val="24"/>
          <w:lang w:eastAsia="zh-CN"/>
        </w:rPr>
        <w:t xml:space="preserve"> R, Hochberg E. Intravascular lymphoma: the oncologist's "great imitator". </w:t>
      </w:r>
      <w:r w:rsidRPr="00616EC3">
        <w:rPr>
          <w:rFonts w:ascii="Book Antiqua" w:eastAsia="宋体" w:hAnsi="Book Antiqua" w:cs="宋体"/>
          <w:i/>
          <w:iCs/>
          <w:sz w:val="24"/>
          <w:szCs w:val="24"/>
          <w:lang w:eastAsia="zh-CN"/>
        </w:rPr>
        <w:t>Oncologist</w:t>
      </w:r>
      <w:r w:rsidRPr="00616EC3">
        <w:rPr>
          <w:rFonts w:ascii="Book Antiqua" w:eastAsia="宋体" w:hAnsi="Book Antiqua" w:cs="宋体"/>
          <w:sz w:val="24"/>
          <w:szCs w:val="24"/>
          <w:lang w:eastAsia="zh-CN"/>
        </w:rPr>
        <w:t xml:space="preserve"> 2006; </w:t>
      </w:r>
      <w:r w:rsidRPr="00616EC3">
        <w:rPr>
          <w:rFonts w:ascii="Book Antiqua" w:eastAsia="宋体" w:hAnsi="Book Antiqua" w:cs="宋体"/>
          <w:b/>
          <w:bCs/>
          <w:sz w:val="24"/>
          <w:szCs w:val="24"/>
          <w:lang w:eastAsia="zh-CN"/>
        </w:rPr>
        <w:t>11</w:t>
      </w:r>
      <w:r w:rsidRPr="00616EC3">
        <w:rPr>
          <w:rFonts w:ascii="Book Antiqua" w:eastAsia="宋体" w:hAnsi="Book Antiqua" w:cs="宋体"/>
          <w:sz w:val="24"/>
          <w:szCs w:val="24"/>
          <w:lang w:eastAsia="zh-CN"/>
        </w:rPr>
        <w:t>: 496-502 [PMID: 16720850 DOI: 10.1634/theoncologist.11-5-496]</w:t>
      </w:r>
    </w:p>
    <w:p w14:paraId="2191FB11"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4 </w:t>
      </w:r>
      <w:proofErr w:type="spellStart"/>
      <w:r w:rsidRPr="00616EC3">
        <w:rPr>
          <w:rFonts w:ascii="Book Antiqua" w:eastAsia="宋体" w:hAnsi="Book Antiqua" w:cs="宋体"/>
          <w:b/>
          <w:bCs/>
          <w:sz w:val="24"/>
          <w:szCs w:val="24"/>
          <w:lang w:eastAsia="zh-CN"/>
        </w:rPr>
        <w:t>Murase</w:t>
      </w:r>
      <w:proofErr w:type="spellEnd"/>
      <w:r w:rsidRPr="00616EC3">
        <w:rPr>
          <w:rFonts w:ascii="Book Antiqua" w:eastAsia="宋体" w:hAnsi="Book Antiqua" w:cs="宋体"/>
          <w:b/>
          <w:bCs/>
          <w:sz w:val="24"/>
          <w:szCs w:val="24"/>
          <w:lang w:eastAsia="zh-CN"/>
        </w:rPr>
        <w:t xml:space="preserve"> T</w:t>
      </w:r>
      <w:r w:rsidRPr="00616EC3">
        <w:rPr>
          <w:rFonts w:ascii="Book Antiqua" w:eastAsia="宋体" w:hAnsi="Book Antiqua" w:cs="宋体"/>
          <w:sz w:val="24"/>
          <w:szCs w:val="24"/>
          <w:lang w:eastAsia="zh-CN"/>
        </w:rPr>
        <w:t xml:space="preserve">, Yamaguchi M, Suzuki R, Okamoto M, Sato Y, Tamaru J, Kojima M, Miura I, Mori N, Yoshino T, Nakamura S. Intravascular large B-cell lymphoma (IVLBCL): a clinicopathologic study of 96 cases with special reference to the immunophenotypic heterogeneity of CD5. </w:t>
      </w:r>
      <w:r w:rsidRPr="00616EC3">
        <w:rPr>
          <w:rFonts w:ascii="Book Antiqua" w:eastAsia="宋体" w:hAnsi="Book Antiqua" w:cs="宋体"/>
          <w:i/>
          <w:iCs/>
          <w:sz w:val="24"/>
          <w:szCs w:val="24"/>
          <w:lang w:eastAsia="zh-CN"/>
        </w:rPr>
        <w:t>Blood</w:t>
      </w:r>
      <w:r w:rsidRPr="00616EC3">
        <w:rPr>
          <w:rFonts w:ascii="Book Antiqua" w:eastAsia="宋体" w:hAnsi="Book Antiqua" w:cs="宋体"/>
          <w:sz w:val="24"/>
          <w:szCs w:val="24"/>
          <w:lang w:eastAsia="zh-CN"/>
        </w:rPr>
        <w:t xml:space="preserve"> 2007; </w:t>
      </w:r>
      <w:r w:rsidRPr="00616EC3">
        <w:rPr>
          <w:rFonts w:ascii="Book Antiqua" w:eastAsia="宋体" w:hAnsi="Book Antiqua" w:cs="宋体"/>
          <w:b/>
          <w:bCs/>
          <w:sz w:val="24"/>
          <w:szCs w:val="24"/>
          <w:lang w:eastAsia="zh-CN"/>
        </w:rPr>
        <w:t>109</w:t>
      </w:r>
      <w:r w:rsidRPr="00616EC3">
        <w:rPr>
          <w:rFonts w:ascii="Book Antiqua" w:eastAsia="宋体" w:hAnsi="Book Antiqua" w:cs="宋体"/>
          <w:sz w:val="24"/>
          <w:szCs w:val="24"/>
          <w:lang w:eastAsia="zh-CN"/>
        </w:rPr>
        <w:t>: 478-485 [PMID: 16985183 DOI: 10.1182/blood-2006-01-021253]</w:t>
      </w:r>
    </w:p>
    <w:p w14:paraId="78597D56"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5 </w:t>
      </w:r>
      <w:r w:rsidRPr="00616EC3">
        <w:rPr>
          <w:rFonts w:ascii="Book Antiqua" w:eastAsia="宋体" w:hAnsi="Book Antiqua" w:cs="宋体"/>
          <w:b/>
          <w:bCs/>
          <w:sz w:val="24"/>
          <w:szCs w:val="24"/>
          <w:lang w:eastAsia="zh-CN"/>
        </w:rPr>
        <w:t>Brett FM</w:t>
      </w:r>
      <w:r w:rsidRPr="00616EC3">
        <w:rPr>
          <w:rFonts w:ascii="Book Antiqua" w:eastAsia="宋体" w:hAnsi="Book Antiqua" w:cs="宋体"/>
          <w:sz w:val="24"/>
          <w:szCs w:val="24"/>
          <w:lang w:eastAsia="zh-CN"/>
        </w:rPr>
        <w:t xml:space="preserve">, Chen D, Loftus T, </w:t>
      </w:r>
      <w:proofErr w:type="spellStart"/>
      <w:r w:rsidRPr="00616EC3">
        <w:rPr>
          <w:rFonts w:ascii="Book Antiqua" w:eastAsia="宋体" w:hAnsi="Book Antiqua" w:cs="宋体"/>
          <w:sz w:val="24"/>
          <w:szCs w:val="24"/>
          <w:lang w:eastAsia="zh-CN"/>
        </w:rPr>
        <w:t>Langan</w:t>
      </w:r>
      <w:proofErr w:type="spellEnd"/>
      <w:r w:rsidRPr="00616EC3">
        <w:rPr>
          <w:rFonts w:ascii="Book Antiqua" w:eastAsia="宋体" w:hAnsi="Book Antiqua" w:cs="宋体"/>
          <w:sz w:val="24"/>
          <w:szCs w:val="24"/>
          <w:lang w:eastAsia="zh-CN"/>
        </w:rPr>
        <w:t xml:space="preserve"> Y, </w:t>
      </w:r>
      <w:proofErr w:type="spellStart"/>
      <w:r w:rsidRPr="00616EC3">
        <w:rPr>
          <w:rFonts w:ascii="Book Antiqua" w:eastAsia="宋体" w:hAnsi="Book Antiqua" w:cs="宋体"/>
          <w:sz w:val="24"/>
          <w:szCs w:val="24"/>
          <w:lang w:eastAsia="zh-CN"/>
        </w:rPr>
        <w:t>Looby</w:t>
      </w:r>
      <w:proofErr w:type="spellEnd"/>
      <w:r w:rsidRPr="00616EC3">
        <w:rPr>
          <w:rFonts w:ascii="Book Antiqua" w:eastAsia="宋体" w:hAnsi="Book Antiqua" w:cs="宋体"/>
          <w:sz w:val="24"/>
          <w:szCs w:val="24"/>
          <w:lang w:eastAsia="zh-CN"/>
        </w:rPr>
        <w:t xml:space="preserve"> S, Hutchinson S. Intravascular large B-cell lymphoma presenting clinically as rapidly progressive dementia. </w:t>
      </w:r>
      <w:proofErr w:type="spellStart"/>
      <w:r w:rsidRPr="00616EC3">
        <w:rPr>
          <w:rFonts w:ascii="Book Antiqua" w:eastAsia="宋体" w:hAnsi="Book Antiqua" w:cs="宋体"/>
          <w:i/>
          <w:iCs/>
          <w:sz w:val="24"/>
          <w:szCs w:val="24"/>
          <w:lang w:eastAsia="zh-CN"/>
        </w:rPr>
        <w:t>Ir</w:t>
      </w:r>
      <w:proofErr w:type="spellEnd"/>
      <w:r w:rsidRPr="00616EC3">
        <w:rPr>
          <w:rFonts w:ascii="Book Antiqua" w:eastAsia="宋体" w:hAnsi="Book Antiqua" w:cs="宋体"/>
          <w:i/>
          <w:iCs/>
          <w:sz w:val="24"/>
          <w:szCs w:val="24"/>
          <w:lang w:eastAsia="zh-CN"/>
        </w:rPr>
        <w:t xml:space="preserve"> J Med </w:t>
      </w:r>
      <w:proofErr w:type="spellStart"/>
      <w:r w:rsidRPr="00616EC3">
        <w:rPr>
          <w:rFonts w:ascii="Book Antiqua" w:eastAsia="宋体" w:hAnsi="Book Antiqua" w:cs="宋体"/>
          <w:i/>
          <w:iCs/>
          <w:sz w:val="24"/>
          <w:szCs w:val="24"/>
          <w:lang w:eastAsia="zh-CN"/>
        </w:rPr>
        <w:t>Sci</w:t>
      </w:r>
      <w:proofErr w:type="spellEnd"/>
      <w:r w:rsidRPr="00616EC3">
        <w:rPr>
          <w:rFonts w:ascii="Book Antiqua" w:eastAsia="宋体" w:hAnsi="Book Antiqua" w:cs="宋体"/>
          <w:sz w:val="24"/>
          <w:szCs w:val="24"/>
          <w:lang w:eastAsia="zh-CN"/>
        </w:rPr>
        <w:t xml:space="preserve"> 2018; </w:t>
      </w:r>
      <w:r w:rsidRPr="00616EC3">
        <w:rPr>
          <w:rFonts w:ascii="Book Antiqua" w:eastAsia="宋体" w:hAnsi="Book Antiqua" w:cs="宋体"/>
          <w:b/>
          <w:bCs/>
          <w:sz w:val="24"/>
          <w:szCs w:val="24"/>
          <w:lang w:eastAsia="zh-CN"/>
        </w:rPr>
        <w:t>187</w:t>
      </w:r>
      <w:r w:rsidRPr="00616EC3">
        <w:rPr>
          <w:rFonts w:ascii="Book Antiqua" w:eastAsia="宋体" w:hAnsi="Book Antiqua" w:cs="宋体"/>
          <w:sz w:val="24"/>
          <w:szCs w:val="24"/>
          <w:lang w:eastAsia="zh-CN"/>
        </w:rPr>
        <w:t>: 319-322 [PMID: 28726030 DOI: 10.1007/s11845-017-1653-5]</w:t>
      </w:r>
    </w:p>
    <w:p w14:paraId="1C2A34FF"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6 </w:t>
      </w:r>
      <w:r w:rsidRPr="00616EC3">
        <w:rPr>
          <w:rFonts w:ascii="Book Antiqua" w:eastAsia="宋体" w:hAnsi="Book Antiqua" w:cs="宋体"/>
          <w:b/>
          <w:bCs/>
          <w:sz w:val="24"/>
          <w:szCs w:val="24"/>
          <w:lang w:eastAsia="zh-CN"/>
        </w:rPr>
        <w:t>Masaki Y</w:t>
      </w:r>
      <w:r w:rsidRPr="00616EC3">
        <w:rPr>
          <w:rFonts w:ascii="Book Antiqua" w:eastAsia="宋体" w:hAnsi="Book Antiqua" w:cs="宋体"/>
          <w:sz w:val="24"/>
          <w:szCs w:val="24"/>
          <w:lang w:eastAsia="zh-CN"/>
        </w:rPr>
        <w:t xml:space="preserve">, Dong L, Nakajima A, </w:t>
      </w:r>
      <w:proofErr w:type="spellStart"/>
      <w:r w:rsidRPr="00616EC3">
        <w:rPr>
          <w:rFonts w:ascii="Book Antiqua" w:eastAsia="宋体" w:hAnsi="Book Antiqua" w:cs="宋体"/>
          <w:sz w:val="24"/>
          <w:szCs w:val="24"/>
          <w:lang w:eastAsia="zh-CN"/>
        </w:rPr>
        <w:t>Iwao</w:t>
      </w:r>
      <w:proofErr w:type="spellEnd"/>
      <w:r w:rsidRPr="00616EC3">
        <w:rPr>
          <w:rFonts w:ascii="Book Antiqua" w:eastAsia="宋体" w:hAnsi="Book Antiqua" w:cs="宋体"/>
          <w:sz w:val="24"/>
          <w:szCs w:val="24"/>
          <w:lang w:eastAsia="zh-CN"/>
        </w:rPr>
        <w:t xml:space="preserve"> H, Miki M, Kurose N, Kinoshita E, </w:t>
      </w:r>
      <w:proofErr w:type="spellStart"/>
      <w:r w:rsidRPr="00616EC3">
        <w:rPr>
          <w:rFonts w:ascii="Book Antiqua" w:eastAsia="宋体" w:hAnsi="Book Antiqua" w:cs="宋体"/>
          <w:sz w:val="24"/>
          <w:szCs w:val="24"/>
          <w:lang w:eastAsia="zh-CN"/>
        </w:rPr>
        <w:t>Nojima</w:t>
      </w:r>
      <w:proofErr w:type="spellEnd"/>
      <w:r w:rsidRPr="00616EC3">
        <w:rPr>
          <w:rFonts w:ascii="Book Antiqua" w:eastAsia="宋体" w:hAnsi="Book Antiqua" w:cs="宋体"/>
          <w:sz w:val="24"/>
          <w:szCs w:val="24"/>
          <w:lang w:eastAsia="zh-CN"/>
        </w:rPr>
        <w:t xml:space="preserve"> T, </w:t>
      </w:r>
      <w:proofErr w:type="spellStart"/>
      <w:r w:rsidRPr="00616EC3">
        <w:rPr>
          <w:rFonts w:ascii="Book Antiqua" w:eastAsia="宋体" w:hAnsi="Book Antiqua" w:cs="宋体"/>
          <w:sz w:val="24"/>
          <w:szCs w:val="24"/>
          <w:lang w:eastAsia="zh-CN"/>
        </w:rPr>
        <w:t>Sawaki</w:t>
      </w:r>
      <w:proofErr w:type="spellEnd"/>
      <w:r w:rsidRPr="00616EC3">
        <w:rPr>
          <w:rFonts w:ascii="Book Antiqua" w:eastAsia="宋体" w:hAnsi="Book Antiqua" w:cs="宋体"/>
          <w:sz w:val="24"/>
          <w:szCs w:val="24"/>
          <w:lang w:eastAsia="zh-CN"/>
        </w:rPr>
        <w:t xml:space="preserve"> T, </w:t>
      </w:r>
      <w:proofErr w:type="spellStart"/>
      <w:r w:rsidRPr="00616EC3">
        <w:rPr>
          <w:rFonts w:ascii="Book Antiqua" w:eastAsia="宋体" w:hAnsi="Book Antiqua" w:cs="宋体"/>
          <w:sz w:val="24"/>
          <w:szCs w:val="24"/>
          <w:lang w:eastAsia="zh-CN"/>
        </w:rPr>
        <w:t>Kawanami</w:t>
      </w:r>
      <w:proofErr w:type="spellEnd"/>
      <w:r w:rsidRPr="00616EC3">
        <w:rPr>
          <w:rFonts w:ascii="Book Antiqua" w:eastAsia="宋体" w:hAnsi="Book Antiqua" w:cs="宋体"/>
          <w:sz w:val="24"/>
          <w:szCs w:val="24"/>
          <w:lang w:eastAsia="zh-CN"/>
        </w:rPr>
        <w:t xml:space="preserve"> T, Tanaka M, </w:t>
      </w:r>
      <w:proofErr w:type="spellStart"/>
      <w:r w:rsidRPr="00616EC3">
        <w:rPr>
          <w:rFonts w:ascii="Book Antiqua" w:eastAsia="宋体" w:hAnsi="Book Antiqua" w:cs="宋体"/>
          <w:sz w:val="24"/>
          <w:szCs w:val="24"/>
          <w:lang w:eastAsia="zh-CN"/>
        </w:rPr>
        <w:t>Shimoyama</w:t>
      </w:r>
      <w:proofErr w:type="spellEnd"/>
      <w:r w:rsidRPr="00616EC3">
        <w:rPr>
          <w:rFonts w:ascii="Book Antiqua" w:eastAsia="宋体" w:hAnsi="Book Antiqua" w:cs="宋体"/>
          <w:sz w:val="24"/>
          <w:szCs w:val="24"/>
          <w:lang w:eastAsia="zh-CN"/>
        </w:rPr>
        <w:t xml:space="preserve"> K, Kim C, Fukutoku M, Kawabata H, Fukushima T, Hirose Y, </w:t>
      </w:r>
      <w:proofErr w:type="spellStart"/>
      <w:r w:rsidRPr="00616EC3">
        <w:rPr>
          <w:rFonts w:ascii="Book Antiqua" w:eastAsia="宋体" w:hAnsi="Book Antiqua" w:cs="宋体"/>
          <w:sz w:val="24"/>
          <w:szCs w:val="24"/>
          <w:lang w:eastAsia="zh-CN"/>
        </w:rPr>
        <w:t>Takiguchi</w:t>
      </w:r>
      <w:proofErr w:type="spellEnd"/>
      <w:r w:rsidRPr="00616EC3">
        <w:rPr>
          <w:rFonts w:ascii="Book Antiqua" w:eastAsia="宋体" w:hAnsi="Book Antiqua" w:cs="宋体"/>
          <w:sz w:val="24"/>
          <w:szCs w:val="24"/>
          <w:lang w:eastAsia="zh-CN"/>
        </w:rPr>
        <w:t xml:space="preserve"> T, Konda S, </w:t>
      </w:r>
      <w:proofErr w:type="spellStart"/>
      <w:r w:rsidRPr="00616EC3">
        <w:rPr>
          <w:rFonts w:ascii="Book Antiqua" w:eastAsia="宋体" w:hAnsi="Book Antiqua" w:cs="宋体"/>
          <w:sz w:val="24"/>
          <w:szCs w:val="24"/>
          <w:lang w:eastAsia="zh-CN"/>
        </w:rPr>
        <w:t>Sugai</w:t>
      </w:r>
      <w:proofErr w:type="spellEnd"/>
      <w:r w:rsidRPr="00616EC3">
        <w:rPr>
          <w:rFonts w:ascii="Book Antiqua" w:eastAsia="宋体" w:hAnsi="Book Antiqua" w:cs="宋体"/>
          <w:sz w:val="24"/>
          <w:szCs w:val="24"/>
          <w:lang w:eastAsia="zh-CN"/>
        </w:rPr>
        <w:t xml:space="preserve"> S, </w:t>
      </w:r>
      <w:proofErr w:type="spellStart"/>
      <w:r w:rsidRPr="00616EC3">
        <w:rPr>
          <w:rFonts w:ascii="Book Antiqua" w:eastAsia="宋体" w:hAnsi="Book Antiqua" w:cs="宋体"/>
          <w:sz w:val="24"/>
          <w:szCs w:val="24"/>
          <w:lang w:eastAsia="zh-CN"/>
        </w:rPr>
        <w:t>Umehara</w:t>
      </w:r>
      <w:proofErr w:type="spellEnd"/>
      <w:r w:rsidRPr="00616EC3">
        <w:rPr>
          <w:rFonts w:ascii="Book Antiqua" w:eastAsia="宋体" w:hAnsi="Book Antiqua" w:cs="宋体"/>
          <w:sz w:val="24"/>
          <w:szCs w:val="24"/>
          <w:lang w:eastAsia="zh-CN"/>
        </w:rPr>
        <w:t xml:space="preserve"> H. Intravascular large B cell lymphoma: proposed of the strategy for early diagnosis and treatment of patients with rapid deteriorating condition. </w:t>
      </w:r>
      <w:proofErr w:type="spellStart"/>
      <w:r w:rsidRPr="00616EC3">
        <w:rPr>
          <w:rFonts w:ascii="Book Antiqua" w:eastAsia="宋体" w:hAnsi="Book Antiqua" w:cs="宋体"/>
          <w:i/>
          <w:iCs/>
          <w:sz w:val="24"/>
          <w:szCs w:val="24"/>
          <w:lang w:eastAsia="zh-CN"/>
        </w:rPr>
        <w:t>Int</w:t>
      </w:r>
      <w:proofErr w:type="spellEnd"/>
      <w:r w:rsidRPr="00616EC3">
        <w:rPr>
          <w:rFonts w:ascii="Book Antiqua" w:eastAsia="宋体" w:hAnsi="Book Antiqua" w:cs="宋体"/>
          <w:i/>
          <w:iCs/>
          <w:sz w:val="24"/>
          <w:szCs w:val="24"/>
          <w:lang w:eastAsia="zh-CN"/>
        </w:rPr>
        <w:t xml:space="preserve"> J </w:t>
      </w:r>
      <w:proofErr w:type="spellStart"/>
      <w:r w:rsidRPr="00616EC3">
        <w:rPr>
          <w:rFonts w:ascii="Book Antiqua" w:eastAsia="宋体" w:hAnsi="Book Antiqua" w:cs="宋体"/>
          <w:i/>
          <w:iCs/>
          <w:sz w:val="24"/>
          <w:szCs w:val="24"/>
          <w:lang w:eastAsia="zh-CN"/>
        </w:rPr>
        <w:t>Hematol</w:t>
      </w:r>
      <w:proofErr w:type="spellEnd"/>
      <w:r w:rsidRPr="00616EC3">
        <w:rPr>
          <w:rFonts w:ascii="Book Antiqua" w:eastAsia="宋体" w:hAnsi="Book Antiqua" w:cs="宋体"/>
          <w:sz w:val="24"/>
          <w:szCs w:val="24"/>
          <w:lang w:eastAsia="zh-CN"/>
        </w:rPr>
        <w:t xml:space="preserve"> 2009; </w:t>
      </w:r>
      <w:r w:rsidRPr="00616EC3">
        <w:rPr>
          <w:rFonts w:ascii="Book Antiqua" w:eastAsia="宋体" w:hAnsi="Book Antiqua" w:cs="宋体"/>
          <w:b/>
          <w:bCs/>
          <w:sz w:val="24"/>
          <w:szCs w:val="24"/>
          <w:lang w:eastAsia="zh-CN"/>
        </w:rPr>
        <w:t>89</w:t>
      </w:r>
      <w:r w:rsidRPr="00616EC3">
        <w:rPr>
          <w:rFonts w:ascii="Book Antiqua" w:eastAsia="宋体" w:hAnsi="Book Antiqua" w:cs="宋体"/>
          <w:sz w:val="24"/>
          <w:szCs w:val="24"/>
          <w:lang w:eastAsia="zh-CN"/>
        </w:rPr>
        <w:t>: 600-610 [PMID: 19363707 DOI: 10.1007/s12185-009-0304-7]</w:t>
      </w:r>
    </w:p>
    <w:p w14:paraId="1A3FCBB8"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lastRenderedPageBreak/>
        <w:t xml:space="preserve">7 </w:t>
      </w:r>
      <w:proofErr w:type="spellStart"/>
      <w:r w:rsidRPr="00616EC3">
        <w:rPr>
          <w:rFonts w:ascii="Book Antiqua" w:eastAsia="宋体" w:hAnsi="Book Antiqua" w:cs="宋体"/>
          <w:b/>
          <w:bCs/>
          <w:sz w:val="24"/>
          <w:szCs w:val="24"/>
          <w:lang w:eastAsia="zh-CN"/>
        </w:rPr>
        <w:t>Nizamutdinov</w:t>
      </w:r>
      <w:proofErr w:type="spellEnd"/>
      <w:r w:rsidRPr="00616EC3">
        <w:rPr>
          <w:rFonts w:ascii="Book Antiqua" w:eastAsia="宋体" w:hAnsi="Book Antiqua" w:cs="宋体"/>
          <w:b/>
          <w:bCs/>
          <w:sz w:val="24"/>
          <w:szCs w:val="24"/>
          <w:lang w:eastAsia="zh-CN"/>
        </w:rPr>
        <w:t xml:space="preserve"> D</w:t>
      </w:r>
      <w:r w:rsidRPr="00616EC3">
        <w:rPr>
          <w:rFonts w:ascii="Book Antiqua" w:eastAsia="宋体" w:hAnsi="Book Antiqua" w:cs="宋体"/>
          <w:sz w:val="24"/>
          <w:szCs w:val="24"/>
          <w:lang w:eastAsia="zh-CN"/>
        </w:rPr>
        <w:t xml:space="preserve">, Patel NP, Huang JH, </w:t>
      </w:r>
      <w:proofErr w:type="spellStart"/>
      <w:r w:rsidRPr="00616EC3">
        <w:rPr>
          <w:rFonts w:ascii="Book Antiqua" w:eastAsia="宋体" w:hAnsi="Book Antiqua" w:cs="宋体"/>
          <w:sz w:val="24"/>
          <w:szCs w:val="24"/>
          <w:lang w:eastAsia="zh-CN"/>
        </w:rPr>
        <w:t>Fonkem</w:t>
      </w:r>
      <w:proofErr w:type="spellEnd"/>
      <w:r w:rsidRPr="00616EC3">
        <w:rPr>
          <w:rFonts w:ascii="Book Antiqua" w:eastAsia="宋体" w:hAnsi="Book Antiqua" w:cs="宋体"/>
          <w:sz w:val="24"/>
          <w:szCs w:val="24"/>
          <w:lang w:eastAsia="zh-CN"/>
        </w:rPr>
        <w:t xml:space="preserve"> E. Intravascular Lymphoma in the CNS: Options for Treatment. </w:t>
      </w:r>
      <w:proofErr w:type="spellStart"/>
      <w:r w:rsidRPr="00616EC3">
        <w:rPr>
          <w:rFonts w:ascii="Book Antiqua" w:eastAsia="宋体" w:hAnsi="Book Antiqua" w:cs="宋体"/>
          <w:i/>
          <w:iCs/>
          <w:sz w:val="24"/>
          <w:szCs w:val="24"/>
          <w:lang w:eastAsia="zh-CN"/>
        </w:rPr>
        <w:t>Curr</w:t>
      </w:r>
      <w:proofErr w:type="spellEnd"/>
      <w:r w:rsidRPr="00616EC3">
        <w:rPr>
          <w:rFonts w:ascii="Book Antiqua" w:eastAsia="宋体" w:hAnsi="Book Antiqua" w:cs="宋体"/>
          <w:i/>
          <w:iCs/>
          <w:sz w:val="24"/>
          <w:szCs w:val="24"/>
          <w:lang w:eastAsia="zh-CN"/>
        </w:rPr>
        <w:t xml:space="preserve"> Treat Options </w:t>
      </w:r>
      <w:proofErr w:type="spellStart"/>
      <w:r w:rsidRPr="00616EC3">
        <w:rPr>
          <w:rFonts w:ascii="Book Antiqua" w:eastAsia="宋体" w:hAnsi="Book Antiqua" w:cs="宋体"/>
          <w:i/>
          <w:iCs/>
          <w:sz w:val="24"/>
          <w:szCs w:val="24"/>
          <w:lang w:eastAsia="zh-CN"/>
        </w:rPr>
        <w:t>Neurol</w:t>
      </w:r>
      <w:proofErr w:type="spellEnd"/>
      <w:r w:rsidRPr="00616EC3">
        <w:rPr>
          <w:rFonts w:ascii="Book Antiqua" w:eastAsia="宋体" w:hAnsi="Book Antiqua" w:cs="宋体"/>
          <w:sz w:val="24"/>
          <w:szCs w:val="24"/>
          <w:lang w:eastAsia="zh-CN"/>
        </w:rPr>
        <w:t xml:space="preserve"> 2017; </w:t>
      </w:r>
      <w:r w:rsidRPr="00616EC3">
        <w:rPr>
          <w:rFonts w:ascii="Book Antiqua" w:eastAsia="宋体" w:hAnsi="Book Antiqua" w:cs="宋体"/>
          <w:b/>
          <w:bCs/>
          <w:sz w:val="24"/>
          <w:szCs w:val="24"/>
          <w:lang w:eastAsia="zh-CN"/>
        </w:rPr>
        <w:t>19</w:t>
      </w:r>
      <w:r w:rsidRPr="00616EC3">
        <w:rPr>
          <w:rFonts w:ascii="Book Antiqua" w:eastAsia="宋体" w:hAnsi="Book Antiqua" w:cs="宋体"/>
          <w:sz w:val="24"/>
          <w:szCs w:val="24"/>
          <w:lang w:eastAsia="zh-CN"/>
        </w:rPr>
        <w:t>: 35 [PMID: 28831736 DOI: 10.1007/s11940-017-0471-4]</w:t>
      </w:r>
    </w:p>
    <w:p w14:paraId="1C770459"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8 </w:t>
      </w:r>
      <w:r w:rsidRPr="00616EC3">
        <w:rPr>
          <w:rFonts w:ascii="Book Antiqua" w:eastAsia="宋体" w:hAnsi="Book Antiqua" w:cs="宋体"/>
          <w:b/>
          <w:bCs/>
          <w:sz w:val="24"/>
          <w:szCs w:val="24"/>
          <w:lang w:eastAsia="zh-CN"/>
        </w:rPr>
        <w:t>Malhotra HS</w:t>
      </w:r>
      <w:r w:rsidRPr="00616EC3">
        <w:rPr>
          <w:rFonts w:ascii="Book Antiqua" w:eastAsia="宋体" w:hAnsi="Book Antiqua" w:cs="宋体"/>
          <w:sz w:val="24"/>
          <w:szCs w:val="24"/>
          <w:lang w:eastAsia="zh-CN"/>
        </w:rPr>
        <w:t xml:space="preserve">, Garg RK, </w:t>
      </w:r>
      <w:proofErr w:type="spellStart"/>
      <w:r w:rsidRPr="00616EC3">
        <w:rPr>
          <w:rFonts w:ascii="Book Antiqua" w:eastAsia="宋体" w:hAnsi="Book Antiqua" w:cs="宋体"/>
          <w:sz w:val="24"/>
          <w:szCs w:val="24"/>
          <w:lang w:eastAsia="zh-CN"/>
        </w:rPr>
        <w:t>Vidhate</w:t>
      </w:r>
      <w:proofErr w:type="spellEnd"/>
      <w:r w:rsidRPr="00616EC3">
        <w:rPr>
          <w:rFonts w:ascii="Book Antiqua" w:eastAsia="宋体" w:hAnsi="Book Antiqua" w:cs="宋体"/>
          <w:sz w:val="24"/>
          <w:szCs w:val="24"/>
          <w:lang w:eastAsia="zh-CN"/>
        </w:rPr>
        <w:t xml:space="preserve"> MR, Sharma PK. Boomerang sign: Clinical significance of transient lesion in splenium of corpus callosum. </w:t>
      </w:r>
      <w:r w:rsidRPr="00616EC3">
        <w:rPr>
          <w:rFonts w:ascii="Book Antiqua" w:eastAsia="宋体" w:hAnsi="Book Antiqua" w:cs="宋体"/>
          <w:i/>
          <w:iCs/>
          <w:sz w:val="24"/>
          <w:szCs w:val="24"/>
          <w:lang w:eastAsia="zh-CN"/>
        </w:rPr>
        <w:t xml:space="preserve">Ann Indian </w:t>
      </w:r>
      <w:proofErr w:type="spellStart"/>
      <w:r w:rsidRPr="00616EC3">
        <w:rPr>
          <w:rFonts w:ascii="Book Antiqua" w:eastAsia="宋体" w:hAnsi="Book Antiqua" w:cs="宋体"/>
          <w:i/>
          <w:iCs/>
          <w:sz w:val="24"/>
          <w:szCs w:val="24"/>
          <w:lang w:eastAsia="zh-CN"/>
        </w:rPr>
        <w:t>Acad</w:t>
      </w:r>
      <w:proofErr w:type="spellEnd"/>
      <w:r w:rsidRPr="00616EC3">
        <w:rPr>
          <w:rFonts w:ascii="Book Antiqua" w:eastAsia="宋体" w:hAnsi="Book Antiqua" w:cs="宋体"/>
          <w:i/>
          <w:iCs/>
          <w:sz w:val="24"/>
          <w:szCs w:val="24"/>
          <w:lang w:eastAsia="zh-CN"/>
        </w:rPr>
        <w:t xml:space="preserve"> </w:t>
      </w:r>
      <w:proofErr w:type="spellStart"/>
      <w:r w:rsidRPr="00616EC3">
        <w:rPr>
          <w:rFonts w:ascii="Book Antiqua" w:eastAsia="宋体" w:hAnsi="Book Antiqua" w:cs="宋体"/>
          <w:i/>
          <w:iCs/>
          <w:sz w:val="24"/>
          <w:szCs w:val="24"/>
          <w:lang w:eastAsia="zh-CN"/>
        </w:rPr>
        <w:t>Neurol</w:t>
      </w:r>
      <w:proofErr w:type="spellEnd"/>
      <w:r w:rsidRPr="00616EC3">
        <w:rPr>
          <w:rFonts w:ascii="Book Antiqua" w:eastAsia="宋体" w:hAnsi="Book Antiqua" w:cs="宋体"/>
          <w:sz w:val="24"/>
          <w:szCs w:val="24"/>
          <w:lang w:eastAsia="zh-CN"/>
        </w:rPr>
        <w:t xml:space="preserve"> 2012; </w:t>
      </w:r>
      <w:r w:rsidRPr="00616EC3">
        <w:rPr>
          <w:rFonts w:ascii="Book Antiqua" w:eastAsia="宋体" w:hAnsi="Book Antiqua" w:cs="宋体"/>
          <w:b/>
          <w:bCs/>
          <w:sz w:val="24"/>
          <w:szCs w:val="24"/>
          <w:lang w:eastAsia="zh-CN"/>
        </w:rPr>
        <w:t>15</w:t>
      </w:r>
      <w:r w:rsidRPr="00616EC3">
        <w:rPr>
          <w:rFonts w:ascii="Book Antiqua" w:eastAsia="宋体" w:hAnsi="Book Antiqua" w:cs="宋体"/>
          <w:sz w:val="24"/>
          <w:szCs w:val="24"/>
          <w:lang w:eastAsia="zh-CN"/>
        </w:rPr>
        <w:t>: 151-157 [PMID: 22566735 DOI: 10.4103/0972-2327.95005]</w:t>
      </w:r>
    </w:p>
    <w:p w14:paraId="1CEE8E25" w14:textId="0FB452B2"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9 </w:t>
      </w:r>
      <w:proofErr w:type="spellStart"/>
      <w:r w:rsidRPr="00616EC3">
        <w:rPr>
          <w:rFonts w:ascii="Book Antiqua" w:eastAsia="宋体" w:hAnsi="Book Antiqua" w:cs="宋体"/>
          <w:b/>
          <w:bCs/>
          <w:sz w:val="24"/>
          <w:szCs w:val="24"/>
          <w:lang w:eastAsia="zh-CN"/>
        </w:rPr>
        <w:t>Fitsiori</w:t>
      </w:r>
      <w:proofErr w:type="spellEnd"/>
      <w:r w:rsidRPr="00616EC3">
        <w:rPr>
          <w:rFonts w:ascii="Book Antiqua" w:eastAsia="宋体" w:hAnsi="Book Antiqua" w:cs="宋体"/>
          <w:b/>
          <w:bCs/>
          <w:sz w:val="24"/>
          <w:szCs w:val="24"/>
          <w:lang w:eastAsia="zh-CN"/>
        </w:rPr>
        <w:t xml:space="preserve"> A</w:t>
      </w:r>
      <w:r w:rsidRPr="00616EC3">
        <w:rPr>
          <w:rFonts w:ascii="Book Antiqua" w:eastAsia="宋体" w:hAnsi="Book Antiqua" w:cs="宋体"/>
          <w:sz w:val="24"/>
          <w:szCs w:val="24"/>
          <w:lang w:eastAsia="zh-CN"/>
        </w:rPr>
        <w:t xml:space="preserve">, Nguyen D, </w:t>
      </w:r>
      <w:proofErr w:type="spellStart"/>
      <w:r w:rsidRPr="00616EC3">
        <w:rPr>
          <w:rFonts w:ascii="Book Antiqua" w:eastAsia="宋体" w:hAnsi="Book Antiqua" w:cs="宋体"/>
          <w:sz w:val="24"/>
          <w:szCs w:val="24"/>
          <w:lang w:eastAsia="zh-CN"/>
        </w:rPr>
        <w:t>Karentzos</w:t>
      </w:r>
      <w:proofErr w:type="spellEnd"/>
      <w:r w:rsidRPr="00616EC3">
        <w:rPr>
          <w:rFonts w:ascii="Book Antiqua" w:eastAsia="宋体" w:hAnsi="Book Antiqua" w:cs="宋体"/>
          <w:sz w:val="24"/>
          <w:szCs w:val="24"/>
          <w:lang w:eastAsia="zh-CN"/>
        </w:rPr>
        <w:t xml:space="preserve"> A, </w:t>
      </w:r>
      <w:proofErr w:type="spellStart"/>
      <w:r w:rsidRPr="00616EC3">
        <w:rPr>
          <w:rFonts w:ascii="Book Antiqua" w:eastAsia="宋体" w:hAnsi="Book Antiqua" w:cs="宋体"/>
          <w:sz w:val="24"/>
          <w:szCs w:val="24"/>
          <w:lang w:eastAsia="zh-CN"/>
        </w:rPr>
        <w:t>Delavelle</w:t>
      </w:r>
      <w:proofErr w:type="spellEnd"/>
      <w:r w:rsidRPr="00616EC3">
        <w:rPr>
          <w:rFonts w:ascii="Book Antiqua" w:eastAsia="宋体" w:hAnsi="Book Antiqua" w:cs="宋体"/>
          <w:sz w:val="24"/>
          <w:szCs w:val="24"/>
          <w:lang w:eastAsia="zh-CN"/>
        </w:rPr>
        <w:t xml:space="preserve"> J, Vargas MI. The corpus callosum: white matter or terra incognita. </w:t>
      </w:r>
      <w:r w:rsidRPr="00616EC3">
        <w:rPr>
          <w:rFonts w:ascii="Book Antiqua" w:eastAsia="宋体" w:hAnsi="Book Antiqua" w:cs="宋体"/>
          <w:i/>
          <w:iCs/>
          <w:sz w:val="24"/>
          <w:szCs w:val="24"/>
          <w:lang w:eastAsia="zh-CN"/>
        </w:rPr>
        <w:t xml:space="preserve">Br J </w:t>
      </w:r>
      <w:proofErr w:type="spellStart"/>
      <w:r w:rsidRPr="00616EC3">
        <w:rPr>
          <w:rFonts w:ascii="Book Antiqua" w:eastAsia="宋体" w:hAnsi="Book Antiqua" w:cs="宋体"/>
          <w:i/>
          <w:iCs/>
          <w:sz w:val="24"/>
          <w:szCs w:val="24"/>
          <w:lang w:eastAsia="zh-CN"/>
        </w:rPr>
        <w:t>Radiol</w:t>
      </w:r>
      <w:proofErr w:type="spellEnd"/>
      <w:r w:rsidRPr="00616EC3">
        <w:rPr>
          <w:rFonts w:ascii="Book Antiqua" w:eastAsia="宋体" w:hAnsi="Book Antiqua" w:cs="宋体"/>
          <w:sz w:val="24"/>
          <w:szCs w:val="24"/>
          <w:lang w:eastAsia="zh-CN"/>
        </w:rPr>
        <w:t xml:space="preserve"> 2011; </w:t>
      </w:r>
      <w:r w:rsidRPr="00616EC3">
        <w:rPr>
          <w:rFonts w:ascii="Book Antiqua" w:eastAsia="宋体" w:hAnsi="Book Antiqua" w:cs="宋体"/>
          <w:b/>
          <w:bCs/>
          <w:sz w:val="24"/>
          <w:szCs w:val="24"/>
          <w:lang w:eastAsia="zh-CN"/>
        </w:rPr>
        <w:t>84</w:t>
      </w:r>
      <w:r w:rsidRPr="00616EC3">
        <w:rPr>
          <w:rFonts w:ascii="Book Antiqua" w:eastAsia="宋体" w:hAnsi="Book Antiqua" w:cs="宋体"/>
          <w:sz w:val="24"/>
          <w:szCs w:val="24"/>
          <w:lang w:eastAsia="zh-CN"/>
        </w:rPr>
        <w:t>: 5-18 [PMID: 21172964 DOI: 10.1259/</w:t>
      </w:r>
      <w:proofErr w:type="spellStart"/>
      <w:r w:rsidRPr="00616EC3">
        <w:rPr>
          <w:rFonts w:ascii="Book Antiqua" w:eastAsia="宋体" w:hAnsi="Book Antiqua" w:cs="宋体"/>
          <w:sz w:val="24"/>
          <w:szCs w:val="24"/>
          <w:lang w:eastAsia="zh-CN"/>
        </w:rPr>
        <w:t>bjr</w:t>
      </w:r>
      <w:proofErr w:type="spellEnd"/>
      <w:r w:rsidRPr="00616EC3">
        <w:rPr>
          <w:rFonts w:ascii="Book Antiqua" w:eastAsia="宋体" w:hAnsi="Book Antiqua" w:cs="宋体"/>
          <w:sz w:val="24"/>
          <w:szCs w:val="24"/>
          <w:lang w:eastAsia="zh-CN"/>
        </w:rPr>
        <w:t>/21946513]</w:t>
      </w:r>
    </w:p>
    <w:p w14:paraId="06CFE3AF"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10 </w:t>
      </w:r>
      <w:r w:rsidRPr="00616EC3">
        <w:rPr>
          <w:rFonts w:ascii="Book Antiqua" w:eastAsia="宋体" w:hAnsi="Book Antiqua" w:cs="宋体"/>
          <w:b/>
          <w:bCs/>
          <w:sz w:val="24"/>
          <w:szCs w:val="24"/>
          <w:lang w:eastAsia="zh-CN"/>
        </w:rPr>
        <w:t>Arai T</w:t>
      </w:r>
      <w:r w:rsidRPr="00616EC3">
        <w:rPr>
          <w:rFonts w:ascii="Book Antiqua" w:eastAsia="宋体" w:hAnsi="Book Antiqua" w:cs="宋体"/>
          <w:sz w:val="24"/>
          <w:szCs w:val="24"/>
          <w:lang w:eastAsia="zh-CN"/>
        </w:rPr>
        <w:t xml:space="preserve">, Kato Y, Funaki M, Shimamura S, Yokogawa N, </w:t>
      </w:r>
      <w:proofErr w:type="spellStart"/>
      <w:r w:rsidRPr="00616EC3">
        <w:rPr>
          <w:rFonts w:ascii="Book Antiqua" w:eastAsia="宋体" w:hAnsi="Book Antiqua" w:cs="宋体"/>
          <w:sz w:val="24"/>
          <w:szCs w:val="24"/>
          <w:lang w:eastAsia="zh-CN"/>
        </w:rPr>
        <w:t>Sugii</w:t>
      </w:r>
      <w:proofErr w:type="spellEnd"/>
      <w:r w:rsidRPr="00616EC3">
        <w:rPr>
          <w:rFonts w:ascii="Book Antiqua" w:eastAsia="宋体" w:hAnsi="Book Antiqua" w:cs="宋体"/>
          <w:sz w:val="24"/>
          <w:szCs w:val="24"/>
          <w:lang w:eastAsia="zh-CN"/>
        </w:rPr>
        <w:t xml:space="preserve"> S, </w:t>
      </w:r>
      <w:proofErr w:type="spellStart"/>
      <w:r w:rsidRPr="00616EC3">
        <w:rPr>
          <w:rFonts w:ascii="Book Antiqua" w:eastAsia="宋体" w:hAnsi="Book Antiqua" w:cs="宋体"/>
          <w:sz w:val="24"/>
          <w:szCs w:val="24"/>
          <w:lang w:eastAsia="zh-CN"/>
        </w:rPr>
        <w:t>Tsuboi</w:t>
      </w:r>
      <w:proofErr w:type="spellEnd"/>
      <w:r w:rsidRPr="00616EC3">
        <w:rPr>
          <w:rFonts w:ascii="Book Antiqua" w:eastAsia="宋体" w:hAnsi="Book Antiqua" w:cs="宋体"/>
          <w:sz w:val="24"/>
          <w:szCs w:val="24"/>
          <w:lang w:eastAsia="zh-CN"/>
        </w:rPr>
        <w:t xml:space="preserve"> R. Three Cases of Intravascular Large B-Cell Lymphoma Detected in a Biopsy of Skin Lesions. </w:t>
      </w:r>
      <w:r w:rsidRPr="00616EC3">
        <w:rPr>
          <w:rFonts w:ascii="Book Antiqua" w:eastAsia="宋体" w:hAnsi="Book Antiqua" w:cs="宋体"/>
          <w:i/>
          <w:iCs/>
          <w:sz w:val="24"/>
          <w:szCs w:val="24"/>
          <w:lang w:eastAsia="zh-CN"/>
        </w:rPr>
        <w:t>Dermatology</w:t>
      </w:r>
      <w:r w:rsidRPr="00616EC3">
        <w:rPr>
          <w:rFonts w:ascii="Book Antiqua" w:eastAsia="宋体" w:hAnsi="Book Antiqua" w:cs="宋体"/>
          <w:sz w:val="24"/>
          <w:szCs w:val="24"/>
          <w:lang w:eastAsia="zh-CN"/>
        </w:rPr>
        <w:t xml:space="preserve"> 2016; </w:t>
      </w:r>
      <w:r w:rsidRPr="00616EC3">
        <w:rPr>
          <w:rFonts w:ascii="Book Antiqua" w:eastAsia="宋体" w:hAnsi="Book Antiqua" w:cs="宋体"/>
          <w:b/>
          <w:bCs/>
          <w:sz w:val="24"/>
          <w:szCs w:val="24"/>
          <w:lang w:eastAsia="zh-CN"/>
        </w:rPr>
        <w:t>232</w:t>
      </w:r>
      <w:r w:rsidRPr="00616EC3">
        <w:rPr>
          <w:rFonts w:ascii="Book Antiqua" w:eastAsia="宋体" w:hAnsi="Book Antiqua" w:cs="宋体"/>
          <w:sz w:val="24"/>
          <w:szCs w:val="24"/>
          <w:lang w:eastAsia="zh-CN"/>
        </w:rPr>
        <w:t>: 185-188 [PMID: 26871422 DOI: 10.1159/000437363]</w:t>
      </w:r>
    </w:p>
    <w:p w14:paraId="705E5390"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11 </w:t>
      </w:r>
      <w:r w:rsidRPr="00616EC3">
        <w:rPr>
          <w:rFonts w:ascii="Book Antiqua" w:eastAsia="宋体" w:hAnsi="Book Antiqua" w:cs="宋体"/>
          <w:b/>
          <w:bCs/>
          <w:sz w:val="24"/>
          <w:szCs w:val="24"/>
          <w:lang w:eastAsia="zh-CN"/>
        </w:rPr>
        <w:t>Asada N</w:t>
      </w:r>
      <w:r w:rsidRPr="00616EC3">
        <w:rPr>
          <w:rFonts w:ascii="Book Antiqua" w:eastAsia="宋体" w:hAnsi="Book Antiqua" w:cs="宋体"/>
          <w:sz w:val="24"/>
          <w:szCs w:val="24"/>
          <w:lang w:eastAsia="zh-CN"/>
        </w:rPr>
        <w:t xml:space="preserve">, </w:t>
      </w:r>
      <w:proofErr w:type="spellStart"/>
      <w:r w:rsidRPr="00616EC3">
        <w:rPr>
          <w:rFonts w:ascii="Book Antiqua" w:eastAsia="宋体" w:hAnsi="Book Antiqua" w:cs="宋体"/>
          <w:sz w:val="24"/>
          <w:szCs w:val="24"/>
          <w:lang w:eastAsia="zh-CN"/>
        </w:rPr>
        <w:t>Odawara</w:t>
      </w:r>
      <w:proofErr w:type="spellEnd"/>
      <w:r w:rsidRPr="00616EC3">
        <w:rPr>
          <w:rFonts w:ascii="Book Antiqua" w:eastAsia="宋体" w:hAnsi="Book Antiqua" w:cs="宋体"/>
          <w:sz w:val="24"/>
          <w:szCs w:val="24"/>
          <w:lang w:eastAsia="zh-CN"/>
        </w:rPr>
        <w:t xml:space="preserve"> J, Kimura S, Aoki T, </w:t>
      </w:r>
      <w:proofErr w:type="spellStart"/>
      <w:r w:rsidRPr="00616EC3">
        <w:rPr>
          <w:rFonts w:ascii="Book Antiqua" w:eastAsia="宋体" w:hAnsi="Book Antiqua" w:cs="宋体"/>
          <w:sz w:val="24"/>
          <w:szCs w:val="24"/>
          <w:lang w:eastAsia="zh-CN"/>
        </w:rPr>
        <w:t>Yamakura</w:t>
      </w:r>
      <w:proofErr w:type="spellEnd"/>
      <w:r w:rsidRPr="00616EC3">
        <w:rPr>
          <w:rFonts w:ascii="Book Antiqua" w:eastAsia="宋体" w:hAnsi="Book Antiqua" w:cs="宋体"/>
          <w:sz w:val="24"/>
          <w:szCs w:val="24"/>
          <w:lang w:eastAsia="zh-CN"/>
        </w:rPr>
        <w:t xml:space="preserve"> M, Takeuchi M, Seki R, Tanaka A, Matsue K. Use of random skin biopsy for diagnosis of intravascular large B-cell lymphoma. </w:t>
      </w:r>
      <w:r w:rsidRPr="00616EC3">
        <w:rPr>
          <w:rFonts w:ascii="Book Antiqua" w:eastAsia="宋体" w:hAnsi="Book Antiqua" w:cs="宋体"/>
          <w:i/>
          <w:iCs/>
          <w:sz w:val="24"/>
          <w:szCs w:val="24"/>
          <w:lang w:eastAsia="zh-CN"/>
        </w:rPr>
        <w:t>Mayo Clin Proc</w:t>
      </w:r>
      <w:r w:rsidRPr="00616EC3">
        <w:rPr>
          <w:rFonts w:ascii="Book Antiqua" w:eastAsia="宋体" w:hAnsi="Book Antiqua" w:cs="宋体"/>
          <w:sz w:val="24"/>
          <w:szCs w:val="24"/>
          <w:lang w:eastAsia="zh-CN"/>
        </w:rPr>
        <w:t xml:space="preserve"> 2007; </w:t>
      </w:r>
      <w:r w:rsidRPr="00616EC3">
        <w:rPr>
          <w:rFonts w:ascii="Book Antiqua" w:eastAsia="宋体" w:hAnsi="Book Antiqua" w:cs="宋体"/>
          <w:b/>
          <w:bCs/>
          <w:sz w:val="24"/>
          <w:szCs w:val="24"/>
          <w:lang w:eastAsia="zh-CN"/>
        </w:rPr>
        <w:t>82</w:t>
      </w:r>
      <w:r w:rsidRPr="00616EC3">
        <w:rPr>
          <w:rFonts w:ascii="Book Antiqua" w:eastAsia="宋体" w:hAnsi="Book Antiqua" w:cs="宋体"/>
          <w:sz w:val="24"/>
          <w:szCs w:val="24"/>
          <w:lang w:eastAsia="zh-CN"/>
        </w:rPr>
        <w:t>: 1525-1527 [PMID: 18053461 DOI: 10.1016/S0025-6196(11)61097-5]</w:t>
      </w:r>
    </w:p>
    <w:p w14:paraId="6DB8B4D8"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12 </w:t>
      </w:r>
      <w:r w:rsidRPr="00616EC3">
        <w:rPr>
          <w:rFonts w:ascii="Book Antiqua" w:eastAsia="宋体" w:hAnsi="Book Antiqua" w:cs="宋体"/>
          <w:b/>
          <w:bCs/>
          <w:sz w:val="24"/>
          <w:szCs w:val="24"/>
          <w:lang w:eastAsia="zh-CN"/>
        </w:rPr>
        <w:t>Hoshino A</w:t>
      </w:r>
      <w:r w:rsidRPr="00616EC3">
        <w:rPr>
          <w:rFonts w:ascii="Book Antiqua" w:eastAsia="宋体" w:hAnsi="Book Antiqua" w:cs="宋体"/>
          <w:sz w:val="24"/>
          <w:szCs w:val="24"/>
          <w:lang w:eastAsia="zh-CN"/>
        </w:rPr>
        <w:t xml:space="preserve">, Kawada E, </w:t>
      </w:r>
      <w:proofErr w:type="spellStart"/>
      <w:r w:rsidRPr="00616EC3">
        <w:rPr>
          <w:rFonts w:ascii="Book Antiqua" w:eastAsia="宋体" w:hAnsi="Book Antiqua" w:cs="宋体"/>
          <w:sz w:val="24"/>
          <w:szCs w:val="24"/>
          <w:lang w:eastAsia="zh-CN"/>
        </w:rPr>
        <w:t>Ukita</w:t>
      </w:r>
      <w:proofErr w:type="spellEnd"/>
      <w:r w:rsidRPr="00616EC3">
        <w:rPr>
          <w:rFonts w:ascii="Book Antiqua" w:eastAsia="宋体" w:hAnsi="Book Antiqua" w:cs="宋体"/>
          <w:sz w:val="24"/>
          <w:szCs w:val="24"/>
          <w:lang w:eastAsia="zh-CN"/>
        </w:rPr>
        <w:t xml:space="preserve"> T, Itoh K, Sakamoto H, Fujita K, </w:t>
      </w:r>
      <w:proofErr w:type="spellStart"/>
      <w:r w:rsidRPr="00616EC3">
        <w:rPr>
          <w:rFonts w:ascii="Book Antiqua" w:eastAsia="宋体" w:hAnsi="Book Antiqua" w:cs="宋体"/>
          <w:sz w:val="24"/>
          <w:szCs w:val="24"/>
          <w:lang w:eastAsia="zh-CN"/>
        </w:rPr>
        <w:t>Mantani</w:t>
      </w:r>
      <w:proofErr w:type="spellEnd"/>
      <w:r w:rsidRPr="00616EC3">
        <w:rPr>
          <w:rFonts w:ascii="Book Antiqua" w:eastAsia="宋体" w:hAnsi="Book Antiqua" w:cs="宋体"/>
          <w:sz w:val="24"/>
          <w:szCs w:val="24"/>
          <w:lang w:eastAsia="zh-CN"/>
        </w:rPr>
        <w:t xml:space="preserve"> N, </w:t>
      </w:r>
      <w:proofErr w:type="spellStart"/>
      <w:r w:rsidRPr="00616EC3">
        <w:rPr>
          <w:rFonts w:ascii="Book Antiqua" w:eastAsia="宋体" w:hAnsi="Book Antiqua" w:cs="宋体"/>
          <w:sz w:val="24"/>
          <w:szCs w:val="24"/>
          <w:lang w:eastAsia="zh-CN"/>
        </w:rPr>
        <w:t>Kogure</w:t>
      </w:r>
      <w:proofErr w:type="spellEnd"/>
      <w:r w:rsidRPr="00616EC3">
        <w:rPr>
          <w:rFonts w:ascii="Book Antiqua" w:eastAsia="宋体" w:hAnsi="Book Antiqua" w:cs="宋体"/>
          <w:sz w:val="24"/>
          <w:szCs w:val="24"/>
          <w:lang w:eastAsia="zh-CN"/>
        </w:rPr>
        <w:t xml:space="preserve"> T, Tamura J. Usefulness of FDG-PET to diagnose intravascular lymphomatosis presenting as fever of unknown origin. </w:t>
      </w:r>
      <w:r w:rsidRPr="00616EC3">
        <w:rPr>
          <w:rFonts w:ascii="Book Antiqua" w:eastAsia="宋体" w:hAnsi="Book Antiqua" w:cs="宋体"/>
          <w:i/>
          <w:iCs/>
          <w:sz w:val="24"/>
          <w:szCs w:val="24"/>
          <w:lang w:eastAsia="zh-CN"/>
        </w:rPr>
        <w:t xml:space="preserve">Am J </w:t>
      </w:r>
      <w:proofErr w:type="spellStart"/>
      <w:r w:rsidRPr="00616EC3">
        <w:rPr>
          <w:rFonts w:ascii="Book Antiqua" w:eastAsia="宋体" w:hAnsi="Book Antiqua" w:cs="宋体"/>
          <w:i/>
          <w:iCs/>
          <w:sz w:val="24"/>
          <w:szCs w:val="24"/>
          <w:lang w:eastAsia="zh-CN"/>
        </w:rPr>
        <w:t>Hematol</w:t>
      </w:r>
      <w:proofErr w:type="spellEnd"/>
      <w:r w:rsidRPr="00616EC3">
        <w:rPr>
          <w:rFonts w:ascii="Book Antiqua" w:eastAsia="宋体" w:hAnsi="Book Antiqua" w:cs="宋体"/>
          <w:sz w:val="24"/>
          <w:szCs w:val="24"/>
          <w:lang w:eastAsia="zh-CN"/>
        </w:rPr>
        <w:t xml:space="preserve"> 2004; </w:t>
      </w:r>
      <w:r w:rsidRPr="00616EC3">
        <w:rPr>
          <w:rFonts w:ascii="Book Antiqua" w:eastAsia="宋体" w:hAnsi="Book Antiqua" w:cs="宋体"/>
          <w:b/>
          <w:bCs/>
          <w:sz w:val="24"/>
          <w:szCs w:val="24"/>
          <w:lang w:eastAsia="zh-CN"/>
        </w:rPr>
        <w:t>76</w:t>
      </w:r>
      <w:r w:rsidRPr="00616EC3">
        <w:rPr>
          <w:rFonts w:ascii="Book Antiqua" w:eastAsia="宋体" w:hAnsi="Book Antiqua" w:cs="宋体"/>
          <w:sz w:val="24"/>
          <w:szCs w:val="24"/>
          <w:lang w:eastAsia="zh-CN"/>
        </w:rPr>
        <w:t>: 236-239 [PMID: 15224358 DOI: 10.1002/ajh.20099]</w:t>
      </w:r>
    </w:p>
    <w:p w14:paraId="61FEB448"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13 </w:t>
      </w:r>
      <w:proofErr w:type="spellStart"/>
      <w:r w:rsidRPr="00616EC3">
        <w:rPr>
          <w:rFonts w:ascii="Book Antiqua" w:eastAsia="宋体" w:hAnsi="Book Antiqua" w:cs="宋体"/>
          <w:b/>
          <w:bCs/>
          <w:sz w:val="24"/>
          <w:szCs w:val="24"/>
          <w:lang w:eastAsia="zh-CN"/>
        </w:rPr>
        <w:t>Shiiba</w:t>
      </w:r>
      <w:proofErr w:type="spellEnd"/>
      <w:r w:rsidRPr="00616EC3">
        <w:rPr>
          <w:rFonts w:ascii="Book Antiqua" w:eastAsia="宋体" w:hAnsi="Book Antiqua" w:cs="宋体"/>
          <w:b/>
          <w:bCs/>
          <w:sz w:val="24"/>
          <w:szCs w:val="24"/>
          <w:lang w:eastAsia="zh-CN"/>
        </w:rPr>
        <w:t xml:space="preserve"> M</w:t>
      </w:r>
      <w:r w:rsidRPr="00616EC3">
        <w:rPr>
          <w:rFonts w:ascii="Book Antiqua" w:eastAsia="宋体" w:hAnsi="Book Antiqua" w:cs="宋体"/>
          <w:sz w:val="24"/>
          <w:szCs w:val="24"/>
          <w:lang w:eastAsia="zh-CN"/>
        </w:rPr>
        <w:t xml:space="preserve">, </w:t>
      </w:r>
      <w:proofErr w:type="spellStart"/>
      <w:r w:rsidRPr="00616EC3">
        <w:rPr>
          <w:rFonts w:ascii="Book Antiqua" w:eastAsia="宋体" w:hAnsi="Book Antiqua" w:cs="宋体"/>
          <w:sz w:val="24"/>
          <w:szCs w:val="24"/>
          <w:lang w:eastAsia="zh-CN"/>
        </w:rPr>
        <w:t>Izutsu</w:t>
      </w:r>
      <w:proofErr w:type="spellEnd"/>
      <w:r w:rsidRPr="00616EC3">
        <w:rPr>
          <w:rFonts w:ascii="Book Antiqua" w:eastAsia="宋体" w:hAnsi="Book Antiqua" w:cs="宋体"/>
          <w:sz w:val="24"/>
          <w:szCs w:val="24"/>
          <w:lang w:eastAsia="zh-CN"/>
        </w:rPr>
        <w:t xml:space="preserve"> K, Ishihara M. Early detection of intravascular large B-cell lymphoma by (18</w:t>
      </w:r>
      <w:proofErr w:type="gramStart"/>
      <w:r w:rsidRPr="00616EC3">
        <w:rPr>
          <w:rFonts w:ascii="Book Antiqua" w:eastAsia="宋体" w:hAnsi="Book Antiqua" w:cs="宋体"/>
          <w:sz w:val="24"/>
          <w:szCs w:val="24"/>
          <w:lang w:eastAsia="zh-CN"/>
        </w:rPr>
        <w:t>)FDG</w:t>
      </w:r>
      <w:proofErr w:type="gramEnd"/>
      <w:r w:rsidRPr="00616EC3">
        <w:rPr>
          <w:rFonts w:ascii="Book Antiqua" w:eastAsia="宋体" w:hAnsi="Book Antiqua" w:cs="宋体"/>
          <w:sz w:val="24"/>
          <w:szCs w:val="24"/>
          <w:lang w:eastAsia="zh-CN"/>
        </w:rPr>
        <w:t xml:space="preserve">-PET/CT with diffuse FDG uptake in the lung without respiratory symptoms or chest CT abnormalities. </w:t>
      </w:r>
      <w:r w:rsidRPr="00616EC3">
        <w:rPr>
          <w:rFonts w:ascii="Book Antiqua" w:eastAsia="宋体" w:hAnsi="Book Antiqua" w:cs="宋体"/>
          <w:i/>
          <w:iCs/>
          <w:sz w:val="24"/>
          <w:szCs w:val="24"/>
          <w:lang w:eastAsia="zh-CN"/>
        </w:rPr>
        <w:t xml:space="preserve">Asia Ocean J </w:t>
      </w:r>
      <w:proofErr w:type="spellStart"/>
      <w:r w:rsidRPr="00616EC3">
        <w:rPr>
          <w:rFonts w:ascii="Book Antiqua" w:eastAsia="宋体" w:hAnsi="Book Antiqua" w:cs="宋体"/>
          <w:i/>
          <w:iCs/>
          <w:sz w:val="24"/>
          <w:szCs w:val="24"/>
          <w:lang w:eastAsia="zh-CN"/>
        </w:rPr>
        <w:t>Nucl</w:t>
      </w:r>
      <w:proofErr w:type="spellEnd"/>
      <w:r w:rsidRPr="00616EC3">
        <w:rPr>
          <w:rFonts w:ascii="Book Antiqua" w:eastAsia="宋体" w:hAnsi="Book Antiqua" w:cs="宋体"/>
          <w:i/>
          <w:iCs/>
          <w:sz w:val="24"/>
          <w:szCs w:val="24"/>
          <w:lang w:eastAsia="zh-CN"/>
        </w:rPr>
        <w:t xml:space="preserve"> Med </w:t>
      </w:r>
      <w:proofErr w:type="spellStart"/>
      <w:r w:rsidRPr="00616EC3">
        <w:rPr>
          <w:rFonts w:ascii="Book Antiqua" w:eastAsia="宋体" w:hAnsi="Book Antiqua" w:cs="宋体"/>
          <w:i/>
          <w:iCs/>
          <w:sz w:val="24"/>
          <w:szCs w:val="24"/>
          <w:lang w:eastAsia="zh-CN"/>
        </w:rPr>
        <w:t>Biol</w:t>
      </w:r>
      <w:proofErr w:type="spellEnd"/>
      <w:r w:rsidRPr="00616EC3">
        <w:rPr>
          <w:rFonts w:ascii="Book Antiqua" w:eastAsia="宋体" w:hAnsi="Book Antiqua" w:cs="宋体"/>
          <w:sz w:val="24"/>
          <w:szCs w:val="24"/>
          <w:lang w:eastAsia="zh-CN"/>
        </w:rPr>
        <w:t xml:space="preserve"> 2014; </w:t>
      </w:r>
      <w:r w:rsidRPr="00616EC3">
        <w:rPr>
          <w:rFonts w:ascii="Book Antiqua" w:eastAsia="宋体" w:hAnsi="Book Antiqua" w:cs="宋体"/>
          <w:b/>
          <w:bCs/>
          <w:sz w:val="24"/>
          <w:szCs w:val="24"/>
          <w:lang w:eastAsia="zh-CN"/>
        </w:rPr>
        <w:t>2</w:t>
      </w:r>
      <w:r w:rsidRPr="00616EC3">
        <w:rPr>
          <w:rFonts w:ascii="Book Antiqua" w:eastAsia="宋体" w:hAnsi="Book Antiqua" w:cs="宋体"/>
          <w:sz w:val="24"/>
          <w:szCs w:val="24"/>
          <w:lang w:eastAsia="zh-CN"/>
        </w:rPr>
        <w:t>: 65-68 [PMID: 27408860]</w:t>
      </w:r>
    </w:p>
    <w:p w14:paraId="03572B11"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14 </w:t>
      </w:r>
      <w:proofErr w:type="spellStart"/>
      <w:r w:rsidRPr="00616EC3">
        <w:rPr>
          <w:rFonts w:ascii="Book Antiqua" w:eastAsia="宋体" w:hAnsi="Book Antiqua" w:cs="宋体"/>
          <w:b/>
          <w:bCs/>
          <w:sz w:val="24"/>
          <w:szCs w:val="24"/>
          <w:lang w:eastAsia="zh-CN"/>
        </w:rPr>
        <w:t>Qiu</w:t>
      </w:r>
      <w:proofErr w:type="spellEnd"/>
      <w:r w:rsidRPr="00616EC3">
        <w:rPr>
          <w:rFonts w:ascii="Book Antiqua" w:eastAsia="宋体" w:hAnsi="Book Antiqua" w:cs="宋体"/>
          <w:b/>
          <w:bCs/>
          <w:sz w:val="24"/>
          <w:szCs w:val="24"/>
          <w:lang w:eastAsia="zh-CN"/>
        </w:rPr>
        <w:t xml:space="preserve"> L</w:t>
      </w:r>
      <w:r w:rsidRPr="00616EC3">
        <w:rPr>
          <w:rFonts w:ascii="Book Antiqua" w:eastAsia="宋体" w:hAnsi="Book Antiqua" w:cs="宋体"/>
          <w:sz w:val="24"/>
          <w:szCs w:val="24"/>
          <w:lang w:eastAsia="zh-CN"/>
        </w:rPr>
        <w:t xml:space="preserve">, Chen Y. The role of 18F-FDG PET or PET/CT in the detection of fever of unknown origin. </w:t>
      </w:r>
      <w:proofErr w:type="spellStart"/>
      <w:r w:rsidRPr="00616EC3">
        <w:rPr>
          <w:rFonts w:ascii="Book Antiqua" w:eastAsia="宋体" w:hAnsi="Book Antiqua" w:cs="宋体"/>
          <w:i/>
          <w:iCs/>
          <w:sz w:val="24"/>
          <w:szCs w:val="24"/>
          <w:lang w:eastAsia="zh-CN"/>
        </w:rPr>
        <w:t>Eur</w:t>
      </w:r>
      <w:proofErr w:type="spellEnd"/>
      <w:r w:rsidRPr="00616EC3">
        <w:rPr>
          <w:rFonts w:ascii="Book Antiqua" w:eastAsia="宋体" w:hAnsi="Book Antiqua" w:cs="宋体"/>
          <w:i/>
          <w:iCs/>
          <w:sz w:val="24"/>
          <w:szCs w:val="24"/>
          <w:lang w:eastAsia="zh-CN"/>
        </w:rPr>
        <w:t xml:space="preserve"> J </w:t>
      </w:r>
      <w:proofErr w:type="spellStart"/>
      <w:r w:rsidRPr="00616EC3">
        <w:rPr>
          <w:rFonts w:ascii="Book Antiqua" w:eastAsia="宋体" w:hAnsi="Book Antiqua" w:cs="宋体"/>
          <w:i/>
          <w:iCs/>
          <w:sz w:val="24"/>
          <w:szCs w:val="24"/>
          <w:lang w:eastAsia="zh-CN"/>
        </w:rPr>
        <w:t>Radiol</w:t>
      </w:r>
      <w:proofErr w:type="spellEnd"/>
      <w:r w:rsidRPr="00616EC3">
        <w:rPr>
          <w:rFonts w:ascii="Book Antiqua" w:eastAsia="宋体" w:hAnsi="Book Antiqua" w:cs="宋体"/>
          <w:sz w:val="24"/>
          <w:szCs w:val="24"/>
          <w:lang w:eastAsia="zh-CN"/>
        </w:rPr>
        <w:t xml:space="preserve"> 2012; </w:t>
      </w:r>
      <w:r w:rsidRPr="00616EC3">
        <w:rPr>
          <w:rFonts w:ascii="Book Antiqua" w:eastAsia="宋体" w:hAnsi="Book Antiqua" w:cs="宋体"/>
          <w:b/>
          <w:bCs/>
          <w:sz w:val="24"/>
          <w:szCs w:val="24"/>
          <w:lang w:eastAsia="zh-CN"/>
        </w:rPr>
        <w:t>81</w:t>
      </w:r>
      <w:r w:rsidRPr="00616EC3">
        <w:rPr>
          <w:rFonts w:ascii="Book Antiqua" w:eastAsia="宋体" w:hAnsi="Book Antiqua" w:cs="宋体"/>
          <w:sz w:val="24"/>
          <w:szCs w:val="24"/>
          <w:lang w:eastAsia="zh-CN"/>
        </w:rPr>
        <w:t>: 3524-3529 [PMID: 22766321 DOI: 10.1016/j.ejrad.2012.05.025]</w:t>
      </w:r>
    </w:p>
    <w:p w14:paraId="421BD6C9" w14:textId="77777777" w:rsidR="00616EC3" w:rsidRPr="00616EC3" w:rsidRDefault="00616EC3" w:rsidP="00616EC3">
      <w:pPr>
        <w:adjustRightInd w:val="0"/>
        <w:snapToGrid w:val="0"/>
        <w:spacing w:after="0" w:line="360" w:lineRule="auto"/>
        <w:jc w:val="both"/>
        <w:rPr>
          <w:rFonts w:ascii="Book Antiqua" w:eastAsia="宋体" w:hAnsi="Book Antiqua" w:cs="宋体"/>
          <w:sz w:val="24"/>
          <w:szCs w:val="24"/>
          <w:lang w:eastAsia="zh-CN"/>
        </w:rPr>
      </w:pPr>
      <w:r w:rsidRPr="00616EC3">
        <w:rPr>
          <w:rFonts w:ascii="Book Antiqua" w:eastAsia="宋体" w:hAnsi="Book Antiqua" w:cs="宋体"/>
          <w:sz w:val="24"/>
          <w:szCs w:val="24"/>
          <w:lang w:eastAsia="zh-CN"/>
        </w:rPr>
        <w:t xml:space="preserve">15 </w:t>
      </w:r>
      <w:proofErr w:type="spellStart"/>
      <w:r w:rsidRPr="00616EC3">
        <w:rPr>
          <w:rFonts w:ascii="Book Antiqua" w:eastAsia="宋体" w:hAnsi="Book Antiqua" w:cs="宋体"/>
          <w:b/>
          <w:bCs/>
          <w:sz w:val="24"/>
          <w:szCs w:val="24"/>
          <w:lang w:eastAsia="zh-CN"/>
        </w:rPr>
        <w:t>Colavolpe</w:t>
      </w:r>
      <w:proofErr w:type="spellEnd"/>
      <w:r w:rsidRPr="00616EC3">
        <w:rPr>
          <w:rFonts w:ascii="Book Antiqua" w:eastAsia="宋体" w:hAnsi="Book Antiqua" w:cs="宋体"/>
          <w:b/>
          <w:bCs/>
          <w:sz w:val="24"/>
          <w:szCs w:val="24"/>
          <w:lang w:eastAsia="zh-CN"/>
        </w:rPr>
        <w:t xml:space="preserve"> C</w:t>
      </w:r>
      <w:r w:rsidRPr="00616EC3">
        <w:rPr>
          <w:rFonts w:ascii="Book Antiqua" w:eastAsia="宋体" w:hAnsi="Book Antiqua" w:cs="宋体"/>
          <w:sz w:val="24"/>
          <w:szCs w:val="24"/>
          <w:lang w:eastAsia="zh-CN"/>
        </w:rPr>
        <w:t xml:space="preserve">, </w:t>
      </w:r>
      <w:proofErr w:type="spellStart"/>
      <w:r w:rsidRPr="00616EC3">
        <w:rPr>
          <w:rFonts w:ascii="Book Antiqua" w:eastAsia="宋体" w:hAnsi="Book Antiqua" w:cs="宋体"/>
          <w:sz w:val="24"/>
          <w:szCs w:val="24"/>
          <w:lang w:eastAsia="zh-CN"/>
        </w:rPr>
        <w:t>Ebbo</w:t>
      </w:r>
      <w:proofErr w:type="spellEnd"/>
      <w:r w:rsidRPr="00616EC3">
        <w:rPr>
          <w:rFonts w:ascii="Book Antiqua" w:eastAsia="宋体" w:hAnsi="Book Antiqua" w:cs="宋体"/>
          <w:sz w:val="24"/>
          <w:szCs w:val="24"/>
          <w:lang w:eastAsia="zh-CN"/>
        </w:rPr>
        <w:t xml:space="preserve"> M, </w:t>
      </w:r>
      <w:proofErr w:type="spellStart"/>
      <w:r w:rsidRPr="00616EC3">
        <w:rPr>
          <w:rFonts w:ascii="Book Antiqua" w:eastAsia="宋体" w:hAnsi="Book Antiqua" w:cs="宋体"/>
          <w:sz w:val="24"/>
          <w:szCs w:val="24"/>
          <w:lang w:eastAsia="zh-CN"/>
        </w:rPr>
        <w:t>Trousse</w:t>
      </w:r>
      <w:proofErr w:type="spellEnd"/>
      <w:r w:rsidRPr="00616EC3">
        <w:rPr>
          <w:rFonts w:ascii="Book Antiqua" w:eastAsia="宋体" w:hAnsi="Book Antiqua" w:cs="宋体"/>
          <w:sz w:val="24"/>
          <w:szCs w:val="24"/>
          <w:lang w:eastAsia="zh-CN"/>
        </w:rPr>
        <w:t xml:space="preserve"> D, </w:t>
      </w:r>
      <w:proofErr w:type="spellStart"/>
      <w:r w:rsidRPr="00616EC3">
        <w:rPr>
          <w:rFonts w:ascii="Book Antiqua" w:eastAsia="宋体" w:hAnsi="Book Antiqua" w:cs="宋体"/>
          <w:sz w:val="24"/>
          <w:szCs w:val="24"/>
          <w:lang w:eastAsia="zh-CN"/>
        </w:rPr>
        <w:t>Khibri</w:t>
      </w:r>
      <w:proofErr w:type="spellEnd"/>
      <w:r w:rsidRPr="00616EC3">
        <w:rPr>
          <w:rFonts w:ascii="Book Antiqua" w:eastAsia="宋体" w:hAnsi="Book Antiqua" w:cs="宋体"/>
          <w:sz w:val="24"/>
          <w:szCs w:val="24"/>
          <w:lang w:eastAsia="zh-CN"/>
        </w:rPr>
        <w:t xml:space="preserve"> H, </w:t>
      </w:r>
      <w:proofErr w:type="spellStart"/>
      <w:r w:rsidRPr="00616EC3">
        <w:rPr>
          <w:rFonts w:ascii="Book Antiqua" w:eastAsia="宋体" w:hAnsi="Book Antiqua" w:cs="宋体"/>
          <w:sz w:val="24"/>
          <w:szCs w:val="24"/>
          <w:lang w:eastAsia="zh-CN"/>
        </w:rPr>
        <w:t>Franques</w:t>
      </w:r>
      <w:proofErr w:type="spellEnd"/>
      <w:r w:rsidRPr="00616EC3">
        <w:rPr>
          <w:rFonts w:ascii="Book Antiqua" w:eastAsia="宋体" w:hAnsi="Book Antiqua" w:cs="宋体"/>
          <w:sz w:val="24"/>
          <w:szCs w:val="24"/>
          <w:lang w:eastAsia="zh-CN"/>
        </w:rPr>
        <w:t xml:space="preserve"> J, </w:t>
      </w:r>
      <w:proofErr w:type="spellStart"/>
      <w:r w:rsidRPr="00616EC3">
        <w:rPr>
          <w:rFonts w:ascii="Book Antiqua" w:eastAsia="宋体" w:hAnsi="Book Antiqua" w:cs="宋体"/>
          <w:sz w:val="24"/>
          <w:szCs w:val="24"/>
          <w:lang w:eastAsia="zh-CN"/>
        </w:rPr>
        <w:t>Chetaille</w:t>
      </w:r>
      <w:proofErr w:type="spellEnd"/>
      <w:r w:rsidRPr="00616EC3">
        <w:rPr>
          <w:rFonts w:ascii="Book Antiqua" w:eastAsia="宋体" w:hAnsi="Book Antiqua" w:cs="宋体"/>
          <w:sz w:val="24"/>
          <w:szCs w:val="24"/>
          <w:lang w:eastAsia="zh-CN"/>
        </w:rPr>
        <w:t xml:space="preserve"> B, </w:t>
      </w:r>
      <w:proofErr w:type="spellStart"/>
      <w:r w:rsidRPr="00616EC3">
        <w:rPr>
          <w:rFonts w:ascii="Book Antiqua" w:eastAsia="宋体" w:hAnsi="Book Antiqua" w:cs="宋体"/>
          <w:sz w:val="24"/>
          <w:szCs w:val="24"/>
          <w:lang w:eastAsia="zh-CN"/>
        </w:rPr>
        <w:t>Coso</w:t>
      </w:r>
      <w:proofErr w:type="spellEnd"/>
      <w:r w:rsidRPr="00616EC3">
        <w:rPr>
          <w:rFonts w:ascii="Book Antiqua" w:eastAsia="宋体" w:hAnsi="Book Antiqua" w:cs="宋体"/>
          <w:sz w:val="24"/>
          <w:szCs w:val="24"/>
          <w:lang w:eastAsia="zh-CN"/>
        </w:rPr>
        <w:t xml:space="preserve"> D, </w:t>
      </w:r>
      <w:proofErr w:type="spellStart"/>
      <w:r w:rsidRPr="00616EC3">
        <w:rPr>
          <w:rFonts w:ascii="Book Antiqua" w:eastAsia="宋体" w:hAnsi="Book Antiqua" w:cs="宋体"/>
          <w:sz w:val="24"/>
          <w:szCs w:val="24"/>
          <w:lang w:eastAsia="zh-CN"/>
        </w:rPr>
        <w:t>Ouvrier</w:t>
      </w:r>
      <w:proofErr w:type="spellEnd"/>
      <w:r w:rsidRPr="00616EC3">
        <w:rPr>
          <w:rFonts w:ascii="Book Antiqua" w:eastAsia="宋体" w:hAnsi="Book Antiqua" w:cs="宋体"/>
          <w:sz w:val="24"/>
          <w:szCs w:val="24"/>
          <w:lang w:eastAsia="zh-CN"/>
        </w:rPr>
        <w:t xml:space="preserve"> MJ, </w:t>
      </w:r>
      <w:proofErr w:type="spellStart"/>
      <w:r w:rsidRPr="00616EC3">
        <w:rPr>
          <w:rFonts w:ascii="Book Antiqua" w:eastAsia="宋体" w:hAnsi="Book Antiqua" w:cs="宋体"/>
          <w:sz w:val="24"/>
          <w:szCs w:val="24"/>
          <w:lang w:eastAsia="zh-CN"/>
        </w:rPr>
        <w:t>Gastaud</w:t>
      </w:r>
      <w:proofErr w:type="spellEnd"/>
      <w:r w:rsidRPr="00616EC3">
        <w:rPr>
          <w:rFonts w:ascii="Book Antiqua" w:eastAsia="宋体" w:hAnsi="Book Antiqua" w:cs="宋体"/>
          <w:sz w:val="24"/>
          <w:szCs w:val="24"/>
          <w:lang w:eastAsia="zh-CN"/>
        </w:rPr>
        <w:t xml:space="preserve"> L, </w:t>
      </w:r>
      <w:proofErr w:type="spellStart"/>
      <w:r w:rsidRPr="00616EC3">
        <w:rPr>
          <w:rFonts w:ascii="Book Antiqua" w:eastAsia="宋体" w:hAnsi="Book Antiqua" w:cs="宋体"/>
          <w:sz w:val="24"/>
          <w:szCs w:val="24"/>
          <w:lang w:eastAsia="zh-CN"/>
        </w:rPr>
        <w:t>Guedj</w:t>
      </w:r>
      <w:proofErr w:type="spellEnd"/>
      <w:r w:rsidRPr="00616EC3">
        <w:rPr>
          <w:rFonts w:ascii="Book Antiqua" w:eastAsia="宋体" w:hAnsi="Book Antiqua" w:cs="宋体"/>
          <w:sz w:val="24"/>
          <w:szCs w:val="24"/>
          <w:lang w:eastAsia="zh-CN"/>
        </w:rPr>
        <w:t xml:space="preserve"> E, </w:t>
      </w:r>
      <w:proofErr w:type="spellStart"/>
      <w:r w:rsidRPr="00616EC3">
        <w:rPr>
          <w:rFonts w:ascii="Book Antiqua" w:eastAsia="宋体" w:hAnsi="Book Antiqua" w:cs="宋体"/>
          <w:sz w:val="24"/>
          <w:szCs w:val="24"/>
          <w:lang w:eastAsia="zh-CN"/>
        </w:rPr>
        <w:t>Schleinitz</w:t>
      </w:r>
      <w:proofErr w:type="spellEnd"/>
      <w:r w:rsidRPr="00616EC3">
        <w:rPr>
          <w:rFonts w:ascii="Book Antiqua" w:eastAsia="宋体" w:hAnsi="Book Antiqua" w:cs="宋体"/>
          <w:sz w:val="24"/>
          <w:szCs w:val="24"/>
          <w:lang w:eastAsia="zh-CN"/>
        </w:rPr>
        <w:t xml:space="preserve"> N. FDG-PET/CT is a pivotal imaging modality to </w:t>
      </w:r>
      <w:r w:rsidRPr="00616EC3">
        <w:rPr>
          <w:rFonts w:ascii="Book Antiqua" w:eastAsia="宋体" w:hAnsi="Book Antiqua" w:cs="宋体"/>
          <w:sz w:val="24"/>
          <w:szCs w:val="24"/>
          <w:lang w:eastAsia="zh-CN"/>
        </w:rPr>
        <w:lastRenderedPageBreak/>
        <w:t xml:space="preserve">diagnose rare intravascular large B-cell lymphoma: case report and review of literature. </w:t>
      </w:r>
      <w:proofErr w:type="spellStart"/>
      <w:r w:rsidRPr="00616EC3">
        <w:rPr>
          <w:rFonts w:ascii="Book Antiqua" w:eastAsia="宋体" w:hAnsi="Book Antiqua" w:cs="宋体"/>
          <w:i/>
          <w:iCs/>
          <w:sz w:val="24"/>
          <w:szCs w:val="24"/>
          <w:lang w:eastAsia="zh-CN"/>
        </w:rPr>
        <w:t>Hematol</w:t>
      </w:r>
      <w:proofErr w:type="spellEnd"/>
      <w:r w:rsidRPr="00616EC3">
        <w:rPr>
          <w:rFonts w:ascii="Book Antiqua" w:eastAsia="宋体" w:hAnsi="Book Antiqua" w:cs="宋体"/>
          <w:i/>
          <w:iCs/>
          <w:sz w:val="24"/>
          <w:szCs w:val="24"/>
          <w:lang w:eastAsia="zh-CN"/>
        </w:rPr>
        <w:t xml:space="preserve"> </w:t>
      </w:r>
      <w:proofErr w:type="spellStart"/>
      <w:r w:rsidRPr="00616EC3">
        <w:rPr>
          <w:rFonts w:ascii="Book Antiqua" w:eastAsia="宋体" w:hAnsi="Book Antiqua" w:cs="宋体"/>
          <w:i/>
          <w:iCs/>
          <w:sz w:val="24"/>
          <w:szCs w:val="24"/>
          <w:lang w:eastAsia="zh-CN"/>
        </w:rPr>
        <w:t>Oncol</w:t>
      </w:r>
      <w:proofErr w:type="spellEnd"/>
      <w:r w:rsidRPr="00616EC3">
        <w:rPr>
          <w:rFonts w:ascii="Book Antiqua" w:eastAsia="宋体" w:hAnsi="Book Antiqua" w:cs="宋体"/>
          <w:sz w:val="24"/>
          <w:szCs w:val="24"/>
          <w:lang w:eastAsia="zh-CN"/>
        </w:rPr>
        <w:t xml:space="preserve"> 2015; </w:t>
      </w:r>
      <w:r w:rsidRPr="00616EC3">
        <w:rPr>
          <w:rFonts w:ascii="Book Antiqua" w:eastAsia="宋体" w:hAnsi="Book Antiqua" w:cs="宋体"/>
          <w:b/>
          <w:bCs/>
          <w:sz w:val="24"/>
          <w:szCs w:val="24"/>
          <w:lang w:eastAsia="zh-CN"/>
        </w:rPr>
        <w:t>33</w:t>
      </w:r>
      <w:r w:rsidRPr="00616EC3">
        <w:rPr>
          <w:rFonts w:ascii="Book Antiqua" w:eastAsia="宋体" w:hAnsi="Book Antiqua" w:cs="宋体"/>
          <w:sz w:val="24"/>
          <w:szCs w:val="24"/>
          <w:lang w:eastAsia="zh-CN"/>
        </w:rPr>
        <w:t>: 99-109 [PMID: 24850057 DOI: 10.1002/hon.2140]</w:t>
      </w:r>
    </w:p>
    <w:p w14:paraId="70824635" w14:textId="44AE5F67" w:rsidR="00260C73" w:rsidRDefault="00260C73" w:rsidP="00761CC7">
      <w:pPr>
        <w:adjustRightInd w:val="0"/>
        <w:snapToGrid w:val="0"/>
        <w:spacing w:after="0" w:line="360" w:lineRule="auto"/>
        <w:jc w:val="both"/>
        <w:rPr>
          <w:rFonts w:ascii="Book Antiqua" w:eastAsia="宋体" w:hAnsi="Book Antiqua" w:cs="宋体"/>
          <w:sz w:val="24"/>
          <w:szCs w:val="24"/>
          <w:lang w:eastAsia="zh-CN"/>
        </w:rPr>
      </w:pPr>
    </w:p>
    <w:p w14:paraId="75A349D7" w14:textId="567FF7EA" w:rsidR="00260C73" w:rsidRPr="00260C73" w:rsidRDefault="00260C73" w:rsidP="00260C73">
      <w:pPr>
        <w:wordWrap w:val="0"/>
        <w:snapToGrid w:val="0"/>
        <w:spacing w:after="0" w:line="360" w:lineRule="auto"/>
        <w:jc w:val="right"/>
        <w:rPr>
          <w:rFonts w:ascii="Book Antiqua" w:eastAsia="宋体" w:hAnsi="Book Antiqua" w:cs="Times New Roman"/>
          <w:b/>
          <w:bCs/>
          <w:sz w:val="24"/>
          <w:szCs w:val="24"/>
          <w:lang w:eastAsia="zh-CN"/>
        </w:rPr>
      </w:pPr>
      <w:bookmarkStart w:id="56" w:name="OLE_LINK148"/>
      <w:bookmarkStart w:id="57" w:name="OLE_LINK320"/>
      <w:bookmarkStart w:id="58" w:name="OLE_LINK387"/>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bookmarkStart w:id="155" w:name="OLE_LINK386"/>
      <w:bookmarkStart w:id="156" w:name="OLE_LINK33"/>
      <w:bookmarkStart w:id="157" w:name="OLE_LINK34"/>
      <w:bookmarkStart w:id="158" w:name="OLE_LINK599"/>
      <w:bookmarkStart w:id="159" w:name="OLE_LINK87"/>
      <w:r w:rsidRPr="00260C73">
        <w:rPr>
          <w:rFonts w:ascii="Book Antiqua" w:eastAsia="宋体" w:hAnsi="Book Antiqua" w:cs="Times New Roman"/>
          <w:b/>
          <w:bCs/>
          <w:sz w:val="24"/>
          <w:szCs w:val="24"/>
          <w:lang w:eastAsia="zh-CN"/>
        </w:rPr>
        <w:t>P-Reviewer:</w:t>
      </w:r>
      <w:r w:rsidRPr="00260C73">
        <w:rPr>
          <w:rFonts w:ascii="Book Antiqua" w:eastAsia="宋体" w:hAnsi="Book Antiqua" w:cs="Times New Roman" w:hint="eastAsia"/>
          <w:b/>
          <w:bCs/>
          <w:sz w:val="24"/>
          <w:szCs w:val="24"/>
          <w:lang w:eastAsia="zh-CN"/>
        </w:rPr>
        <w:t xml:space="preserve"> </w:t>
      </w:r>
      <w:proofErr w:type="spellStart"/>
      <w:r w:rsidRPr="00260C73">
        <w:rPr>
          <w:rFonts w:ascii="Book Antiqua" w:eastAsia="宋体" w:hAnsi="Book Antiqua" w:cs="Times New Roman"/>
          <w:bCs/>
          <w:sz w:val="24"/>
          <w:szCs w:val="24"/>
          <w:lang w:eastAsia="zh-CN"/>
        </w:rPr>
        <w:t>Piccaluga</w:t>
      </w:r>
      <w:proofErr w:type="spellEnd"/>
      <w:r>
        <w:rPr>
          <w:rFonts w:ascii="Book Antiqua" w:eastAsia="宋体" w:hAnsi="Book Antiqua" w:cs="Times New Roman"/>
          <w:bCs/>
          <w:sz w:val="24"/>
          <w:szCs w:val="24"/>
          <w:lang w:eastAsia="zh-CN"/>
        </w:rPr>
        <w:t xml:space="preserve"> PP</w:t>
      </w:r>
    </w:p>
    <w:p w14:paraId="1454AD20" w14:textId="7FCE5BFD" w:rsidR="00260C73" w:rsidRPr="00260C73" w:rsidRDefault="00260C73" w:rsidP="00B16D2B">
      <w:pPr>
        <w:wordWrap w:val="0"/>
        <w:snapToGrid w:val="0"/>
        <w:spacing w:after="0" w:line="360" w:lineRule="auto"/>
        <w:jc w:val="right"/>
        <w:rPr>
          <w:rFonts w:ascii="Book Antiqua" w:eastAsia="宋体" w:hAnsi="Book Antiqua" w:cs="Times New Roman"/>
          <w:sz w:val="24"/>
          <w:szCs w:val="24"/>
          <w:lang w:eastAsia="zh-CN"/>
        </w:rPr>
      </w:pPr>
      <w:r w:rsidRPr="00260C73">
        <w:rPr>
          <w:rFonts w:ascii="Book Antiqua" w:eastAsia="宋体" w:hAnsi="Book Antiqua" w:cs="Times New Roman"/>
          <w:b/>
          <w:bCs/>
          <w:sz w:val="24"/>
          <w:szCs w:val="24"/>
          <w:lang w:eastAsia="zh-CN"/>
        </w:rPr>
        <w:t>S-Editor:</w:t>
      </w:r>
      <w:r w:rsidRPr="00260C73">
        <w:rPr>
          <w:rFonts w:ascii="Book Antiqua" w:eastAsia="宋体" w:hAnsi="Book Antiqua" w:cs="Times New Roman" w:hint="eastAsia"/>
          <w:sz w:val="24"/>
          <w:szCs w:val="24"/>
          <w:lang w:eastAsia="zh-CN"/>
        </w:rPr>
        <w:t xml:space="preserve"> </w:t>
      </w:r>
      <w:r w:rsidRPr="00260C73">
        <w:rPr>
          <w:rFonts w:ascii="Book Antiqua" w:eastAsia="宋体" w:hAnsi="Book Antiqua" w:cs="Times New Roman"/>
          <w:sz w:val="24"/>
          <w:szCs w:val="24"/>
          <w:lang w:eastAsia="zh-CN"/>
        </w:rPr>
        <w:t>T</w:t>
      </w:r>
      <w:r w:rsidRPr="00260C73">
        <w:rPr>
          <w:rFonts w:ascii="Book Antiqua" w:eastAsia="宋体" w:hAnsi="Book Antiqua" w:cs="Times New Roman" w:hint="eastAsia"/>
          <w:sz w:val="24"/>
          <w:szCs w:val="24"/>
          <w:lang w:eastAsia="zh-CN"/>
        </w:rPr>
        <w:t>ang</w:t>
      </w:r>
      <w:r w:rsidRPr="00260C73">
        <w:rPr>
          <w:rFonts w:ascii="Book Antiqua" w:eastAsia="宋体" w:hAnsi="Book Antiqua" w:cs="Times New Roman"/>
          <w:sz w:val="24"/>
          <w:szCs w:val="24"/>
          <w:lang w:eastAsia="zh-CN"/>
        </w:rPr>
        <w:t xml:space="preserve"> JZ</w:t>
      </w:r>
      <w:r w:rsidRPr="00260C73">
        <w:rPr>
          <w:rFonts w:ascii="Book Antiqua" w:eastAsia="宋体" w:hAnsi="Book Antiqua" w:cs="Times New Roman" w:hint="eastAsia"/>
          <w:sz w:val="24"/>
          <w:szCs w:val="24"/>
          <w:lang w:eastAsia="zh-CN"/>
        </w:rPr>
        <w:t xml:space="preserve"> </w:t>
      </w:r>
      <w:r w:rsidRPr="00260C73">
        <w:rPr>
          <w:rFonts w:ascii="Book Antiqua" w:eastAsia="宋体" w:hAnsi="Book Antiqua" w:cs="Times New Roman"/>
          <w:b/>
          <w:bCs/>
          <w:sz w:val="24"/>
          <w:szCs w:val="24"/>
          <w:lang w:eastAsia="zh-CN"/>
        </w:rPr>
        <w:t>L-Editor:</w:t>
      </w:r>
      <w:r w:rsidRPr="00260C73">
        <w:rPr>
          <w:rFonts w:ascii="Book Antiqua" w:eastAsia="宋体" w:hAnsi="Book Antiqua" w:cs="Times New Roman"/>
          <w:sz w:val="24"/>
          <w:szCs w:val="24"/>
          <w:lang w:eastAsia="zh-CN"/>
        </w:rPr>
        <w:t xml:space="preserve"> </w:t>
      </w:r>
      <w:r w:rsidR="00B337C4">
        <w:rPr>
          <w:rFonts w:ascii="Book Antiqua" w:eastAsia="宋体" w:hAnsi="Book Antiqua" w:cs="Times New Roman" w:hint="eastAsia"/>
          <w:sz w:val="24"/>
          <w:szCs w:val="24"/>
          <w:lang w:eastAsia="zh-CN"/>
        </w:rPr>
        <w:t xml:space="preserve">A </w:t>
      </w:r>
      <w:r w:rsidRPr="00260C73">
        <w:rPr>
          <w:rFonts w:ascii="Book Antiqua" w:eastAsia="宋体" w:hAnsi="Book Antiqua" w:cs="Times New Roman"/>
          <w:b/>
          <w:bCs/>
          <w:sz w:val="24"/>
          <w:szCs w:val="24"/>
          <w:lang w:eastAsia="zh-CN"/>
        </w:rPr>
        <w:t>E-Editor:</w:t>
      </w:r>
      <w:r w:rsidR="00B16D2B">
        <w:rPr>
          <w:rFonts w:ascii="Book Antiqua" w:eastAsia="宋体" w:hAnsi="Book Antiqua" w:cs="Times New Roman" w:hint="eastAsia"/>
          <w:b/>
          <w:bCs/>
          <w:sz w:val="24"/>
          <w:szCs w:val="24"/>
          <w:lang w:eastAsia="zh-CN"/>
        </w:rPr>
        <w:t xml:space="preserve"> Qi LL</w:t>
      </w:r>
    </w:p>
    <w:p w14:paraId="0F826D62" w14:textId="22D99B83" w:rsidR="00260C73" w:rsidRPr="00260C73" w:rsidRDefault="00260C73" w:rsidP="00260C73">
      <w:pPr>
        <w:shd w:val="clear" w:color="auto" w:fill="FFFFFF"/>
        <w:snapToGrid w:val="0"/>
        <w:spacing w:after="0" w:line="360" w:lineRule="auto"/>
        <w:jc w:val="both"/>
        <w:rPr>
          <w:rFonts w:ascii="Book Antiqua" w:eastAsia="宋体" w:hAnsi="Book Antiqua" w:cs="Helvetica"/>
          <w:b/>
          <w:sz w:val="24"/>
          <w:szCs w:val="24"/>
          <w:lang w:eastAsia="zh-CN"/>
        </w:rPr>
      </w:pPr>
      <w:bookmarkStart w:id="160" w:name="OLE_LINK880"/>
      <w:bookmarkStart w:id="161" w:name="OLE_LINK8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60C73">
        <w:rPr>
          <w:rFonts w:ascii="Book Antiqua" w:eastAsia="宋体" w:hAnsi="Book Antiqua" w:cs="Helvetica"/>
          <w:b/>
          <w:sz w:val="24"/>
          <w:szCs w:val="24"/>
          <w:lang w:eastAsia="zh-CN"/>
        </w:rPr>
        <w:t xml:space="preserve">Specialty type: </w:t>
      </w:r>
      <w:r w:rsidRPr="00260C73">
        <w:rPr>
          <w:rFonts w:ascii="Book Antiqua" w:eastAsia="宋体" w:hAnsi="Book Antiqua" w:cs="Helvetica"/>
          <w:sz w:val="24"/>
          <w:szCs w:val="24"/>
          <w:lang w:eastAsia="zh-CN"/>
        </w:rPr>
        <w:t>Oncology</w:t>
      </w:r>
    </w:p>
    <w:p w14:paraId="19AB0A64" w14:textId="19A1FF35" w:rsidR="00260C73" w:rsidRPr="00260C73" w:rsidRDefault="00260C73" w:rsidP="00260C73">
      <w:pPr>
        <w:shd w:val="clear" w:color="auto" w:fill="FFFFFF"/>
        <w:snapToGrid w:val="0"/>
        <w:spacing w:after="0" w:line="360" w:lineRule="auto"/>
        <w:jc w:val="both"/>
        <w:rPr>
          <w:rFonts w:ascii="Book Antiqua" w:eastAsia="宋体" w:hAnsi="Book Antiqua" w:cs="Helvetica"/>
          <w:b/>
          <w:sz w:val="24"/>
          <w:szCs w:val="24"/>
          <w:lang w:eastAsia="zh-CN"/>
        </w:rPr>
      </w:pPr>
      <w:r w:rsidRPr="00260C73">
        <w:rPr>
          <w:rFonts w:ascii="Book Antiqua" w:eastAsia="宋体" w:hAnsi="Book Antiqua" w:cs="Helvetica"/>
          <w:b/>
          <w:sz w:val="24"/>
          <w:szCs w:val="24"/>
          <w:lang w:eastAsia="zh-CN"/>
        </w:rPr>
        <w:t xml:space="preserve">Country of origin: </w:t>
      </w:r>
      <w:r w:rsidRPr="00260C73">
        <w:rPr>
          <w:rFonts w:ascii="Book Antiqua" w:eastAsia="宋体" w:hAnsi="Book Antiqua" w:cs="Helvetica"/>
          <w:sz w:val="24"/>
          <w:szCs w:val="24"/>
          <w:lang w:eastAsia="zh-CN"/>
        </w:rPr>
        <w:t>United States</w:t>
      </w:r>
    </w:p>
    <w:p w14:paraId="51BA643C" w14:textId="77777777" w:rsidR="00260C73" w:rsidRPr="00260C73" w:rsidRDefault="00260C73" w:rsidP="00260C73">
      <w:pPr>
        <w:shd w:val="clear" w:color="auto" w:fill="FFFFFF"/>
        <w:snapToGrid w:val="0"/>
        <w:spacing w:after="0" w:line="360" w:lineRule="auto"/>
        <w:jc w:val="both"/>
        <w:rPr>
          <w:rFonts w:ascii="Book Antiqua" w:eastAsia="宋体" w:hAnsi="Book Antiqua" w:cs="Helvetica"/>
          <w:b/>
          <w:sz w:val="24"/>
          <w:szCs w:val="24"/>
          <w:lang w:eastAsia="zh-CN"/>
        </w:rPr>
      </w:pPr>
      <w:r w:rsidRPr="00260C73">
        <w:rPr>
          <w:rFonts w:ascii="Book Antiqua" w:eastAsia="宋体" w:hAnsi="Book Antiqua" w:cs="Helvetica"/>
          <w:b/>
          <w:sz w:val="24"/>
          <w:szCs w:val="24"/>
          <w:lang w:eastAsia="zh-CN"/>
        </w:rPr>
        <w:t>Peer-review report classification</w:t>
      </w:r>
    </w:p>
    <w:p w14:paraId="76A43DB1" w14:textId="77777777" w:rsidR="00260C73" w:rsidRPr="00260C73" w:rsidRDefault="00260C73" w:rsidP="00260C73">
      <w:pPr>
        <w:shd w:val="clear" w:color="auto" w:fill="FFFFFF"/>
        <w:snapToGrid w:val="0"/>
        <w:spacing w:after="0" w:line="360" w:lineRule="auto"/>
        <w:jc w:val="both"/>
        <w:rPr>
          <w:rFonts w:ascii="Book Antiqua" w:eastAsia="宋体" w:hAnsi="Book Antiqua" w:cs="Helvetica"/>
          <w:sz w:val="24"/>
          <w:szCs w:val="24"/>
          <w:lang w:eastAsia="zh-CN"/>
        </w:rPr>
      </w:pPr>
      <w:r w:rsidRPr="00260C73">
        <w:rPr>
          <w:rFonts w:ascii="Book Antiqua" w:eastAsia="宋体" w:hAnsi="Book Antiqua" w:cs="Helvetica"/>
          <w:sz w:val="24"/>
          <w:szCs w:val="24"/>
          <w:lang w:eastAsia="zh-CN"/>
        </w:rPr>
        <w:t xml:space="preserve">Grade A (Excellent): </w:t>
      </w:r>
      <w:r w:rsidRPr="00260C73">
        <w:rPr>
          <w:rFonts w:ascii="Book Antiqua" w:eastAsia="宋体" w:hAnsi="Book Antiqua" w:cs="Helvetica" w:hint="eastAsia"/>
          <w:sz w:val="24"/>
          <w:szCs w:val="24"/>
          <w:lang w:eastAsia="zh-CN"/>
        </w:rPr>
        <w:t>0</w:t>
      </w:r>
    </w:p>
    <w:p w14:paraId="15DF9EB9" w14:textId="7EDEA6CC" w:rsidR="00260C73" w:rsidRPr="00260C73" w:rsidRDefault="00260C73" w:rsidP="00260C73">
      <w:pPr>
        <w:shd w:val="clear" w:color="auto" w:fill="FFFFFF"/>
        <w:snapToGrid w:val="0"/>
        <w:spacing w:after="0" w:line="360" w:lineRule="auto"/>
        <w:jc w:val="both"/>
        <w:rPr>
          <w:rFonts w:ascii="Book Antiqua" w:eastAsia="宋体" w:hAnsi="Book Antiqua" w:cs="Helvetica"/>
          <w:sz w:val="24"/>
          <w:szCs w:val="24"/>
          <w:lang w:eastAsia="zh-CN"/>
        </w:rPr>
      </w:pPr>
      <w:r w:rsidRPr="00260C73">
        <w:rPr>
          <w:rFonts w:ascii="Book Antiqua" w:eastAsia="宋体" w:hAnsi="Book Antiqua" w:cs="Helvetica"/>
          <w:sz w:val="24"/>
          <w:szCs w:val="24"/>
          <w:lang w:eastAsia="zh-CN"/>
        </w:rPr>
        <w:t xml:space="preserve">Grade B (Very good): </w:t>
      </w:r>
      <w:r>
        <w:rPr>
          <w:rFonts w:ascii="Book Antiqua" w:eastAsia="宋体" w:hAnsi="Book Antiqua" w:cs="Helvetica"/>
          <w:sz w:val="24"/>
          <w:szCs w:val="24"/>
          <w:lang w:eastAsia="zh-CN"/>
        </w:rPr>
        <w:t>0</w:t>
      </w:r>
    </w:p>
    <w:p w14:paraId="3ED8D694" w14:textId="0AF14577" w:rsidR="00260C73" w:rsidRPr="00260C73" w:rsidRDefault="00260C73" w:rsidP="00260C73">
      <w:pPr>
        <w:shd w:val="clear" w:color="auto" w:fill="FFFFFF"/>
        <w:snapToGrid w:val="0"/>
        <w:spacing w:after="0" w:line="360" w:lineRule="auto"/>
        <w:jc w:val="both"/>
        <w:rPr>
          <w:rFonts w:ascii="Book Antiqua" w:eastAsia="宋体" w:hAnsi="Book Antiqua" w:cs="Helvetica"/>
          <w:sz w:val="24"/>
          <w:szCs w:val="24"/>
          <w:lang w:eastAsia="zh-CN"/>
        </w:rPr>
      </w:pPr>
      <w:r w:rsidRPr="00260C73">
        <w:rPr>
          <w:rFonts w:ascii="Book Antiqua" w:eastAsia="宋体" w:hAnsi="Book Antiqua" w:cs="Helvetica"/>
          <w:sz w:val="24"/>
          <w:szCs w:val="24"/>
          <w:lang w:eastAsia="zh-CN"/>
        </w:rPr>
        <w:t xml:space="preserve">Grade C (Good): </w:t>
      </w:r>
      <w:r w:rsidRPr="00260C73">
        <w:rPr>
          <w:rFonts w:ascii="Book Antiqua" w:eastAsia="宋体" w:hAnsi="Book Antiqua" w:cs="Helvetica" w:hint="eastAsia"/>
          <w:sz w:val="24"/>
          <w:szCs w:val="24"/>
          <w:lang w:eastAsia="zh-CN"/>
        </w:rPr>
        <w:t>C</w:t>
      </w:r>
    </w:p>
    <w:p w14:paraId="1FACCE86" w14:textId="77777777" w:rsidR="00260C73" w:rsidRPr="00260C73" w:rsidRDefault="00260C73" w:rsidP="00260C73">
      <w:pPr>
        <w:shd w:val="clear" w:color="auto" w:fill="FFFFFF"/>
        <w:snapToGrid w:val="0"/>
        <w:spacing w:after="0" w:line="360" w:lineRule="auto"/>
        <w:jc w:val="both"/>
        <w:rPr>
          <w:rFonts w:ascii="Book Antiqua" w:eastAsia="宋体" w:hAnsi="Book Antiqua" w:cs="Helvetica"/>
          <w:sz w:val="24"/>
          <w:szCs w:val="24"/>
          <w:lang w:eastAsia="zh-CN"/>
        </w:rPr>
      </w:pPr>
      <w:r w:rsidRPr="00260C73">
        <w:rPr>
          <w:rFonts w:ascii="Book Antiqua" w:eastAsia="宋体" w:hAnsi="Book Antiqua" w:cs="Helvetica"/>
          <w:sz w:val="24"/>
          <w:szCs w:val="24"/>
          <w:lang w:eastAsia="zh-CN"/>
        </w:rPr>
        <w:t xml:space="preserve">Grade D (Fair): </w:t>
      </w:r>
      <w:r w:rsidRPr="00260C73">
        <w:rPr>
          <w:rFonts w:ascii="Book Antiqua" w:eastAsia="宋体" w:hAnsi="Book Antiqua" w:cs="Helvetica" w:hint="eastAsia"/>
          <w:sz w:val="24"/>
          <w:szCs w:val="24"/>
          <w:lang w:eastAsia="zh-CN"/>
        </w:rPr>
        <w:t>0</w:t>
      </w:r>
    </w:p>
    <w:p w14:paraId="437BAD97" w14:textId="77777777" w:rsidR="00260C73" w:rsidRPr="00260C73" w:rsidRDefault="00260C73" w:rsidP="00260C73">
      <w:pPr>
        <w:snapToGrid w:val="0"/>
        <w:spacing w:after="0" w:line="360" w:lineRule="auto"/>
        <w:jc w:val="both"/>
        <w:rPr>
          <w:rFonts w:ascii="Book Antiqua" w:eastAsia="宋体" w:hAnsi="Book Antiqua" w:cs="Times New Roman"/>
          <w:b/>
          <w:iCs/>
          <w:sz w:val="24"/>
          <w:szCs w:val="24"/>
          <w:lang w:eastAsia="zh-CN"/>
        </w:rPr>
      </w:pPr>
      <w:r w:rsidRPr="00260C73">
        <w:rPr>
          <w:rFonts w:ascii="Book Antiqua" w:eastAsia="宋体" w:hAnsi="Book Antiqua" w:cs="Helvetica"/>
          <w:sz w:val="24"/>
          <w:szCs w:val="24"/>
          <w:lang w:eastAsia="zh-CN"/>
        </w:rPr>
        <w:t xml:space="preserve">Grade E (Poor): </w:t>
      </w:r>
      <w:r w:rsidRPr="00260C73">
        <w:rPr>
          <w:rFonts w:ascii="Book Antiqua" w:eastAsia="宋体" w:hAnsi="Book Antiqua" w:cs="Helvetica" w:hint="eastAsia"/>
          <w:sz w:val="24"/>
          <w:szCs w:val="24"/>
          <w:lang w:eastAsia="zh-CN"/>
        </w:rPr>
        <w:t>0</w:t>
      </w:r>
      <w:bookmarkEnd w:id="155"/>
      <w:bookmarkEnd w:id="160"/>
      <w:bookmarkEnd w:id="161"/>
    </w:p>
    <w:bookmarkEnd w:id="156"/>
    <w:bookmarkEnd w:id="157"/>
    <w:bookmarkEnd w:id="158"/>
    <w:bookmarkEnd w:id="159"/>
    <w:p w14:paraId="49DEAF9D" w14:textId="77777777" w:rsidR="00260C73" w:rsidRPr="00260C73" w:rsidRDefault="00260C73" w:rsidP="00260C73">
      <w:pPr>
        <w:adjustRightInd w:val="0"/>
        <w:snapToGrid w:val="0"/>
        <w:spacing w:after="0" w:line="360" w:lineRule="auto"/>
        <w:jc w:val="both"/>
        <w:rPr>
          <w:rFonts w:ascii="Book Antiqua" w:eastAsia="宋体" w:hAnsi="Book Antiqua" w:cs="宋体"/>
          <w:sz w:val="24"/>
          <w:szCs w:val="24"/>
          <w:lang w:eastAsia="zh-CN"/>
        </w:rPr>
      </w:pPr>
    </w:p>
    <w:p w14:paraId="38CE4575" w14:textId="77777777" w:rsidR="00B540E7" w:rsidRDefault="00260C73" w:rsidP="00B540E7">
      <w:pPr>
        <w:rPr>
          <w:rFonts w:ascii="Book Antiqua" w:hAnsi="Book Antiqua"/>
          <w:sz w:val="24"/>
          <w:szCs w:val="24"/>
        </w:rPr>
      </w:pPr>
      <w:r>
        <w:rPr>
          <w:rFonts w:ascii="Book Antiqua" w:hAnsi="Book Antiqua"/>
          <w:sz w:val="24"/>
          <w:szCs w:val="24"/>
        </w:rPr>
        <w:br w:type="page"/>
      </w:r>
    </w:p>
    <w:p w14:paraId="5E85DA35" w14:textId="531A726B" w:rsidR="00365FF3" w:rsidRPr="00270D37" w:rsidRDefault="007406DE" w:rsidP="007406DE">
      <w:pPr>
        <w:rPr>
          <w:rFonts w:ascii="Book Antiqua" w:hAnsi="Book Antiqua"/>
          <w:b/>
          <w:sz w:val="24"/>
          <w:szCs w:val="24"/>
        </w:rPr>
      </w:pPr>
      <w:r w:rsidRPr="00270D37">
        <w:rPr>
          <w:rFonts w:ascii="Book Antiqua" w:hAnsi="Book Antiqua"/>
          <w:b/>
          <w:sz w:val="24"/>
          <w:szCs w:val="24"/>
        </w:rPr>
        <w:lastRenderedPageBreak/>
        <w:t>Table 1 Laboratory testing results</w:t>
      </w:r>
    </w:p>
    <w:tbl>
      <w:tblPr>
        <w:tblpPr w:leftFromText="180" w:rightFromText="180" w:vertAnchor="text" w:horzAnchor="margin" w:tblpXSpec="center" w:tblpY="113"/>
        <w:tblW w:w="5000" w:type="pct"/>
        <w:tblBorders>
          <w:top w:val="single" w:sz="4" w:space="0" w:color="auto"/>
          <w:bottom w:val="single" w:sz="4" w:space="0" w:color="auto"/>
        </w:tblBorders>
        <w:tblLook w:val="04A0" w:firstRow="1" w:lastRow="0" w:firstColumn="1" w:lastColumn="0" w:noHBand="0" w:noVBand="1"/>
      </w:tblPr>
      <w:tblGrid>
        <w:gridCol w:w="4162"/>
        <w:gridCol w:w="3583"/>
        <w:gridCol w:w="1831"/>
      </w:tblGrid>
      <w:tr w:rsidR="00962021" w:rsidRPr="00962021" w14:paraId="75392ABA" w14:textId="77777777" w:rsidTr="007406DE">
        <w:trPr>
          <w:trHeight w:val="315"/>
        </w:trPr>
        <w:tc>
          <w:tcPr>
            <w:tcW w:w="2173" w:type="pct"/>
            <w:tcBorders>
              <w:top w:val="single" w:sz="4" w:space="0" w:color="auto"/>
              <w:bottom w:val="single" w:sz="4" w:space="0" w:color="auto"/>
            </w:tcBorders>
            <w:shd w:val="clear" w:color="auto" w:fill="auto"/>
            <w:noWrap/>
            <w:vAlign w:val="bottom"/>
            <w:hideMark/>
          </w:tcPr>
          <w:p w14:paraId="72B3A0B3" w14:textId="77777777" w:rsidR="00365FF3" w:rsidRPr="007406DE" w:rsidRDefault="00365FF3" w:rsidP="006A1631">
            <w:pPr>
              <w:adjustRightInd w:val="0"/>
              <w:snapToGrid w:val="0"/>
              <w:spacing w:after="0" w:line="360" w:lineRule="auto"/>
              <w:jc w:val="both"/>
              <w:rPr>
                <w:rFonts w:ascii="Book Antiqua" w:eastAsia="Times New Roman" w:hAnsi="Book Antiqua" w:cs="Times New Roman"/>
                <w:b/>
                <w:bCs/>
                <w:sz w:val="24"/>
                <w:szCs w:val="24"/>
              </w:rPr>
            </w:pPr>
            <w:r w:rsidRPr="007406DE">
              <w:rPr>
                <w:rFonts w:ascii="Book Antiqua" w:eastAsia="Times New Roman" w:hAnsi="Book Antiqua" w:cs="Times New Roman"/>
                <w:b/>
                <w:bCs/>
                <w:sz w:val="24"/>
                <w:szCs w:val="24"/>
              </w:rPr>
              <w:t xml:space="preserve">Laboratory findings </w:t>
            </w:r>
          </w:p>
        </w:tc>
        <w:tc>
          <w:tcPr>
            <w:tcW w:w="1871" w:type="pct"/>
            <w:tcBorders>
              <w:top w:val="single" w:sz="4" w:space="0" w:color="auto"/>
              <w:bottom w:val="single" w:sz="4" w:space="0" w:color="auto"/>
            </w:tcBorders>
            <w:shd w:val="clear" w:color="auto" w:fill="auto"/>
            <w:noWrap/>
            <w:vAlign w:val="bottom"/>
            <w:hideMark/>
          </w:tcPr>
          <w:p w14:paraId="7028E1B2" w14:textId="77777777" w:rsidR="00365FF3" w:rsidRPr="007406DE" w:rsidRDefault="00365FF3" w:rsidP="007406DE">
            <w:pPr>
              <w:adjustRightInd w:val="0"/>
              <w:snapToGrid w:val="0"/>
              <w:spacing w:after="0" w:line="360" w:lineRule="auto"/>
              <w:jc w:val="center"/>
              <w:rPr>
                <w:rFonts w:ascii="Book Antiqua" w:eastAsia="Times New Roman" w:hAnsi="Book Antiqua" w:cs="Times New Roman"/>
                <w:b/>
                <w:bCs/>
                <w:sz w:val="24"/>
                <w:szCs w:val="24"/>
              </w:rPr>
            </w:pPr>
            <w:r w:rsidRPr="007406DE">
              <w:rPr>
                <w:rFonts w:ascii="Book Antiqua" w:eastAsia="Times New Roman" w:hAnsi="Book Antiqua" w:cs="Times New Roman"/>
                <w:b/>
                <w:bCs/>
                <w:sz w:val="24"/>
                <w:szCs w:val="24"/>
              </w:rPr>
              <w:t>Values (at transfer)</w:t>
            </w:r>
          </w:p>
        </w:tc>
        <w:tc>
          <w:tcPr>
            <w:tcW w:w="956" w:type="pct"/>
            <w:tcBorders>
              <w:top w:val="single" w:sz="4" w:space="0" w:color="auto"/>
              <w:bottom w:val="single" w:sz="4" w:space="0" w:color="auto"/>
            </w:tcBorders>
            <w:shd w:val="clear" w:color="auto" w:fill="auto"/>
            <w:noWrap/>
            <w:vAlign w:val="bottom"/>
            <w:hideMark/>
          </w:tcPr>
          <w:p w14:paraId="6B674E71" w14:textId="77777777" w:rsidR="00365FF3" w:rsidRPr="007406DE" w:rsidRDefault="00365FF3" w:rsidP="007406DE">
            <w:pPr>
              <w:adjustRightInd w:val="0"/>
              <w:snapToGrid w:val="0"/>
              <w:spacing w:after="0" w:line="360" w:lineRule="auto"/>
              <w:jc w:val="center"/>
              <w:rPr>
                <w:rFonts w:ascii="Book Antiqua" w:eastAsia="Times New Roman" w:hAnsi="Book Antiqua" w:cs="Times New Roman"/>
                <w:b/>
                <w:bCs/>
                <w:sz w:val="24"/>
                <w:szCs w:val="24"/>
              </w:rPr>
            </w:pPr>
            <w:r w:rsidRPr="007406DE">
              <w:rPr>
                <w:rFonts w:ascii="Book Antiqua" w:eastAsia="Times New Roman" w:hAnsi="Book Antiqua" w:cs="Times New Roman"/>
                <w:b/>
                <w:bCs/>
                <w:sz w:val="24"/>
                <w:szCs w:val="24"/>
              </w:rPr>
              <w:t>Reference</w:t>
            </w:r>
          </w:p>
        </w:tc>
      </w:tr>
      <w:tr w:rsidR="00962021" w:rsidRPr="00962021" w14:paraId="06BBE93D" w14:textId="77777777" w:rsidTr="007406DE">
        <w:trPr>
          <w:trHeight w:val="300"/>
        </w:trPr>
        <w:tc>
          <w:tcPr>
            <w:tcW w:w="2173" w:type="pct"/>
            <w:tcBorders>
              <w:top w:val="single" w:sz="4" w:space="0" w:color="auto"/>
            </w:tcBorders>
            <w:shd w:val="clear" w:color="auto" w:fill="auto"/>
            <w:noWrap/>
            <w:vAlign w:val="bottom"/>
            <w:hideMark/>
          </w:tcPr>
          <w:p w14:paraId="2D290E25"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Creatinine (mg/dL)</w:t>
            </w:r>
          </w:p>
        </w:tc>
        <w:tc>
          <w:tcPr>
            <w:tcW w:w="1871" w:type="pct"/>
            <w:tcBorders>
              <w:top w:val="single" w:sz="4" w:space="0" w:color="auto"/>
            </w:tcBorders>
            <w:shd w:val="clear" w:color="auto" w:fill="auto"/>
            <w:noWrap/>
            <w:vAlign w:val="bottom"/>
            <w:hideMark/>
          </w:tcPr>
          <w:p w14:paraId="1B105C90"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1.57</w:t>
            </w:r>
          </w:p>
        </w:tc>
        <w:tc>
          <w:tcPr>
            <w:tcW w:w="956" w:type="pct"/>
            <w:tcBorders>
              <w:top w:val="single" w:sz="4" w:space="0" w:color="auto"/>
            </w:tcBorders>
            <w:shd w:val="clear" w:color="auto" w:fill="auto"/>
            <w:noWrap/>
            <w:vAlign w:val="bottom"/>
            <w:hideMark/>
          </w:tcPr>
          <w:p w14:paraId="5DBBBFDA"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0.73-1.18</w:t>
            </w:r>
          </w:p>
        </w:tc>
      </w:tr>
      <w:tr w:rsidR="00962021" w:rsidRPr="00962021" w14:paraId="01C8B2D3" w14:textId="77777777" w:rsidTr="007406DE">
        <w:trPr>
          <w:trHeight w:val="300"/>
        </w:trPr>
        <w:tc>
          <w:tcPr>
            <w:tcW w:w="2173" w:type="pct"/>
            <w:shd w:val="clear" w:color="auto" w:fill="auto"/>
            <w:noWrap/>
            <w:vAlign w:val="bottom"/>
            <w:hideMark/>
          </w:tcPr>
          <w:p w14:paraId="71EF70DF"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Albumin (g/dL)</w:t>
            </w:r>
          </w:p>
        </w:tc>
        <w:tc>
          <w:tcPr>
            <w:tcW w:w="1871" w:type="pct"/>
            <w:shd w:val="clear" w:color="auto" w:fill="auto"/>
            <w:noWrap/>
            <w:vAlign w:val="bottom"/>
            <w:hideMark/>
          </w:tcPr>
          <w:p w14:paraId="09C9FF32"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2.4</w:t>
            </w:r>
          </w:p>
        </w:tc>
        <w:tc>
          <w:tcPr>
            <w:tcW w:w="956" w:type="pct"/>
            <w:shd w:val="clear" w:color="auto" w:fill="auto"/>
            <w:noWrap/>
            <w:vAlign w:val="bottom"/>
            <w:hideMark/>
          </w:tcPr>
          <w:p w14:paraId="254FCF19" w14:textId="5764ECF5"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3.5-5.0</w:t>
            </w:r>
          </w:p>
        </w:tc>
      </w:tr>
      <w:tr w:rsidR="00962021" w:rsidRPr="00962021" w14:paraId="49C70631" w14:textId="77777777" w:rsidTr="007406DE">
        <w:trPr>
          <w:trHeight w:val="300"/>
        </w:trPr>
        <w:tc>
          <w:tcPr>
            <w:tcW w:w="2173" w:type="pct"/>
            <w:shd w:val="clear" w:color="auto" w:fill="auto"/>
            <w:noWrap/>
            <w:vAlign w:val="bottom"/>
            <w:hideMark/>
          </w:tcPr>
          <w:p w14:paraId="0B80F9BC"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Total protein (g/dL)</w:t>
            </w:r>
          </w:p>
        </w:tc>
        <w:tc>
          <w:tcPr>
            <w:tcW w:w="1871" w:type="pct"/>
            <w:shd w:val="clear" w:color="auto" w:fill="auto"/>
            <w:noWrap/>
            <w:vAlign w:val="bottom"/>
            <w:hideMark/>
          </w:tcPr>
          <w:p w14:paraId="6DF953CC"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5.9</w:t>
            </w:r>
          </w:p>
        </w:tc>
        <w:tc>
          <w:tcPr>
            <w:tcW w:w="956" w:type="pct"/>
            <w:shd w:val="clear" w:color="auto" w:fill="auto"/>
            <w:noWrap/>
            <w:vAlign w:val="bottom"/>
            <w:hideMark/>
          </w:tcPr>
          <w:p w14:paraId="1110BA48"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6.4-8.3</w:t>
            </w:r>
          </w:p>
        </w:tc>
      </w:tr>
      <w:tr w:rsidR="00962021" w:rsidRPr="00962021" w14:paraId="253B1F56" w14:textId="77777777" w:rsidTr="007406DE">
        <w:trPr>
          <w:trHeight w:val="300"/>
        </w:trPr>
        <w:tc>
          <w:tcPr>
            <w:tcW w:w="2173" w:type="pct"/>
            <w:shd w:val="clear" w:color="auto" w:fill="auto"/>
            <w:noWrap/>
            <w:vAlign w:val="bottom"/>
            <w:hideMark/>
          </w:tcPr>
          <w:p w14:paraId="73455BD1"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Uric acid (mg/dL)</w:t>
            </w:r>
          </w:p>
        </w:tc>
        <w:tc>
          <w:tcPr>
            <w:tcW w:w="1871" w:type="pct"/>
            <w:shd w:val="clear" w:color="auto" w:fill="auto"/>
            <w:noWrap/>
            <w:vAlign w:val="bottom"/>
            <w:hideMark/>
          </w:tcPr>
          <w:p w14:paraId="46E04ED8"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10.3</w:t>
            </w:r>
          </w:p>
        </w:tc>
        <w:tc>
          <w:tcPr>
            <w:tcW w:w="956" w:type="pct"/>
            <w:shd w:val="clear" w:color="auto" w:fill="auto"/>
            <w:noWrap/>
            <w:vAlign w:val="bottom"/>
            <w:hideMark/>
          </w:tcPr>
          <w:p w14:paraId="263DA04B" w14:textId="55E3651E"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3.5-8.0</w:t>
            </w:r>
          </w:p>
        </w:tc>
      </w:tr>
      <w:tr w:rsidR="00962021" w:rsidRPr="00962021" w14:paraId="216B71B0" w14:textId="77777777" w:rsidTr="007406DE">
        <w:trPr>
          <w:trHeight w:val="300"/>
        </w:trPr>
        <w:tc>
          <w:tcPr>
            <w:tcW w:w="2173" w:type="pct"/>
            <w:shd w:val="clear" w:color="auto" w:fill="auto"/>
            <w:noWrap/>
            <w:vAlign w:val="bottom"/>
            <w:hideMark/>
          </w:tcPr>
          <w:p w14:paraId="682DE1A8"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ALT (U/L)</w:t>
            </w:r>
          </w:p>
        </w:tc>
        <w:tc>
          <w:tcPr>
            <w:tcW w:w="1871" w:type="pct"/>
            <w:shd w:val="clear" w:color="auto" w:fill="auto"/>
            <w:noWrap/>
            <w:vAlign w:val="bottom"/>
            <w:hideMark/>
          </w:tcPr>
          <w:p w14:paraId="4336EBCF"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13</w:t>
            </w:r>
          </w:p>
        </w:tc>
        <w:tc>
          <w:tcPr>
            <w:tcW w:w="956" w:type="pct"/>
            <w:shd w:val="clear" w:color="auto" w:fill="auto"/>
            <w:noWrap/>
            <w:vAlign w:val="bottom"/>
            <w:hideMark/>
          </w:tcPr>
          <w:p w14:paraId="2D012EC1"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0-55</w:t>
            </w:r>
          </w:p>
        </w:tc>
      </w:tr>
      <w:tr w:rsidR="00962021" w:rsidRPr="00962021" w14:paraId="74606B58" w14:textId="77777777" w:rsidTr="007406DE">
        <w:trPr>
          <w:trHeight w:val="300"/>
        </w:trPr>
        <w:tc>
          <w:tcPr>
            <w:tcW w:w="2173" w:type="pct"/>
            <w:shd w:val="clear" w:color="auto" w:fill="auto"/>
            <w:noWrap/>
            <w:vAlign w:val="bottom"/>
            <w:hideMark/>
          </w:tcPr>
          <w:p w14:paraId="31F54308"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AST (U/L)</w:t>
            </w:r>
          </w:p>
        </w:tc>
        <w:tc>
          <w:tcPr>
            <w:tcW w:w="1871" w:type="pct"/>
            <w:shd w:val="clear" w:color="auto" w:fill="auto"/>
            <w:noWrap/>
            <w:vAlign w:val="bottom"/>
            <w:hideMark/>
          </w:tcPr>
          <w:p w14:paraId="2919586F"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50</w:t>
            </w:r>
          </w:p>
        </w:tc>
        <w:tc>
          <w:tcPr>
            <w:tcW w:w="956" w:type="pct"/>
            <w:shd w:val="clear" w:color="auto" w:fill="auto"/>
            <w:noWrap/>
            <w:vAlign w:val="bottom"/>
            <w:hideMark/>
          </w:tcPr>
          <w:p w14:paraId="4C625B96"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5.0-34</w:t>
            </w:r>
          </w:p>
        </w:tc>
      </w:tr>
      <w:tr w:rsidR="00962021" w:rsidRPr="00962021" w14:paraId="2B9D0878" w14:textId="77777777" w:rsidTr="007406DE">
        <w:trPr>
          <w:trHeight w:val="300"/>
        </w:trPr>
        <w:tc>
          <w:tcPr>
            <w:tcW w:w="2173" w:type="pct"/>
            <w:shd w:val="clear" w:color="auto" w:fill="auto"/>
            <w:noWrap/>
            <w:vAlign w:val="bottom"/>
            <w:hideMark/>
          </w:tcPr>
          <w:p w14:paraId="320317B7"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Bilirubin total (mg/dL)</w:t>
            </w:r>
          </w:p>
        </w:tc>
        <w:tc>
          <w:tcPr>
            <w:tcW w:w="1871" w:type="pct"/>
            <w:shd w:val="clear" w:color="auto" w:fill="auto"/>
            <w:noWrap/>
            <w:vAlign w:val="bottom"/>
            <w:hideMark/>
          </w:tcPr>
          <w:p w14:paraId="3BB18DFD"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0.9</w:t>
            </w:r>
          </w:p>
        </w:tc>
        <w:tc>
          <w:tcPr>
            <w:tcW w:w="956" w:type="pct"/>
            <w:shd w:val="clear" w:color="auto" w:fill="auto"/>
            <w:noWrap/>
            <w:vAlign w:val="bottom"/>
            <w:hideMark/>
          </w:tcPr>
          <w:p w14:paraId="25A0F9D4"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0-1.4</w:t>
            </w:r>
          </w:p>
        </w:tc>
      </w:tr>
      <w:tr w:rsidR="00962021" w:rsidRPr="00962021" w14:paraId="6FEEC167" w14:textId="77777777" w:rsidTr="007406DE">
        <w:trPr>
          <w:trHeight w:val="300"/>
        </w:trPr>
        <w:tc>
          <w:tcPr>
            <w:tcW w:w="2173" w:type="pct"/>
            <w:shd w:val="clear" w:color="auto" w:fill="auto"/>
            <w:noWrap/>
            <w:vAlign w:val="bottom"/>
            <w:hideMark/>
          </w:tcPr>
          <w:p w14:paraId="425A9DE3"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Alkaline phosphatase (U/L)</w:t>
            </w:r>
          </w:p>
        </w:tc>
        <w:tc>
          <w:tcPr>
            <w:tcW w:w="1871" w:type="pct"/>
            <w:shd w:val="clear" w:color="auto" w:fill="auto"/>
            <w:noWrap/>
            <w:vAlign w:val="bottom"/>
            <w:hideMark/>
          </w:tcPr>
          <w:p w14:paraId="2967F372"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53</w:t>
            </w:r>
          </w:p>
        </w:tc>
        <w:tc>
          <w:tcPr>
            <w:tcW w:w="956" w:type="pct"/>
            <w:shd w:val="clear" w:color="auto" w:fill="auto"/>
            <w:noWrap/>
            <w:vAlign w:val="bottom"/>
            <w:hideMark/>
          </w:tcPr>
          <w:p w14:paraId="13F3180F"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40-150</w:t>
            </w:r>
          </w:p>
        </w:tc>
      </w:tr>
      <w:tr w:rsidR="00962021" w:rsidRPr="00962021" w14:paraId="361C6BAB" w14:textId="77777777" w:rsidTr="007406DE">
        <w:trPr>
          <w:trHeight w:val="300"/>
        </w:trPr>
        <w:tc>
          <w:tcPr>
            <w:tcW w:w="2173" w:type="pct"/>
            <w:shd w:val="clear" w:color="auto" w:fill="auto"/>
            <w:noWrap/>
            <w:vAlign w:val="bottom"/>
            <w:hideMark/>
          </w:tcPr>
          <w:p w14:paraId="357E70F9"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LDH (U/L)</w:t>
            </w:r>
          </w:p>
        </w:tc>
        <w:tc>
          <w:tcPr>
            <w:tcW w:w="1871" w:type="pct"/>
            <w:shd w:val="clear" w:color="auto" w:fill="auto"/>
            <w:noWrap/>
            <w:vAlign w:val="bottom"/>
            <w:hideMark/>
          </w:tcPr>
          <w:p w14:paraId="4EC0D14E" w14:textId="278D433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1519</w:t>
            </w:r>
          </w:p>
        </w:tc>
        <w:tc>
          <w:tcPr>
            <w:tcW w:w="956" w:type="pct"/>
            <w:shd w:val="clear" w:color="auto" w:fill="auto"/>
            <w:noWrap/>
            <w:vAlign w:val="bottom"/>
            <w:hideMark/>
          </w:tcPr>
          <w:p w14:paraId="562A76CD"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125-220</w:t>
            </w:r>
          </w:p>
        </w:tc>
      </w:tr>
      <w:tr w:rsidR="00962021" w:rsidRPr="00962021" w14:paraId="55CAE714" w14:textId="77777777" w:rsidTr="007406DE">
        <w:trPr>
          <w:trHeight w:val="300"/>
        </w:trPr>
        <w:tc>
          <w:tcPr>
            <w:tcW w:w="2173" w:type="pct"/>
            <w:shd w:val="clear" w:color="auto" w:fill="auto"/>
            <w:noWrap/>
            <w:vAlign w:val="bottom"/>
            <w:hideMark/>
          </w:tcPr>
          <w:p w14:paraId="7B5B46C0"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CRP (mg/dL)</w:t>
            </w:r>
          </w:p>
        </w:tc>
        <w:tc>
          <w:tcPr>
            <w:tcW w:w="1871" w:type="pct"/>
            <w:shd w:val="clear" w:color="auto" w:fill="auto"/>
            <w:noWrap/>
            <w:vAlign w:val="bottom"/>
            <w:hideMark/>
          </w:tcPr>
          <w:p w14:paraId="77B62676"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19.7</w:t>
            </w:r>
          </w:p>
        </w:tc>
        <w:tc>
          <w:tcPr>
            <w:tcW w:w="956" w:type="pct"/>
            <w:shd w:val="clear" w:color="auto" w:fill="auto"/>
            <w:noWrap/>
            <w:vAlign w:val="bottom"/>
            <w:hideMark/>
          </w:tcPr>
          <w:p w14:paraId="21EE80AB"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0-1.0</w:t>
            </w:r>
          </w:p>
        </w:tc>
      </w:tr>
      <w:tr w:rsidR="00962021" w:rsidRPr="00962021" w14:paraId="1908598D" w14:textId="77777777" w:rsidTr="007406DE">
        <w:trPr>
          <w:trHeight w:val="300"/>
        </w:trPr>
        <w:tc>
          <w:tcPr>
            <w:tcW w:w="2173" w:type="pct"/>
            <w:shd w:val="clear" w:color="auto" w:fill="auto"/>
            <w:noWrap/>
            <w:vAlign w:val="bottom"/>
            <w:hideMark/>
          </w:tcPr>
          <w:p w14:paraId="640FC4A1"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Ferritin (ng/mL)</w:t>
            </w:r>
          </w:p>
        </w:tc>
        <w:tc>
          <w:tcPr>
            <w:tcW w:w="1871" w:type="pct"/>
            <w:shd w:val="clear" w:color="auto" w:fill="auto"/>
            <w:noWrap/>
            <w:vAlign w:val="bottom"/>
            <w:hideMark/>
          </w:tcPr>
          <w:p w14:paraId="4BF73093" w14:textId="71584FF2"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2105</w:t>
            </w:r>
          </w:p>
        </w:tc>
        <w:tc>
          <w:tcPr>
            <w:tcW w:w="956" w:type="pct"/>
            <w:shd w:val="clear" w:color="auto" w:fill="auto"/>
            <w:noWrap/>
            <w:vAlign w:val="bottom"/>
            <w:hideMark/>
          </w:tcPr>
          <w:p w14:paraId="650F5A4E"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22-275</w:t>
            </w:r>
          </w:p>
        </w:tc>
      </w:tr>
      <w:tr w:rsidR="00962021" w:rsidRPr="00962021" w14:paraId="5AB032F4" w14:textId="77777777" w:rsidTr="007406DE">
        <w:trPr>
          <w:trHeight w:val="300"/>
        </w:trPr>
        <w:tc>
          <w:tcPr>
            <w:tcW w:w="2173" w:type="pct"/>
            <w:shd w:val="clear" w:color="auto" w:fill="auto"/>
            <w:noWrap/>
            <w:vAlign w:val="bottom"/>
            <w:hideMark/>
          </w:tcPr>
          <w:p w14:paraId="70602952" w14:textId="4A19B5EC"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WBC (K/</w:t>
            </w:r>
            <w:proofErr w:type="spellStart"/>
            <w:r w:rsidR="007406DE" w:rsidRPr="007406DE">
              <w:rPr>
                <w:rFonts w:ascii="Book Antiqua" w:eastAsia="Times New Roman" w:hAnsi="Book Antiqua" w:cs="Times New Roman" w:hint="eastAsia"/>
                <w:sz w:val="24"/>
                <w:szCs w:val="24"/>
              </w:rPr>
              <w:t>μ</w:t>
            </w:r>
            <w:r w:rsidRPr="00962021">
              <w:rPr>
                <w:rFonts w:ascii="Book Antiqua" w:eastAsia="Times New Roman" w:hAnsi="Book Antiqua" w:cs="Times New Roman"/>
                <w:sz w:val="24"/>
                <w:szCs w:val="24"/>
              </w:rPr>
              <w:t>L</w:t>
            </w:r>
            <w:proofErr w:type="spellEnd"/>
            <w:r w:rsidRPr="00962021">
              <w:rPr>
                <w:rFonts w:ascii="Book Antiqua" w:eastAsia="Times New Roman" w:hAnsi="Book Antiqua" w:cs="Times New Roman"/>
                <w:sz w:val="24"/>
                <w:szCs w:val="24"/>
              </w:rPr>
              <w:t>)</w:t>
            </w:r>
          </w:p>
        </w:tc>
        <w:tc>
          <w:tcPr>
            <w:tcW w:w="1871" w:type="pct"/>
            <w:shd w:val="clear" w:color="auto" w:fill="auto"/>
            <w:noWrap/>
            <w:vAlign w:val="bottom"/>
            <w:hideMark/>
          </w:tcPr>
          <w:p w14:paraId="341E2A59"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5.2</w:t>
            </w:r>
          </w:p>
        </w:tc>
        <w:tc>
          <w:tcPr>
            <w:tcW w:w="956" w:type="pct"/>
            <w:shd w:val="clear" w:color="auto" w:fill="auto"/>
            <w:noWrap/>
            <w:vAlign w:val="bottom"/>
            <w:hideMark/>
          </w:tcPr>
          <w:p w14:paraId="044B600B"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3.8-10.5</w:t>
            </w:r>
          </w:p>
        </w:tc>
      </w:tr>
      <w:tr w:rsidR="00962021" w:rsidRPr="00962021" w14:paraId="1449B862" w14:textId="77777777" w:rsidTr="007406DE">
        <w:trPr>
          <w:trHeight w:val="300"/>
        </w:trPr>
        <w:tc>
          <w:tcPr>
            <w:tcW w:w="2173" w:type="pct"/>
            <w:shd w:val="clear" w:color="auto" w:fill="auto"/>
            <w:noWrap/>
            <w:vAlign w:val="bottom"/>
            <w:hideMark/>
          </w:tcPr>
          <w:p w14:paraId="349F93E2"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Hemoglobin (g/dL)</w:t>
            </w:r>
          </w:p>
        </w:tc>
        <w:tc>
          <w:tcPr>
            <w:tcW w:w="1871" w:type="pct"/>
            <w:shd w:val="clear" w:color="auto" w:fill="auto"/>
            <w:noWrap/>
            <w:vAlign w:val="bottom"/>
            <w:hideMark/>
          </w:tcPr>
          <w:p w14:paraId="68F90563"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8</w:t>
            </w:r>
          </w:p>
        </w:tc>
        <w:tc>
          <w:tcPr>
            <w:tcW w:w="956" w:type="pct"/>
            <w:shd w:val="clear" w:color="auto" w:fill="auto"/>
            <w:noWrap/>
            <w:vAlign w:val="bottom"/>
            <w:hideMark/>
          </w:tcPr>
          <w:p w14:paraId="3450A153"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13.6-17.2</w:t>
            </w:r>
          </w:p>
        </w:tc>
      </w:tr>
      <w:tr w:rsidR="00962021" w:rsidRPr="00962021" w14:paraId="01E1A8DB" w14:textId="77777777" w:rsidTr="007406DE">
        <w:trPr>
          <w:trHeight w:val="315"/>
        </w:trPr>
        <w:tc>
          <w:tcPr>
            <w:tcW w:w="2173" w:type="pct"/>
            <w:shd w:val="clear" w:color="auto" w:fill="auto"/>
            <w:noWrap/>
            <w:vAlign w:val="bottom"/>
            <w:hideMark/>
          </w:tcPr>
          <w:p w14:paraId="6B334929" w14:textId="77020BBB"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Platelets (K/</w:t>
            </w:r>
            <w:proofErr w:type="spellStart"/>
            <w:r w:rsidR="007406DE" w:rsidRPr="007406DE">
              <w:rPr>
                <w:rFonts w:ascii="Book Antiqua" w:eastAsia="Times New Roman" w:hAnsi="Book Antiqua" w:cs="Times New Roman" w:hint="eastAsia"/>
                <w:sz w:val="24"/>
                <w:szCs w:val="24"/>
              </w:rPr>
              <w:t>μ</w:t>
            </w:r>
            <w:r w:rsidRPr="00962021">
              <w:rPr>
                <w:rFonts w:ascii="Book Antiqua" w:eastAsia="Times New Roman" w:hAnsi="Book Antiqua" w:cs="Times New Roman"/>
                <w:sz w:val="24"/>
                <w:szCs w:val="24"/>
              </w:rPr>
              <w:t>L</w:t>
            </w:r>
            <w:proofErr w:type="spellEnd"/>
            <w:r w:rsidRPr="00962021">
              <w:rPr>
                <w:rFonts w:ascii="Book Antiqua" w:eastAsia="Times New Roman" w:hAnsi="Book Antiqua" w:cs="Times New Roman"/>
                <w:sz w:val="24"/>
                <w:szCs w:val="24"/>
              </w:rPr>
              <w:t>)</w:t>
            </w:r>
          </w:p>
        </w:tc>
        <w:tc>
          <w:tcPr>
            <w:tcW w:w="1871" w:type="pct"/>
            <w:shd w:val="clear" w:color="auto" w:fill="auto"/>
            <w:noWrap/>
            <w:vAlign w:val="bottom"/>
            <w:hideMark/>
          </w:tcPr>
          <w:p w14:paraId="298AA7A0"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119</w:t>
            </w:r>
          </w:p>
        </w:tc>
        <w:tc>
          <w:tcPr>
            <w:tcW w:w="956" w:type="pct"/>
            <w:shd w:val="clear" w:color="auto" w:fill="auto"/>
            <w:noWrap/>
            <w:vAlign w:val="bottom"/>
            <w:hideMark/>
          </w:tcPr>
          <w:p w14:paraId="474D772C"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160-370</w:t>
            </w:r>
          </w:p>
        </w:tc>
      </w:tr>
    </w:tbl>
    <w:p w14:paraId="444BED53" w14:textId="7636D895" w:rsidR="007406DE" w:rsidRPr="007406DE" w:rsidRDefault="007406DE" w:rsidP="00270D37">
      <w:pPr>
        <w:adjustRightInd w:val="0"/>
        <w:snapToGrid w:val="0"/>
        <w:spacing w:line="360" w:lineRule="auto"/>
        <w:jc w:val="both"/>
        <w:rPr>
          <w:rFonts w:ascii="Book Antiqua" w:hAnsi="Book Antiqua"/>
          <w:sz w:val="24"/>
          <w:szCs w:val="24"/>
        </w:rPr>
      </w:pPr>
      <w:r w:rsidRPr="007406DE">
        <w:rPr>
          <w:rFonts w:ascii="Book Antiqua" w:hAnsi="Book Antiqua"/>
          <w:sz w:val="24"/>
          <w:szCs w:val="24"/>
        </w:rPr>
        <w:t>Values reported at time of transfer to the tertiary care center. ALT: Alanine</w:t>
      </w:r>
      <w:r>
        <w:rPr>
          <w:rFonts w:ascii="Book Antiqua" w:hAnsi="Book Antiqua"/>
          <w:sz w:val="24"/>
          <w:szCs w:val="24"/>
        </w:rPr>
        <w:t xml:space="preserve"> </w:t>
      </w:r>
      <w:r w:rsidRPr="007406DE">
        <w:rPr>
          <w:rFonts w:ascii="Book Antiqua" w:hAnsi="Book Antiqua"/>
          <w:sz w:val="24"/>
          <w:szCs w:val="24"/>
        </w:rPr>
        <w:t>aminotransferase</w:t>
      </w:r>
      <w:r>
        <w:rPr>
          <w:rFonts w:ascii="Book Antiqua" w:hAnsi="Book Antiqua"/>
          <w:sz w:val="24"/>
          <w:szCs w:val="24"/>
        </w:rPr>
        <w:t>;</w:t>
      </w:r>
      <w:r w:rsidRPr="007406DE">
        <w:rPr>
          <w:rFonts w:ascii="Book Antiqua" w:hAnsi="Book Antiqua"/>
          <w:sz w:val="24"/>
          <w:szCs w:val="24"/>
        </w:rPr>
        <w:t xml:space="preserve"> AST: Aspartate aminotransferase</w:t>
      </w:r>
      <w:r>
        <w:rPr>
          <w:rFonts w:ascii="Book Antiqua" w:hAnsi="Book Antiqua"/>
          <w:sz w:val="24"/>
          <w:szCs w:val="24"/>
        </w:rPr>
        <w:t>;</w:t>
      </w:r>
      <w:r w:rsidRPr="007406DE">
        <w:rPr>
          <w:rFonts w:ascii="Book Antiqua" w:hAnsi="Book Antiqua"/>
          <w:sz w:val="24"/>
          <w:szCs w:val="24"/>
        </w:rPr>
        <w:t xml:space="preserve"> LDH: Lactate dehydrogenase</w:t>
      </w:r>
      <w:r>
        <w:rPr>
          <w:rFonts w:ascii="Book Antiqua" w:hAnsi="Book Antiqua"/>
          <w:sz w:val="24"/>
          <w:szCs w:val="24"/>
        </w:rPr>
        <w:t>;</w:t>
      </w:r>
      <w:r w:rsidRPr="007406DE">
        <w:rPr>
          <w:rFonts w:ascii="Book Antiqua" w:hAnsi="Book Antiqua"/>
          <w:sz w:val="24"/>
          <w:szCs w:val="24"/>
        </w:rPr>
        <w:t xml:space="preserve"> WBC: White blood cell count</w:t>
      </w:r>
      <w:r w:rsidR="00270D37">
        <w:rPr>
          <w:rFonts w:ascii="Book Antiqua" w:hAnsi="Book Antiqua"/>
          <w:sz w:val="24"/>
          <w:szCs w:val="24"/>
        </w:rPr>
        <w:t xml:space="preserve">; </w:t>
      </w:r>
      <w:r w:rsidR="00270D37" w:rsidRPr="00962021">
        <w:rPr>
          <w:rFonts w:ascii="Book Antiqua" w:eastAsia="Times New Roman" w:hAnsi="Book Antiqua" w:cs="Times New Roman"/>
          <w:sz w:val="24"/>
          <w:szCs w:val="24"/>
        </w:rPr>
        <w:t>CRP</w:t>
      </w:r>
      <w:r w:rsidR="00270D37">
        <w:rPr>
          <w:rFonts w:ascii="Book Antiqua" w:eastAsia="Times New Roman" w:hAnsi="Book Antiqua" w:cs="Times New Roman"/>
          <w:sz w:val="24"/>
          <w:szCs w:val="24"/>
        </w:rPr>
        <w:t xml:space="preserve">: </w:t>
      </w:r>
      <w:r w:rsidR="00270D37" w:rsidRPr="00270D37">
        <w:rPr>
          <w:rFonts w:ascii="Book Antiqua" w:eastAsia="Times New Roman" w:hAnsi="Book Antiqua" w:cs="Times New Roman"/>
          <w:sz w:val="24"/>
          <w:szCs w:val="24"/>
        </w:rPr>
        <w:t>C-reactive protein</w:t>
      </w:r>
      <w:r w:rsidR="00270D37">
        <w:rPr>
          <w:rFonts w:ascii="Book Antiqua" w:eastAsia="Times New Roman" w:hAnsi="Book Antiqua" w:cs="Times New Roman"/>
          <w:sz w:val="24"/>
          <w:szCs w:val="24"/>
        </w:rPr>
        <w:t>.</w:t>
      </w:r>
    </w:p>
    <w:p w14:paraId="7D4FADEA" w14:textId="59A302BD" w:rsidR="00365FF3" w:rsidRPr="00962021" w:rsidRDefault="00365FF3" w:rsidP="006A1631">
      <w:pPr>
        <w:adjustRightInd w:val="0"/>
        <w:snapToGrid w:val="0"/>
        <w:spacing w:after="0" w:line="360" w:lineRule="auto"/>
        <w:jc w:val="both"/>
        <w:rPr>
          <w:rFonts w:ascii="Book Antiqua" w:hAnsi="Book Antiqua"/>
          <w:sz w:val="24"/>
          <w:szCs w:val="24"/>
        </w:rPr>
      </w:pPr>
    </w:p>
    <w:p w14:paraId="65FA3B24" w14:textId="1495D06E" w:rsidR="007406DE" w:rsidRDefault="007406DE">
      <w:pPr>
        <w:rPr>
          <w:rFonts w:ascii="Book Antiqua" w:hAnsi="Book Antiqua"/>
          <w:sz w:val="24"/>
          <w:szCs w:val="24"/>
        </w:rPr>
      </w:pPr>
      <w:r>
        <w:rPr>
          <w:rFonts w:ascii="Book Antiqua" w:hAnsi="Book Antiqua"/>
          <w:sz w:val="24"/>
          <w:szCs w:val="24"/>
        </w:rPr>
        <w:br w:type="page"/>
      </w:r>
    </w:p>
    <w:p w14:paraId="352BEF9D" w14:textId="77777777" w:rsidR="00270D37" w:rsidRPr="00962021" w:rsidRDefault="00270D37" w:rsidP="00270D37">
      <w:pPr>
        <w:rPr>
          <w:rFonts w:ascii="Book Antiqua" w:hAnsi="Book Antiqua"/>
          <w:sz w:val="24"/>
          <w:szCs w:val="24"/>
        </w:rPr>
      </w:pPr>
      <w:r w:rsidRPr="007D709C">
        <w:rPr>
          <w:noProof/>
          <w:lang w:eastAsia="zh-CN"/>
        </w:rPr>
        <w:lastRenderedPageBreak/>
        <w:drawing>
          <wp:inline distT="0" distB="0" distL="0" distR="0" wp14:anchorId="5B1BA6A0" wp14:editId="4ED43DFD">
            <wp:extent cx="5943600" cy="2856230"/>
            <wp:effectExtent l="0" t="0" r="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56230"/>
                    </a:xfrm>
                    <a:prstGeom prst="rect">
                      <a:avLst/>
                    </a:prstGeom>
                  </pic:spPr>
                </pic:pic>
              </a:graphicData>
            </a:graphic>
          </wp:inline>
        </w:drawing>
      </w:r>
    </w:p>
    <w:p w14:paraId="71942350" w14:textId="5A5438B5" w:rsidR="00270D37" w:rsidRPr="00B540E7" w:rsidRDefault="00270D37" w:rsidP="00270D37">
      <w:pPr>
        <w:pStyle w:val="a3"/>
        <w:spacing w:before="0" w:beforeAutospacing="0" w:after="0" w:afterAutospacing="0"/>
        <w:rPr>
          <w:rFonts w:ascii="Book Antiqua" w:hAnsi="Book Antiqua"/>
        </w:rPr>
      </w:pPr>
      <w:r w:rsidRPr="00B540E7">
        <w:rPr>
          <w:rFonts w:ascii="Book Antiqua" w:hAnsi="Book Antiqua" w:cstheme="minorBidi"/>
          <w:b/>
          <w:bCs/>
          <w:color w:val="000000" w:themeColor="text1"/>
          <w:kern w:val="24"/>
        </w:rPr>
        <w:t xml:space="preserve">Figure 1 Case </w:t>
      </w:r>
      <w:r w:rsidR="00E11EC5" w:rsidRPr="00B540E7">
        <w:rPr>
          <w:rFonts w:ascii="Book Antiqua" w:hAnsi="Book Antiqua" w:cstheme="minorBidi"/>
          <w:b/>
          <w:bCs/>
          <w:color w:val="000000" w:themeColor="text1"/>
          <w:kern w:val="24"/>
        </w:rPr>
        <w:t>t</w:t>
      </w:r>
      <w:r w:rsidRPr="00B540E7">
        <w:rPr>
          <w:rFonts w:ascii="Book Antiqua" w:hAnsi="Book Antiqua" w:cstheme="minorBidi"/>
          <w:b/>
          <w:bCs/>
          <w:color w:val="000000" w:themeColor="text1"/>
          <w:kern w:val="24"/>
        </w:rPr>
        <w:t>imeline</w:t>
      </w:r>
      <w:r>
        <w:rPr>
          <w:rFonts w:ascii="Book Antiqua" w:hAnsi="Book Antiqua" w:cstheme="minorBidi"/>
          <w:b/>
          <w:bCs/>
          <w:color w:val="000000" w:themeColor="text1"/>
          <w:kern w:val="24"/>
        </w:rPr>
        <w:t xml:space="preserve">. </w:t>
      </w:r>
      <w:r w:rsidRPr="007406DE">
        <w:rPr>
          <w:rFonts w:ascii="Book Antiqua" w:hAnsi="Book Antiqua" w:cstheme="minorBidi"/>
          <w:color w:val="000000" w:themeColor="text1"/>
          <w:kern w:val="24"/>
        </w:rPr>
        <w:t>MRI:</w:t>
      </w:r>
      <w:r>
        <w:rPr>
          <w:rFonts w:ascii="Book Antiqua" w:hAnsi="Book Antiqua" w:cstheme="minorBidi"/>
          <w:color w:val="000000" w:themeColor="text1"/>
          <w:kern w:val="24"/>
        </w:rPr>
        <w:t xml:space="preserve"> </w:t>
      </w:r>
      <w:r w:rsidRPr="00270D37">
        <w:rPr>
          <w:rFonts w:ascii="Book Antiqua" w:hAnsi="Book Antiqua" w:cstheme="minorBidi"/>
          <w:color w:val="000000" w:themeColor="text1"/>
          <w:kern w:val="24"/>
        </w:rPr>
        <w:t>Magnetic resonance imaging</w:t>
      </w:r>
      <w:r>
        <w:rPr>
          <w:rFonts w:ascii="Book Antiqua" w:hAnsi="Book Antiqua" w:cstheme="minorBidi"/>
          <w:color w:val="000000" w:themeColor="text1"/>
          <w:kern w:val="24"/>
        </w:rPr>
        <w:t xml:space="preserve">; ED: </w:t>
      </w:r>
      <w:r w:rsidRPr="00270D37">
        <w:rPr>
          <w:rFonts w:ascii="Book Antiqua" w:hAnsi="Book Antiqua" w:cstheme="minorBidi"/>
          <w:color w:val="000000" w:themeColor="text1"/>
          <w:kern w:val="24"/>
        </w:rPr>
        <w:t xml:space="preserve">Emergency </w:t>
      </w:r>
      <w:r w:rsidR="009167BC">
        <w:rPr>
          <w:rFonts w:ascii="Book Antiqua" w:hAnsi="Book Antiqua" w:cstheme="minorBidi"/>
          <w:color w:val="000000" w:themeColor="text1"/>
          <w:kern w:val="24"/>
        </w:rPr>
        <w:t>d</w:t>
      </w:r>
      <w:r w:rsidRPr="00270D37">
        <w:rPr>
          <w:rFonts w:ascii="Book Antiqua" w:hAnsi="Book Antiqua" w:cstheme="minorBidi"/>
          <w:color w:val="000000" w:themeColor="text1"/>
          <w:kern w:val="24"/>
        </w:rPr>
        <w:t>epartment</w:t>
      </w:r>
      <w:r>
        <w:rPr>
          <w:rFonts w:ascii="Book Antiqua" w:hAnsi="Book Antiqua" w:cstheme="minorBidi"/>
          <w:color w:val="000000" w:themeColor="text1"/>
          <w:kern w:val="24"/>
        </w:rPr>
        <w:t>.</w:t>
      </w:r>
    </w:p>
    <w:p w14:paraId="5269D9F6" w14:textId="41DB9B14" w:rsidR="00270D37" w:rsidRDefault="00270D37">
      <w:pPr>
        <w:rPr>
          <w:rFonts w:ascii="Book Antiqua" w:hAnsi="Book Antiqua"/>
          <w:sz w:val="24"/>
          <w:szCs w:val="24"/>
        </w:rPr>
      </w:pPr>
    </w:p>
    <w:p w14:paraId="20D93538" w14:textId="47DB6ED9" w:rsidR="00270D37" w:rsidRDefault="00270D37">
      <w:pPr>
        <w:rPr>
          <w:rFonts w:ascii="Book Antiqua" w:hAnsi="Book Antiqua"/>
          <w:sz w:val="24"/>
          <w:szCs w:val="24"/>
        </w:rPr>
      </w:pPr>
      <w:r>
        <w:rPr>
          <w:rFonts w:ascii="Book Antiqua" w:hAnsi="Book Antiqua"/>
          <w:sz w:val="24"/>
          <w:szCs w:val="24"/>
        </w:rPr>
        <w:br w:type="page"/>
      </w:r>
    </w:p>
    <w:p w14:paraId="48385BF0" w14:textId="77777777" w:rsidR="00270D37" w:rsidRDefault="00270D37">
      <w:pPr>
        <w:rPr>
          <w:rFonts w:ascii="Book Antiqua" w:hAnsi="Book Antiqua"/>
          <w:sz w:val="24"/>
          <w:szCs w:val="24"/>
        </w:rPr>
      </w:pPr>
    </w:p>
    <w:p w14:paraId="33B6DF6F" w14:textId="58FF032C" w:rsidR="007406DE" w:rsidRDefault="007406DE" w:rsidP="006A1631">
      <w:pPr>
        <w:adjustRightInd w:val="0"/>
        <w:snapToGrid w:val="0"/>
        <w:spacing w:after="0" w:line="360" w:lineRule="auto"/>
        <w:jc w:val="both"/>
        <w:rPr>
          <w:rFonts w:ascii="Book Antiqua" w:hAnsi="Book Antiqua"/>
          <w:sz w:val="24"/>
          <w:szCs w:val="24"/>
        </w:rPr>
      </w:pPr>
      <w:r w:rsidRPr="007406DE">
        <w:rPr>
          <w:noProof/>
          <w:lang w:eastAsia="zh-CN"/>
        </w:rPr>
        <w:drawing>
          <wp:inline distT="0" distB="0" distL="0" distR="0" wp14:anchorId="58AB0F1B" wp14:editId="2F0474BB">
            <wp:extent cx="5943600" cy="2080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80895"/>
                    </a:xfrm>
                    <a:prstGeom prst="rect">
                      <a:avLst/>
                    </a:prstGeom>
                  </pic:spPr>
                </pic:pic>
              </a:graphicData>
            </a:graphic>
          </wp:inline>
        </w:drawing>
      </w:r>
    </w:p>
    <w:p w14:paraId="60C44F83" w14:textId="11ADE844" w:rsidR="007406DE" w:rsidRDefault="007406DE" w:rsidP="009167BC">
      <w:pPr>
        <w:pStyle w:val="a3"/>
        <w:adjustRightInd w:val="0"/>
        <w:snapToGrid w:val="0"/>
        <w:spacing w:before="0" w:beforeAutospacing="0" w:after="0" w:afterAutospacing="0" w:line="360" w:lineRule="auto"/>
        <w:jc w:val="both"/>
        <w:rPr>
          <w:rFonts w:ascii="Book Antiqua" w:hAnsi="Book Antiqua"/>
        </w:rPr>
      </w:pPr>
      <w:r w:rsidRPr="007406DE">
        <w:rPr>
          <w:rFonts w:ascii="Book Antiqua" w:hAnsi="Book Antiqua" w:cstheme="minorBidi"/>
          <w:b/>
          <w:bCs/>
          <w:color w:val="000000" w:themeColor="text1"/>
          <w:kern w:val="24"/>
        </w:rPr>
        <w:t xml:space="preserve">Figure 2 </w:t>
      </w:r>
      <w:r w:rsidR="00270D37" w:rsidRPr="00270D37">
        <w:rPr>
          <w:rFonts w:ascii="Book Antiqua" w:hAnsi="Book Antiqua" w:cstheme="minorBidi"/>
          <w:b/>
          <w:bCs/>
          <w:color w:val="000000" w:themeColor="text1"/>
          <w:kern w:val="24"/>
        </w:rPr>
        <w:t>Magnetic resonance imaging</w:t>
      </w:r>
      <w:r w:rsidRPr="007406DE">
        <w:rPr>
          <w:rFonts w:ascii="Book Antiqua" w:hAnsi="Book Antiqua" w:cstheme="minorBidi"/>
          <w:b/>
          <w:bCs/>
          <w:color w:val="000000" w:themeColor="text1"/>
          <w:kern w:val="24"/>
        </w:rPr>
        <w:t xml:space="preserve"> brain findings.</w:t>
      </w:r>
      <w:r w:rsidRPr="007406DE">
        <w:rPr>
          <w:rFonts w:ascii="Book Antiqua" w:hAnsi="Book Antiqua" w:cstheme="minorBidi"/>
          <w:color w:val="000000" w:themeColor="text1"/>
          <w:kern w:val="24"/>
        </w:rPr>
        <w:t xml:space="preserve"> Evolution of </w:t>
      </w:r>
      <w:r w:rsidR="0066310C" w:rsidRPr="0066310C">
        <w:rPr>
          <w:rFonts w:ascii="Book Antiqua" w:hAnsi="Book Antiqua" w:cstheme="minorBidi"/>
          <w:color w:val="000000" w:themeColor="text1"/>
          <w:kern w:val="24"/>
        </w:rPr>
        <w:t>central nervous system</w:t>
      </w:r>
      <w:r w:rsidRPr="007406DE">
        <w:rPr>
          <w:rFonts w:ascii="Book Antiqua" w:hAnsi="Book Antiqua" w:cstheme="minorBidi"/>
          <w:color w:val="000000" w:themeColor="text1"/>
          <w:kern w:val="24"/>
        </w:rPr>
        <w:t xml:space="preserve"> changes highlighting the corpus callosum involvement and parenchymal abnormalities related to </w:t>
      </w:r>
      <w:r w:rsidR="00AA316C" w:rsidRPr="00AA316C">
        <w:rPr>
          <w:rFonts w:ascii="Book Antiqua" w:hAnsi="Book Antiqua" w:cstheme="minorBidi"/>
          <w:color w:val="000000" w:themeColor="text1"/>
          <w:kern w:val="24"/>
        </w:rPr>
        <w:t>intravascular large B-cell lymphoma</w:t>
      </w:r>
      <w:r w:rsidRPr="007406DE">
        <w:rPr>
          <w:rFonts w:ascii="Book Antiqua" w:hAnsi="Book Antiqua" w:cstheme="minorBidi"/>
          <w:color w:val="000000" w:themeColor="text1"/>
          <w:kern w:val="24"/>
        </w:rPr>
        <w:t xml:space="preserve">. A: Normal </w:t>
      </w:r>
      <w:r w:rsidR="009167BC" w:rsidRPr="00270D37">
        <w:rPr>
          <w:rFonts w:ascii="Book Antiqua" w:hAnsi="Book Antiqua" w:cstheme="minorBidi"/>
          <w:color w:val="000000" w:themeColor="text1"/>
          <w:kern w:val="24"/>
        </w:rPr>
        <w:t>magnetic resonance imaging</w:t>
      </w:r>
      <w:r w:rsidR="009167BC" w:rsidRPr="007406DE">
        <w:rPr>
          <w:rFonts w:ascii="Book Antiqua" w:hAnsi="Book Antiqua" w:cstheme="minorBidi"/>
          <w:color w:val="000000" w:themeColor="text1"/>
          <w:kern w:val="24"/>
        </w:rPr>
        <w:t xml:space="preserve"> </w:t>
      </w:r>
      <w:r w:rsidR="009167BC">
        <w:rPr>
          <w:rFonts w:ascii="Book Antiqua" w:hAnsi="Book Antiqua" w:cstheme="minorBidi"/>
          <w:color w:val="000000" w:themeColor="text1"/>
          <w:kern w:val="24"/>
        </w:rPr>
        <w:t>(</w:t>
      </w:r>
      <w:r w:rsidRPr="007406DE">
        <w:rPr>
          <w:rFonts w:ascii="Book Antiqua" w:hAnsi="Book Antiqua" w:cstheme="minorBidi"/>
          <w:color w:val="000000" w:themeColor="text1"/>
          <w:kern w:val="24"/>
        </w:rPr>
        <w:t>MRI</w:t>
      </w:r>
      <w:r w:rsidR="009167BC">
        <w:rPr>
          <w:rFonts w:ascii="Book Antiqua" w:hAnsi="Book Antiqua" w:cstheme="minorBidi"/>
          <w:color w:val="000000" w:themeColor="text1"/>
          <w:kern w:val="24"/>
        </w:rPr>
        <w:t>)</w:t>
      </w:r>
      <w:r w:rsidRPr="007406DE">
        <w:rPr>
          <w:rFonts w:ascii="Book Antiqua" w:hAnsi="Book Antiqua" w:cstheme="minorBidi"/>
          <w:color w:val="000000" w:themeColor="text1"/>
          <w:kern w:val="24"/>
        </w:rPr>
        <w:t xml:space="preserve"> taken A</w:t>
      </w:r>
      <w:r w:rsidRPr="007406DE">
        <w:rPr>
          <w:rFonts w:ascii="Book Antiqua" w:hAnsi="Book Antiqua" w:cstheme="minorBidi"/>
          <w:color w:val="000000" w:themeColor="text1"/>
          <w:kern w:val="24"/>
          <w:lang w:eastAsia="zh-CN"/>
        </w:rPr>
        <w:t>ugust</w:t>
      </w:r>
      <w:r w:rsidRPr="007406DE">
        <w:rPr>
          <w:rFonts w:ascii="Book Antiqua" w:hAnsi="Book Antiqua" w:cstheme="minorBidi"/>
          <w:color w:val="000000" w:themeColor="text1"/>
          <w:kern w:val="24"/>
        </w:rPr>
        <w:t xml:space="preserve"> 21, 2017</w:t>
      </w:r>
      <w:r w:rsidR="009167BC">
        <w:rPr>
          <w:rFonts w:ascii="Book Antiqua" w:hAnsi="Book Antiqua" w:cstheme="minorBidi"/>
          <w:color w:val="000000" w:themeColor="text1"/>
          <w:kern w:val="24"/>
        </w:rPr>
        <w:t>;</w:t>
      </w:r>
      <w:r w:rsidRPr="007406DE">
        <w:rPr>
          <w:rFonts w:ascii="Book Antiqua" w:hAnsi="Book Antiqua" w:cstheme="minorBidi"/>
          <w:color w:val="000000" w:themeColor="text1"/>
          <w:kern w:val="24"/>
        </w:rPr>
        <w:t xml:space="preserve"> B: MRI brain 3 m later at presentation revealing splenium enhancement also known as the “boomerang sign</w:t>
      </w:r>
      <w:r w:rsidRPr="007406DE">
        <w:rPr>
          <w:rFonts w:ascii="Book Antiqua" w:hAnsi="Book Antiqua" w:cstheme="minorBidi"/>
          <w:color w:val="000000" w:themeColor="text1"/>
          <w:kern w:val="24"/>
          <w:vertAlign w:val="superscript"/>
        </w:rPr>
        <w:fldChar w:fldCharType="begin"/>
      </w:r>
      <w:r w:rsidR="00CF6203">
        <w:rPr>
          <w:rFonts w:ascii="Book Antiqua" w:hAnsi="Book Antiqua" w:cstheme="minorBidi"/>
          <w:color w:val="000000" w:themeColor="text1"/>
          <w:kern w:val="24"/>
          <w:vertAlign w:val="superscript"/>
        </w:rPr>
        <w:instrText xml:space="preserve"> ADDIN EN.CITE &lt;EndNote&gt;&lt;Cite&gt;&lt;Author&gt;Malhotra&lt;/Author&gt;&lt;Year&gt;2012&lt;/Year&gt;&lt;RecNum&gt;21&lt;/RecNum&gt;&lt;DisplayText&gt;[8]&lt;/DisplayText&gt;&lt;record&gt;&lt;rec-number&gt;21&lt;/rec-number&gt;&lt;foreign-keys&gt;&lt;key app="EN" db-id="22zfre5trdzxwmevfe2pxazszrzd9vardw9f" timestamp="1528832379"&gt;21&lt;/key&gt;&lt;/foreign-keys&gt;&lt;ref-type name="Journal Article"&gt;17&lt;/ref-type&gt;&lt;contributors&gt;&lt;authors&gt;&lt;author&gt;Malhotra, H. S.&lt;/author&gt;&lt;author&gt;Garg, R. K.&lt;/author&gt;&lt;author&gt;Vidhate, M. R.&lt;/author&gt;&lt;author&gt;Sharma, P. K.&lt;/author&gt;&lt;/authors&gt;&lt;/contributors&gt;&lt;auth-address&gt;Department of Neurology, Chhatrapati Shahuji Maharaj Medical University, Uttar Pradesh, Lucknow, India.&lt;/auth-address&gt;&lt;titles&gt;&lt;title&gt;Boomerang sign: Clinical significance of transient lesion in splenium of corpus callosum&lt;/title&gt;&lt;secondary-title&gt;Ann Indian Acad Neurol&lt;/secondary-title&gt;&lt;/titles&gt;&lt;periodical&gt;&lt;full-title&gt;Ann Indian Acad Neurol&lt;/full-title&gt;&lt;/periodical&gt;&lt;pages&gt;151-7&lt;/pages&gt;&lt;volume&gt;15&lt;/volume&gt;&lt;number&gt;2&lt;/number&gt;&lt;edition&gt;2012/05/09&lt;/edition&gt;&lt;keywords&gt;&lt;keyword&gt;Boomerang sign&lt;/keyword&gt;&lt;keyword&gt;corpus callosum&lt;/keyword&gt;&lt;keyword&gt;diffusion-weighted imaging&lt;/keyword&gt;&lt;keyword&gt;epilepsy&lt;/keyword&gt;&lt;keyword&gt;hemicrania continua&lt;/keyword&gt;&lt;keyword&gt;magnetic resonance imaging&lt;/keyword&gt;&lt;keyword&gt;measles&lt;/keyword&gt;&lt;keyword&gt;splenium&lt;/keyword&gt;&lt;/keywords&gt;&lt;dates&gt;&lt;year&gt;2012&lt;/year&gt;&lt;pub-dates&gt;&lt;date&gt;Apr&lt;/date&gt;&lt;/pub-dates&gt;&lt;/dates&gt;&lt;isbn&gt;1998-3549 (Electronic)&amp;#xD;0972-2327 (Linking)&lt;/isbn&gt;&lt;accession-num&gt;22566735&lt;/accession-num&gt;&lt;urls&gt;&lt;related-urls&gt;&lt;url&gt;https://www.ncbi.nlm.nih.gov/pubmed/22566735&lt;/url&gt;&lt;/related-urls&gt;&lt;/urls&gt;&lt;custom2&gt;PMC3345598&lt;/custom2&gt;&lt;electronic-resource-num&gt;10.4103/0972-2327.95005&lt;/electronic-resource-num&gt;&lt;/record&gt;&lt;/Cite&gt;&lt;/EndNote&gt;</w:instrText>
      </w:r>
      <w:r w:rsidRPr="007406DE">
        <w:rPr>
          <w:rFonts w:ascii="Book Antiqua" w:hAnsi="Book Antiqua" w:cstheme="minorBidi"/>
          <w:color w:val="000000" w:themeColor="text1"/>
          <w:kern w:val="24"/>
          <w:vertAlign w:val="superscript"/>
        </w:rPr>
        <w:fldChar w:fldCharType="separate"/>
      </w:r>
      <w:r w:rsidR="00CF6203">
        <w:rPr>
          <w:rFonts w:ascii="Book Antiqua" w:hAnsi="Book Antiqua" w:cstheme="minorBidi"/>
          <w:noProof/>
          <w:color w:val="000000" w:themeColor="text1"/>
          <w:kern w:val="24"/>
          <w:vertAlign w:val="superscript"/>
        </w:rPr>
        <w:t>[8]</w:t>
      </w:r>
      <w:r w:rsidRPr="007406DE">
        <w:rPr>
          <w:rFonts w:ascii="Book Antiqua" w:hAnsi="Book Antiqua" w:cstheme="minorBidi"/>
          <w:color w:val="000000" w:themeColor="text1"/>
          <w:kern w:val="24"/>
          <w:vertAlign w:val="superscript"/>
        </w:rPr>
        <w:fldChar w:fldCharType="end"/>
      </w:r>
      <w:r w:rsidRPr="007406DE">
        <w:rPr>
          <w:rFonts w:ascii="Book Antiqua" w:hAnsi="Book Antiqua" w:cstheme="minorBidi"/>
          <w:color w:val="000000" w:themeColor="text1"/>
          <w:kern w:val="24"/>
        </w:rPr>
        <w:t>”</w:t>
      </w:r>
      <w:r w:rsidR="009167BC">
        <w:rPr>
          <w:rFonts w:ascii="Book Antiqua" w:hAnsi="Book Antiqua" w:cstheme="minorBidi"/>
          <w:color w:val="000000" w:themeColor="text1"/>
          <w:kern w:val="24"/>
        </w:rPr>
        <w:t>;</w:t>
      </w:r>
      <w:r w:rsidRPr="007406DE">
        <w:rPr>
          <w:rFonts w:ascii="Book Antiqua" w:hAnsi="Book Antiqua" w:cstheme="minorBidi"/>
          <w:color w:val="000000" w:themeColor="text1"/>
          <w:kern w:val="24"/>
        </w:rPr>
        <w:t xml:space="preserve"> C: MRI taken 18 d following the MRI shown in B with continued evolution of splenium enhancement as well as progressive parenchymal enhancement posteriorly.</w:t>
      </w:r>
    </w:p>
    <w:p w14:paraId="7C1507A3" w14:textId="3B0C451D" w:rsidR="00A47DEB" w:rsidRDefault="00A47DEB"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br w:type="page"/>
      </w:r>
    </w:p>
    <w:p w14:paraId="6370E464" w14:textId="5833E44B" w:rsidR="00B86333" w:rsidRDefault="00B86333" w:rsidP="006A1631">
      <w:pPr>
        <w:adjustRightInd w:val="0"/>
        <w:snapToGrid w:val="0"/>
        <w:spacing w:after="0" w:line="360" w:lineRule="auto"/>
        <w:jc w:val="both"/>
        <w:rPr>
          <w:rFonts w:ascii="Book Antiqua" w:hAnsi="Book Antiqua"/>
          <w:sz w:val="24"/>
          <w:szCs w:val="24"/>
        </w:rPr>
      </w:pPr>
      <w:r w:rsidRPr="00B86333">
        <w:rPr>
          <w:noProof/>
          <w:lang w:eastAsia="zh-CN"/>
        </w:rPr>
        <w:lastRenderedPageBreak/>
        <w:drawing>
          <wp:inline distT="0" distB="0" distL="0" distR="0" wp14:anchorId="59C9FBD5" wp14:editId="34CEEFCC">
            <wp:extent cx="5847619" cy="5152381"/>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7619" cy="5152381"/>
                    </a:xfrm>
                    <a:prstGeom prst="rect">
                      <a:avLst/>
                    </a:prstGeom>
                  </pic:spPr>
                </pic:pic>
              </a:graphicData>
            </a:graphic>
          </wp:inline>
        </w:drawing>
      </w:r>
    </w:p>
    <w:p w14:paraId="5612B6E8" w14:textId="2DD83E15" w:rsidR="00B86333" w:rsidRPr="00962021" w:rsidRDefault="00B86333" w:rsidP="00193CD2">
      <w:pPr>
        <w:pStyle w:val="a3"/>
        <w:adjustRightInd w:val="0"/>
        <w:snapToGrid w:val="0"/>
        <w:spacing w:before="0" w:beforeAutospacing="0" w:after="0" w:afterAutospacing="0" w:line="360" w:lineRule="auto"/>
        <w:jc w:val="both"/>
        <w:rPr>
          <w:rFonts w:ascii="Book Antiqua" w:hAnsi="Book Antiqua"/>
          <w:lang w:eastAsia="zh-CN"/>
        </w:rPr>
      </w:pPr>
      <w:r w:rsidRPr="00B86333">
        <w:rPr>
          <w:rFonts w:ascii="Book Antiqua" w:hAnsi="Book Antiqua" w:cstheme="minorBidi"/>
          <w:b/>
          <w:bCs/>
          <w:color w:val="000000" w:themeColor="text1"/>
          <w:kern w:val="24"/>
        </w:rPr>
        <w:t>Figure 3 Histopathologic analysis</w:t>
      </w:r>
      <w:r>
        <w:rPr>
          <w:rFonts w:ascii="Book Antiqua" w:hAnsi="Book Antiqua" w:cstheme="minorBidi"/>
          <w:b/>
          <w:bCs/>
          <w:color w:val="000000" w:themeColor="text1"/>
          <w:kern w:val="24"/>
        </w:rPr>
        <w:t xml:space="preserve">. </w:t>
      </w:r>
      <w:r w:rsidRPr="00B86333">
        <w:rPr>
          <w:rFonts w:ascii="Book Antiqua" w:hAnsi="Book Antiqua" w:cstheme="minorBidi"/>
          <w:color w:val="000000" w:themeColor="text1"/>
          <w:kern w:val="24"/>
        </w:rPr>
        <w:t xml:space="preserve">A: Post-mortem renal parenchyma high power view demonstrating </w:t>
      </w:r>
      <w:proofErr w:type="spellStart"/>
      <w:r w:rsidRPr="00B86333">
        <w:rPr>
          <w:rFonts w:ascii="Book Antiqua" w:hAnsi="Book Antiqua" w:cstheme="minorBidi"/>
          <w:color w:val="000000" w:themeColor="text1"/>
          <w:kern w:val="24"/>
        </w:rPr>
        <w:t>lymphovascular</w:t>
      </w:r>
      <w:proofErr w:type="spellEnd"/>
      <w:r w:rsidRPr="00B86333">
        <w:rPr>
          <w:rFonts w:ascii="Book Antiqua" w:hAnsi="Book Antiqua" w:cstheme="minorBidi"/>
          <w:color w:val="000000" w:themeColor="text1"/>
          <w:kern w:val="24"/>
        </w:rPr>
        <w:t xml:space="preserve"> cells distending the lumen of a vessel lined by epithelial cells (original magnification 40</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 xml:space="preserve"> B: Immunohistochemical stain from an ante-mortem renal biopsy for CD20+ highlighting lymphocytes restricted to vascular spaces (original magnification 20</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 xml:space="preserve"> C: Post-mortem pituitary section revealing extensive lymphocyte involvement of </w:t>
      </w:r>
      <w:proofErr w:type="spellStart"/>
      <w:r w:rsidRPr="00B86333">
        <w:rPr>
          <w:rFonts w:ascii="Book Antiqua" w:hAnsi="Book Antiqua" w:cstheme="minorBidi"/>
          <w:color w:val="000000" w:themeColor="text1"/>
          <w:kern w:val="24"/>
        </w:rPr>
        <w:t>lymphovascular</w:t>
      </w:r>
      <w:proofErr w:type="spellEnd"/>
      <w:r w:rsidRPr="00B86333">
        <w:rPr>
          <w:rFonts w:ascii="Book Antiqua" w:hAnsi="Book Antiqua" w:cstheme="minorBidi"/>
          <w:color w:val="000000" w:themeColor="text1"/>
          <w:kern w:val="24"/>
        </w:rPr>
        <w:t xml:space="preserve"> spaces (original magnification 20</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 xml:space="preserve"> D: Intravascular large B-cell lymphoma within cerebral vessels with focal sludging (original magnification 20</w:t>
      </w:r>
      <w:r w:rsidR="00193CD2">
        <w:rPr>
          <w:rFonts w:ascii="Book Antiqua" w:hAnsi="Book Antiqua" w:cstheme="minorBidi"/>
          <w:color w:val="000000" w:themeColor="text1"/>
          <w:kern w:val="24"/>
        </w:rPr>
        <w:t>×</w:t>
      </w:r>
      <w:r w:rsidR="008038B2">
        <w:rPr>
          <w:rFonts w:ascii="Book Antiqua" w:hAnsi="Book Antiqua" w:cstheme="minorBidi" w:hint="eastAsia"/>
          <w:color w:val="000000" w:themeColor="text1"/>
          <w:kern w:val="24"/>
        </w:rPr>
        <w:t>)</w:t>
      </w:r>
    </w:p>
    <w:sectPr w:rsidR="00B86333" w:rsidRPr="009620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DBC6D" w14:textId="77777777" w:rsidR="002F69B6" w:rsidRDefault="002F69B6" w:rsidP="00DE5FAA">
      <w:pPr>
        <w:spacing w:after="0" w:line="240" w:lineRule="auto"/>
      </w:pPr>
      <w:r>
        <w:separator/>
      </w:r>
    </w:p>
  </w:endnote>
  <w:endnote w:type="continuationSeparator" w:id="0">
    <w:p w14:paraId="32112FAF" w14:textId="77777777" w:rsidR="002F69B6" w:rsidRDefault="002F69B6" w:rsidP="00DE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10C7E" w14:textId="77777777" w:rsidR="002F69B6" w:rsidRDefault="002F69B6" w:rsidP="00DE5FAA">
      <w:pPr>
        <w:spacing w:after="0" w:line="240" w:lineRule="auto"/>
      </w:pPr>
      <w:r>
        <w:separator/>
      </w:r>
    </w:p>
  </w:footnote>
  <w:footnote w:type="continuationSeparator" w:id="0">
    <w:p w14:paraId="0C579AC4" w14:textId="77777777" w:rsidR="002F69B6" w:rsidRDefault="002F69B6" w:rsidP="00DE5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5B2A"/>
    <w:multiLevelType w:val="hybridMultilevel"/>
    <w:tmpl w:val="59B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IVLBC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zfre5trdzxwmevfe2pxazszrzd9vardw9f&quot;&gt;IVLBCL&lt;record-ids&gt;&lt;item&gt;11&lt;/item&gt;&lt;item&gt;12&lt;/item&gt;&lt;item&gt;13&lt;/item&gt;&lt;item&gt;14&lt;/item&gt;&lt;item&gt;15&lt;/item&gt;&lt;item&gt;17&lt;/item&gt;&lt;item&gt;18&lt;/item&gt;&lt;item&gt;19&lt;/item&gt;&lt;item&gt;20&lt;/item&gt;&lt;item&gt;21&lt;/item&gt;&lt;item&gt;22&lt;/item&gt;&lt;item&gt;24&lt;/item&gt;&lt;item&gt;27&lt;/item&gt;&lt;item&gt;32&lt;/item&gt;&lt;item&gt;34&lt;/item&gt;&lt;/record-ids&gt;&lt;/item&gt;&lt;/Libraries&gt;"/>
  </w:docVars>
  <w:rsids>
    <w:rsidRoot w:val="00DC71ED"/>
    <w:rsid w:val="00005686"/>
    <w:rsid w:val="00015BCC"/>
    <w:rsid w:val="00017DBF"/>
    <w:rsid w:val="0005402A"/>
    <w:rsid w:val="000629FF"/>
    <w:rsid w:val="00065F4F"/>
    <w:rsid w:val="0006636A"/>
    <w:rsid w:val="0006639C"/>
    <w:rsid w:val="000833C6"/>
    <w:rsid w:val="00094F06"/>
    <w:rsid w:val="00096557"/>
    <w:rsid w:val="000B02A8"/>
    <w:rsid w:val="000C66DA"/>
    <w:rsid w:val="000D01A0"/>
    <w:rsid w:val="0012357F"/>
    <w:rsid w:val="0012552A"/>
    <w:rsid w:val="00146FCE"/>
    <w:rsid w:val="00162E85"/>
    <w:rsid w:val="00163870"/>
    <w:rsid w:val="001702D1"/>
    <w:rsid w:val="00185603"/>
    <w:rsid w:val="00193CD2"/>
    <w:rsid w:val="001945FE"/>
    <w:rsid w:val="0019464C"/>
    <w:rsid w:val="001A4036"/>
    <w:rsid w:val="001A5063"/>
    <w:rsid w:val="001B06DE"/>
    <w:rsid w:val="001B134D"/>
    <w:rsid w:val="001D6EBA"/>
    <w:rsid w:val="001E7CBD"/>
    <w:rsid w:val="001F4FB7"/>
    <w:rsid w:val="00204EF9"/>
    <w:rsid w:val="002140A0"/>
    <w:rsid w:val="00241705"/>
    <w:rsid w:val="00244726"/>
    <w:rsid w:val="00251107"/>
    <w:rsid w:val="00260C73"/>
    <w:rsid w:val="00270D37"/>
    <w:rsid w:val="00286089"/>
    <w:rsid w:val="002876B2"/>
    <w:rsid w:val="00292D59"/>
    <w:rsid w:val="002944C2"/>
    <w:rsid w:val="002A2AE7"/>
    <w:rsid w:val="002B52E0"/>
    <w:rsid w:val="002D2BDE"/>
    <w:rsid w:val="002D52E6"/>
    <w:rsid w:val="002E0C3F"/>
    <w:rsid w:val="002E318D"/>
    <w:rsid w:val="002F69B6"/>
    <w:rsid w:val="002F6BBA"/>
    <w:rsid w:val="00301E69"/>
    <w:rsid w:val="003266E4"/>
    <w:rsid w:val="00365FF3"/>
    <w:rsid w:val="00373591"/>
    <w:rsid w:val="003934EE"/>
    <w:rsid w:val="003B0172"/>
    <w:rsid w:val="003B0211"/>
    <w:rsid w:val="003B12BE"/>
    <w:rsid w:val="003B5D37"/>
    <w:rsid w:val="003D64BC"/>
    <w:rsid w:val="003E370B"/>
    <w:rsid w:val="003F30CE"/>
    <w:rsid w:val="00401AB4"/>
    <w:rsid w:val="0041261F"/>
    <w:rsid w:val="004135B2"/>
    <w:rsid w:val="00417E47"/>
    <w:rsid w:val="00425555"/>
    <w:rsid w:val="004340F0"/>
    <w:rsid w:val="00457FC0"/>
    <w:rsid w:val="004629F4"/>
    <w:rsid w:val="00476BAE"/>
    <w:rsid w:val="004A281F"/>
    <w:rsid w:val="004A558C"/>
    <w:rsid w:val="004A6DE7"/>
    <w:rsid w:val="004B25E8"/>
    <w:rsid w:val="004B4814"/>
    <w:rsid w:val="004B58C2"/>
    <w:rsid w:val="004B7B0B"/>
    <w:rsid w:val="004E756C"/>
    <w:rsid w:val="004F132D"/>
    <w:rsid w:val="004F3B6F"/>
    <w:rsid w:val="004F52F1"/>
    <w:rsid w:val="004F63A0"/>
    <w:rsid w:val="00515C85"/>
    <w:rsid w:val="005358AC"/>
    <w:rsid w:val="00541A09"/>
    <w:rsid w:val="00561138"/>
    <w:rsid w:val="00574C49"/>
    <w:rsid w:val="00577083"/>
    <w:rsid w:val="00590DBD"/>
    <w:rsid w:val="005A0290"/>
    <w:rsid w:val="005A1D73"/>
    <w:rsid w:val="005A3C5A"/>
    <w:rsid w:val="005B46FF"/>
    <w:rsid w:val="005D62DE"/>
    <w:rsid w:val="005E21CA"/>
    <w:rsid w:val="00602102"/>
    <w:rsid w:val="0060457E"/>
    <w:rsid w:val="006060B3"/>
    <w:rsid w:val="00616EC3"/>
    <w:rsid w:val="00625703"/>
    <w:rsid w:val="006342C3"/>
    <w:rsid w:val="0063654F"/>
    <w:rsid w:val="0066310C"/>
    <w:rsid w:val="00665D56"/>
    <w:rsid w:val="00665EC1"/>
    <w:rsid w:val="006854FA"/>
    <w:rsid w:val="00692BF1"/>
    <w:rsid w:val="006A1631"/>
    <w:rsid w:val="006A7D0E"/>
    <w:rsid w:val="006C0760"/>
    <w:rsid w:val="006C3C0E"/>
    <w:rsid w:val="006C7DFE"/>
    <w:rsid w:val="006E3B8F"/>
    <w:rsid w:val="00702370"/>
    <w:rsid w:val="00736AD3"/>
    <w:rsid w:val="007370EF"/>
    <w:rsid w:val="007406DE"/>
    <w:rsid w:val="007452E7"/>
    <w:rsid w:val="00751379"/>
    <w:rsid w:val="00761CC7"/>
    <w:rsid w:val="007812AA"/>
    <w:rsid w:val="00797A1E"/>
    <w:rsid w:val="007A55F6"/>
    <w:rsid w:val="007D52CD"/>
    <w:rsid w:val="007D709C"/>
    <w:rsid w:val="007E0322"/>
    <w:rsid w:val="007E5247"/>
    <w:rsid w:val="008025ED"/>
    <w:rsid w:val="008038B2"/>
    <w:rsid w:val="00803E1E"/>
    <w:rsid w:val="008213C6"/>
    <w:rsid w:val="00827DCF"/>
    <w:rsid w:val="008310B9"/>
    <w:rsid w:val="00846F51"/>
    <w:rsid w:val="0086539D"/>
    <w:rsid w:val="008709F6"/>
    <w:rsid w:val="00882BAA"/>
    <w:rsid w:val="008D3A47"/>
    <w:rsid w:val="008E064B"/>
    <w:rsid w:val="00904723"/>
    <w:rsid w:val="009047C7"/>
    <w:rsid w:val="00910CE4"/>
    <w:rsid w:val="009167BC"/>
    <w:rsid w:val="00916898"/>
    <w:rsid w:val="009439BE"/>
    <w:rsid w:val="0096044F"/>
    <w:rsid w:val="00962021"/>
    <w:rsid w:val="00975EEF"/>
    <w:rsid w:val="00991025"/>
    <w:rsid w:val="009B3302"/>
    <w:rsid w:val="009E2F03"/>
    <w:rsid w:val="009E7E4B"/>
    <w:rsid w:val="00A01F05"/>
    <w:rsid w:val="00A13244"/>
    <w:rsid w:val="00A24D30"/>
    <w:rsid w:val="00A47DEB"/>
    <w:rsid w:val="00A53054"/>
    <w:rsid w:val="00A532D0"/>
    <w:rsid w:val="00A70D57"/>
    <w:rsid w:val="00A77BBA"/>
    <w:rsid w:val="00A82BAD"/>
    <w:rsid w:val="00A86986"/>
    <w:rsid w:val="00AA09AD"/>
    <w:rsid w:val="00AA316C"/>
    <w:rsid w:val="00AB1AB2"/>
    <w:rsid w:val="00AC34CF"/>
    <w:rsid w:val="00AC5E37"/>
    <w:rsid w:val="00AD3BAF"/>
    <w:rsid w:val="00AE226D"/>
    <w:rsid w:val="00AE6C80"/>
    <w:rsid w:val="00AF1DFF"/>
    <w:rsid w:val="00AF44EC"/>
    <w:rsid w:val="00B025DF"/>
    <w:rsid w:val="00B16D2B"/>
    <w:rsid w:val="00B22C5C"/>
    <w:rsid w:val="00B337C4"/>
    <w:rsid w:val="00B44788"/>
    <w:rsid w:val="00B540E7"/>
    <w:rsid w:val="00B76748"/>
    <w:rsid w:val="00B86333"/>
    <w:rsid w:val="00BD238E"/>
    <w:rsid w:val="00BD3000"/>
    <w:rsid w:val="00BF126E"/>
    <w:rsid w:val="00BF4F77"/>
    <w:rsid w:val="00C02AED"/>
    <w:rsid w:val="00C44063"/>
    <w:rsid w:val="00C504FC"/>
    <w:rsid w:val="00C54AAC"/>
    <w:rsid w:val="00C62D9D"/>
    <w:rsid w:val="00C82039"/>
    <w:rsid w:val="00C854B8"/>
    <w:rsid w:val="00C91001"/>
    <w:rsid w:val="00CA555B"/>
    <w:rsid w:val="00CB21F2"/>
    <w:rsid w:val="00CC52AA"/>
    <w:rsid w:val="00CF1791"/>
    <w:rsid w:val="00CF4B04"/>
    <w:rsid w:val="00CF6203"/>
    <w:rsid w:val="00D0089E"/>
    <w:rsid w:val="00D0692A"/>
    <w:rsid w:val="00D164C9"/>
    <w:rsid w:val="00D16648"/>
    <w:rsid w:val="00D32C73"/>
    <w:rsid w:val="00D34B43"/>
    <w:rsid w:val="00D4568B"/>
    <w:rsid w:val="00D5064E"/>
    <w:rsid w:val="00D5067C"/>
    <w:rsid w:val="00D547A7"/>
    <w:rsid w:val="00D57FC9"/>
    <w:rsid w:val="00D654FD"/>
    <w:rsid w:val="00DC71ED"/>
    <w:rsid w:val="00DC7607"/>
    <w:rsid w:val="00DE5FAA"/>
    <w:rsid w:val="00DF69A1"/>
    <w:rsid w:val="00E11EC5"/>
    <w:rsid w:val="00E17976"/>
    <w:rsid w:val="00E25E28"/>
    <w:rsid w:val="00E32DB5"/>
    <w:rsid w:val="00E37149"/>
    <w:rsid w:val="00E41721"/>
    <w:rsid w:val="00E42E29"/>
    <w:rsid w:val="00E54C36"/>
    <w:rsid w:val="00E73A45"/>
    <w:rsid w:val="00E903EF"/>
    <w:rsid w:val="00EA77FB"/>
    <w:rsid w:val="00EC27E3"/>
    <w:rsid w:val="00EC795D"/>
    <w:rsid w:val="00ED73D4"/>
    <w:rsid w:val="00EF59C4"/>
    <w:rsid w:val="00F0284B"/>
    <w:rsid w:val="00F05924"/>
    <w:rsid w:val="00F14CA8"/>
    <w:rsid w:val="00F37B5D"/>
    <w:rsid w:val="00F7025D"/>
    <w:rsid w:val="00F83912"/>
    <w:rsid w:val="00FC23BC"/>
    <w:rsid w:val="00FC2DAF"/>
    <w:rsid w:val="00FD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E226D"/>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E226D"/>
    <w:rPr>
      <w:rFonts w:ascii="Calibri" w:hAnsi="Calibri"/>
      <w:noProof/>
    </w:rPr>
  </w:style>
  <w:style w:type="paragraph" w:customStyle="1" w:styleId="EndNoteBibliography">
    <w:name w:val="EndNote Bibliography"/>
    <w:basedOn w:val="a"/>
    <w:link w:val="EndNoteBibliographyChar"/>
    <w:rsid w:val="00AE226D"/>
    <w:pPr>
      <w:spacing w:line="240" w:lineRule="auto"/>
    </w:pPr>
    <w:rPr>
      <w:rFonts w:ascii="Calibri" w:hAnsi="Calibri"/>
      <w:noProof/>
    </w:rPr>
  </w:style>
  <w:style w:type="character" w:customStyle="1" w:styleId="EndNoteBibliographyChar">
    <w:name w:val="EndNote Bibliography Char"/>
    <w:basedOn w:val="a0"/>
    <w:link w:val="EndNoteBibliography"/>
    <w:rsid w:val="00AE226D"/>
    <w:rPr>
      <w:rFonts w:ascii="Calibri" w:hAnsi="Calibri"/>
      <w:noProof/>
    </w:rPr>
  </w:style>
  <w:style w:type="paragraph" w:styleId="a3">
    <w:name w:val="Normal (Web)"/>
    <w:basedOn w:val="a"/>
    <w:uiPriority w:val="99"/>
    <w:unhideWhenUsed/>
    <w:rsid w:val="007370EF"/>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Char"/>
    <w:uiPriority w:val="99"/>
    <w:unhideWhenUsed/>
    <w:rsid w:val="00DE5FAA"/>
    <w:pPr>
      <w:tabs>
        <w:tab w:val="center" w:pos="4680"/>
        <w:tab w:val="right" w:pos="9360"/>
      </w:tabs>
      <w:spacing w:after="0" w:line="240" w:lineRule="auto"/>
    </w:pPr>
  </w:style>
  <w:style w:type="character" w:customStyle="1" w:styleId="Char">
    <w:name w:val="页眉 Char"/>
    <w:basedOn w:val="a0"/>
    <w:link w:val="a4"/>
    <w:uiPriority w:val="99"/>
    <w:rsid w:val="00DE5FAA"/>
  </w:style>
  <w:style w:type="paragraph" w:styleId="a5">
    <w:name w:val="footer"/>
    <w:basedOn w:val="a"/>
    <w:link w:val="Char0"/>
    <w:uiPriority w:val="99"/>
    <w:unhideWhenUsed/>
    <w:rsid w:val="00DE5FAA"/>
    <w:pPr>
      <w:tabs>
        <w:tab w:val="center" w:pos="4680"/>
        <w:tab w:val="right" w:pos="9360"/>
      </w:tabs>
      <w:spacing w:after="0" w:line="240" w:lineRule="auto"/>
    </w:pPr>
  </w:style>
  <w:style w:type="character" w:customStyle="1" w:styleId="Char0">
    <w:name w:val="页脚 Char"/>
    <w:basedOn w:val="a0"/>
    <w:link w:val="a5"/>
    <w:uiPriority w:val="99"/>
    <w:rsid w:val="00DE5FAA"/>
  </w:style>
  <w:style w:type="paragraph" w:styleId="a6">
    <w:name w:val="Balloon Text"/>
    <w:basedOn w:val="a"/>
    <w:link w:val="Char1"/>
    <w:uiPriority w:val="99"/>
    <w:semiHidden/>
    <w:unhideWhenUsed/>
    <w:rsid w:val="0012357F"/>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12357F"/>
    <w:rPr>
      <w:rFonts w:ascii="Segoe UI" w:hAnsi="Segoe UI" w:cs="Segoe UI"/>
      <w:sz w:val="18"/>
      <w:szCs w:val="18"/>
    </w:rPr>
  </w:style>
  <w:style w:type="character" w:styleId="a7">
    <w:name w:val="annotation reference"/>
    <w:basedOn w:val="a0"/>
    <w:uiPriority w:val="99"/>
    <w:semiHidden/>
    <w:unhideWhenUsed/>
    <w:rsid w:val="00577083"/>
    <w:rPr>
      <w:sz w:val="16"/>
      <w:szCs w:val="16"/>
    </w:rPr>
  </w:style>
  <w:style w:type="paragraph" w:styleId="a8">
    <w:name w:val="annotation text"/>
    <w:basedOn w:val="a"/>
    <w:link w:val="Char2"/>
    <w:uiPriority w:val="99"/>
    <w:semiHidden/>
    <w:unhideWhenUsed/>
    <w:qFormat/>
    <w:rsid w:val="00577083"/>
    <w:pPr>
      <w:spacing w:line="240" w:lineRule="auto"/>
    </w:pPr>
    <w:rPr>
      <w:sz w:val="20"/>
      <w:szCs w:val="20"/>
    </w:rPr>
  </w:style>
  <w:style w:type="character" w:customStyle="1" w:styleId="Char2">
    <w:name w:val="批注文字 Char"/>
    <w:basedOn w:val="a0"/>
    <w:link w:val="a8"/>
    <w:uiPriority w:val="99"/>
    <w:semiHidden/>
    <w:qFormat/>
    <w:rsid w:val="00577083"/>
    <w:rPr>
      <w:sz w:val="20"/>
      <w:szCs w:val="20"/>
    </w:rPr>
  </w:style>
  <w:style w:type="paragraph" w:styleId="a9">
    <w:name w:val="annotation subject"/>
    <w:basedOn w:val="a8"/>
    <w:next w:val="a8"/>
    <w:link w:val="Char3"/>
    <w:uiPriority w:val="99"/>
    <w:semiHidden/>
    <w:unhideWhenUsed/>
    <w:rsid w:val="00577083"/>
    <w:rPr>
      <w:b/>
      <w:bCs/>
    </w:rPr>
  </w:style>
  <w:style w:type="character" w:customStyle="1" w:styleId="Char3">
    <w:name w:val="批注主题 Char"/>
    <w:basedOn w:val="Char2"/>
    <w:link w:val="a9"/>
    <w:uiPriority w:val="99"/>
    <w:semiHidden/>
    <w:rsid w:val="00577083"/>
    <w:rPr>
      <w:b/>
      <w:bCs/>
      <w:sz w:val="20"/>
      <w:szCs w:val="20"/>
    </w:rPr>
  </w:style>
  <w:style w:type="paragraph" w:styleId="aa">
    <w:name w:val="List Paragraph"/>
    <w:basedOn w:val="a"/>
    <w:uiPriority w:val="34"/>
    <w:qFormat/>
    <w:rsid w:val="00541A09"/>
    <w:pPr>
      <w:ind w:left="720"/>
      <w:contextualSpacing/>
    </w:pPr>
  </w:style>
  <w:style w:type="character" w:styleId="ab">
    <w:name w:val="Hyperlink"/>
    <w:basedOn w:val="a0"/>
    <w:uiPriority w:val="99"/>
    <w:unhideWhenUsed/>
    <w:rsid w:val="004B58C2"/>
    <w:rPr>
      <w:color w:val="0000FF"/>
      <w:u w:val="single"/>
    </w:rPr>
  </w:style>
  <w:style w:type="character" w:customStyle="1" w:styleId="highlight">
    <w:name w:val="highlight"/>
    <w:basedOn w:val="a0"/>
    <w:rsid w:val="00292D59"/>
  </w:style>
  <w:style w:type="character" w:customStyle="1" w:styleId="1">
    <w:name w:val="未处理的提及1"/>
    <w:basedOn w:val="a0"/>
    <w:uiPriority w:val="99"/>
    <w:semiHidden/>
    <w:unhideWhenUsed/>
    <w:rsid w:val="00751379"/>
    <w:rPr>
      <w:color w:val="605E5C"/>
      <w:shd w:val="clear" w:color="auto" w:fill="E1DFDD"/>
    </w:rPr>
  </w:style>
  <w:style w:type="character" w:styleId="ac">
    <w:name w:val="Emphasis"/>
    <w:basedOn w:val="a0"/>
    <w:uiPriority w:val="20"/>
    <w:qFormat/>
    <w:rsid w:val="001945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E226D"/>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E226D"/>
    <w:rPr>
      <w:rFonts w:ascii="Calibri" w:hAnsi="Calibri"/>
      <w:noProof/>
    </w:rPr>
  </w:style>
  <w:style w:type="paragraph" w:customStyle="1" w:styleId="EndNoteBibliography">
    <w:name w:val="EndNote Bibliography"/>
    <w:basedOn w:val="a"/>
    <w:link w:val="EndNoteBibliographyChar"/>
    <w:rsid w:val="00AE226D"/>
    <w:pPr>
      <w:spacing w:line="240" w:lineRule="auto"/>
    </w:pPr>
    <w:rPr>
      <w:rFonts w:ascii="Calibri" w:hAnsi="Calibri"/>
      <w:noProof/>
    </w:rPr>
  </w:style>
  <w:style w:type="character" w:customStyle="1" w:styleId="EndNoteBibliographyChar">
    <w:name w:val="EndNote Bibliography Char"/>
    <w:basedOn w:val="a0"/>
    <w:link w:val="EndNoteBibliography"/>
    <w:rsid w:val="00AE226D"/>
    <w:rPr>
      <w:rFonts w:ascii="Calibri" w:hAnsi="Calibri"/>
      <w:noProof/>
    </w:rPr>
  </w:style>
  <w:style w:type="paragraph" w:styleId="a3">
    <w:name w:val="Normal (Web)"/>
    <w:basedOn w:val="a"/>
    <w:uiPriority w:val="99"/>
    <w:unhideWhenUsed/>
    <w:rsid w:val="007370EF"/>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Char"/>
    <w:uiPriority w:val="99"/>
    <w:unhideWhenUsed/>
    <w:rsid w:val="00DE5FAA"/>
    <w:pPr>
      <w:tabs>
        <w:tab w:val="center" w:pos="4680"/>
        <w:tab w:val="right" w:pos="9360"/>
      </w:tabs>
      <w:spacing w:after="0" w:line="240" w:lineRule="auto"/>
    </w:pPr>
  </w:style>
  <w:style w:type="character" w:customStyle="1" w:styleId="Char">
    <w:name w:val="页眉 Char"/>
    <w:basedOn w:val="a0"/>
    <w:link w:val="a4"/>
    <w:uiPriority w:val="99"/>
    <w:rsid w:val="00DE5FAA"/>
  </w:style>
  <w:style w:type="paragraph" w:styleId="a5">
    <w:name w:val="footer"/>
    <w:basedOn w:val="a"/>
    <w:link w:val="Char0"/>
    <w:uiPriority w:val="99"/>
    <w:unhideWhenUsed/>
    <w:rsid w:val="00DE5FAA"/>
    <w:pPr>
      <w:tabs>
        <w:tab w:val="center" w:pos="4680"/>
        <w:tab w:val="right" w:pos="9360"/>
      </w:tabs>
      <w:spacing w:after="0" w:line="240" w:lineRule="auto"/>
    </w:pPr>
  </w:style>
  <w:style w:type="character" w:customStyle="1" w:styleId="Char0">
    <w:name w:val="页脚 Char"/>
    <w:basedOn w:val="a0"/>
    <w:link w:val="a5"/>
    <w:uiPriority w:val="99"/>
    <w:rsid w:val="00DE5FAA"/>
  </w:style>
  <w:style w:type="paragraph" w:styleId="a6">
    <w:name w:val="Balloon Text"/>
    <w:basedOn w:val="a"/>
    <w:link w:val="Char1"/>
    <w:uiPriority w:val="99"/>
    <w:semiHidden/>
    <w:unhideWhenUsed/>
    <w:rsid w:val="0012357F"/>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12357F"/>
    <w:rPr>
      <w:rFonts w:ascii="Segoe UI" w:hAnsi="Segoe UI" w:cs="Segoe UI"/>
      <w:sz w:val="18"/>
      <w:szCs w:val="18"/>
    </w:rPr>
  </w:style>
  <w:style w:type="character" w:styleId="a7">
    <w:name w:val="annotation reference"/>
    <w:basedOn w:val="a0"/>
    <w:uiPriority w:val="99"/>
    <w:semiHidden/>
    <w:unhideWhenUsed/>
    <w:rsid w:val="00577083"/>
    <w:rPr>
      <w:sz w:val="16"/>
      <w:szCs w:val="16"/>
    </w:rPr>
  </w:style>
  <w:style w:type="paragraph" w:styleId="a8">
    <w:name w:val="annotation text"/>
    <w:basedOn w:val="a"/>
    <w:link w:val="Char2"/>
    <w:uiPriority w:val="99"/>
    <w:semiHidden/>
    <w:unhideWhenUsed/>
    <w:qFormat/>
    <w:rsid w:val="00577083"/>
    <w:pPr>
      <w:spacing w:line="240" w:lineRule="auto"/>
    </w:pPr>
    <w:rPr>
      <w:sz w:val="20"/>
      <w:szCs w:val="20"/>
    </w:rPr>
  </w:style>
  <w:style w:type="character" w:customStyle="1" w:styleId="Char2">
    <w:name w:val="批注文字 Char"/>
    <w:basedOn w:val="a0"/>
    <w:link w:val="a8"/>
    <w:uiPriority w:val="99"/>
    <w:semiHidden/>
    <w:qFormat/>
    <w:rsid w:val="00577083"/>
    <w:rPr>
      <w:sz w:val="20"/>
      <w:szCs w:val="20"/>
    </w:rPr>
  </w:style>
  <w:style w:type="paragraph" w:styleId="a9">
    <w:name w:val="annotation subject"/>
    <w:basedOn w:val="a8"/>
    <w:next w:val="a8"/>
    <w:link w:val="Char3"/>
    <w:uiPriority w:val="99"/>
    <w:semiHidden/>
    <w:unhideWhenUsed/>
    <w:rsid w:val="00577083"/>
    <w:rPr>
      <w:b/>
      <w:bCs/>
    </w:rPr>
  </w:style>
  <w:style w:type="character" w:customStyle="1" w:styleId="Char3">
    <w:name w:val="批注主题 Char"/>
    <w:basedOn w:val="Char2"/>
    <w:link w:val="a9"/>
    <w:uiPriority w:val="99"/>
    <w:semiHidden/>
    <w:rsid w:val="00577083"/>
    <w:rPr>
      <w:b/>
      <w:bCs/>
      <w:sz w:val="20"/>
      <w:szCs w:val="20"/>
    </w:rPr>
  </w:style>
  <w:style w:type="paragraph" w:styleId="aa">
    <w:name w:val="List Paragraph"/>
    <w:basedOn w:val="a"/>
    <w:uiPriority w:val="34"/>
    <w:qFormat/>
    <w:rsid w:val="00541A09"/>
    <w:pPr>
      <w:ind w:left="720"/>
      <w:contextualSpacing/>
    </w:pPr>
  </w:style>
  <w:style w:type="character" w:styleId="ab">
    <w:name w:val="Hyperlink"/>
    <w:basedOn w:val="a0"/>
    <w:uiPriority w:val="99"/>
    <w:unhideWhenUsed/>
    <w:rsid w:val="004B58C2"/>
    <w:rPr>
      <w:color w:val="0000FF"/>
      <w:u w:val="single"/>
    </w:rPr>
  </w:style>
  <w:style w:type="character" w:customStyle="1" w:styleId="highlight">
    <w:name w:val="highlight"/>
    <w:basedOn w:val="a0"/>
    <w:rsid w:val="00292D59"/>
  </w:style>
  <w:style w:type="character" w:customStyle="1" w:styleId="1">
    <w:name w:val="未处理的提及1"/>
    <w:basedOn w:val="a0"/>
    <w:uiPriority w:val="99"/>
    <w:semiHidden/>
    <w:unhideWhenUsed/>
    <w:rsid w:val="00751379"/>
    <w:rPr>
      <w:color w:val="605E5C"/>
      <w:shd w:val="clear" w:color="auto" w:fill="E1DFDD"/>
    </w:rPr>
  </w:style>
  <w:style w:type="character" w:styleId="ac">
    <w:name w:val="Emphasis"/>
    <w:basedOn w:val="a0"/>
    <w:uiPriority w:val="20"/>
    <w:qFormat/>
    <w:rsid w:val="00194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427">
      <w:bodyDiv w:val="1"/>
      <w:marLeft w:val="0"/>
      <w:marRight w:val="0"/>
      <w:marTop w:val="0"/>
      <w:marBottom w:val="0"/>
      <w:divBdr>
        <w:top w:val="none" w:sz="0" w:space="0" w:color="auto"/>
        <w:left w:val="none" w:sz="0" w:space="0" w:color="auto"/>
        <w:bottom w:val="none" w:sz="0" w:space="0" w:color="auto"/>
        <w:right w:val="none" w:sz="0" w:space="0" w:color="auto"/>
      </w:divBdr>
    </w:div>
    <w:div w:id="64379091">
      <w:bodyDiv w:val="1"/>
      <w:marLeft w:val="0"/>
      <w:marRight w:val="0"/>
      <w:marTop w:val="0"/>
      <w:marBottom w:val="0"/>
      <w:divBdr>
        <w:top w:val="none" w:sz="0" w:space="0" w:color="auto"/>
        <w:left w:val="none" w:sz="0" w:space="0" w:color="auto"/>
        <w:bottom w:val="none" w:sz="0" w:space="0" w:color="auto"/>
        <w:right w:val="none" w:sz="0" w:space="0" w:color="auto"/>
      </w:divBdr>
    </w:div>
    <w:div w:id="410739695">
      <w:bodyDiv w:val="1"/>
      <w:marLeft w:val="0"/>
      <w:marRight w:val="0"/>
      <w:marTop w:val="0"/>
      <w:marBottom w:val="0"/>
      <w:divBdr>
        <w:top w:val="none" w:sz="0" w:space="0" w:color="auto"/>
        <w:left w:val="none" w:sz="0" w:space="0" w:color="auto"/>
        <w:bottom w:val="none" w:sz="0" w:space="0" w:color="auto"/>
        <w:right w:val="none" w:sz="0" w:space="0" w:color="auto"/>
      </w:divBdr>
    </w:div>
    <w:div w:id="516504048">
      <w:bodyDiv w:val="1"/>
      <w:marLeft w:val="0"/>
      <w:marRight w:val="0"/>
      <w:marTop w:val="0"/>
      <w:marBottom w:val="0"/>
      <w:divBdr>
        <w:top w:val="none" w:sz="0" w:space="0" w:color="auto"/>
        <w:left w:val="none" w:sz="0" w:space="0" w:color="auto"/>
        <w:bottom w:val="none" w:sz="0" w:space="0" w:color="auto"/>
        <w:right w:val="none" w:sz="0" w:space="0" w:color="auto"/>
      </w:divBdr>
    </w:div>
    <w:div w:id="582447153">
      <w:bodyDiv w:val="1"/>
      <w:marLeft w:val="0"/>
      <w:marRight w:val="0"/>
      <w:marTop w:val="0"/>
      <w:marBottom w:val="0"/>
      <w:divBdr>
        <w:top w:val="none" w:sz="0" w:space="0" w:color="auto"/>
        <w:left w:val="none" w:sz="0" w:space="0" w:color="auto"/>
        <w:bottom w:val="none" w:sz="0" w:space="0" w:color="auto"/>
        <w:right w:val="none" w:sz="0" w:space="0" w:color="auto"/>
      </w:divBdr>
    </w:div>
    <w:div w:id="609822979">
      <w:bodyDiv w:val="1"/>
      <w:marLeft w:val="0"/>
      <w:marRight w:val="0"/>
      <w:marTop w:val="0"/>
      <w:marBottom w:val="0"/>
      <w:divBdr>
        <w:top w:val="none" w:sz="0" w:space="0" w:color="auto"/>
        <w:left w:val="none" w:sz="0" w:space="0" w:color="auto"/>
        <w:bottom w:val="none" w:sz="0" w:space="0" w:color="auto"/>
        <w:right w:val="none" w:sz="0" w:space="0" w:color="auto"/>
      </w:divBdr>
      <w:divsChild>
        <w:div w:id="542838292">
          <w:marLeft w:val="0"/>
          <w:marRight w:val="0"/>
          <w:marTop w:val="0"/>
          <w:marBottom w:val="0"/>
          <w:divBdr>
            <w:top w:val="none" w:sz="0" w:space="0" w:color="auto"/>
            <w:left w:val="none" w:sz="0" w:space="0" w:color="auto"/>
            <w:bottom w:val="none" w:sz="0" w:space="0" w:color="auto"/>
            <w:right w:val="none" w:sz="0" w:space="0" w:color="auto"/>
          </w:divBdr>
        </w:div>
      </w:divsChild>
    </w:div>
    <w:div w:id="631912275">
      <w:bodyDiv w:val="1"/>
      <w:marLeft w:val="0"/>
      <w:marRight w:val="0"/>
      <w:marTop w:val="0"/>
      <w:marBottom w:val="0"/>
      <w:divBdr>
        <w:top w:val="none" w:sz="0" w:space="0" w:color="auto"/>
        <w:left w:val="none" w:sz="0" w:space="0" w:color="auto"/>
        <w:bottom w:val="none" w:sz="0" w:space="0" w:color="auto"/>
        <w:right w:val="none" w:sz="0" w:space="0" w:color="auto"/>
      </w:divBdr>
    </w:div>
    <w:div w:id="714542591">
      <w:bodyDiv w:val="1"/>
      <w:marLeft w:val="0"/>
      <w:marRight w:val="0"/>
      <w:marTop w:val="0"/>
      <w:marBottom w:val="0"/>
      <w:divBdr>
        <w:top w:val="none" w:sz="0" w:space="0" w:color="auto"/>
        <w:left w:val="none" w:sz="0" w:space="0" w:color="auto"/>
        <w:bottom w:val="none" w:sz="0" w:space="0" w:color="auto"/>
        <w:right w:val="none" w:sz="0" w:space="0" w:color="auto"/>
      </w:divBdr>
    </w:div>
    <w:div w:id="900560560">
      <w:bodyDiv w:val="1"/>
      <w:marLeft w:val="0"/>
      <w:marRight w:val="0"/>
      <w:marTop w:val="0"/>
      <w:marBottom w:val="0"/>
      <w:divBdr>
        <w:top w:val="none" w:sz="0" w:space="0" w:color="auto"/>
        <w:left w:val="none" w:sz="0" w:space="0" w:color="auto"/>
        <w:bottom w:val="none" w:sz="0" w:space="0" w:color="auto"/>
        <w:right w:val="none" w:sz="0" w:space="0" w:color="auto"/>
      </w:divBdr>
    </w:div>
    <w:div w:id="946622988">
      <w:bodyDiv w:val="1"/>
      <w:marLeft w:val="0"/>
      <w:marRight w:val="0"/>
      <w:marTop w:val="0"/>
      <w:marBottom w:val="0"/>
      <w:divBdr>
        <w:top w:val="none" w:sz="0" w:space="0" w:color="auto"/>
        <w:left w:val="none" w:sz="0" w:space="0" w:color="auto"/>
        <w:bottom w:val="none" w:sz="0" w:space="0" w:color="auto"/>
        <w:right w:val="none" w:sz="0" w:space="0" w:color="auto"/>
      </w:divBdr>
      <w:divsChild>
        <w:div w:id="2140683800">
          <w:marLeft w:val="0"/>
          <w:marRight w:val="0"/>
          <w:marTop w:val="0"/>
          <w:marBottom w:val="0"/>
          <w:divBdr>
            <w:top w:val="none" w:sz="0" w:space="0" w:color="auto"/>
            <w:left w:val="none" w:sz="0" w:space="0" w:color="auto"/>
            <w:bottom w:val="none" w:sz="0" w:space="0" w:color="auto"/>
            <w:right w:val="none" w:sz="0" w:space="0" w:color="auto"/>
          </w:divBdr>
          <w:divsChild>
            <w:div w:id="898443987">
              <w:marLeft w:val="0"/>
              <w:marRight w:val="0"/>
              <w:marTop w:val="0"/>
              <w:marBottom w:val="0"/>
              <w:divBdr>
                <w:top w:val="none" w:sz="0" w:space="0" w:color="auto"/>
                <w:left w:val="none" w:sz="0" w:space="0" w:color="auto"/>
                <w:bottom w:val="none" w:sz="0" w:space="0" w:color="auto"/>
                <w:right w:val="none" w:sz="0" w:space="0" w:color="auto"/>
              </w:divBdr>
              <w:divsChild>
                <w:div w:id="1170146743">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14513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05680">
      <w:bodyDiv w:val="1"/>
      <w:marLeft w:val="0"/>
      <w:marRight w:val="0"/>
      <w:marTop w:val="0"/>
      <w:marBottom w:val="0"/>
      <w:divBdr>
        <w:top w:val="none" w:sz="0" w:space="0" w:color="auto"/>
        <w:left w:val="none" w:sz="0" w:space="0" w:color="auto"/>
        <w:bottom w:val="none" w:sz="0" w:space="0" w:color="auto"/>
        <w:right w:val="none" w:sz="0" w:space="0" w:color="auto"/>
      </w:divBdr>
      <w:divsChild>
        <w:div w:id="285164003">
          <w:marLeft w:val="0"/>
          <w:marRight w:val="0"/>
          <w:marTop w:val="0"/>
          <w:marBottom w:val="0"/>
          <w:divBdr>
            <w:top w:val="none" w:sz="0" w:space="0" w:color="auto"/>
            <w:left w:val="none" w:sz="0" w:space="0" w:color="auto"/>
            <w:bottom w:val="none" w:sz="0" w:space="0" w:color="auto"/>
            <w:right w:val="none" w:sz="0" w:space="0" w:color="auto"/>
          </w:divBdr>
        </w:div>
      </w:divsChild>
    </w:div>
    <w:div w:id="1945113792">
      <w:bodyDiv w:val="1"/>
      <w:marLeft w:val="0"/>
      <w:marRight w:val="0"/>
      <w:marTop w:val="0"/>
      <w:marBottom w:val="0"/>
      <w:divBdr>
        <w:top w:val="none" w:sz="0" w:space="0" w:color="auto"/>
        <w:left w:val="none" w:sz="0" w:space="0" w:color="auto"/>
        <w:bottom w:val="none" w:sz="0" w:space="0" w:color="auto"/>
        <w:right w:val="none" w:sz="0" w:space="0" w:color="auto"/>
      </w:divBdr>
    </w:div>
    <w:div w:id="1979456915">
      <w:bodyDiv w:val="1"/>
      <w:marLeft w:val="0"/>
      <w:marRight w:val="0"/>
      <w:marTop w:val="0"/>
      <w:marBottom w:val="0"/>
      <w:divBdr>
        <w:top w:val="none" w:sz="0" w:space="0" w:color="auto"/>
        <w:left w:val="none" w:sz="0" w:space="0" w:color="auto"/>
        <w:bottom w:val="none" w:sz="0" w:space="0" w:color="auto"/>
        <w:right w:val="none" w:sz="0" w:space="0" w:color="auto"/>
      </w:divBdr>
    </w:div>
    <w:div w:id="1993291977">
      <w:bodyDiv w:val="1"/>
      <w:marLeft w:val="0"/>
      <w:marRight w:val="0"/>
      <w:marTop w:val="0"/>
      <w:marBottom w:val="0"/>
      <w:divBdr>
        <w:top w:val="none" w:sz="0" w:space="0" w:color="auto"/>
        <w:left w:val="none" w:sz="0" w:space="0" w:color="auto"/>
        <w:bottom w:val="none" w:sz="0" w:space="0" w:color="auto"/>
        <w:right w:val="none" w:sz="0" w:space="0" w:color="auto"/>
      </w:divBdr>
    </w:div>
    <w:div w:id="20087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4.0/"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cid.org/0000-0002-7986-4826"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9555-6428" TargetMode="External"/><Relationship Id="rId5" Type="http://schemas.openxmlformats.org/officeDocument/2006/relationships/settings" Target="settings.xml"/><Relationship Id="rId15" Type="http://schemas.openxmlformats.org/officeDocument/2006/relationships/hyperlink" Target="https://www.wjgnet.com/2218-4333/full/v10/i12/402.htm" TargetMode="External"/><Relationship Id="rId10" Type="http://schemas.openxmlformats.org/officeDocument/2006/relationships/hyperlink" Target="http://orcid.org/0000-0003-0031-58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rcid.org/0000-0001-8456-0889" TargetMode="External"/><Relationship Id="rId14" Type="http://schemas.openxmlformats.org/officeDocument/2006/relationships/hyperlink" Target="mailto:jc2@medicine.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3E9F-F3F7-4039-A772-1115C5DA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dom-user</dc:creator>
  <cp:keywords/>
  <dc:description/>
  <cp:lastModifiedBy>染奇</cp:lastModifiedBy>
  <cp:revision>7</cp:revision>
  <cp:lastPrinted>2018-07-30T03:43:00Z</cp:lastPrinted>
  <dcterms:created xsi:type="dcterms:W3CDTF">2019-11-18T04:59:00Z</dcterms:created>
  <dcterms:modified xsi:type="dcterms:W3CDTF">2019-12-17T02:41:00Z</dcterms:modified>
</cp:coreProperties>
</file>