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D2DE" w14:textId="5966D6BA" w:rsidR="003D34EE" w:rsidRPr="004C2E51" w:rsidRDefault="003D34EE" w:rsidP="007941F0">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4C2E51">
        <w:rPr>
          <w:rFonts w:ascii="Book Antiqua" w:hAnsi="Book Antiqua" w:cs="Times New Roman"/>
          <w:b/>
          <w:color w:val="auto"/>
          <w:sz w:val="24"/>
          <w:szCs w:val="24"/>
          <w:highlight w:val="white"/>
          <w:lang w:val="en-US" w:eastAsia="zh-CN"/>
        </w:rPr>
        <w:t xml:space="preserve">Name of </w:t>
      </w:r>
      <w:r w:rsidRPr="004C2E51">
        <w:rPr>
          <w:rFonts w:ascii="Book Antiqua" w:hAnsi="Book Antiqua" w:cs="Times New Roman"/>
          <w:b/>
          <w:caps/>
          <w:color w:val="auto"/>
          <w:sz w:val="24"/>
          <w:szCs w:val="24"/>
          <w:highlight w:val="white"/>
          <w:lang w:val="en-US" w:eastAsia="zh-CN"/>
        </w:rPr>
        <w:t>j</w:t>
      </w:r>
      <w:r w:rsidRPr="004C2E51">
        <w:rPr>
          <w:rFonts w:ascii="Book Antiqua" w:hAnsi="Book Antiqua" w:cs="Times New Roman"/>
          <w:b/>
          <w:color w:val="auto"/>
          <w:sz w:val="24"/>
          <w:szCs w:val="24"/>
          <w:highlight w:val="white"/>
          <w:lang w:val="en-US" w:eastAsia="zh-CN"/>
        </w:rPr>
        <w:t>ournal:</w:t>
      </w:r>
      <w:r w:rsidR="004D7E8C" w:rsidRPr="004C2E51">
        <w:rPr>
          <w:rFonts w:ascii="Book Antiqua" w:hAnsi="Book Antiqua" w:cs="Times New Roman"/>
          <w:b/>
          <w:color w:val="auto"/>
          <w:sz w:val="24"/>
          <w:szCs w:val="24"/>
          <w:highlight w:val="white"/>
          <w:lang w:val="en-US" w:eastAsia="zh-CN"/>
        </w:rPr>
        <w:t xml:space="preserve"> </w:t>
      </w:r>
      <w:bookmarkStart w:id="21" w:name="OLE_LINK718"/>
      <w:bookmarkStart w:id="22" w:name="OLE_LINK719"/>
      <w:r w:rsidRPr="004C2E51">
        <w:rPr>
          <w:rFonts w:ascii="Book Antiqua" w:hAnsi="Book Antiqua" w:cs="Times New Roman"/>
          <w:b/>
          <w:i/>
          <w:color w:val="auto"/>
          <w:sz w:val="24"/>
          <w:szCs w:val="24"/>
          <w:highlight w:val="white"/>
          <w:lang w:val="en-US" w:eastAsia="zh-CN"/>
        </w:rPr>
        <w:t xml:space="preserve">World Journal of </w:t>
      </w:r>
      <w:bookmarkEnd w:id="21"/>
      <w:bookmarkEnd w:id="22"/>
      <w:r w:rsidR="004D7E8C" w:rsidRPr="004C2E51">
        <w:rPr>
          <w:rFonts w:ascii="Book Antiqua" w:hAnsi="Book Antiqua" w:cs="Times New Roman"/>
          <w:b/>
          <w:i/>
          <w:color w:val="auto"/>
          <w:sz w:val="24"/>
          <w:szCs w:val="24"/>
          <w:highlight w:val="white"/>
          <w:lang w:val="en-US" w:eastAsia="zh-CN"/>
        </w:rPr>
        <w:t>Clinical Cases</w:t>
      </w:r>
    </w:p>
    <w:p w14:paraId="6BA36916" w14:textId="77777777" w:rsidR="003D34EE" w:rsidRPr="004C2E51" w:rsidRDefault="003D34EE" w:rsidP="007941F0">
      <w:pPr>
        <w:pStyle w:val="1"/>
        <w:snapToGrid w:val="0"/>
        <w:spacing w:line="360" w:lineRule="auto"/>
        <w:jc w:val="both"/>
        <w:rPr>
          <w:rFonts w:ascii="Book Antiqua" w:hAnsi="Book Antiqua" w:cs="Times New Roman"/>
          <w:b/>
          <w:i/>
          <w:color w:val="auto"/>
          <w:sz w:val="24"/>
          <w:szCs w:val="24"/>
          <w:highlight w:val="white"/>
          <w:lang w:val="en-US" w:eastAsia="zh-CN"/>
        </w:rPr>
      </w:pPr>
      <w:bookmarkStart w:id="23" w:name="OLE_LINK485"/>
      <w:bookmarkStart w:id="24" w:name="OLE_LINK486"/>
      <w:bookmarkStart w:id="25" w:name="OLE_LINK661"/>
      <w:bookmarkStart w:id="26" w:name="OLE_LINK7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4C2E51">
        <w:rPr>
          <w:rFonts w:ascii="Book Antiqua" w:hAnsi="Book Antiqua" w:cs="Times New Roman"/>
          <w:b/>
          <w:color w:val="auto"/>
          <w:sz w:val="24"/>
          <w:szCs w:val="24"/>
          <w:highlight w:val="white"/>
          <w:lang w:eastAsia="zh-CN"/>
        </w:rPr>
        <w:t>Manuscript NO:</w:t>
      </w:r>
      <w:bookmarkEnd w:id="23"/>
      <w:bookmarkEnd w:id="24"/>
      <w:bookmarkEnd w:id="25"/>
      <w:bookmarkEnd w:id="26"/>
      <w:r w:rsidRPr="004C2E51">
        <w:rPr>
          <w:rFonts w:ascii="Book Antiqua" w:hAnsi="Book Antiqua" w:cs="Times New Roman"/>
          <w:b/>
          <w:color w:val="auto"/>
          <w:sz w:val="24"/>
          <w:szCs w:val="24"/>
          <w:highlight w:val="white"/>
          <w:lang w:eastAsia="zh-CN"/>
        </w:rPr>
        <w:t xml:space="preserve"> </w:t>
      </w:r>
      <w:bookmarkEnd w:id="27"/>
      <w:bookmarkEnd w:id="28"/>
      <w:r w:rsidR="004D7E8C" w:rsidRPr="004C2E51">
        <w:rPr>
          <w:rStyle w:val="dxebaseoffice2010blue1"/>
          <w:rFonts w:ascii="Book Antiqua" w:hAnsi="Book Antiqua"/>
          <w:b/>
          <w:color w:val="auto"/>
          <w:sz w:val="24"/>
          <w:szCs w:val="24"/>
        </w:rPr>
        <w:t>46001</w:t>
      </w:r>
      <w:r w:rsidR="004D7E8C" w:rsidRPr="004C2E51">
        <w:rPr>
          <w:rFonts w:ascii="Book Antiqua" w:hAnsi="Book Antiqua"/>
          <w:b/>
          <w:color w:val="auto"/>
          <w:sz w:val="24"/>
          <w:szCs w:val="24"/>
        </w:rPr>
        <w:t xml:space="preserve"> </w:t>
      </w:r>
    </w:p>
    <w:p w14:paraId="7703540B" w14:textId="77777777" w:rsidR="003D34EE" w:rsidRPr="004C2E51" w:rsidRDefault="003D34EE" w:rsidP="007941F0">
      <w:pPr>
        <w:snapToGrid w:val="0"/>
        <w:spacing w:after="0" w:line="360" w:lineRule="auto"/>
        <w:jc w:val="both"/>
        <w:rPr>
          <w:rFonts w:ascii="Book Antiqua" w:hAnsi="Book Antiqua"/>
          <w:b/>
          <w:sz w:val="24"/>
          <w:szCs w:val="24"/>
          <w:u w:val="single"/>
          <w:lang w:val="it-IT"/>
        </w:rPr>
      </w:pPr>
      <w:bookmarkStart w:id="34" w:name="OLE_LINK511"/>
      <w:bookmarkStart w:id="35" w:name="OLE_LINK512"/>
      <w:bookmarkEnd w:id="29"/>
      <w:bookmarkEnd w:id="30"/>
      <w:bookmarkEnd w:id="31"/>
      <w:bookmarkEnd w:id="32"/>
      <w:bookmarkEnd w:id="33"/>
      <w:r w:rsidRPr="004C2E51">
        <w:rPr>
          <w:rFonts w:ascii="Book Antiqua" w:hAnsi="Book Antiqua"/>
          <w:b/>
          <w:sz w:val="24"/>
          <w:szCs w:val="24"/>
          <w:highlight w:val="white"/>
          <w:lang w:val="it-IT"/>
        </w:rPr>
        <w:t xml:space="preserve">Manuscript </w:t>
      </w:r>
      <w:r w:rsidRPr="004C2E51">
        <w:rPr>
          <w:rFonts w:ascii="Book Antiqua" w:hAnsi="Book Antiqua"/>
          <w:b/>
          <w:caps/>
          <w:sz w:val="24"/>
          <w:szCs w:val="24"/>
          <w:highlight w:val="white"/>
        </w:rPr>
        <w:t>t</w:t>
      </w:r>
      <w:r w:rsidRPr="004C2E51">
        <w:rPr>
          <w:rFonts w:ascii="Book Antiqua" w:hAnsi="Book Antiqua"/>
          <w:b/>
          <w:sz w:val="24"/>
          <w:szCs w:val="24"/>
          <w:highlight w:val="white"/>
          <w:lang w:val="it-IT"/>
        </w:rPr>
        <w:t>ype</w:t>
      </w:r>
      <w:r w:rsidRPr="004C2E51">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bookmarkEnd w:id="11"/>
      <w:r w:rsidRPr="004C2E51">
        <w:rPr>
          <w:rFonts w:ascii="Book Antiqua" w:hAnsi="Book Antiqua"/>
          <w:b/>
          <w:sz w:val="24"/>
          <w:szCs w:val="24"/>
          <w:lang w:val="it-IT"/>
        </w:rPr>
        <w:t xml:space="preserve"> </w:t>
      </w:r>
      <w:r w:rsidR="004D7E8C" w:rsidRPr="004C2E51">
        <w:rPr>
          <w:rFonts w:ascii="Book Antiqua" w:hAnsi="Book Antiqua"/>
          <w:b/>
          <w:caps/>
          <w:sz w:val="24"/>
          <w:szCs w:val="24"/>
          <w:lang w:val="it-IT"/>
        </w:rPr>
        <w:t>Case report</w:t>
      </w:r>
    </w:p>
    <w:bookmarkEnd w:id="12"/>
    <w:bookmarkEnd w:id="13"/>
    <w:bookmarkEnd w:id="14"/>
    <w:bookmarkEnd w:id="15"/>
    <w:bookmarkEnd w:id="16"/>
    <w:bookmarkEnd w:id="17"/>
    <w:bookmarkEnd w:id="18"/>
    <w:bookmarkEnd w:id="19"/>
    <w:bookmarkEnd w:id="20"/>
    <w:bookmarkEnd w:id="34"/>
    <w:bookmarkEnd w:id="35"/>
    <w:p w14:paraId="2F6F2F7B" w14:textId="77777777" w:rsidR="003D34EE" w:rsidRPr="007941F0" w:rsidRDefault="003D34EE" w:rsidP="007941F0">
      <w:pPr>
        <w:snapToGrid w:val="0"/>
        <w:spacing w:after="0" w:line="360" w:lineRule="auto"/>
        <w:jc w:val="both"/>
        <w:rPr>
          <w:rFonts w:ascii="Book Antiqua" w:hAnsi="Book Antiqua" w:cs="Arial"/>
          <w:b/>
          <w:sz w:val="24"/>
          <w:szCs w:val="24"/>
          <w:lang w:eastAsia="zh-CN"/>
        </w:rPr>
      </w:pPr>
    </w:p>
    <w:p w14:paraId="577D565A" w14:textId="0553E63B" w:rsidR="00174298" w:rsidRPr="007941F0" w:rsidRDefault="00766BEF" w:rsidP="007941F0">
      <w:pPr>
        <w:snapToGrid w:val="0"/>
        <w:spacing w:after="0" w:line="360" w:lineRule="auto"/>
        <w:jc w:val="both"/>
        <w:rPr>
          <w:rFonts w:ascii="Book Antiqua" w:hAnsi="Book Antiqua" w:cs="Arial"/>
          <w:b/>
          <w:sz w:val="24"/>
          <w:szCs w:val="24"/>
          <w:lang w:eastAsia="zh-CN"/>
        </w:rPr>
      </w:pPr>
      <w:r w:rsidRPr="007941F0">
        <w:rPr>
          <w:rFonts w:ascii="Book Antiqua" w:hAnsi="Book Antiqua" w:cs="Arial"/>
          <w:b/>
          <w:sz w:val="24"/>
          <w:szCs w:val="24"/>
        </w:rPr>
        <w:t>Cirrhosis</w:t>
      </w:r>
      <w:r w:rsidR="00174298" w:rsidRPr="007941F0">
        <w:rPr>
          <w:rFonts w:ascii="Book Antiqua" w:hAnsi="Book Antiqua" w:cs="Arial"/>
          <w:b/>
          <w:sz w:val="24"/>
          <w:szCs w:val="24"/>
        </w:rPr>
        <w:t xml:space="preserve"> complicating </w:t>
      </w:r>
      <w:proofErr w:type="spellStart"/>
      <w:r w:rsidR="00174298" w:rsidRPr="007941F0">
        <w:rPr>
          <w:rFonts w:ascii="Book Antiqua" w:hAnsi="Book Antiqua" w:cs="Arial"/>
          <w:b/>
          <w:sz w:val="24"/>
          <w:szCs w:val="24"/>
        </w:rPr>
        <w:t>Shwachman</w:t>
      </w:r>
      <w:proofErr w:type="spellEnd"/>
      <w:r w:rsidR="00174298" w:rsidRPr="007941F0">
        <w:rPr>
          <w:rFonts w:ascii="Book Antiqua" w:hAnsi="Book Antiqua" w:cs="Arial"/>
          <w:b/>
          <w:sz w:val="24"/>
          <w:szCs w:val="24"/>
        </w:rPr>
        <w:t>-Diamond syndrome</w:t>
      </w:r>
      <w:r w:rsidRPr="007941F0">
        <w:rPr>
          <w:rFonts w:ascii="Book Antiqua" w:hAnsi="Book Antiqua" w:cs="Arial"/>
          <w:b/>
          <w:sz w:val="24"/>
          <w:szCs w:val="24"/>
        </w:rPr>
        <w:t xml:space="preserve">: </w:t>
      </w:r>
      <w:r w:rsidR="00F83817" w:rsidRPr="00F83817">
        <w:rPr>
          <w:rFonts w:ascii="Book Antiqua" w:hAnsi="Book Antiqua" w:cs="Arial"/>
          <w:b/>
          <w:caps/>
          <w:sz w:val="24"/>
          <w:szCs w:val="24"/>
        </w:rPr>
        <w:t>a</w:t>
      </w:r>
      <w:r w:rsidR="00F83817">
        <w:rPr>
          <w:rFonts w:ascii="Book Antiqua" w:hAnsi="Book Antiqua" w:cs="Arial"/>
          <w:b/>
          <w:sz w:val="24"/>
          <w:szCs w:val="24"/>
        </w:rPr>
        <w:t xml:space="preserve"> </w:t>
      </w:r>
      <w:r w:rsidRPr="007941F0">
        <w:rPr>
          <w:rFonts w:ascii="Book Antiqua" w:hAnsi="Book Antiqua" w:cs="Arial"/>
          <w:b/>
          <w:sz w:val="24"/>
          <w:szCs w:val="24"/>
        </w:rPr>
        <w:t>case report</w:t>
      </w:r>
    </w:p>
    <w:p w14:paraId="29DBF1D7" w14:textId="77777777" w:rsidR="007941F0" w:rsidRDefault="007941F0" w:rsidP="007941F0">
      <w:pPr>
        <w:pStyle w:val="1"/>
        <w:snapToGrid w:val="0"/>
        <w:spacing w:line="360" w:lineRule="auto"/>
        <w:jc w:val="both"/>
        <w:rPr>
          <w:rFonts w:ascii="Book Antiqua" w:hAnsi="Book Antiqua" w:cs="Times New Roman"/>
          <w:b/>
          <w:color w:val="auto"/>
          <w:sz w:val="24"/>
          <w:szCs w:val="24"/>
          <w:lang w:val="en-US" w:eastAsia="zh-CN"/>
        </w:rPr>
      </w:pPr>
      <w:bookmarkStart w:id="36" w:name="OLE_LINK217"/>
      <w:bookmarkStart w:id="37" w:name="OLE_LINK266"/>
    </w:p>
    <w:p w14:paraId="41D2CCA1" w14:textId="68520289" w:rsidR="003D34EE" w:rsidRPr="007941F0" w:rsidRDefault="007941F0" w:rsidP="007941F0">
      <w:pPr>
        <w:pStyle w:val="1"/>
        <w:snapToGrid w:val="0"/>
        <w:spacing w:line="360" w:lineRule="auto"/>
        <w:jc w:val="both"/>
        <w:rPr>
          <w:rFonts w:ascii="Book Antiqua" w:hAnsi="Book Antiqua" w:cs="Times New Roman"/>
          <w:b/>
          <w:color w:val="auto"/>
          <w:sz w:val="24"/>
          <w:szCs w:val="24"/>
          <w:highlight w:val="white"/>
          <w:lang w:val="en-US" w:eastAsia="zh-CN"/>
        </w:rPr>
      </w:pPr>
      <w:r w:rsidRPr="007941F0">
        <w:rPr>
          <w:rFonts w:ascii="Book Antiqua" w:hAnsi="Book Antiqua"/>
          <w:sz w:val="24"/>
          <w:szCs w:val="24"/>
          <w:lang w:eastAsia="zh-CN"/>
        </w:rPr>
        <w:t>Camacho SM</w:t>
      </w:r>
      <w:r w:rsidRPr="007941F0">
        <w:rPr>
          <w:rFonts w:ascii="Book Antiqua" w:hAnsi="Book Antiqua"/>
          <w:color w:val="auto"/>
          <w:sz w:val="24"/>
          <w:szCs w:val="24"/>
        </w:rPr>
        <w:t xml:space="preserve"> </w:t>
      </w:r>
      <w:r w:rsidRPr="007941F0">
        <w:rPr>
          <w:rFonts w:ascii="Book Antiqua" w:hAnsi="Book Antiqua"/>
          <w:i/>
          <w:color w:val="auto"/>
          <w:sz w:val="24"/>
          <w:szCs w:val="24"/>
        </w:rPr>
        <w:t>et al</w:t>
      </w:r>
      <w:r>
        <w:rPr>
          <w:rFonts w:ascii="Book Antiqua" w:hAnsi="Book Antiqua"/>
          <w:color w:val="auto"/>
          <w:sz w:val="24"/>
          <w:szCs w:val="24"/>
        </w:rPr>
        <w:t xml:space="preserve">. </w:t>
      </w:r>
      <w:r w:rsidR="00F0392A" w:rsidRPr="007941F0">
        <w:rPr>
          <w:rFonts w:ascii="Book Antiqua" w:hAnsi="Book Antiqua"/>
          <w:color w:val="auto"/>
          <w:sz w:val="24"/>
          <w:szCs w:val="24"/>
        </w:rPr>
        <w:t>Cirrhosis complicating S</w:t>
      </w:r>
      <w:r w:rsidR="00F83817">
        <w:rPr>
          <w:rFonts w:ascii="Book Antiqua" w:hAnsi="Book Antiqua"/>
          <w:color w:val="auto"/>
          <w:sz w:val="24"/>
          <w:szCs w:val="24"/>
        </w:rPr>
        <w:t>DS</w:t>
      </w:r>
    </w:p>
    <w:bookmarkEnd w:id="36"/>
    <w:bookmarkEnd w:id="37"/>
    <w:p w14:paraId="34582DC4" w14:textId="77777777" w:rsidR="007941F0" w:rsidRDefault="007941F0" w:rsidP="007941F0">
      <w:pPr>
        <w:snapToGrid w:val="0"/>
        <w:spacing w:after="0" w:line="360" w:lineRule="auto"/>
        <w:jc w:val="both"/>
        <w:rPr>
          <w:rFonts w:ascii="Book Antiqua" w:hAnsi="Book Antiqua" w:cs="Arial"/>
          <w:sz w:val="24"/>
          <w:szCs w:val="24"/>
        </w:rPr>
      </w:pPr>
    </w:p>
    <w:p w14:paraId="77E4E4A2" w14:textId="4A8966BC" w:rsidR="00174298" w:rsidRPr="007941F0" w:rsidRDefault="00174298" w:rsidP="007941F0">
      <w:pPr>
        <w:snapToGrid w:val="0"/>
        <w:spacing w:after="0" w:line="360" w:lineRule="auto"/>
        <w:jc w:val="both"/>
        <w:rPr>
          <w:rFonts w:ascii="Book Antiqua" w:hAnsi="Book Antiqua" w:cs="Arial"/>
          <w:sz w:val="24"/>
          <w:szCs w:val="24"/>
        </w:rPr>
      </w:pPr>
      <w:r w:rsidRPr="007941F0">
        <w:rPr>
          <w:rFonts w:ascii="Book Antiqua" w:hAnsi="Book Antiqua" w:cs="Arial"/>
          <w:sz w:val="24"/>
          <w:szCs w:val="24"/>
        </w:rPr>
        <w:t>Sandra M</w:t>
      </w:r>
      <w:r w:rsidR="007941F0">
        <w:rPr>
          <w:rFonts w:ascii="Book Antiqua" w:hAnsi="Book Antiqua" w:cs="Arial"/>
          <w:sz w:val="24"/>
          <w:szCs w:val="24"/>
        </w:rPr>
        <w:t xml:space="preserve"> </w:t>
      </w:r>
      <w:r w:rsidRPr="007941F0">
        <w:rPr>
          <w:rFonts w:ascii="Book Antiqua" w:hAnsi="Book Antiqua" w:cs="Arial"/>
          <w:sz w:val="24"/>
          <w:szCs w:val="24"/>
        </w:rPr>
        <w:t>Camacho,</w:t>
      </w:r>
      <w:r w:rsidR="007941F0">
        <w:rPr>
          <w:rFonts w:ascii="Book Antiqua" w:hAnsi="Book Antiqua" w:cs="Arial"/>
          <w:sz w:val="24"/>
          <w:szCs w:val="24"/>
        </w:rPr>
        <w:t xml:space="preserve"> </w:t>
      </w:r>
      <w:r w:rsidRPr="007941F0">
        <w:rPr>
          <w:rFonts w:ascii="Book Antiqua" w:eastAsia="Arial" w:hAnsi="Book Antiqua" w:cs="Arial"/>
          <w:sz w:val="24"/>
          <w:szCs w:val="24"/>
        </w:rPr>
        <w:t>Lucille McLoughlin,</w:t>
      </w:r>
      <w:r w:rsidR="007941F0">
        <w:rPr>
          <w:rFonts w:ascii="Book Antiqua" w:eastAsia="Arial" w:hAnsi="Book Antiqua" w:cs="Arial"/>
          <w:sz w:val="24"/>
          <w:szCs w:val="24"/>
        </w:rPr>
        <w:t xml:space="preserve"> </w:t>
      </w:r>
      <w:r w:rsidRPr="007941F0">
        <w:rPr>
          <w:rFonts w:ascii="Book Antiqua" w:hAnsi="Book Antiqua" w:cs="Arial"/>
          <w:sz w:val="24"/>
          <w:szCs w:val="24"/>
        </w:rPr>
        <w:t>Michael J</w:t>
      </w:r>
      <w:r w:rsidR="007941F0">
        <w:rPr>
          <w:rFonts w:ascii="Book Antiqua" w:hAnsi="Book Antiqua" w:cs="Arial"/>
          <w:sz w:val="24"/>
          <w:szCs w:val="24"/>
        </w:rPr>
        <w:t xml:space="preserve"> </w:t>
      </w:r>
      <w:r w:rsidRPr="007941F0">
        <w:rPr>
          <w:rFonts w:ascii="Book Antiqua" w:hAnsi="Book Antiqua" w:cs="Arial"/>
          <w:sz w:val="24"/>
          <w:szCs w:val="24"/>
        </w:rPr>
        <w:t>Nowicki</w:t>
      </w:r>
    </w:p>
    <w:p w14:paraId="016C9766" w14:textId="77777777" w:rsidR="007941F0" w:rsidRDefault="007941F0" w:rsidP="007941F0">
      <w:pPr>
        <w:snapToGrid w:val="0"/>
        <w:spacing w:after="0" w:line="360" w:lineRule="auto"/>
        <w:jc w:val="both"/>
        <w:rPr>
          <w:rFonts w:ascii="Book Antiqua" w:hAnsi="Book Antiqua" w:cs="Arial"/>
          <w:sz w:val="24"/>
          <w:szCs w:val="24"/>
          <w:vertAlign w:val="superscript"/>
        </w:rPr>
      </w:pPr>
    </w:p>
    <w:p w14:paraId="39740DC0" w14:textId="4185C578" w:rsidR="00174298" w:rsidRPr="007941F0" w:rsidRDefault="007941F0" w:rsidP="007941F0">
      <w:pPr>
        <w:snapToGrid w:val="0"/>
        <w:spacing w:after="0" w:line="360" w:lineRule="auto"/>
        <w:jc w:val="both"/>
        <w:rPr>
          <w:rFonts w:ascii="Book Antiqua" w:hAnsi="Book Antiqua" w:cs="Arial"/>
          <w:sz w:val="24"/>
          <w:szCs w:val="24"/>
        </w:rPr>
      </w:pPr>
      <w:r w:rsidRPr="007941F0">
        <w:rPr>
          <w:rFonts w:ascii="Book Antiqua" w:hAnsi="Book Antiqua" w:cs="Arial"/>
          <w:b/>
          <w:sz w:val="24"/>
          <w:szCs w:val="24"/>
        </w:rPr>
        <w:t>Sandra M Camacho, Michael J Nowicki,</w:t>
      </w:r>
      <w:r>
        <w:rPr>
          <w:rFonts w:ascii="Book Antiqua" w:hAnsi="Book Antiqua" w:cs="Arial"/>
          <w:sz w:val="24"/>
          <w:szCs w:val="24"/>
        </w:rPr>
        <w:t xml:space="preserve"> </w:t>
      </w:r>
      <w:r w:rsidR="00174298" w:rsidRPr="007941F0">
        <w:rPr>
          <w:rFonts w:ascii="Book Antiqua" w:hAnsi="Book Antiqua" w:cs="Arial"/>
          <w:sz w:val="24"/>
          <w:szCs w:val="24"/>
        </w:rPr>
        <w:t>Division of Pediatric Gastroenterology</w:t>
      </w:r>
      <w:r w:rsidR="00726DDD">
        <w:rPr>
          <w:rFonts w:ascii="Book Antiqua" w:hAnsi="Book Antiqua" w:cs="Arial"/>
          <w:sz w:val="24"/>
          <w:szCs w:val="24"/>
        </w:rPr>
        <w:t xml:space="preserve">, </w:t>
      </w:r>
      <w:r w:rsidR="00174298" w:rsidRPr="007941F0">
        <w:rPr>
          <w:rFonts w:ascii="Book Antiqua" w:hAnsi="Book Antiqua" w:cs="Arial"/>
          <w:sz w:val="24"/>
          <w:szCs w:val="24"/>
        </w:rPr>
        <w:t>University of Mississippi Medical Center</w:t>
      </w:r>
      <w:r w:rsidR="00726DDD">
        <w:rPr>
          <w:rFonts w:ascii="Book Antiqua" w:hAnsi="Book Antiqua" w:cs="Arial"/>
          <w:sz w:val="24"/>
          <w:szCs w:val="24"/>
        </w:rPr>
        <w:t xml:space="preserve">, </w:t>
      </w:r>
      <w:r w:rsidR="00174298" w:rsidRPr="007941F0">
        <w:rPr>
          <w:rFonts w:ascii="Book Antiqua" w:hAnsi="Book Antiqua" w:cs="Arial"/>
          <w:sz w:val="24"/>
          <w:szCs w:val="24"/>
        </w:rPr>
        <w:t>Jackson, MS 39216</w:t>
      </w:r>
      <w:r w:rsidR="00726DDD">
        <w:rPr>
          <w:rFonts w:ascii="Book Antiqua" w:hAnsi="Book Antiqua" w:cs="Arial"/>
          <w:sz w:val="24"/>
          <w:szCs w:val="24"/>
        </w:rPr>
        <w:t>, United States</w:t>
      </w:r>
    </w:p>
    <w:p w14:paraId="0EA50BC1" w14:textId="77777777" w:rsidR="007941F0" w:rsidRPr="007941F0" w:rsidRDefault="007941F0" w:rsidP="007941F0">
      <w:pPr>
        <w:snapToGrid w:val="0"/>
        <w:spacing w:after="0" w:line="360" w:lineRule="auto"/>
        <w:jc w:val="both"/>
        <w:rPr>
          <w:rFonts w:ascii="Book Antiqua" w:hAnsi="Book Antiqua" w:cs="Arial"/>
          <w:b/>
          <w:sz w:val="24"/>
          <w:szCs w:val="24"/>
          <w:vertAlign w:val="superscript"/>
        </w:rPr>
      </w:pPr>
    </w:p>
    <w:p w14:paraId="34404D93" w14:textId="2AD94F86" w:rsidR="00174298" w:rsidRPr="007941F0" w:rsidRDefault="007941F0" w:rsidP="007941F0">
      <w:pPr>
        <w:snapToGrid w:val="0"/>
        <w:spacing w:after="0" w:line="360" w:lineRule="auto"/>
        <w:jc w:val="both"/>
        <w:rPr>
          <w:rFonts w:ascii="Book Antiqua" w:hAnsi="Book Antiqua" w:cs="Arial"/>
          <w:sz w:val="24"/>
          <w:szCs w:val="24"/>
        </w:rPr>
      </w:pPr>
      <w:r w:rsidRPr="007941F0">
        <w:rPr>
          <w:rFonts w:ascii="Book Antiqua" w:hAnsi="Book Antiqua" w:cs="Arial"/>
          <w:b/>
          <w:sz w:val="24"/>
          <w:szCs w:val="24"/>
        </w:rPr>
        <w:t>Sandra M Camacho,</w:t>
      </w:r>
      <w:r w:rsidRPr="007941F0">
        <w:rPr>
          <w:rFonts w:ascii="Book Antiqua" w:eastAsia="Arial" w:hAnsi="Book Antiqua" w:cs="Arial"/>
          <w:b/>
          <w:sz w:val="24"/>
          <w:szCs w:val="24"/>
        </w:rPr>
        <w:t xml:space="preserve"> Lucille McLoughlin,</w:t>
      </w:r>
      <w:r>
        <w:rPr>
          <w:rFonts w:ascii="Book Antiqua" w:hAnsi="Book Antiqua" w:cs="Arial"/>
          <w:sz w:val="24"/>
          <w:szCs w:val="24"/>
        </w:rPr>
        <w:t xml:space="preserve"> </w:t>
      </w:r>
      <w:r w:rsidR="00174298" w:rsidRPr="007941F0">
        <w:rPr>
          <w:rFonts w:ascii="Book Antiqua" w:hAnsi="Book Antiqua" w:cs="Arial"/>
          <w:sz w:val="24"/>
          <w:szCs w:val="24"/>
          <w:vertAlign w:val="superscript"/>
        </w:rPr>
        <w:t>2</w:t>
      </w:r>
      <w:r w:rsidR="00174298" w:rsidRPr="007941F0">
        <w:rPr>
          <w:rFonts w:ascii="Book Antiqua" w:hAnsi="Book Antiqua" w:cs="Arial"/>
          <w:sz w:val="24"/>
          <w:szCs w:val="24"/>
        </w:rPr>
        <w:t>Division of Pediatric Gastroenterology</w:t>
      </w:r>
      <w:r w:rsidR="00726DDD">
        <w:rPr>
          <w:rFonts w:ascii="Book Antiqua" w:hAnsi="Book Antiqua" w:cs="Arial"/>
          <w:sz w:val="24"/>
          <w:szCs w:val="24"/>
        </w:rPr>
        <w:t xml:space="preserve">, </w:t>
      </w:r>
      <w:r w:rsidR="00174298" w:rsidRPr="007941F0">
        <w:rPr>
          <w:rFonts w:ascii="Book Antiqua" w:hAnsi="Book Antiqua" w:cs="Arial"/>
          <w:sz w:val="24"/>
          <w:szCs w:val="24"/>
        </w:rPr>
        <w:t>Children’s Hospital of San Antonio</w:t>
      </w:r>
      <w:r w:rsidR="00726DDD">
        <w:rPr>
          <w:rFonts w:ascii="Book Antiqua" w:hAnsi="Book Antiqua" w:cs="Arial"/>
          <w:sz w:val="24"/>
          <w:szCs w:val="24"/>
        </w:rPr>
        <w:t>,</w:t>
      </w:r>
      <w:r w:rsidR="00726DDD">
        <w:rPr>
          <w:rStyle w:val="lrzxr"/>
          <w:rFonts w:ascii="Book Antiqua" w:hAnsi="Book Antiqua" w:cs="Arial"/>
          <w:color w:val="222222"/>
          <w:sz w:val="24"/>
          <w:szCs w:val="24"/>
        </w:rPr>
        <w:t xml:space="preserve"> </w:t>
      </w:r>
      <w:r w:rsidR="00174298" w:rsidRPr="007941F0">
        <w:rPr>
          <w:rStyle w:val="lrzxr"/>
          <w:rFonts w:ascii="Book Antiqua" w:hAnsi="Book Antiqua" w:cs="Arial"/>
          <w:color w:val="222222"/>
          <w:sz w:val="24"/>
          <w:szCs w:val="24"/>
        </w:rPr>
        <w:t>San Antonio, TX 78207</w:t>
      </w:r>
      <w:r w:rsidR="00726DDD">
        <w:rPr>
          <w:rFonts w:ascii="Book Antiqua" w:hAnsi="Book Antiqua" w:cs="Arial"/>
          <w:sz w:val="24"/>
          <w:szCs w:val="24"/>
        </w:rPr>
        <w:t>, United States</w:t>
      </w:r>
    </w:p>
    <w:p w14:paraId="21ECDD8A" w14:textId="77777777" w:rsidR="003D34EE" w:rsidRPr="007941F0" w:rsidRDefault="003D34EE" w:rsidP="007941F0">
      <w:pPr>
        <w:snapToGrid w:val="0"/>
        <w:spacing w:after="0" w:line="360" w:lineRule="auto"/>
        <w:jc w:val="both"/>
        <w:rPr>
          <w:rFonts w:ascii="Book Antiqua" w:hAnsi="Book Antiqua" w:cs="Arial"/>
          <w:b/>
          <w:sz w:val="24"/>
          <w:szCs w:val="24"/>
          <w:lang w:eastAsia="zh-CN"/>
        </w:rPr>
      </w:pPr>
    </w:p>
    <w:p w14:paraId="16FBC882" w14:textId="1F89859D" w:rsidR="00174298" w:rsidRPr="007941F0" w:rsidRDefault="00F325D5" w:rsidP="007941F0">
      <w:pPr>
        <w:snapToGrid w:val="0"/>
        <w:spacing w:after="0" w:line="360" w:lineRule="auto"/>
        <w:jc w:val="both"/>
        <w:rPr>
          <w:rFonts w:ascii="Book Antiqua" w:hAnsi="Book Antiqua" w:cs="Arial"/>
          <w:sz w:val="24"/>
          <w:szCs w:val="24"/>
        </w:rPr>
      </w:pPr>
      <w:r w:rsidRPr="007941F0">
        <w:rPr>
          <w:rFonts w:ascii="Book Antiqua" w:hAnsi="Book Antiqua" w:cs="Arial"/>
          <w:b/>
          <w:caps/>
          <w:sz w:val="24"/>
          <w:szCs w:val="24"/>
        </w:rPr>
        <w:t>Orcid</w:t>
      </w:r>
      <w:r w:rsidRPr="007941F0">
        <w:rPr>
          <w:rFonts w:ascii="Book Antiqua" w:hAnsi="Book Antiqua" w:cs="Arial"/>
          <w:b/>
          <w:sz w:val="24"/>
          <w:szCs w:val="24"/>
        </w:rPr>
        <w:t xml:space="preserve"> number:</w:t>
      </w:r>
      <w:r w:rsidRPr="007941F0">
        <w:rPr>
          <w:rFonts w:ascii="Book Antiqua" w:hAnsi="Book Antiqua" w:cs="Arial"/>
          <w:sz w:val="24"/>
          <w:szCs w:val="24"/>
        </w:rPr>
        <w:t xml:space="preserve"> Sandra </w:t>
      </w:r>
      <w:r w:rsidR="00A13E37">
        <w:rPr>
          <w:rFonts w:ascii="Book Antiqua" w:hAnsi="Book Antiqua" w:cs="Arial"/>
          <w:sz w:val="24"/>
          <w:szCs w:val="24"/>
        </w:rPr>
        <w:t xml:space="preserve">M </w:t>
      </w:r>
      <w:r w:rsidRPr="007941F0">
        <w:rPr>
          <w:rFonts w:ascii="Book Antiqua" w:hAnsi="Book Antiqua" w:cs="Arial"/>
          <w:sz w:val="24"/>
          <w:szCs w:val="24"/>
        </w:rPr>
        <w:t>Camacho (</w:t>
      </w:r>
      <w:hyperlink r:id="rId6" w:tgtFrame="_blank" w:history="1">
        <w:r w:rsidRPr="007941F0">
          <w:rPr>
            <w:rFonts w:ascii="Book Antiqua" w:hAnsi="Book Antiqua" w:cs="Arial"/>
            <w:sz w:val="24"/>
            <w:szCs w:val="24"/>
          </w:rPr>
          <w:t>0000-0001-8392-0897</w:t>
        </w:r>
      </w:hyperlink>
      <w:r w:rsidRPr="007941F0">
        <w:rPr>
          <w:rFonts w:ascii="Book Antiqua" w:hAnsi="Book Antiqua" w:cs="Arial"/>
          <w:sz w:val="24"/>
          <w:szCs w:val="24"/>
        </w:rPr>
        <w:t xml:space="preserve">); Lucille McLoughlin (0000-0003-3602-7451); Michael </w:t>
      </w:r>
      <w:r w:rsidR="00A13E37">
        <w:rPr>
          <w:rFonts w:ascii="Book Antiqua" w:hAnsi="Book Antiqua" w:cs="Arial"/>
          <w:sz w:val="24"/>
          <w:szCs w:val="24"/>
        </w:rPr>
        <w:t xml:space="preserve">J </w:t>
      </w:r>
      <w:r w:rsidRPr="007941F0">
        <w:rPr>
          <w:rFonts w:ascii="Book Antiqua" w:hAnsi="Book Antiqua" w:cs="Arial"/>
          <w:sz w:val="24"/>
          <w:szCs w:val="24"/>
        </w:rPr>
        <w:t>Nowicki (0000-0001-9395-3027)</w:t>
      </w:r>
      <w:r w:rsidR="00A13E37">
        <w:rPr>
          <w:rFonts w:ascii="Book Antiqua" w:hAnsi="Book Antiqua" w:cs="Arial"/>
          <w:sz w:val="24"/>
          <w:szCs w:val="24"/>
        </w:rPr>
        <w:t>.</w:t>
      </w:r>
    </w:p>
    <w:p w14:paraId="5447E0BE" w14:textId="77777777" w:rsidR="0087107F" w:rsidRPr="007941F0" w:rsidRDefault="0087107F" w:rsidP="007941F0">
      <w:pPr>
        <w:pStyle w:val="1"/>
        <w:snapToGrid w:val="0"/>
        <w:spacing w:line="360" w:lineRule="auto"/>
        <w:jc w:val="both"/>
        <w:rPr>
          <w:rFonts w:ascii="Book Antiqua" w:hAnsi="Book Antiqua" w:cs="Times New Roman"/>
          <w:b/>
          <w:color w:val="FF0000"/>
          <w:sz w:val="24"/>
          <w:szCs w:val="24"/>
          <w:highlight w:val="white"/>
          <w:lang w:val="en-US" w:eastAsia="zh-CN"/>
        </w:rPr>
      </w:pPr>
      <w:bookmarkStart w:id="38" w:name="OLE_LINK188"/>
      <w:bookmarkStart w:id="39" w:name="OLE_LINK189"/>
      <w:bookmarkStart w:id="40" w:name="OLE_LINK806"/>
    </w:p>
    <w:p w14:paraId="78E6718C" w14:textId="432379E3" w:rsidR="003D34EE" w:rsidRPr="007941F0" w:rsidRDefault="0087107F" w:rsidP="007941F0">
      <w:pPr>
        <w:pStyle w:val="1"/>
        <w:snapToGrid w:val="0"/>
        <w:spacing w:line="360" w:lineRule="auto"/>
        <w:jc w:val="both"/>
        <w:rPr>
          <w:rFonts w:ascii="Book Antiqua" w:hAnsi="Book Antiqua"/>
          <w:sz w:val="24"/>
          <w:szCs w:val="24"/>
          <w:lang w:eastAsia="zh-CN"/>
        </w:rPr>
      </w:pPr>
      <w:r w:rsidRPr="007941F0">
        <w:rPr>
          <w:rFonts w:ascii="Book Antiqua" w:hAnsi="Book Antiqua" w:cs="Times New Roman"/>
          <w:b/>
          <w:color w:val="auto"/>
          <w:sz w:val="24"/>
          <w:szCs w:val="24"/>
          <w:highlight w:val="white"/>
          <w:lang w:eastAsia="zh-CN"/>
        </w:rPr>
        <w:t>Author contributions:</w:t>
      </w:r>
      <w:r w:rsidRPr="00A13E37">
        <w:rPr>
          <w:rFonts w:ascii="Book Antiqua" w:hAnsi="Book Antiqua" w:cs="Times New Roman"/>
          <w:color w:val="auto"/>
          <w:sz w:val="24"/>
          <w:szCs w:val="24"/>
          <w:highlight w:val="white"/>
          <w:lang w:eastAsia="zh-CN"/>
        </w:rPr>
        <w:t xml:space="preserve"> </w:t>
      </w:r>
      <w:bookmarkEnd w:id="38"/>
      <w:bookmarkEnd w:id="39"/>
      <w:bookmarkEnd w:id="40"/>
      <w:r w:rsidR="00F0392A" w:rsidRPr="00A13E37">
        <w:rPr>
          <w:rFonts w:ascii="Book Antiqua" w:hAnsi="Book Antiqua"/>
          <w:sz w:val="24"/>
          <w:szCs w:val="24"/>
          <w:lang w:eastAsia="zh-CN"/>
        </w:rPr>
        <w:t>Camacho SM wrote the case report portion and edited the final manuscript; McLoughlin L reviewed and edited the final manuscript; Nowicki MJ wrote the discussion portion and reviewed and edited the final manuscript.</w:t>
      </w:r>
    </w:p>
    <w:p w14:paraId="698C63E3" w14:textId="77777777" w:rsidR="00726DDD" w:rsidRDefault="00726DDD" w:rsidP="007941F0">
      <w:pPr>
        <w:pStyle w:val="1"/>
        <w:snapToGrid w:val="0"/>
        <w:spacing w:line="360" w:lineRule="auto"/>
        <w:jc w:val="both"/>
        <w:rPr>
          <w:rFonts w:ascii="Book Antiqua" w:hAnsi="Book Antiqua" w:cs="Times New Roman"/>
          <w:b/>
          <w:bCs/>
          <w:iCs/>
          <w:color w:val="auto"/>
          <w:sz w:val="24"/>
          <w:szCs w:val="24"/>
          <w:highlight w:val="white"/>
          <w:lang w:eastAsia="zh-CN"/>
        </w:rPr>
      </w:pPr>
      <w:bookmarkStart w:id="41" w:name="OLE_LINK339"/>
      <w:bookmarkStart w:id="42" w:name="OLE_LINK340"/>
      <w:bookmarkStart w:id="43" w:name="OLE_LINK352"/>
      <w:bookmarkStart w:id="44" w:name="OLE_LINK365"/>
      <w:bookmarkStart w:id="45" w:name="OLE_LINK398"/>
      <w:bookmarkStart w:id="46" w:name="OLE_LINK464"/>
    </w:p>
    <w:p w14:paraId="5F0DBF3F" w14:textId="62AEDE20" w:rsidR="0087107F" w:rsidRPr="007941F0" w:rsidRDefault="0087107F" w:rsidP="007941F0">
      <w:pPr>
        <w:pStyle w:val="1"/>
        <w:snapToGrid w:val="0"/>
        <w:spacing w:line="360" w:lineRule="auto"/>
        <w:jc w:val="both"/>
        <w:rPr>
          <w:rFonts w:ascii="Book Antiqua" w:hAnsi="Book Antiqua"/>
          <w:sz w:val="24"/>
          <w:szCs w:val="24"/>
        </w:rPr>
      </w:pPr>
      <w:r w:rsidRPr="007941F0">
        <w:rPr>
          <w:rFonts w:ascii="Book Antiqua" w:hAnsi="Book Antiqua" w:cs="Times New Roman"/>
          <w:b/>
          <w:bCs/>
          <w:iCs/>
          <w:color w:val="auto"/>
          <w:sz w:val="24"/>
          <w:szCs w:val="24"/>
          <w:highlight w:val="white"/>
          <w:lang w:eastAsia="zh-CN"/>
        </w:rPr>
        <w:t>Informed consent statement:</w:t>
      </w:r>
      <w:bookmarkEnd w:id="41"/>
      <w:bookmarkEnd w:id="42"/>
      <w:bookmarkEnd w:id="43"/>
      <w:bookmarkEnd w:id="44"/>
      <w:bookmarkEnd w:id="45"/>
      <w:r w:rsidR="004D7E8C" w:rsidRPr="007941F0">
        <w:rPr>
          <w:rFonts w:ascii="Book Antiqua" w:hAnsi="Book Antiqua" w:cs="Times New Roman"/>
          <w:b/>
          <w:bCs/>
          <w:iCs/>
          <w:sz w:val="24"/>
          <w:szCs w:val="24"/>
          <w:highlight w:val="white"/>
          <w:lang w:eastAsia="zh-CN"/>
        </w:rPr>
        <w:t xml:space="preserve"> </w:t>
      </w:r>
      <w:bookmarkEnd w:id="46"/>
      <w:r w:rsidR="00F0392A" w:rsidRPr="007941F0">
        <w:rPr>
          <w:rFonts w:ascii="Book Antiqua" w:hAnsi="Book Antiqua"/>
          <w:sz w:val="24"/>
          <w:szCs w:val="24"/>
        </w:rPr>
        <w:t>Informed consent was given by the parents.</w:t>
      </w:r>
    </w:p>
    <w:p w14:paraId="572680AA" w14:textId="77777777" w:rsidR="00726DDD" w:rsidRDefault="00726DDD" w:rsidP="007941F0">
      <w:pPr>
        <w:pStyle w:val="1"/>
        <w:snapToGrid w:val="0"/>
        <w:spacing w:line="360" w:lineRule="auto"/>
        <w:jc w:val="both"/>
        <w:rPr>
          <w:rFonts w:ascii="Book Antiqua" w:hAnsi="Book Antiqua" w:cs="Times New Roman"/>
          <w:b/>
          <w:bCs/>
          <w:iCs/>
          <w:color w:val="auto"/>
          <w:sz w:val="24"/>
          <w:szCs w:val="24"/>
          <w:highlight w:val="white"/>
          <w:lang w:eastAsia="zh-CN"/>
        </w:rPr>
      </w:pPr>
      <w:bookmarkStart w:id="47" w:name="OLE_LINK235"/>
      <w:bookmarkStart w:id="48" w:name="OLE_LINK236"/>
      <w:bookmarkStart w:id="49" w:name="OLE_LINK684"/>
    </w:p>
    <w:p w14:paraId="0A36A84E" w14:textId="49E0FBBE" w:rsidR="0087107F" w:rsidRPr="007941F0" w:rsidRDefault="0087107F" w:rsidP="007941F0">
      <w:pPr>
        <w:pStyle w:val="1"/>
        <w:snapToGrid w:val="0"/>
        <w:spacing w:line="360" w:lineRule="auto"/>
        <w:jc w:val="both"/>
        <w:rPr>
          <w:rFonts w:ascii="Book Antiqua" w:hAnsi="Book Antiqua"/>
          <w:sz w:val="24"/>
          <w:szCs w:val="24"/>
        </w:rPr>
      </w:pPr>
      <w:r w:rsidRPr="007941F0">
        <w:rPr>
          <w:rFonts w:ascii="Book Antiqua" w:hAnsi="Book Antiqua" w:cs="Times New Roman"/>
          <w:b/>
          <w:bCs/>
          <w:iCs/>
          <w:color w:val="auto"/>
          <w:sz w:val="24"/>
          <w:szCs w:val="24"/>
          <w:highlight w:val="white"/>
          <w:lang w:eastAsia="zh-CN"/>
        </w:rPr>
        <w:t>Conflict-of-interest statement:</w:t>
      </w:r>
      <w:r w:rsidR="004D7E8C" w:rsidRPr="007941F0">
        <w:rPr>
          <w:rFonts w:ascii="Book Antiqua" w:hAnsi="Book Antiqua" w:cs="Times New Roman"/>
          <w:b/>
          <w:bCs/>
          <w:iCs/>
          <w:sz w:val="24"/>
          <w:szCs w:val="24"/>
          <w:highlight w:val="white"/>
          <w:lang w:eastAsia="zh-CN"/>
        </w:rPr>
        <w:t xml:space="preserve"> </w:t>
      </w:r>
      <w:r w:rsidR="004D7E8C" w:rsidRPr="007941F0">
        <w:rPr>
          <w:rFonts w:ascii="Book Antiqua" w:hAnsi="Book Antiqua" w:cs="Times New Roman"/>
          <w:bCs/>
          <w:iCs/>
          <w:sz w:val="24"/>
          <w:szCs w:val="24"/>
          <w:highlight w:val="white"/>
          <w:lang w:eastAsia="zh-CN"/>
        </w:rPr>
        <w:t>None of the authors have any conflict of interest to report.</w:t>
      </w:r>
      <w:bookmarkEnd w:id="47"/>
      <w:bookmarkEnd w:id="48"/>
      <w:bookmarkEnd w:id="49"/>
    </w:p>
    <w:p w14:paraId="016D0E26" w14:textId="77777777" w:rsidR="00726DDD" w:rsidRDefault="00726DDD" w:rsidP="007941F0">
      <w:pPr>
        <w:autoSpaceDE w:val="0"/>
        <w:autoSpaceDN w:val="0"/>
        <w:adjustRightInd w:val="0"/>
        <w:snapToGrid w:val="0"/>
        <w:spacing w:after="0" w:line="360" w:lineRule="auto"/>
        <w:jc w:val="both"/>
        <w:rPr>
          <w:rStyle w:val="Hyperlink"/>
          <w:rFonts w:ascii="Book Antiqua" w:hAnsi="Book Antiqua" w:cs="Arial"/>
          <w:b/>
          <w:color w:val="auto"/>
          <w:sz w:val="24"/>
          <w:szCs w:val="24"/>
          <w:u w:val="none"/>
        </w:rPr>
      </w:pPr>
    </w:p>
    <w:p w14:paraId="6DE37A45" w14:textId="7B22CF06" w:rsidR="004D7E8C" w:rsidRPr="007941F0" w:rsidRDefault="004D7E8C" w:rsidP="007941F0">
      <w:pPr>
        <w:autoSpaceDE w:val="0"/>
        <w:autoSpaceDN w:val="0"/>
        <w:adjustRightInd w:val="0"/>
        <w:snapToGrid w:val="0"/>
        <w:spacing w:after="0" w:line="360" w:lineRule="auto"/>
        <w:jc w:val="both"/>
        <w:rPr>
          <w:rFonts w:ascii="Book Antiqua" w:hAnsi="Book Antiqua" w:cs="BookAntiqua"/>
          <w:sz w:val="24"/>
          <w:szCs w:val="24"/>
        </w:rPr>
      </w:pPr>
      <w:r w:rsidRPr="007941F0">
        <w:rPr>
          <w:rStyle w:val="Hyperlink"/>
          <w:rFonts w:ascii="Book Antiqua" w:hAnsi="Book Antiqua" w:cs="Arial"/>
          <w:b/>
          <w:color w:val="auto"/>
          <w:sz w:val="24"/>
          <w:szCs w:val="24"/>
          <w:u w:val="none"/>
        </w:rPr>
        <w:t>CARE Checklist:</w:t>
      </w:r>
      <w:r w:rsidRPr="007941F0">
        <w:rPr>
          <w:rStyle w:val="Hyperlink"/>
          <w:rFonts w:ascii="Book Antiqua" w:hAnsi="Book Antiqua" w:cs="Arial"/>
          <w:color w:val="auto"/>
          <w:sz w:val="24"/>
          <w:szCs w:val="24"/>
          <w:u w:val="none"/>
        </w:rPr>
        <w:t xml:space="preserve"> </w:t>
      </w:r>
      <w:r w:rsidR="00C35EA5" w:rsidRPr="007941F0">
        <w:rPr>
          <w:rFonts w:ascii="Book Antiqua" w:hAnsi="Book Antiqua" w:cs="BookAntiqua"/>
          <w:sz w:val="24"/>
          <w:szCs w:val="24"/>
        </w:rPr>
        <w:t>The authors have read the CARE Checklist (2016), and the manuscript was prepared and revised according to the CARE Checklist (2016).</w:t>
      </w:r>
    </w:p>
    <w:p w14:paraId="4AD6A346" w14:textId="4FC469BF" w:rsidR="00C35EA5" w:rsidRDefault="00C35EA5" w:rsidP="007941F0">
      <w:pPr>
        <w:autoSpaceDE w:val="0"/>
        <w:autoSpaceDN w:val="0"/>
        <w:adjustRightInd w:val="0"/>
        <w:snapToGrid w:val="0"/>
        <w:spacing w:after="0" w:line="360" w:lineRule="auto"/>
        <w:jc w:val="both"/>
        <w:rPr>
          <w:rFonts w:ascii="Book Antiqua" w:hAnsi="Book Antiqua" w:cs="Arial"/>
          <w:sz w:val="24"/>
          <w:szCs w:val="24"/>
        </w:rPr>
      </w:pPr>
    </w:p>
    <w:p w14:paraId="1C78C175" w14:textId="77777777" w:rsidR="00726DDD" w:rsidRPr="009951B5" w:rsidRDefault="00726DDD" w:rsidP="00726DDD">
      <w:pPr>
        <w:pStyle w:val="1"/>
        <w:snapToGrid w:val="0"/>
        <w:spacing w:line="360" w:lineRule="auto"/>
        <w:jc w:val="both"/>
        <w:rPr>
          <w:rFonts w:ascii="Book Antiqua" w:hAnsi="Book Antiqua" w:cs="Times New Roman"/>
          <w:bCs/>
          <w:color w:val="auto"/>
          <w:sz w:val="24"/>
          <w:szCs w:val="24"/>
          <w:highlight w:val="white"/>
          <w:lang w:val="en-US"/>
        </w:rPr>
      </w:pPr>
      <w:r w:rsidRPr="009951B5">
        <w:rPr>
          <w:rFonts w:ascii="Book Antiqua" w:hAnsi="Book Antiqua" w:cs="Times New Roman"/>
          <w:b/>
          <w:bCs/>
          <w:color w:val="auto"/>
          <w:sz w:val="24"/>
          <w:szCs w:val="24"/>
          <w:highlight w:val="white"/>
          <w:lang w:val="en-US"/>
        </w:rPr>
        <w:t>Open-Access:</w:t>
      </w:r>
      <w:r w:rsidRPr="009951B5">
        <w:rPr>
          <w:rFonts w:ascii="Book Antiqua" w:hAnsi="Book Antiqua" w:cs="Times New Roman"/>
          <w:bCs/>
          <w:color w:val="auto"/>
          <w:sz w:val="24"/>
          <w:szCs w:val="24"/>
          <w:highlight w:val="white"/>
          <w:lang w:val="en-US"/>
        </w:rPr>
        <w:t xml:space="preserve"> </w:t>
      </w:r>
      <w:bookmarkStart w:id="50" w:name="OLE_LINK479"/>
      <w:bookmarkStart w:id="51" w:name="OLE_LINK496"/>
      <w:bookmarkStart w:id="52" w:name="OLE_LINK506"/>
      <w:bookmarkStart w:id="53"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w:t>
      </w:r>
      <w:proofErr w:type="gramStart"/>
      <w:r w:rsidRPr="009951B5">
        <w:rPr>
          <w:rFonts w:ascii="Book Antiqua" w:hAnsi="Book Antiqua" w:cs="Times New Roman"/>
          <w:bCs/>
          <w:color w:val="auto"/>
          <w:sz w:val="24"/>
          <w:szCs w:val="24"/>
          <w:highlight w:val="white"/>
          <w:lang w:val="en-US"/>
        </w:rPr>
        <w:t>Non Commercial</w:t>
      </w:r>
      <w:proofErr w:type="gramEnd"/>
      <w:r w:rsidRPr="009951B5">
        <w:rPr>
          <w:rFonts w:ascii="Book Antiqua" w:hAnsi="Book Antiqua" w:cs="Times New Roman"/>
          <w:bCs/>
          <w:color w:val="auto"/>
          <w:sz w:val="24"/>
          <w:szCs w:val="24"/>
          <w:highlight w:val="white"/>
          <w:lang w:val="en-US"/>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951B5">
          <w:rPr>
            <w:rStyle w:val="Hyperlink"/>
            <w:rFonts w:ascii="Book Antiqua" w:hAnsi="Book Antiqua" w:cs="Times New Roman"/>
            <w:bCs/>
            <w:color w:val="auto"/>
            <w:sz w:val="24"/>
            <w:szCs w:val="24"/>
            <w:highlight w:val="white"/>
            <w:lang w:val="en-US"/>
          </w:rPr>
          <w:t>http://creativecommons.org/licenses/by-nc/4.0/</w:t>
        </w:r>
      </w:hyperlink>
      <w:bookmarkEnd w:id="50"/>
      <w:bookmarkEnd w:id="51"/>
      <w:bookmarkEnd w:id="52"/>
      <w:bookmarkEnd w:id="53"/>
    </w:p>
    <w:p w14:paraId="5FA260C5" w14:textId="77777777" w:rsidR="00726DDD" w:rsidRPr="009951B5" w:rsidRDefault="00726DDD" w:rsidP="00726DDD">
      <w:pPr>
        <w:pStyle w:val="1"/>
        <w:snapToGrid w:val="0"/>
        <w:spacing w:line="360" w:lineRule="auto"/>
        <w:jc w:val="both"/>
        <w:rPr>
          <w:rFonts w:ascii="Book Antiqua" w:hAnsi="Book Antiqua" w:cs="Times New Roman"/>
          <w:b/>
          <w:bCs/>
          <w:color w:val="FF0000"/>
          <w:sz w:val="24"/>
          <w:szCs w:val="24"/>
          <w:highlight w:val="white"/>
          <w:lang w:val="en-US" w:eastAsia="zh-CN"/>
        </w:rPr>
      </w:pPr>
    </w:p>
    <w:p w14:paraId="73675967" w14:textId="77777777" w:rsidR="00726DDD" w:rsidRPr="009951B5" w:rsidRDefault="00726DDD" w:rsidP="00726DDD">
      <w:pPr>
        <w:pStyle w:val="1"/>
        <w:snapToGrid w:val="0"/>
        <w:spacing w:line="360" w:lineRule="auto"/>
        <w:jc w:val="both"/>
        <w:rPr>
          <w:rFonts w:ascii="Book Antiqua" w:hAnsi="Book Antiqua" w:cs="Times New Roman"/>
          <w:b/>
          <w:bCs/>
          <w:color w:val="auto"/>
          <w:sz w:val="24"/>
          <w:szCs w:val="24"/>
          <w:highlight w:val="white"/>
          <w:lang w:val="en-US" w:eastAsia="zh-CN"/>
        </w:rPr>
      </w:pPr>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Invited manuscript</w:t>
      </w:r>
    </w:p>
    <w:p w14:paraId="3D19A918" w14:textId="77777777" w:rsidR="00726DDD" w:rsidRPr="007941F0" w:rsidRDefault="00726DDD" w:rsidP="007941F0">
      <w:pPr>
        <w:autoSpaceDE w:val="0"/>
        <w:autoSpaceDN w:val="0"/>
        <w:adjustRightInd w:val="0"/>
        <w:snapToGrid w:val="0"/>
        <w:spacing w:after="0" w:line="360" w:lineRule="auto"/>
        <w:jc w:val="both"/>
        <w:rPr>
          <w:rFonts w:ascii="Book Antiqua" w:hAnsi="Book Antiqua" w:cs="Arial"/>
          <w:sz w:val="24"/>
          <w:szCs w:val="24"/>
        </w:rPr>
      </w:pPr>
    </w:p>
    <w:p w14:paraId="21F546F4" w14:textId="5B62D100" w:rsidR="00E52D6B" w:rsidRPr="007941F0" w:rsidRDefault="00174298" w:rsidP="00E52D6B">
      <w:pPr>
        <w:snapToGrid w:val="0"/>
        <w:spacing w:after="0" w:line="360" w:lineRule="auto"/>
        <w:jc w:val="both"/>
        <w:rPr>
          <w:rStyle w:val="Hyperlink"/>
          <w:rFonts w:ascii="Book Antiqua" w:hAnsi="Book Antiqua" w:cs="Arial"/>
          <w:sz w:val="24"/>
          <w:szCs w:val="24"/>
        </w:rPr>
      </w:pPr>
      <w:r w:rsidRPr="007941F0">
        <w:rPr>
          <w:rFonts w:ascii="Book Antiqua" w:hAnsi="Book Antiqua" w:cs="Arial"/>
          <w:b/>
          <w:sz w:val="24"/>
          <w:szCs w:val="24"/>
        </w:rPr>
        <w:t>Corresponding author</w:t>
      </w:r>
      <w:r w:rsidR="00F325D5" w:rsidRPr="007941F0">
        <w:rPr>
          <w:rFonts w:ascii="Book Antiqua" w:hAnsi="Book Antiqua" w:cs="Arial"/>
          <w:b/>
          <w:sz w:val="24"/>
          <w:szCs w:val="24"/>
        </w:rPr>
        <w:t xml:space="preserve">: </w:t>
      </w:r>
      <w:r w:rsidRPr="00E52D6B">
        <w:rPr>
          <w:rFonts w:ascii="Book Antiqua" w:hAnsi="Book Antiqua" w:cs="Arial"/>
          <w:b/>
          <w:sz w:val="24"/>
          <w:szCs w:val="24"/>
        </w:rPr>
        <w:t xml:space="preserve">Michael </w:t>
      </w:r>
      <w:r w:rsidR="00E52D6B" w:rsidRPr="00E52D6B">
        <w:rPr>
          <w:rFonts w:ascii="Book Antiqua" w:hAnsi="Book Antiqua" w:cs="Arial"/>
          <w:b/>
          <w:sz w:val="24"/>
          <w:szCs w:val="24"/>
        </w:rPr>
        <w:t xml:space="preserve">J </w:t>
      </w:r>
      <w:r w:rsidRPr="00E52D6B">
        <w:rPr>
          <w:rFonts w:ascii="Book Antiqua" w:hAnsi="Book Antiqua" w:cs="Arial"/>
          <w:b/>
          <w:sz w:val="24"/>
          <w:szCs w:val="24"/>
        </w:rPr>
        <w:t>Nowicki</w:t>
      </w:r>
      <w:r w:rsidR="00E52D6B" w:rsidRPr="00E52D6B">
        <w:rPr>
          <w:rFonts w:ascii="Book Antiqua" w:hAnsi="Book Antiqua" w:cs="Arial"/>
          <w:b/>
          <w:sz w:val="24"/>
          <w:szCs w:val="24"/>
        </w:rPr>
        <w:t>, MD, Professor,</w:t>
      </w:r>
      <w:r w:rsidR="00E52D6B">
        <w:rPr>
          <w:rFonts w:ascii="Book Antiqua" w:hAnsi="Book Antiqua" w:cs="Arial"/>
          <w:sz w:val="24"/>
          <w:szCs w:val="24"/>
        </w:rPr>
        <w:t xml:space="preserve"> </w:t>
      </w:r>
      <w:r w:rsidR="00F325D5" w:rsidRPr="007941F0">
        <w:rPr>
          <w:rFonts w:ascii="Book Antiqua" w:hAnsi="Book Antiqua" w:cs="Arial"/>
          <w:sz w:val="24"/>
          <w:szCs w:val="24"/>
        </w:rPr>
        <w:t>Division of Pediatric Gastroenterology</w:t>
      </w:r>
      <w:r w:rsidR="00E52D6B">
        <w:rPr>
          <w:rFonts w:ascii="Book Antiqua" w:hAnsi="Book Antiqua" w:cs="Arial"/>
          <w:sz w:val="24"/>
          <w:szCs w:val="24"/>
        </w:rPr>
        <w:t>,</w:t>
      </w:r>
      <w:r w:rsidR="00F325D5" w:rsidRPr="007941F0">
        <w:rPr>
          <w:rFonts w:ascii="Book Antiqua" w:hAnsi="Book Antiqua" w:cs="Arial"/>
          <w:sz w:val="24"/>
          <w:szCs w:val="24"/>
        </w:rPr>
        <w:t xml:space="preserve"> University of Mississippi Medical Center</w:t>
      </w:r>
      <w:r w:rsidR="00E52D6B">
        <w:rPr>
          <w:rFonts w:ascii="Book Antiqua" w:hAnsi="Book Antiqua" w:cs="Arial"/>
          <w:sz w:val="24"/>
          <w:szCs w:val="24"/>
        </w:rPr>
        <w:t>,</w:t>
      </w:r>
      <w:r w:rsidR="00F325D5" w:rsidRPr="007941F0">
        <w:rPr>
          <w:rFonts w:ascii="Book Antiqua" w:hAnsi="Book Antiqua" w:cs="Arial"/>
          <w:sz w:val="24"/>
          <w:szCs w:val="24"/>
        </w:rPr>
        <w:t xml:space="preserve"> 2500 North State Street</w:t>
      </w:r>
      <w:r w:rsidR="00E52D6B">
        <w:rPr>
          <w:rFonts w:ascii="Book Antiqua" w:hAnsi="Book Antiqua" w:cs="Arial"/>
          <w:sz w:val="24"/>
          <w:szCs w:val="24"/>
        </w:rPr>
        <w:t xml:space="preserve">, </w:t>
      </w:r>
      <w:r w:rsidR="00F325D5" w:rsidRPr="007941F0">
        <w:rPr>
          <w:rFonts w:ascii="Book Antiqua" w:hAnsi="Book Antiqua" w:cs="Arial"/>
          <w:sz w:val="24"/>
          <w:szCs w:val="24"/>
        </w:rPr>
        <w:t>Jackson, MS 39216</w:t>
      </w:r>
      <w:r w:rsidR="00E52D6B">
        <w:rPr>
          <w:rFonts w:ascii="Book Antiqua" w:hAnsi="Book Antiqua" w:cs="Arial"/>
          <w:sz w:val="24"/>
          <w:szCs w:val="24"/>
        </w:rPr>
        <w:t xml:space="preserve">, </w:t>
      </w:r>
      <w:r w:rsidR="00E52D6B" w:rsidRPr="00E52D6B">
        <w:rPr>
          <w:rFonts w:ascii="Book Antiqua" w:hAnsi="Book Antiqua" w:cs="Arial"/>
          <w:sz w:val="24"/>
          <w:szCs w:val="24"/>
        </w:rPr>
        <w:t>United States</w:t>
      </w:r>
      <w:r w:rsidR="00E52D6B">
        <w:rPr>
          <w:rFonts w:ascii="Book Antiqua" w:hAnsi="Book Antiqua" w:cs="Arial"/>
          <w:sz w:val="24"/>
          <w:szCs w:val="24"/>
        </w:rPr>
        <w:t>.</w:t>
      </w:r>
      <w:r w:rsidR="00F325D5" w:rsidRPr="007941F0">
        <w:rPr>
          <w:rFonts w:ascii="Book Antiqua" w:hAnsi="Book Antiqua" w:cs="Arial"/>
          <w:sz w:val="24"/>
          <w:szCs w:val="24"/>
        </w:rPr>
        <w:t xml:space="preserve"> </w:t>
      </w:r>
      <w:hyperlink r:id="rId8" w:history="1">
        <w:r w:rsidR="00E52D6B" w:rsidRPr="007941F0">
          <w:rPr>
            <w:rStyle w:val="Hyperlink"/>
            <w:rFonts w:ascii="Book Antiqua" w:hAnsi="Book Antiqua" w:cs="Arial"/>
            <w:sz w:val="24"/>
            <w:szCs w:val="24"/>
          </w:rPr>
          <w:t>mnowicki@umc.edu</w:t>
        </w:r>
      </w:hyperlink>
    </w:p>
    <w:p w14:paraId="71D18295" w14:textId="3DB32273" w:rsidR="003E541F" w:rsidRPr="003E541F" w:rsidRDefault="003E541F" w:rsidP="003E541F">
      <w:pPr>
        <w:snapToGrid w:val="0"/>
        <w:spacing w:after="0" w:line="360" w:lineRule="auto"/>
        <w:jc w:val="both"/>
        <w:rPr>
          <w:rFonts w:ascii="Book Antiqua" w:hAnsi="Book Antiqua" w:cs="Arial"/>
          <w:b/>
          <w:sz w:val="24"/>
          <w:szCs w:val="24"/>
        </w:rPr>
      </w:pPr>
      <w:r w:rsidRPr="003E541F">
        <w:rPr>
          <w:rFonts w:ascii="Book Antiqua" w:hAnsi="Book Antiqua" w:cs="Arial"/>
          <w:b/>
          <w:sz w:val="24"/>
          <w:szCs w:val="24"/>
        </w:rPr>
        <w:t xml:space="preserve">Telephone: </w:t>
      </w:r>
      <w:r w:rsidRPr="003E541F">
        <w:rPr>
          <w:rFonts w:ascii="Book Antiqua" w:hAnsi="Book Antiqua" w:cs="Arial"/>
          <w:sz w:val="24"/>
          <w:szCs w:val="24"/>
        </w:rPr>
        <w:t>+1-601-</w:t>
      </w:r>
      <w:r w:rsidRPr="007941F0">
        <w:rPr>
          <w:rFonts w:ascii="Book Antiqua" w:hAnsi="Book Antiqua" w:cs="Arial"/>
          <w:sz w:val="24"/>
          <w:szCs w:val="24"/>
        </w:rPr>
        <w:t>9845294</w:t>
      </w:r>
    </w:p>
    <w:p w14:paraId="43A1A0D5" w14:textId="1A15EF4B" w:rsidR="00E52D6B" w:rsidRPr="003E541F" w:rsidRDefault="003E541F" w:rsidP="003E541F">
      <w:pPr>
        <w:snapToGrid w:val="0"/>
        <w:spacing w:after="0" w:line="360" w:lineRule="auto"/>
        <w:jc w:val="both"/>
        <w:rPr>
          <w:rFonts w:ascii="Book Antiqua" w:hAnsi="Book Antiqua" w:cs="Arial"/>
          <w:b/>
          <w:sz w:val="24"/>
          <w:szCs w:val="24"/>
        </w:rPr>
      </w:pPr>
      <w:r w:rsidRPr="003E541F">
        <w:rPr>
          <w:rFonts w:ascii="Book Antiqua" w:hAnsi="Book Antiqua" w:cs="Arial"/>
          <w:b/>
          <w:sz w:val="24"/>
          <w:szCs w:val="24"/>
        </w:rPr>
        <w:t>Fax:</w:t>
      </w:r>
      <w:r>
        <w:rPr>
          <w:rFonts w:ascii="Book Antiqua" w:hAnsi="Book Antiqua" w:cs="Arial"/>
          <w:b/>
          <w:sz w:val="24"/>
          <w:szCs w:val="24"/>
        </w:rPr>
        <w:t xml:space="preserve"> </w:t>
      </w:r>
      <w:r w:rsidRPr="003E541F">
        <w:rPr>
          <w:rFonts w:ascii="Book Antiqua" w:hAnsi="Book Antiqua" w:cs="Arial"/>
          <w:sz w:val="24"/>
          <w:szCs w:val="24"/>
        </w:rPr>
        <w:t>+1-601-</w:t>
      </w:r>
      <w:r w:rsidRPr="007941F0">
        <w:rPr>
          <w:rFonts w:ascii="Book Antiqua" w:hAnsi="Book Antiqua" w:cs="Arial"/>
          <w:sz w:val="24"/>
          <w:szCs w:val="24"/>
        </w:rPr>
        <w:t>8151053</w:t>
      </w:r>
    </w:p>
    <w:p w14:paraId="6D9BCB88" w14:textId="77777777" w:rsidR="00E52D6B" w:rsidRDefault="00E52D6B" w:rsidP="007941F0">
      <w:pPr>
        <w:snapToGrid w:val="0"/>
        <w:spacing w:after="0" w:line="360" w:lineRule="auto"/>
        <w:jc w:val="both"/>
        <w:rPr>
          <w:rFonts w:ascii="Book Antiqua" w:hAnsi="Book Antiqua" w:cs="Arial"/>
          <w:sz w:val="24"/>
          <w:szCs w:val="24"/>
        </w:rPr>
      </w:pPr>
    </w:p>
    <w:p w14:paraId="7096869B" w14:textId="500DAF96" w:rsidR="00FF53D5" w:rsidRPr="00FF53D5" w:rsidRDefault="00FF53D5" w:rsidP="00FF53D5">
      <w:pPr>
        <w:snapToGrid w:val="0"/>
        <w:spacing w:after="0" w:line="360" w:lineRule="auto"/>
        <w:jc w:val="both"/>
        <w:rPr>
          <w:rFonts w:ascii="Book Antiqua" w:eastAsia="SimSun" w:hAnsi="Book Antiqua" w:cs="SimSun"/>
          <w:b/>
          <w:sz w:val="24"/>
          <w:szCs w:val="24"/>
          <w:lang w:eastAsia="zh-CN"/>
        </w:rPr>
      </w:pPr>
      <w:r w:rsidRPr="00FF53D5">
        <w:rPr>
          <w:rFonts w:ascii="Book Antiqua" w:eastAsia="SimSun" w:hAnsi="Book Antiqua" w:cs="SimSun"/>
          <w:b/>
          <w:sz w:val="24"/>
          <w:szCs w:val="24"/>
          <w:lang w:eastAsia="zh-CN"/>
        </w:rPr>
        <w:t>Received:</w:t>
      </w:r>
      <w:r>
        <w:rPr>
          <w:rFonts w:ascii="Book Antiqua" w:eastAsia="SimSun" w:hAnsi="Book Antiqua" w:cs="SimSun"/>
          <w:b/>
          <w:sz w:val="24"/>
          <w:szCs w:val="24"/>
          <w:lang w:eastAsia="zh-CN"/>
        </w:rPr>
        <w:t xml:space="preserve"> </w:t>
      </w:r>
      <w:r w:rsidRPr="00FF53D5">
        <w:rPr>
          <w:rFonts w:ascii="Book Antiqua" w:eastAsia="SimSun" w:hAnsi="Book Antiqua" w:cs="SimSun"/>
          <w:sz w:val="24"/>
          <w:szCs w:val="24"/>
          <w:lang w:eastAsia="zh-CN"/>
        </w:rPr>
        <w:t>January 25, 2019</w:t>
      </w:r>
    </w:p>
    <w:p w14:paraId="59B6D5C7" w14:textId="5B922D3B" w:rsidR="00FF53D5" w:rsidRPr="00FF53D5" w:rsidRDefault="00FF53D5" w:rsidP="00FF53D5">
      <w:pPr>
        <w:snapToGrid w:val="0"/>
        <w:spacing w:after="0" w:line="360" w:lineRule="auto"/>
        <w:jc w:val="both"/>
        <w:rPr>
          <w:rFonts w:ascii="Book Antiqua" w:eastAsia="SimSun" w:hAnsi="Book Antiqua" w:cs="SimSun"/>
          <w:b/>
          <w:sz w:val="24"/>
          <w:szCs w:val="24"/>
          <w:lang w:eastAsia="zh-CN"/>
        </w:rPr>
      </w:pPr>
      <w:r w:rsidRPr="00FF53D5">
        <w:rPr>
          <w:rFonts w:ascii="Book Antiqua" w:eastAsia="SimSun" w:hAnsi="Book Antiqua" w:cs="SimSun"/>
          <w:b/>
          <w:sz w:val="24"/>
          <w:szCs w:val="24"/>
          <w:lang w:eastAsia="zh-CN"/>
        </w:rPr>
        <w:t>Peer-review started:</w:t>
      </w:r>
      <w:r>
        <w:rPr>
          <w:rFonts w:ascii="Book Antiqua" w:eastAsia="SimSun" w:hAnsi="Book Antiqua" w:cs="SimSun"/>
          <w:b/>
          <w:sz w:val="24"/>
          <w:szCs w:val="24"/>
          <w:lang w:eastAsia="zh-CN"/>
        </w:rPr>
        <w:t xml:space="preserve"> </w:t>
      </w:r>
      <w:r w:rsidRPr="00FF53D5">
        <w:rPr>
          <w:rFonts w:ascii="Book Antiqua" w:eastAsia="SimSun" w:hAnsi="Book Antiqua" w:cs="SimSun"/>
          <w:sz w:val="24"/>
          <w:szCs w:val="24"/>
          <w:lang w:eastAsia="zh-CN"/>
        </w:rPr>
        <w:t>January 25, 2019</w:t>
      </w:r>
    </w:p>
    <w:p w14:paraId="56341BAB" w14:textId="0A52AAFF" w:rsidR="00FF53D5" w:rsidRPr="00FF53D5" w:rsidRDefault="00FF53D5" w:rsidP="00FF53D5">
      <w:pPr>
        <w:snapToGrid w:val="0"/>
        <w:spacing w:after="0" w:line="360" w:lineRule="auto"/>
        <w:jc w:val="both"/>
        <w:rPr>
          <w:rFonts w:ascii="Book Antiqua" w:eastAsia="SimSun" w:hAnsi="Book Antiqua" w:cs="SimSun"/>
          <w:b/>
          <w:sz w:val="24"/>
          <w:szCs w:val="24"/>
          <w:lang w:eastAsia="zh-CN"/>
        </w:rPr>
      </w:pPr>
      <w:r w:rsidRPr="00FF53D5">
        <w:rPr>
          <w:rFonts w:ascii="Book Antiqua" w:eastAsia="SimSun" w:hAnsi="Book Antiqua" w:cs="SimSun"/>
          <w:b/>
          <w:sz w:val="24"/>
          <w:szCs w:val="24"/>
          <w:lang w:eastAsia="zh-CN"/>
        </w:rPr>
        <w:t>First decision:</w:t>
      </w:r>
      <w:r>
        <w:rPr>
          <w:rFonts w:ascii="Book Antiqua" w:eastAsia="SimSun" w:hAnsi="Book Antiqua" w:cs="SimSun"/>
          <w:b/>
          <w:sz w:val="24"/>
          <w:szCs w:val="24"/>
          <w:lang w:eastAsia="zh-CN"/>
        </w:rPr>
        <w:t xml:space="preserve"> </w:t>
      </w:r>
      <w:r>
        <w:rPr>
          <w:rFonts w:ascii="Book Antiqua" w:eastAsia="SimSun" w:hAnsi="Book Antiqua" w:cs="SimSun"/>
          <w:sz w:val="24"/>
          <w:szCs w:val="24"/>
          <w:lang w:eastAsia="zh-CN"/>
        </w:rPr>
        <w:t xml:space="preserve">March </w:t>
      </w:r>
      <w:r w:rsidRPr="00FF53D5">
        <w:rPr>
          <w:rFonts w:ascii="Book Antiqua" w:eastAsia="SimSun" w:hAnsi="Book Antiqua" w:cs="SimSun"/>
          <w:sz w:val="24"/>
          <w:szCs w:val="24"/>
          <w:lang w:eastAsia="zh-CN"/>
        </w:rPr>
        <w:t>14, 2019</w:t>
      </w:r>
    </w:p>
    <w:p w14:paraId="281649F0" w14:textId="1A32819F" w:rsidR="00FF53D5" w:rsidRPr="00FF53D5" w:rsidRDefault="00FF53D5" w:rsidP="00FF53D5">
      <w:pPr>
        <w:snapToGrid w:val="0"/>
        <w:spacing w:after="0" w:line="360" w:lineRule="auto"/>
        <w:jc w:val="both"/>
        <w:rPr>
          <w:rFonts w:ascii="Book Antiqua" w:eastAsia="SimSun" w:hAnsi="Book Antiqua" w:cs="SimSun"/>
          <w:b/>
          <w:sz w:val="24"/>
          <w:szCs w:val="24"/>
          <w:lang w:eastAsia="zh-CN"/>
        </w:rPr>
      </w:pPr>
      <w:r w:rsidRPr="00FF53D5">
        <w:rPr>
          <w:rFonts w:ascii="Book Antiqua" w:eastAsia="SimSun" w:hAnsi="Book Antiqua" w:cs="SimSun"/>
          <w:b/>
          <w:sz w:val="24"/>
          <w:szCs w:val="24"/>
          <w:lang w:eastAsia="zh-CN"/>
        </w:rPr>
        <w:t>Revised:</w:t>
      </w:r>
      <w:r>
        <w:rPr>
          <w:rFonts w:ascii="Book Antiqua" w:eastAsia="SimSun" w:hAnsi="Book Antiqua" w:cs="SimSun"/>
          <w:b/>
          <w:sz w:val="24"/>
          <w:szCs w:val="24"/>
          <w:lang w:eastAsia="zh-CN"/>
        </w:rPr>
        <w:t xml:space="preserve"> </w:t>
      </w:r>
      <w:r w:rsidRPr="00FF53D5">
        <w:rPr>
          <w:rFonts w:ascii="Book Antiqua" w:eastAsia="SimSun" w:hAnsi="Book Antiqua" w:cs="SimSun"/>
          <w:sz w:val="24"/>
          <w:szCs w:val="24"/>
          <w:lang w:eastAsia="zh-CN"/>
        </w:rPr>
        <w:t>April 1</w:t>
      </w:r>
      <w:r>
        <w:rPr>
          <w:rFonts w:ascii="Book Antiqua" w:eastAsia="SimSun" w:hAnsi="Book Antiqua" w:cs="SimSun"/>
          <w:sz w:val="24"/>
          <w:szCs w:val="24"/>
          <w:lang w:eastAsia="zh-CN"/>
        </w:rPr>
        <w:t>1</w:t>
      </w:r>
      <w:r w:rsidRPr="00FF53D5">
        <w:rPr>
          <w:rFonts w:ascii="Book Antiqua" w:eastAsia="SimSun" w:hAnsi="Book Antiqua" w:cs="SimSun"/>
          <w:sz w:val="24"/>
          <w:szCs w:val="24"/>
          <w:lang w:eastAsia="zh-CN"/>
        </w:rPr>
        <w:t>, 2019</w:t>
      </w:r>
    </w:p>
    <w:p w14:paraId="7A1F355B" w14:textId="353E22F1" w:rsidR="00FF53D5" w:rsidRPr="00FF53D5" w:rsidRDefault="00FF53D5" w:rsidP="00FF53D5">
      <w:pPr>
        <w:snapToGrid w:val="0"/>
        <w:spacing w:after="0" w:line="360" w:lineRule="auto"/>
        <w:jc w:val="both"/>
        <w:rPr>
          <w:rFonts w:ascii="Book Antiqua" w:eastAsia="SimSun" w:hAnsi="Book Antiqua" w:cs="SimSun"/>
          <w:b/>
          <w:sz w:val="24"/>
          <w:szCs w:val="24"/>
          <w:lang w:eastAsia="zh-CN"/>
        </w:rPr>
      </w:pPr>
      <w:r w:rsidRPr="00FF53D5">
        <w:rPr>
          <w:rFonts w:ascii="Book Antiqua" w:eastAsia="SimSun" w:hAnsi="Book Antiqua" w:cs="SimSun"/>
          <w:b/>
          <w:sz w:val="24"/>
          <w:szCs w:val="24"/>
          <w:lang w:eastAsia="zh-CN"/>
        </w:rPr>
        <w:t>Accepted:</w:t>
      </w:r>
      <w:r w:rsidR="00954DF7" w:rsidRPr="00954DF7">
        <w:t xml:space="preserve"> </w:t>
      </w:r>
      <w:r w:rsidR="00954DF7" w:rsidRPr="00954DF7">
        <w:rPr>
          <w:rFonts w:ascii="Book Antiqua" w:eastAsia="SimSun" w:hAnsi="Book Antiqua" w:cs="SimSun"/>
          <w:sz w:val="24"/>
          <w:szCs w:val="24"/>
          <w:lang w:eastAsia="zh-CN"/>
        </w:rPr>
        <w:t>May 2, 2019</w:t>
      </w:r>
    </w:p>
    <w:p w14:paraId="1A4ED49B" w14:textId="77777777" w:rsidR="00FF53D5" w:rsidRPr="00FF53D5" w:rsidRDefault="00FF53D5" w:rsidP="00FF53D5">
      <w:pPr>
        <w:snapToGrid w:val="0"/>
        <w:spacing w:after="0" w:line="360" w:lineRule="auto"/>
        <w:jc w:val="both"/>
        <w:rPr>
          <w:rFonts w:ascii="Book Antiqua" w:eastAsia="SimSun" w:hAnsi="Book Antiqua" w:cs="SimSun"/>
          <w:b/>
          <w:sz w:val="24"/>
          <w:szCs w:val="24"/>
          <w:lang w:eastAsia="zh-CN"/>
        </w:rPr>
      </w:pPr>
      <w:r w:rsidRPr="00FF53D5">
        <w:rPr>
          <w:rFonts w:ascii="Book Antiqua" w:eastAsia="SimSun" w:hAnsi="Book Antiqua" w:cs="SimSun"/>
          <w:b/>
          <w:sz w:val="24"/>
          <w:szCs w:val="24"/>
          <w:lang w:eastAsia="zh-CN"/>
        </w:rPr>
        <w:t>Article in press:</w:t>
      </w:r>
    </w:p>
    <w:p w14:paraId="5D3EEB30" w14:textId="77777777" w:rsidR="00FF53D5" w:rsidRPr="00FF53D5" w:rsidRDefault="00FF53D5" w:rsidP="00FF53D5">
      <w:pPr>
        <w:snapToGrid w:val="0"/>
        <w:spacing w:after="0" w:line="360" w:lineRule="auto"/>
        <w:jc w:val="both"/>
        <w:rPr>
          <w:rFonts w:ascii="Book Antiqua" w:eastAsia="SimSun" w:hAnsi="Book Antiqua" w:cs="Arial"/>
          <w:b/>
          <w:sz w:val="24"/>
          <w:szCs w:val="24"/>
          <w:lang w:val="pl-PL" w:eastAsia="zh-CN"/>
        </w:rPr>
      </w:pPr>
      <w:r w:rsidRPr="00FF53D5">
        <w:rPr>
          <w:rFonts w:ascii="Book Antiqua" w:eastAsia="SimSun" w:hAnsi="Book Antiqua" w:cs="Arial"/>
          <w:b/>
          <w:sz w:val="24"/>
          <w:szCs w:val="24"/>
          <w:lang w:val="pl-PL" w:eastAsia="pl-PL"/>
        </w:rPr>
        <w:t>Published online:</w:t>
      </w:r>
    </w:p>
    <w:p w14:paraId="7177115F" w14:textId="2D1B0906" w:rsidR="003D34EE" w:rsidRDefault="003D34EE" w:rsidP="007941F0">
      <w:pPr>
        <w:snapToGrid w:val="0"/>
        <w:spacing w:after="0" w:line="360" w:lineRule="auto"/>
        <w:jc w:val="both"/>
        <w:rPr>
          <w:rStyle w:val="Hyperlink"/>
          <w:rFonts w:ascii="Book Antiqua" w:hAnsi="Book Antiqua" w:cs="Arial"/>
          <w:b/>
          <w:color w:val="auto"/>
          <w:sz w:val="24"/>
          <w:szCs w:val="24"/>
          <w:u w:val="none"/>
        </w:rPr>
      </w:pPr>
    </w:p>
    <w:p w14:paraId="0136065F" w14:textId="77777777" w:rsidR="00E52D6B" w:rsidRPr="007941F0" w:rsidRDefault="00E52D6B" w:rsidP="007941F0">
      <w:pPr>
        <w:snapToGrid w:val="0"/>
        <w:spacing w:after="0" w:line="360" w:lineRule="auto"/>
        <w:jc w:val="both"/>
        <w:rPr>
          <w:rFonts w:ascii="Book Antiqua" w:hAnsi="Book Antiqua" w:cs="Arial"/>
          <w:b/>
          <w:sz w:val="24"/>
          <w:szCs w:val="24"/>
          <w:lang w:eastAsia="zh-CN"/>
        </w:rPr>
      </w:pPr>
    </w:p>
    <w:p w14:paraId="7FE24DE9" w14:textId="77777777" w:rsidR="003D34EE" w:rsidRPr="007941F0" w:rsidRDefault="003D34EE" w:rsidP="007941F0">
      <w:pPr>
        <w:snapToGrid w:val="0"/>
        <w:spacing w:after="0" w:line="360" w:lineRule="auto"/>
        <w:jc w:val="both"/>
        <w:rPr>
          <w:rFonts w:ascii="Book Antiqua" w:hAnsi="Book Antiqua" w:cs="Arial"/>
          <w:b/>
          <w:sz w:val="24"/>
          <w:szCs w:val="24"/>
        </w:rPr>
      </w:pPr>
      <w:r w:rsidRPr="007941F0">
        <w:rPr>
          <w:rFonts w:ascii="Book Antiqua" w:hAnsi="Book Antiqua" w:cs="Arial"/>
          <w:b/>
          <w:sz w:val="24"/>
          <w:szCs w:val="24"/>
        </w:rPr>
        <w:br w:type="page"/>
      </w:r>
      <w:bookmarkStart w:id="54" w:name="_GoBack"/>
      <w:bookmarkEnd w:id="54"/>
    </w:p>
    <w:p w14:paraId="09233333" w14:textId="02FC027F" w:rsidR="0087107F" w:rsidRPr="007941F0" w:rsidRDefault="00F325D5" w:rsidP="007941F0">
      <w:pPr>
        <w:snapToGrid w:val="0"/>
        <w:spacing w:after="0" w:line="360" w:lineRule="auto"/>
        <w:jc w:val="both"/>
        <w:rPr>
          <w:rFonts w:ascii="Book Antiqua" w:hAnsi="Book Antiqua" w:cs="Arial"/>
          <w:b/>
          <w:sz w:val="24"/>
          <w:szCs w:val="24"/>
          <w:lang w:eastAsia="zh-CN"/>
        </w:rPr>
      </w:pPr>
      <w:r w:rsidRPr="007941F0">
        <w:rPr>
          <w:rFonts w:ascii="Book Antiqua" w:hAnsi="Book Antiqua" w:cs="Arial"/>
          <w:b/>
          <w:sz w:val="24"/>
          <w:szCs w:val="24"/>
        </w:rPr>
        <w:lastRenderedPageBreak/>
        <w:t>Abstract</w:t>
      </w:r>
    </w:p>
    <w:p w14:paraId="266FE8D2" w14:textId="77777777" w:rsidR="00C35EA5" w:rsidRPr="007941F0" w:rsidRDefault="00C35EA5" w:rsidP="007941F0">
      <w:pPr>
        <w:snapToGrid w:val="0"/>
        <w:spacing w:after="0" w:line="360" w:lineRule="auto"/>
        <w:jc w:val="both"/>
        <w:rPr>
          <w:rFonts w:ascii="Book Antiqua" w:hAnsi="Book Antiqua" w:cs="Arial"/>
          <w:b/>
          <w:i/>
          <w:sz w:val="24"/>
          <w:szCs w:val="24"/>
        </w:rPr>
      </w:pPr>
      <w:r w:rsidRPr="007941F0">
        <w:rPr>
          <w:rFonts w:ascii="Book Antiqua" w:hAnsi="Book Antiqua" w:cs="Arial"/>
          <w:b/>
          <w:i/>
          <w:sz w:val="24"/>
          <w:szCs w:val="24"/>
        </w:rPr>
        <w:t>BACKGROUND</w:t>
      </w:r>
    </w:p>
    <w:p w14:paraId="2E438A18" w14:textId="570891B9" w:rsidR="00C35EA5" w:rsidRDefault="00F325D5" w:rsidP="007941F0">
      <w:pPr>
        <w:snapToGrid w:val="0"/>
        <w:spacing w:after="0" w:line="360" w:lineRule="auto"/>
        <w:jc w:val="both"/>
        <w:rPr>
          <w:rFonts w:ascii="Book Antiqua" w:hAnsi="Book Antiqua" w:cs="Arial"/>
          <w:sz w:val="24"/>
          <w:szCs w:val="24"/>
        </w:rPr>
      </w:pPr>
      <w:r w:rsidRPr="007941F0">
        <w:rPr>
          <w:rFonts w:ascii="Book Antiqua" w:hAnsi="Book Antiqua" w:cs="Arial"/>
          <w:sz w:val="24"/>
          <w:szCs w:val="24"/>
        </w:rPr>
        <w:t xml:space="preserve">The features of </w:t>
      </w:r>
      <w:proofErr w:type="spellStart"/>
      <w:r w:rsidRPr="007941F0">
        <w:rPr>
          <w:rFonts w:ascii="Book Antiqua" w:hAnsi="Book Antiqua" w:cs="Arial"/>
          <w:sz w:val="24"/>
          <w:szCs w:val="24"/>
        </w:rPr>
        <w:t>Shwachman</w:t>
      </w:r>
      <w:proofErr w:type="spellEnd"/>
      <w:r w:rsidRPr="007941F0">
        <w:rPr>
          <w:rFonts w:ascii="Book Antiqua" w:hAnsi="Book Antiqua" w:cs="Arial"/>
          <w:sz w:val="24"/>
          <w:szCs w:val="24"/>
        </w:rPr>
        <w:t xml:space="preserve">-Diamond </w:t>
      </w:r>
      <w:r w:rsidR="00E050B5" w:rsidRPr="007941F0">
        <w:rPr>
          <w:rFonts w:ascii="Book Antiqua" w:hAnsi="Book Antiqua" w:cs="Arial"/>
          <w:sz w:val="24"/>
          <w:szCs w:val="24"/>
        </w:rPr>
        <w:t>s</w:t>
      </w:r>
      <w:r w:rsidRPr="007941F0">
        <w:rPr>
          <w:rFonts w:ascii="Book Antiqua" w:hAnsi="Book Antiqua" w:cs="Arial"/>
          <w:sz w:val="24"/>
          <w:szCs w:val="24"/>
        </w:rPr>
        <w:t>yndrome (SDS) include exocrine pancreatic insufficiency, skeletal abnormalities and bone marrow dysfunction; an</w:t>
      </w:r>
      <w:r w:rsidR="00E050B5">
        <w:rPr>
          <w:rFonts w:ascii="Book Antiqua" w:hAnsi="Book Antiqua" w:cs="Arial"/>
          <w:sz w:val="24"/>
          <w:szCs w:val="24"/>
        </w:rPr>
        <w:t xml:space="preserve"> </w:t>
      </w:r>
      <w:proofErr w:type="gramStart"/>
      <w:r w:rsidRPr="007941F0">
        <w:rPr>
          <w:rFonts w:ascii="Book Antiqua" w:hAnsi="Book Antiqua" w:cs="Arial"/>
          <w:sz w:val="24"/>
          <w:szCs w:val="24"/>
        </w:rPr>
        <w:t>often overlooked</w:t>
      </w:r>
      <w:proofErr w:type="gramEnd"/>
      <w:r w:rsidRPr="007941F0">
        <w:rPr>
          <w:rFonts w:ascii="Book Antiqua" w:hAnsi="Book Antiqua" w:cs="Arial"/>
          <w:sz w:val="24"/>
          <w:szCs w:val="24"/>
        </w:rPr>
        <w:t xml:space="preserve"> feature is hepatic involvement. </w:t>
      </w:r>
    </w:p>
    <w:p w14:paraId="0D007EF9" w14:textId="77777777" w:rsidR="00E050B5" w:rsidRPr="007941F0" w:rsidRDefault="00E050B5" w:rsidP="007941F0">
      <w:pPr>
        <w:snapToGrid w:val="0"/>
        <w:spacing w:after="0" w:line="360" w:lineRule="auto"/>
        <w:jc w:val="both"/>
        <w:rPr>
          <w:rFonts w:ascii="Book Antiqua" w:hAnsi="Book Antiqua" w:cs="Arial"/>
          <w:sz w:val="24"/>
          <w:szCs w:val="24"/>
        </w:rPr>
      </w:pPr>
    </w:p>
    <w:p w14:paraId="70159155" w14:textId="77777777" w:rsidR="00C35EA5" w:rsidRPr="007941F0" w:rsidRDefault="00C35EA5" w:rsidP="007941F0">
      <w:pPr>
        <w:snapToGrid w:val="0"/>
        <w:spacing w:after="0" w:line="360" w:lineRule="auto"/>
        <w:jc w:val="both"/>
        <w:rPr>
          <w:rFonts w:ascii="Book Antiqua" w:hAnsi="Book Antiqua" w:cs="Arial"/>
          <w:b/>
          <w:i/>
          <w:sz w:val="24"/>
          <w:szCs w:val="24"/>
        </w:rPr>
      </w:pPr>
      <w:r w:rsidRPr="007941F0">
        <w:rPr>
          <w:rFonts w:ascii="Book Antiqua" w:hAnsi="Book Antiqua" w:cs="Arial"/>
          <w:b/>
          <w:i/>
          <w:sz w:val="24"/>
          <w:szCs w:val="24"/>
        </w:rPr>
        <w:t>CASE SUMMARY</w:t>
      </w:r>
    </w:p>
    <w:p w14:paraId="06756930" w14:textId="16825DBB" w:rsidR="00A31E74" w:rsidRPr="007941F0" w:rsidRDefault="00F325D5" w:rsidP="007941F0">
      <w:pPr>
        <w:snapToGrid w:val="0"/>
        <w:spacing w:after="0" w:line="360" w:lineRule="auto"/>
        <w:jc w:val="both"/>
        <w:rPr>
          <w:rFonts w:ascii="Book Antiqua" w:hAnsi="Book Antiqua" w:cs="Arial"/>
          <w:sz w:val="24"/>
          <w:szCs w:val="24"/>
        </w:rPr>
      </w:pPr>
      <w:r w:rsidRPr="007941F0">
        <w:rPr>
          <w:rFonts w:ascii="Book Antiqua" w:hAnsi="Book Antiqua" w:cs="Arial"/>
          <w:sz w:val="24"/>
          <w:szCs w:val="24"/>
        </w:rPr>
        <w:t xml:space="preserve">We report a child </w:t>
      </w:r>
      <w:r w:rsidR="00A31E74" w:rsidRPr="007941F0">
        <w:rPr>
          <w:rFonts w:ascii="Book Antiqua" w:hAnsi="Book Antiqua" w:cs="Arial"/>
          <w:sz w:val="24"/>
          <w:szCs w:val="24"/>
        </w:rPr>
        <w:t>who initially presented with failure to thrive and mildly elevated transaminase levels and was determined to have pancreatic insufficiency due to SDS. During follow-up he had persistently elevated transaminase levels and developed hepatosplenomegaly. An investigation was performed to determine the etiology of ongoing liver injury, including a liver biopsy which revealed hepatic cirrhosis.</w:t>
      </w:r>
    </w:p>
    <w:p w14:paraId="2D95ECE0" w14:textId="77777777" w:rsidR="00E050B5" w:rsidRDefault="00E050B5" w:rsidP="007941F0">
      <w:pPr>
        <w:snapToGrid w:val="0"/>
        <w:spacing w:after="0" w:line="360" w:lineRule="auto"/>
        <w:jc w:val="both"/>
        <w:rPr>
          <w:rFonts w:ascii="Book Antiqua" w:hAnsi="Book Antiqua" w:cs="Arial"/>
          <w:b/>
          <w:i/>
          <w:sz w:val="24"/>
          <w:szCs w:val="24"/>
        </w:rPr>
      </w:pPr>
    </w:p>
    <w:p w14:paraId="6150FAED" w14:textId="0190DDB4" w:rsidR="00A31E74" w:rsidRPr="007941F0" w:rsidRDefault="00A31E74" w:rsidP="007941F0">
      <w:pPr>
        <w:snapToGrid w:val="0"/>
        <w:spacing w:after="0" w:line="360" w:lineRule="auto"/>
        <w:jc w:val="both"/>
        <w:rPr>
          <w:rFonts w:ascii="Book Antiqua" w:hAnsi="Book Antiqua" w:cs="Arial"/>
          <w:b/>
          <w:i/>
          <w:sz w:val="24"/>
          <w:szCs w:val="24"/>
        </w:rPr>
      </w:pPr>
      <w:r w:rsidRPr="007941F0">
        <w:rPr>
          <w:rFonts w:ascii="Book Antiqua" w:hAnsi="Book Antiqua" w:cs="Arial"/>
          <w:b/>
          <w:i/>
          <w:sz w:val="24"/>
          <w:szCs w:val="24"/>
        </w:rPr>
        <w:t>CONCLUSION</w:t>
      </w:r>
    </w:p>
    <w:p w14:paraId="7AB7418B" w14:textId="57F362EC" w:rsidR="00F325D5" w:rsidRPr="007941F0" w:rsidRDefault="00A31E74" w:rsidP="007941F0">
      <w:pPr>
        <w:snapToGrid w:val="0"/>
        <w:spacing w:after="0" w:line="360" w:lineRule="auto"/>
        <w:jc w:val="both"/>
        <w:rPr>
          <w:rFonts w:ascii="Book Antiqua" w:hAnsi="Book Antiqua" w:cs="Arial"/>
          <w:sz w:val="24"/>
          <w:szCs w:val="24"/>
        </w:rPr>
      </w:pPr>
      <w:r w:rsidRPr="007941F0">
        <w:rPr>
          <w:rFonts w:ascii="Book Antiqua" w:hAnsi="Book Antiqua" w:cs="Arial"/>
          <w:sz w:val="24"/>
          <w:szCs w:val="24"/>
        </w:rPr>
        <w:t>Cirrhosis</w:t>
      </w:r>
      <w:r w:rsidR="00F325D5" w:rsidRPr="007941F0">
        <w:rPr>
          <w:rFonts w:ascii="Book Antiqua" w:hAnsi="Book Antiqua" w:cs="Arial"/>
          <w:sz w:val="24"/>
          <w:szCs w:val="24"/>
        </w:rPr>
        <w:t xml:space="preserve"> has rarely been reported with </w:t>
      </w:r>
      <w:r w:rsidRPr="007941F0">
        <w:rPr>
          <w:rFonts w:ascii="Book Antiqua" w:hAnsi="Book Antiqua" w:cs="Arial"/>
          <w:sz w:val="24"/>
          <w:szCs w:val="24"/>
        </w:rPr>
        <w:t>SDS</w:t>
      </w:r>
      <w:r w:rsidR="00F325D5" w:rsidRPr="007941F0">
        <w:rPr>
          <w:rFonts w:ascii="Book Antiqua" w:hAnsi="Book Antiqua" w:cs="Arial"/>
          <w:sz w:val="24"/>
          <w:szCs w:val="24"/>
        </w:rPr>
        <w:t xml:space="preserve">. While many of the hepatic disorders associated with SDS improve with age, </w:t>
      </w:r>
      <w:r w:rsidR="00D4731E" w:rsidRPr="007941F0">
        <w:rPr>
          <w:rFonts w:ascii="Book Antiqua" w:hAnsi="Book Antiqua" w:cs="Arial"/>
          <w:sz w:val="24"/>
          <w:szCs w:val="24"/>
        </w:rPr>
        <w:t>there are rare exceptions with serious implications for long-term outcome.</w:t>
      </w:r>
      <w:r w:rsidR="00F325D5" w:rsidRPr="007941F0">
        <w:rPr>
          <w:rFonts w:ascii="Book Antiqua" w:hAnsi="Book Antiqua" w:cs="Arial"/>
          <w:sz w:val="24"/>
          <w:szCs w:val="24"/>
        </w:rPr>
        <w:t xml:space="preserve">  </w:t>
      </w:r>
    </w:p>
    <w:p w14:paraId="47C67F1B" w14:textId="77777777" w:rsidR="001D2C45" w:rsidRDefault="001D2C45" w:rsidP="007941F0">
      <w:pPr>
        <w:snapToGrid w:val="0"/>
        <w:spacing w:after="0" w:line="360" w:lineRule="auto"/>
        <w:jc w:val="both"/>
        <w:rPr>
          <w:rFonts w:ascii="Book Antiqua" w:hAnsi="Book Antiqua" w:cs="Arial"/>
          <w:b/>
          <w:sz w:val="24"/>
          <w:szCs w:val="24"/>
        </w:rPr>
      </w:pPr>
    </w:p>
    <w:p w14:paraId="1CC094B2" w14:textId="707CA184" w:rsidR="00F325D5" w:rsidRPr="007941F0" w:rsidRDefault="00E84374" w:rsidP="007941F0">
      <w:pPr>
        <w:snapToGrid w:val="0"/>
        <w:spacing w:after="0" w:line="360" w:lineRule="auto"/>
        <w:jc w:val="both"/>
        <w:rPr>
          <w:rFonts w:ascii="Book Antiqua" w:hAnsi="Book Antiqua" w:cs="Arial"/>
          <w:sz w:val="24"/>
          <w:szCs w:val="24"/>
        </w:rPr>
      </w:pPr>
      <w:r w:rsidRPr="007941F0">
        <w:rPr>
          <w:rFonts w:ascii="Book Antiqua" w:hAnsi="Book Antiqua" w:cs="Arial"/>
          <w:b/>
          <w:sz w:val="24"/>
          <w:szCs w:val="24"/>
        </w:rPr>
        <w:t xml:space="preserve">Key </w:t>
      </w:r>
      <w:r w:rsidR="00F83817" w:rsidRPr="007941F0">
        <w:rPr>
          <w:rFonts w:ascii="Book Antiqua" w:hAnsi="Book Antiqua" w:cs="Arial"/>
          <w:b/>
          <w:sz w:val="24"/>
          <w:szCs w:val="24"/>
        </w:rPr>
        <w:t>w</w:t>
      </w:r>
      <w:r w:rsidRPr="007941F0">
        <w:rPr>
          <w:rFonts w:ascii="Book Antiqua" w:hAnsi="Book Antiqua" w:cs="Arial"/>
          <w:b/>
          <w:sz w:val="24"/>
          <w:szCs w:val="24"/>
        </w:rPr>
        <w:t xml:space="preserve">ords: </w:t>
      </w:r>
      <w:proofErr w:type="spellStart"/>
      <w:r w:rsidRPr="007941F0">
        <w:rPr>
          <w:rFonts w:ascii="Book Antiqua" w:hAnsi="Book Antiqua" w:cs="Arial"/>
          <w:sz w:val="24"/>
          <w:szCs w:val="24"/>
        </w:rPr>
        <w:t>Shwachman</w:t>
      </w:r>
      <w:proofErr w:type="spellEnd"/>
      <w:r w:rsidRPr="007941F0">
        <w:rPr>
          <w:rFonts w:ascii="Book Antiqua" w:hAnsi="Book Antiqua" w:cs="Arial"/>
          <w:sz w:val="24"/>
          <w:szCs w:val="24"/>
        </w:rPr>
        <w:t xml:space="preserve">-Diamond </w:t>
      </w:r>
      <w:r w:rsidR="00F83817" w:rsidRPr="007941F0">
        <w:rPr>
          <w:rFonts w:ascii="Book Antiqua" w:hAnsi="Book Antiqua" w:cs="Arial"/>
          <w:sz w:val="24"/>
          <w:szCs w:val="24"/>
        </w:rPr>
        <w:t>s</w:t>
      </w:r>
      <w:r w:rsidRPr="007941F0">
        <w:rPr>
          <w:rFonts w:ascii="Book Antiqua" w:hAnsi="Book Antiqua" w:cs="Arial"/>
          <w:sz w:val="24"/>
          <w:szCs w:val="24"/>
        </w:rPr>
        <w:t xml:space="preserve">yndrome; </w:t>
      </w:r>
      <w:r w:rsidRPr="00F83817">
        <w:rPr>
          <w:rFonts w:ascii="Book Antiqua" w:hAnsi="Book Antiqua" w:cs="Arial"/>
          <w:caps/>
          <w:sz w:val="24"/>
          <w:szCs w:val="24"/>
        </w:rPr>
        <w:t>c</w:t>
      </w:r>
      <w:r w:rsidRPr="007941F0">
        <w:rPr>
          <w:rFonts w:ascii="Book Antiqua" w:hAnsi="Book Antiqua" w:cs="Arial"/>
          <w:sz w:val="24"/>
          <w:szCs w:val="24"/>
        </w:rPr>
        <w:t xml:space="preserve">irrhosis; </w:t>
      </w:r>
      <w:r w:rsidRPr="00F83817">
        <w:rPr>
          <w:rFonts w:ascii="Book Antiqua" w:hAnsi="Book Antiqua" w:cs="Arial"/>
          <w:caps/>
          <w:sz w:val="24"/>
          <w:szCs w:val="24"/>
        </w:rPr>
        <w:t>l</w:t>
      </w:r>
      <w:r w:rsidRPr="007941F0">
        <w:rPr>
          <w:rFonts w:ascii="Book Antiqua" w:hAnsi="Book Antiqua" w:cs="Arial"/>
          <w:sz w:val="24"/>
          <w:szCs w:val="24"/>
        </w:rPr>
        <w:t xml:space="preserve">iver dysfunction; </w:t>
      </w:r>
      <w:r w:rsidRPr="00F83817">
        <w:rPr>
          <w:rFonts w:ascii="Book Antiqua" w:hAnsi="Book Antiqua" w:cs="Arial"/>
          <w:caps/>
          <w:sz w:val="24"/>
          <w:szCs w:val="24"/>
        </w:rPr>
        <w:t>c</w:t>
      </w:r>
      <w:r w:rsidRPr="007941F0">
        <w:rPr>
          <w:rFonts w:ascii="Book Antiqua" w:hAnsi="Book Antiqua" w:cs="Arial"/>
          <w:sz w:val="24"/>
          <w:szCs w:val="24"/>
        </w:rPr>
        <w:t>ase report</w:t>
      </w:r>
    </w:p>
    <w:p w14:paraId="1B1CEBE2" w14:textId="500373D6" w:rsidR="001D2C45" w:rsidRDefault="001D2C45" w:rsidP="007941F0">
      <w:pPr>
        <w:snapToGrid w:val="0"/>
        <w:spacing w:after="0" w:line="360" w:lineRule="auto"/>
        <w:jc w:val="both"/>
        <w:rPr>
          <w:rFonts w:ascii="Book Antiqua" w:hAnsi="Book Antiqua" w:cs="Arial"/>
          <w:b/>
          <w:sz w:val="24"/>
          <w:szCs w:val="24"/>
        </w:rPr>
      </w:pPr>
    </w:p>
    <w:p w14:paraId="26026F21" w14:textId="77777777" w:rsidR="00500659" w:rsidRPr="009951B5" w:rsidRDefault="00500659" w:rsidP="00500659">
      <w:pPr>
        <w:adjustRightInd w:val="0"/>
        <w:snapToGrid w:val="0"/>
        <w:spacing w:after="0" w:line="360" w:lineRule="auto"/>
        <w:jc w:val="both"/>
        <w:rPr>
          <w:rFonts w:ascii="Book Antiqua" w:hAnsi="Book Antiqua"/>
        </w:rPr>
      </w:pPr>
      <w:bookmarkStart w:id="55" w:name="OLE_LINK363"/>
      <w:bookmarkStart w:id="56" w:name="OLE_LINK364"/>
      <w:bookmarkStart w:id="57" w:name="OLE_LINK359"/>
      <w:bookmarkStart w:id="58" w:name="OLE_LINK1037"/>
      <w:bookmarkStart w:id="59" w:name="OLE_LINK1195"/>
      <w:bookmarkStart w:id="60" w:name="OLE_LINK1140"/>
      <w:bookmarkStart w:id="61" w:name="OLE_LINK1062"/>
      <w:bookmarkStart w:id="62" w:name="OLE_LINK500"/>
      <w:bookmarkStart w:id="63" w:name="OLE_LINK916"/>
      <w:bookmarkStart w:id="64" w:name="OLE_LINK956"/>
      <w:bookmarkStart w:id="65" w:name="OLE_LINK994"/>
      <w:r w:rsidRPr="009951B5">
        <w:rPr>
          <w:rFonts w:ascii="Book Antiqua" w:hAnsi="Book Antiqua"/>
          <w:b/>
        </w:rPr>
        <w:t>© The Author(s) 201</w:t>
      </w:r>
      <w:r>
        <w:rPr>
          <w:rFonts w:ascii="Book Antiqua" w:hAnsi="Book Antiqua" w:hint="eastAsia"/>
          <w:b/>
        </w:rPr>
        <w:t>9</w:t>
      </w:r>
      <w:r w:rsidRPr="009951B5">
        <w:rPr>
          <w:rFonts w:ascii="Book Antiqua" w:hAnsi="Book Antiqua"/>
          <w:b/>
        </w:rPr>
        <w:t>.</w:t>
      </w:r>
      <w:r w:rsidRPr="009951B5">
        <w:rPr>
          <w:rFonts w:ascii="Book Antiqua" w:hAnsi="Book Antiqua"/>
        </w:rPr>
        <w:t xml:space="preserve"> Published by </w:t>
      </w:r>
      <w:proofErr w:type="spellStart"/>
      <w:r w:rsidRPr="009951B5">
        <w:rPr>
          <w:rFonts w:ascii="Book Antiqua" w:hAnsi="Book Antiqua"/>
        </w:rPr>
        <w:t>Baishideng</w:t>
      </w:r>
      <w:proofErr w:type="spellEnd"/>
      <w:r w:rsidRPr="009951B5">
        <w:rPr>
          <w:rFonts w:ascii="Book Antiqua" w:hAnsi="Book Antiqua"/>
        </w:rPr>
        <w:t xml:space="preserve"> Publishing Group Inc. All rights reserved.</w:t>
      </w:r>
    </w:p>
    <w:bookmarkEnd w:id="55"/>
    <w:bookmarkEnd w:id="56"/>
    <w:bookmarkEnd w:id="57"/>
    <w:bookmarkEnd w:id="58"/>
    <w:bookmarkEnd w:id="59"/>
    <w:bookmarkEnd w:id="60"/>
    <w:bookmarkEnd w:id="61"/>
    <w:bookmarkEnd w:id="62"/>
    <w:bookmarkEnd w:id="63"/>
    <w:bookmarkEnd w:id="64"/>
    <w:bookmarkEnd w:id="65"/>
    <w:p w14:paraId="2F7FBDE6" w14:textId="77777777" w:rsidR="00500659" w:rsidRDefault="00500659" w:rsidP="007941F0">
      <w:pPr>
        <w:snapToGrid w:val="0"/>
        <w:spacing w:after="0" w:line="360" w:lineRule="auto"/>
        <w:jc w:val="both"/>
        <w:rPr>
          <w:rFonts w:ascii="Book Antiqua" w:hAnsi="Book Antiqua" w:cs="Arial"/>
          <w:b/>
          <w:sz w:val="24"/>
          <w:szCs w:val="24"/>
        </w:rPr>
      </w:pPr>
    </w:p>
    <w:p w14:paraId="7E181F3D" w14:textId="29975B7D" w:rsidR="00E65EDE" w:rsidRPr="007941F0" w:rsidRDefault="00D4731E" w:rsidP="007941F0">
      <w:pPr>
        <w:snapToGrid w:val="0"/>
        <w:spacing w:after="0" w:line="360" w:lineRule="auto"/>
        <w:jc w:val="both"/>
        <w:rPr>
          <w:rFonts w:ascii="Book Antiqua" w:hAnsi="Book Antiqua" w:cs="Arial"/>
          <w:sz w:val="24"/>
          <w:szCs w:val="24"/>
        </w:rPr>
      </w:pPr>
      <w:r w:rsidRPr="007941F0">
        <w:rPr>
          <w:rFonts w:ascii="Book Antiqua" w:hAnsi="Book Antiqua" w:cs="Arial"/>
          <w:b/>
          <w:sz w:val="24"/>
          <w:szCs w:val="24"/>
        </w:rPr>
        <w:t xml:space="preserve">Core </w:t>
      </w:r>
      <w:r w:rsidR="001D2C45" w:rsidRPr="007941F0">
        <w:rPr>
          <w:rFonts w:ascii="Book Antiqua" w:hAnsi="Book Antiqua" w:cs="Arial"/>
          <w:b/>
          <w:sz w:val="24"/>
          <w:szCs w:val="24"/>
        </w:rPr>
        <w:t>t</w:t>
      </w:r>
      <w:r w:rsidRPr="007941F0">
        <w:rPr>
          <w:rFonts w:ascii="Book Antiqua" w:hAnsi="Book Antiqua" w:cs="Arial"/>
          <w:b/>
          <w:sz w:val="24"/>
          <w:szCs w:val="24"/>
        </w:rPr>
        <w:t xml:space="preserve">ip: </w:t>
      </w:r>
      <w:proofErr w:type="spellStart"/>
      <w:r w:rsidR="006E459B" w:rsidRPr="007941F0">
        <w:rPr>
          <w:rFonts w:ascii="Book Antiqua" w:hAnsi="Book Antiqua" w:cs="Arial"/>
          <w:sz w:val="24"/>
          <w:szCs w:val="24"/>
        </w:rPr>
        <w:t>Shwachman</w:t>
      </w:r>
      <w:proofErr w:type="spellEnd"/>
      <w:r w:rsidR="006E459B" w:rsidRPr="007941F0">
        <w:rPr>
          <w:rFonts w:ascii="Book Antiqua" w:hAnsi="Book Antiqua" w:cs="Arial"/>
          <w:sz w:val="24"/>
          <w:szCs w:val="24"/>
        </w:rPr>
        <w:t xml:space="preserve">-Diamond </w:t>
      </w:r>
      <w:r w:rsidR="001D2C45" w:rsidRPr="007941F0">
        <w:rPr>
          <w:rFonts w:ascii="Book Antiqua" w:hAnsi="Book Antiqua" w:cs="Arial"/>
          <w:sz w:val="24"/>
          <w:szCs w:val="24"/>
        </w:rPr>
        <w:t>s</w:t>
      </w:r>
      <w:r w:rsidR="006E459B" w:rsidRPr="007941F0">
        <w:rPr>
          <w:rFonts w:ascii="Book Antiqua" w:hAnsi="Book Antiqua" w:cs="Arial"/>
          <w:sz w:val="24"/>
          <w:szCs w:val="24"/>
        </w:rPr>
        <w:t>yndrome (SDS) is an uncommon disorder characterized by skeletal abnormalities, bone marrow dysfunction and exocrine pancreatic insufficiency (EPI); a rarely reported complication is hepatic cirrhosis. Similar to the natural history of EPI, most of the hepatic abnormalities associated with SDS improve or resolve with age. We report this patient to highlight the importance of close follow-up of patients with SDS and hepatic dysfunction as some will progress to cirrhosis, which portends a less favorable prognosis.</w:t>
      </w:r>
    </w:p>
    <w:p w14:paraId="4401A1E7" w14:textId="77777777" w:rsidR="000A1544" w:rsidRDefault="000A1544" w:rsidP="000A1544">
      <w:pPr>
        <w:snapToGrid w:val="0"/>
        <w:spacing w:after="0" w:line="360" w:lineRule="auto"/>
        <w:jc w:val="both"/>
        <w:rPr>
          <w:rFonts w:ascii="Book Antiqua" w:hAnsi="Book Antiqua" w:cs="Arial"/>
          <w:sz w:val="24"/>
          <w:szCs w:val="24"/>
        </w:rPr>
      </w:pPr>
    </w:p>
    <w:p w14:paraId="2EE28699" w14:textId="66E59190" w:rsidR="007B3671" w:rsidRPr="007B3671" w:rsidRDefault="000A1544" w:rsidP="007B3671">
      <w:pPr>
        <w:snapToGrid w:val="0"/>
        <w:spacing w:after="0" w:line="360" w:lineRule="auto"/>
        <w:jc w:val="both"/>
        <w:rPr>
          <w:rFonts w:ascii="Book Antiqua" w:hAnsi="Book Antiqua" w:cs="Arial"/>
          <w:sz w:val="24"/>
          <w:szCs w:val="24"/>
          <w:lang w:eastAsia="zh-CN"/>
        </w:rPr>
      </w:pPr>
      <w:r w:rsidRPr="007941F0">
        <w:rPr>
          <w:rFonts w:ascii="Book Antiqua" w:hAnsi="Book Antiqua" w:cs="Arial"/>
          <w:sz w:val="24"/>
          <w:szCs w:val="24"/>
        </w:rPr>
        <w:t>Camacho SM,</w:t>
      </w:r>
      <w:r>
        <w:rPr>
          <w:rFonts w:ascii="Book Antiqua" w:hAnsi="Book Antiqua" w:cs="Arial"/>
          <w:sz w:val="24"/>
          <w:szCs w:val="24"/>
        </w:rPr>
        <w:t xml:space="preserve"> </w:t>
      </w:r>
      <w:r w:rsidRPr="007941F0">
        <w:rPr>
          <w:rFonts w:ascii="Book Antiqua" w:eastAsia="Arial" w:hAnsi="Book Antiqua" w:cs="Arial"/>
          <w:sz w:val="24"/>
          <w:szCs w:val="24"/>
        </w:rPr>
        <w:t>McLoughlin L,</w:t>
      </w:r>
      <w:r>
        <w:rPr>
          <w:rFonts w:ascii="Book Antiqua" w:eastAsia="Arial" w:hAnsi="Book Antiqua" w:cs="Arial"/>
          <w:sz w:val="24"/>
          <w:szCs w:val="24"/>
        </w:rPr>
        <w:t xml:space="preserve"> </w:t>
      </w:r>
      <w:r w:rsidRPr="007941F0">
        <w:rPr>
          <w:rFonts w:ascii="Book Antiqua" w:hAnsi="Book Antiqua" w:cs="Arial"/>
          <w:sz w:val="24"/>
          <w:szCs w:val="24"/>
        </w:rPr>
        <w:t>Nowicki MJ</w:t>
      </w:r>
      <w:r>
        <w:rPr>
          <w:rFonts w:ascii="Book Antiqua" w:hAnsi="Book Antiqua" w:cs="Arial"/>
          <w:sz w:val="24"/>
          <w:szCs w:val="24"/>
        </w:rPr>
        <w:t xml:space="preserve">. </w:t>
      </w:r>
      <w:r w:rsidR="007B3671" w:rsidRPr="007B3671">
        <w:rPr>
          <w:rFonts w:ascii="Book Antiqua" w:hAnsi="Book Antiqua" w:cs="Arial"/>
          <w:sz w:val="24"/>
          <w:szCs w:val="24"/>
        </w:rPr>
        <w:t xml:space="preserve">Cirrhosis complicating </w:t>
      </w:r>
      <w:proofErr w:type="spellStart"/>
      <w:r w:rsidR="007B3671" w:rsidRPr="007B3671">
        <w:rPr>
          <w:rFonts w:ascii="Book Antiqua" w:hAnsi="Book Antiqua" w:cs="Arial"/>
          <w:sz w:val="24"/>
          <w:szCs w:val="24"/>
        </w:rPr>
        <w:t>Shwachman</w:t>
      </w:r>
      <w:proofErr w:type="spellEnd"/>
      <w:r w:rsidR="007B3671" w:rsidRPr="007B3671">
        <w:rPr>
          <w:rFonts w:ascii="Book Antiqua" w:hAnsi="Book Antiqua" w:cs="Arial"/>
          <w:sz w:val="24"/>
          <w:szCs w:val="24"/>
        </w:rPr>
        <w:t xml:space="preserve">-Diamond syndrome: </w:t>
      </w:r>
      <w:r w:rsidR="007B3671" w:rsidRPr="007B3671">
        <w:rPr>
          <w:rFonts w:ascii="Book Antiqua" w:hAnsi="Book Antiqua" w:cs="Arial"/>
          <w:caps/>
          <w:sz w:val="24"/>
          <w:szCs w:val="24"/>
        </w:rPr>
        <w:t>a</w:t>
      </w:r>
      <w:r w:rsidR="007B3671" w:rsidRPr="007B3671">
        <w:rPr>
          <w:rFonts w:ascii="Book Antiqua" w:hAnsi="Book Antiqua" w:cs="Arial"/>
          <w:sz w:val="24"/>
          <w:szCs w:val="24"/>
        </w:rPr>
        <w:t xml:space="preserve"> case report</w:t>
      </w:r>
      <w:r w:rsidR="007B3671">
        <w:rPr>
          <w:rFonts w:ascii="Book Antiqua" w:hAnsi="Book Antiqua" w:cs="Arial"/>
          <w:sz w:val="24"/>
          <w:szCs w:val="24"/>
        </w:rPr>
        <w:t xml:space="preserve">. </w:t>
      </w:r>
      <w:r w:rsidR="00086350" w:rsidRPr="00086350">
        <w:rPr>
          <w:rFonts w:ascii="Book Antiqua" w:hAnsi="Book Antiqua" w:cs="Times New Roman"/>
          <w:i/>
          <w:sz w:val="24"/>
          <w:szCs w:val="24"/>
          <w:highlight w:val="white"/>
          <w:lang w:eastAsia="zh-CN"/>
        </w:rPr>
        <w:t>World J Clin Cases</w:t>
      </w:r>
      <w:r w:rsidR="00086350">
        <w:rPr>
          <w:rFonts w:ascii="Book Antiqua" w:hAnsi="Book Antiqua" w:cs="Times New Roman"/>
          <w:i/>
          <w:sz w:val="24"/>
          <w:szCs w:val="24"/>
          <w:lang w:eastAsia="zh-CN"/>
        </w:rPr>
        <w:t xml:space="preserve"> </w:t>
      </w:r>
      <w:r w:rsidR="00086350" w:rsidRPr="00086350">
        <w:rPr>
          <w:rFonts w:ascii="Book Antiqua" w:hAnsi="Book Antiqua" w:cs="Times New Roman"/>
          <w:sz w:val="24"/>
          <w:szCs w:val="24"/>
          <w:lang w:eastAsia="zh-CN"/>
        </w:rPr>
        <w:t>2019; In press</w:t>
      </w:r>
    </w:p>
    <w:p w14:paraId="4FAA36C1" w14:textId="77777777" w:rsidR="00500659" w:rsidRPr="000A1544" w:rsidRDefault="00500659" w:rsidP="007941F0">
      <w:pPr>
        <w:pStyle w:val="1"/>
        <w:snapToGrid w:val="0"/>
        <w:spacing w:line="360" w:lineRule="auto"/>
        <w:jc w:val="both"/>
        <w:rPr>
          <w:rFonts w:ascii="Book Antiqua" w:hAnsi="Book Antiqua" w:cs="Times New Roman"/>
          <w:b/>
          <w:bCs/>
          <w:color w:val="auto"/>
          <w:sz w:val="24"/>
          <w:szCs w:val="24"/>
          <w:lang w:val="en-US" w:eastAsia="zh-CN"/>
        </w:rPr>
      </w:pPr>
    </w:p>
    <w:p w14:paraId="1B0DD0A9" w14:textId="77777777" w:rsidR="00174298" w:rsidRPr="007941F0" w:rsidRDefault="00174298" w:rsidP="007941F0">
      <w:pPr>
        <w:snapToGrid w:val="0"/>
        <w:spacing w:after="0" w:line="360" w:lineRule="auto"/>
        <w:jc w:val="both"/>
        <w:rPr>
          <w:rFonts w:ascii="Book Antiqua" w:hAnsi="Book Antiqua" w:cs="Arial"/>
          <w:b/>
          <w:sz w:val="24"/>
          <w:szCs w:val="24"/>
        </w:rPr>
      </w:pPr>
      <w:r w:rsidRPr="007941F0">
        <w:rPr>
          <w:rFonts w:ascii="Book Antiqua" w:hAnsi="Book Antiqua" w:cs="Arial"/>
          <w:b/>
          <w:sz w:val="24"/>
          <w:szCs w:val="24"/>
        </w:rPr>
        <w:br w:type="page"/>
      </w:r>
    </w:p>
    <w:p w14:paraId="14B6BFB3" w14:textId="41E4E2AF" w:rsidR="00933FFA" w:rsidRPr="007941F0" w:rsidRDefault="00255D10" w:rsidP="007941F0">
      <w:pPr>
        <w:snapToGrid w:val="0"/>
        <w:spacing w:after="0" w:line="360" w:lineRule="auto"/>
        <w:jc w:val="both"/>
        <w:rPr>
          <w:rFonts w:ascii="Book Antiqua" w:hAnsi="Book Antiqua" w:cs="Arial"/>
          <w:b/>
          <w:caps/>
          <w:sz w:val="24"/>
          <w:szCs w:val="24"/>
        </w:rPr>
      </w:pPr>
      <w:r w:rsidRPr="007941F0">
        <w:rPr>
          <w:rFonts w:ascii="Book Antiqua" w:hAnsi="Book Antiqua" w:cs="Arial"/>
          <w:b/>
          <w:caps/>
          <w:sz w:val="24"/>
          <w:szCs w:val="24"/>
        </w:rPr>
        <w:lastRenderedPageBreak/>
        <w:t>Introduction</w:t>
      </w:r>
    </w:p>
    <w:p w14:paraId="3FD45D75" w14:textId="4539E803" w:rsidR="008050AB" w:rsidRPr="007941F0" w:rsidRDefault="00A87E6A" w:rsidP="007941F0">
      <w:pPr>
        <w:snapToGrid w:val="0"/>
        <w:spacing w:after="0" w:line="360" w:lineRule="auto"/>
        <w:jc w:val="both"/>
        <w:rPr>
          <w:rFonts w:ascii="Book Antiqua" w:hAnsi="Book Antiqua" w:cs="Arial"/>
          <w:b/>
          <w:sz w:val="24"/>
          <w:szCs w:val="24"/>
        </w:rPr>
      </w:pPr>
      <w:r w:rsidRPr="007941F0">
        <w:rPr>
          <w:rFonts w:ascii="Book Antiqua" w:hAnsi="Book Antiqua" w:cs="Arial"/>
          <w:sz w:val="24"/>
          <w:szCs w:val="24"/>
        </w:rPr>
        <w:t>Shwachman</w:t>
      </w:r>
      <w:r w:rsidR="00AE7831" w:rsidRPr="007941F0">
        <w:rPr>
          <w:rFonts w:ascii="Book Antiqua" w:hAnsi="Book Antiqua" w:cs="Arial"/>
          <w:sz w:val="24"/>
          <w:szCs w:val="24"/>
        </w:rPr>
        <w:t>-Diamond s</w:t>
      </w:r>
      <w:r w:rsidRPr="007941F0">
        <w:rPr>
          <w:rFonts w:ascii="Book Antiqua" w:hAnsi="Book Antiqua" w:cs="Arial"/>
          <w:sz w:val="24"/>
          <w:szCs w:val="24"/>
        </w:rPr>
        <w:t xml:space="preserve">yndrome </w:t>
      </w:r>
      <w:r w:rsidR="00210F92" w:rsidRPr="007941F0">
        <w:rPr>
          <w:rFonts w:ascii="Book Antiqua" w:hAnsi="Book Antiqua" w:cs="Arial"/>
          <w:sz w:val="24"/>
          <w:szCs w:val="24"/>
        </w:rPr>
        <w:t>(</w:t>
      </w:r>
      <w:r w:rsidRPr="007941F0">
        <w:rPr>
          <w:rFonts w:ascii="Book Antiqua" w:hAnsi="Book Antiqua" w:cs="Arial"/>
          <w:sz w:val="24"/>
          <w:szCs w:val="24"/>
        </w:rPr>
        <w:t>SDS</w:t>
      </w:r>
      <w:r w:rsidR="00210F92" w:rsidRPr="007941F0">
        <w:rPr>
          <w:rFonts w:ascii="Book Antiqua" w:hAnsi="Book Antiqua" w:cs="Arial"/>
          <w:sz w:val="24"/>
          <w:szCs w:val="24"/>
        </w:rPr>
        <w:t>)</w:t>
      </w:r>
      <w:r w:rsidRPr="007941F0">
        <w:rPr>
          <w:rFonts w:ascii="Book Antiqua" w:hAnsi="Book Antiqua" w:cs="Arial"/>
          <w:sz w:val="24"/>
          <w:szCs w:val="24"/>
        </w:rPr>
        <w:t xml:space="preserve"> is a</w:t>
      </w:r>
      <w:r w:rsidR="004840A8" w:rsidRPr="007941F0">
        <w:rPr>
          <w:rFonts w:ascii="Book Antiqua" w:hAnsi="Book Antiqua" w:cs="Arial"/>
          <w:sz w:val="24"/>
          <w:szCs w:val="24"/>
        </w:rPr>
        <w:t xml:space="preserve"> multi</w:t>
      </w:r>
      <w:r w:rsidR="00AE7831" w:rsidRPr="007941F0">
        <w:rPr>
          <w:rFonts w:ascii="Book Antiqua" w:hAnsi="Book Antiqua" w:cs="Arial"/>
          <w:sz w:val="24"/>
          <w:szCs w:val="24"/>
        </w:rPr>
        <w:t>-</w:t>
      </w:r>
      <w:r w:rsidR="004840A8" w:rsidRPr="007941F0">
        <w:rPr>
          <w:rFonts w:ascii="Book Antiqua" w:hAnsi="Book Antiqua" w:cs="Arial"/>
          <w:sz w:val="24"/>
          <w:szCs w:val="24"/>
        </w:rPr>
        <w:t>or</w:t>
      </w:r>
      <w:r w:rsidR="00BE3B24" w:rsidRPr="007941F0">
        <w:rPr>
          <w:rFonts w:ascii="Book Antiqua" w:hAnsi="Book Antiqua" w:cs="Arial"/>
          <w:sz w:val="24"/>
          <w:szCs w:val="24"/>
        </w:rPr>
        <w:t>gan</w:t>
      </w:r>
      <w:r w:rsidR="00AE7831" w:rsidRPr="007941F0">
        <w:rPr>
          <w:rFonts w:ascii="Book Antiqua" w:hAnsi="Book Antiqua" w:cs="Arial"/>
          <w:sz w:val="24"/>
          <w:szCs w:val="24"/>
        </w:rPr>
        <w:t>,</w:t>
      </w:r>
      <w:r w:rsidR="002C6179" w:rsidRPr="007941F0">
        <w:rPr>
          <w:rFonts w:ascii="Book Antiqua" w:hAnsi="Book Antiqua" w:cs="Arial"/>
          <w:sz w:val="24"/>
          <w:szCs w:val="24"/>
        </w:rPr>
        <w:t xml:space="preserve"> autosomal recessive </w:t>
      </w:r>
      <w:r w:rsidR="00826B5F" w:rsidRPr="007941F0">
        <w:rPr>
          <w:rFonts w:ascii="Book Antiqua" w:hAnsi="Book Antiqua" w:cs="Arial"/>
          <w:sz w:val="24"/>
          <w:szCs w:val="24"/>
        </w:rPr>
        <w:t>disorder</w:t>
      </w:r>
      <w:r w:rsidR="002C6179" w:rsidRPr="007941F0">
        <w:rPr>
          <w:rFonts w:ascii="Book Antiqua" w:hAnsi="Book Antiqua" w:cs="Arial"/>
          <w:vanish/>
          <w:sz w:val="24"/>
          <w:szCs w:val="24"/>
        </w:rPr>
        <w:t>autosomal recessive disorder autosomal recessive disorderautosomal recessive disorder</w:t>
      </w:r>
      <w:r w:rsidR="00BE3B24" w:rsidRPr="007941F0">
        <w:rPr>
          <w:rFonts w:ascii="Book Antiqua" w:hAnsi="Book Antiqua" w:cs="Arial"/>
          <w:sz w:val="24"/>
          <w:szCs w:val="24"/>
        </w:rPr>
        <w:t xml:space="preserve"> caused by compound heterozygous or homozygous mutations in SBDS gene </w:t>
      </w:r>
      <w:r w:rsidR="00AE7831" w:rsidRPr="007941F0">
        <w:rPr>
          <w:rFonts w:ascii="Book Antiqua" w:hAnsi="Book Antiqua" w:cs="Arial"/>
          <w:sz w:val="24"/>
          <w:szCs w:val="24"/>
        </w:rPr>
        <w:t xml:space="preserve">located </w:t>
      </w:r>
      <w:r w:rsidR="00BE3B24" w:rsidRPr="007941F0">
        <w:rPr>
          <w:rFonts w:ascii="Book Antiqua" w:hAnsi="Book Antiqua" w:cs="Arial"/>
          <w:sz w:val="24"/>
          <w:szCs w:val="24"/>
        </w:rPr>
        <w:t>on chr</w:t>
      </w:r>
      <w:r w:rsidR="002C6179" w:rsidRPr="007941F0">
        <w:rPr>
          <w:rFonts w:ascii="Book Antiqua" w:hAnsi="Book Antiqua" w:cs="Arial"/>
          <w:sz w:val="24"/>
          <w:szCs w:val="24"/>
        </w:rPr>
        <w:t>omosome 7q11</w:t>
      </w:r>
      <w:r w:rsidR="004D7FCE" w:rsidRPr="007941F0">
        <w:rPr>
          <w:rFonts w:ascii="Book Antiqua" w:hAnsi="Book Antiqua" w:cs="Arial"/>
          <w:sz w:val="24"/>
          <w:szCs w:val="24"/>
          <w:vertAlign w:val="superscript"/>
        </w:rPr>
        <w:t>[</w:t>
      </w:r>
      <w:r w:rsidR="004D7FCE" w:rsidRPr="007941F0">
        <w:rPr>
          <w:rFonts w:ascii="Book Antiqua" w:hAnsi="Book Antiqua" w:cs="Arial"/>
          <w:b/>
          <w:sz w:val="24"/>
          <w:szCs w:val="24"/>
          <w:vertAlign w:val="superscript"/>
        </w:rPr>
        <w:t>1</w:t>
      </w:r>
      <w:r w:rsidR="004D7FCE" w:rsidRPr="007941F0">
        <w:rPr>
          <w:rFonts w:ascii="Book Antiqua" w:hAnsi="Book Antiqua" w:cs="Arial"/>
          <w:sz w:val="24"/>
          <w:szCs w:val="24"/>
          <w:vertAlign w:val="superscript"/>
        </w:rPr>
        <w:t>]</w:t>
      </w:r>
      <w:r w:rsidR="009168AF" w:rsidRPr="007941F0">
        <w:rPr>
          <w:rFonts w:ascii="Book Antiqua" w:hAnsi="Book Antiqua" w:cs="Arial"/>
          <w:sz w:val="24"/>
          <w:szCs w:val="24"/>
        </w:rPr>
        <w:t xml:space="preserve">. </w:t>
      </w:r>
      <w:r w:rsidR="006C617F" w:rsidRPr="007941F0">
        <w:rPr>
          <w:rFonts w:ascii="Book Antiqua" w:hAnsi="Book Antiqua" w:cs="Arial"/>
          <w:sz w:val="24"/>
          <w:szCs w:val="24"/>
        </w:rPr>
        <w:t>C</w:t>
      </w:r>
      <w:r w:rsidR="008F3EE0" w:rsidRPr="007941F0">
        <w:rPr>
          <w:rFonts w:ascii="Book Antiqua" w:hAnsi="Book Antiqua" w:cs="Arial"/>
          <w:sz w:val="24"/>
          <w:szCs w:val="24"/>
        </w:rPr>
        <w:t>ommon features</w:t>
      </w:r>
      <w:r w:rsidR="002C6179" w:rsidRPr="007941F0">
        <w:rPr>
          <w:rFonts w:ascii="Book Antiqua" w:hAnsi="Book Antiqua" w:cs="Arial"/>
          <w:sz w:val="24"/>
          <w:szCs w:val="24"/>
        </w:rPr>
        <w:t xml:space="preserve"> </w:t>
      </w:r>
      <w:r w:rsidR="006C617F" w:rsidRPr="007941F0">
        <w:rPr>
          <w:rFonts w:ascii="Book Antiqua" w:hAnsi="Book Antiqua" w:cs="Arial"/>
          <w:sz w:val="24"/>
          <w:szCs w:val="24"/>
        </w:rPr>
        <w:t>of</w:t>
      </w:r>
      <w:r w:rsidR="002C6179" w:rsidRPr="007941F0">
        <w:rPr>
          <w:rFonts w:ascii="Book Antiqua" w:hAnsi="Book Antiqua" w:cs="Arial"/>
          <w:sz w:val="24"/>
          <w:szCs w:val="24"/>
        </w:rPr>
        <w:t xml:space="preserve"> SDS</w:t>
      </w:r>
      <w:r w:rsidR="008F3EE0" w:rsidRPr="007941F0">
        <w:rPr>
          <w:rFonts w:ascii="Book Antiqua" w:hAnsi="Book Antiqua" w:cs="Arial"/>
          <w:sz w:val="24"/>
          <w:szCs w:val="24"/>
        </w:rPr>
        <w:t xml:space="preserve"> </w:t>
      </w:r>
      <w:r w:rsidR="006C617F" w:rsidRPr="007941F0">
        <w:rPr>
          <w:rFonts w:ascii="Book Antiqua" w:hAnsi="Book Antiqua" w:cs="Arial"/>
          <w:sz w:val="24"/>
          <w:szCs w:val="24"/>
        </w:rPr>
        <w:t>include</w:t>
      </w:r>
      <w:r w:rsidR="008F3EE0" w:rsidRPr="007941F0">
        <w:rPr>
          <w:rFonts w:ascii="Book Antiqua" w:hAnsi="Book Antiqua" w:cs="Arial"/>
          <w:sz w:val="24"/>
          <w:szCs w:val="24"/>
        </w:rPr>
        <w:t xml:space="preserve"> </w:t>
      </w:r>
      <w:r w:rsidR="00AE7831" w:rsidRPr="007941F0">
        <w:rPr>
          <w:rFonts w:ascii="Book Antiqua" w:hAnsi="Book Antiqua" w:cs="Arial"/>
          <w:sz w:val="24"/>
          <w:szCs w:val="24"/>
        </w:rPr>
        <w:t>exocrine pancreatic insufficiency (</w:t>
      </w:r>
      <w:r w:rsidR="002C6179" w:rsidRPr="007941F0">
        <w:rPr>
          <w:rFonts w:ascii="Book Antiqua" w:hAnsi="Book Antiqua" w:cs="Arial"/>
          <w:sz w:val="24"/>
          <w:szCs w:val="24"/>
        </w:rPr>
        <w:t>EPI</w:t>
      </w:r>
      <w:r w:rsidR="00AE7831" w:rsidRPr="007941F0">
        <w:rPr>
          <w:rFonts w:ascii="Book Antiqua" w:hAnsi="Book Antiqua" w:cs="Arial"/>
          <w:sz w:val="24"/>
          <w:szCs w:val="24"/>
        </w:rPr>
        <w:t>)</w:t>
      </w:r>
      <w:r w:rsidR="002C6179" w:rsidRPr="007941F0">
        <w:rPr>
          <w:rFonts w:ascii="Book Antiqua" w:hAnsi="Book Antiqua" w:cs="Arial"/>
          <w:sz w:val="24"/>
          <w:szCs w:val="24"/>
        </w:rPr>
        <w:t xml:space="preserve">, </w:t>
      </w:r>
      <w:r w:rsidR="008F3EE0" w:rsidRPr="007941F0">
        <w:rPr>
          <w:rFonts w:ascii="Book Antiqua" w:hAnsi="Book Antiqua" w:cs="Arial"/>
          <w:sz w:val="24"/>
          <w:szCs w:val="24"/>
        </w:rPr>
        <w:t>diarrhea, fa</w:t>
      </w:r>
      <w:r w:rsidR="002C6179" w:rsidRPr="007941F0">
        <w:rPr>
          <w:rFonts w:ascii="Book Antiqua" w:hAnsi="Book Antiqua" w:cs="Arial"/>
          <w:sz w:val="24"/>
          <w:szCs w:val="24"/>
        </w:rPr>
        <w:t xml:space="preserve">ilure to thrive </w:t>
      </w:r>
      <w:r w:rsidR="008F5283" w:rsidRPr="007941F0">
        <w:rPr>
          <w:rFonts w:ascii="Book Antiqua" w:hAnsi="Book Antiqua" w:cs="Arial"/>
          <w:sz w:val="24"/>
          <w:szCs w:val="24"/>
        </w:rPr>
        <w:t>during</w:t>
      </w:r>
      <w:r w:rsidR="002C6179" w:rsidRPr="007941F0">
        <w:rPr>
          <w:rFonts w:ascii="Book Antiqua" w:hAnsi="Book Antiqua" w:cs="Arial"/>
          <w:sz w:val="24"/>
          <w:szCs w:val="24"/>
        </w:rPr>
        <w:t xml:space="preserve"> infancy, </w:t>
      </w:r>
      <w:r w:rsidR="008F3EE0" w:rsidRPr="007941F0">
        <w:rPr>
          <w:rFonts w:ascii="Book Antiqua" w:hAnsi="Book Antiqua" w:cs="Arial"/>
          <w:sz w:val="24"/>
          <w:szCs w:val="24"/>
        </w:rPr>
        <w:t xml:space="preserve">normal sweat electrolytes, neutropenia associated with bone marrow hypoplasia, </w:t>
      </w:r>
      <w:r w:rsidR="002C6179" w:rsidRPr="007941F0">
        <w:rPr>
          <w:rFonts w:ascii="Book Antiqua" w:hAnsi="Book Antiqua" w:cs="Arial"/>
          <w:sz w:val="24"/>
          <w:szCs w:val="24"/>
        </w:rPr>
        <w:t xml:space="preserve">anemia, </w:t>
      </w:r>
      <w:r w:rsidR="006C617F" w:rsidRPr="007941F0">
        <w:rPr>
          <w:rFonts w:ascii="Book Antiqua" w:hAnsi="Book Antiqua" w:cs="Arial"/>
          <w:sz w:val="24"/>
          <w:szCs w:val="24"/>
        </w:rPr>
        <w:t xml:space="preserve">and </w:t>
      </w:r>
      <w:r w:rsidR="008F3EE0" w:rsidRPr="007941F0">
        <w:rPr>
          <w:rFonts w:ascii="Book Antiqua" w:hAnsi="Book Antiqua" w:cs="Arial"/>
          <w:sz w:val="24"/>
          <w:szCs w:val="24"/>
        </w:rPr>
        <w:t>elevation in fe</w:t>
      </w:r>
      <w:r w:rsidR="002C6179" w:rsidRPr="007941F0">
        <w:rPr>
          <w:rFonts w:ascii="Book Antiqua" w:hAnsi="Book Antiqua" w:cs="Arial"/>
          <w:sz w:val="24"/>
          <w:szCs w:val="24"/>
        </w:rPr>
        <w:t xml:space="preserve">tal </w:t>
      </w:r>
      <w:proofErr w:type="gramStart"/>
      <w:r w:rsidR="002C6179" w:rsidRPr="007941F0">
        <w:rPr>
          <w:rFonts w:ascii="Book Antiqua" w:hAnsi="Book Antiqua" w:cs="Arial"/>
          <w:sz w:val="24"/>
          <w:szCs w:val="24"/>
        </w:rPr>
        <w:t>hemoglobin</w:t>
      </w:r>
      <w:r w:rsidR="004D7E8C" w:rsidRPr="00FF2019">
        <w:rPr>
          <w:rFonts w:ascii="Book Antiqua" w:hAnsi="Book Antiqua" w:cs="Arial"/>
          <w:sz w:val="24"/>
          <w:szCs w:val="24"/>
          <w:vertAlign w:val="superscript"/>
        </w:rPr>
        <w:t>[</w:t>
      </w:r>
      <w:proofErr w:type="gramEnd"/>
      <w:r w:rsidR="004D7E8C" w:rsidRPr="00FF2019">
        <w:rPr>
          <w:rFonts w:ascii="Book Antiqua" w:hAnsi="Book Antiqua" w:cs="Arial"/>
          <w:sz w:val="24"/>
          <w:szCs w:val="24"/>
          <w:vertAlign w:val="superscript"/>
        </w:rPr>
        <w:t>2,3]</w:t>
      </w:r>
      <w:r w:rsidR="009168AF" w:rsidRPr="00FF2019">
        <w:rPr>
          <w:rFonts w:ascii="Book Antiqua" w:hAnsi="Book Antiqua" w:cs="Arial"/>
          <w:sz w:val="24"/>
          <w:szCs w:val="24"/>
        </w:rPr>
        <w:t>.</w:t>
      </w:r>
      <w:r w:rsidR="002C6179" w:rsidRPr="00FF2019">
        <w:rPr>
          <w:rFonts w:ascii="Book Antiqua" w:hAnsi="Book Antiqua" w:cs="Arial"/>
          <w:sz w:val="24"/>
          <w:szCs w:val="24"/>
        </w:rPr>
        <w:t xml:space="preserve"> </w:t>
      </w:r>
      <w:r w:rsidR="006C617F" w:rsidRPr="007941F0">
        <w:rPr>
          <w:rFonts w:ascii="Book Antiqua" w:hAnsi="Book Antiqua" w:cs="Arial"/>
          <w:sz w:val="24"/>
          <w:szCs w:val="24"/>
        </w:rPr>
        <w:t xml:space="preserve">Hepatic involvement </w:t>
      </w:r>
      <w:r w:rsidR="00E774F6" w:rsidRPr="007941F0">
        <w:rPr>
          <w:rFonts w:ascii="Book Antiqua" w:hAnsi="Book Antiqua" w:cs="Arial"/>
          <w:sz w:val="24"/>
          <w:szCs w:val="24"/>
        </w:rPr>
        <w:t>is also seen, most commonly presenting as mild elevation in transaminase levels and/or hepatomegaly.</w:t>
      </w:r>
      <w:r w:rsidR="005968D5" w:rsidRPr="007941F0">
        <w:rPr>
          <w:rFonts w:ascii="Book Antiqua" w:hAnsi="Book Antiqua" w:cs="Arial"/>
          <w:sz w:val="24"/>
          <w:szCs w:val="24"/>
        </w:rPr>
        <w:t xml:space="preserve"> </w:t>
      </w:r>
      <w:r w:rsidR="00826B5F" w:rsidRPr="007941F0">
        <w:rPr>
          <w:rFonts w:ascii="Book Antiqua" w:hAnsi="Book Antiqua" w:cs="Arial"/>
          <w:sz w:val="24"/>
          <w:szCs w:val="24"/>
        </w:rPr>
        <w:t xml:space="preserve">Rarely, more severe hepatic involvement has </w:t>
      </w:r>
      <w:r w:rsidR="008F5283" w:rsidRPr="007941F0">
        <w:rPr>
          <w:rFonts w:ascii="Book Antiqua" w:hAnsi="Book Antiqua" w:cs="Arial"/>
          <w:sz w:val="24"/>
          <w:szCs w:val="24"/>
        </w:rPr>
        <w:t xml:space="preserve">been </w:t>
      </w:r>
      <w:r w:rsidR="00826B5F" w:rsidRPr="007941F0">
        <w:rPr>
          <w:rFonts w:ascii="Book Antiqua" w:hAnsi="Book Antiqua" w:cs="Arial"/>
          <w:sz w:val="24"/>
          <w:szCs w:val="24"/>
        </w:rPr>
        <w:t>reported. We describe a child with failure to thrive due to SDS who developed cirrhosis.</w:t>
      </w:r>
      <w:r w:rsidR="00826B5F" w:rsidRPr="007941F0">
        <w:rPr>
          <w:rFonts w:ascii="Book Antiqua" w:hAnsi="Book Antiqua" w:cs="Arial"/>
          <w:b/>
          <w:vanish/>
          <w:sz w:val="24"/>
          <w:szCs w:val="24"/>
        </w:rPr>
        <w:t xml:space="preserve"> </w:t>
      </w:r>
      <w:r w:rsidR="00BE3B24" w:rsidRPr="007941F0">
        <w:rPr>
          <w:rFonts w:ascii="Book Antiqua" w:hAnsi="Book Antiqua" w:cs="Arial"/>
          <w:b/>
          <w:vanish/>
          <w:sz w:val="24"/>
          <w:szCs w:val="24"/>
        </w:rPr>
        <w:t>also known as the Shwachman-Bodian-Diamond syndrome, is caused by compound heterozygous or homozygous mutations in the SBDS gene (</w:t>
      </w:r>
      <w:hyperlink r:id="rId9" w:history="1">
        <w:r w:rsidR="00BE3B24" w:rsidRPr="007941F0">
          <w:rPr>
            <w:rStyle w:val="Hyperlink"/>
            <w:rFonts w:ascii="Book Antiqua" w:hAnsi="Book Antiqua" w:cs="Arial"/>
            <w:b/>
            <w:vanish/>
            <w:color w:val="auto"/>
            <w:sz w:val="24"/>
            <w:szCs w:val="24"/>
            <w:u w:val="none"/>
          </w:rPr>
          <w:t>607444</w:t>
        </w:r>
      </w:hyperlink>
      <w:r w:rsidR="00BE3B24" w:rsidRPr="007941F0">
        <w:rPr>
          <w:rFonts w:ascii="Book Antiqua" w:hAnsi="Book Antiqua" w:cs="Arial"/>
          <w:b/>
          <w:vanish/>
          <w:sz w:val="24"/>
          <w:szCs w:val="24"/>
        </w:rPr>
        <w:t>) on chromosome 7q11. also known as the Shwachman-Bodian-Diamond syndrome, is caused by compound heterozygous or homozygous mutations in the SBDS gene (</w:t>
      </w:r>
      <w:hyperlink r:id="rId10" w:history="1">
        <w:r w:rsidR="00BE3B24" w:rsidRPr="007941F0">
          <w:rPr>
            <w:rStyle w:val="Hyperlink"/>
            <w:rFonts w:ascii="Book Antiqua" w:hAnsi="Book Antiqua" w:cs="Arial"/>
            <w:b/>
            <w:vanish/>
            <w:color w:val="auto"/>
            <w:sz w:val="24"/>
            <w:szCs w:val="24"/>
            <w:u w:val="none"/>
          </w:rPr>
          <w:t>607444</w:t>
        </w:r>
      </w:hyperlink>
      <w:r w:rsidR="00BE3B24" w:rsidRPr="007941F0">
        <w:rPr>
          <w:rFonts w:ascii="Book Antiqua" w:hAnsi="Book Antiqua" w:cs="Arial"/>
          <w:b/>
          <w:vanish/>
          <w:sz w:val="24"/>
          <w:szCs w:val="24"/>
        </w:rPr>
        <w:t>) on chromosome 7q11.</w:t>
      </w:r>
    </w:p>
    <w:p w14:paraId="5908E4AF" w14:textId="77777777" w:rsidR="00FF2019" w:rsidRDefault="00FF2019" w:rsidP="007941F0">
      <w:pPr>
        <w:snapToGrid w:val="0"/>
        <w:spacing w:after="0" w:line="360" w:lineRule="auto"/>
        <w:jc w:val="both"/>
        <w:rPr>
          <w:rFonts w:ascii="Book Antiqua" w:hAnsi="Book Antiqua" w:cs="Arial"/>
          <w:b/>
          <w:caps/>
          <w:sz w:val="24"/>
          <w:szCs w:val="24"/>
        </w:rPr>
      </w:pPr>
    </w:p>
    <w:p w14:paraId="51122041" w14:textId="0995F5F1" w:rsidR="00CA0A38" w:rsidRPr="007941F0" w:rsidRDefault="002C6179" w:rsidP="007941F0">
      <w:pPr>
        <w:snapToGrid w:val="0"/>
        <w:spacing w:after="0" w:line="360" w:lineRule="auto"/>
        <w:jc w:val="both"/>
        <w:rPr>
          <w:rFonts w:ascii="Book Antiqua" w:hAnsi="Book Antiqua" w:cs="Arial"/>
          <w:b/>
          <w:caps/>
          <w:sz w:val="24"/>
          <w:szCs w:val="24"/>
        </w:rPr>
      </w:pPr>
      <w:r w:rsidRPr="007941F0">
        <w:rPr>
          <w:rFonts w:ascii="Book Antiqua" w:hAnsi="Book Antiqua" w:cs="Arial"/>
          <w:b/>
          <w:caps/>
          <w:sz w:val="24"/>
          <w:szCs w:val="24"/>
        </w:rPr>
        <w:t>Case presentation</w:t>
      </w:r>
    </w:p>
    <w:p w14:paraId="3F6C33C8" w14:textId="77777777" w:rsidR="003F6AF9" w:rsidRPr="007941F0" w:rsidRDefault="009A65B3" w:rsidP="007941F0">
      <w:pPr>
        <w:snapToGrid w:val="0"/>
        <w:spacing w:after="0" w:line="360" w:lineRule="auto"/>
        <w:jc w:val="both"/>
        <w:rPr>
          <w:rFonts w:ascii="Book Antiqua" w:hAnsi="Book Antiqua" w:cs="Arial"/>
          <w:b/>
          <w:i/>
          <w:sz w:val="24"/>
          <w:szCs w:val="24"/>
        </w:rPr>
      </w:pPr>
      <w:r w:rsidRPr="007941F0">
        <w:rPr>
          <w:rFonts w:ascii="Book Antiqua" w:hAnsi="Book Antiqua" w:cs="Arial"/>
          <w:b/>
          <w:i/>
          <w:sz w:val="24"/>
          <w:szCs w:val="24"/>
        </w:rPr>
        <w:t>Clinical observations</w:t>
      </w:r>
    </w:p>
    <w:p w14:paraId="350B5527" w14:textId="1C6DD03A" w:rsidR="00CA0A38" w:rsidRPr="007941F0" w:rsidRDefault="00325A2F" w:rsidP="007941F0">
      <w:pPr>
        <w:snapToGrid w:val="0"/>
        <w:spacing w:after="0" w:line="360" w:lineRule="auto"/>
        <w:jc w:val="both"/>
        <w:rPr>
          <w:rFonts w:ascii="Book Antiqua" w:hAnsi="Book Antiqua" w:cs="Arial"/>
          <w:sz w:val="24"/>
          <w:szCs w:val="24"/>
        </w:rPr>
      </w:pPr>
      <w:r w:rsidRPr="007941F0">
        <w:rPr>
          <w:rFonts w:ascii="Book Antiqua" w:hAnsi="Book Antiqua" w:cs="Arial"/>
          <w:sz w:val="24"/>
          <w:szCs w:val="24"/>
        </w:rPr>
        <w:t>A</w:t>
      </w:r>
      <w:r w:rsidR="002C6179" w:rsidRPr="007941F0">
        <w:rPr>
          <w:rFonts w:ascii="Book Antiqua" w:hAnsi="Book Antiqua" w:cs="Arial"/>
          <w:sz w:val="24"/>
          <w:szCs w:val="24"/>
        </w:rPr>
        <w:t xml:space="preserve"> </w:t>
      </w:r>
      <w:r w:rsidR="00AE7831" w:rsidRPr="007941F0">
        <w:rPr>
          <w:rFonts w:ascii="Book Antiqua" w:hAnsi="Book Antiqua" w:cs="Arial"/>
          <w:sz w:val="24"/>
          <w:szCs w:val="24"/>
        </w:rPr>
        <w:t xml:space="preserve">16-month-old </w:t>
      </w:r>
      <w:r w:rsidR="00310C91" w:rsidRPr="007941F0">
        <w:rPr>
          <w:rFonts w:ascii="Book Antiqua" w:hAnsi="Book Antiqua" w:cs="Arial"/>
          <w:sz w:val="24"/>
          <w:szCs w:val="24"/>
        </w:rPr>
        <w:t xml:space="preserve">white </w:t>
      </w:r>
      <w:r w:rsidR="002C6179" w:rsidRPr="007941F0">
        <w:rPr>
          <w:rFonts w:ascii="Book Antiqua" w:hAnsi="Book Antiqua" w:cs="Arial"/>
          <w:sz w:val="24"/>
          <w:szCs w:val="24"/>
        </w:rPr>
        <w:t xml:space="preserve">male presented </w:t>
      </w:r>
      <w:r w:rsidR="00306F35" w:rsidRPr="007941F0">
        <w:rPr>
          <w:rFonts w:ascii="Book Antiqua" w:hAnsi="Book Antiqua" w:cs="Arial"/>
          <w:sz w:val="24"/>
          <w:szCs w:val="24"/>
        </w:rPr>
        <w:t xml:space="preserve">with </w:t>
      </w:r>
      <w:r w:rsidR="009A65B3" w:rsidRPr="007941F0">
        <w:rPr>
          <w:rFonts w:ascii="Book Antiqua" w:hAnsi="Book Antiqua" w:cs="Arial"/>
          <w:sz w:val="24"/>
          <w:szCs w:val="24"/>
        </w:rPr>
        <w:t xml:space="preserve">a chief complaint of </w:t>
      </w:r>
      <w:r w:rsidR="00310C91" w:rsidRPr="007941F0">
        <w:rPr>
          <w:rFonts w:ascii="Book Antiqua" w:hAnsi="Book Antiqua" w:cs="Arial"/>
          <w:sz w:val="24"/>
          <w:szCs w:val="24"/>
        </w:rPr>
        <w:t>long-standing failure to thrive first noted around</w:t>
      </w:r>
      <w:r w:rsidR="00306F35" w:rsidRPr="007941F0">
        <w:rPr>
          <w:rFonts w:ascii="Book Antiqua" w:hAnsi="Book Antiqua" w:cs="Arial"/>
          <w:sz w:val="24"/>
          <w:szCs w:val="24"/>
        </w:rPr>
        <w:t xml:space="preserve"> 2</w:t>
      </w:r>
      <w:r w:rsidR="00310C91" w:rsidRPr="007941F0">
        <w:rPr>
          <w:rFonts w:ascii="Book Antiqua" w:hAnsi="Book Antiqua" w:cs="Arial"/>
          <w:sz w:val="24"/>
          <w:szCs w:val="24"/>
        </w:rPr>
        <w:t>-</w:t>
      </w:r>
      <w:r w:rsidR="00306F35" w:rsidRPr="007941F0">
        <w:rPr>
          <w:rFonts w:ascii="Book Antiqua" w:hAnsi="Book Antiqua" w:cs="Arial"/>
          <w:sz w:val="24"/>
          <w:szCs w:val="24"/>
        </w:rPr>
        <w:t>mo</w:t>
      </w:r>
      <w:r w:rsidR="00FF2019">
        <w:rPr>
          <w:rFonts w:ascii="Book Antiqua" w:hAnsi="Book Antiqua" w:cs="Arial"/>
          <w:sz w:val="24"/>
          <w:szCs w:val="24"/>
        </w:rPr>
        <w:t xml:space="preserve"> </w:t>
      </w:r>
      <w:r w:rsidR="00306F35" w:rsidRPr="007941F0">
        <w:rPr>
          <w:rFonts w:ascii="Book Antiqua" w:hAnsi="Book Antiqua" w:cs="Arial"/>
          <w:sz w:val="24"/>
          <w:szCs w:val="24"/>
        </w:rPr>
        <w:t>of age.</w:t>
      </w:r>
      <w:r w:rsidR="00310C91" w:rsidRPr="007941F0">
        <w:rPr>
          <w:rFonts w:ascii="Book Antiqua" w:hAnsi="Book Antiqua" w:cs="Arial"/>
          <w:sz w:val="24"/>
          <w:szCs w:val="24"/>
        </w:rPr>
        <w:t xml:space="preserve"> The parents reported that initially he had poor weight gain but after several months he also developed poor linear growth. He </w:t>
      </w:r>
      <w:r w:rsidR="008B1774" w:rsidRPr="007941F0">
        <w:rPr>
          <w:rFonts w:ascii="Book Antiqua" w:hAnsi="Book Antiqua" w:cs="Arial"/>
          <w:sz w:val="24"/>
          <w:szCs w:val="24"/>
        </w:rPr>
        <w:t>maintained</w:t>
      </w:r>
      <w:r w:rsidR="00310C91" w:rsidRPr="007941F0">
        <w:rPr>
          <w:rFonts w:ascii="Book Antiqua" w:hAnsi="Book Antiqua" w:cs="Arial"/>
          <w:sz w:val="24"/>
          <w:szCs w:val="24"/>
        </w:rPr>
        <w:t xml:space="preserve"> excellent oral intake without vomiting. Bowel movements were described as large, foul-smelling, non-watery and without blood, occurring 3 to 5 times per day. Past medical history revealed the he was delivered via spontaneous vaginal birth following a benign pregnancy and labor. Intrauterine growth restriction was not present. He had no history of recurrent gastrointestinal or </w:t>
      </w:r>
      <w:proofErr w:type="spellStart"/>
      <w:r w:rsidR="00310C91" w:rsidRPr="007941F0">
        <w:rPr>
          <w:rFonts w:ascii="Book Antiqua" w:hAnsi="Book Antiqua" w:cs="Arial"/>
          <w:sz w:val="24"/>
          <w:szCs w:val="24"/>
        </w:rPr>
        <w:t>sino</w:t>
      </w:r>
      <w:proofErr w:type="spellEnd"/>
      <w:r w:rsidR="008B1774" w:rsidRPr="007941F0">
        <w:rPr>
          <w:rFonts w:ascii="Book Antiqua" w:hAnsi="Book Antiqua" w:cs="Arial"/>
          <w:sz w:val="24"/>
          <w:szCs w:val="24"/>
        </w:rPr>
        <w:t>-</w:t>
      </w:r>
      <w:r w:rsidR="00310C91" w:rsidRPr="007941F0">
        <w:rPr>
          <w:rFonts w:ascii="Book Antiqua" w:hAnsi="Book Antiqua" w:cs="Arial"/>
          <w:sz w:val="24"/>
          <w:szCs w:val="24"/>
        </w:rPr>
        <w:t>pulmonary infections.</w:t>
      </w:r>
      <w:r w:rsidR="002C6179" w:rsidRPr="007941F0">
        <w:rPr>
          <w:rFonts w:ascii="Book Antiqua" w:hAnsi="Book Antiqua" w:cs="Arial"/>
          <w:sz w:val="24"/>
          <w:szCs w:val="24"/>
        </w:rPr>
        <w:t xml:space="preserve"> At presentation </w:t>
      </w:r>
      <w:r w:rsidR="008B1774" w:rsidRPr="007941F0">
        <w:rPr>
          <w:rFonts w:ascii="Book Antiqua" w:hAnsi="Book Antiqua" w:cs="Arial"/>
          <w:sz w:val="24"/>
          <w:szCs w:val="24"/>
        </w:rPr>
        <w:t>he weighed 6.99-kg (50% for a 4-month old infant). There were no cardiac murmurs, the lung examination revealed good air exchange without adventiti</w:t>
      </w:r>
      <w:r w:rsidR="005968D5" w:rsidRPr="007941F0">
        <w:rPr>
          <w:rFonts w:ascii="Book Antiqua" w:hAnsi="Book Antiqua" w:cs="Arial"/>
          <w:sz w:val="24"/>
          <w:szCs w:val="24"/>
        </w:rPr>
        <w:t>ous</w:t>
      </w:r>
      <w:r w:rsidR="008B1774" w:rsidRPr="007941F0">
        <w:rPr>
          <w:rFonts w:ascii="Book Antiqua" w:hAnsi="Book Antiqua" w:cs="Arial"/>
          <w:sz w:val="24"/>
          <w:szCs w:val="24"/>
        </w:rPr>
        <w:t xml:space="preserve"> sounds.</w:t>
      </w:r>
      <w:r w:rsidR="00FE7C34" w:rsidRPr="007941F0">
        <w:rPr>
          <w:rFonts w:ascii="Book Antiqua" w:hAnsi="Book Antiqua" w:cs="Arial"/>
          <w:sz w:val="24"/>
          <w:szCs w:val="24"/>
        </w:rPr>
        <w:t xml:space="preserve"> Abdominal examination revealed hepatomegaly without splenomegaly. He had markedly thin</w:t>
      </w:r>
      <w:r w:rsidR="008B1774" w:rsidRPr="007941F0">
        <w:rPr>
          <w:rFonts w:ascii="Book Antiqua" w:hAnsi="Book Antiqua" w:cs="Arial"/>
          <w:sz w:val="24"/>
          <w:szCs w:val="24"/>
        </w:rPr>
        <w:t xml:space="preserve"> </w:t>
      </w:r>
      <w:r w:rsidR="00FE7C34" w:rsidRPr="007941F0">
        <w:rPr>
          <w:rFonts w:ascii="Book Antiqua" w:hAnsi="Book Antiqua" w:cs="Arial"/>
          <w:sz w:val="24"/>
          <w:szCs w:val="24"/>
        </w:rPr>
        <w:t xml:space="preserve">extremities with muscle wasting but no edema or clubbing. Laboratory evaluation included a complete blood count, complete metabolic panel, creatinine kinase, thyroid stimulating hormone, free-T4, serum IgA, tissue transglutaminase, and urinalysis, which were all normal except for very mild elevation </w:t>
      </w:r>
      <w:r w:rsidR="002C6179" w:rsidRPr="007941F0">
        <w:rPr>
          <w:rFonts w:ascii="Book Antiqua" w:hAnsi="Book Antiqua" w:cs="Arial"/>
          <w:sz w:val="24"/>
          <w:szCs w:val="24"/>
        </w:rPr>
        <w:t xml:space="preserve">of </w:t>
      </w:r>
      <w:r w:rsidR="00FE7C34" w:rsidRPr="007941F0">
        <w:rPr>
          <w:rFonts w:ascii="Book Antiqua" w:hAnsi="Book Antiqua" w:cs="Arial"/>
          <w:sz w:val="24"/>
          <w:szCs w:val="24"/>
        </w:rPr>
        <w:t xml:space="preserve">the </w:t>
      </w:r>
      <w:r w:rsidR="002C6179" w:rsidRPr="007941F0">
        <w:rPr>
          <w:rFonts w:ascii="Book Antiqua" w:hAnsi="Book Antiqua" w:cs="Arial"/>
          <w:sz w:val="24"/>
          <w:szCs w:val="24"/>
        </w:rPr>
        <w:t>transaminase</w:t>
      </w:r>
      <w:r w:rsidR="00FE7C34" w:rsidRPr="007941F0">
        <w:rPr>
          <w:rFonts w:ascii="Book Antiqua" w:hAnsi="Book Antiqua" w:cs="Arial"/>
          <w:sz w:val="24"/>
          <w:szCs w:val="24"/>
        </w:rPr>
        <w:t xml:space="preserve"> level</w:t>
      </w:r>
      <w:r w:rsidR="002C6179" w:rsidRPr="007941F0">
        <w:rPr>
          <w:rFonts w:ascii="Book Antiqua" w:hAnsi="Book Antiqua" w:cs="Arial"/>
          <w:sz w:val="24"/>
          <w:szCs w:val="24"/>
        </w:rPr>
        <w:t>s (</w:t>
      </w:r>
      <w:r w:rsidR="00B35673" w:rsidRPr="007941F0">
        <w:rPr>
          <w:rFonts w:ascii="Book Antiqua" w:hAnsi="Book Antiqua" w:cs="Arial"/>
          <w:sz w:val="24"/>
          <w:szCs w:val="24"/>
        </w:rPr>
        <w:t xml:space="preserve">ALT = 52 U/L, ULN = 41 U/L; </w:t>
      </w:r>
      <w:r w:rsidR="002C6179" w:rsidRPr="007941F0">
        <w:rPr>
          <w:rFonts w:ascii="Book Antiqua" w:hAnsi="Book Antiqua" w:cs="Arial"/>
          <w:sz w:val="24"/>
          <w:szCs w:val="24"/>
        </w:rPr>
        <w:t>AST = 124 U/L,</w:t>
      </w:r>
      <w:r w:rsidR="00B35673" w:rsidRPr="007941F0">
        <w:rPr>
          <w:rFonts w:ascii="Book Antiqua" w:hAnsi="Book Antiqua" w:cs="Arial"/>
          <w:sz w:val="24"/>
          <w:szCs w:val="24"/>
        </w:rPr>
        <w:t xml:space="preserve"> ULN = 40 U/L</w:t>
      </w:r>
      <w:r w:rsidR="00FE7C34" w:rsidRPr="007941F0">
        <w:rPr>
          <w:rFonts w:ascii="Book Antiqua" w:hAnsi="Book Antiqua" w:cs="Arial"/>
          <w:sz w:val="24"/>
          <w:szCs w:val="24"/>
        </w:rPr>
        <w:t>)</w:t>
      </w:r>
      <w:r w:rsidR="002C6179" w:rsidRPr="007941F0">
        <w:rPr>
          <w:rFonts w:ascii="Book Antiqua" w:hAnsi="Book Antiqua" w:cs="Arial"/>
          <w:sz w:val="24"/>
          <w:szCs w:val="24"/>
        </w:rPr>
        <w:t xml:space="preserve">. </w:t>
      </w:r>
      <w:r w:rsidR="00FE7C34" w:rsidRPr="007941F0">
        <w:rPr>
          <w:rFonts w:ascii="Book Antiqua" w:hAnsi="Book Antiqua" w:cs="Arial"/>
          <w:sz w:val="24"/>
          <w:szCs w:val="24"/>
        </w:rPr>
        <w:t>F</w:t>
      </w:r>
      <w:r w:rsidR="00AE7831" w:rsidRPr="007941F0">
        <w:rPr>
          <w:rFonts w:ascii="Book Antiqua" w:hAnsi="Book Antiqua" w:cs="Arial"/>
          <w:sz w:val="24"/>
          <w:szCs w:val="24"/>
        </w:rPr>
        <w:t>ecal qualitative</w:t>
      </w:r>
      <w:r w:rsidR="002C6179" w:rsidRPr="007941F0">
        <w:rPr>
          <w:rFonts w:ascii="Book Antiqua" w:hAnsi="Book Antiqua" w:cs="Arial"/>
          <w:sz w:val="24"/>
          <w:szCs w:val="24"/>
        </w:rPr>
        <w:t xml:space="preserve"> fat was increa</w:t>
      </w:r>
      <w:r w:rsidR="00AE7831" w:rsidRPr="007941F0">
        <w:rPr>
          <w:rFonts w:ascii="Book Antiqua" w:hAnsi="Book Antiqua" w:cs="Arial"/>
          <w:sz w:val="24"/>
          <w:szCs w:val="24"/>
        </w:rPr>
        <w:t xml:space="preserve">sed.  </w:t>
      </w:r>
      <w:r w:rsidR="00AE7831" w:rsidRPr="007941F0">
        <w:rPr>
          <w:rFonts w:ascii="Book Antiqua" w:hAnsi="Book Antiqua" w:cs="Arial"/>
          <w:sz w:val="24"/>
          <w:szCs w:val="24"/>
        </w:rPr>
        <w:lastRenderedPageBreak/>
        <w:t xml:space="preserve">Sweat </w:t>
      </w:r>
      <w:r w:rsidR="00FE7C34" w:rsidRPr="007941F0">
        <w:rPr>
          <w:rFonts w:ascii="Book Antiqua" w:hAnsi="Book Antiqua" w:cs="Arial"/>
          <w:sz w:val="24"/>
          <w:szCs w:val="24"/>
        </w:rPr>
        <w:t xml:space="preserve">chloride testing </w:t>
      </w:r>
      <w:r w:rsidR="00AE7831" w:rsidRPr="007941F0">
        <w:rPr>
          <w:rFonts w:ascii="Book Antiqua" w:hAnsi="Book Antiqua" w:cs="Arial"/>
          <w:sz w:val="24"/>
          <w:szCs w:val="24"/>
        </w:rPr>
        <w:t>was normal o</w:t>
      </w:r>
      <w:r w:rsidR="002C6179" w:rsidRPr="007941F0">
        <w:rPr>
          <w:rFonts w:ascii="Book Antiqua" w:hAnsi="Book Antiqua" w:cs="Arial"/>
          <w:sz w:val="24"/>
          <w:szCs w:val="24"/>
        </w:rPr>
        <w:t xml:space="preserve">n two occasions. </w:t>
      </w:r>
      <w:r w:rsidR="00FE7C34" w:rsidRPr="007941F0">
        <w:rPr>
          <w:rFonts w:ascii="Book Antiqua" w:hAnsi="Book Antiqua" w:cs="Arial"/>
          <w:sz w:val="24"/>
          <w:szCs w:val="24"/>
        </w:rPr>
        <w:t>Due to concern for</w:t>
      </w:r>
      <w:r w:rsidR="002C6179" w:rsidRPr="007941F0">
        <w:rPr>
          <w:rFonts w:ascii="Book Antiqua" w:hAnsi="Book Antiqua" w:cs="Arial"/>
          <w:sz w:val="24"/>
          <w:szCs w:val="24"/>
        </w:rPr>
        <w:t xml:space="preserve"> SDS a skeletal survey </w:t>
      </w:r>
      <w:r w:rsidR="00AE7831" w:rsidRPr="007941F0">
        <w:rPr>
          <w:rFonts w:ascii="Book Antiqua" w:hAnsi="Book Antiqua" w:cs="Arial"/>
          <w:sz w:val="24"/>
          <w:szCs w:val="24"/>
        </w:rPr>
        <w:t>was performed revealing</w:t>
      </w:r>
      <w:r w:rsidR="002C6179" w:rsidRPr="007941F0">
        <w:rPr>
          <w:rFonts w:ascii="Book Antiqua" w:hAnsi="Book Antiqua" w:cs="Arial"/>
          <w:sz w:val="24"/>
          <w:szCs w:val="24"/>
        </w:rPr>
        <w:t xml:space="preserve"> abnormal tubulation of the long bones and narrowing of the sacral sciatic notches</w:t>
      </w:r>
      <w:r w:rsidR="00DD0F3D" w:rsidRPr="007941F0">
        <w:rPr>
          <w:rFonts w:ascii="Book Antiqua" w:hAnsi="Book Antiqua" w:cs="Arial"/>
          <w:sz w:val="24"/>
          <w:szCs w:val="24"/>
        </w:rPr>
        <w:t>, suggestive</w:t>
      </w:r>
      <w:r w:rsidR="005968D5" w:rsidRPr="007941F0">
        <w:rPr>
          <w:rFonts w:ascii="Book Antiqua" w:hAnsi="Book Antiqua" w:cs="Arial"/>
          <w:sz w:val="24"/>
          <w:szCs w:val="24"/>
        </w:rPr>
        <w:t xml:space="preserve"> for SDS</w:t>
      </w:r>
      <w:r w:rsidR="002C6179" w:rsidRPr="007941F0">
        <w:rPr>
          <w:rFonts w:ascii="Book Antiqua" w:hAnsi="Book Antiqua" w:cs="Arial"/>
          <w:sz w:val="24"/>
          <w:szCs w:val="24"/>
        </w:rPr>
        <w:t>.</w:t>
      </w:r>
      <w:r w:rsidR="00FE7C34" w:rsidRPr="007941F0">
        <w:rPr>
          <w:rFonts w:ascii="Book Antiqua" w:hAnsi="Book Antiqua" w:cs="Arial"/>
          <w:sz w:val="24"/>
          <w:szCs w:val="24"/>
        </w:rPr>
        <w:t xml:space="preserve"> </w:t>
      </w:r>
      <w:proofErr w:type="spellStart"/>
      <w:r w:rsidR="00AE7831" w:rsidRPr="007941F0">
        <w:rPr>
          <w:rFonts w:ascii="Book Antiqua" w:eastAsia="Times New Roman" w:hAnsi="Book Antiqua" w:cs="Arial"/>
          <w:sz w:val="24"/>
          <w:szCs w:val="24"/>
        </w:rPr>
        <w:t>E</w:t>
      </w:r>
      <w:r w:rsidR="00C77045" w:rsidRPr="007941F0">
        <w:rPr>
          <w:rFonts w:ascii="Book Antiqua" w:eastAsia="Times New Roman" w:hAnsi="Book Antiqua" w:cs="Arial"/>
          <w:sz w:val="24"/>
          <w:szCs w:val="24"/>
        </w:rPr>
        <w:t>sophagastroduodenoscopy</w:t>
      </w:r>
      <w:proofErr w:type="spellEnd"/>
      <w:r w:rsidR="0019325D" w:rsidRPr="007941F0">
        <w:rPr>
          <w:rFonts w:ascii="Book Antiqua" w:eastAsia="Times New Roman" w:hAnsi="Book Antiqua" w:cs="Arial"/>
          <w:sz w:val="24"/>
          <w:szCs w:val="24"/>
        </w:rPr>
        <w:t xml:space="preserve"> </w:t>
      </w:r>
      <w:r w:rsidR="00560F36" w:rsidRPr="007941F0">
        <w:rPr>
          <w:rFonts w:ascii="Book Antiqua" w:eastAsia="Times New Roman" w:hAnsi="Book Antiqua" w:cs="Arial"/>
          <w:sz w:val="24"/>
          <w:szCs w:val="24"/>
        </w:rPr>
        <w:t xml:space="preserve">(EGD) </w:t>
      </w:r>
      <w:r w:rsidR="00AE7831" w:rsidRPr="007941F0">
        <w:rPr>
          <w:rFonts w:ascii="Book Antiqua" w:eastAsia="Times New Roman" w:hAnsi="Book Antiqua" w:cs="Arial"/>
          <w:sz w:val="24"/>
          <w:szCs w:val="24"/>
        </w:rPr>
        <w:t>with</w:t>
      </w:r>
      <w:r w:rsidR="00FE7C34" w:rsidRPr="007941F0">
        <w:rPr>
          <w:rFonts w:ascii="Book Antiqua" w:eastAsia="Times New Roman" w:hAnsi="Book Antiqua" w:cs="Arial"/>
          <w:sz w:val="24"/>
          <w:szCs w:val="24"/>
        </w:rPr>
        <w:t xml:space="preserve"> biopsies and</w:t>
      </w:r>
      <w:r w:rsidR="00AE7831" w:rsidRPr="007941F0">
        <w:rPr>
          <w:rFonts w:ascii="Book Antiqua" w:eastAsia="Times New Roman" w:hAnsi="Book Antiqua" w:cs="Arial"/>
          <w:sz w:val="24"/>
          <w:szCs w:val="24"/>
        </w:rPr>
        <w:t xml:space="preserve"> pancreatic stimulation test was performed</w:t>
      </w:r>
      <w:r w:rsidR="00FE7C34" w:rsidRPr="007941F0">
        <w:rPr>
          <w:rFonts w:ascii="Book Antiqua" w:eastAsia="Times New Roman" w:hAnsi="Book Antiqua" w:cs="Arial"/>
          <w:sz w:val="24"/>
          <w:szCs w:val="24"/>
        </w:rPr>
        <w:t>. Biopsies of the antrum and duodenum were normal</w:t>
      </w:r>
      <w:r w:rsidR="00AE7831" w:rsidRPr="007941F0">
        <w:rPr>
          <w:rFonts w:ascii="Book Antiqua" w:eastAsia="Times New Roman" w:hAnsi="Book Antiqua" w:cs="Arial"/>
          <w:sz w:val="24"/>
          <w:szCs w:val="24"/>
        </w:rPr>
        <w:t xml:space="preserve">. </w:t>
      </w:r>
      <w:r w:rsidR="00FE7C34" w:rsidRPr="007941F0">
        <w:rPr>
          <w:rFonts w:ascii="Book Antiqua" w:eastAsia="Times New Roman" w:hAnsi="Book Antiqua" w:cs="Arial"/>
          <w:sz w:val="24"/>
          <w:szCs w:val="24"/>
        </w:rPr>
        <w:t>P</w:t>
      </w:r>
      <w:r w:rsidR="00C77045" w:rsidRPr="007941F0">
        <w:rPr>
          <w:rFonts w:ascii="Book Antiqua" w:eastAsia="Times New Roman" w:hAnsi="Book Antiqua" w:cs="Arial"/>
          <w:sz w:val="24"/>
          <w:szCs w:val="24"/>
        </w:rPr>
        <w:t>ancreatic s</w:t>
      </w:r>
      <w:r w:rsidR="00DB1342" w:rsidRPr="007941F0">
        <w:rPr>
          <w:rFonts w:ascii="Book Antiqua" w:eastAsia="Times New Roman" w:hAnsi="Book Antiqua" w:cs="Arial"/>
          <w:sz w:val="24"/>
          <w:szCs w:val="24"/>
        </w:rPr>
        <w:t>timulation test</w:t>
      </w:r>
      <w:r w:rsidR="00AE7831" w:rsidRPr="007941F0">
        <w:rPr>
          <w:rFonts w:ascii="Book Antiqua" w:eastAsia="Times New Roman" w:hAnsi="Book Antiqua" w:cs="Arial"/>
          <w:sz w:val="24"/>
          <w:szCs w:val="24"/>
        </w:rPr>
        <w:t xml:space="preserve"> showed </w:t>
      </w:r>
      <w:r w:rsidR="00C77045" w:rsidRPr="007941F0">
        <w:rPr>
          <w:rFonts w:ascii="Book Antiqua" w:eastAsia="Times New Roman" w:hAnsi="Book Antiqua" w:cs="Arial"/>
          <w:sz w:val="24"/>
          <w:szCs w:val="24"/>
        </w:rPr>
        <w:t xml:space="preserve">a generalized deficiency in pancreatic enzyme activities (trypsin, amylase, lipase, </w:t>
      </w:r>
      <w:r w:rsidR="00DD0F3D" w:rsidRPr="007941F0">
        <w:rPr>
          <w:rFonts w:ascii="Book Antiqua" w:eastAsia="Times New Roman" w:hAnsi="Book Antiqua" w:cs="Arial"/>
          <w:sz w:val="24"/>
          <w:szCs w:val="24"/>
        </w:rPr>
        <w:t xml:space="preserve">and </w:t>
      </w:r>
      <w:proofErr w:type="spellStart"/>
      <w:r w:rsidR="00C77045" w:rsidRPr="007941F0">
        <w:rPr>
          <w:rFonts w:ascii="Book Antiqua" w:eastAsia="Times New Roman" w:hAnsi="Book Antiqua" w:cs="Arial"/>
          <w:sz w:val="24"/>
          <w:szCs w:val="24"/>
        </w:rPr>
        <w:t>chymotrypsinogen</w:t>
      </w:r>
      <w:proofErr w:type="spellEnd"/>
      <w:r w:rsidR="00C77045" w:rsidRPr="007941F0">
        <w:rPr>
          <w:rFonts w:ascii="Book Antiqua" w:eastAsia="Times New Roman" w:hAnsi="Book Antiqua" w:cs="Arial"/>
          <w:sz w:val="24"/>
          <w:szCs w:val="24"/>
        </w:rPr>
        <w:t xml:space="preserve">).  </w:t>
      </w:r>
      <w:r w:rsidR="00DD0F3D" w:rsidRPr="007941F0">
        <w:rPr>
          <w:rFonts w:ascii="Book Antiqua" w:hAnsi="Book Antiqua" w:cs="Arial"/>
          <w:sz w:val="24"/>
          <w:szCs w:val="24"/>
        </w:rPr>
        <w:t>P</w:t>
      </w:r>
      <w:r w:rsidR="00EA35BA" w:rsidRPr="007941F0">
        <w:rPr>
          <w:rFonts w:ascii="Book Antiqua" w:hAnsi="Book Antiqua" w:cs="Arial"/>
          <w:sz w:val="24"/>
          <w:szCs w:val="24"/>
        </w:rPr>
        <w:t>ancreatic enzyme</w:t>
      </w:r>
      <w:r w:rsidR="0019325D" w:rsidRPr="007941F0">
        <w:rPr>
          <w:rFonts w:ascii="Book Antiqua" w:hAnsi="Book Antiqua" w:cs="Arial"/>
          <w:sz w:val="24"/>
          <w:szCs w:val="24"/>
        </w:rPr>
        <w:t xml:space="preserve"> replacement</w:t>
      </w:r>
      <w:r w:rsidR="00EA35BA" w:rsidRPr="007941F0">
        <w:rPr>
          <w:rFonts w:ascii="Book Antiqua" w:hAnsi="Book Antiqua" w:cs="Arial"/>
          <w:sz w:val="24"/>
          <w:szCs w:val="24"/>
        </w:rPr>
        <w:t xml:space="preserve"> was started. </w:t>
      </w:r>
      <w:r w:rsidR="00DD0F3D" w:rsidRPr="007941F0">
        <w:rPr>
          <w:rFonts w:ascii="Book Antiqua" w:hAnsi="Book Antiqua" w:cs="Arial"/>
          <w:sz w:val="24"/>
          <w:szCs w:val="24"/>
        </w:rPr>
        <w:t>Subsequent gene sequencing confirmed two heterozygous mutations in the SBDS gene confirming the diagnosis.</w:t>
      </w:r>
    </w:p>
    <w:p w14:paraId="0ECE7650" w14:textId="4C0438AE" w:rsidR="00262742" w:rsidRPr="007941F0" w:rsidRDefault="002C6179" w:rsidP="00260538">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7941F0">
        <w:rPr>
          <w:rFonts w:ascii="Book Antiqua" w:hAnsi="Book Antiqua" w:cs="Arial"/>
          <w:sz w:val="24"/>
          <w:szCs w:val="24"/>
        </w:rPr>
        <w:t xml:space="preserve">The patient maintained </w:t>
      </w:r>
      <w:r w:rsidR="00EE387A" w:rsidRPr="007941F0">
        <w:rPr>
          <w:rFonts w:ascii="Book Antiqua" w:hAnsi="Book Antiqua" w:cs="Arial"/>
          <w:sz w:val="24"/>
          <w:szCs w:val="24"/>
        </w:rPr>
        <w:t>mildly elevated</w:t>
      </w:r>
      <w:r w:rsidRPr="007941F0">
        <w:rPr>
          <w:rFonts w:ascii="Book Antiqua" w:hAnsi="Book Antiqua" w:cs="Arial"/>
          <w:sz w:val="24"/>
          <w:szCs w:val="24"/>
        </w:rPr>
        <w:t xml:space="preserve"> transaminases </w:t>
      </w:r>
      <w:r w:rsidRPr="00260538">
        <w:rPr>
          <w:rFonts w:ascii="Book Antiqua" w:hAnsi="Book Antiqua" w:cs="Arial"/>
          <w:sz w:val="24"/>
          <w:szCs w:val="24"/>
        </w:rPr>
        <w:t>(</w:t>
      </w:r>
      <w:r w:rsidR="000D061E" w:rsidRPr="00260538">
        <w:rPr>
          <w:rFonts w:ascii="Book Antiqua" w:hAnsi="Book Antiqua" w:cs="Arial"/>
          <w:sz w:val="24"/>
          <w:szCs w:val="24"/>
        </w:rPr>
        <w:t>Figure</w:t>
      </w:r>
      <w:r w:rsidR="00260538" w:rsidRPr="00260538">
        <w:rPr>
          <w:rFonts w:ascii="Book Antiqua" w:hAnsi="Book Antiqua" w:cs="Arial"/>
          <w:sz w:val="24"/>
          <w:szCs w:val="24"/>
        </w:rPr>
        <w:t xml:space="preserve"> 1</w:t>
      </w:r>
      <w:r w:rsidRPr="00260538">
        <w:rPr>
          <w:rFonts w:ascii="Book Antiqua" w:hAnsi="Book Antiqua" w:cs="Arial"/>
          <w:sz w:val="24"/>
          <w:szCs w:val="24"/>
        </w:rPr>
        <w:t>).</w:t>
      </w:r>
      <w:r w:rsidR="00EE387A" w:rsidRPr="007941F0">
        <w:rPr>
          <w:rFonts w:ascii="Book Antiqua" w:hAnsi="Book Antiqua" w:cs="Arial"/>
          <w:sz w:val="24"/>
          <w:szCs w:val="24"/>
        </w:rPr>
        <w:t xml:space="preserve"> Due to worsening hepatomegaly, and development of splenomegaly</w:t>
      </w:r>
      <w:r w:rsidR="0039145A" w:rsidRPr="007941F0">
        <w:rPr>
          <w:rFonts w:ascii="Book Antiqua" w:hAnsi="Book Antiqua" w:cs="Arial"/>
          <w:sz w:val="24"/>
          <w:szCs w:val="24"/>
        </w:rPr>
        <w:t>, a liver biopsy was performed</w:t>
      </w:r>
      <w:r w:rsidR="00E26A68" w:rsidRPr="007941F0">
        <w:rPr>
          <w:rFonts w:ascii="Book Antiqua" w:hAnsi="Book Antiqua" w:cs="Arial"/>
          <w:sz w:val="24"/>
          <w:szCs w:val="24"/>
        </w:rPr>
        <w:t xml:space="preserve"> at </w:t>
      </w:r>
      <w:r w:rsidR="003A5E40" w:rsidRPr="007941F0">
        <w:rPr>
          <w:rFonts w:ascii="Book Antiqua" w:hAnsi="Book Antiqua" w:cs="Arial"/>
          <w:sz w:val="24"/>
          <w:szCs w:val="24"/>
        </w:rPr>
        <w:t>32</w:t>
      </w:r>
      <w:r w:rsidR="00E26A68" w:rsidRPr="007941F0">
        <w:rPr>
          <w:rFonts w:ascii="Book Antiqua" w:hAnsi="Book Antiqua" w:cs="Arial"/>
          <w:sz w:val="24"/>
          <w:szCs w:val="24"/>
        </w:rPr>
        <w:t xml:space="preserve"> </w:t>
      </w:r>
      <w:proofErr w:type="spellStart"/>
      <w:r w:rsidR="00E26A68" w:rsidRPr="007941F0">
        <w:rPr>
          <w:rFonts w:ascii="Book Antiqua" w:hAnsi="Book Antiqua" w:cs="Arial"/>
          <w:sz w:val="24"/>
          <w:szCs w:val="24"/>
        </w:rPr>
        <w:t>mo</w:t>
      </w:r>
      <w:proofErr w:type="spellEnd"/>
      <w:r w:rsidR="00260538">
        <w:rPr>
          <w:rFonts w:ascii="Book Antiqua" w:hAnsi="Book Antiqua" w:cs="Arial"/>
          <w:sz w:val="24"/>
          <w:szCs w:val="24"/>
        </w:rPr>
        <w:t xml:space="preserve"> </w:t>
      </w:r>
      <w:r w:rsidR="00E26A68" w:rsidRPr="007941F0">
        <w:rPr>
          <w:rFonts w:ascii="Book Antiqua" w:hAnsi="Book Antiqua" w:cs="Arial"/>
          <w:sz w:val="24"/>
          <w:szCs w:val="24"/>
        </w:rPr>
        <w:t>of age</w:t>
      </w:r>
      <w:r w:rsidR="0039145A" w:rsidRPr="007941F0">
        <w:rPr>
          <w:rFonts w:ascii="Book Antiqua" w:hAnsi="Book Antiqua" w:cs="Arial"/>
          <w:sz w:val="24"/>
          <w:szCs w:val="24"/>
        </w:rPr>
        <w:t xml:space="preserve">. </w:t>
      </w:r>
      <w:r w:rsidRPr="007941F0">
        <w:rPr>
          <w:rFonts w:ascii="Book Antiqua" w:hAnsi="Book Antiqua" w:cs="Arial"/>
          <w:sz w:val="24"/>
          <w:szCs w:val="24"/>
        </w:rPr>
        <w:t>T</w:t>
      </w:r>
      <w:r w:rsidR="00EA35BA" w:rsidRPr="007941F0">
        <w:rPr>
          <w:rFonts w:ascii="Book Antiqua" w:hAnsi="Book Antiqua" w:cs="Arial"/>
          <w:sz w:val="24"/>
          <w:szCs w:val="24"/>
        </w:rPr>
        <w:t>he biopsy</w:t>
      </w:r>
      <w:r w:rsidR="0039145A" w:rsidRPr="007941F0">
        <w:rPr>
          <w:rFonts w:ascii="Book Antiqua" w:hAnsi="Book Antiqua" w:cs="Arial"/>
          <w:sz w:val="24"/>
          <w:szCs w:val="24"/>
        </w:rPr>
        <w:t xml:space="preserve"> showed hepatocytes with moderate to severe </w:t>
      </w:r>
      <w:proofErr w:type="spellStart"/>
      <w:r w:rsidR="0039145A" w:rsidRPr="007941F0">
        <w:rPr>
          <w:rFonts w:ascii="Book Antiqua" w:hAnsi="Book Antiqua" w:cs="Arial"/>
          <w:sz w:val="24"/>
          <w:szCs w:val="24"/>
        </w:rPr>
        <w:t>macrovesicular</w:t>
      </w:r>
      <w:proofErr w:type="spellEnd"/>
      <w:r w:rsidR="0039145A" w:rsidRPr="007941F0">
        <w:rPr>
          <w:rFonts w:ascii="Book Antiqua" w:hAnsi="Book Antiqua" w:cs="Arial"/>
          <w:sz w:val="24"/>
          <w:szCs w:val="24"/>
        </w:rPr>
        <w:t xml:space="preserve"> steatosis without necrosis</w:t>
      </w:r>
      <w:r w:rsidR="003A5E40" w:rsidRPr="007941F0">
        <w:rPr>
          <w:rFonts w:ascii="Book Antiqua" w:hAnsi="Book Antiqua" w:cs="Arial"/>
          <w:sz w:val="24"/>
          <w:szCs w:val="24"/>
        </w:rPr>
        <w:t xml:space="preserve"> and</w:t>
      </w:r>
      <w:r w:rsidR="0039145A" w:rsidRPr="007941F0">
        <w:rPr>
          <w:rFonts w:ascii="Book Antiqua" w:hAnsi="Book Antiqua" w:cs="Arial"/>
          <w:sz w:val="24"/>
          <w:szCs w:val="24"/>
        </w:rPr>
        <w:t xml:space="preserve"> hepatocyte nodules surrounded by</w:t>
      </w:r>
      <w:r w:rsidR="00EA35BA" w:rsidRPr="007941F0">
        <w:rPr>
          <w:rFonts w:ascii="Book Antiqua" w:hAnsi="Book Antiqua" w:cs="Arial"/>
          <w:sz w:val="24"/>
          <w:szCs w:val="24"/>
        </w:rPr>
        <w:t xml:space="preserve"> fibrous septa </w:t>
      </w:r>
      <w:r w:rsidR="0039145A" w:rsidRPr="007941F0">
        <w:rPr>
          <w:rFonts w:ascii="Book Antiqua" w:hAnsi="Book Antiqua" w:cs="Arial"/>
          <w:sz w:val="24"/>
          <w:szCs w:val="24"/>
        </w:rPr>
        <w:t>with</w:t>
      </w:r>
      <w:r w:rsidR="00EA35BA" w:rsidRPr="007941F0">
        <w:rPr>
          <w:rFonts w:ascii="Book Antiqua" w:hAnsi="Book Antiqua" w:cs="Arial"/>
          <w:sz w:val="24"/>
          <w:szCs w:val="24"/>
        </w:rPr>
        <w:t xml:space="preserve"> moderate </w:t>
      </w:r>
      <w:r w:rsidR="0039145A" w:rsidRPr="007941F0">
        <w:rPr>
          <w:rFonts w:ascii="Book Antiqua" w:hAnsi="Book Antiqua" w:cs="Arial"/>
          <w:sz w:val="24"/>
          <w:szCs w:val="24"/>
        </w:rPr>
        <w:t xml:space="preserve">lymphocytic </w:t>
      </w:r>
      <w:r w:rsidR="00EA35BA" w:rsidRPr="007941F0">
        <w:rPr>
          <w:rFonts w:ascii="Book Antiqua" w:hAnsi="Book Antiqua" w:cs="Arial"/>
          <w:sz w:val="24"/>
          <w:szCs w:val="24"/>
        </w:rPr>
        <w:t xml:space="preserve">inflammation </w:t>
      </w:r>
      <w:r w:rsidR="0039145A" w:rsidRPr="007941F0">
        <w:rPr>
          <w:rFonts w:ascii="Book Antiqua" w:hAnsi="Book Antiqua" w:cs="Arial"/>
          <w:sz w:val="24"/>
          <w:szCs w:val="24"/>
        </w:rPr>
        <w:t xml:space="preserve">consistent with cirrhosis. </w:t>
      </w:r>
      <w:r w:rsidR="004E15F7" w:rsidRPr="007941F0">
        <w:rPr>
          <w:rFonts w:ascii="Book Antiqua" w:eastAsia="Times New Roman" w:hAnsi="Book Antiqua" w:cs="Arial"/>
          <w:sz w:val="24"/>
          <w:szCs w:val="24"/>
        </w:rPr>
        <w:t xml:space="preserve">Further testing for an etiology of cirrhosis was non-diagnostic, including ceruloplasmin, alpha-1-antitrypsin phenotype, autoimmune markers (anti-smooth muscle antibody, anti-liver-kidney-microsomal antibody, </w:t>
      </w:r>
      <w:r w:rsidR="00303F35" w:rsidRPr="007941F0">
        <w:rPr>
          <w:rFonts w:ascii="Book Antiqua" w:eastAsia="Times New Roman" w:hAnsi="Book Antiqua" w:cs="Arial"/>
          <w:sz w:val="24"/>
          <w:szCs w:val="24"/>
        </w:rPr>
        <w:t>and anti</w:t>
      </w:r>
      <w:r w:rsidR="004E15F7" w:rsidRPr="007941F0">
        <w:rPr>
          <w:rFonts w:ascii="Book Antiqua" w:eastAsia="Times New Roman" w:hAnsi="Book Antiqua" w:cs="Arial"/>
          <w:sz w:val="24"/>
          <w:szCs w:val="24"/>
        </w:rPr>
        <w:t>-nuclea</w:t>
      </w:r>
      <w:r w:rsidR="001527CC" w:rsidRPr="007941F0">
        <w:rPr>
          <w:rFonts w:ascii="Book Antiqua" w:eastAsia="Times New Roman" w:hAnsi="Book Antiqua" w:cs="Arial"/>
          <w:sz w:val="24"/>
          <w:szCs w:val="24"/>
        </w:rPr>
        <w:t>r</w:t>
      </w:r>
      <w:r w:rsidR="004E15F7" w:rsidRPr="007941F0">
        <w:rPr>
          <w:rFonts w:ascii="Book Antiqua" w:eastAsia="Times New Roman" w:hAnsi="Book Antiqua" w:cs="Arial"/>
          <w:sz w:val="24"/>
          <w:szCs w:val="24"/>
        </w:rPr>
        <w:t xml:space="preserve"> antibody), </w:t>
      </w:r>
      <w:r w:rsidR="00FA24E1" w:rsidRPr="007941F0">
        <w:rPr>
          <w:rFonts w:ascii="Book Antiqua" w:eastAsia="Times New Roman" w:hAnsi="Book Antiqua" w:cs="Arial"/>
          <w:sz w:val="24"/>
          <w:szCs w:val="24"/>
        </w:rPr>
        <w:t>carbohydrate deficient transferrin, and the EGL Genetic Cholestasis Panel</w:t>
      </w:r>
      <w:r w:rsidR="003A5E40" w:rsidRPr="007941F0">
        <w:rPr>
          <w:rFonts w:ascii="Book Antiqua" w:eastAsia="Times New Roman" w:hAnsi="Book Antiqua" w:cs="Arial"/>
          <w:sz w:val="24"/>
          <w:szCs w:val="24"/>
        </w:rPr>
        <w:t xml:space="preserve"> (a proprietary test that screens for 66 genetic disorders associated with liver disease)</w:t>
      </w:r>
      <w:r w:rsidR="00FA24E1" w:rsidRPr="007941F0">
        <w:rPr>
          <w:rFonts w:ascii="Book Antiqua" w:eastAsia="Times New Roman" w:hAnsi="Book Antiqua" w:cs="Arial"/>
          <w:sz w:val="24"/>
          <w:szCs w:val="24"/>
        </w:rPr>
        <w:t>.</w:t>
      </w:r>
    </w:p>
    <w:p w14:paraId="35B40752" w14:textId="77777777" w:rsidR="0039145A" w:rsidRPr="007941F0" w:rsidRDefault="00262742" w:rsidP="0088520D">
      <w:pPr>
        <w:autoSpaceDE w:val="0"/>
        <w:autoSpaceDN w:val="0"/>
        <w:adjustRightInd w:val="0"/>
        <w:snapToGrid w:val="0"/>
        <w:spacing w:after="0" w:line="360" w:lineRule="auto"/>
        <w:ind w:firstLineChars="100" w:firstLine="240"/>
        <w:jc w:val="both"/>
        <w:rPr>
          <w:rFonts w:ascii="Book Antiqua" w:eastAsia="Times New Roman" w:hAnsi="Book Antiqua" w:cs="Arial"/>
          <w:sz w:val="24"/>
          <w:szCs w:val="24"/>
        </w:rPr>
      </w:pPr>
      <w:r w:rsidRPr="007941F0">
        <w:rPr>
          <w:rFonts w:ascii="Book Antiqua" w:hAnsi="Book Antiqua" w:cs="Arial"/>
          <w:sz w:val="24"/>
          <w:szCs w:val="24"/>
        </w:rPr>
        <w:t>At 5-years of age he was noted to have pancytopenia (hemoglobin = 10.3 g/d</w:t>
      </w:r>
      <w:r w:rsidRPr="0088520D">
        <w:rPr>
          <w:rFonts w:ascii="Book Antiqua" w:hAnsi="Book Antiqua" w:cs="Arial"/>
          <w:caps/>
          <w:sz w:val="24"/>
          <w:szCs w:val="24"/>
        </w:rPr>
        <w:t>l</w:t>
      </w:r>
      <w:r w:rsidRPr="007941F0">
        <w:rPr>
          <w:rFonts w:ascii="Book Antiqua" w:hAnsi="Book Antiqua" w:cs="Arial"/>
          <w:sz w:val="24"/>
          <w:szCs w:val="24"/>
        </w:rPr>
        <w:t>, white blood cell count = 1.5K/</w:t>
      </w:r>
      <w:proofErr w:type="spellStart"/>
      <w:r w:rsidRPr="007941F0">
        <w:rPr>
          <w:rFonts w:ascii="Book Antiqua" w:hAnsi="Book Antiqua" w:cs="Arial"/>
          <w:sz w:val="24"/>
          <w:szCs w:val="24"/>
        </w:rPr>
        <w:t>cmm</w:t>
      </w:r>
      <w:proofErr w:type="spellEnd"/>
      <w:r w:rsidRPr="007941F0">
        <w:rPr>
          <w:rFonts w:ascii="Book Antiqua" w:hAnsi="Book Antiqua" w:cs="Arial"/>
          <w:sz w:val="24"/>
          <w:szCs w:val="24"/>
        </w:rPr>
        <w:t>, platelet count = 29 K/</w:t>
      </w:r>
      <w:proofErr w:type="spellStart"/>
      <w:r w:rsidRPr="007941F0">
        <w:rPr>
          <w:rFonts w:ascii="Book Antiqua" w:hAnsi="Book Antiqua" w:cs="Arial"/>
          <w:sz w:val="24"/>
          <w:szCs w:val="24"/>
        </w:rPr>
        <w:t>cmm</w:t>
      </w:r>
      <w:proofErr w:type="spellEnd"/>
      <w:r w:rsidRPr="007941F0">
        <w:rPr>
          <w:rFonts w:ascii="Book Antiqua" w:hAnsi="Book Antiqua" w:cs="Arial"/>
          <w:sz w:val="24"/>
          <w:szCs w:val="24"/>
        </w:rPr>
        <w:t xml:space="preserve">). Examination revealed </w:t>
      </w:r>
      <w:r w:rsidR="008F5283" w:rsidRPr="007941F0">
        <w:rPr>
          <w:rFonts w:ascii="Book Antiqua" w:hAnsi="Book Antiqua" w:cs="Arial"/>
          <w:sz w:val="24"/>
          <w:szCs w:val="24"/>
        </w:rPr>
        <w:t xml:space="preserve">mild hepatomegaly </w:t>
      </w:r>
      <w:r w:rsidRPr="007941F0">
        <w:rPr>
          <w:rFonts w:ascii="Book Antiqua" w:hAnsi="Book Antiqua" w:cs="Arial"/>
          <w:sz w:val="24"/>
          <w:szCs w:val="24"/>
        </w:rPr>
        <w:t>a</w:t>
      </w:r>
      <w:r w:rsidR="008F5283" w:rsidRPr="007941F0">
        <w:rPr>
          <w:rFonts w:ascii="Book Antiqua" w:hAnsi="Book Antiqua" w:cs="Arial"/>
          <w:sz w:val="24"/>
          <w:szCs w:val="24"/>
        </w:rPr>
        <w:t>nd</w:t>
      </w:r>
      <w:r w:rsidRPr="007941F0">
        <w:rPr>
          <w:rFonts w:ascii="Book Antiqua" w:hAnsi="Book Antiqua" w:cs="Arial"/>
          <w:sz w:val="24"/>
          <w:szCs w:val="24"/>
        </w:rPr>
        <w:t xml:space="preserve"> massively enlarged </w:t>
      </w:r>
      <w:r w:rsidR="008F5283" w:rsidRPr="007941F0">
        <w:rPr>
          <w:rFonts w:ascii="Book Antiqua" w:hAnsi="Book Antiqua" w:cs="Arial"/>
          <w:sz w:val="24"/>
          <w:szCs w:val="24"/>
        </w:rPr>
        <w:t>spleen</w:t>
      </w:r>
      <w:r w:rsidRPr="007941F0">
        <w:rPr>
          <w:rFonts w:ascii="Book Antiqua" w:hAnsi="Book Antiqua" w:cs="Arial"/>
          <w:sz w:val="24"/>
          <w:szCs w:val="24"/>
        </w:rPr>
        <w:t xml:space="preserve">. </w:t>
      </w:r>
      <w:r w:rsidR="008F5283" w:rsidRPr="007941F0">
        <w:rPr>
          <w:rFonts w:ascii="Book Antiqua" w:hAnsi="Book Antiqua" w:cs="Arial"/>
          <w:sz w:val="24"/>
          <w:szCs w:val="24"/>
        </w:rPr>
        <w:t>B</w:t>
      </w:r>
      <w:r w:rsidRPr="007941F0">
        <w:rPr>
          <w:rFonts w:ascii="Book Antiqua" w:hAnsi="Book Antiqua" w:cs="Arial"/>
          <w:sz w:val="24"/>
          <w:szCs w:val="24"/>
        </w:rPr>
        <w:t xml:space="preserve">one marrow biopsy showed marrow hypercellularity and erythroid hyperplasia consistent with hypersplenism. He underwent an open splenectomy with normalization of his blood </w:t>
      </w:r>
      <w:r w:rsidR="00192949" w:rsidRPr="007941F0">
        <w:rPr>
          <w:rFonts w:ascii="Book Antiqua" w:hAnsi="Book Antiqua" w:cs="Arial"/>
          <w:sz w:val="24"/>
          <w:szCs w:val="24"/>
        </w:rPr>
        <w:t>i</w:t>
      </w:r>
      <w:r w:rsidRPr="007941F0">
        <w:rPr>
          <w:rFonts w:ascii="Book Antiqua" w:hAnsi="Book Antiqua" w:cs="Arial"/>
          <w:sz w:val="24"/>
          <w:szCs w:val="24"/>
        </w:rPr>
        <w:t xml:space="preserve">ndices. </w:t>
      </w:r>
    </w:p>
    <w:p w14:paraId="5689ACFB" w14:textId="77777777" w:rsidR="002C6179" w:rsidRPr="007941F0" w:rsidRDefault="0019325D" w:rsidP="0088520D">
      <w:pPr>
        <w:autoSpaceDE w:val="0"/>
        <w:autoSpaceDN w:val="0"/>
        <w:adjustRightInd w:val="0"/>
        <w:snapToGrid w:val="0"/>
        <w:spacing w:after="0" w:line="360" w:lineRule="auto"/>
        <w:ind w:firstLineChars="100" w:firstLine="240"/>
        <w:jc w:val="both"/>
        <w:rPr>
          <w:rFonts w:ascii="Book Antiqua" w:eastAsia="Times New Roman" w:hAnsi="Book Antiqua" w:cs="Arial"/>
          <w:sz w:val="24"/>
          <w:szCs w:val="24"/>
        </w:rPr>
      </w:pPr>
      <w:r w:rsidRPr="007941F0">
        <w:rPr>
          <w:rFonts w:ascii="Book Antiqua" w:hAnsi="Book Antiqua" w:cs="Arial"/>
          <w:sz w:val="24"/>
          <w:szCs w:val="24"/>
        </w:rPr>
        <w:t>At 8-</w:t>
      </w:r>
      <w:r w:rsidR="006B1236" w:rsidRPr="007941F0">
        <w:rPr>
          <w:rFonts w:ascii="Book Antiqua" w:hAnsi="Book Antiqua" w:cs="Arial"/>
          <w:sz w:val="24"/>
          <w:szCs w:val="24"/>
        </w:rPr>
        <w:t>years of age</w:t>
      </w:r>
      <w:r w:rsidR="002C6179" w:rsidRPr="007941F0">
        <w:rPr>
          <w:rFonts w:ascii="Book Antiqua" w:hAnsi="Book Antiqua" w:cs="Arial"/>
          <w:sz w:val="24"/>
          <w:szCs w:val="24"/>
        </w:rPr>
        <w:t>,</w:t>
      </w:r>
      <w:r w:rsidR="006B1236" w:rsidRPr="007941F0">
        <w:rPr>
          <w:rFonts w:ascii="Book Antiqua" w:hAnsi="Book Antiqua" w:cs="Arial"/>
          <w:sz w:val="24"/>
          <w:szCs w:val="24"/>
        </w:rPr>
        <w:t xml:space="preserve"> he presented </w:t>
      </w:r>
      <w:r w:rsidR="00CA0A38" w:rsidRPr="007941F0">
        <w:rPr>
          <w:rFonts w:ascii="Book Antiqua" w:hAnsi="Book Antiqua" w:cs="Arial"/>
          <w:sz w:val="24"/>
          <w:szCs w:val="24"/>
        </w:rPr>
        <w:t xml:space="preserve">with </w:t>
      </w:r>
      <w:r w:rsidR="00262742" w:rsidRPr="007941F0">
        <w:rPr>
          <w:rFonts w:ascii="Book Antiqua" w:hAnsi="Book Antiqua" w:cs="Arial"/>
          <w:sz w:val="24"/>
          <w:szCs w:val="24"/>
        </w:rPr>
        <w:t xml:space="preserve">acute onset of </w:t>
      </w:r>
      <w:r w:rsidR="00CA0A38" w:rsidRPr="007941F0">
        <w:rPr>
          <w:rFonts w:ascii="Book Antiqua" w:hAnsi="Book Antiqua" w:cs="Arial"/>
          <w:sz w:val="24"/>
          <w:szCs w:val="24"/>
        </w:rPr>
        <w:t>hematemesis</w:t>
      </w:r>
      <w:r w:rsidR="001C5DFB" w:rsidRPr="007941F0">
        <w:rPr>
          <w:rFonts w:ascii="Book Antiqua" w:hAnsi="Book Antiqua" w:cs="Arial"/>
          <w:sz w:val="24"/>
          <w:szCs w:val="24"/>
        </w:rPr>
        <w:t xml:space="preserve"> and </w:t>
      </w:r>
      <w:r w:rsidR="001C5DFB" w:rsidRPr="007941F0">
        <w:rPr>
          <w:rFonts w:ascii="Book Antiqua" w:eastAsia="Times New Roman" w:hAnsi="Book Antiqua" w:cs="Arial"/>
          <w:sz w:val="24"/>
          <w:szCs w:val="24"/>
        </w:rPr>
        <w:t>hematochezia.</w:t>
      </w:r>
      <w:r w:rsidR="00262742" w:rsidRPr="007941F0">
        <w:rPr>
          <w:rFonts w:ascii="Book Antiqua" w:eastAsia="Times New Roman" w:hAnsi="Book Antiqua" w:cs="Arial"/>
          <w:sz w:val="24"/>
          <w:szCs w:val="24"/>
        </w:rPr>
        <w:t xml:space="preserve"> Laboratory studies showed severe acute blood loss anemia (hemoglo</w:t>
      </w:r>
      <w:r w:rsidR="00A7512D" w:rsidRPr="007941F0">
        <w:rPr>
          <w:rFonts w:ascii="Book Antiqua" w:eastAsia="Times New Roman" w:hAnsi="Book Antiqua" w:cs="Arial"/>
          <w:sz w:val="24"/>
          <w:szCs w:val="24"/>
        </w:rPr>
        <w:t>bin = 4.6 gm/d</w:t>
      </w:r>
      <w:r w:rsidR="00A7512D" w:rsidRPr="0088520D">
        <w:rPr>
          <w:rFonts w:ascii="Book Antiqua" w:eastAsia="Times New Roman" w:hAnsi="Book Antiqua" w:cs="Arial"/>
          <w:caps/>
          <w:sz w:val="24"/>
          <w:szCs w:val="24"/>
        </w:rPr>
        <w:t>l</w:t>
      </w:r>
      <w:r w:rsidR="00A7512D" w:rsidRPr="007941F0">
        <w:rPr>
          <w:rFonts w:ascii="Book Antiqua" w:eastAsia="Times New Roman" w:hAnsi="Book Antiqua" w:cs="Arial"/>
          <w:sz w:val="24"/>
          <w:szCs w:val="24"/>
        </w:rPr>
        <w:t>);</w:t>
      </w:r>
      <w:r w:rsidR="00262742" w:rsidRPr="007941F0">
        <w:rPr>
          <w:rFonts w:ascii="Book Antiqua" w:eastAsia="Times New Roman" w:hAnsi="Book Antiqua" w:cs="Arial"/>
          <w:sz w:val="24"/>
          <w:szCs w:val="24"/>
        </w:rPr>
        <w:t xml:space="preserve"> coagulation studies (prothrombin time and partial thromboplastin </w:t>
      </w:r>
      <w:r w:rsidR="004E15F7" w:rsidRPr="007941F0">
        <w:rPr>
          <w:rFonts w:ascii="Book Antiqua" w:eastAsia="Times New Roman" w:hAnsi="Book Antiqua" w:cs="Arial"/>
          <w:sz w:val="24"/>
          <w:szCs w:val="24"/>
        </w:rPr>
        <w:t xml:space="preserve">time) were normal. </w:t>
      </w:r>
      <w:r w:rsidR="00F36515" w:rsidRPr="007941F0">
        <w:rPr>
          <w:rFonts w:ascii="Book Antiqua" w:hAnsi="Book Antiqua" w:cs="Arial"/>
          <w:sz w:val="24"/>
          <w:szCs w:val="24"/>
        </w:rPr>
        <w:t xml:space="preserve"> </w:t>
      </w:r>
      <w:r w:rsidR="002C6179" w:rsidRPr="007941F0">
        <w:rPr>
          <w:rFonts w:ascii="Book Antiqua" w:eastAsia="Times New Roman" w:hAnsi="Book Antiqua" w:cs="Arial"/>
          <w:sz w:val="24"/>
          <w:szCs w:val="24"/>
        </w:rPr>
        <w:t xml:space="preserve">An </w:t>
      </w:r>
      <w:r w:rsidRPr="007941F0">
        <w:rPr>
          <w:rFonts w:ascii="Book Antiqua" w:eastAsia="Times New Roman" w:hAnsi="Book Antiqua" w:cs="Arial"/>
          <w:sz w:val="24"/>
          <w:szCs w:val="24"/>
        </w:rPr>
        <w:t>EGD was performed</w:t>
      </w:r>
      <w:r w:rsidR="002C6179" w:rsidRPr="007941F0">
        <w:rPr>
          <w:rFonts w:ascii="Book Antiqua" w:eastAsia="Times New Roman" w:hAnsi="Book Antiqua" w:cs="Arial"/>
          <w:sz w:val="24"/>
          <w:szCs w:val="24"/>
        </w:rPr>
        <w:t xml:space="preserve"> </w:t>
      </w:r>
      <w:r w:rsidR="00B35673" w:rsidRPr="007941F0">
        <w:rPr>
          <w:rFonts w:ascii="Book Antiqua" w:eastAsia="Times New Roman" w:hAnsi="Book Antiqua" w:cs="Arial"/>
          <w:sz w:val="24"/>
          <w:szCs w:val="24"/>
        </w:rPr>
        <w:t>revealing</w:t>
      </w:r>
      <w:r w:rsidRPr="007941F0">
        <w:rPr>
          <w:rFonts w:ascii="Book Antiqua" w:eastAsia="Times New Roman" w:hAnsi="Book Antiqua" w:cs="Arial"/>
          <w:sz w:val="24"/>
          <w:szCs w:val="24"/>
        </w:rPr>
        <w:t xml:space="preserve"> </w:t>
      </w:r>
      <w:r w:rsidR="002C6179" w:rsidRPr="007941F0">
        <w:rPr>
          <w:rFonts w:ascii="Book Antiqua" w:eastAsia="Times New Roman" w:hAnsi="Book Antiqua" w:cs="Arial"/>
          <w:sz w:val="24"/>
          <w:szCs w:val="24"/>
        </w:rPr>
        <w:t>four large tortuous</w:t>
      </w:r>
      <w:r w:rsidR="00192949" w:rsidRPr="007941F0">
        <w:rPr>
          <w:rFonts w:ascii="Book Antiqua" w:eastAsia="Times New Roman" w:hAnsi="Book Antiqua" w:cs="Arial"/>
          <w:sz w:val="24"/>
          <w:szCs w:val="24"/>
        </w:rPr>
        <w:t xml:space="preserve"> esophageal</w:t>
      </w:r>
      <w:r w:rsidR="002C6179" w:rsidRPr="007941F0">
        <w:rPr>
          <w:rFonts w:ascii="Book Antiqua" w:eastAsia="Times New Roman" w:hAnsi="Book Antiqua" w:cs="Arial"/>
          <w:sz w:val="24"/>
          <w:szCs w:val="24"/>
        </w:rPr>
        <w:t xml:space="preserve"> </w:t>
      </w:r>
      <w:r w:rsidRPr="007941F0">
        <w:rPr>
          <w:rFonts w:ascii="Book Antiqua" w:eastAsia="Times New Roman" w:hAnsi="Book Antiqua" w:cs="Arial"/>
          <w:sz w:val="24"/>
          <w:szCs w:val="24"/>
        </w:rPr>
        <w:t>varices</w:t>
      </w:r>
      <w:r w:rsidR="002C6179" w:rsidRPr="007941F0">
        <w:rPr>
          <w:rFonts w:ascii="Book Antiqua" w:eastAsia="Times New Roman" w:hAnsi="Book Antiqua" w:cs="Arial"/>
          <w:sz w:val="24"/>
          <w:szCs w:val="24"/>
        </w:rPr>
        <w:t xml:space="preserve"> with wale</w:t>
      </w:r>
      <w:r w:rsidR="00B35673" w:rsidRPr="007941F0">
        <w:rPr>
          <w:rFonts w:ascii="Book Antiqua" w:eastAsia="Times New Roman" w:hAnsi="Book Antiqua" w:cs="Arial"/>
          <w:sz w:val="24"/>
          <w:szCs w:val="24"/>
        </w:rPr>
        <w:t xml:space="preserve"> signs</w:t>
      </w:r>
      <w:r w:rsidR="004E15F7" w:rsidRPr="007941F0">
        <w:rPr>
          <w:rFonts w:ascii="Book Antiqua" w:eastAsia="Times New Roman" w:hAnsi="Book Antiqua" w:cs="Arial"/>
          <w:sz w:val="24"/>
          <w:szCs w:val="24"/>
        </w:rPr>
        <w:t xml:space="preserve"> and two varices in the </w:t>
      </w:r>
      <w:r w:rsidR="003A5E40" w:rsidRPr="007941F0">
        <w:rPr>
          <w:rFonts w:ascii="Book Antiqua" w:eastAsia="Times New Roman" w:hAnsi="Book Antiqua" w:cs="Arial"/>
          <w:sz w:val="24"/>
          <w:szCs w:val="24"/>
        </w:rPr>
        <w:t xml:space="preserve">gastric </w:t>
      </w:r>
      <w:r w:rsidR="004E15F7" w:rsidRPr="007941F0">
        <w:rPr>
          <w:rFonts w:ascii="Book Antiqua" w:eastAsia="Times New Roman" w:hAnsi="Book Antiqua" w:cs="Arial"/>
          <w:sz w:val="24"/>
          <w:szCs w:val="24"/>
        </w:rPr>
        <w:t>cardia; the esophageal varices were</w:t>
      </w:r>
      <w:r w:rsidR="00B35673" w:rsidRPr="007941F0">
        <w:rPr>
          <w:rFonts w:ascii="Book Antiqua" w:eastAsia="Times New Roman" w:hAnsi="Book Antiqua" w:cs="Arial"/>
          <w:sz w:val="24"/>
          <w:szCs w:val="24"/>
        </w:rPr>
        <w:t xml:space="preserve"> </w:t>
      </w:r>
      <w:r w:rsidR="00A7512D" w:rsidRPr="007941F0">
        <w:rPr>
          <w:rFonts w:ascii="Book Antiqua" w:eastAsia="Times New Roman" w:hAnsi="Book Antiqua" w:cs="Arial"/>
          <w:sz w:val="24"/>
          <w:szCs w:val="24"/>
        </w:rPr>
        <w:t xml:space="preserve">ablated with </w:t>
      </w:r>
      <w:r w:rsidR="00B35673" w:rsidRPr="007941F0">
        <w:rPr>
          <w:rFonts w:ascii="Book Antiqua" w:eastAsia="Times New Roman" w:hAnsi="Book Antiqua" w:cs="Arial"/>
          <w:sz w:val="24"/>
          <w:szCs w:val="24"/>
        </w:rPr>
        <w:t>band</w:t>
      </w:r>
      <w:r w:rsidR="00192949" w:rsidRPr="007941F0">
        <w:rPr>
          <w:rFonts w:ascii="Book Antiqua" w:eastAsia="Times New Roman" w:hAnsi="Book Antiqua" w:cs="Arial"/>
          <w:sz w:val="24"/>
          <w:szCs w:val="24"/>
        </w:rPr>
        <w:t>ing</w:t>
      </w:r>
      <w:r w:rsidR="004E15F7" w:rsidRPr="007941F0">
        <w:rPr>
          <w:rFonts w:ascii="Book Antiqua" w:eastAsia="Times New Roman" w:hAnsi="Book Antiqua" w:cs="Arial"/>
          <w:sz w:val="24"/>
          <w:szCs w:val="24"/>
        </w:rPr>
        <w:t>.</w:t>
      </w:r>
      <w:r w:rsidR="002C6179" w:rsidRPr="007941F0">
        <w:rPr>
          <w:rFonts w:ascii="Book Antiqua" w:eastAsia="Times New Roman" w:hAnsi="Book Antiqua" w:cs="Arial"/>
          <w:sz w:val="24"/>
          <w:szCs w:val="24"/>
        </w:rPr>
        <w:t xml:space="preserve"> The </w:t>
      </w:r>
      <w:r w:rsidRPr="007941F0">
        <w:rPr>
          <w:rFonts w:ascii="Book Antiqua" w:eastAsia="Times New Roman" w:hAnsi="Book Antiqua" w:cs="Arial"/>
          <w:sz w:val="24"/>
          <w:szCs w:val="24"/>
        </w:rPr>
        <w:t xml:space="preserve">gastric </w:t>
      </w:r>
      <w:r w:rsidR="002C6179" w:rsidRPr="007941F0">
        <w:rPr>
          <w:rFonts w:ascii="Book Antiqua" w:eastAsia="Times New Roman" w:hAnsi="Book Antiqua" w:cs="Arial"/>
          <w:sz w:val="24"/>
          <w:szCs w:val="24"/>
        </w:rPr>
        <w:t xml:space="preserve">mucosa </w:t>
      </w:r>
      <w:r w:rsidRPr="007941F0">
        <w:rPr>
          <w:rFonts w:ascii="Book Antiqua" w:eastAsia="Times New Roman" w:hAnsi="Book Antiqua" w:cs="Arial"/>
          <w:sz w:val="24"/>
          <w:szCs w:val="24"/>
        </w:rPr>
        <w:t>showed changes consistent with hypertensive gastropathy</w:t>
      </w:r>
      <w:r w:rsidR="002C6179" w:rsidRPr="007941F0">
        <w:rPr>
          <w:rFonts w:ascii="Book Antiqua" w:eastAsia="Times New Roman" w:hAnsi="Book Antiqua" w:cs="Arial"/>
          <w:sz w:val="24"/>
          <w:szCs w:val="24"/>
        </w:rPr>
        <w:t xml:space="preserve">. </w:t>
      </w:r>
    </w:p>
    <w:p w14:paraId="56CF04E4" w14:textId="2CD6A1FD" w:rsidR="001A5BA7" w:rsidRPr="007941F0" w:rsidRDefault="00146010" w:rsidP="0088520D">
      <w:pPr>
        <w:snapToGrid w:val="0"/>
        <w:spacing w:after="0" w:line="360" w:lineRule="auto"/>
        <w:ind w:firstLineChars="100" w:firstLine="240"/>
        <w:jc w:val="both"/>
        <w:rPr>
          <w:rFonts w:ascii="Book Antiqua" w:hAnsi="Book Antiqua"/>
          <w:color w:val="000000"/>
          <w:sz w:val="24"/>
          <w:szCs w:val="24"/>
        </w:rPr>
      </w:pPr>
      <w:r w:rsidRPr="007941F0">
        <w:rPr>
          <w:rFonts w:ascii="Book Antiqua" w:eastAsia="Times New Roman" w:hAnsi="Book Antiqua" w:cs="Arial"/>
          <w:sz w:val="24"/>
          <w:szCs w:val="24"/>
        </w:rPr>
        <w:lastRenderedPageBreak/>
        <w:t xml:space="preserve">At 13-years of age he </w:t>
      </w:r>
      <w:r w:rsidR="00A7512D" w:rsidRPr="007941F0">
        <w:rPr>
          <w:rFonts w:ascii="Book Antiqua" w:eastAsia="Times New Roman" w:hAnsi="Book Antiqua" w:cs="Arial"/>
          <w:sz w:val="24"/>
          <w:szCs w:val="24"/>
        </w:rPr>
        <w:t>remain</w:t>
      </w:r>
      <w:r w:rsidRPr="007941F0">
        <w:rPr>
          <w:rFonts w:ascii="Book Antiqua" w:eastAsia="Times New Roman" w:hAnsi="Book Antiqua" w:cs="Arial"/>
          <w:sz w:val="24"/>
          <w:szCs w:val="24"/>
        </w:rPr>
        <w:t xml:space="preserve">s asymptomatic, without abdominal pain, diarrhea, jaundice, pruritus, easy bruising, or gastrointestinal bleeding. </w:t>
      </w:r>
      <w:r w:rsidR="007B2F14" w:rsidRPr="007941F0">
        <w:rPr>
          <w:rFonts w:ascii="Book Antiqua" w:eastAsia="Times New Roman" w:hAnsi="Book Antiqua" w:cs="Arial"/>
          <w:sz w:val="24"/>
          <w:szCs w:val="24"/>
        </w:rPr>
        <w:t>Despite compliance with pancreatic enzyme replacement, h</w:t>
      </w:r>
      <w:r w:rsidRPr="007941F0">
        <w:rPr>
          <w:rFonts w:ascii="Book Antiqua" w:eastAsia="Times New Roman" w:hAnsi="Book Antiqua" w:cs="Arial"/>
          <w:sz w:val="24"/>
          <w:szCs w:val="24"/>
        </w:rPr>
        <w:t>is growth remains poor, with a height at the first percentile and a BMI at the second percentile</w:t>
      </w:r>
      <w:r w:rsidR="00E26A68" w:rsidRPr="007941F0">
        <w:rPr>
          <w:rFonts w:ascii="Book Antiqua" w:eastAsia="Times New Roman" w:hAnsi="Book Antiqua" w:cs="Arial"/>
          <w:sz w:val="24"/>
          <w:szCs w:val="24"/>
        </w:rPr>
        <w:t xml:space="preserve"> for age and gender</w:t>
      </w:r>
      <w:r w:rsidRPr="007941F0">
        <w:rPr>
          <w:rFonts w:ascii="Book Antiqua" w:eastAsia="Times New Roman" w:hAnsi="Book Antiqua" w:cs="Arial"/>
          <w:sz w:val="24"/>
          <w:szCs w:val="24"/>
        </w:rPr>
        <w:t xml:space="preserve">. He has no hepatomegaly or cutaneous stigmata of chronic liver disease, to include spider </w:t>
      </w:r>
      <w:proofErr w:type="spellStart"/>
      <w:r w:rsidRPr="007941F0">
        <w:rPr>
          <w:rFonts w:ascii="Book Antiqua" w:eastAsia="Times New Roman" w:hAnsi="Book Antiqua" w:cs="Arial"/>
          <w:sz w:val="24"/>
          <w:szCs w:val="24"/>
        </w:rPr>
        <w:t>angiomata</w:t>
      </w:r>
      <w:proofErr w:type="spellEnd"/>
      <w:r w:rsidRPr="007941F0">
        <w:rPr>
          <w:rFonts w:ascii="Book Antiqua" w:eastAsia="Times New Roman" w:hAnsi="Book Antiqua" w:cs="Arial"/>
          <w:sz w:val="24"/>
          <w:szCs w:val="24"/>
        </w:rPr>
        <w:t xml:space="preserve">, palmar erythema, and xanthomas. </w:t>
      </w:r>
    </w:p>
    <w:p w14:paraId="6DD63F89" w14:textId="77777777" w:rsidR="0088520D" w:rsidRDefault="0088520D" w:rsidP="007941F0">
      <w:pPr>
        <w:snapToGrid w:val="0"/>
        <w:spacing w:after="0" w:line="360" w:lineRule="auto"/>
        <w:jc w:val="both"/>
        <w:rPr>
          <w:rFonts w:ascii="Book Antiqua" w:hAnsi="Book Antiqua"/>
          <w:b/>
          <w:color w:val="000000"/>
          <w:sz w:val="24"/>
          <w:szCs w:val="24"/>
        </w:rPr>
      </w:pPr>
    </w:p>
    <w:p w14:paraId="5EFB8601" w14:textId="73967368" w:rsidR="001A5BA7" w:rsidRPr="007941F0" w:rsidRDefault="001A5BA7" w:rsidP="007941F0">
      <w:pPr>
        <w:snapToGrid w:val="0"/>
        <w:spacing w:after="0" w:line="360" w:lineRule="auto"/>
        <w:jc w:val="both"/>
        <w:rPr>
          <w:rFonts w:ascii="Book Antiqua" w:hAnsi="Book Antiqua"/>
          <w:b/>
          <w:color w:val="000000"/>
          <w:sz w:val="24"/>
          <w:szCs w:val="24"/>
        </w:rPr>
      </w:pPr>
      <w:r w:rsidRPr="007941F0">
        <w:rPr>
          <w:rFonts w:ascii="Book Antiqua" w:hAnsi="Book Antiqua"/>
          <w:b/>
          <w:color w:val="000000"/>
          <w:sz w:val="24"/>
          <w:szCs w:val="24"/>
        </w:rPr>
        <w:t>FINAL DIAGNOS</w:t>
      </w:r>
      <w:r w:rsidR="003F6AF9" w:rsidRPr="007941F0">
        <w:rPr>
          <w:rFonts w:ascii="Book Antiqua" w:hAnsi="Book Antiqua"/>
          <w:b/>
          <w:color w:val="000000"/>
          <w:sz w:val="24"/>
          <w:szCs w:val="24"/>
        </w:rPr>
        <w:t>E</w:t>
      </w:r>
      <w:r w:rsidRPr="007941F0">
        <w:rPr>
          <w:rFonts w:ascii="Book Antiqua" w:hAnsi="Book Antiqua"/>
          <w:b/>
          <w:color w:val="000000"/>
          <w:sz w:val="24"/>
          <w:szCs w:val="24"/>
        </w:rPr>
        <w:t>S</w:t>
      </w:r>
    </w:p>
    <w:p w14:paraId="7250B2C5" w14:textId="77777777" w:rsidR="003F6AF9" w:rsidRPr="007941F0" w:rsidRDefault="009A65B3" w:rsidP="007941F0">
      <w:pPr>
        <w:snapToGrid w:val="0"/>
        <w:spacing w:after="0" w:line="360" w:lineRule="auto"/>
        <w:jc w:val="both"/>
        <w:rPr>
          <w:rFonts w:ascii="Book Antiqua" w:hAnsi="Book Antiqua"/>
          <w:color w:val="000000"/>
          <w:sz w:val="24"/>
          <w:szCs w:val="24"/>
        </w:rPr>
      </w:pPr>
      <w:r w:rsidRPr="007941F0">
        <w:rPr>
          <w:rFonts w:ascii="Book Antiqua" w:hAnsi="Book Antiqua"/>
          <w:color w:val="000000"/>
          <w:sz w:val="24"/>
          <w:szCs w:val="24"/>
        </w:rPr>
        <w:t xml:space="preserve">The final diagnosis of the patient was </w:t>
      </w:r>
      <w:r w:rsidR="003F6AF9" w:rsidRPr="007941F0">
        <w:rPr>
          <w:rFonts w:ascii="Book Antiqua" w:hAnsi="Book Antiqua"/>
          <w:color w:val="000000"/>
          <w:sz w:val="24"/>
          <w:szCs w:val="24"/>
        </w:rPr>
        <w:t>S</w:t>
      </w:r>
      <w:r w:rsidRPr="007941F0">
        <w:rPr>
          <w:rFonts w:ascii="Book Antiqua" w:hAnsi="Book Antiqua"/>
          <w:sz w:val="24"/>
          <w:szCs w:val="24"/>
        </w:rPr>
        <w:t>hwachman-Diamond syndrome complicated by</w:t>
      </w:r>
      <w:r w:rsidR="003F6AF9" w:rsidRPr="007941F0">
        <w:rPr>
          <w:rFonts w:ascii="Book Antiqua" w:hAnsi="Book Antiqua"/>
          <w:sz w:val="24"/>
          <w:szCs w:val="24"/>
        </w:rPr>
        <w:t xml:space="preserve"> cirrhosis</w:t>
      </w:r>
      <w:r w:rsidRPr="007941F0">
        <w:rPr>
          <w:rFonts w:ascii="Book Antiqua" w:hAnsi="Book Antiqua"/>
          <w:sz w:val="24"/>
          <w:szCs w:val="24"/>
        </w:rPr>
        <w:t>, portal hypertension and resulting esophageal varices.</w:t>
      </w:r>
    </w:p>
    <w:p w14:paraId="57BACB85" w14:textId="77777777" w:rsidR="0088520D" w:rsidRDefault="0088520D" w:rsidP="007941F0">
      <w:pPr>
        <w:snapToGrid w:val="0"/>
        <w:spacing w:after="0" w:line="360" w:lineRule="auto"/>
        <w:jc w:val="both"/>
        <w:rPr>
          <w:rFonts w:ascii="Book Antiqua" w:hAnsi="Book Antiqua"/>
          <w:b/>
          <w:color w:val="000000"/>
          <w:sz w:val="24"/>
          <w:szCs w:val="24"/>
        </w:rPr>
      </w:pPr>
    </w:p>
    <w:p w14:paraId="6B5CF31B" w14:textId="4F505431" w:rsidR="001A5BA7" w:rsidRPr="007941F0" w:rsidRDefault="001A5BA7" w:rsidP="007941F0">
      <w:pPr>
        <w:snapToGrid w:val="0"/>
        <w:spacing w:after="0" w:line="360" w:lineRule="auto"/>
        <w:jc w:val="both"/>
        <w:rPr>
          <w:rFonts w:ascii="Book Antiqua" w:hAnsi="Book Antiqua"/>
          <w:b/>
          <w:color w:val="000000"/>
          <w:sz w:val="24"/>
          <w:szCs w:val="24"/>
        </w:rPr>
      </w:pPr>
      <w:r w:rsidRPr="007941F0">
        <w:rPr>
          <w:rFonts w:ascii="Book Antiqua" w:hAnsi="Book Antiqua"/>
          <w:b/>
          <w:color w:val="000000"/>
          <w:sz w:val="24"/>
          <w:szCs w:val="24"/>
        </w:rPr>
        <w:t>TREATMENT</w:t>
      </w:r>
    </w:p>
    <w:p w14:paraId="67E73EDA" w14:textId="77777777" w:rsidR="003F6AF9" w:rsidRPr="007941F0" w:rsidRDefault="003F6AF9" w:rsidP="007941F0">
      <w:pPr>
        <w:snapToGrid w:val="0"/>
        <w:spacing w:after="0" w:line="360" w:lineRule="auto"/>
        <w:jc w:val="both"/>
        <w:rPr>
          <w:rFonts w:ascii="Book Antiqua" w:hAnsi="Book Antiqua"/>
          <w:color w:val="000000"/>
          <w:sz w:val="24"/>
          <w:szCs w:val="24"/>
        </w:rPr>
      </w:pPr>
      <w:r w:rsidRPr="007941F0">
        <w:rPr>
          <w:rFonts w:ascii="Book Antiqua" w:hAnsi="Book Antiqua"/>
          <w:color w:val="000000"/>
          <w:sz w:val="24"/>
          <w:szCs w:val="24"/>
        </w:rPr>
        <w:t>The</w:t>
      </w:r>
      <w:r w:rsidR="009A65B3" w:rsidRPr="007941F0">
        <w:rPr>
          <w:rFonts w:ascii="Book Antiqua" w:hAnsi="Book Antiqua"/>
          <w:color w:val="000000"/>
          <w:sz w:val="24"/>
          <w:szCs w:val="24"/>
        </w:rPr>
        <w:t xml:space="preserve"> patient was treated with pancreatic enzyme replacement for pancreatic insufficiency due to Shwachman-Diamond syndrome. The esophageal varices were treated with band ligation without further bleeding. </w:t>
      </w:r>
    </w:p>
    <w:p w14:paraId="113406B7" w14:textId="77777777" w:rsidR="0088520D" w:rsidRDefault="0088520D" w:rsidP="007941F0">
      <w:pPr>
        <w:snapToGrid w:val="0"/>
        <w:spacing w:after="0" w:line="360" w:lineRule="auto"/>
        <w:jc w:val="both"/>
        <w:rPr>
          <w:rFonts w:ascii="Book Antiqua" w:hAnsi="Book Antiqua"/>
          <w:b/>
          <w:color w:val="000000"/>
          <w:sz w:val="24"/>
          <w:szCs w:val="24"/>
        </w:rPr>
      </w:pPr>
    </w:p>
    <w:p w14:paraId="51036C62" w14:textId="341E807D" w:rsidR="001A5BA7" w:rsidRPr="007941F0" w:rsidRDefault="001A5BA7" w:rsidP="007941F0">
      <w:pPr>
        <w:snapToGrid w:val="0"/>
        <w:spacing w:after="0" w:line="360" w:lineRule="auto"/>
        <w:jc w:val="both"/>
        <w:rPr>
          <w:rFonts w:ascii="Book Antiqua" w:hAnsi="Book Antiqua"/>
          <w:b/>
          <w:color w:val="000000"/>
          <w:sz w:val="24"/>
          <w:szCs w:val="24"/>
        </w:rPr>
      </w:pPr>
      <w:r w:rsidRPr="007941F0">
        <w:rPr>
          <w:rFonts w:ascii="Book Antiqua" w:hAnsi="Book Antiqua"/>
          <w:b/>
          <w:color w:val="000000"/>
          <w:sz w:val="24"/>
          <w:szCs w:val="24"/>
        </w:rPr>
        <w:t xml:space="preserve">OUTCOME AND FOLLOW-UP  </w:t>
      </w:r>
    </w:p>
    <w:p w14:paraId="0B61BFE6" w14:textId="77777777" w:rsidR="009A65B3" w:rsidRPr="007941F0" w:rsidRDefault="009A65B3" w:rsidP="007941F0">
      <w:pPr>
        <w:snapToGrid w:val="0"/>
        <w:spacing w:after="0" w:line="360" w:lineRule="auto"/>
        <w:jc w:val="both"/>
        <w:rPr>
          <w:rFonts w:ascii="Book Antiqua" w:hAnsi="Book Antiqua"/>
          <w:color w:val="000000"/>
          <w:sz w:val="24"/>
          <w:szCs w:val="24"/>
        </w:rPr>
      </w:pPr>
      <w:r w:rsidRPr="007941F0">
        <w:rPr>
          <w:rFonts w:ascii="Book Antiqua" w:hAnsi="Book Antiqua"/>
          <w:color w:val="000000"/>
          <w:sz w:val="24"/>
          <w:szCs w:val="24"/>
        </w:rPr>
        <w:t>The patient continues to have need for pancreatic enzyme replacement. He has been referred for evaluation for liver transplantation due to cirrhosis.</w:t>
      </w:r>
    </w:p>
    <w:p w14:paraId="54CD3D56" w14:textId="77777777" w:rsidR="0088520D" w:rsidRDefault="0088520D" w:rsidP="007941F0">
      <w:pPr>
        <w:snapToGrid w:val="0"/>
        <w:spacing w:after="0" w:line="360" w:lineRule="auto"/>
        <w:jc w:val="both"/>
        <w:rPr>
          <w:rFonts w:ascii="Book Antiqua" w:hAnsi="Book Antiqua" w:cs="Arial"/>
          <w:b/>
          <w:caps/>
          <w:sz w:val="24"/>
          <w:szCs w:val="24"/>
        </w:rPr>
      </w:pPr>
    </w:p>
    <w:p w14:paraId="185163B1" w14:textId="13F26304" w:rsidR="008050AB" w:rsidRPr="007941F0" w:rsidRDefault="008E3EE7" w:rsidP="007941F0">
      <w:pPr>
        <w:snapToGrid w:val="0"/>
        <w:spacing w:after="0" w:line="360" w:lineRule="auto"/>
        <w:jc w:val="both"/>
        <w:rPr>
          <w:rFonts w:ascii="Book Antiqua" w:hAnsi="Book Antiqua" w:cs="Arial"/>
          <w:b/>
          <w:caps/>
          <w:sz w:val="24"/>
          <w:szCs w:val="24"/>
        </w:rPr>
      </w:pPr>
      <w:r w:rsidRPr="007941F0">
        <w:rPr>
          <w:rFonts w:ascii="Book Antiqua" w:hAnsi="Book Antiqua" w:cs="Arial"/>
          <w:b/>
          <w:caps/>
          <w:sz w:val="24"/>
          <w:szCs w:val="24"/>
        </w:rPr>
        <w:t>Discussion</w:t>
      </w:r>
    </w:p>
    <w:p w14:paraId="056A2FCE" w14:textId="53E3A093" w:rsidR="00210F92" w:rsidRPr="007941F0" w:rsidRDefault="00560F36" w:rsidP="007941F0">
      <w:pPr>
        <w:snapToGrid w:val="0"/>
        <w:spacing w:after="0" w:line="360" w:lineRule="auto"/>
        <w:jc w:val="both"/>
        <w:rPr>
          <w:rFonts w:ascii="Book Antiqua" w:hAnsi="Book Antiqua" w:cs="Arial"/>
          <w:sz w:val="24"/>
          <w:szCs w:val="24"/>
          <w:lang w:val="en"/>
        </w:rPr>
      </w:pPr>
      <w:r w:rsidRPr="007941F0">
        <w:rPr>
          <w:rFonts w:ascii="Book Antiqua" w:hAnsi="Book Antiqua" w:cs="Arial"/>
          <w:sz w:val="24"/>
          <w:szCs w:val="24"/>
        </w:rPr>
        <w:t>Typical clinical features of</w:t>
      </w:r>
      <w:r w:rsidR="00A7088B" w:rsidRPr="007941F0">
        <w:rPr>
          <w:rFonts w:ascii="Book Antiqua" w:hAnsi="Book Antiqua" w:cs="Arial"/>
          <w:sz w:val="24"/>
          <w:szCs w:val="24"/>
        </w:rPr>
        <w:t xml:space="preserve"> SDS includ</w:t>
      </w:r>
      <w:r w:rsidRPr="007941F0">
        <w:rPr>
          <w:rFonts w:ascii="Book Antiqua" w:hAnsi="Book Antiqua" w:cs="Arial"/>
          <w:sz w:val="24"/>
          <w:szCs w:val="24"/>
        </w:rPr>
        <w:t>e</w:t>
      </w:r>
      <w:r w:rsidR="002C6179" w:rsidRPr="007941F0">
        <w:rPr>
          <w:rFonts w:ascii="Book Antiqua" w:hAnsi="Book Antiqua" w:cs="Arial"/>
          <w:sz w:val="24"/>
          <w:szCs w:val="24"/>
        </w:rPr>
        <w:t xml:space="preserve"> </w:t>
      </w:r>
      <w:r w:rsidRPr="007941F0">
        <w:rPr>
          <w:rFonts w:ascii="Book Antiqua" w:hAnsi="Book Antiqua" w:cs="Arial"/>
          <w:sz w:val="24"/>
          <w:szCs w:val="24"/>
        </w:rPr>
        <w:t xml:space="preserve">EPI, </w:t>
      </w:r>
      <w:r w:rsidR="002C6179" w:rsidRPr="007941F0">
        <w:rPr>
          <w:rFonts w:ascii="Book Antiqua" w:hAnsi="Book Antiqua" w:cs="Arial"/>
          <w:sz w:val="24"/>
          <w:szCs w:val="24"/>
        </w:rPr>
        <w:t>neutropenia associated with bone marrow hypoplasia, anemia, skeletal abnormalities, diarrhea,</w:t>
      </w:r>
      <w:r w:rsidRPr="007941F0">
        <w:rPr>
          <w:rFonts w:ascii="Book Antiqua" w:hAnsi="Book Antiqua" w:cs="Arial"/>
          <w:sz w:val="24"/>
          <w:szCs w:val="24"/>
        </w:rPr>
        <w:t xml:space="preserve"> and poor growth</w:t>
      </w:r>
      <w:r w:rsidR="009168AF" w:rsidRPr="007941F0">
        <w:rPr>
          <w:rFonts w:ascii="Book Antiqua" w:hAnsi="Book Antiqua" w:cs="Arial"/>
          <w:sz w:val="24"/>
          <w:szCs w:val="24"/>
        </w:rPr>
        <w:t xml:space="preserve">; hepatic involvement is less commonly </w:t>
      </w:r>
      <w:proofErr w:type="gramStart"/>
      <w:r w:rsidR="009168AF" w:rsidRPr="007941F0">
        <w:rPr>
          <w:rFonts w:ascii="Book Antiqua" w:hAnsi="Book Antiqua" w:cs="Arial"/>
          <w:sz w:val="24"/>
          <w:szCs w:val="24"/>
        </w:rPr>
        <w:t>reported</w:t>
      </w:r>
      <w:r w:rsidR="004D7E8C" w:rsidRPr="007941F0">
        <w:rPr>
          <w:rFonts w:ascii="Book Antiqua" w:hAnsi="Book Antiqua" w:cs="Arial"/>
          <w:sz w:val="24"/>
          <w:szCs w:val="24"/>
          <w:vertAlign w:val="superscript"/>
        </w:rPr>
        <w:t>[</w:t>
      </w:r>
      <w:proofErr w:type="gramEnd"/>
      <w:r w:rsidR="004D7E8C" w:rsidRPr="007941F0">
        <w:rPr>
          <w:rFonts w:ascii="Book Antiqua" w:hAnsi="Book Antiqua" w:cs="Arial"/>
          <w:sz w:val="24"/>
          <w:szCs w:val="24"/>
          <w:vertAlign w:val="superscript"/>
        </w:rPr>
        <w:t>1,3]</w:t>
      </w:r>
      <w:r w:rsidRPr="007941F0">
        <w:rPr>
          <w:rFonts w:ascii="Book Antiqua" w:hAnsi="Book Antiqua" w:cs="Arial"/>
          <w:sz w:val="24"/>
          <w:szCs w:val="24"/>
        </w:rPr>
        <w:t>.</w:t>
      </w:r>
      <w:r w:rsidR="002C6179" w:rsidRPr="007941F0">
        <w:rPr>
          <w:rFonts w:ascii="Book Antiqua" w:hAnsi="Book Antiqua" w:cs="Arial"/>
          <w:sz w:val="24"/>
          <w:szCs w:val="24"/>
        </w:rPr>
        <w:t xml:space="preserve"> </w:t>
      </w:r>
      <w:r w:rsidR="009168AF" w:rsidRPr="007941F0">
        <w:rPr>
          <w:rFonts w:ascii="Book Antiqua" w:hAnsi="Book Antiqua" w:cs="Arial"/>
          <w:sz w:val="24"/>
          <w:szCs w:val="24"/>
        </w:rPr>
        <w:t>The spectrum of liver involvement associated with SDS includes asymptomatic elevation of serum transaminase levels, hepatomegaly, fatty-infiltration, and varying degrees of hepatic fibrosis, including cirrhosis.</w:t>
      </w:r>
      <w:r w:rsidRPr="007941F0">
        <w:rPr>
          <w:rFonts w:ascii="Book Antiqua" w:hAnsi="Book Antiqua" w:cs="Arial"/>
          <w:sz w:val="24"/>
          <w:szCs w:val="24"/>
          <w:lang w:val="en"/>
        </w:rPr>
        <w:t xml:space="preserve"> </w:t>
      </w:r>
    </w:p>
    <w:p w14:paraId="55B8B5A5" w14:textId="4D41CEDA" w:rsidR="00313118" w:rsidRPr="007941F0" w:rsidRDefault="00313118" w:rsidP="002F6FB2">
      <w:pPr>
        <w:snapToGrid w:val="0"/>
        <w:spacing w:after="0" w:line="360" w:lineRule="auto"/>
        <w:ind w:firstLineChars="100" w:firstLine="240"/>
        <w:jc w:val="both"/>
        <w:rPr>
          <w:rFonts w:ascii="Book Antiqua" w:hAnsi="Book Antiqua" w:cs="Arial"/>
          <w:sz w:val="24"/>
          <w:szCs w:val="24"/>
          <w:lang w:val="en"/>
        </w:rPr>
      </w:pPr>
      <w:r w:rsidRPr="007941F0">
        <w:rPr>
          <w:rFonts w:ascii="Book Antiqua" w:hAnsi="Book Antiqua" w:cs="Arial"/>
          <w:sz w:val="24"/>
          <w:szCs w:val="24"/>
          <w:lang w:val="en"/>
        </w:rPr>
        <w:t xml:space="preserve">Biochemical hepatic abnormalities are a common finding in SDS patients, but are limited to elevation in </w:t>
      </w:r>
      <w:r w:rsidR="00303F35" w:rsidRPr="007941F0">
        <w:rPr>
          <w:rFonts w:ascii="Book Antiqua" w:hAnsi="Book Antiqua" w:cs="Arial"/>
          <w:sz w:val="24"/>
          <w:szCs w:val="24"/>
          <w:lang w:val="en"/>
        </w:rPr>
        <w:t>aminotransferase</w:t>
      </w:r>
      <w:r w:rsidRPr="007941F0">
        <w:rPr>
          <w:rFonts w:ascii="Book Antiqua" w:hAnsi="Book Antiqua" w:cs="Arial"/>
          <w:sz w:val="24"/>
          <w:szCs w:val="24"/>
          <w:lang w:val="en"/>
        </w:rPr>
        <w:t xml:space="preserve"> levels</w:t>
      </w:r>
      <w:r w:rsidR="00347512" w:rsidRPr="007941F0">
        <w:rPr>
          <w:rFonts w:ascii="Book Antiqua" w:hAnsi="Book Antiqua" w:cs="Arial"/>
          <w:sz w:val="24"/>
          <w:szCs w:val="24"/>
          <w:lang w:val="en"/>
        </w:rPr>
        <w:t xml:space="preserve">; serum bilirubin, alkaline phosphatase, and gamma </w:t>
      </w:r>
      <w:proofErr w:type="spellStart"/>
      <w:r w:rsidR="00347512" w:rsidRPr="007941F0">
        <w:rPr>
          <w:rFonts w:ascii="Book Antiqua" w:hAnsi="Book Antiqua" w:cs="Arial"/>
          <w:sz w:val="24"/>
          <w:szCs w:val="24"/>
          <w:lang w:val="en"/>
        </w:rPr>
        <w:t>glutamyltransferase</w:t>
      </w:r>
      <w:proofErr w:type="spellEnd"/>
      <w:r w:rsidR="00347512" w:rsidRPr="007941F0">
        <w:rPr>
          <w:rFonts w:ascii="Book Antiqua" w:hAnsi="Book Antiqua" w:cs="Arial"/>
          <w:sz w:val="24"/>
          <w:szCs w:val="24"/>
          <w:lang w:val="en"/>
        </w:rPr>
        <w:t xml:space="preserve"> levels are </w:t>
      </w:r>
      <w:r w:rsidR="003A5E40" w:rsidRPr="007941F0">
        <w:rPr>
          <w:rFonts w:ascii="Book Antiqua" w:hAnsi="Book Antiqua" w:cs="Arial"/>
          <w:sz w:val="24"/>
          <w:szCs w:val="24"/>
          <w:lang w:val="en"/>
        </w:rPr>
        <w:t xml:space="preserve">typically </w:t>
      </w:r>
      <w:proofErr w:type="gramStart"/>
      <w:r w:rsidR="00347512" w:rsidRPr="007941F0">
        <w:rPr>
          <w:rFonts w:ascii="Book Antiqua" w:hAnsi="Book Antiqua" w:cs="Arial"/>
          <w:sz w:val="24"/>
          <w:szCs w:val="24"/>
          <w:lang w:val="en"/>
        </w:rPr>
        <w:t>normal</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2,4-11]</w:t>
      </w:r>
      <w:r w:rsidR="00347512" w:rsidRPr="007941F0">
        <w:rPr>
          <w:rFonts w:ascii="Book Antiqua" w:hAnsi="Book Antiqua" w:cs="Arial"/>
          <w:sz w:val="24"/>
          <w:szCs w:val="24"/>
          <w:lang w:val="en"/>
        </w:rPr>
        <w:t>.</w:t>
      </w:r>
      <w:r w:rsidR="00A55E10" w:rsidRPr="007941F0">
        <w:rPr>
          <w:rFonts w:ascii="Book Antiqua" w:hAnsi="Book Antiqua" w:cs="Arial"/>
          <w:sz w:val="24"/>
          <w:szCs w:val="24"/>
          <w:lang w:val="en"/>
        </w:rPr>
        <w:t xml:space="preserve"> </w:t>
      </w:r>
      <w:r w:rsidR="00347512" w:rsidRPr="007941F0">
        <w:rPr>
          <w:rFonts w:ascii="Book Antiqua" w:hAnsi="Book Antiqua" w:cs="Arial"/>
          <w:sz w:val="24"/>
          <w:szCs w:val="24"/>
          <w:lang w:val="en"/>
        </w:rPr>
        <w:t xml:space="preserve">There are five studies </w:t>
      </w:r>
      <w:r w:rsidR="00347512" w:rsidRPr="007941F0">
        <w:rPr>
          <w:rFonts w:ascii="Book Antiqua" w:hAnsi="Book Antiqua" w:cs="Arial"/>
          <w:sz w:val="24"/>
          <w:szCs w:val="24"/>
          <w:lang w:val="en"/>
        </w:rPr>
        <w:lastRenderedPageBreak/>
        <w:t>that have assessed liver involvement in nearly 140 SDS patients</w:t>
      </w:r>
      <w:r w:rsidR="00565F87" w:rsidRPr="007941F0">
        <w:rPr>
          <w:rFonts w:ascii="Book Antiqua" w:hAnsi="Book Antiqua" w:cs="Arial"/>
          <w:sz w:val="24"/>
          <w:szCs w:val="24"/>
          <w:lang w:val="en"/>
        </w:rPr>
        <w:t xml:space="preserve">, the overall </w:t>
      </w:r>
      <w:r w:rsidR="00B963E4" w:rsidRPr="007941F0">
        <w:rPr>
          <w:rFonts w:ascii="Book Antiqua" w:hAnsi="Book Antiqua" w:cs="Arial"/>
          <w:sz w:val="24"/>
          <w:szCs w:val="24"/>
          <w:lang w:val="en"/>
        </w:rPr>
        <w:t>incidence</w:t>
      </w:r>
      <w:r w:rsidR="00565F87" w:rsidRPr="007941F0">
        <w:rPr>
          <w:rFonts w:ascii="Book Antiqua" w:hAnsi="Book Antiqua" w:cs="Arial"/>
          <w:sz w:val="24"/>
          <w:szCs w:val="24"/>
          <w:lang w:val="en"/>
        </w:rPr>
        <w:t xml:space="preserve"> of elevated aminotransferase levels</w:t>
      </w:r>
      <w:r w:rsidR="00192949" w:rsidRPr="007941F0">
        <w:rPr>
          <w:rFonts w:ascii="Book Antiqua" w:hAnsi="Book Antiqua" w:cs="Arial"/>
          <w:sz w:val="24"/>
          <w:szCs w:val="24"/>
          <w:lang w:val="en"/>
        </w:rPr>
        <w:t xml:space="preserve"> in these studies </w:t>
      </w:r>
      <w:r w:rsidR="00565F87" w:rsidRPr="007941F0">
        <w:rPr>
          <w:rFonts w:ascii="Book Antiqua" w:hAnsi="Book Antiqua" w:cs="Arial"/>
          <w:sz w:val="24"/>
          <w:szCs w:val="24"/>
          <w:lang w:val="en"/>
        </w:rPr>
        <w:t>ranged from 57% to 100</w:t>
      </w:r>
      <w:proofErr w:type="gramStart"/>
      <w:r w:rsidR="00565F87" w:rsidRPr="007941F0">
        <w:rPr>
          <w:rFonts w:ascii="Book Antiqua" w:hAnsi="Book Antiqua" w:cs="Arial"/>
          <w:sz w:val="24"/>
          <w:szCs w:val="24"/>
          <w:lang w:val="en"/>
        </w:rPr>
        <w:t>%</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2,7,9-11]</w:t>
      </w:r>
      <w:r w:rsidR="00565F87" w:rsidRPr="007941F0">
        <w:rPr>
          <w:rFonts w:ascii="Book Antiqua" w:hAnsi="Book Antiqua" w:cs="Arial"/>
          <w:sz w:val="24"/>
          <w:szCs w:val="24"/>
          <w:lang w:val="en"/>
        </w:rPr>
        <w:t xml:space="preserve">. </w:t>
      </w:r>
      <w:r w:rsidR="00B963E4" w:rsidRPr="007941F0">
        <w:rPr>
          <w:rFonts w:ascii="Book Antiqua" w:hAnsi="Book Antiqua" w:cs="Arial"/>
          <w:sz w:val="24"/>
          <w:szCs w:val="24"/>
          <w:lang w:val="en"/>
        </w:rPr>
        <w:t xml:space="preserve">Mild aminotransferase elevation (&lt; 5X the upper limit of normal) was reported in 38% to 84% of </w:t>
      </w:r>
      <w:proofErr w:type="gramStart"/>
      <w:r w:rsidR="00B963E4" w:rsidRPr="007941F0">
        <w:rPr>
          <w:rFonts w:ascii="Book Antiqua" w:hAnsi="Book Antiqua" w:cs="Arial"/>
          <w:sz w:val="24"/>
          <w:szCs w:val="24"/>
          <w:lang w:val="en"/>
        </w:rPr>
        <w:t>patients</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2,9,10]</w:t>
      </w:r>
      <w:r w:rsidR="00B963E4" w:rsidRPr="007941F0">
        <w:rPr>
          <w:rFonts w:ascii="Book Antiqua" w:hAnsi="Book Antiqua" w:cs="Arial"/>
          <w:sz w:val="24"/>
          <w:szCs w:val="24"/>
          <w:lang w:val="en"/>
        </w:rPr>
        <w:t>. In patients followed longitudinally, normalization of transaminase levels was seen in 56% to 67%, improvement in 33%, and no significant change in 11</w:t>
      </w:r>
      <w:proofErr w:type="gramStart"/>
      <w:r w:rsidR="00B963E4" w:rsidRPr="007941F0">
        <w:rPr>
          <w:rFonts w:ascii="Book Antiqua" w:hAnsi="Book Antiqua" w:cs="Arial"/>
          <w:sz w:val="24"/>
          <w:szCs w:val="24"/>
          <w:lang w:val="en"/>
        </w:rPr>
        <w:t>%</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2, 9]</w:t>
      </w:r>
      <w:r w:rsidR="00B963E4" w:rsidRPr="007941F0">
        <w:rPr>
          <w:rFonts w:ascii="Book Antiqua" w:hAnsi="Book Antiqua" w:cs="Arial"/>
          <w:sz w:val="24"/>
          <w:szCs w:val="24"/>
          <w:lang w:val="en"/>
        </w:rPr>
        <w:t xml:space="preserve">. </w:t>
      </w:r>
      <w:r w:rsidR="00233644" w:rsidRPr="007941F0">
        <w:rPr>
          <w:rFonts w:ascii="Book Antiqua" w:hAnsi="Book Antiqua" w:cs="Arial"/>
          <w:sz w:val="24"/>
          <w:szCs w:val="24"/>
          <w:lang w:val="en"/>
        </w:rPr>
        <w:t xml:space="preserve">Three studies reported improvement in aminotransferase levels with increasing </w:t>
      </w:r>
      <w:proofErr w:type="gramStart"/>
      <w:r w:rsidR="00233644" w:rsidRPr="007941F0">
        <w:rPr>
          <w:rFonts w:ascii="Book Antiqua" w:hAnsi="Book Antiqua" w:cs="Arial"/>
          <w:sz w:val="24"/>
          <w:szCs w:val="24"/>
          <w:lang w:val="en"/>
        </w:rPr>
        <w:t>age</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7,10,11]</w:t>
      </w:r>
      <w:r w:rsidR="00233644" w:rsidRPr="007941F0">
        <w:rPr>
          <w:rFonts w:ascii="Book Antiqua" w:hAnsi="Book Antiqua" w:cs="Arial"/>
          <w:sz w:val="24"/>
          <w:szCs w:val="24"/>
          <w:lang w:val="en"/>
        </w:rPr>
        <w:t xml:space="preserve">. Mack, et al., reported that transaminase levels were highest before 2 years of age and normalized over </w:t>
      </w:r>
      <w:proofErr w:type="gramStart"/>
      <w:r w:rsidR="00233644" w:rsidRPr="007941F0">
        <w:rPr>
          <w:rFonts w:ascii="Book Antiqua" w:hAnsi="Book Antiqua" w:cs="Arial"/>
          <w:sz w:val="24"/>
          <w:szCs w:val="24"/>
          <w:lang w:val="en"/>
        </w:rPr>
        <w:t>time</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10]</w:t>
      </w:r>
      <w:r w:rsidR="00233644" w:rsidRPr="007941F0">
        <w:rPr>
          <w:rFonts w:ascii="Book Antiqua" w:hAnsi="Book Antiqua" w:cs="Arial"/>
          <w:sz w:val="24"/>
          <w:szCs w:val="24"/>
          <w:lang w:val="en"/>
        </w:rPr>
        <w:t xml:space="preserve">. Similarly, </w:t>
      </w:r>
      <w:proofErr w:type="spellStart"/>
      <w:r w:rsidR="00233644" w:rsidRPr="007941F0">
        <w:rPr>
          <w:rFonts w:ascii="Book Antiqua" w:hAnsi="Book Antiqua" w:cs="Arial"/>
          <w:sz w:val="24"/>
          <w:szCs w:val="24"/>
          <w:lang w:val="en"/>
        </w:rPr>
        <w:t>Toivianen-Salo</w:t>
      </w:r>
      <w:proofErr w:type="spellEnd"/>
      <w:r w:rsidR="00233644" w:rsidRPr="007941F0">
        <w:rPr>
          <w:rFonts w:ascii="Book Antiqua" w:hAnsi="Book Antiqua" w:cs="Arial"/>
          <w:sz w:val="24"/>
          <w:szCs w:val="24"/>
          <w:lang w:val="en"/>
        </w:rPr>
        <w:t xml:space="preserve">, et al., reported that </w:t>
      </w:r>
      <w:r w:rsidR="00E26A68" w:rsidRPr="007941F0">
        <w:rPr>
          <w:rFonts w:ascii="Book Antiqua" w:hAnsi="Book Antiqua" w:cs="Arial"/>
          <w:sz w:val="24"/>
          <w:szCs w:val="24"/>
          <w:lang w:val="en"/>
        </w:rPr>
        <w:t>transaminase</w:t>
      </w:r>
      <w:r w:rsidR="00233644" w:rsidRPr="007941F0">
        <w:rPr>
          <w:rFonts w:ascii="Book Antiqua" w:hAnsi="Book Antiqua" w:cs="Arial"/>
          <w:sz w:val="24"/>
          <w:szCs w:val="24"/>
          <w:lang w:val="en"/>
        </w:rPr>
        <w:t xml:space="preserve"> levels were highest in early childhood and normalized by 5-years of </w:t>
      </w:r>
      <w:proofErr w:type="gramStart"/>
      <w:r w:rsidR="00233644" w:rsidRPr="007941F0">
        <w:rPr>
          <w:rFonts w:ascii="Book Antiqua" w:hAnsi="Book Antiqua" w:cs="Arial"/>
          <w:sz w:val="24"/>
          <w:szCs w:val="24"/>
          <w:lang w:val="en"/>
        </w:rPr>
        <w:t>age</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11]</w:t>
      </w:r>
      <w:r w:rsidR="00233644" w:rsidRPr="007941F0">
        <w:rPr>
          <w:rFonts w:ascii="Book Antiqua" w:hAnsi="Book Antiqua" w:cs="Arial"/>
          <w:sz w:val="24"/>
          <w:szCs w:val="24"/>
          <w:lang w:val="en"/>
        </w:rPr>
        <w:t xml:space="preserve">. </w:t>
      </w:r>
      <w:r w:rsidR="00E26A68" w:rsidRPr="007941F0">
        <w:rPr>
          <w:rFonts w:ascii="Book Antiqua" w:hAnsi="Book Antiqua" w:cs="Arial"/>
          <w:sz w:val="24"/>
          <w:szCs w:val="24"/>
          <w:lang w:val="en"/>
        </w:rPr>
        <w:t>A pattern the mirrors the gradual improvement in pancreatic function seen in patients with SDS.</w:t>
      </w:r>
    </w:p>
    <w:p w14:paraId="448094DA" w14:textId="759B285C" w:rsidR="00B90C0B" w:rsidRPr="007941F0" w:rsidRDefault="00966B19" w:rsidP="002F6FB2">
      <w:pPr>
        <w:snapToGrid w:val="0"/>
        <w:spacing w:after="0" w:line="360" w:lineRule="auto"/>
        <w:ind w:firstLineChars="100" w:firstLine="240"/>
        <w:jc w:val="both"/>
        <w:rPr>
          <w:rFonts w:ascii="Book Antiqua" w:hAnsi="Book Antiqua" w:cs="Arial"/>
          <w:sz w:val="24"/>
          <w:szCs w:val="24"/>
        </w:rPr>
      </w:pPr>
      <w:r w:rsidRPr="007941F0">
        <w:rPr>
          <w:rFonts w:ascii="Book Antiqua" w:hAnsi="Book Antiqua" w:cs="Arial"/>
          <w:sz w:val="24"/>
          <w:szCs w:val="24"/>
          <w:lang w:val="en"/>
        </w:rPr>
        <w:t xml:space="preserve">Hepatomegaly is also a well described finding in SDS, reported in 4% to 62% of affected </w:t>
      </w:r>
      <w:proofErr w:type="gramStart"/>
      <w:r w:rsidRPr="007941F0">
        <w:rPr>
          <w:rFonts w:ascii="Book Antiqua" w:hAnsi="Book Antiqua" w:cs="Arial"/>
          <w:sz w:val="24"/>
          <w:szCs w:val="24"/>
          <w:lang w:val="en"/>
        </w:rPr>
        <w:t>patients</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2,7,8,10,11]</w:t>
      </w:r>
      <w:r w:rsidRPr="007941F0">
        <w:rPr>
          <w:rFonts w:ascii="Book Antiqua" w:hAnsi="Book Antiqua" w:cs="Arial"/>
          <w:sz w:val="24"/>
          <w:szCs w:val="24"/>
          <w:lang w:val="en"/>
        </w:rPr>
        <w:t xml:space="preserve">. The liver tends to be mildly enlarged, although massive hepatomegaly can be </w:t>
      </w:r>
      <w:proofErr w:type="gramStart"/>
      <w:r w:rsidRPr="007941F0">
        <w:rPr>
          <w:rFonts w:ascii="Book Antiqua" w:hAnsi="Book Antiqua" w:cs="Arial"/>
          <w:sz w:val="24"/>
          <w:szCs w:val="24"/>
          <w:lang w:val="en"/>
        </w:rPr>
        <w:t>seen</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b/>
          <w:sz w:val="24"/>
          <w:szCs w:val="24"/>
          <w:vertAlign w:val="superscript"/>
          <w:lang w:val="en"/>
        </w:rPr>
        <w:t>7</w:t>
      </w:r>
      <w:r w:rsidR="004D7E8C" w:rsidRPr="007941F0">
        <w:rPr>
          <w:rFonts w:ascii="Book Antiqua" w:hAnsi="Book Antiqua" w:cs="Arial"/>
          <w:sz w:val="24"/>
          <w:szCs w:val="24"/>
          <w:vertAlign w:val="superscript"/>
          <w:lang w:val="en"/>
        </w:rPr>
        <w:t>]</w:t>
      </w:r>
      <w:r w:rsidRPr="007941F0">
        <w:rPr>
          <w:rFonts w:ascii="Book Antiqua" w:hAnsi="Book Antiqua" w:cs="Arial"/>
          <w:sz w:val="24"/>
          <w:szCs w:val="24"/>
          <w:lang w:val="en"/>
        </w:rPr>
        <w:t>.</w:t>
      </w:r>
      <w:r w:rsidR="002F6FB2">
        <w:rPr>
          <w:rFonts w:ascii="Book Antiqua" w:hAnsi="Book Antiqua" w:cs="Arial"/>
          <w:sz w:val="24"/>
          <w:szCs w:val="24"/>
          <w:lang w:val="en"/>
        </w:rPr>
        <w:t xml:space="preserve"> </w:t>
      </w:r>
      <w:r w:rsidRPr="007941F0">
        <w:rPr>
          <w:rFonts w:ascii="Book Antiqua" w:hAnsi="Book Antiqua" w:cs="Arial"/>
          <w:sz w:val="24"/>
          <w:szCs w:val="24"/>
          <w:lang w:val="en"/>
        </w:rPr>
        <w:t xml:space="preserve">Hepatomegaly is a more common finding in younger children and tends to normalize in most by 3-years of age (85%-86%), </w:t>
      </w:r>
      <w:r w:rsidR="00A504BC" w:rsidRPr="007941F0">
        <w:rPr>
          <w:rFonts w:ascii="Book Antiqua" w:hAnsi="Book Antiqua" w:cs="Arial"/>
          <w:sz w:val="24"/>
          <w:szCs w:val="24"/>
          <w:lang w:val="en"/>
        </w:rPr>
        <w:t xml:space="preserve">similar to the pattern seen for aminotransferase </w:t>
      </w:r>
      <w:proofErr w:type="gramStart"/>
      <w:r w:rsidR="00A504BC" w:rsidRPr="007941F0">
        <w:rPr>
          <w:rFonts w:ascii="Book Antiqua" w:hAnsi="Book Antiqua" w:cs="Arial"/>
          <w:sz w:val="24"/>
          <w:szCs w:val="24"/>
          <w:lang w:val="en"/>
        </w:rPr>
        <w:t>levels</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2,11]</w:t>
      </w:r>
      <w:r w:rsidR="00A504BC" w:rsidRPr="007941F0">
        <w:rPr>
          <w:rFonts w:ascii="Book Antiqua" w:hAnsi="Book Antiqua" w:cs="Arial"/>
          <w:sz w:val="24"/>
          <w:szCs w:val="24"/>
          <w:lang w:val="en"/>
        </w:rPr>
        <w:t xml:space="preserve">. </w:t>
      </w:r>
      <w:r w:rsidR="00A55E10" w:rsidRPr="007941F0">
        <w:rPr>
          <w:rFonts w:ascii="Book Antiqua" w:hAnsi="Book Antiqua" w:cs="Arial"/>
          <w:sz w:val="24"/>
          <w:szCs w:val="24"/>
          <w:lang w:val="en"/>
        </w:rPr>
        <w:t xml:space="preserve">Histologic abnormalities on liver biopsy include varying degrees and combinations of steatosis, cellular inflammation, and fibrosis. </w:t>
      </w:r>
      <w:r w:rsidR="00B90C0B" w:rsidRPr="007941F0">
        <w:rPr>
          <w:rFonts w:ascii="Book Antiqua" w:hAnsi="Book Antiqua" w:cs="Arial"/>
          <w:sz w:val="24"/>
          <w:szCs w:val="24"/>
        </w:rPr>
        <w:t>Patient</w:t>
      </w:r>
      <w:r w:rsidR="00061E46" w:rsidRPr="007941F0">
        <w:rPr>
          <w:rFonts w:ascii="Book Antiqua" w:hAnsi="Book Antiqua" w:cs="Arial"/>
          <w:sz w:val="24"/>
          <w:szCs w:val="24"/>
        </w:rPr>
        <w:t>s</w:t>
      </w:r>
      <w:r w:rsidR="00B90C0B" w:rsidRPr="007941F0">
        <w:rPr>
          <w:rFonts w:ascii="Book Antiqua" w:hAnsi="Book Antiqua" w:cs="Arial"/>
          <w:sz w:val="24"/>
          <w:szCs w:val="24"/>
        </w:rPr>
        <w:t xml:space="preserve"> with hepatomegaly show the same spectrum of histologic findings as those without </w:t>
      </w:r>
      <w:proofErr w:type="gramStart"/>
      <w:r w:rsidR="00B90C0B" w:rsidRPr="007941F0">
        <w:rPr>
          <w:rFonts w:ascii="Book Antiqua" w:hAnsi="Book Antiqua" w:cs="Arial"/>
          <w:sz w:val="24"/>
          <w:szCs w:val="24"/>
        </w:rPr>
        <w:t>hepatomegaly</w:t>
      </w:r>
      <w:r w:rsidR="004D7E8C" w:rsidRPr="007941F0">
        <w:rPr>
          <w:rFonts w:ascii="Book Antiqua" w:hAnsi="Book Antiqua" w:cs="Arial"/>
          <w:sz w:val="24"/>
          <w:szCs w:val="24"/>
          <w:vertAlign w:val="superscript"/>
        </w:rPr>
        <w:t>[</w:t>
      </w:r>
      <w:proofErr w:type="gramEnd"/>
      <w:r w:rsidR="004D7E8C" w:rsidRPr="007941F0">
        <w:rPr>
          <w:rFonts w:ascii="Book Antiqua" w:hAnsi="Book Antiqua" w:cs="Arial"/>
          <w:sz w:val="24"/>
          <w:szCs w:val="24"/>
          <w:vertAlign w:val="superscript"/>
        </w:rPr>
        <w:t>8,10]</w:t>
      </w:r>
      <w:r w:rsidR="00061E46" w:rsidRPr="007941F0">
        <w:rPr>
          <w:rFonts w:ascii="Book Antiqua" w:hAnsi="Book Antiqua" w:cs="Arial"/>
          <w:sz w:val="24"/>
          <w:szCs w:val="24"/>
        </w:rPr>
        <w:t>.</w:t>
      </w:r>
      <w:r w:rsidR="00B90C0B" w:rsidRPr="007941F0">
        <w:rPr>
          <w:rFonts w:ascii="Book Antiqua" w:hAnsi="Book Antiqua" w:cs="Arial"/>
          <w:sz w:val="24"/>
          <w:szCs w:val="24"/>
        </w:rPr>
        <w:t xml:space="preserve"> </w:t>
      </w:r>
      <w:r w:rsidR="00A55E10" w:rsidRPr="007941F0">
        <w:rPr>
          <w:rFonts w:ascii="Book Antiqua" w:hAnsi="Book Antiqua" w:cs="Arial"/>
          <w:sz w:val="24"/>
          <w:szCs w:val="24"/>
          <w:lang w:val="en"/>
        </w:rPr>
        <w:t xml:space="preserve">Steatosis </w:t>
      </w:r>
      <w:r w:rsidR="00B90C0B" w:rsidRPr="007941F0">
        <w:rPr>
          <w:rFonts w:ascii="Book Antiqua" w:hAnsi="Book Antiqua" w:cs="Arial"/>
          <w:sz w:val="24"/>
          <w:szCs w:val="24"/>
          <w:lang w:val="en"/>
        </w:rPr>
        <w:t xml:space="preserve">has been reported as </w:t>
      </w:r>
      <w:proofErr w:type="spellStart"/>
      <w:r w:rsidR="00B90C0B" w:rsidRPr="007941F0">
        <w:rPr>
          <w:rFonts w:ascii="Book Antiqua" w:hAnsi="Book Antiqua" w:cs="Arial"/>
          <w:sz w:val="24"/>
          <w:szCs w:val="24"/>
          <w:lang w:val="en"/>
        </w:rPr>
        <w:t>microvesicular</w:t>
      </w:r>
      <w:proofErr w:type="spellEnd"/>
      <w:r w:rsidR="00B90C0B" w:rsidRPr="007941F0">
        <w:rPr>
          <w:rFonts w:ascii="Book Antiqua" w:hAnsi="Book Antiqua" w:cs="Arial"/>
          <w:sz w:val="24"/>
          <w:szCs w:val="24"/>
          <w:lang w:val="en"/>
        </w:rPr>
        <w:t xml:space="preserve">, </w:t>
      </w:r>
      <w:proofErr w:type="spellStart"/>
      <w:r w:rsidR="00B90C0B" w:rsidRPr="007941F0">
        <w:rPr>
          <w:rFonts w:ascii="Book Antiqua" w:hAnsi="Book Antiqua" w:cs="Arial"/>
          <w:sz w:val="24"/>
          <w:szCs w:val="24"/>
          <w:lang w:val="en"/>
        </w:rPr>
        <w:t>macro</w:t>
      </w:r>
      <w:r w:rsidR="005641BE" w:rsidRPr="007941F0">
        <w:rPr>
          <w:rFonts w:ascii="Book Antiqua" w:hAnsi="Book Antiqua" w:cs="Arial"/>
          <w:sz w:val="24"/>
          <w:szCs w:val="24"/>
          <w:lang w:val="en"/>
        </w:rPr>
        <w:t>vesicular</w:t>
      </w:r>
      <w:proofErr w:type="spellEnd"/>
      <w:r w:rsidR="005641BE" w:rsidRPr="007941F0">
        <w:rPr>
          <w:rFonts w:ascii="Book Antiqua" w:hAnsi="Book Antiqua" w:cs="Arial"/>
          <w:sz w:val="24"/>
          <w:szCs w:val="24"/>
          <w:lang w:val="en"/>
        </w:rPr>
        <w:t xml:space="preserve">, and </w:t>
      </w:r>
      <w:r w:rsidR="00061E46" w:rsidRPr="007941F0">
        <w:rPr>
          <w:rFonts w:ascii="Book Antiqua" w:hAnsi="Book Antiqua" w:cs="Arial"/>
          <w:sz w:val="24"/>
          <w:szCs w:val="24"/>
          <w:lang w:val="en"/>
        </w:rPr>
        <w:t xml:space="preserve">mixed micro- and </w:t>
      </w:r>
      <w:proofErr w:type="spellStart"/>
      <w:r w:rsidR="00061E46" w:rsidRPr="007941F0">
        <w:rPr>
          <w:rFonts w:ascii="Book Antiqua" w:hAnsi="Book Antiqua" w:cs="Arial"/>
          <w:sz w:val="24"/>
          <w:szCs w:val="24"/>
          <w:lang w:val="en"/>
        </w:rPr>
        <w:t>macrovesicular</w:t>
      </w:r>
      <w:proofErr w:type="spellEnd"/>
      <w:r w:rsidR="00B90C0B" w:rsidRPr="007941F0">
        <w:rPr>
          <w:rFonts w:ascii="Book Antiqua" w:hAnsi="Book Antiqua" w:cs="Arial"/>
          <w:sz w:val="24"/>
          <w:szCs w:val="24"/>
          <w:lang w:val="en"/>
        </w:rPr>
        <w:t xml:space="preserve">. </w:t>
      </w:r>
      <w:r w:rsidR="00061E46" w:rsidRPr="007941F0">
        <w:rPr>
          <w:rFonts w:ascii="Book Antiqua" w:hAnsi="Book Antiqua" w:cs="Arial"/>
          <w:sz w:val="24"/>
          <w:szCs w:val="24"/>
        </w:rPr>
        <w:t>Hepatic steatosis</w:t>
      </w:r>
      <w:r w:rsidR="00B90C0B" w:rsidRPr="007941F0">
        <w:rPr>
          <w:rFonts w:ascii="Book Antiqua" w:hAnsi="Book Antiqua" w:cs="Arial"/>
          <w:sz w:val="24"/>
          <w:szCs w:val="24"/>
        </w:rPr>
        <w:t xml:space="preserve"> </w:t>
      </w:r>
      <w:r w:rsidR="003A5E40" w:rsidRPr="007941F0">
        <w:rPr>
          <w:rFonts w:ascii="Book Antiqua" w:hAnsi="Book Antiqua" w:cs="Arial"/>
          <w:sz w:val="24"/>
          <w:szCs w:val="24"/>
        </w:rPr>
        <w:t>is thought to arise</w:t>
      </w:r>
      <w:r w:rsidR="00B90C0B" w:rsidRPr="007941F0">
        <w:rPr>
          <w:rFonts w:ascii="Book Antiqua" w:hAnsi="Book Antiqua" w:cs="Arial"/>
          <w:sz w:val="24"/>
          <w:szCs w:val="24"/>
        </w:rPr>
        <w:t xml:space="preserve"> secondary to malnutrition </w:t>
      </w:r>
      <w:r w:rsidR="00061E46" w:rsidRPr="007941F0">
        <w:rPr>
          <w:rFonts w:ascii="Book Antiqua" w:hAnsi="Book Antiqua" w:cs="Arial"/>
          <w:sz w:val="24"/>
          <w:szCs w:val="24"/>
        </w:rPr>
        <w:t>or</w:t>
      </w:r>
      <w:r w:rsidR="00B90C0B" w:rsidRPr="007941F0">
        <w:rPr>
          <w:rFonts w:ascii="Book Antiqua" w:hAnsi="Book Antiqua" w:cs="Arial"/>
          <w:sz w:val="24"/>
          <w:szCs w:val="24"/>
        </w:rPr>
        <w:t xml:space="preserve"> </w:t>
      </w:r>
      <w:proofErr w:type="gramStart"/>
      <w:r w:rsidR="00B90C0B" w:rsidRPr="007941F0">
        <w:rPr>
          <w:rFonts w:ascii="Book Antiqua" w:hAnsi="Book Antiqua" w:cs="Arial"/>
          <w:sz w:val="24"/>
          <w:szCs w:val="24"/>
        </w:rPr>
        <w:t>infection</w:t>
      </w:r>
      <w:r w:rsidR="002545B6" w:rsidRPr="007941F0">
        <w:rPr>
          <w:rFonts w:ascii="Book Antiqua" w:hAnsi="Book Antiqua" w:cs="Arial"/>
          <w:sz w:val="24"/>
          <w:szCs w:val="24"/>
          <w:vertAlign w:val="superscript"/>
        </w:rPr>
        <w:t>[</w:t>
      </w:r>
      <w:proofErr w:type="gramEnd"/>
      <w:r w:rsidR="002545B6" w:rsidRPr="007941F0">
        <w:rPr>
          <w:rFonts w:ascii="Book Antiqua" w:hAnsi="Book Antiqua" w:cs="Arial"/>
          <w:sz w:val="24"/>
          <w:szCs w:val="24"/>
          <w:vertAlign w:val="superscript"/>
        </w:rPr>
        <w:t>2]</w:t>
      </w:r>
      <w:r w:rsidR="00061E46" w:rsidRPr="007941F0">
        <w:rPr>
          <w:rFonts w:ascii="Book Antiqua" w:hAnsi="Book Antiqua" w:cs="Arial"/>
          <w:sz w:val="24"/>
          <w:szCs w:val="24"/>
        </w:rPr>
        <w:t>.</w:t>
      </w:r>
      <w:r w:rsidR="0026221D" w:rsidRPr="007941F0">
        <w:rPr>
          <w:rFonts w:ascii="Book Antiqua" w:hAnsi="Book Antiqua" w:cs="Arial"/>
          <w:sz w:val="24"/>
          <w:szCs w:val="24"/>
        </w:rPr>
        <w:t xml:space="preserve"> </w:t>
      </w:r>
      <w:r w:rsidR="00B90C0B" w:rsidRPr="007941F0">
        <w:rPr>
          <w:rFonts w:ascii="Book Antiqua" w:hAnsi="Book Antiqua" w:cs="Arial"/>
          <w:sz w:val="24"/>
          <w:szCs w:val="24"/>
        </w:rPr>
        <w:t>Inflammatory cell infiltrate tends to be mild</w:t>
      </w:r>
      <w:r w:rsidR="005641BE" w:rsidRPr="007941F0">
        <w:rPr>
          <w:rFonts w:ascii="Book Antiqua" w:hAnsi="Book Antiqua" w:cs="Arial"/>
          <w:sz w:val="24"/>
          <w:szCs w:val="24"/>
        </w:rPr>
        <w:t xml:space="preserve"> and</w:t>
      </w:r>
      <w:r w:rsidR="00B90C0B" w:rsidRPr="007941F0">
        <w:rPr>
          <w:rFonts w:ascii="Book Antiqua" w:hAnsi="Book Antiqua" w:cs="Arial"/>
          <w:sz w:val="24"/>
          <w:szCs w:val="24"/>
        </w:rPr>
        <w:t xml:space="preserve"> localized to the portal and periportal areas. </w:t>
      </w:r>
      <w:r w:rsidR="005641BE" w:rsidRPr="007941F0">
        <w:rPr>
          <w:rFonts w:ascii="Book Antiqua" w:hAnsi="Book Antiqua" w:cs="Arial"/>
          <w:sz w:val="24"/>
          <w:szCs w:val="24"/>
        </w:rPr>
        <w:t xml:space="preserve">Scarring is frequently reported as portal or periportal fibrosis, and less commonly bridging fibrosis. </w:t>
      </w:r>
      <w:r w:rsidR="008647D6" w:rsidRPr="007941F0">
        <w:rPr>
          <w:rFonts w:ascii="Book Antiqua" w:hAnsi="Book Antiqua" w:cs="Arial"/>
          <w:sz w:val="24"/>
          <w:szCs w:val="24"/>
        </w:rPr>
        <w:t xml:space="preserve">Cirrhosis has rarely been </w:t>
      </w:r>
      <w:r w:rsidR="005641BE" w:rsidRPr="007941F0">
        <w:rPr>
          <w:rFonts w:ascii="Book Antiqua" w:hAnsi="Book Antiqua" w:cs="Arial"/>
          <w:sz w:val="24"/>
          <w:szCs w:val="24"/>
        </w:rPr>
        <w:t>report</w:t>
      </w:r>
      <w:r w:rsidR="008647D6" w:rsidRPr="007941F0">
        <w:rPr>
          <w:rFonts w:ascii="Book Antiqua" w:hAnsi="Book Antiqua" w:cs="Arial"/>
          <w:sz w:val="24"/>
          <w:szCs w:val="24"/>
        </w:rPr>
        <w:t xml:space="preserve">ed in association </w:t>
      </w:r>
      <w:r w:rsidR="005641BE" w:rsidRPr="007941F0">
        <w:rPr>
          <w:rFonts w:ascii="Book Antiqua" w:hAnsi="Book Antiqua" w:cs="Arial"/>
          <w:sz w:val="24"/>
          <w:szCs w:val="24"/>
        </w:rPr>
        <w:t xml:space="preserve">SDS, with no reports in over 50 </w:t>
      </w:r>
      <w:proofErr w:type="gramStart"/>
      <w:r w:rsidR="005641BE" w:rsidRPr="007941F0">
        <w:rPr>
          <w:rFonts w:ascii="Book Antiqua" w:hAnsi="Book Antiqua" w:cs="Arial"/>
          <w:sz w:val="24"/>
          <w:szCs w:val="24"/>
        </w:rPr>
        <w:t>years</w:t>
      </w:r>
      <w:r w:rsidR="002545B6" w:rsidRPr="007941F0">
        <w:rPr>
          <w:rFonts w:ascii="Book Antiqua" w:hAnsi="Book Antiqua" w:cs="Arial"/>
          <w:sz w:val="24"/>
          <w:szCs w:val="24"/>
          <w:vertAlign w:val="superscript"/>
        </w:rPr>
        <w:t>[</w:t>
      </w:r>
      <w:proofErr w:type="gramEnd"/>
      <w:r w:rsidR="002545B6" w:rsidRPr="007941F0">
        <w:rPr>
          <w:rFonts w:ascii="Book Antiqua" w:hAnsi="Book Antiqua" w:cs="Arial"/>
          <w:sz w:val="24"/>
          <w:szCs w:val="24"/>
          <w:vertAlign w:val="superscript"/>
        </w:rPr>
        <w:t>4,5]</w:t>
      </w:r>
      <w:r w:rsidR="008647D6" w:rsidRPr="007941F0">
        <w:rPr>
          <w:rFonts w:ascii="Book Antiqua" w:hAnsi="Book Antiqua" w:cs="Arial"/>
          <w:sz w:val="24"/>
          <w:szCs w:val="24"/>
        </w:rPr>
        <w:t xml:space="preserve">. </w:t>
      </w:r>
      <w:r w:rsidR="00D21FA3" w:rsidRPr="007941F0">
        <w:rPr>
          <w:rFonts w:ascii="Book Antiqua" w:hAnsi="Book Antiqua" w:cs="Arial"/>
          <w:sz w:val="24"/>
          <w:szCs w:val="24"/>
        </w:rPr>
        <w:t xml:space="preserve">In a review by </w:t>
      </w:r>
      <w:proofErr w:type="spellStart"/>
      <w:r w:rsidR="002560C1" w:rsidRPr="007941F0">
        <w:rPr>
          <w:rFonts w:ascii="Book Antiqua" w:hAnsi="Book Antiqua" w:cs="Arial"/>
          <w:sz w:val="24"/>
          <w:szCs w:val="24"/>
        </w:rPr>
        <w:t>Bodian</w:t>
      </w:r>
      <w:proofErr w:type="spellEnd"/>
      <w:r w:rsidR="002560C1" w:rsidRPr="007941F0">
        <w:rPr>
          <w:rFonts w:ascii="Book Antiqua" w:hAnsi="Book Antiqua" w:cs="Arial"/>
          <w:sz w:val="24"/>
          <w:szCs w:val="24"/>
        </w:rPr>
        <w:t xml:space="preserve"> et al</w:t>
      </w:r>
      <w:r w:rsidR="00D21FA3" w:rsidRPr="007941F0">
        <w:rPr>
          <w:rFonts w:ascii="Book Antiqua" w:hAnsi="Book Antiqua" w:cs="Arial"/>
          <w:sz w:val="24"/>
          <w:szCs w:val="24"/>
        </w:rPr>
        <w:t>.</w:t>
      </w:r>
      <w:r w:rsidR="002560C1" w:rsidRPr="007941F0">
        <w:rPr>
          <w:rFonts w:ascii="Book Antiqua" w:hAnsi="Book Antiqua" w:cs="Arial"/>
          <w:sz w:val="24"/>
          <w:szCs w:val="24"/>
        </w:rPr>
        <w:t xml:space="preserve">, </w:t>
      </w:r>
      <w:r w:rsidR="00D21FA3" w:rsidRPr="007941F0">
        <w:rPr>
          <w:rFonts w:ascii="Book Antiqua" w:hAnsi="Book Antiqua" w:cs="Arial"/>
          <w:sz w:val="24"/>
          <w:szCs w:val="24"/>
        </w:rPr>
        <w:t>five children were described with SDS and cirrhosis, which</w:t>
      </w:r>
      <w:r w:rsidR="0026221D" w:rsidRPr="007941F0">
        <w:rPr>
          <w:rFonts w:ascii="Book Antiqua" w:hAnsi="Book Antiqua" w:cs="Arial"/>
          <w:sz w:val="24"/>
          <w:szCs w:val="24"/>
        </w:rPr>
        <w:t xml:space="preserve"> was discovered at autopsy</w:t>
      </w:r>
      <w:r w:rsidR="00192949" w:rsidRPr="007941F0">
        <w:rPr>
          <w:rFonts w:ascii="Book Antiqua" w:hAnsi="Book Antiqua" w:cs="Arial"/>
          <w:sz w:val="24"/>
          <w:szCs w:val="24"/>
        </w:rPr>
        <w:t xml:space="preserve"> in all </w:t>
      </w:r>
      <w:proofErr w:type="gramStart"/>
      <w:r w:rsidR="00192949" w:rsidRPr="007941F0">
        <w:rPr>
          <w:rFonts w:ascii="Book Antiqua" w:hAnsi="Book Antiqua" w:cs="Arial"/>
          <w:sz w:val="24"/>
          <w:szCs w:val="24"/>
        </w:rPr>
        <w:t>cases</w:t>
      </w:r>
      <w:r w:rsidR="002545B6" w:rsidRPr="007941F0">
        <w:rPr>
          <w:rFonts w:ascii="Book Antiqua" w:hAnsi="Book Antiqua" w:cs="Arial"/>
          <w:sz w:val="24"/>
          <w:szCs w:val="24"/>
          <w:vertAlign w:val="superscript"/>
        </w:rPr>
        <w:t>[</w:t>
      </w:r>
      <w:proofErr w:type="gramEnd"/>
      <w:r w:rsidR="002545B6" w:rsidRPr="007941F0">
        <w:rPr>
          <w:rFonts w:ascii="Book Antiqua" w:hAnsi="Book Antiqua" w:cs="Arial"/>
          <w:sz w:val="24"/>
          <w:szCs w:val="24"/>
          <w:vertAlign w:val="superscript"/>
        </w:rPr>
        <w:t>4]</w:t>
      </w:r>
      <w:r w:rsidR="0026221D" w:rsidRPr="007941F0">
        <w:rPr>
          <w:rFonts w:ascii="Book Antiqua" w:hAnsi="Book Antiqua" w:cs="Arial"/>
          <w:sz w:val="24"/>
          <w:szCs w:val="24"/>
        </w:rPr>
        <w:t xml:space="preserve">. </w:t>
      </w:r>
      <w:r w:rsidR="00E26A68" w:rsidRPr="007941F0">
        <w:rPr>
          <w:rFonts w:ascii="Book Antiqua" w:hAnsi="Book Antiqua" w:cs="Arial"/>
          <w:sz w:val="24"/>
          <w:szCs w:val="24"/>
        </w:rPr>
        <w:t>Four o</w:t>
      </w:r>
      <w:r w:rsidR="00D21FA3" w:rsidRPr="007941F0">
        <w:rPr>
          <w:rFonts w:ascii="Book Antiqua" w:hAnsi="Book Antiqua" w:cs="Arial"/>
          <w:sz w:val="24"/>
          <w:szCs w:val="24"/>
        </w:rPr>
        <w:t>f</w:t>
      </w:r>
      <w:r w:rsidR="00E26A68" w:rsidRPr="007941F0">
        <w:rPr>
          <w:rFonts w:ascii="Book Antiqua" w:hAnsi="Book Antiqua" w:cs="Arial"/>
          <w:sz w:val="24"/>
          <w:szCs w:val="24"/>
        </w:rPr>
        <w:t xml:space="preserve"> </w:t>
      </w:r>
      <w:r w:rsidR="00D21FA3" w:rsidRPr="007941F0">
        <w:rPr>
          <w:rFonts w:ascii="Book Antiqua" w:hAnsi="Book Antiqua" w:cs="Arial"/>
          <w:sz w:val="24"/>
          <w:szCs w:val="24"/>
        </w:rPr>
        <w:t xml:space="preserve">the children were </w:t>
      </w:r>
      <w:r w:rsidR="00E26A68" w:rsidRPr="007941F0">
        <w:rPr>
          <w:rFonts w:ascii="Book Antiqua" w:hAnsi="Book Antiqua" w:cs="Arial"/>
          <w:sz w:val="24"/>
          <w:szCs w:val="24"/>
        </w:rPr>
        <w:t xml:space="preserve">between the ages of 12 years and 14 years, the other child was only 2 years old, and was described as having “early cirrhosis”. </w:t>
      </w:r>
    </w:p>
    <w:p w14:paraId="13DB425E" w14:textId="653A2534" w:rsidR="001527CC" w:rsidRPr="007941F0" w:rsidRDefault="00E26A68" w:rsidP="002F6FB2">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7941F0">
        <w:rPr>
          <w:rFonts w:ascii="Book Antiqua" w:hAnsi="Book Antiqua" w:cs="Arial"/>
          <w:sz w:val="24"/>
          <w:szCs w:val="24"/>
        </w:rPr>
        <w:t xml:space="preserve">The pancreas and </w:t>
      </w:r>
      <w:r w:rsidR="00E92B91" w:rsidRPr="007941F0">
        <w:rPr>
          <w:rFonts w:ascii="Book Antiqua" w:hAnsi="Book Antiqua" w:cs="Arial"/>
          <w:sz w:val="24"/>
          <w:szCs w:val="24"/>
        </w:rPr>
        <w:t xml:space="preserve">liver </w:t>
      </w:r>
      <w:r w:rsidR="00A97E7D" w:rsidRPr="007941F0">
        <w:rPr>
          <w:rFonts w:ascii="Book Antiqua" w:hAnsi="Book Antiqua" w:cs="Arial"/>
          <w:sz w:val="24"/>
          <w:szCs w:val="24"/>
        </w:rPr>
        <w:t>share a common embryonic origin and precursor cells of these organs may share many phenotypical and func</w:t>
      </w:r>
      <w:r w:rsidR="002C6179" w:rsidRPr="007941F0">
        <w:rPr>
          <w:rFonts w:ascii="Book Antiqua" w:hAnsi="Book Antiqua" w:cs="Arial"/>
          <w:sz w:val="24"/>
          <w:szCs w:val="24"/>
        </w:rPr>
        <w:t>tional traits</w:t>
      </w:r>
      <w:r w:rsidR="00E92B91" w:rsidRPr="007941F0">
        <w:rPr>
          <w:rFonts w:ascii="Book Antiqua" w:hAnsi="Book Antiqua" w:cs="Arial"/>
          <w:sz w:val="24"/>
          <w:szCs w:val="24"/>
        </w:rPr>
        <w:t xml:space="preserve">, which may help explain why </w:t>
      </w:r>
      <w:r w:rsidR="00E92B91" w:rsidRPr="007941F0">
        <w:rPr>
          <w:rFonts w:ascii="Book Antiqua" w:hAnsi="Book Antiqua" w:cs="Arial"/>
          <w:sz w:val="24"/>
          <w:szCs w:val="24"/>
        </w:rPr>
        <w:lastRenderedPageBreak/>
        <w:t xml:space="preserve">pancreatic and hepatic function both improve over time in patients with </w:t>
      </w:r>
      <w:proofErr w:type="gramStart"/>
      <w:r w:rsidR="00E92B91" w:rsidRPr="007941F0">
        <w:rPr>
          <w:rFonts w:ascii="Book Antiqua" w:hAnsi="Book Antiqua" w:cs="Arial"/>
          <w:sz w:val="24"/>
          <w:szCs w:val="24"/>
        </w:rPr>
        <w:t>SDS</w:t>
      </w:r>
      <w:r w:rsidR="002545B6" w:rsidRPr="007941F0">
        <w:rPr>
          <w:rFonts w:ascii="Book Antiqua" w:hAnsi="Book Antiqua" w:cs="Arial"/>
          <w:sz w:val="24"/>
          <w:szCs w:val="24"/>
          <w:vertAlign w:val="superscript"/>
        </w:rPr>
        <w:t>[</w:t>
      </w:r>
      <w:proofErr w:type="gramEnd"/>
      <w:r w:rsidR="002545B6" w:rsidRPr="007941F0">
        <w:rPr>
          <w:rFonts w:ascii="Book Antiqua" w:hAnsi="Book Antiqua" w:cs="Arial"/>
          <w:sz w:val="24"/>
          <w:szCs w:val="24"/>
          <w:vertAlign w:val="superscript"/>
        </w:rPr>
        <w:t>11]</w:t>
      </w:r>
      <w:r w:rsidR="002545B6" w:rsidRPr="007941F0">
        <w:rPr>
          <w:rFonts w:ascii="Book Antiqua" w:hAnsi="Book Antiqua" w:cs="Arial"/>
          <w:sz w:val="24"/>
          <w:szCs w:val="24"/>
        </w:rPr>
        <w:t>.</w:t>
      </w:r>
      <w:r w:rsidR="002C6179" w:rsidRPr="007941F0">
        <w:rPr>
          <w:rFonts w:ascii="Book Antiqua" w:hAnsi="Book Antiqua" w:cs="Arial"/>
          <w:sz w:val="24"/>
          <w:szCs w:val="24"/>
        </w:rPr>
        <w:t xml:space="preserve"> </w:t>
      </w:r>
      <w:r w:rsidR="00E92B91" w:rsidRPr="007941F0">
        <w:rPr>
          <w:rFonts w:ascii="Book Antiqua" w:hAnsi="Book Antiqua" w:cs="Arial"/>
          <w:sz w:val="24"/>
          <w:szCs w:val="24"/>
        </w:rPr>
        <w:t xml:space="preserve">However, the mechanism of improvement remains unclear.  </w:t>
      </w:r>
    </w:p>
    <w:p w14:paraId="26CB92FF" w14:textId="77777777" w:rsidR="002F6FB2" w:rsidRDefault="002F6FB2" w:rsidP="007941F0">
      <w:pPr>
        <w:snapToGrid w:val="0"/>
        <w:spacing w:after="0" w:line="360" w:lineRule="auto"/>
        <w:jc w:val="both"/>
        <w:rPr>
          <w:rFonts w:ascii="Book Antiqua" w:hAnsi="Book Antiqua" w:cs="Arial"/>
          <w:b/>
          <w:caps/>
          <w:sz w:val="24"/>
          <w:szCs w:val="24"/>
        </w:rPr>
      </w:pPr>
    </w:p>
    <w:p w14:paraId="2628B9AC" w14:textId="5C68427D" w:rsidR="00255D10" w:rsidRPr="007941F0" w:rsidRDefault="00255D10" w:rsidP="007941F0">
      <w:pPr>
        <w:snapToGrid w:val="0"/>
        <w:spacing w:after="0" w:line="360" w:lineRule="auto"/>
        <w:jc w:val="both"/>
        <w:rPr>
          <w:rFonts w:ascii="Book Antiqua" w:hAnsi="Book Antiqua" w:cs="Arial"/>
          <w:b/>
          <w:caps/>
          <w:sz w:val="24"/>
          <w:szCs w:val="24"/>
        </w:rPr>
      </w:pPr>
      <w:r w:rsidRPr="007941F0">
        <w:rPr>
          <w:rFonts w:ascii="Book Antiqua" w:hAnsi="Book Antiqua" w:cs="Arial"/>
          <w:b/>
          <w:caps/>
          <w:sz w:val="24"/>
          <w:szCs w:val="24"/>
        </w:rPr>
        <w:t>Conclusion</w:t>
      </w:r>
    </w:p>
    <w:p w14:paraId="0367CEBC" w14:textId="77777777" w:rsidR="00B629AD" w:rsidRPr="007941F0" w:rsidRDefault="00255D10" w:rsidP="007941F0">
      <w:pPr>
        <w:snapToGrid w:val="0"/>
        <w:spacing w:after="0" w:line="360" w:lineRule="auto"/>
        <w:jc w:val="both"/>
        <w:rPr>
          <w:rFonts w:ascii="Book Antiqua" w:hAnsi="Book Antiqua" w:cs="Arial"/>
          <w:sz w:val="24"/>
          <w:szCs w:val="24"/>
          <w:lang w:val="en"/>
        </w:rPr>
      </w:pPr>
      <w:r w:rsidRPr="007941F0">
        <w:rPr>
          <w:rFonts w:ascii="Book Antiqua" w:hAnsi="Book Antiqua" w:cs="Arial"/>
          <w:sz w:val="24"/>
          <w:szCs w:val="24"/>
        </w:rPr>
        <w:t>W</w:t>
      </w:r>
      <w:r w:rsidR="00E92B91" w:rsidRPr="007941F0">
        <w:rPr>
          <w:rFonts w:ascii="Book Antiqua" w:hAnsi="Book Antiqua" w:cs="Arial"/>
          <w:sz w:val="24"/>
          <w:szCs w:val="24"/>
        </w:rPr>
        <w:t xml:space="preserve">e report a child with SDS discovered to have cirrhosis at an extremely early age; extensive investigation failed to reveal an etiology other than SDS. </w:t>
      </w:r>
      <w:r w:rsidR="00192949" w:rsidRPr="007941F0">
        <w:rPr>
          <w:rFonts w:ascii="Book Antiqua" w:hAnsi="Book Antiqua" w:cs="Arial"/>
          <w:sz w:val="24"/>
          <w:szCs w:val="24"/>
        </w:rPr>
        <w:t>It is important for Pediatric health care providers to recognize that children with SDS may have hepatic</w:t>
      </w:r>
      <w:r w:rsidR="00ED20CE" w:rsidRPr="007941F0">
        <w:rPr>
          <w:rFonts w:ascii="Book Antiqua" w:hAnsi="Book Antiqua" w:cs="Arial"/>
          <w:sz w:val="24"/>
          <w:szCs w:val="24"/>
        </w:rPr>
        <w:t xml:space="preserve"> involvement which</w:t>
      </w:r>
      <w:r w:rsidR="00192949" w:rsidRPr="007941F0">
        <w:rPr>
          <w:rFonts w:ascii="Book Antiqua" w:hAnsi="Book Antiqua" w:cs="Arial"/>
          <w:sz w:val="24"/>
          <w:szCs w:val="24"/>
        </w:rPr>
        <w:t xml:space="preserve"> tends to be mild and improves or resolves with age</w:t>
      </w:r>
      <w:r w:rsidR="00ED20CE" w:rsidRPr="007941F0">
        <w:rPr>
          <w:rFonts w:ascii="Book Antiqua" w:hAnsi="Book Antiqua" w:cs="Arial"/>
          <w:sz w:val="24"/>
          <w:szCs w:val="24"/>
        </w:rPr>
        <w:t>. Rarely, more severe hepatic disease can occur that will require evaluation by a Pediatric Gastroenterologist. This information may be beneficial to the primary care provider in the care of children with SDS</w:t>
      </w:r>
      <w:r w:rsidR="002C6179" w:rsidRPr="007941F0">
        <w:rPr>
          <w:rFonts w:ascii="Book Antiqua" w:hAnsi="Book Antiqua" w:cs="Arial"/>
          <w:sz w:val="24"/>
          <w:szCs w:val="24"/>
          <w:lang w:val="en"/>
        </w:rPr>
        <w:t xml:space="preserve">.  </w:t>
      </w:r>
    </w:p>
    <w:p w14:paraId="0B7B950C" w14:textId="77777777" w:rsidR="007F624E" w:rsidRPr="007941F0" w:rsidRDefault="007F624E" w:rsidP="007941F0">
      <w:pPr>
        <w:snapToGrid w:val="0"/>
        <w:spacing w:after="0" w:line="360" w:lineRule="auto"/>
        <w:jc w:val="both"/>
        <w:rPr>
          <w:rFonts w:ascii="Book Antiqua" w:hAnsi="Book Antiqua" w:cs="Arial"/>
          <w:b/>
          <w:sz w:val="24"/>
          <w:szCs w:val="24"/>
        </w:rPr>
      </w:pPr>
      <w:r w:rsidRPr="007941F0">
        <w:rPr>
          <w:rFonts w:ascii="Book Antiqua" w:hAnsi="Book Antiqua" w:cs="Arial"/>
          <w:b/>
          <w:sz w:val="24"/>
          <w:szCs w:val="24"/>
        </w:rPr>
        <w:br w:type="page"/>
      </w:r>
    </w:p>
    <w:p w14:paraId="07473FC3" w14:textId="2C15FEA2" w:rsidR="004E01EB" w:rsidRDefault="00AA60A6" w:rsidP="007941F0">
      <w:pPr>
        <w:snapToGrid w:val="0"/>
        <w:spacing w:after="0" w:line="360" w:lineRule="auto"/>
        <w:jc w:val="both"/>
        <w:rPr>
          <w:rFonts w:ascii="Book Antiqua" w:hAnsi="Book Antiqua" w:cs="Arial"/>
          <w:b/>
          <w:caps/>
          <w:sz w:val="24"/>
          <w:szCs w:val="24"/>
        </w:rPr>
      </w:pPr>
      <w:r w:rsidRPr="007941F0">
        <w:rPr>
          <w:rFonts w:ascii="Book Antiqua" w:hAnsi="Book Antiqua" w:cs="Arial"/>
          <w:b/>
          <w:caps/>
          <w:sz w:val="24"/>
          <w:szCs w:val="24"/>
        </w:rPr>
        <w:lastRenderedPageBreak/>
        <w:t>References</w:t>
      </w:r>
    </w:p>
    <w:p w14:paraId="4CAD3021" w14:textId="5BE8493F"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 xml:space="preserve">1 </w:t>
      </w:r>
      <w:proofErr w:type="spellStart"/>
      <w:r w:rsidRPr="00F92F59">
        <w:rPr>
          <w:rFonts w:ascii="Book Antiqua" w:eastAsia="DengXian" w:hAnsi="Book Antiqua" w:cs="Times New Roman"/>
          <w:b/>
          <w:kern w:val="2"/>
          <w:sz w:val="24"/>
          <w:szCs w:val="24"/>
          <w:lang w:eastAsia="zh-CN"/>
        </w:rPr>
        <w:t>Kusick</w:t>
      </w:r>
      <w:proofErr w:type="spellEnd"/>
      <w:r w:rsidRPr="00F92F59">
        <w:rPr>
          <w:rFonts w:ascii="Book Antiqua" w:eastAsia="DengXian" w:hAnsi="Book Antiqua" w:cs="Times New Roman"/>
          <w:b/>
          <w:kern w:val="2"/>
          <w:sz w:val="24"/>
          <w:szCs w:val="24"/>
          <w:lang w:eastAsia="zh-CN"/>
        </w:rPr>
        <w:t xml:space="preserve"> VA</w:t>
      </w:r>
      <w:r w:rsidRPr="00F92F59">
        <w:rPr>
          <w:rFonts w:ascii="Book Antiqua" w:eastAsia="DengXian" w:hAnsi="Book Antiqua" w:cs="Times New Roman"/>
          <w:kern w:val="2"/>
          <w:sz w:val="24"/>
          <w:szCs w:val="24"/>
          <w:lang w:eastAsia="zh-CN"/>
        </w:rPr>
        <w:t xml:space="preserve">. </w:t>
      </w:r>
      <w:proofErr w:type="spellStart"/>
      <w:r w:rsidRPr="00F92F59">
        <w:rPr>
          <w:rFonts w:ascii="Book Antiqua" w:eastAsia="DengXian" w:hAnsi="Book Antiqua" w:cs="Times New Roman"/>
          <w:kern w:val="2"/>
          <w:sz w:val="24"/>
          <w:szCs w:val="24"/>
          <w:lang w:eastAsia="zh-CN"/>
        </w:rPr>
        <w:t>Shwachman</w:t>
      </w:r>
      <w:proofErr w:type="spellEnd"/>
      <w:r w:rsidRPr="00F92F59">
        <w:rPr>
          <w:rFonts w:ascii="Book Antiqua" w:eastAsia="DengXian" w:hAnsi="Book Antiqua" w:cs="Times New Roman"/>
          <w:kern w:val="2"/>
          <w:sz w:val="24"/>
          <w:szCs w:val="24"/>
          <w:lang w:eastAsia="zh-CN"/>
        </w:rPr>
        <w:t>-Diamond Syndrome; SDS.</w:t>
      </w:r>
      <w:r w:rsidR="00BE3BE3">
        <w:rPr>
          <w:rFonts w:ascii="Book Antiqua" w:eastAsia="DengXian" w:hAnsi="Book Antiqua" w:cs="Times New Roman"/>
          <w:kern w:val="2"/>
          <w:sz w:val="24"/>
          <w:szCs w:val="24"/>
          <w:lang w:eastAsia="zh-CN"/>
        </w:rPr>
        <w:t xml:space="preserve"> </w:t>
      </w:r>
      <w:proofErr w:type="spellStart"/>
      <w:r w:rsidRPr="00F92F59">
        <w:rPr>
          <w:rFonts w:ascii="Book Antiqua" w:eastAsia="DengXian" w:hAnsi="Book Antiqua" w:cs="Times New Roman"/>
          <w:kern w:val="2"/>
          <w:sz w:val="24"/>
          <w:szCs w:val="24"/>
          <w:lang w:eastAsia="zh-CN"/>
        </w:rPr>
        <w:t>Omim</w:t>
      </w:r>
      <w:proofErr w:type="spellEnd"/>
      <w:r w:rsidRPr="00F92F59">
        <w:rPr>
          <w:rFonts w:ascii="Book Antiqua" w:eastAsia="DengXian" w:hAnsi="Book Antiqua" w:cs="Times New Roman"/>
          <w:kern w:val="2"/>
          <w:sz w:val="24"/>
          <w:szCs w:val="24"/>
          <w:lang w:eastAsia="zh-CN"/>
        </w:rPr>
        <w:t>, 4 June 1986. web. 3 May 2017</w:t>
      </w:r>
    </w:p>
    <w:p w14:paraId="2B1C3CA7"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 xml:space="preserve">2 </w:t>
      </w:r>
      <w:proofErr w:type="spellStart"/>
      <w:r w:rsidRPr="00F92F59">
        <w:rPr>
          <w:rFonts w:ascii="Book Antiqua" w:eastAsia="DengXian" w:hAnsi="Book Antiqua" w:cs="Times New Roman"/>
          <w:b/>
          <w:kern w:val="2"/>
          <w:sz w:val="24"/>
          <w:szCs w:val="24"/>
          <w:lang w:eastAsia="zh-CN"/>
        </w:rPr>
        <w:t>Aggett</w:t>
      </w:r>
      <w:proofErr w:type="spellEnd"/>
      <w:r w:rsidRPr="00F92F59">
        <w:rPr>
          <w:rFonts w:ascii="Book Antiqua" w:eastAsia="DengXian" w:hAnsi="Book Antiqua" w:cs="Times New Roman"/>
          <w:b/>
          <w:kern w:val="2"/>
          <w:sz w:val="24"/>
          <w:szCs w:val="24"/>
          <w:lang w:eastAsia="zh-CN"/>
        </w:rPr>
        <w:t xml:space="preserve"> PJ</w:t>
      </w:r>
      <w:r w:rsidRPr="00F92F59">
        <w:rPr>
          <w:rFonts w:ascii="Book Antiqua" w:eastAsia="DengXian" w:hAnsi="Book Antiqua" w:cs="Times New Roman"/>
          <w:kern w:val="2"/>
          <w:sz w:val="24"/>
          <w:szCs w:val="24"/>
          <w:lang w:eastAsia="zh-CN"/>
        </w:rPr>
        <w:t xml:space="preserve">, Cavanagh NP, Matthew DJ, </w:t>
      </w:r>
      <w:proofErr w:type="spellStart"/>
      <w:r w:rsidRPr="00F92F59">
        <w:rPr>
          <w:rFonts w:ascii="Book Antiqua" w:eastAsia="DengXian" w:hAnsi="Book Antiqua" w:cs="Times New Roman"/>
          <w:kern w:val="2"/>
          <w:sz w:val="24"/>
          <w:szCs w:val="24"/>
          <w:lang w:eastAsia="zh-CN"/>
        </w:rPr>
        <w:t>Pincott</w:t>
      </w:r>
      <w:proofErr w:type="spellEnd"/>
      <w:r w:rsidRPr="00F92F59">
        <w:rPr>
          <w:rFonts w:ascii="Book Antiqua" w:eastAsia="DengXian" w:hAnsi="Book Antiqua" w:cs="Times New Roman"/>
          <w:kern w:val="2"/>
          <w:sz w:val="24"/>
          <w:szCs w:val="24"/>
          <w:lang w:eastAsia="zh-CN"/>
        </w:rPr>
        <w:t xml:space="preserve"> JR, Sutcliffe J, Harries JT. </w:t>
      </w:r>
      <w:proofErr w:type="spellStart"/>
      <w:r w:rsidRPr="00F92F59">
        <w:rPr>
          <w:rFonts w:ascii="Book Antiqua" w:eastAsia="DengXian" w:hAnsi="Book Antiqua" w:cs="Times New Roman"/>
          <w:kern w:val="2"/>
          <w:sz w:val="24"/>
          <w:szCs w:val="24"/>
          <w:lang w:eastAsia="zh-CN"/>
        </w:rPr>
        <w:t>Shwachman's</w:t>
      </w:r>
      <w:proofErr w:type="spellEnd"/>
      <w:r w:rsidRPr="00F92F59">
        <w:rPr>
          <w:rFonts w:ascii="Book Antiqua" w:eastAsia="DengXian" w:hAnsi="Book Antiqua" w:cs="Times New Roman"/>
          <w:kern w:val="2"/>
          <w:sz w:val="24"/>
          <w:szCs w:val="24"/>
          <w:lang w:eastAsia="zh-CN"/>
        </w:rPr>
        <w:t xml:space="preserve"> syndrome. A review of 21 cases. </w:t>
      </w:r>
      <w:r w:rsidRPr="00F92F59">
        <w:rPr>
          <w:rFonts w:ascii="Book Antiqua" w:eastAsia="DengXian" w:hAnsi="Book Antiqua" w:cs="Times New Roman"/>
          <w:i/>
          <w:kern w:val="2"/>
          <w:sz w:val="24"/>
          <w:szCs w:val="24"/>
          <w:lang w:eastAsia="zh-CN"/>
        </w:rPr>
        <w:t>Arch Dis Child</w:t>
      </w:r>
      <w:r w:rsidRPr="00F92F59">
        <w:rPr>
          <w:rFonts w:ascii="Book Antiqua" w:eastAsia="DengXian" w:hAnsi="Book Antiqua" w:cs="Times New Roman"/>
          <w:kern w:val="2"/>
          <w:sz w:val="24"/>
          <w:szCs w:val="24"/>
          <w:lang w:eastAsia="zh-CN"/>
        </w:rPr>
        <w:t xml:space="preserve"> 1980; </w:t>
      </w:r>
      <w:r w:rsidRPr="00F92F59">
        <w:rPr>
          <w:rFonts w:ascii="Book Antiqua" w:eastAsia="DengXian" w:hAnsi="Book Antiqua" w:cs="Times New Roman"/>
          <w:b/>
          <w:kern w:val="2"/>
          <w:sz w:val="24"/>
          <w:szCs w:val="24"/>
          <w:lang w:eastAsia="zh-CN"/>
        </w:rPr>
        <w:t>55</w:t>
      </w:r>
      <w:r w:rsidRPr="00F92F59">
        <w:rPr>
          <w:rFonts w:ascii="Book Antiqua" w:eastAsia="DengXian" w:hAnsi="Book Antiqua" w:cs="Times New Roman"/>
          <w:kern w:val="2"/>
          <w:sz w:val="24"/>
          <w:szCs w:val="24"/>
          <w:lang w:eastAsia="zh-CN"/>
        </w:rPr>
        <w:t>: 331-347 [PMID: 7436469 DOI: 10.1136/adc.55.5.331]</w:t>
      </w:r>
    </w:p>
    <w:p w14:paraId="754FA443"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 xml:space="preserve">3 </w:t>
      </w:r>
      <w:proofErr w:type="spellStart"/>
      <w:r w:rsidRPr="00F92F59">
        <w:rPr>
          <w:rFonts w:ascii="Book Antiqua" w:eastAsia="DengXian" w:hAnsi="Book Antiqua" w:cs="Times New Roman"/>
          <w:b/>
          <w:kern w:val="2"/>
          <w:sz w:val="24"/>
          <w:szCs w:val="24"/>
          <w:lang w:eastAsia="zh-CN"/>
        </w:rPr>
        <w:t>Shwachman</w:t>
      </w:r>
      <w:proofErr w:type="spellEnd"/>
      <w:r w:rsidRPr="00F92F59">
        <w:rPr>
          <w:rFonts w:ascii="Book Antiqua" w:eastAsia="DengXian" w:hAnsi="Book Antiqua" w:cs="Times New Roman"/>
          <w:b/>
          <w:kern w:val="2"/>
          <w:sz w:val="24"/>
          <w:szCs w:val="24"/>
          <w:lang w:eastAsia="zh-CN"/>
        </w:rPr>
        <w:t xml:space="preserve"> H</w:t>
      </w:r>
      <w:r w:rsidRPr="00F92F59">
        <w:rPr>
          <w:rFonts w:ascii="Book Antiqua" w:eastAsia="DengXian" w:hAnsi="Book Antiqua" w:cs="Times New Roman"/>
          <w:kern w:val="2"/>
          <w:sz w:val="24"/>
          <w:szCs w:val="24"/>
          <w:lang w:eastAsia="zh-CN"/>
        </w:rPr>
        <w:t xml:space="preserve">, Diamond LK, </w:t>
      </w:r>
      <w:proofErr w:type="spellStart"/>
      <w:r w:rsidRPr="00F92F59">
        <w:rPr>
          <w:rFonts w:ascii="Book Antiqua" w:eastAsia="DengXian" w:hAnsi="Book Antiqua" w:cs="Times New Roman"/>
          <w:kern w:val="2"/>
          <w:sz w:val="24"/>
          <w:szCs w:val="24"/>
          <w:lang w:eastAsia="zh-CN"/>
        </w:rPr>
        <w:t>Oski</w:t>
      </w:r>
      <w:proofErr w:type="spellEnd"/>
      <w:r w:rsidRPr="00F92F59">
        <w:rPr>
          <w:rFonts w:ascii="Book Antiqua" w:eastAsia="DengXian" w:hAnsi="Book Antiqua" w:cs="Times New Roman"/>
          <w:kern w:val="2"/>
          <w:sz w:val="24"/>
          <w:szCs w:val="24"/>
          <w:lang w:eastAsia="zh-CN"/>
        </w:rPr>
        <w:t xml:space="preserve"> FA, </w:t>
      </w:r>
      <w:proofErr w:type="spellStart"/>
      <w:r w:rsidRPr="00F92F59">
        <w:rPr>
          <w:rFonts w:ascii="Book Antiqua" w:eastAsia="DengXian" w:hAnsi="Book Antiqua" w:cs="Times New Roman"/>
          <w:kern w:val="2"/>
          <w:sz w:val="24"/>
          <w:szCs w:val="24"/>
          <w:lang w:eastAsia="zh-CN"/>
        </w:rPr>
        <w:t>Khaw</w:t>
      </w:r>
      <w:proofErr w:type="spellEnd"/>
      <w:r w:rsidRPr="00F92F59">
        <w:rPr>
          <w:rFonts w:ascii="Book Antiqua" w:eastAsia="DengXian" w:hAnsi="Book Antiqua" w:cs="Times New Roman"/>
          <w:kern w:val="2"/>
          <w:sz w:val="24"/>
          <w:szCs w:val="24"/>
          <w:lang w:eastAsia="zh-CN"/>
        </w:rPr>
        <w:t xml:space="preserve"> KT. The syndrome of pancreatic insufficiency and bone marrow dysfunction. </w:t>
      </w:r>
      <w:r w:rsidRPr="00F92F59">
        <w:rPr>
          <w:rFonts w:ascii="Book Antiqua" w:eastAsia="DengXian" w:hAnsi="Book Antiqua" w:cs="Times New Roman"/>
          <w:i/>
          <w:kern w:val="2"/>
          <w:sz w:val="24"/>
          <w:szCs w:val="24"/>
          <w:lang w:eastAsia="zh-CN"/>
        </w:rPr>
        <w:t xml:space="preserve">J </w:t>
      </w:r>
      <w:proofErr w:type="spellStart"/>
      <w:r w:rsidRPr="00F92F59">
        <w:rPr>
          <w:rFonts w:ascii="Book Antiqua" w:eastAsia="DengXian" w:hAnsi="Book Antiqua" w:cs="Times New Roman"/>
          <w:i/>
          <w:kern w:val="2"/>
          <w:sz w:val="24"/>
          <w:szCs w:val="24"/>
          <w:lang w:eastAsia="zh-CN"/>
        </w:rPr>
        <w:t>Pediatr</w:t>
      </w:r>
      <w:proofErr w:type="spellEnd"/>
      <w:r w:rsidRPr="00F92F59">
        <w:rPr>
          <w:rFonts w:ascii="Book Antiqua" w:eastAsia="DengXian" w:hAnsi="Book Antiqua" w:cs="Times New Roman"/>
          <w:kern w:val="2"/>
          <w:sz w:val="24"/>
          <w:szCs w:val="24"/>
          <w:lang w:eastAsia="zh-CN"/>
        </w:rPr>
        <w:t xml:space="preserve"> 1964; </w:t>
      </w:r>
      <w:r w:rsidRPr="00F92F59">
        <w:rPr>
          <w:rFonts w:ascii="Book Antiqua" w:eastAsia="DengXian" w:hAnsi="Book Antiqua" w:cs="Times New Roman"/>
          <w:b/>
          <w:kern w:val="2"/>
          <w:sz w:val="24"/>
          <w:szCs w:val="24"/>
          <w:lang w:eastAsia="zh-CN"/>
        </w:rPr>
        <w:t>65</w:t>
      </w:r>
      <w:r w:rsidRPr="00F92F59">
        <w:rPr>
          <w:rFonts w:ascii="Book Antiqua" w:eastAsia="DengXian" w:hAnsi="Book Antiqua" w:cs="Times New Roman"/>
          <w:kern w:val="2"/>
          <w:sz w:val="24"/>
          <w:szCs w:val="24"/>
          <w:lang w:eastAsia="zh-CN"/>
        </w:rPr>
        <w:t>: 645-663 [PMID: 14221166 DOI: 10.1016/S0022-3476(64)80150-5]</w:t>
      </w:r>
    </w:p>
    <w:p w14:paraId="0B5D9721"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 xml:space="preserve">4 </w:t>
      </w:r>
      <w:proofErr w:type="spellStart"/>
      <w:r w:rsidRPr="00F92F59">
        <w:rPr>
          <w:rFonts w:ascii="Book Antiqua" w:eastAsia="DengXian" w:hAnsi="Book Antiqua" w:cs="Times New Roman"/>
          <w:b/>
          <w:kern w:val="2"/>
          <w:sz w:val="24"/>
          <w:szCs w:val="24"/>
          <w:lang w:eastAsia="zh-CN"/>
        </w:rPr>
        <w:t>Bodian</w:t>
      </w:r>
      <w:proofErr w:type="spellEnd"/>
      <w:r w:rsidRPr="00F92F59">
        <w:rPr>
          <w:rFonts w:ascii="Book Antiqua" w:eastAsia="DengXian" w:hAnsi="Book Antiqua" w:cs="Times New Roman"/>
          <w:b/>
          <w:kern w:val="2"/>
          <w:sz w:val="24"/>
          <w:szCs w:val="24"/>
          <w:lang w:eastAsia="zh-CN"/>
        </w:rPr>
        <w:t xml:space="preserve"> M</w:t>
      </w:r>
      <w:r w:rsidRPr="00F92F59">
        <w:rPr>
          <w:rFonts w:ascii="Book Antiqua" w:eastAsia="DengXian" w:hAnsi="Book Antiqua" w:cs="Times New Roman"/>
          <w:kern w:val="2"/>
          <w:sz w:val="24"/>
          <w:szCs w:val="24"/>
          <w:lang w:eastAsia="zh-CN"/>
        </w:rPr>
        <w:t xml:space="preserve">, Sheldon W, Lightwood R. Congenital hypoplasia of the exocrine pancreas. </w:t>
      </w:r>
      <w:r w:rsidRPr="00F92F59">
        <w:rPr>
          <w:rFonts w:ascii="Book Antiqua" w:eastAsia="DengXian" w:hAnsi="Book Antiqua" w:cs="Times New Roman"/>
          <w:i/>
          <w:kern w:val="2"/>
          <w:sz w:val="24"/>
          <w:szCs w:val="24"/>
          <w:lang w:eastAsia="zh-CN"/>
        </w:rPr>
        <w:t xml:space="preserve">Acta </w:t>
      </w:r>
      <w:proofErr w:type="spellStart"/>
      <w:r w:rsidRPr="00F92F59">
        <w:rPr>
          <w:rFonts w:ascii="Book Antiqua" w:eastAsia="DengXian" w:hAnsi="Book Antiqua" w:cs="Times New Roman"/>
          <w:i/>
          <w:kern w:val="2"/>
          <w:sz w:val="24"/>
          <w:szCs w:val="24"/>
          <w:lang w:eastAsia="zh-CN"/>
        </w:rPr>
        <w:t>Paediatr</w:t>
      </w:r>
      <w:proofErr w:type="spellEnd"/>
      <w:r w:rsidRPr="00F92F59">
        <w:rPr>
          <w:rFonts w:ascii="Book Antiqua" w:eastAsia="DengXian" w:hAnsi="Book Antiqua" w:cs="Times New Roman"/>
          <w:kern w:val="2"/>
          <w:sz w:val="24"/>
          <w:szCs w:val="24"/>
          <w:lang w:eastAsia="zh-CN"/>
        </w:rPr>
        <w:t xml:space="preserve"> 1964; </w:t>
      </w:r>
      <w:r w:rsidRPr="00F92F59">
        <w:rPr>
          <w:rFonts w:ascii="Book Antiqua" w:eastAsia="DengXian" w:hAnsi="Book Antiqua" w:cs="Times New Roman"/>
          <w:b/>
          <w:kern w:val="2"/>
          <w:sz w:val="24"/>
          <w:szCs w:val="24"/>
          <w:lang w:eastAsia="zh-CN"/>
        </w:rPr>
        <w:t>53</w:t>
      </w:r>
      <w:r w:rsidRPr="00F92F59">
        <w:rPr>
          <w:rFonts w:ascii="Book Antiqua" w:eastAsia="DengXian" w:hAnsi="Book Antiqua" w:cs="Times New Roman"/>
          <w:kern w:val="2"/>
          <w:sz w:val="24"/>
          <w:szCs w:val="24"/>
          <w:lang w:eastAsia="zh-CN"/>
        </w:rPr>
        <w:t>: 282-293 [PMID: 14158482 DOI: 10.1111/j.1651-</w:t>
      </w:r>
      <w:proofErr w:type="gramStart"/>
      <w:r w:rsidRPr="00F92F59">
        <w:rPr>
          <w:rFonts w:ascii="Book Antiqua" w:eastAsia="DengXian" w:hAnsi="Book Antiqua" w:cs="Times New Roman"/>
          <w:kern w:val="2"/>
          <w:sz w:val="24"/>
          <w:szCs w:val="24"/>
          <w:lang w:eastAsia="zh-CN"/>
        </w:rPr>
        <w:t>2227.1964.tb</w:t>
      </w:r>
      <w:proofErr w:type="gramEnd"/>
      <w:r w:rsidRPr="00F92F59">
        <w:rPr>
          <w:rFonts w:ascii="Book Antiqua" w:eastAsia="DengXian" w:hAnsi="Book Antiqua" w:cs="Times New Roman"/>
          <w:kern w:val="2"/>
          <w:sz w:val="24"/>
          <w:szCs w:val="24"/>
          <w:lang w:eastAsia="zh-CN"/>
        </w:rPr>
        <w:t>07237.x]</w:t>
      </w:r>
    </w:p>
    <w:p w14:paraId="207B78F9"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 xml:space="preserve">5 </w:t>
      </w:r>
      <w:r w:rsidRPr="00F92F59">
        <w:rPr>
          <w:rFonts w:ascii="Book Antiqua" w:eastAsia="DengXian" w:hAnsi="Book Antiqua" w:cs="Times New Roman"/>
          <w:b/>
          <w:kern w:val="2"/>
          <w:sz w:val="24"/>
          <w:szCs w:val="24"/>
          <w:lang w:eastAsia="zh-CN"/>
        </w:rPr>
        <w:t>Liebman WM</w:t>
      </w:r>
      <w:r w:rsidRPr="00F92F59">
        <w:rPr>
          <w:rFonts w:ascii="Book Antiqua" w:eastAsia="DengXian" w:hAnsi="Book Antiqua" w:cs="Times New Roman"/>
          <w:kern w:val="2"/>
          <w:sz w:val="24"/>
          <w:szCs w:val="24"/>
          <w:lang w:eastAsia="zh-CN"/>
        </w:rPr>
        <w:t xml:space="preserve">, </w:t>
      </w:r>
      <w:proofErr w:type="spellStart"/>
      <w:r w:rsidRPr="00F92F59">
        <w:rPr>
          <w:rFonts w:ascii="Book Antiqua" w:eastAsia="DengXian" w:hAnsi="Book Antiqua" w:cs="Times New Roman"/>
          <w:kern w:val="2"/>
          <w:sz w:val="24"/>
          <w:szCs w:val="24"/>
          <w:lang w:eastAsia="zh-CN"/>
        </w:rPr>
        <w:t>Rosental</w:t>
      </w:r>
      <w:proofErr w:type="spellEnd"/>
      <w:r w:rsidRPr="00F92F59">
        <w:rPr>
          <w:rFonts w:ascii="Book Antiqua" w:eastAsia="DengXian" w:hAnsi="Book Antiqua" w:cs="Times New Roman"/>
          <w:kern w:val="2"/>
          <w:sz w:val="24"/>
          <w:szCs w:val="24"/>
          <w:lang w:eastAsia="zh-CN"/>
        </w:rPr>
        <w:t xml:space="preserve"> E, </w:t>
      </w:r>
      <w:proofErr w:type="spellStart"/>
      <w:r w:rsidRPr="00F92F59">
        <w:rPr>
          <w:rFonts w:ascii="Book Antiqua" w:eastAsia="DengXian" w:hAnsi="Book Antiqua" w:cs="Times New Roman"/>
          <w:kern w:val="2"/>
          <w:sz w:val="24"/>
          <w:szCs w:val="24"/>
          <w:lang w:eastAsia="zh-CN"/>
        </w:rPr>
        <w:t>Hirshberger</w:t>
      </w:r>
      <w:proofErr w:type="spellEnd"/>
      <w:r w:rsidRPr="00F92F59">
        <w:rPr>
          <w:rFonts w:ascii="Book Antiqua" w:eastAsia="DengXian" w:hAnsi="Book Antiqua" w:cs="Times New Roman"/>
          <w:kern w:val="2"/>
          <w:sz w:val="24"/>
          <w:szCs w:val="24"/>
          <w:lang w:eastAsia="zh-CN"/>
        </w:rPr>
        <w:t xml:space="preserve"> M, Thaler MM. </w:t>
      </w:r>
      <w:proofErr w:type="spellStart"/>
      <w:r w:rsidRPr="00F92F59">
        <w:rPr>
          <w:rFonts w:ascii="Book Antiqua" w:eastAsia="DengXian" w:hAnsi="Book Antiqua" w:cs="Times New Roman"/>
          <w:kern w:val="2"/>
          <w:sz w:val="24"/>
          <w:szCs w:val="24"/>
          <w:lang w:eastAsia="zh-CN"/>
        </w:rPr>
        <w:t>Shwachman</w:t>
      </w:r>
      <w:proofErr w:type="spellEnd"/>
      <w:r w:rsidRPr="00F92F59">
        <w:rPr>
          <w:rFonts w:ascii="Book Antiqua" w:eastAsia="DengXian" w:hAnsi="Book Antiqua" w:cs="Times New Roman"/>
          <w:kern w:val="2"/>
          <w:sz w:val="24"/>
          <w:szCs w:val="24"/>
          <w:lang w:eastAsia="zh-CN"/>
        </w:rPr>
        <w:t xml:space="preserve">-Diamond </w:t>
      </w:r>
      <w:proofErr w:type="spellStart"/>
      <w:r w:rsidRPr="00F92F59">
        <w:rPr>
          <w:rFonts w:ascii="Book Antiqua" w:eastAsia="DengXian" w:hAnsi="Book Antiqua" w:cs="Times New Roman"/>
          <w:kern w:val="2"/>
          <w:sz w:val="24"/>
          <w:szCs w:val="24"/>
          <w:lang w:eastAsia="zh-CN"/>
        </w:rPr>
        <w:t>sydnrome</w:t>
      </w:r>
      <w:proofErr w:type="spellEnd"/>
      <w:r w:rsidRPr="00F92F59">
        <w:rPr>
          <w:rFonts w:ascii="Book Antiqua" w:eastAsia="DengXian" w:hAnsi="Book Antiqua" w:cs="Times New Roman"/>
          <w:kern w:val="2"/>
          <w:sz w:val="24"/>
          <w:szCs w:val="24"/>
          <w:lang w:eastAsia="zh-CN"/>
        </w:rPr>
        <w:t xml:space="preserve"> and chronic liver disease. </w:t>
      </w:r>
      <w:r w:rsidRPr="00F92F59">
        <w:rPr>
          <w:rFonts w:ascii="Book Antiqua" w:eastAsia="DengXian" w:hAnsi="Book Antiqua" w:cs="Times New Roman"/>
          <w:i/>
          <w:kern w:val="2"/>
          <w:sz w:val="24"/>
          <w:szCs w:val="24"/>
          <w:lang w:eastAsia="zh-CN"/>
        </w:rPr>
        <w:t xml:space="preserve">Clin </w:t>
      </w:r>
      <w:proofErr w:type="spellStart"/>
      <w:r w:rsidRPr="00F92F59">
        <w:rPr>
          <w:rFonts w:ascii="Book Antiqua" w:eastAsia="DengXian" w:hAnsi="Book Antiqua" w:cs="Times New Roman"/>
          <w:i/>
          <w:kern w:val="2"/>
          <w:sz w:val="24"/>
          <w:szCs w:val="24"/>
          <w:lang w:eastAsia="zh-CN"/>
        </w:rPr>
        <w:t>Pediatr</w:t>
      </w:r>
      <w:proofErr w:type="spellEnd"/>
      <w:r w:rsidRPr="00F92F59">
        <w:rPr>
          <w:rFonts w:ascii="Book Antiqua" w:eastAsia="DengXian" w:hAnsi="Book Antiqua" w:cs="Times New Roman"/>
          <w:i/>
          <w:kern w:val="2"/>
          <w:sz w:val="24"/>
          <w:szCs w:val="24"/>
          <w:lang w:eastAsia="zh-CN"/>
        </w:rPr>
        <w:t xml:space="preserve"> (Phila)</w:t>
      </w:r>
      <w:r w:rsidRPr="00F92F59">
        <w:rPr>
          <w:rFonts w:ascii="Book Antiqua" w:eastAsia="DengXian" w:hAnsi="Book Antiqua" w:cs="Times New Roman"/>
          <w:kern w:val="2"/>
          <w:sz w:val="24"/>
          <w:szCs w:val="24"/>
          <w:lang w:eastAsia="zh-CN"/>
        </w:rPr>
        <w:t xml:space="preserve"> 1979; </w:t>
      </w:r>
      <w:r w:rsidRPr="00F92F59">
        <w:rPr>
          <w:rFonts w:ascii="Book Antiqua" w:eastAsia="DengXian" w:hAnsi="Book Antiqua" w:cs="Times New Roman"/>
          <w:b/>
          <w:kern w:val="2"/>
          <w:sz w:val="24"/>
          <w:szCs w:val="24"/>
          <w:lang w:eastAsia="zh-CN"/>
        </w:rPr>
        <w:t>18</w:t>
      </w:r>
      <w:r w:rsidRPr="00F92F59">
        <w:rPr>
          <w:rFonts w:ascii="Book Antiqua" w:eastAsia="DengXian" w:hAnsi="Book Antiqua" w:cs="Times New Roman"/>
          <w:kern w:val="2"/>
          <w:sz w:val="24"/>
          <w:szCs w:val="24"/>
          <w:lang w:eastAsia="zh-CN"/>
        </w:rPr>
        <w:t>: 695-696, 698 [PMID: 498691 DOI: 10.1177/000992287901801106]</w:t>
      </w:r>
    </w:p>
    <w:p w14:paraId="3BDCB3D6"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 xml:space="preserve">6 </w:t>
      </w:r>
      <w:proofErr w:type="spellStart"/>
      <w:r w:rsidRPr="00F92F59">
        <w:rPr>
          <w:rFonts w:ascii="Book Antiqua" w:eastAsia="DengXian" w:hAnsi="Book Antiqua" w:cs="Times New Roman"/>
          <w:b/>
          <w:kern w:val="2"/>
          <w:sz w:val="24"/>
          <w:szCs w:val="24"/>
          <w:lang w:eastAsia="zh-CN"/>
        </w:rPr>
        <w:t>Mäki</w:t>
      </w:r>
      <w:proofErr w:type="spellEnd"/>
      <w:r w:rsidRPr="00F92F59">
        <w:rPr>
          <w:rFonts w:ascii="Book Antiqua" w:eastAsia="DengXian" w:hAnsi="Book Antiqua" w:cs="Times New Roman"/>
          <w:b/>
          <w:kern w:val="2"/>
          <w:sz w:val="24"/>
          <w:szCs w:val="24"/>
          <w:lang w:eastAsia="zh-CN"/>
        </w:rPr>
        <w:t xml:space="preserve"> M</w:t>
      </w:r>
      <w:r w:rsidRPr="00F92F59">
        <w:rPr>
          <w:rFonts w:ascii="Book Antiqua" w:eastAsia="DengXian" w:hAnsi="Book Antiqua" w:cs="Times New Roman"/>
          <w:kern w:val="2"/>
          <w:sz w:val="24"/>
          <w:szCs w:val="24"/>
          <w:lang w:eastAsia="zh-CN"/>
        </w:rPr>
        <w:t xml:space="preserve">, </w:t>
      </w:r>
      <w:proofErr w:type="spellStart"/>
      <w:r w:rsidRPr="00F92F59">
        <w:rPr>
          <w:rFonts w:ascii="Book Antiqua" w:eastAsia="DengXian" w:hAnsi="Book Antiqua" w:cs="Times New Roman"/>
          <w:kern w:val="2"/>
          <w:sz w:val="24"/>
          <w:szCs w:val="24"/>
          <w:lang w:eastAsia="zh-CN"/>
        </w:rPr>
        <w:t>Sorto</w:t>
      </w:r>
      <w:proofErr w:type="spellEnd"/>
      <w:r w:rsidRPr="00F92F59">
        <w:rPr>
          <w:rFonts w:ascii="Book Antiqua" w:eastAsia="DengXian" w:hAnsi="Book Antiqua" w:cs="Times New Roman"/>
          <w:kern w:val="2"/>
          <w:sz w:val="24"/>
          <w:szCs w:val="24"/>
          <w:lang w:eastAsia="zh-CN"/>
        </w:rPr>
        <w:t xml:space="preserve"> A, </w:t>
      </w:r>
      <w:proofErr w:type="spellStart"/>
      <w:r w:rsidRPr="00F92F59">
        <w:rPr>
          <w:rFonts w:ascii="Book Antiqua" w:eastAsia="DengXian" w:hAnsi="Book Antiqua" w:cs="Times New Roman"/>
          <w:kern w:val="2"/>
          <w:sz w:val="24"/>
          <w:szCs w:val="24"/>
          <w:lang w:eastAsia="zh-CN"/>
        </w:rPr>
        <w:t>Hällström</w:t>
      </w:r>
      <w:proofErr w:type="spellEnd"/>
      <w:r w:rsidRPr="00F92F59">
        <w:rPr>
          <w:rFonts w:ascii="Book Antiqua" w:eastAsia="DengXian" w:hAnsi="Book Antiqua" w:cs="Times New Roman"/>
          <w:kern w:val="2"/>
          <w:sz w:val="24"/>
          <w:szCs w:val="24"/>
          <w:lang w:eastAsia="zh-CN"/>
        </w:rPr>
        <w:t xml:space="preserve"> O, </w:t>
      </w:r>
      <w:proofErr w:type="spellStart"/>
      <w:r w:rsidRPr="00F92F59">
        <w:rPr>
          <w:rFonts w:ascii="Book Antiqua" w:eastAsia="DengXian" w:hAnsi="Book Antiqua" w:cs="Times New Roman"/>
          <w:kern w:val="2"/>
          <w:sz w:val="24"/>
          <w:szCs w:val="24"/>
          <w:lang w:eastAsia="zh-CN"/>
        </w:rPr>
        <w:t>Visakorpi</w:t>
      </w:r>
      <w:proofErr w:type="spellEnd"/>
      <w:r w:rsidRPr="00F92F59">
        <w:rPr>
          <w:rFonts w:ascii="Book Antiqua" w:eastAsia="DengXian" w:hAnsi="Book Antiqua" w:cs="Times New Roman"/>
          <w:kern w:val="2"/>
          <w:sz w:val="24"/>
          <w:szCs w:val="24"/>
          <w:lang w:eastAsia="zh-CN"/>
        </w:rPr>
        <w:t xml:space="preserve"> JK. Hepatic dysfunction and </w:t>
      </w:r>
      <w:proofErr w:type="spellStart"/>
      <w:r w:rsidRPr="00F92F59">
        <w:rPr>
          <w:rFonts w:ascii="Book Antiqua" w:eastAsia="DengXian" w:hAnsi="Book Antiqua" w:cs="Times New Roman"/>
          <w:kern w:val="2"/>
          <w:sz w:val="24"/>
          <w:szCs w:val="24"/>
          <w:lang w:eastAsia="zh-CN"/>
        </w:rPr>
        <w:t>dysgammaglobulinaemia</w:t>
      </w:r>
      <w:proofErr w:type="spellEnd"/>
      <w:r w:rsidRPr="00F92F59">
        <w:rPr>
          <w:rFonts w:ascii="Book Antiqua" w:eastAsia="DengXian" w:hAnsi="Book Antiqua" w:cs="Times New Roman"/>
          <w:kern w:val="2"/>
          <w:sz w:val="24"/>
          <w:szCs w:val="24"/>
          <w:lang w:eastAsia="zh-CN"/>
        </w:rPr>
        <w:t xml:space="preserve"> in </w:t>
      </w:r>
      <w:proofErr w:type="spellStart"/>
      <w:r w:rsidRPr="00F92F59">
        <w:rPr>
          <w:rFonts w:ascii="Book Antiqua" w:eastAsia="DengXian" w:hAnsi="Book Antiqua" w:cs="Times New Roman"/>
          <w:kern w:val="2"/>
          <w:sz w:val="24"/>
          <w:szCs w:val="24"/>
          <w:lang w:eastAsia="zh-CN"/>
        </w:rPr>
        <w:t>Shwachman</w:t>
      </w:r>
      <w:proofErr w:type="spellEnd"/>
      <w:r w:rsidRPr="00F92F59">
        <w:rPr>
          <w:rFonts w:ascii="Book Antiqua" w:eastAsia="DengXian" w:hAnsi="Book Antiqua" w:cs="Times New Roman"/>
          <w:kern w:val="2"/>
          <w:sz w:val="24"/>
          <w:szCs w:val="24"/>
          <w:lang w:eastAsia="zh-CN"/>
        </w:rPr>
        <w:t xml:space="preserve">-Diamond syndrome. </w:t>
      </w:r>
      <w:r w:rsidRPr="00F92F59">
        <w:rPr>
          <w:rFonts w:ascii="Book Antiqua" w:eastAsia="DengXian" w:hAnsi="Book Antiqua" w:cs="Times New Roman"/>
          <w:i/>
          <w:kern w:val="2"/>
          <w:sz w:val="24"/>
          <w:szCs w:val="24"/>
          <w:lang w:eastAsia="zh-CN"/>
        </w:rPr>
        <w:t>Arch Dis Child</w:t>
      </w:r>
      <w:r w:rsidRPr="00F92F59">
        <w:rPr>
          <w:rFonts w:ascii="Book Antiqua" w:eastAsia="DengXian" w:hAnsi="Book Antiqua" w:cs="Times New Roman"/>
          <w:kern w:val="2"/>
          <w:sz w:val="24"/>
          <w:szCs w:val="24"/>
          <w:lang w:eastAsia="zh-CN"/>
        </w:rPr>
        <w:t xml:space="preserve"> 1978; </w:t>
      </w:r>
      <w:r w:rsidRPr="00F92F59">
        <w:rPr>
          <w:rFonts w:ascii="Book Antiqua" w:eastAsia="DengXian" w:hAnsi="Book Antiqua" w:cs="Times New Roman"/>
          <w:b/>
          <w:kern w:val="2"/>
          <w:sz w:val="24"/>
          <w:szCs w:val="24"/>
          <w:lang w:eastAsia="zh-CN"/>
        </w:rPr>
        <w:t>53</w:t>
      </w:r>
      <w:r w:rsidRPr="00F92F59">
        <w:rPr>
          <w:rFonts w:ascii="Book Antiqua" w:eastAsia="DengXian" w:hAnsi="Book Antiqua" w:cs="Times New Roman"/>
          <w:kern w:val="2"/>
          <w:sz w:val="24"/>
          <w:szCs w:val="24"/>
          <w:lang w:eastAsia="zh-CN"/>
        </w:rPr>
        <w:t>: 693-694 [PMID: 708113 DOI: 10.1136/adc.53.8.693-b]</w:t>
      </w:r>
    </w:p>
    <w:p w14:paraId="1CEBE83E"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 xml:space="preserve">7 </w:t>
      </w:r>
      <w:r w:rsidRPr="00F92F59">
        <w:rPr>
          <w:rFonts w:ascii="Book Antiqua" w:eastAsia="DengXian" w:hAnsi="Book Antiqua" w:cs="Times New Roman"/>
          <w:b/>
          <w:kern w:val="2"/>
          <w:sz w:val="24"/>
          <w:szCs w:val="24"/>
          <w:lang w:eastAsia="zh-CN"/>
        </w:rPr>
        <w:t>Mack DR</w:t>
      </w:r>
      <w:r w:rsidRPr="00F92F59">
        <w:rPr>
          <w:rFonts w:ascii="Book Antiqua" w:eastAsia="DengXian" w:hAnsi="Book Antiqua" w:cs="Times New Roman"/>
          <w:kern w:val="2"/>
          <w:sz w:val="24"/>
          <w:szCs w:val="24"/>
          <w:lang w:eastAsia="zh-CN"/>
        </w:rPr>
        <w:t xml:space="preserve">, </w:t>
      </w:r>
      <w:proofErr w:type="spellStart"/>
      <w:r w:rsidRPr="00F92F59">
        <w:rPr>
          <w:rFonts w:ascii="Book Antiqua" w:eastAsia="DengXian" w:hAnsi="Book Antiqua" w:cs="Times New Roman"/>
          <w:kern w:val="2"/>
          <w:sz w:val="24"/>
          <w:szCs w:val="24"/>
          <w:lang w:eastAsia="zh-CN"/>
        </w:rPr>
        <w:t>Forstner</w:t>
      </w:r>
      <w:proofErr w:type="spellEnd"/>
      <w:r w:rsidRPr="00F92F59">
        <w:rPr>
          <w:rFonts w:ascii="Book Antiqua" w:eastAsia="DengXian" w:hAnsi="Book Antiqua" w:cs="Times New Roman"/>
          <w:kern w:val="2"/>
          <w:sz w:val="24"/>
          <w:szCs w:val="24"/>
          <w:lang w:eastAsia="zh-CN"/>
        </w:rPr>
        <w:t xml:space="preserve"> GG, </w:t>
      </w:r>
      <w:proofErr w:type="spellStart"/>
      <w:r w:rsidRPr="00F92F59">
        <w:rPr>
          <w:rFonts w:ascii="Book Antiqua" w:eastAsia="DengXian" w:hAnsi="Book Antiqua" w:cs="Times New Roman"/>
          <w:kern w:val="2"/>
          <w:sz w:val="24"/>
          <w:szCs w:val="24"/>
          <w:lang w:eastAsia="zh-CN"/>
        </w:rPr>
        <w:t>Wilschanski</w:t>
      </w:r>
      <w:proofErr w:type="spellEnd"/>
      <w:r w:rsidRPr="00F92F59">
        <w:rPr>
          <w:rFonts w:ascii="Book Antiqua" w:eastAsia="DengXian" w:hAnsi="Book Antiqua" w:cs="Times New Roman"/>
          <w:kern w:val="2"/>
          <w:sz w:val="24"/>
          <w:szCs w:val="24"/>
          <w:lang w:eastAsia="zh-CN"/>
        </w:rPr>
        <w:t xml:space="preserve"> M, Freedman MH, Durie PR. </w:t>
      </w:r>
      <w:proofErr w:type="spellStart"/>
      <w:r w:rsidRPr="00F92F59">
        <w:rPr>
          <w:rFonts w:ascii="Book Antiqua" w:eastAsia="DengXian" w:hAnsi="Book Antiqua" w:cs="Times New Roman"/>
          <w:kern w:val="2"/>
          <w:sz w:val="24"/>
          <w:szCs w:val="24"/>
          <w:lang w:eastAsia="zh-CN"/>
        </w:rPr>
        <w:t>Shwachman</w:t>
      </w:r>
      <w:proofErr w:type="spellEnd"/>
      <w:r w:rsidRPr="00F92F59">
        <w:rPr>
          <w:rFonts w:ascii="Book Antiqua" w:eastAsia="DengXian" w:hAnsi="Book Antiqua" w:cs="Times New Roman"/>
          <w:kern w:val="2"/>
          <w:sz w:val="24"/>
          <w:szCs w:val="24"/>
          <w:lang w:eastAsia="zh-CN"/>
        </w:rPr>
        <w:t xml:space="preserve"> syndrome: exocrine pancreatic dysfunction and variable phenotypic expression. </w:t>
      </w:r>
      <w:r w:rsidRPr="00F92F59">
        <w:rPr>
          <w:rFonts w:ascii="Book Antiqua" w:eastAsia="DengXian" w:hAnsi="Book Antiqua" w:cs="Times New Roman"/>
          <w:i/>
          <w:kern w:val="2"/>
          <w:sz w:val="24"/>
          <w:szCs w:val="24"/>
          <w:lang w:eastAsia="zh-CN"/>
        </w:rPr>
        <w:t>Gastroenterology</w:t>
      </w:r>
      <w:r w:rsidRPr="00F92F59">
        <w:rPr>
          <w:rFonts w:ascii="Book Antiqua" w:eastAsia="DengXian" w:hAnsi="Book Antiqua" w:cs="Times New Roman"/>
          <w:kern w:val="2"/>
          <w:sz w:val="24"/>
          <w:szCs w:val="24"/>
          <w:lang w:eastAsia="zh-CN"/>
        </w:rPr>
        <w:t xml:space="preserve"> 1996; </w:t>
      </w:r>
      <w:r w:rsidRPr="00F92F59">
        <w:rPr>
          <w:rFonts w:ascii="Book Antiqua" w:eastAsia="DengXian" w:hAnsi="Book Antiqua" w:cs="Times New Roman"/>
          <w:b/>
          <w:kern w:val="2"/>
          <w:sz w:val="24"/>
          <w:szCs w:val="24"/>
          <w:lang w:eastAsia="zh-CN"/>
        </w:rPr>
        <w:t>111</w:t>
      </w:r>
      <w:r w:rsidRPr="00F92F59">
        <w:rPr>
          <w:rFonts w:ascii="Book Antiqua" w:eastAsia="DengXian" w:hAnsi="Book Antiqua" w:cs="Times New Roman"/>
          <w:kern w:val="2"/>
          <w:sz w:val="24"/>
          <w:szCs w:val="24"/>
          <w:lang w:eastAsia="zh-CN"/>
        </w:rPr>
        <w:t>: 1593-1602 [PMID: 8942739 DOI: 10.1016/S0016-5085(96)70022-7]</w:t>
      </w:r>
    </w:p>
    <w:p w14:paraId="213961A6"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 xml:space="preserve">8 </w:t>
      </w:r>
      <w:proofErr w:type="spellStart"/>
      <w:r w:rsidRPr="00F92F59">
        <w:rPr>
          <w:rFonts w:ascii="Book Antiqua" w:eastAsia="DengXian" w:hAnsi="Book Antiqua" w:cs="Times New Roman"/>
          <w:b/>
          <w:kern w:val="2"/>
          <w:sz w:val="24"/>
          <w:szCs w:val="24"/>
          <w:lang w:eastAsia="zh-CN"/>
        </w:rPr>
        <w:t>Wilschanski</w:t>
      </w:r>
      <w:proofErr w:type="spellEnd"/>
      <w:r w:rsidRPr="00F92F59">
        <w:rPr>
          <w:rFonts w:ascii="Book Antiqua" w:eastAsia="DengXian" w:hAnsi="Book Antiqua" w:cs="Times New Roman"/>
          <w:b/>
          <w:kern w:val="2"/>
          <w:sz w:val="24"/>
          <w:szCs w:val="24"/>
          <w:lang w:eastAsia="zh-CN"/>
        </w:rPr>
        <w:t xml:space="preserve"> M</w:t>
      </w:r>
      <w:r w:rsidRPr="00F92F59">
        <w:rPr>
          <w:rFonts w:ascii="Book Antiqua" w:eastAsia="DengXian" w:hAnsi="Book Antiqua" w:cs="Times New Roman"/>
          <w:kern w:val="2"/>
          <w:sz w:val="24"/>
          <w:szCs w:val="24"/>
          <w:lang w:eastAsia="zh-CN"/>
        </w:rPr>
        <w:t xml:space="preserve">, van der </w:t>
      </w:r>
      <w:proofErr w:type="spellStart"/>
      <w:r w:rsidRPr="00F92F59">
        <w:rPr>
          <w:rFonts w:ascii="Book Antiqua" w:eastAsia="DengXian" w:hAnsi="Book Antiqua" w:cs="Times New Roman"/>
          <w:kern w:val="2"/>
          <w:sz w:val="24"/>
          <w:szCs w:val="24"/>
          <w:lang w:eastAsia="zh-CN"/>
        </w:rPr>
        <w:t>Hoeven</w:t>
      </w:r>
      <w:proofErr w:type="spellEnd"/>
      <w:r w:rsidRPr="00F92F59">
        <w:rPr>
          <w:rFonts w:ascii="Book Antiqua" w:eastAsia="DengXian" w:hAnsi="Book Antiqua" w:cs="Times New Roman"/>
          <w:kern w:val="2"/>
          <w:sz w:val="24"/>
          <w:szCs w:val="24"/>
          <w:lang w:eastAsia="zh-CN"/>
        </w:rPr>
        <w:t xml:space="preserve"> E, Phillips J, </w:t>
      </w:r>
      <w:proofErr w:type="spellStart"/>
      <w:r w:rsidRPr="00F92F59">
        <w:rPr>
          <w:rFonts w:ascii="Book Antiqua" w:eastAsia="DengXian" w:hAnsi="Book Antiqua" w:cs="Times New Roman"/>
          <w:kern w:val="2"/>
          <w:sz w:val="24"/>
          <w:szCs w:val="24"/>
          <w:lang w:eastAsia="zh-CN"/>
        </w:rPr>
        <w:t>Shuckett</w:t>
      </w:r>
      <w:proofErr w:type="spellEnd"/>
      <w:r w:rsidRPr="00F92F59">
        <w:rPr>
          <w:rFonts w:ascii="Book Antiqua" w:eastAsia="DengXian" w:hAnsi="Book Antiqua" w:cs="Times New Roman"/>
          <w:kern w:val="2"/>
          <w:sz w:val="24"/>
          <w:szCs w:val="24"/>
          <w:lang w:eastAsia="zh-CN"/>
        </w:rPr>
        <w:t xml:space="preserve"> B, Durie P. </w:t>
      </w:r>
      <w:proofErr w:type="spellStart"/>
      <w:r w:rsidRPr="00F92F59">
        <w:rPr>
          <w:rFonts w:ascii="Book Antiqua" w:eastAsia="DengXian" w:hAnsi="Book Antiqua" w:cs="Times New Roman"/>
          <w:kern w:val="2"/>
          <w:sz w:val="24"/>
          <w:szCs w:val="24"/>
          <w:lang w:eastAsia="zh-CN"/>
        </w:rPr>
        <w:t>Shwachman</w:t>
      </w:r>
      <w:proofErr w:type="spellEnd"/>
      <w:r w:rsidRPr="00F92F59">
        <w:rPr>
          <w:rFonts w:ascii="Book Antiqua" w:eastAsia="DengXian" w:hAnsi="Book Antiqua" w:cs="Times New Roman"/>
          <w:kern w:val="2"/>
          <w:sz w:val="24"/>
          <w:szCs w:val="24"/>
          <w:lang w:eastAsia="zh-CN"/>
        </w:rPr>
        <w:t xml:space="preserve">-Diamond syndrome presenting as hepatosplenomegaly. </w:t>
      </w:r>
      <w:r w:rsidRPr="00F92F59">
        <w:rPr>
          <w:rFonts w:ascii="Book Antiqua" w:eastAsia="DengXian" w:hAnsi="Book Antiqua" w:cs="Times New Roman"/>
          <w:i/>
          <w:kern w:val="2"/>
          <w:sz w:val="24"/>
          <w:szCs w:val="24"/>
          <w:lang w:eastAsia="zh-CN"/>
        </w:rPr>
        <w:t xml:space="preserve">J </w:t>
      </w:r>
      <w:proofErr w:type="spellStart"/>
      <w:r w:rsidRPr="00F92F59">
        <w:rPr>
          <w:rFonts w:ascii="Book Antiqua" w:eastAsia="DengXian" w:hAnsi="Book Antiqua" w:cs="Times New Roman"/>
          <w:i/>
          <w:kern w:val="2"/>
          <w:sz w:val="24"/>
          <w:szCs w:val="24"/>
          <w:lang w:eastAsia="zh-CN"/>
        </w:rPr>
        <w:t>Pediatr</w:t>
      </w:r>
      <w:proofErr w:type="spellEnd"/>
      <w:r w:rsidRPr="00F92F59">
        <w:rPr>
          <w:rFonts w:ascii="Book Antiqua" w:eastAsia="DengXian" w:hAnsi="Book Antiqua" w:cs="Times New Roman"/>
          <w:i/>
          <w:kern w:val="2"/>
          <w:sz w:val="24"/>
          <w:szCs w:val="24"/>
          <w:lang w:eastAsia="zh-CN"/>
        </w:rPr>
        <w:t xml:space="preserve"> Gastroenterol </w:t>
      </w:r>
      <w:proofErr w:type="spellStart"/>
      <w:r w:rsidRPr="00F92F59">
        <w:rPr>
          <w:rFonts w:ascii="Book Antiqua" w:eastAsia="DengXian" w:hAnsi="Book Antiqua" w:cs="Times New Roman"/>
          <w:i/>
          <w:kern w:val="2"/>
          <w:sz w:val="24"/>
          <w:szCs w:val="24"/>
          <w:lang w:eastAsia="zh-CN"/>
        </w:rPr>
        <w:t>Nutr</w:t>
      </w:r>
      <w:proofErr w:type="spellEnd"/>
      <w:r w:rsidRPr="00F92F59">
        <w:rPr>
          <w:rFonts w:ascii="Book Antiqua" w:eastAsia="DengXian" w:hAnsi="Book Antiqua" w:cs="Times New Roman"/>
          <w:kern w:val="2"/>
          <w:sz w:val="24"/>
          <w:szCs w:val="24"/>
          <w:lang w:eastAsia="zh-CN"/>
        </w:rPr>
        <w:t xml:space="preserve"> 1994; </w:t>
      </w:r>
      <w:r w:rsidRPr="00F92F59">
        <w:rPr>
          <w:rFonts w:ascii="Book Antiqua" w:eastAsia="DengXian" w:hAnsi="Book Antiqua" w:cs="Times New Roman"/>
          <w:b/>
          <w:kern w:val="2"/>
          <w:sz w:val="24"/>
          <w:szCs w:val="24"/>
          <w:lang w:eastAsia="zh-CN"/>
        </w:rPr>
        <w:t>19</w:t>
      </w:r>
      <w:r w:rsidRPr="00F92F59">
        <w:rPr>
          <w:rFonts w:ascii="Book Antiqua" w:eastAsia="DengXian" w:hAnsi="Book Antiqua" w:cs="Times New Roman"/>
          <w:kern w:val="2"/>
          <w:sz w:val="24"/>
          <w:szCs w:val="24"/>
          <w:lang w:eastAsia="zh-CN"/>
        </w:rPr>
        <w:t>: 111-113 [PMID: 7965460 DOI: 10.1097/00005176-199407000-00019]</w:t>
      </w:r>
    </w:p>
    <w:p w14:paraId="3163EFF4"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 xml:space="preserve">9 </w:t>
      </w:r>
      <w:proofErr w:type="spellStart"/>
      <w:r w:rsidRPr="00F92F59">
        <w:rPr>
          <w:rFonts w:ascii="Book Antiqua" w:eastAsia="DengXian" w:hAnsi="Book Antiqua" w:cs="Times New Roman"/>
          <w:b/>
          <w:kern w:val="2"/>
          <w:sz w:val="24"/>
          <w:szCs w:val="24"/>
          <w:lang w:eastAsia="zh-CN"/>
        </w:rPr>
        <w:t>Cipolli</w:t>
      </w:r>
      <w:proofErr w:type="spellEnd"/>
      <w:r w:rsidRPr="00F92F59">
        <w:rPr>
          <w:rFonts w:ascii="Book Antiqua" w:eastAsia="DengXian" w:hAnsi="Book Antiqua" w:cs="Times New Roman"/>
          <w:b/>
          <w:kern w:val="2"/>
          <w:sz w:val="24"/>
          <w:szCs w:val="24"/>
          <w:lang w:eastAsia="zh-CN"/>
        </w:rPr>
        <w:t xml:space="preserve"> M</w:t>
      </w:r>
      <w:r w:rsidRPr="00F92F59">
        <w:rPr>
          <w:rFonts w:ascii="Book Antiqua" w:eastAsia="DengXian" w:hAnsi="Book Antiqua" w:cs="Times New Roman"/>
          <w:kern w:val="2"/>
          <w:sz w:val="24"/>
          <w:szCs w:val="24"/>
          <w:lang w:eastAsia="zh-CN"/>
        </w:rPr>
        <w:t xml:space="preserve">, </w:t>
      </w:r>
      <w:proofErr w:type="spellStart"/>
      <w:r w:rsidRPr="00F92F59">
        <w:rPr>
          <w:rFonts w:ascii="Book Antiqua" w:eastAsia="DengXian" w:hAnsi="Book Antiqua" w:cs="Times New Roman"/>
          <w:kern w:val="2"/>
          <w:sz w:val="24"/>
          <w:szCs w:val="24"/>
          <w:lang w:eastAsia="zh-CN"/>
        </w:rPr>
        <w:t>D'Orazio</w:t>
      </w:r>
      <w:proofErr w:type="spellEnd"/>
      <w:r w:rsidRPr="00F92F59">
        <w:rPr>
          <w:rFonts w:ascii="Book Antiqua" w:eastAsia="DengXian" w:hAnsi="Book Antiqua" w:cs="Times New Roman"/>
          <w:kern w:val="2"/>
          <w:sz w:val="24"/>
          <w:szCs w:val="24"/>
          <w:lang w:eastAsia="zh-CN"/>
        </w:rPr>
        <w:t xml:space="preserve"> C, </w:t>
      </w:r>
      <w:proofErr w:type="spellStart"/>
      <w:r w:rsidRPr="00F92F59">
        <w:rPr>
          <w:rFonts w:ascii="Book Antiqua" w:eastAsia="DengXian" w:hAnsi="Book Antiqua" w:cs="Times New Roman"/>
          <w:kern w:val="2"/>
          <w:sz w:val="24"/>
          <w:szCs w:val="24"/>
          <w:lang w:eastAsia="zh-CN"/>
        </w:rPr>
        <w:t>Delmarco</w:t>
      </w:r>
      <w:proofErr w:type="spellEnd"/>
      <w:r w:rsidRPr="00F92F59">
        <w:rPr>
          <w:rFonts w:ascii="Book Antiqua" w:eastAsia="DengXian" w:hAnsi="Book Antiqua" w:cs="Times New Roman"/>
          <w:kern w:val="2"/>
          <w:sz w:val="24"/>
          <w:szCs w:val="24"/>
          <w:lang w:eastAsia="zh-CN"/>
        </w:rPr>
        <w:t xml:space="preserve"> A, Marchesini C, </w:t>
      </w:r>
      <w:proofErr w:type="spellStart"/>
      <w:r w:rsidRPr="00F92F59">
        <w:rPr>
          <w:rFonts w:ascii="Book Antiqua" w:eastAsia="DengXian" w:hAnsi="Book Antiqua" w:cs="Times New Roman"/>
          <w:kern w:val="2"/>
          <w:sz w:val="24"/>
          <w:szCs w:val="24"/>
          <w:lang w:eastAsia="zh-CN"/>
        </w:rPr>
        <w:t>Miano</w:t>
      </w:r>
      <w:proofErr w:type="spellEnd"/>
      <w:r w:rsidRPr="00F92F59">
        <w:rPr>
          <w:rFonts w:ascii="Book Antiqua" w:eastAsia="DengXian" w:hAnsi="Book Antiqua" w:cs="Times New Roman"/>
          <w:kern w:val="2"/>
          <w:sz w:val="24"/>
          <w:szCs w:val="24"/>
          <w:lang w:eastAsia="zh-CN"/>
        </w:rPr>
        <w:t xml:space="preserve"> A, </w:t>
      </w:r>
      <w:proofErr w:type="spellStart"/>
      <w:r w:rsidRPr="00F92F59">
        <w:rPr>
          <w:rFonts w:ascii="Book Antiqua" w:eastAsia="DengXian" w:hAnsi="Book Antiqua" w:cs="Times New Roman"/>
          <w:kern w:val="2"/>
          <w:sz w:val="24"/>
          <w:szCs w:val="24"/>
          <w:lang w:eastAsia="zh-CN"/>
        </w:rPr>
        <w:t>Mastella</w:t>
      </w:r>
      <w:proofErr w:type="spellEnd"/>
      <w:r w:rsidRPr="00F92F59">
        <w:rPr>
          <w:rFonts w:ascii="Book Antiqua" w:eastAsia="DengXian" w:hAnsi="Book Antiqua" w:cs="Times New Roman"/>
          <w:kern w:val="2"/>
          <w:sz w:val="24"/>
          <w:szCs w:val="24"/>
          <w:lang w:eastAsia="zh-CN"/>
        </w:rPr>
        <w:t xml:space="preserve"> G. </w:t>
      </w:r>
      <w:proofErr w:type="spellStart"/>
      <w:r w:rsidRPr="00F92F59">
        <w:rPr>
          <w:rFonts w:ascii="Book Antiqua" w:eastAsia="DengXian" w:hAnsi="Book Antiqua" w:cs="Times New Roman"/>
          <w:kern w:val="2"/>
          <w:sz w:val="24"/>
          <w:szCs w:val="24"/>
          <w:lang w:eastAsia="zh-CN"/>
        </w:rPr>
        <w:t>Shwachman's</w:t>
      </w:r>
      <w:proofErr w:type="spellEnd"/>
      <w:r w:rsidRPr="00F92F59">
        <w:rPr>
          <w:rFonts w:ascii="Book Antiqua" w:eastAsia="DengXian" w:hAnsi="Book Antiqua" w:cs="Times New Roman"/>
          <w:kern w:val="2"/>
          <w:sz w:val="24"/>
          <w:szCs w:val="24"/>
          <w:lang w:eastAsia="zh-CN"/>
        </w:rPr>
        <w:t xml:space="preserve"> syndrome: </w:t>
      </w:r>
      <w:proofErr w:type="spellStart"/>
      <w:r w:rsidRPr="00F92F59">
        <w:rPr>
          <w:rFonts w:ascii="Book Antiqua" w:eastAsia="DengXian" w:hAnsi="Book Antiqua" w:cs="Times New Roman"/>
          <w:kern w:val="2"/>
          <w:sz w:val="24"/>
          <w:szCs w:val="24"/>
          <w:lang w:eastAsia="zh-CN"/>
        </w:rPr>
        <w:t>pathomorphosis</w:t>
      </w:r>
      <w:proofErr w:type="spellEnd"/>
      <w:r w:rsidRPr="00F92F59">
        <w:rPr>
          <w:rFonts w:ascii="Book Antiqua" w:eastAsia="DengXian" w:hAnsi="Book Antiqua" w:cs="Times New Roman"/>
          <w:kern w:val="2"/>
          <w:sz w:val="24"/>
          <w:szCs w:val="24"/>
          <w:lang w:eastAsia="zh-CN"/>
        </w:rPr>
        <w:t xml:space="preserve"> and long-term outcome. </w:t>
      </w:r>
      <w:r w:rsidRPr="00F92F59">
        <w:rPr>
          <w:rFonts w:ascii="Book Antiqua" w:eastAsia="DengXian" w:hAnsi="Book Antiqua" w:cs="Times New Roman"/>
          <w:i/>
          <w:kern w:val="2"/>
          <w:sz w:val="24"/>
          <w:szCs w:val="24"/>
          <w:lang w:eastAsia="zh-CN"/>
        </w:rPr>
        <w:t xml:space="preserve">J </w:t>
      </w:r>
      <w:proofErr w:type="spellStart"/>
      <w:r w:rsidRPr="00F92F59">
        <w:rPr>
          <w:rFonts w:ascii="Book Antiqua" w:eastAsia="DengXian" w:hAnsi="Book Antiqua" w:cs="Times New Roman"/>
          <w:i/>
          <w:kern w:val="2"/>
          <w:sz w:val="24"/>
          <w:szCs w:val="24"/>
          <w:lang w:eastAsia="zh-CN"/>
        </w:rPr>
        <w:t>Pediatr</w:t>
      </w:r>
      <w:proofErr w:type="spellEnd"/>
      <w:r w:rsidRPr="00F92F59">
        <w:rPr>
          <w:rFonts w:ascii="Book Antiqua" w:eastAsia="DengXian" w:hAnsi="Book Antiqua" w:cs="Times New Roman"/>
          <w:i/>
          <w:kern w:val="2"/>
          <w:sz w:val="24"/>
          <w:szCs w:val="24"/>
          <w:lang w:eastAsia="zh-CN"/>
        </w:rPr>
        <w:t xml:space="preserve"> Gastroenterol </w:t>
      </w:r>
      <w:proofErr w:type="spellStart"/>
      <w:r w:rsidRPr="00F92F59">
        <w:rPr>
          <w:rFonts w:ascii="Book Antiqua" w:eastAsia="DengXian" w:hAnsi="Book Antiqua" w:cs="Times New Roman"/>
          <w:i/>
          <w:kern w:val="2"/>
          <w:sz w:val="24"/>
          <w:szCs w:val="24"/>
          <w:lang w:eastAsia="zh-CN"/>
        </w:rPr>
        <w:t>Nutr</w:t>
      </w:r>
      <w:proofErr w:type="spellEnd"/>
      <w:r w:rsidRPr="00F92F59">
        <w:rPr>
          <w:rFonts w:ascii="Book Antiqua" w:eastAsia="DengXian" w:hAnsi="Book Antiqua" w:cs="Times New Roman"/>
          <w:kern w:val="2"/>
          <w:sz w:val="24"/>
          <w:szCs w:val="24"/>
          <w:lang w:eastAsia="zh-CN"/>
        </w:rPr>
        <w:t xml:space="preserve"> 1999; </w:t>
      </w:r>
      <w:r w:rsidRPr="00F92F59">
        <w:rPr>
          <w:rFonts w:ascii="Book Antiqua" w:eastAsia="DengXian" w:hAnsi="Book Antiqua" w:cs="Times New Roman"/>
          <w:b/>
          <w:kern w:val="2"/>
          <w:sz w:val="24"/>
          <w:szCs w:val="24"/>
          <w:lang w:eastAsia="zh-CN"/>
        </w:rPr>
        <w:t>29</w:t>
      </w:r>
      <w:r w:rsidRPr="00F92F59">
        <w:rPr>
          <w:rFonts w:ascii="Book Antiqua" w:eastAsia="DengXian" w:hAnsi="Book Antiqua" w:cs="Times New Roman"/>
          <w:kern w:val="2"/>
          <w:sz w:val="24"/>
          <w:szCs w:val="24"/>
          <w:lang w:eastAsia="zh-CN"/>
        </w:rPr>
        <w:t>: 265-272 [PMID: 10467990 DOI: 10.1097/00005176-199909000-00006]</w:t>
      </w:r>
    </w:p>
    <w:p w14:paraId="61F92487"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 xml:space="preserve">10 </w:t>
      </w:r>
      <w:proofErr w:type="spellStart"/>
      <w:r w:rsidRPr="00F92F59">
        <w:rPr>
          <w:rFonts w:ascii="Book Antiqua" w:eastAsia="DengXian" w:hAnsi="Book Antiqua" w:cs="Times New Roman"/>
          <w:b/>
          <w:kern w:val="2"/>
          <w:sz w:val="24"/>
          <w:szCs w:val="24"/>
          <w:lang w:eastAsia="zh-CN"/>
        </w:rPr>
        <w:t>Ginzberg</w:t>
      </w:r>
      <w:proofErr w:type="spellEnd"/>
      <w:r w:rsidRPr="00F92F59">
        <w:rPr>
          <w:rFonts w:ascii="Book Antiqua" w:eastAsia="DengXian" w:hAnsi="Book Antiqua" w:cs="Times New Roman"/>
          <w:b/>
          <w:kern w:val="2"/>
          <w:sz w:val="24"/>
          <w:szCs w:val="24"/>
          <w:lang w:eastAsia="zh-CN"/>
        </w:rPr>
        <w:t xml:space="preserve"> H</w:t>
      </w:r>
      <w:r w:rsidRPr="00F92F59">
        <w:rPr>
          <w:rFonts w:ascii="Book Antiqua" w:eastAsia="DengXian" w:hAnsi="Book Antiqua" w:cs="Times New Roman"/>
          <w:kern w:val="2"/>
          <w:sz w:val="24"/>
          <w:szCs w:val="24"/>
          <w:lang w:eastAsia="zh-CN"/>
        </w:rPr>
        <w:t xml:space="preserve">, Shin J, Ellis L, Morrison J, Ip W, </w:t>
      </w:r>
      <w:proofErr w:type="spellStart"/>
      <w:r w:rsidRPr="00F92F59">
        <w:rPr>
          <w:rFonts w:ascii="Book Antiqua" w:eastAsia="DengXian" w:hAnsi="Book Antiqua" w:cs="Times New Roman"/>
          <w:kern w:val="2"/>
          <w:sz w:val="24"/>
          <w:szCs w:val="24"/>
          <w:lang w:eastAsia="zh-CN"/>
        </w:rPr>
        <w:t>Dror</w:t>
      </w:r>
      <w:proofErr w:type="spellEnd"/>
      <w:r w:rsidRPr="00F92F59">
        <w:rPr>
          <w:rFonts w:ascii="Book Antiqua" w:eastAsia="DengXian" w:hAnsi="Book Antiqua" w:cs="Times New Roman"/>
          <w:kern w:val="2"/>
          <w:sz w:val="24"/>
          <w:szCs w:val="24"/>
          <w:lang w:eastAsia="zh-CN"/>
        </w:rPr>
        <w:t xml:space="preserve"> Y, Freedman M, </w:t>
      </w:r>
      <w:proofErr w:type="spellStart"/>
      <w:r w:rsidRPr="00F92F59">
        <w:rPr>
          <w:rFonts w:ascii="Book Antiqua" w:eastAsia="DengXian" w:hAnsi="Book Antiqua" w:cs="Times New Roman"/>
          <w:kern w:val="2"/>
          <w:sz w:val="24"/>
          <w:szCs w:val="24"/>
          <w:lang w:eastAsia="zh-CN"/>
        </w:rPr>
        <w:t>Heitlinger</w:t>
      </w:r>
      <w:proofErr w:type="spellEnd"/>
      <w:r w:rsidRPr="00F92F59">
        <w:rPr>
          <w:rFonts w:ascii="Book Antiqua" w:eastAsia="DengXian" w:hAnsi="Book Antiqua" w:cs="Times New Roman"/>
          <w:kern w:val="2"/>
          <w:sz w:val="24"/>
          <w:szCs w:val="24"/>
          <w:lang w:eastAsia="zh-CN"/>
        </w:rPr>
        <w:t xml:space="preserve"> LA, Belt MA, Corey M, </w:t>
      </w:r>
      <w:proofErr w:type="spellStart"/>
      <w:r w:rsidRPr="00F92F59">
        <w:rPr>
          <w:rFonts w:ascii="Book Antiqua" w:eastAsia="DengXian" w:hAnsi="Book Antiqua" w:cs="Times New Roman"/>
          <w:kern w:val="2"/>
          <w:sz w:val="24"/>
          <w:szCs w:val="24"/>
          <w:lang w:eastAsia="zh-CN"/>
        </w:rPr>
        <w:t>Rommens</w:t>
      </w:r>
      <w:proofErr w:type="spellEnd"/>
      <w:r w:rsidRPr="00F92F59">
        <w:rPr>
          <w:rFonts w:ascii="Book Antiqua" w:eastAsia="DengXian" w:hAnsi="Book Antiqua" w:cs="Times New Roman"/>
          <w:kern w:val="2"/>
          <w:sz w:val="24"/>
          <w:szCs w:val="24"/>
          <w:lang w:eastAsia="zh-CN"/>
        </w:rPr>
        <w:t xml:space="preserve"> JM, Durie PR. </w:t>
      </w:r>
      <w:proofErr w:type="spellStart"/>
      <w:r w:rsidRPr="00F92F59">
        <w:rPr>
          <w:rFonts w:ascii="Book Antiqua" w:eastAsia="DengXian" w:hAnsi="Book Antiqua" w:cs="Times New Roman"/>
          <w:kern w:val="2"/>
          <w:sz w:val="24"/>
          <w:szCs w:val="24"/>
          <w:lang w:eastAsia="zh-CN"/>
        </w:rPr>
        <w:t>Shwachman</w:t>
      </w:r>
      <w:proofErr w:type="spellEnd"/>
      <w:r w:rsidRPr="00F92F59">
        <w:rPr>
          <w:rFonts w:ascii="Book Antiqua" w:eastAsia="DengXian" w:hAnsi="Book Antiqua" w:cs="Times New Roman"/>
          <w:kern w:val="2"/>
          <w:sz w:val="24"/>
          <w:szCs w:val="24"/>
          <w:lang w:eastAsia="zh-CN"/>
        </w:rPr>
        <w:t xml:space="preserve"> syndrome: phenotypic </w:t>
      </w:r>
      <w:r w:rsidRPr="00F92F59">
        <w:rPr>
          <w:rFonts w:ascii="Book Antiqua" w:eastAsia="DengXian" w:hAnsi="Book Antiqua" w:cs="Times New Roman"/>
          <w:kern w:val="2"/>
          <w:sz w:val="24"/>
          <w:szCs w:val="24"/>
          <w:lang w:eastAsia="zh-CN"/>
        </w:rPr>
        <w:lastRenderedPageBreak/>
        <w:t xml:space="preserve">manifestations of sibling </w:t>
      </w:r>
      <w:proofErr w:type="gramStart"/>
      <w:r w:rsidRPr="00F92F59">
        <w:rPr>
          <w:rFonts w:ascii="Book Antiqua" w:eastAsia="DengXian" w:hAnsi="Book Antiqua" w:cs="Times New Roman"/>
          <w:kern w:val="2"/>
          <w:sz w:val="24"/>
          <w:szCs w:val="24"/>
          <w:lang w:eastAsia="zh-CN"/>
        </w:rPr>
        <w:t>sets</w:t>
      </w:r>
      <w:proofErr w:type="gramEnd"/>
      <w:r w:rsidRPr="00F92F59">
        <w:rPr>
          <w:rFonts w:ascii="Book Antiqua" w:eastAsia="DengXian" w:hAnsi="Book Antiqua" w:cs="Times New Roman"/>
          <w:kern w:val="2"/>
          <w:sz w:val="24"/>
          <w:szCs w:val="24"/>
          <w:lang w:eastAsia="zh-CN"/>
        </w:rPr>
        <w:t xml:space="preserve"> and isolated cases in a large patient cohort are similar. </w:t>
      </w:r>
      <w:r w:rsidRPr="00F92F59">
        <w:rPr>
          <w:rFonts w:ascii="Book Antiqua" w:eastAsia="DengXian" w:hAnsi="Book Antiqua" w:cs="Times New Roman"/>
          <w:i/>
          <w:kern w:val="2"/>
          <w:sz w:val="24"/>
          <w:szCs w:val="24"/>
          <w:lang w:eastAsia="zh-CN"/>
        </w:rPr>
        <w:t xml:space="preserve">J </w:t>
      </w:r>
      <w:proofErr w:type="spellStart"/>
      <w:r w:rsidRPr="00F92F59">
        <w:rPr>
          <w:rFonts w:ascii="Book Antiqua" w:eastAsia="DengXian" w:hAnsi="Book Antiqua" w:cs="Times New Roman"/>
          <w:i/>
          <w:kern w:val="2"/>
          <w:sz w:val="24"/>
          <w:szCs w:val="24"/>
          <w:lang w:eastAsia="zh-CN"/>
        </w:rPr>
        <w:t>Pediatr</w:t>
      </w:r>
      <w:proofErr w:type="spellEnd"/>
      <w:r w:rsidRPr="00F92F59">
        <w:rPr>
          <w:rFonts w:ascii="Book Antiqua" w:eastAsia="DengXian" w:hAnsi="Book Antiqua" w:cs="Times New Roman"/>
          <w:kern w:val="2"/>
          <w:sz w:val="24"/>
          <w:szCs w:val="24"/>
          <w:lang w:eastAsia="zh-CN"/>
        </w:rPr>
        <w:t xml:space="preserve"> 1999; </w:t>
      </w:r>
      <w:r w:rsidRPr="00F92F59">
        <w:rPr>
          <w:rFonts w:ascii="Book Antiqua" w:eastAsia="DengXian" w:hAnsi="Book Antiqua" w:cs="Times New Roman"/>
          <w:b/>
          <w:kern w:val="2"/>
          <w:sz w:val="24"/>
          <w:szCs w:val="24"/>
          <w:lang w:eastAsia="zh-CN"/>
        </w:rPr>
        <w:t>135</w:t>
      </w:r>
      <w:r w:rsidRPr="00F92F59">
        <w:rPr>
          <w:rFonts w:ascii="Book Antiqua" w:eastAsia="DengXian" w:hAnsi="Book Antiqua" w:cs="Times New Roman"/>
          <w:kern w:val="2"/>
          <w:sz w:val="24"/>
          <w:szCs w:val="24"/>
          <w:lang w:eastAsia="zh-CN"/>
        </w:rPr>
        <w:t>: 81-88 [PMID: 10393609 DOI: 10.1016/S0022-3476(99)70332-X]</w:t>
      </w:r>
    </w:p>
    <w:p w14:paraId="2DFB346C"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 xml:space="preserve">11 </w:t>
      </w:r>
      <w:proofErr w:type="spellStart"/>
      <w:r w:rsidRPr="00F92F59">
        <w:rPr>
          <w:rFonts w:ascii="Book Antiqua" w:eastAsia="DengXian" w:hAnsi="Book Antiqua" w:cs="Times New Roman"/>
          <w:b/>
          <w:kern w:val="2"/>
          <w:sz w:val="24"/>
          <w:szCs w:val="24"/>
          <w:lang w:eastAsia="zh-CN"/>
        </w:rPr>
        <w:t>Toiviainen-Salo</w:t>
      </w:r>
      <w:proofErr w:type="spellEnd"/>
      <w:r w:rsidRPr="00F92F59">
        <w:rPr>
          <w:rFonts w:ascii="Book Antiqua" w:eastAsia="DengXian" w:hAnsi="Book Antiqua" w:cs="Times New Roman"/>
          <w:b/>
          <w:kern w:val="2"/>
          <w:sz w:val="24"/>
          <w:szCs w:val="24"/>
          <w:lang w:eastAsia="zh-CN"/>
        </w:rPr>
        <w:t xml:space="preserve"> S</w:t>
      </w:r>
      <w:r w:rsidRPr="00F92F59">
        <w:rPr>
          <w:rFonts w:ascii="Book Antiqua" w:eastAsia="DengXian" w:hAnsi="Book Antiqua" w:cs="Times New Roman"/>
          <w:kern w:val="2"/>
          <w:sz w:val="24"/>
          <w:szCs w:val="24"/>
          <w:lang w:eastAsia="zh-CN"/>
        </w:rPr>
        <w:t xml:space="preserve">, Durie PR, </w:t>
      </w:r>
      <w:proofErr w:type="spellStart"/>
      <w:r w:rsidRPr="00F92F59">
        <w:rPr>
          <w:rFonts w:ascii="Book Antiqua" w:eastAsia="DengXian" w:hAnsi="Book Antiqua" w:cs="Times New Roman"/>
          <w:kern w:val="2"/>
          <w:sz w:val="24"/>
          <w:szCs w:val="24"/>
          <w:lang w:eastAsia="zh-CN"/>
        </w:rPr>
        <w:t>Numminen</w:t>
      </w:r>
      <w:proofErr w:type="spellEnd"/>
      <w:r w:rsidRPr="00F92F59">
        <w:rPr>
          <w:rFonts w:ascii="Book Antiqua" w:eastAsia="DengXian" w:hAnsi="Book Antiqua" w:cs="Times New Roman"/>
          <w:kern w:val="2"/>
          <w:sz w:val="24"/>
          <w:szCs w:val="24"/>
          <w:lang w:eastAsia="zh-CN"/>
        </w:rPr>
        <w:t xml:space="preserve"> K, </w:t>
      </w:r>
      <w:proofErr w:type="spellStart"/>
      <w:r w:rsidRPr="00F92F59">
        <w:rPr>
          <w:rFonts w:ascii="Book Antiqua" w:eastAsia="DengXian" w:hAnsi="Book Antiqua" w:cs="Times New Roman"/>
          <w:kern w:val="2"/>
          <w:sz w:val="24"/>
          <w:szCs w:val="24"/>
          <w:lang w:eastAsia="zh-CN"/>
        </w:rPr>
        <w:t>Heikkilä</w:t>
      </w:r>
      <w:proofErr w:type="spellEnd"/>
      <w:r w:rsidRPr="00F92F59">
        <w:rPr>
          <w:rFonts w:ascii="Book Antiqua" w:eastAsia="DengXian" w:hAnsi="Book Antiqua" w:cs="Times New Roman"/>
          <w:kern w:val="2"/>
          <w:sz w:val="24"/>
          <w:szCs w:val="24"/>
          <w:lang w:eastAsia="zh-CN"/>
        </w:rPr>
        <w:t xml:space="preserve"> P, </w:t>
      </w:r>
      <w:proofErr w:type="spellStart"/>
      <w:r w:rsidRPr="00F92F59">
        <w:rPr>
          <w:rFonts w:ascii="Book Antiqua" w:eastAsia="DengXian" w:hAnsi="Book Antiqua" w:cs="Times New Roman"/>
          <w:kern w:val="2"/>
          <w:sz w:val="24"/>
          <w:szCs w:val="24"/>
          <w:lang w:eastAsia="zh-CN"/>
        </w:rPr>
        <w:t>Marttinen</w:t>
      </w:r>
      <w:proofErr w:type="spellEnd"/>
      <w:r w:rsidRPr="00F92F59">
        <w:rPr>
          <w:rFonts w:ascii="Book Antiqua" w:eastAsia="DengXian" w:hAnsi="Book Antiqua" w:cs="Times New Roman"/>
          <w:kern w:val="2"/>
          <w:sz w:val="24"/>
          <w:szCs w:val="24"/>
          <w:lang w:eastAsia="zh-CN"/>
        </w:rPr>
        <w:t xml:space="preserve"> E, </w:t>
      </w:r>
      <w:proofErr w:type="spellStart"/>
      <w:r w:rsidRPr="00F92F59">
        <w:rPr>
          <w:rFonts w:ascii="Book Antiqua" w:eastAsia="DengXian" w:hAnsi="Book Antiqua" w:cs="Times New Roman"/>
          <w:kern w:val="2"/>
          <w:sz w:val="24"/>
          <w:szCs w:val="24"/>
          <w:lang w:eastAsia="zh-CN"/>
        </w:rPr>
        <w:t>Savilahti</w:t>
      </w:r>
      <w:proofErr w:type="spellEnd"/>
      <w:r w:rsidRPr="00F92F59">
        <w:rPr>
          <w:rFonts w:ascii="Book Antiqua" w:eastAsia="DengXian" w:hAnsi="Book Antiqua" w:cs="Times New Roman"/>
          <w:kern w:val="2"/>
          <w:sz w:val="24"/>
          <w:szCs w:val="24"/>
          <w:lang w:eastAsia="zh-CN"/>
        </w:rPr>
        <w:t xml:space="preserve"> E, </w:t>
      </w:r>
      <w:proofErr w:type="spellStart"/>
      <w:r w:rsidRPr="00F92F59">
        <w:rPr>
          <w:rFonts w:ascii="Book Antiqua" w:eastAsia="DengXian" w:hAnsi="Book Antiqua" w:cs="Times New Roman"/>
          <w:kern w:val="2"/>
          <w:sz w:val="24"/>
          <w:szCs w:val="24"/>
          <w:lang w:eastAsia="zh-CN"/>
        </w:rPr>
        <w:t>Mäkitie</w:t>
      </w:r>
      <w:proofErr w:type="spellEnd"/>
      <w:r w:rsidRPr="00F92F59">
        <w:rPr>
          <w:rFonts w:ascii="Book Antiqua" w:eastAsia="DengXian" w:hAnsi="Book Antiqua" w:cs="Times New Roman"/>
          <w:kern w:val="2"/>
          <w:sz w:val="24"/>
          <w:szCs w:val="24"/>
          <w:lang w:eastAsia="zh-CN"/>
        </w:rPr>
        <w:t xml:space="preserve"> O. The natural history of </w:t>
      </w:r>
      <w:proofErr w:type="spellStart"/>
      <w:r w:rsidRPr="00F92F59">
        <w:rPr>
          <w:rFonts w:ascii="Book Antiqua" w:eastAsia="DengXian" w:hAnsi="Book Antiqua" w:cs="Times New Roman"/>
          <w:kern w:val="2"/>
          <w:sz w:val="24"/>
          <w:szCs w:val="24"/>
          <w:lang w:eastAsia="zh-CN"/>
        </w:rPr>
        <w:t>Shwachman</w:t>
      </w:r>
      <w:proofErr w:type="spellEnd"/>
      <w:r w:rsidRPr="00F92F59">
        <w:rPr>
          <w:rFonts w:ascii="Book Antiqua" w:eastAsia="DengXian" w:hAnsi="Book Antiqua" w:cs="Times New Roman"/>
          <w:kern w:val="2"/>
          <w:sz w:val="24"/>
          <w:szCs w:val="24"/>
          <w:lang w:eastAsia="zh-CN"/>
        </w:rPr>
        <w:t xml:space="preserve">-Diamond syndrome-associated liver disease from childhood to adulthood. </w:t>
      </w:r>
      <w:r w:rsidRPr="00F92F59">
        <w:rPr>
          <w:rFonts w:ascii="Book Antiqua" w:eastAsia="DengXian" w:hAnsi="Book Antiqua" w:cs="Times New Roman"/>
          <w:i/>
          <w:kern w:val="2"/>
          <w:sz w:val="24"/>
          <w:szCs w:val="24"/>
          <w:lang w:eastAsia="zh-CN"/>
        </w:rPr>
        <w:t xml:space="preserve">J </w:t>
      </w:r>
      <w:proofErr w:type="spellStart"/>
      <w:r w:rsidRPr="00F92F59">
        <w:rPr>
          <w:rFonts w:ascii="Book Antiqua" w:eastAsia="DengXian" w:hAnsi="Book Antiqua" w:cs="Times New Roman"/>
          <w:i/>
          <w:kern w:val="2"/>
          <w:sz w:val="24"/>
          <w:szCs w:val="24"/>
          <w:lang w:eastAsia="zh-CN"/>
        </w:rPr>
        <w:t>Pediatr</w:t>
      </w:r>
      <w:proofErr w:type="spellEnd"/>
      <w:r w:rsidRPr="00F92F59">
        <w:rPr>
          <w:rFonts w:ascii="Book Antiqua" w:eastAsia="DengXian" w:hAnsi="Book Antiqua" w:cs="Times New Roman"/>
          <w:kern w:val="2"/>
          <w:sz w:val="24"/>
          <w:szCs w:val="24"/>
          <w:lang w:eastAsia="zh-CN"/>
        </w:rPr>
        <w:t xml:space="preserve"> 2009; </w:t>
      </w:r>
      <w:r w:rsidRPr="00F92F59">
        <w:rPr>
          <w:rFonts w:ascii="Book Antiqua" w:eastAsia="DengXian" w:hAnsi="Book Antiqua" w:cs="Times New Roman"/>
          <w:b/>
          <w:kern w:val="2"/>
          <w:sz w:val="24"/>
          <w:szCs w:val="24"/>
          <w:lang w:eastAsia="zh-CN"/>
        </w:rPr>
        <w:t>155</w:t>
      </w:r>
      <w:r w:rsidRPr="00F92F59">
        <w:rPr>
          <w:rFonts w:ascii="Book Antiqua" w:eastAsia="DengXian" w:hAnsi="Book Antiqua" w:cs="Times New Roman"/>
          <w:kern w:val="2"/>
          <w:sz w:val="24"/>
          <w:szCs w:val="24"/>
          <w:lang w:eastAsia="zh-CN"/>
        </w:rPr>
        <w:t>: 807-811.e2 [PMID: 19683257 DOI: 10.1016/j.jpeds.2009.06.047]</w:t>
      </w:r>
    </w:p>
    <w:p w14:paraId="1916E3DC" w14:textId="77777777" w:rsidR="00F92F59" w:rsidRPr="00F92F59" w:rsidRDefault="00F92F59" w:rsidP="00F92F59">
      <w:pPr>
        <w:widowControl w:val="0"/>
        <w:snapToGrid w:val="0"/>
        <w:spacing w:after="0" w:line="360" w:lineRule="auto"/>
        <w:jc w:val="right"/>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 xml:space="preserve">P-Reviewer: </w:t>
      </w:r>
      <w:proofErr w:type="spellStart"/>
      <w:r w:rsidRPr="00F92F59">
        <w:rPr>
          <w:rFonts w:ascii="Book Antiqua" w:eastAsia="DengXian" w:hAnsi="Book Antiqua" w:cs="Times New Roman"/>
          <w:kern w:val="2"/>
          <w:sz w:val="24"/>
          <w:szCs w:val="24"/>
          <w:lang w:eastAsia="zh-CN"/>
        </w:rPr>
        <w:t>Borzio</w:t>
      </w:r>
      <w:proofErr w:type="spellEnd"/>
      <w:r w:rsidRPr="00F92F59">
        <w:rPr>
          <w:rFonts w:ascii="Book Antiqua" w:eastAsia="DengXian" w:hAnsi="Book Antiqua" w:cs="Times New Roman"/>
          <w:kern w:val="2"/>
          <w:sz w:val="24"/>
          <w:szCs w:val="24"/>
          <w:lang w:eastAsia="zh-CN"/>
        </w:rPr>
        <w:t xml:space="preserve"> M, Rong G S-Editor: Gong ZM</w:t>
      </w:r>
    </w:p>
    <w:p w14:paraId="1E30337C" w14:textId="77777777" w:rsidR="00F92F59" w:rsidRPr="00F92F59" w:rsidRDefault="00F92F59" w:rsidP="00F92F59">
      <w:pPr>
        <w:widowControl w:val="0"/>
        <w:snapToGrid w:val="0"/>
        <w:spacing w:after="0" w:line="360" w:lineRule="auto"/>
        <w:jc w:val="right"/>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L-Editor: E-Editor:</w:t>
      </w:r>
    </w:p>
    <w:p w14:paraId="3A33D73E"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Specialty type: Medicine, research and experimental</w:t>
      </w:r>
    </w:p>
    <w:p w14:paraId="71D52C07"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Country of origin: United States</w:t>
      </w:r>
    </w:p>
    <w:p w14:paraId="1A0705D3"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Peer-review report classification</w:t>
      </w:r>
    </w:p>
    <w:p w14:paraId="1A773E1B"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Grade A (Excellent): 0</w:t>
      </w:r>
    </w:p>
    <w:p w14:paraId="6B964C1A"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Grade B (Very good): B</w:t>
      </w:r>
    </w:p>
    <w:p w14:paraId="7FF2676B"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Grade C (Good): C</w:t>
      </w:r>
    </w:p>
    <w:p w14:paraId="11767C52" w14:textId="77777777"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Grade D (Fair): 0</w:t>
      </w:r>
    </w:p>
    <w:p w14:paraId="62D647E5" w14:textId="5AF916A2" w:rsidR="00F92F59" w:rsidRPr="00F92F59" w:rsidRDefault="00F92F59" w:rsidP="00F92F59">
      <w:pPr>
        <w:widowControl w:val="0"/>
        <w:snapToGrid w:val="0"/>
        <w:spacing w:after="0" w:line="360" w:lineRule="auto"/>
        <w:jc w:val="both"/>
        <w:rPr>
          <w:rFonts w:ascii="Book Antiqua" w:eastAsia="DengXian" w:hAnsi="Book Antiqua" w:cs="Times New Roman"/>
          <w:kern w:val="2"/>
          <w:sz w:val="24"/>
          <w:szCs w:val="24"/>
          <w:lang w:eastAsia="zh-CN"/>
        </w:rPr>
      </w:pPr>
      <w:r w:rsidRPr="00F92F59">
        <w:rPr>
          <w:rFonts w:ascii="Book Antiqua" w:eastAsia="DengXian" w:hAnsi="Book Antiqua" w:cs="Times New Roman"/>
          <w:kern w:val="2"/>
          <w:sz w:val="24"/>
          <w:szCs w:val="24"/>
          <w:lang w:eastAsia="zh-CN"/>
        </w:rPr>
        <w:t xml:space="preserve">Grade E (Poor): 0 </w:t>
      </w:r>
    </w:p>
    <w:p w14:paraId="334FA831" w14:textId="11F42676" w:rsidR="00F92F59" w:rsidRDefault="00F92F59">
      <w:pPr>
        <w:rPr>
          <w:rFonts w:ascii="Book Antiqua" w:hAnsi="Book Antiqua" w:cs="Arial"/>
          <w:b/>
          <w:caps/>
          <w:sz w:val="24"/>
          <w:szCs w:val="24"/>
        </w:rPr>
      </w:pPr>
      <w:r>
        <w:rPr>
          <w:rFonts w:ascii="Book Antiqua" w:hAnsi="Book Antiqua" w:cs="Arial"/>
          <w:b/>
          <w:caps/>
          <w:sz w:val="24"/>
          <w:szCs w:val="24"/>
        </w:rPr>
        <w:br w:type="page"/>
      </w:r>
    </w:p>
    <w:p w14:paraId="36979BAA" w14:textId="77777777" w:rsidR="00B80693" w:rsidRPr="007941F0" w:rsidRDefault="00B80693" w:rsidP="00B80693">
      <w:pPr>
        <w:autoSpaceDE w:val="0"/>
        <w:autoSpaceDN w:val="0"/>
        <w:adjustRightInd w:val="0"/>
        <w:snapToGrid w:val="0"/>
        <w:spacing w:after="0" w:line="360" w:lineRule="auto"/>
        <w:ind w:firstLine="720"/>
        <w:jc w:val="both"/>
        <w:rPr>
          <w:rFonts w:ascii="Book Antiqua" w:hAnsi="Book Antiqua" w:cs="Arial"/>
          <w:sz w:val="24"/>
          <w:szCs w:val="24"/>
        </w:rPr>
      </w:pPr>
      <w:r w:rsidRPr="007941F0">
        <w:rPr>
          <w:rFonts w:ascii="Book Antiqua" w:hAnsi="Book Antiqua" w:cs="Arial"/>
          <w:noProof/>
          <w:sz w:val="24"/>
          <w:szCs w:val="24"/>
        </w:rPr>
        <w:lastRenderedPageBreak/>
        <w:drawing>
          <wp:inline distT="0" distB="0" distL="0" distR="0" wp14:anchorId="18079730" wp14:editId="763FCA66">
            <wp:extent cx="4808847" cy="3013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_cirrhosis_Figure 1.jpg"/>
                    <pic:cNvPicPr/>
                  </pic:nvPicPr>
                  <pic:blipFill>
                    <a:blip r:embed="rId11">
                      <a:extLst>
                        <a:ext uri="{28A0092B-C50C-407E-A947-70E740481C1C}">
                          <a14:useLocalDpi xmlns:a14="http://schemas.microsoft.com/office/drawing/2010/main" val="0"/>
                        </a:ext>
                      </a:extLst>
                    </a:blip>
                    <a:stretch>
                      <a:fillRect/>
                    </a:stretch>
                  </pic:blipFill>
                  <pic:spPr>
                    <a:xfrm>
                      <a:off x="0" y="0"/>
                      <a:ext cx="4823142" cy="3022502"/>
                    </a:xfrm>
                    <a:prstGeom prst="rect">
                      <a:avLst/>
                    </a:prstGeom>
                  </pic:spPr>
                </pic:pic>
              </a:graphicData>
            </a:graphic>
          </wp:inline>
        </w:drawing>
      </w:r>
    </w:p>
    <w:p w14:paraId="713BA3CB" w14:textId="77777777" w:rsidR="00B80693" w:rsidRPr="007941F0" w:rsidRDefault="00B80693" w:rsidP="00B80693">
      <w:pPr>
        <w:autoSpaceDE w:val="0"/>
        <w:autoSpaceDN w:val="0"/>
        <w:adjustRightInd w:val="0"/>
        <w:snapToGrid w:val="0"/>
        <w:spacing w:after="0" w:line="360" w:lineRule="auto"/>
        <w:jc w:val="both"/>
        <w:rPr>
          <w:rFonts w:ascii="Book Antiqua" w:hAnsi="Book Antiqua" w:cs="Arial"/>
          <w:sz w:val="24"/>
          <w:szCs w:val="24"/>
        </w:rPr>
      </w:pPr>
      <w:r w:rsidRPr="007941F0">
        <w:rPr>
          <w:rFonts w:ascii="Book Antiqua" w:hAnsi="Book Antiqua" w:cs="Arial"/>
          <w:b/>
          <w:sz w:val="24"/>
          <w:szCs w:val="24"/>
        </w:rPr>
        <w:t>Figure</w:t>
      </w:r>
      <w:r>
        <w:rPr>
          <w:rFonts w:ascii="Book Antiqua" w:hAnsi="Book Antiqua" w:cs="Arial"/>
          <w:b/>
          <w:sz w:val="24"/>
          <w:szCs w:val="24"/>
        </w:rPr>
        <w:t xml:space="preserve"> 1</w:t>
      </w:r>
      <w:r>
        <w:rPr>
          <w:rFonts w:ascii="Book Antiqua" w:hAnsi="Book Antiqua" w:cs="Arial"/>
          <w:sz w:val="24"/>
          <w:szCs w:val="24"/>
        </w:rPr>
        <w:t xml:space="preserve"> </w:t>
      </w:r>
      <w:r w:rsidRPr="00B80693">
        <w:rPr>
          <w:rFonts w:ascii="Book Antiqua" w:hAnsi="Book Antiqua" w:cs="Arial"/>
          <w:b/>
          <w:sz w:val="24"/>
          <w:szCs w:val="24"/>
        </w:rPr>
        <w:t>Changes in alanine aminotransferase levels with age.</w:t>
      </w:r>
      <w:r w:rsidRPr="007941F0">
        <w:rPr>
          <w:rFonts w:ascii="Book Antiqua" w:hAnsi="Book Antiqua" w:cs="Arial"/>
          <w:i/>
          <w:sz w:val="24"/>
          <w:szCs w:val="24"/>
        </w:rPr>
        <w:t xml:space="preserve"> </w:t>
      </w:r>
      <w:r w:rsidRPr="007941F0">
        <w:rPr>
          <w:rFonts w:ascii="Book Antiqua" w:hAnsi="Book Antiqua" w:cs="Arial"/>
          <w:sz w:val="24"/>
          <w:szCs w:val="24"/>
        </w:rPr>
        <w:t>Alanine aminotransferase levels over time (expressed as fold-increase above upper limit of normal).</w:t>
      </w:r>
    </w:p>
    <w:p w14:paraId="140C4AA0" w14:textId="77777777" w:rsidR="00D50AF8" w:rsidRPr="007941F0" w:rsidRDefault="00D50AF8" w:rsidP="00B80693">
      <w:pPr>
        <w:shd w:val="clear" w:color="auto" w:fill="FFFFFF"/>
        <w:snapToGrid w:val="0"/>
        <w:spacing w:after="0" w:line="360" w:lineRule="auto"/>
        <w:jc w:val="both"/>
        <w:outlineLvl w:val="0"/>
        <w:rPr>
          <w:rFonts w:ascii="Book Antiqua" w:hAnsi="Book Antiqua" w:cs="Arial"/>
          <w:sz w:val="24"/>
          <w:szCs w:val="24"/>
        </w:rPr>
      </w:pPr>
    </w:p>
    <w:sectPr w:rsidR="00D50AF8" w:rsidRPr="00794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BFB"/>
    <w:multiLevelType w:val="hybridMultilevel"/>
    <w:tmpl w:val="7C00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96B1E"/>
    <w:multiLevelType w:val="hybridMultilevel"/>
    <w:tmpl w:val="7C00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DC"/>
    <w:rsid w:val="00017606"/>
    <w:rsid w:val="00041627"/>
    <w:rsid w:val="00051D7C"/>
    <w:rsid w:val="00061E46"/>
    <w:rsid w:val="00066FF5"/>
    <w:rsid w:val="000824DA"/>
    <w:rsid w:val="00086350"/>
    <w:rsid w:val="000950F8"/>
    <w:rsid w:val="000A1544"/>
    <w:rsid w:val="000D061E"/>
    <w:rsid w:val="000F2E54"/>
    <w:rsid w:val="000F60DF"/>
    <w:rsid w:val="00125D87"/>
    <w:rsid w:val="00146010"/>
    <w:rsid w:val="001527CC"/>
    <w:rsid w:val="00152B29"/>
    <w:rsid w:val="0016363E"/>
    <w:rsid w:val="00174298"/>
    <w:rsid w:val="0019026F"/>
    <w:rsid w:val="00192949"/>
    <w:rsid w:val="0019325D"/>
    <w:rsid w:val="001A4D3B"/>
    <w:rsid w:val="001A5788"/>
    <w:rsid w:val="001A5BA7"/>
    <w:rsid w:val="001B4A09"/>
    <w:rsid w:val="001C5DFB"/>
    <w:rsid w:val="001D2C45"/>
    <w:rsid w:val="001F64A1"/>
    <w:rsid w:val="00201B27"/>
    <w:rsid w:val="00201DB5"/>
    <w:rsid w:val="00210F92"/>
    <w:rsid w:val="00233644"/>
    <w:rsid w:val="002545B6"/>
    <w:rsid w:val="00255D10"/>
    <w:rsid w:val="002560C1"/>
    <w:rsid w:val="00260538"/>
    <w:rsid w:val="0026221D"/>
    <w:rsid w:val="00262742"/>
    <w:rsid w:val="00266997"/>
    <w:rsid w:val="002732C2"/>
    <w:rsid w:val="00286643"/>
    <w:rsid w:val="002A57E9"/>
    <w:rsid w:val="002A6CB7"/>
    <w:rsid w:val="002C6179"/>
    <w:rsid w:val="002D1AD9"/>
    <w:rsid w:val="002E1DF9"/>
    <w:rsid w:val="002F6FB2"/>
    <w:rsid w:val="00303F35"/>
    <w:rsid w:val="00306F35"/>
    <w:rsid w:val="00310C91"/>
    <w:rsid w:val="00310F1D"/>
    <w:rsid w:val="00313118"/>
    <w:rsid w:val="00325A2F"/>
    <w:rsid w:val="00347512"/>
    <w:rsid w:val="0035618A"/>
    <w:rsid w:val="00384264"/>
    <w:rsid w:val="0039145A"/>
    <w:rsid w:val="003A5E40"/>
    <w:rsid w:val="003C7AB9"/>
    <w:rsid w:val="003D34EE"/>
    <w:rsid w:val="003E541F"/>
    <w:rsid w:val="003F5C57"/>
    <w:rsid w:val="003F6AF9"/>
    <w:rsid w:val="00410E68"/>
    <w:rsid w:val="00426ED9"/>
    <w:rsid w:val="004840A8"/>
    <w:rsid w:val="00490861"/>
    <w:rsid w:val="00493651"/>
    <w:rsid w:val="004A6AC6"/>
    <w:rsid w:val="004C2E51"/>
    <w:rsid w:val="004C4BF4"/>
    <w:rsid w:val="004C5CF5"/>
    <w:rsid w:val="004D7E8C"/>
    <w:rsid w:val="004D7FCE"/>
    <w:rsid w:val="004E01EB"/>
    <w:rsid w:val="004E15F7"/>
    <w:rsid w:val="004E418E"/>
    <w:rsid w:val="004E60F8"/>
    <w:rsid w:val="004F2910"/>
    <w:rsid w:val="004F2CDC"/>
    <w:rsid w:val="004F46FC"/>
    <w:rsid w:val="004F5F5D"/>
    <w:rsid w:val="00500659"/>
    <w:rsid w:val="00501DF4"/>
    <w:rsid w:val="0051520F"/>
    <w:rsid w:val="00537600"/>
    <w:rsid w:val="00560F36"/>
    <w:rsid w:val="005641BE"/>
    <w:rsid w:val="00565F87"/>
    <w:rsid w:val="00582A03"/>
    <w:rsid w:val="00593EB8"/>
    <w:rsid w:val="005968D5"/>
    <w:rsid w:val="005C47EF"/>
    <w:rsid w:val="005D2A5F"/>
    <w:rsid w:val="005E40FF"/>
    <w:rsid w:val="00613D04"/>
    <w:rsid w:val="00626516"/>
    <w:rsid w:val="00634934"/>
    <w:rsid w:val="006A4700"/>
    <w:rsid w:val="006B1236"/>
    <w:rsid w:val="006B1E0D"/>
    <w:rsid w:val="006C617F"/>
    <w:rsid w:val="006D1638"/>
    <w:rsid w:val="006E459B"/>
    <w:rsid w:val="007032C4"/>
    <w:rsid w:val="007134E7"/>
    <w:rsid w:val="0071377C"/>
    <w:rsid w:val="00725AFA"/>
    <w:rsid w:val="00726DDD"/>
    <w:rsid w:val="00751D55"/>
    <w:rsid w:val="00766BEF"/>
    <w:rsid w:val="00787785"/>
    <w:rsid w:val="007941F0"/>
    <w:rsid w:val="007B2F14"/>
    <w:rsid w:val="007B3671"/>
    <w:rsid w:val="007D681B"/>
    <w:rsid w:val="007E699B"/>
    <w:rsid w:val="007F624E"/>
    <w:rsid w:val="008050AB"/>
    <w:rsid w:val="008078E2"/>
    <w:rsid w:val="0081548F"/>
    <w:rsid w:val="00816396"/>
    <w:rsid w:val="00824C2F"/>
    <w:rsid w:val="00826B5F"/>
    <w:rsid w:val="008647D6"/>
    <w:rsid w:val="00870F4F"/>
    <w:rsid w:val="0087107F"/>
    <w:rsid w:val="00872702"/>
    <w:rsid w:val="0088520D"/>
    <w:rsid w:val="00892D3B"/>
    <w:rsid w:val="008B1774"/>
    <w:rsid w:val="008E2C59"/>
    <w:rsid w:val="008E3EE7"/>
    <w:rsid w:val="008F0B8A"/>
    <w:rsid w:val="008F3EE0"/>
    <w:rsid w:val="008F5283"/>
    <w:rsid w:val="009138B7"/>
    <w:rsid w:val="00913A47"/>
    <w:rsid w:val="009168AF"/>
    <w:rsid w:val="00932345"/>
    <w:rsid w:val="00933FFA"/>
    <w:rsid w:val="00954DF7"/>
    <w:rsid w:val="0095574F"/>
    <w:rsid w:val="00966B19"/>
    <w:rsid w:val="00972E8B"/>
    <w:rsid w:val="00976CA0"/>
    <w:rsid w:val="009A65B3"/>
    <w:rsid w:val="009E1062"/>
    <w:rsid w:val="00A076A7"/>
    <w:rsid w:val="00A13E37"/>
    <w:rsid w:val="00A279F4"/>
    <w:rsid w:val="00A31E74"/>
    <w:rsid w:val="00A3552C"/>
    <w:rsid w:val="00A504BC"/>
    <w:rsid w:val="00A55E10"/>
    <w:rsid w:val="00A57ED7"/>
    <w:rsid w:val="00A65777"/>
    <w:rsid w:val="00A66EA0"/>
    <w:rsid w:val="00A7088B"/>
    <w:rsid w:val="00A7512D"/>
    <w:rsid w:val="00A87E6A"/>
    <w:rsid w:val="00A97E7D"/>
    <w:rsid w:val="00AA181C"/>
    <w:rsid w:val="00AA5913"/>
    <w:rsid w:val="00AA60A6"/>
    <w:rsid w:val="00AE0861"/>
    <w:rsid w:val="00AE7831"/>
    <w:rsid w:val="00AF572C"/>
    <w:rsid w:val="00B35673"/>
    <w:rsid w:val="00B45064"/>
    <w:rsid w:val="00B629AD"/>
    <w:rsid w:val="00B70B61"/>
    <w:rsid w:val="00B80693"/>
    <w:rsid w:val="00B90C0B"/>
    <w:rsid w:val="00B963E4"/>
    <w:rsid w:val="00BB3E61"/>
    <w:rsid w:val="00BC1E1E"/>
    <w:rsid w:val="00BE28AF"/>
    <w:rsid w:val="00BE3B24"/>
    <w:rsid w:val="00BE3BE3"/>
    <w:rsid w:val="00BF00CF"/>
    <w:rsid w:val="00C00CF4"/>
    <w:rsid w:val="00C01979"/>
    <w:rsid w:val="00C35EA5"/>
    <w:rsid w:val="00C4349A"/>
    <w:rsid w:val="00C65C64"/>
    <w:rsid w:val="00C77045"/>
    <w:rsid w:val="00C825DE"/>
    <w:rsid w:val="00CA0A38"/>
    <w:rsid w:val="00CA4233"/>
    <w:rsid w:val="00CB6DBF"/>
    <w:rsid w:val="00CD6042"/>
    <w:rsid w:val="00CE7770"/>
    <w:rsid w:val="00CF759F"/>
    <w:rsid w:val="00D21FA3"/>
    <w:rsid w:val="00D45718"/>
    <w:rsid w:val="00D4579C"/>
    <w:rsid w:val="00D4731E"/>
    <w:rsid w:val="00D50AF8"/>
    <w:rsid w:val="00D940C6"/>
    <w:rsid w:val="00DB1342"/>
    <w:rsid w:val="00DC309A"/>
    <w:rsid w:val="00DC7F72"/>
    <w:rsid w:val="00DD0F3D"/>
    <w:rsid w:val="00DE1614"/>
    <w:rsid w:val="00DE60F5"/>
    <w:rsid w:val="00DF0017"/>
    <w:rsid w:val="00E050B5"/>
    <w:rsid w:val="00E147A5"/>
    <w:rsid w:val="00E242B5"/>
    <w:rsid w:val="00E24D29"/>
    <w:rsid w:val="00E264B0"/>
    <w:rsid w:val="00E26A68"/>
    <w:rsid w:val="00E44E65"/>
    <w:rsid w:val="00E52D6B"/>
    <w:rsid w:val="00E606CC"/>
    <w:rsid w:val="00E62D12"/>
    <w:rsid w:val="00E65EDE"/>
    <w:rsid w:val="00E70EF6"/>
    <w:rsid w:val="00E774F6"/>
    <w:rsid w:val="00E84374"/>
    <w:rsid w:val="00E92B91"/>
    <w:rsid w:val="00EA35BA"/>
    <w:rsid w:val="00EA7285"/>
    <w:rsid w:val="00EC14E1"/>
    <w:rsid w:val="00ED20CE"/>
    <w:rsid w:val="00EE387A"/>
    <w:rsid w:val="00F004AB"/>
    <w:rsid w:val="00F0392A"/>
    <w:rsid w:val="00F21183"/>
    <w:rsid w:val="00F325D5"/>
    <w:rsid w:val="00F36515"/>
    <w:rsid w:val="00F42FFC"/>
    <w:rsid w:val="00F45E8E"/>
    <w:rsid w:val="00F4746D"/>
    <w:rsid w:val="00F50FEC"/>
    <w:rsid w:val="00F83817"/>
    <w:rsid w:val="00F91A87"/>
    <w:rsid w:val="00F92F59"/>
    <w:rsid w:val="00FA24E1"/>
    <w:rsid w:val="00FA77E0"/>
    <w:rsid w:val="00FC3A69"/>
    <w:rsid w:val="00FE7C34"/>
    <w:rsid w:val="00FF2019"/>
    <w:rsid w:val="00FF5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10E6"/>
  <w15:docId w15:val="{136EA962-9D47-492A-BCC6-2EE66B04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5788"/>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345"/>
    <w:pPr>
      <w:ind w:left="720"/>
      <w:contextualSpacing/>
    </w:pPr>
  </w:style>
  <w:style w:type="character" w:styleId="Hyperlink">
    <w:name w:val="Hyperlink"/>
    <w:basedOn w:val="DefaultParagraphFont"/>
    <w:uiPriority w:val="99"/>
    <w:unhideWhenUsed/>
    <w:rsid w:val="00E70EF6"/>
    <w:rPr>
      <w:color w:val="0000FF"/>
      <w:u w:val="single"/>
    </w:rPr>
  </w:style>
  <w:style w:type="character" w:customStyle="1" w:styleId="cit">
    <w:name w:val="cit"/>
    <w:basedOn w:val="DefaultParagraphFont"/>
    <w:rsid w:val="00E70EF6"/>
  </w:style>
  <w:style w:type="character" w:customStyle="1" w:styleId="mim-text-font1">
    <w:name w:val="mim-text-font1"/>
    <w:basedOn w:val="DefaultParagraphFont"/>
    <w:rsid w:val="00BE3B24"/>
    <w:rPr>
      <w:rFonts w:ascii="Palatino Linotype" w:hAnsi="Palatino Linotype" w:hint="default"/>
      <w:sz w:val="29"/>
      <w:szCs w:val="29"/>
    </w:rPr>
  </w:style>
  <w:style w:type="character" w:customStyle="1" w:styleId="Heading1Char">
    <w:name w:val="Heading 1 Char"/>
    <w:basedOn w:val="DefaultParagraphFont"/>
    <w:link w:val="Heading1"/>
    <w:uiPriority w:val="9"/>
    <w:rsid w:val="001A5788"/>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1A5788"/>
  </w:style>
  <w:style w:type="paragraph" w:styleId="NormalWeb">
    <w:name w:val="Normal (Web)"/>
    <w:basedOn w:val="Normal"/>
    <w:uiPriority w:val="99"/>
    <w:semiHidden/>
    <w:unhideWhenUsed/>
    <w:rsid w:val="00D50A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E6A"/>
    <w:rPr>
      <w:rFonts w:ascii="Segoe UI" w:hAnsi="Segoe UI" w:cs="Segoe UI"/>
      <w:sz w:val="18"/>
      <w:szCs w:val="18"/>
    </w:rPr>
  </w:style>
  <w:style w:type="character" w:customStyle="1" w:styleId="xbe">
    <w:name w:val="_xbe"/>
    <w:basedOn w:val="DefaultParagraphFont"/>
    <w:rsid w:val="005D2A5F"/>
  </w:style>
  <w:style w:type="character" w:customStyle="1" w:styleId="lrzxr">
    <w:name w:val="lrzxr"/>
    <w:basedOn w:val="DefaultParagraphFont"/>
    <w:rsid w:val="004E60F8"/>
  </w:style>
  <w:style w:type="paragraph" w:customStyle="1" w:styleId="1">
    <w:name w:val="正文1"/>
    <w:uiPriority w:val="99"/>
    <w:rsid w:val="003D34EE"/>
    <w:pPr>
      <w:spacing w:after="0" w:line="276" w:lineRule="auto"/>
    </w:pPr>
    <w:rPr>
      <w:rFonts w:ascii="Arial" w:eastAsia="SimSun" w:hAnsi="Arial" w:cs="Arial"/>
      <w:color w:val="000000"/>
      <w:szCs w:val="20"/>
      <w:lang w:val="pl-PL" w:eastAsia="pl-PL"/>
    </w:rPr>
  </w:style>
  <w:style w:type="character" w:customStyle="1" w:styleId="CommentTextChar">
    <w:name w:val="Comment Text Char"/>
    <w:link w:val="CommentText"/>
    <w:uiPriority w:val="99"/>
    <w:rsid w:val="0087107F"/>
    <w:rPr>
      <w:rFonts w:ascii="Calibri" w:hAnsi="Calibri"/>
      <w:kern w:val="2"/>
      <w:lang w:eastAsia="zh-CN"/>
    </w:rPr>
  </w:style>
  <w:style w:type="character" w:styleId="CommentReference">
    <w:name w:val="annotation reference"/>
    <w:uiPriority w:val="99"/>
    <w:rsid w:val="0087107F"/>
    <w:rPr>
      <w:sz w:val="16"/>
      <w:szCs w:val="16"/>
    </w:rPr>
  </w:style>
  <w:style w:type="paragraph" w:styleId="CommentText">
    <w:name w:val="annotation text"/>
    <w:basedOn w:val="Normal"/>
    <w:link w:val="CommentTextChar"/>
    <w:uiPriority w:val="99"/>
    <w:rsid w:val="0087107F"/>
    <w:pPr>
      <w:widowControl w:val="0"/>
      <w:spacing w:after="0" w:line="240" w:lineRule="auto"/>
      <w:jc w:val="both"/>
    </w:pPr>
    <w:rPr>
      <w:rFonts w:ascii="Calibri" w:hAnsi="Calibri"/>
      <w:kern w:val="2"/>
      <w:lang w:eastAsia="zh-CN"/>
    </w:rPr>
  </w:style>
  <w:style w:type="character" w:customStyle="1" w:styleId="Char1">
    <w:name w:val="批注文字 Char1"/>
    <w:basedOn w:val="DefaultParagraphFont"/>
    <w:uiPriority w:val="99"/>
    <w:semiHidden/>
    <w:rsid w:val="0087107F"/>
  </w:style>
  <w:style w:type="paragraph" w:styleId="CommentSubject">
    <w:name w:val="annotation subject"/>
    <w:basedOn w:val="CommentText"/>
    <w:next w:val="CommentText"/>
    <w:link w:val="CommentSubjectChar"/>
    <w:uiPriority w:val="99"/>
    <w:semiHidden/>
    <w:unhideWhenUsed/>
    <w:rsid w:val="0087107F"/>
    <w:pPr>
      <w:widowControl/>
      <w:spacing w:after="160" w:line="259" w:lineRule="auto"/>
      <w:jc w:val="left"/>
    </w:pPr>
    <w:rPr>
      <w:rFonts w:asciiTheme="minorHAnsi" w:hAnsiTheme="minorHAnsi"/>
      <w:b/>
      <w:bCs/>
      <w:kern w:val="0"/>
      <w:lang w:eastAsia="en-US"/>
    </w:rPr>
  </w:style>
  <w:style w:type="character" w:customStyle="1" w:styleId="CommentSubjectChar">
    <w:name w:val="Comment Subject Char"/>
    <w:basedOn w:val="CommentTextChar"/>
    <w:link w:val="CommentSubject"/>
    <w:uiPriority w:val="99"/>
    <w:semiHidden/>
    <w:rsid w:val="0087107F"/>
    <w:rPr>
      <w:rFonts w:ascii="Calibri" w:hAnsi="Calibri"/>
      <w:b/>
      <w:bCs/>
      <w:kern w:val="2"/>
      <w:lang w:eastAsia="zh-CN"/>
    </w:rPr>
  </w:style>
  <w:style w:type="paragraph" w:customStyle="1" w:styleId="p1">
    <w:name w:val="p1"/>
    <w:basedOn w:val="Normal"/>
    <w:rsid w:val="00CD6042"/>
    <w:pPr>
      <w:spacing w:after="0" w:line="240" w:lineRule="auto"/>
    </w:pPr>
    <w:rPr>
      <w:rFonts w:ascii="Helvetica" w:hAnsi="Helvetica" w:cs="Times New Roman"/>
      <w:sz w:val="18"/>
      <w:szCs w:val="18"/>
      <w:lang w:eastAsia="zh-CN"/>
    </w:rPr>
  </w:style>
  <w:style w:type="character" w:customStyle="1" w:styleId="dxebaseoffice2010blue1">
    <w:name w:val="dxebase_office2010blue1"/>
    <w:basedOn w:val="DefaultParagraphFont"/>
    <w:rsid w:val="004D7E8C"/>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4526">
      <w:bodyDiv w:val="1"/>
      <w:marLeft w:val="0"/>
      <w:marRight w:val="0"/>
      <w:marTop w:val="0"/>
      <w:marBottom w:val="0"/>
      <w:divBdr>
        <w:top w:val="none" w:sz="0" w:space="0" w:color="auto"/>
        <w:left w:val="none" w:sz="0" w:space="0" w:color="auto"/>
        <w:bottom w:val="none" w:sz="0" w:space="0" w:color="auto"/>
        <w:right w:val="none" w:sz="0" w:space="0" w:color="auto"/>
      </w:divBdr>
      <w:divsChild>
        <w:div w:id="971638444">
          <w:marLeft w:val="0"/>
          <w:marRight w:val="1"/>
          <w:marTop w:val="0"/>
          <w:marBottom w:val="0"/>
          <w:divBdr>
            <w:top w:val="none" w:sz="0" w:space="0" w:color="auto"/>
            <w:left w:val="none" w:sz="0" w:space="0" w:color="auto"/>
            <w:bottom w:val="none" w:sz="0" w:space="0" w:color="auto"/>
            <w:right w:val="none" w:sz="0" w:space="0" w:color="auto"/>
          </w:divBdr>
          <w:divsChild>
            <w:div w:id="136000313">
              <w:marLeft w:val="0"/>
              <w:marRight w:val="0"/>
              <w:marTop w:val="0"/>
              <w:marBottom w:val="0"/>
              <w:divBdr>
                <w:top w:val="none" w:sz="0" w:space="0" w:color="auto"/>
                <w:left w:val="none" w:sz="0" w:space="0" w:color="auto"/>
                <w:bottom w:val="none" w:sz="0" w:space="0" w:color="auto"/>
                <w:right w:val="none" w:sz="0" w:space="0" w:color="auto"/>
              </w:divBdr>
              <w:divsChild>
                <w:div w:id="242953863">
                  <w:marLeft w:val="0"/>
                  <w:marRight w:val="1"/>
                  <w:marTop w:val="0"/>
                  <w:marBottom w:val="0"/>
                  <w:divBdr>
                    <w:top w:val="none" w:sz="0" w:space="0" w:color="auto"/>
                    <w:left w:val="none" w:sz="0" w:space="0" w:color="auto"/>
                    <w:bottom w:val="none" w:sz="0" w:space="0" w:color="auto"/>
                    <w:right w:val="none" w:sz="0" w:space="0" w:color="auto"/>
                  </w:divBdr>
                  <w:divsChild>
                    <w:div w:id="1878884008">
                      <w:marLeft w:val="0"/>
                      <w:marRight w:val="0"/>
                      <w:marTop w:val="0"/>
                      <w:marBottom w:val="0"/>
                      <w:divBdr>
                        <w:top w:val="none" w:sz="0" w:space="0" w:color="auto"/>
                        <w:left w:val="none" w:sz="0" w:space="0" w:color="auto"/>
                        <w:bottom w:val="none" w:sz="0" w:space="0" w:color="auto"/>
                        <w:right w:val="none" w:sz="0" w:space="0" w:color="auto"/>
                      </w:divBdr>
                      <w:divsChild>
                        <w:div w:id="1795783561">
                          <w:marLeft w:val="0"/>
                          <w:marRight w:val="0"/>
                          <w:marTop w:val="0"/>
                          <w:marBottom w:val="0"/>
                          <w:divBdr>
                            <w:top w:val="none" w:sz="0" w:space="0" w:color="auto"/>
                            <w:left w:val="none" w:sz="0" w:space="0" w:color="auto"/>
                            <w:bottom w:val="none" w:sz="0" w:space="0" w:color="auto"/>
                            <w:right w:val="none" w:sz="0" w:space="0" w:color="auto"/>
                          </w:divBdr>
                          <w:divsChild>
                            <w:div w:id="1668945290">
                              <w:marLeft w:val="0"/>
                              <w:marRight w:val="0"/>
                              <w:marTop w:val="120"/>
                              <w:marBottom w:val="360"/>
                              <w:divBdr>
                                <w:top w:val="none" w:sz="0" w:space="0" w:color="auto"/>
                                <w:left w:val="none" w:sz="0" w:space="0" w:color="auto"/>
                                <w:bottom w:val="none" w:sz="0" w:space="0" w:color="auto"/>
                                <w:right w:val="none" w:sz="0" w:space="0" w:color="auto"/>
                              </w:divBdr>
                              <w:divsChild>
                                <w:div w:id="68886224">
                                  <w:marLeft w:val="0"/>
                                  <w:marRight w:val="0"/>
                                  <w:marTop w:val="0"/>
                                  <w:marBottom w:val="0"/>
                                  <w:divBdr>
                                    <w:top w:val="none" w:sz="0" w:space="0" w:color="auto"/>
                                    <w:left w:val="none" w:sz="0" w:space="0" w:color="auto"/>
                                    <w:bottom w:val="none" w:sz="0" w:space="0" w:color="auto"/>
                                    <w:right w:val="none" w:sz="0" w:space="0" w:color="auto"/>
                                  </w:divBdr>
                                </w:div>
                                <w:div w:id="7797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85495">
      <w:bodyDiv w:val="1"/>
      <w:marLeft w:val="0"/>
      <w:marRight w:val="0"/>
      <w:marTop w:val="0"/>
      <w:marBottom w:val="0"/>
      <w:divBdr>
        <w:top w:val="none" w:sz="0" w:space="0" w:color="auto"/>
        <w:left w:val="none" w:sz="0" w:space="0" w:color="auto"/>
        <w:bottom w:val="none" w:sz="0" w:space="0" w:color="auto"/>
        <w:right w:val="none" w:sz="0" w:space="0" w:color="auto"/>
      </w:divBdr>
      <w:divsChild>
        <w:div w:id="799373921">
          <w:marLeft w:val="0"/>
          <w:marRight w:val="1"/>
          <w:marTop w:val="0"/>
          <w:marBottom w:val="0"/>
          <w:divBdr>
            <w:top w:val="none" w:sz="0" w:space="0" w:color="auto"/>
            <w:left w:val="none" w:sz="0" w:space="0" w:color="auto"/>
            <w:bottom w:val="none" w:sz="0" w:space="0" w:color="auto"/>
            <w:right w:val="none" w:sz="0" w:space="0" w:color="auto"/>
          </w:divBdr>
          <w:divsChild>
            <w:div w:id="859733669">
              <w:marLeft w:val="0"/>
              <w:marRight w:val="0"/>
              <w:marTop w:val="0"/>
              <w:marBottom w:val="0"/>
              <w:divBdr>
                <w:top w:val="none" w:sz="0" w:space="0" w:color="auto"/>
                <w:left w:val="none" w:sz="0" w:space="0" w:color="auto"/>
                <w:bottom w:val="none" w:sz="0" w:space="0" w:color="auto"/>
                <w:right w:val="none" w:sz="0" w:space="0" w:color="auto"/>
              </w:divBdr>
              <w:divsChild>
                <w:div w:id="289285027">
                  <w:marLeft w:val="0"/>
                  <w:marRight w:val="1"/>
                  <w:marTop w:val="0"/>
                  <w:marBottom w:val="0"/>
                  <w:divBdr>
                    <w:top w:val="none" w:sz="0" w:space="0" w:color="auto"/>
                    <w:left w:val="none" w:sz="0" w:space="0" w:color="auto"/>
                    <w:bottom w:val="none" w:sz="0" w:space="0" w:color="auto"/>
                    <w:right w:val="none" w:sz="0" w:space="0" w:color="auto"/>
                  </w:divBdr>
                  <w:divsChild>
                    <w:div w:id="1647247931">
                      <w:marLeft w:val="0"/>
                      <w:marRight w:val="0"/>
                      <w:marTop w:val="0"/>
                      <w:marBottom w:val="0"/>
                      <w:divBdr>
                        <w:top w:val="none" w:sz="0" w:space="0" w:color="auto"/>
                        <w:left w:val="none" w:sz="0" w:space="0" w:color="auto"/>
                        <w:bottom w:val="none" w:sz="0" w:space="0" w:color="auto"/>
                        <w:right w:val="none" w:sz="0" w:space="0" w:color="auto"/>
                      </w:divBdr>
                      <w:divsChild>
                        <w:div w:id="1854539195">
                          <w:marLeft w:val="0"/>
                          <w:marRight w:val="0"/>
                          <w:marTop w:val="0"/>
                          <w:marBottom w:val="0"/>
                          <w:divBdr>
                            <w:top w:val="none" w:sz="0" w:space="0" w:color="auto"/>
                            <w:left w:val="none" w:sz="0" w:space="0" w:color="auto"/>
                            <w:bottom w:val="none" w:sz="0" w:space="0" w:color="auto"/>
                            <w:right w:val="none" w:sz="0" w:space="0" w:color="auto"/>
                          </w:divBdr>
                          <w:divsChild>
                            <w:div w:id="196238639">
                              <w:marLeft w:val="0"/>
                              <w:marRight w:val="0"/>
                              <w:marTop w:val="120"/>
                              <w:marBottom w:val="360"/>
                              <w:divBdr>
                                <w:top w:val="none" w:sz="0" w:space="0" w:color="auto"/>
                                <w:left w:val="none" w:sz="0" w:space="0" w:color="auto"/>
                                <w:bottom w:val="none" w:sz="0" w:space="0" w:color="auto"/>
                                <w:right w:val="none" w:sz="0" w:space="0" w:color="auto"/>
                              </w:divBdr>
                              <w:divsChild>
                                <w:div w:id="582177521">
                                  <w:marLeft w:val="0"/>
                                  <w:marRight w:val="0"/>
                                  <w:marTop w:val="0"/>
                                  <w:marBottom w:val="0"/>
                                  <w:divBdr>
                                    <w:top w:val="none" w:sz="0" w:space="0" w:color="auto"/>
                                    <w:left w:val="none" w:sz="0" w:space="0" w:color="auto"/>
                                    <w:bottom w:val="none" w:sz="0" w:space="0" w:color="auto"/>
                                    <w:right w:val="none" w:sz="0" w:space="0" w:color="auto"/>
                                  </w:divBdr>
                                  <w:divsChild>
                                    <w:div w:id="19086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52957">
      <w:bodyDiv w:val="1"/>
      <w:marLeft w:val="0"/>
      <w:marRight w:val="0"/>
      <w:marTop w:val="0"/>
      <w:marBottom w:val="0"/>
      <w:divBdr>
        <w:top w:val="none" w:sz="0" w:space="0" w:color="auto"/>
        <w:left w:val="none" w:sz="0" w:space="0" w:color="auto"/>
        <w:bottom w:val="none" w:sz="0" w:space="0" w:color="auto"/>
        <w:right w:val="none" w:sz="0" w:space="0" w:color="auto"/>
      </w:divBdr>
      <w:divsChild>
        <w:div w:id="551843999">
          <w:marLeft w:val="0"/>
          <w:marRight w:val="1"/>
          <w:marTop w:val="0"/>
          <w:marBottom w:val="0"/>
          <w:divBdr>
            <w:top w:val="none" w:sz="0" w:space="0" w:color="auto"/>
            <w:left w:val="none" w:sz="0" w:space="0" w:color="auto"/>
            <w:bottom w:val="none" w:sz="0" w:space="0" w:color="auto"/>
            <w:right w:val="none" w:sz="0" w:space="0" w:color="auto"/>
          </w:divBdr>
          <w:divsChild>
            <w:div w:id="448940645">
              <w:marLeft w:val="0"/>
              <w:marRight w:val="0"/>
              <w:marTop w:val="0"/>
              <w:marBottom w:val="0"/>
              <w:divBdr>
                <w:top w:val="none" w:sz="0" w:space="0" w:color="auto"/>
                <w:left w:val="none" w:sz="0" w:space="0" w:color="auto"/>
                <w:bottom w:val="none" w:sz="0" w:space="0" w:color="auto"/>
                <w:right w:val="none" w:sz="0" w:space="0" w:color="auto"/>
              </w:divBdr>
              <w:divsChild>
                <w:div w:id="976489153">
                  <w:marLeft w:val="0"/>
                  <w:marRight w:val="1"/>
                  <w:marTop w:val="0"/>
                  <w:marBottom w:val="0"/>
                  <w:divBdr>
                    <w:top w:val="none" w:sz="0" w:space="0" w:color="auto"/>
                    <w:left w:val="none" w:sz="0" w:space="0" w:color="auto"/>
                    <w:bottom w:val="none" w:sz="0" w:space="0" w:color="auto"/>
                    <w:right w:val="none" w:sz="0" w:space="0" w:color="auto"/>
                  </w:divBdr>
                  <w:divsChild>
                    <w:div w:id="704334891">
                      <w:marLeft w:val="0"/>
                      <w:marRight w:val="0"/>
                      <w:marTop w:val="0"/>
                      <w:marBottom w:val="0"/>
                      <w:divBdr>
                        <w:top w:val="none" w:sz="0" w:space="0" w:color="auto"/>
                        <w:left w:val="none" w:sz="0" w:space="0" w:color="auto"/>
                        <w:bottom w:val="none" w:sz="0" w:space="0" w:color="auto"/>
                        <w:right w:val="none" w:sz="0" w:space="0" w:color="auto"/>
                      </w:divBdr>
                      <w:divsChild>
                        <w:div w:id="402219172">
                          <w:marLeft w:val="0"/>
                          <w:marRight w:val="0"/>
                          <w:marTop w:val="0"/>
                          <w:marBottom w:val="0"/>
                          <w:divBdr>
                            <w:top w:val="none" w:sz="0" w:space="0" w:color="auto"/>
                            <w:left w:val="none" w:sz="0" w:space="0" w:color="auto"/>
                            <w:bottom w:val="none" w:sz="0" w:space="0" w:color="auto"/>
                            <w:right w:val="none" w:sz="0" w:space="0" w:color="auto"/>
                          </w:divBdr>
                          <w:divsChild>
                            <w:div w:id="1785617532">
                              <w:marLeft w:val="0"/>
                              <w:marRight w:val="0"/>
                              <w:marTop w:val="120"/>
                              <w:marBottom w:val="36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
                                <w:div w:id="16635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346825">
      <w:bodyDiv w:val="1"/>
      <w:marLeft w:val="0"/>
      <w:marRight w:val="0"/>
      <w:marTop w:val="0"/>
      <w:marBottom w:val="0"/>
      <w:divBdr>
        <w:top w:val="none" w:sz="0" w:space="0" w:color="auto"/>
        <w:left w:val="none" w:sz="0" w:space="0" w:color="auto"/>
        <w:bottom w:val="none" w:sz="0" w:space="0" w:color="auto"/>
        <w:right w:val="none" w:sz="0" w:space="0" w:color="auto"/>
      </w:divBdr>
      <w:divsChild>
        <w:div w:id="2124422383">
          <w:marLeft w:val="0"/>
          <w:marRight w:val="1"/>
          <w:marTop w:val="0"/>
          <w:marBottom w:val="0"/>
          <w:divBdr>
            <w:top w:val="none" w:sz="0" w:space="0" w:color="auto"/>
            <w:left w:val="none" w:sz="0" w:space="0" w:color="auto"/>
            <w:bottom w:val="none" w:sz="0" w:space="0" w:color="auto"/>
            <w:right w:val="none" w:sz="0" w:space="0" w:color="auto"/>
          </w:divBdr>
          <w:divsChild>
            <w:div w:id="1994947753">
              <w:marLeft w:val="0"/>
              <w:marRight w:val="0"/>
              <w:marTop w:val="0"/>
              <w:marBottom w:val="0"/>
              <w:divBdr>
                <w:top w:val="none" w:sz="0" w:space="0" w:color="auto"/>
                <w:left w:val="none" w:sz="0" w:space="0" w:color="auto"/>
                <w:bottom w:val="none" w:sz="0" w:space="0" w:color="auto"/>
                <w:right w:val="none" w:sz="0" w:space="0" w:color="auto"/>
              </w:divBdr>
              <w:divsChild>
                <w:div w:id="1835683762">
                  <w:marLeft w:val="0"/>
                  <w:marRight w:val="1"/>
                  <w:marTop w:val="0"/>
                  <w:marBottom w:val="0"/>
                  <w:divBdr>
                    <w:top w:val="none" w:sz="0" w:space="0" w:color="auto"/>
                    <w:left w:val="none" w:sz="0" w:space="0" w:color="auto"/>
                    <w:bottom w:val="none" w:sz="0" w:space="0" w:color="auto"/>
                    <w:right w:val="none" w:sz="0" w:space="0" w:color="auto"/>
                  </w:divBdr>
                  <w:divsChild>
                    <w:div w:id="196310517">
                      <w:marLeft w:val="0"/>
                      <w:marRight w:val="0"/>
                      <w:marTop w:val="0"/>
                      <w:marBottom w:val="0"/>
                      <w:divBdr>
                        <w:top w:val="none" w:sz="0" w:space="0" w:color="auto"/>
                        <w:left w:val="none" w:sz="0" w:space="0" w:color="auto"/>
                        <w:bottom w:val="none" w:sz="0" w:space="0" w:color="auto"/>
                        <w:right w:val="none" w:sz="0" w:space="0" w:color="auto"/>
                      </w:divBdr>
                      <w:divsChild>
                        <w:div w:id="533076720">
                          <w:marLeft w:val="0"/>
                          <w:marRight w:val="0"/>
                          <w:marTop w:val="0"/>
                          <w:marBottom w:val="0"/>
                          <w:divBdr>
                            <w:top w:val="none" w:sz="0" w:space="0" w:color="auto"/>
                            <w:left w:val="none" w:sz="0" w:space="0" w:color="auto"/>
                            <w:bottom w:val="none" w:sz="0" w:space="0" w:color="auto"/>
                            <w:right w:val="none" w:sz="0" w:space="0" w:color="auto"/>
                          </w:divBdr>
                          <w:divsChild>
                            <w:div w:id="168104552">
                              <w:marLeft w:val="0"/>
                              <w:marRight w:val="0"/>
                              <w:marTop w:val="120"/>
                              <w:marBottom w:val="360"/>
                              <w:divBdr>
                                <w:top w:val="none" w:sz="0" w:space="0" w:color="auto"/>
                                <w:left w:val="none" w:sz="0" w:space="0" w:color="auto"/>
                                <w:bottom w:val="none" w:sz="0" w:space="0" w:color="auto"/>
                                <w:right w:val="none" w:sz="0" w:space="0" w:color="auto"/>
                              </w:divBdr>
                              <w:divsChild>
                                <w:div w:id="300118521">
                                  <w:marLeft w:val="0"/>
                                  <w:marRight w:val="0"/>
                                  <w:marTop w:val="0"/>
                                  <w:marBottom w:val="0"/>
                                  <w:divBdr>
                                    <w:top w:val="none" w:sz="0" w:space="0" w:color="auto"/>
                                    <w:left w:val="none" w:sz="0" w:space="0" w:color="auto"/>
                                    <w:bottom w:val="none" w:sz="0" w:space="0" w:color="auto"/>
                                    <w:right w:val="none" w:sz="0" w:space="0" w:color="auto"/>
                                  </w:divBdr>
                                </w:div>
                                <w:div w:id="3858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609739">
      <w:bodyDiv w:val="1"/>
      <w:marLeft w:val="0"/>
      <w:marRight w:val="0"/>
      <w:marTop w:val="0"/>
      <w:marBottom w:val="0"/>
      <w:divBdr>
        <w:top w:val="none" w:sz="0" w:space="0" w:color="auto"/>
        <w:left w:val="none" w:sz="0" w:space="0" w:color="auto"/>
        <w:bottom w:val="none" w:sz="0" w:space="0" w:color="auto"/>
        <w:right w:val="none" w:sz="0" w:space="0" w:color="auto"/>
      </w:divBdr>
      <w:divsChild>
        <w:div w:id="548953822">
          <w:marLeft w:val="0"/>
          <w:marRight w:val="0"/>
          <w:marTop w:val="0"/>
          <w:marBottom w:val="0"/>
          <w:divBdr>
            <w:top w:val="single" w:sz="2" w:space="0" w:color="2E2E2E"/>
            <w:left w:val="single" w:sz="2" w:space="0" w:color="2E2E2E"/>
            <w:bottom w:val="single" w:sz="2" w:space="0" w:color="2E2E2E"/>
            <w:right w:val="single" w:sz="2" w:space="0" w:color="2E2E2E"/>
          </w:divBdr>
          <w:divsChild>
            <w:div w:id="76681445">
              <w:marLeft w:val="0"/>
              <w:marRight w:val="0"/>
              <w:marTop w:val="0"/>
              <w:marBottom w:val="0"/>
              <w:divBdr>
                <w:top w:val="single" w:sz="6" w:space="0" w:color="C9C9C9"/>
                <w:left w:val="none" w:sz="0" w:space="0" w:color="auto"/>
                <w:bottom w:val="none" w:sz="0" w:space="0" w:color="auto"/>
                <w:right w:val="none" w:sz="0" w:space="0" w:color="auto"/>
              </w:divBdr>
              <w:divsChild>
                <w:div w:id="529296582">
                  <w:marLeft w:val="0"/>
                  <w:marRight w:val="0"/>
                  <w:marTop w:val="0"/>
                  <w:marBottom w:val="0"/>
                  <w:divBdr>
                    <w:top w:val="none" w:sz="0" w:space="0" w:color="auto"/>
                    <w:left w:val="none" w:sz="0" w:space="0" w:color="auto"/>
                    <w:bottom w:val="none" w:sz="0" w:space="0" w:color="auto"/>
                    <w:right w:val="none" w:sz="0" w:space="0" w:color="auto"/>
                  </w:divBdr>
                  <w:divsChild>
                    <w:div w:id="1715082666">
                      <w:marLeft w:val="0"/>
                      <w:marRight w:val="0"/>
                      <w:marTop w:val="0"/>
                      <w:marBottom w:val="0"/>
                      <w:divBdr>
                        <w:top w:val="none" w:sz="0" w:space="0" w:color="auto"/>
                        <w:left w:val="none" w:sz="0" w:space="0" w:color="auto"/>
                        <w:bottom w:val="none" w:sz="0" w:space="0" w:color="auto"/>
                        <w:right w:val="none" w:sz="0" w:space="0" w:color="auto"/>
                      </w:divBdr>
                      <w:divsChild>
                        <w:div w:id="1669164256">
                          <w:marLeft w:val="0"/>
                          <w:marRight w:val="0"/>
                          <w:marTop w:val="225"/>
                          <w:marBottom w:val="180"/>
                          <w:divBdr>
                            <w:top w:val="single" w:sz="6" w:space="0" w:color="D7D7D7"/>
                            <w:left w:val="single" w:sz="2" w:space="0" w:color="D7D7D7"/>
                            <w:bottom w:val="single" w:sz="6" w:space="0" w:color="D7D7D7"/>
                            <w:right w:val="single" w:sz="2" w:space="0" w:color="D7D7D7"/>
                          </w:divBdr>
                          <w:divsChild>
                            <w:div w:id="1908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66581">
      <w:bodyDiv w:val="1"/>
      <w:marLeft w:val="0"/>
      <w:marRight w:val="0"/>
      <w:marTop w:val="0"/>
      <w:marBottom w:val="0"/>
      <w:divBdr>
        <w:top w:val="none" w:sz="0" w:space="0" w:color="auto"/>
        <w:left w:val="none" w:sz="0" w:space="0" w:color="auto"/>
        <w:bottom w:val="none" w:sz="0" w:space="0" w:color="auto"/>
        <w:right w:val="none" w:sz="0" w:space="0" w:color="auto"/>
      </w:divBdr>
      <w:divsChild>
        <w:div w:id="1529680664">
          <w:marLeft w:val="0"/>
          <w:marRight w:val="0"/>
          <w:marTop w:val="0"/>
          <w:marBottom w:val="0"/>
          <w:divBdr>
            <w:top w:val="single" w:sz="2" w:space="0" w:color="2E2E2E"/>
            <w:left w:val="single" w:sz="2" w:space="0" w:color="2E2E2E"/>
            <w:bottom w:val="single" w:sz="2" w:space="0" w:color="2E2E2E"/>
            <w:right w:val="single" w:sz="2" w:space="0" w:color="2E2E2E"/>
          </w:divBdr>
          <w:divsChild>
            <w:div w:id="333188960">
              <w:marLeft w:val="0"/>
              <w:marRight w:val="0"/>
              <w:marTop w:val="0"/>
              <w:marBottom w:val="0"/>
              <w:divBdr>
                <w:top w:val="single" w:sz="6" w:space="0" w:color="C9C9C9"/>
                <w:left w:val="none" w:sz="0" w:space="0" w:color="auto"/>
                <w:bottom w:val="none" w:sz="0" w:space="0" w:color="auto"/>
                <w:right w:val="none" w:sz="0" w:space="0" w:color="auto"/>
              </w:divBdr>
              <w:divsChild>
                <w:div w:id="591010151">
                  <w:marLeft w:val="0"/>
                  <w:marRight w:val="0"/>
                  <w:marTop w:val="0"/>
                  <w:marBottom w:val="0"/>
                  <w:divBdr>
                    <w:top w:val="none" w:sz="0" w:space="0" w:color="auto"/>
                    <w:left w:val="none" w:sz="0" w:space="0" w:color="auto"/>
                    <w:bottom w:val="none" w:sz="0" w:space="0" w:color="auto"/>
                    <w:right w:val="none" w:sz="0" w:space="0" w:color="auto"/>
                  </w:divBdr>
                  <w:divsChild>
                    <w:div w:id="1029993000">
                      <w:marLeft w:val="0"/>
                      <w:marRight w:val="0"/>
                      <w:marTop w:val="0"/>
                      <w:marBottom w:val="0"/>
                      <w:divBdr>
                        <w:top w:val="none" w:sz="0" w:space="0" w:color="auto"/>
                        <w:left w:val="none" w:sz="0" w:space="0" w:color="auto"/>
                        <w:bottom w:val="none" w:sz="0" w:space="0" w:color="auto"/>
                        <w:right w:val="none" w:sz="0" w:space="0" w:color="auto"/>
                      </w:divBdr>
                      <w:divsChild>
                        <w:div w:id="4372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66940">
      <w:bodyDiv w:val="1"/>
      <w:marLeft w:val="0"/>
      <w:marRight w:val="0"/>
      <w:marTop w:val="0"/>
      <w:marBottom w:val="0"/>
      <w:divBdr>
        <w:top w:val="none" w:sz="0" w:space="0" w:color="auto"/>
        <w:left w:val="none" w:sz="0" w:space="0" w:color="auto"/>
        <w:bottom w:val="none" w:sz="0" w:space="0" w:color="auto"/>
        <w:right w:val="none" w:sz="0" w:space="0" w:color="auto"/>
      </w:divBdr>
      <w:divsChild>
        <w:div w:id="1704211861">
          <w:marLeft w:val="0"/>
          <w:marRight w:val="1"/>
          <w:marTop w:val="0"/>
          <w:marBottom w:val="0"/>
          <w:divBdr>
            <w:top w:val="none" w:sz="0" w:space="0" w:color="auto"/>
            <w:left w:val="none" w:sz="0" w:space="0" w:color="auto"/>
            <w:bottom w:val="none" w:sz="0" w:space="0" w:color="auto"/>
            <w:right w:val="none" w:sz="0" w:space="0" w:color="auto"/>
          </w:divBdr>
          <w:divsChild>
            <w:div w:id="1986009472">
              <w:marLeft w:val="0"/>
              <w:marRight w:val="0"/>
              <w:marTop w:val="0"/>
              <w:marBottom w:val="0"/>
              <w:divBdr>
                <w:top w:val="none" w:sz="0" w:space="0" w:color="auto"/>
                <w:left w:val="none" w:sz="0" w:space="0" w:color="auto"/>
                <w:bottom w:val="none" w:sz="0" w:space="0" w:color="auto"/>
                <w:right w:val="none" w:sz="0" w:space="0" w:color="auto"/>
              </w:divBdr>
              <w:divsChild>
                <w:div w:id="1077942040">
                  <w:marLeft w:val="0"/>
                  <w:marRight w:val="1"/>
                  <w:marTop w:val="0"/>
                  <w:marBottom w:val="0"/>
                  <w:divBdr>
                    <w:top w:val="none" w:sz="0" w:space="0" w:color="auto"/>
                    <w:left w:val="none" w:sz="0" w:space="0" w:color="auto"/>
                    <w:bottom w:val="none" w:sz="0" w:space="0" w:color="auto"/>
                    <w:right w:val="none" w:sz="0" w:space="0" w:color="auto"/>
                  </w:divBdr>
                  <w:divsChild>
                    <w:div w:id="901906851">
                      <w:marLeft w:val="0"/>
                      <w:marRight w:val="0"/>
                      <w:marTop w:val="0"/>
                      <w:marBottom w:val="0"/>
                      <w:divBdr>
                        <w:top w:val="none" w:sz="0" w:space="0" w:color="auto"/>
                        <w:left w:val="none" w:sz="0" w:space="0" w:color="auto"/>
                        <w:bottom w:val="none" w:sz="0" w:space="0" w:color="auto"/>
                        <w:right w:val="none" w:sz="0" w:space="0" w:color="auto"/>
                      </w:divBdr>
                      <w:divsChild>
                        <w:div w:id="1502499894">
                          <w:marLeft w:val="0"/>
                          <w:marRight w:val="0"/>
                          <w:marTop w:val="0"/>
                          <w:marBottom w:val="0"/>
                          <w:divBdr>
                            <w:top w:val="none" w:sz="0" w:space="0" w:color="auto"/>
                            <w:left w:val="none" w:sz="0" w:space="0" w:color="auto"/>
                            <w:bottom w:val="none" w:sz="0" w:space="0" w:color="auto"/>
                            <w:right w:val="none" w:sz="0" w:space="0" w:color="auto"/>
                          </w:divBdr>
                          <w:divsChild>
                            <w:div w:id="568616642">
                              <w:marLeft w:val="0"/>
                              <w:marRight w:val="0"/>
                              <w:marTop w:val="120"/>
                              <w:marBottom w:val="360"/>
                              <w:divBdr>
                                <w:top w:val="none" w:sz="0" w:space="0" w:color="auto"/>
                                <w:left w:val="none" w:sz="0" w:space="0" w:color="auto"/>
                                <w:bottom w:val="none" w:sz="0" w:space="0" w:color="auto"/>
                                <w:right w:val="none" w:sz="0" w:space="0" w:color="auto"/>
                              </w:divBdr>
                              <w:divsChild>
                                <w:div w:id="597299706">
                                  <w:marLeft w:val="0"/>
                                  <w:marRight w:val="0"/>
                                  <w:marTop w:val="0"/>
                                  <w:marBottom w:val="0"/>
                                  <w:divBdr>
                                    <w:top w:val="none" w:sz="0" w:space="0" w:color="auto"/>
                                    <w:left w:val="none" w:sz="0" w:space="0" w:color="auto"/>
                                    <w:bottom w:val="none" w:sz="0" w:space="0" w:color="auto"/>
                                    <w:right w:val="none" w:sz="0" w:space="0" w:color="auto"/>
                                  </w:divBdr>
                                </w:div>
                                <w:div w:id="15234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52859">
      <w:bodyDiv w:val="1"/>
      <w:marLeft w:val="0"/>
      <w:marRight w:val="0"/>
      <w:marTop w:val="0"/>
      <w:marBottom w:val="0"/>
      <w:divBdr>
        <w:top w:val="none" w:sz="0" w:space="0" w:color="auto"/>
        <w:left w:val="none" w:sz="0" w:space="0" w:color="auto"/>
        <w:bottom w:val="none" w:sz="0" w:space="0" w:color="auto"/>
        <w:right w:val="none" w:sz="0" w:space="0" w:color="auto"/>
      </w:divBdr>
      <w:divsChild>
        <w:div w:id="887299763">
          <w:marLeft w:val="0"/>
          <w:marRight w:val="0"/>
          <w:marTop w:val="0"/>
          <w:marBottom w:val="0"/>
          <w:divBdr>
            <w:top w:val="none" w:sz="0" w:space="0" w:color="auto"/>
            <w:left w:val="none" w:sz="0" w:space="0" w:color="auto"/>
            <w:bottom w:val="none" w:sz="0" w:space="0" w:color="auto"/>
            <w:right w:val="none" w:sz="0" w:space="0" w:color="auto"/>
          </w:divBdr>
          <w:divsChild>
            <w:div w:id="838617685">
              <w:marLeft w:val="0"/>
              <w:marRight w:val="0"/>
              <w:marTop w:val="0"/>
              <w:marBottom w:val="0"/>
              <w:divBdr>
                <w:top w:val="none" w:sz="0" w:space="0" w:color="auto"/>
                <w:left w:val="none" w:sz="0" w:space="0" w:color="auto"/>
                <w:bottom w:val="none" w:sz="0" w:space="0" w:color="auto"/>
                <w:right w:val="none" w:sz="0" w:space="0" w:color="auto"/>
              </w:divBdr>
              <w:divsChild>
                <w:div w:id="935216074">
                  <w:marLeft w:val="0"/>
                  <w:marRight w:val="0"/>
                  <w:marTop w:val="0"/>
                  <w:marBottom w:val="0"/>
                  <w:divBdr>
                    <w:top w:val="none" w:sz="0" w:space="0" w:color="auto"/>
                    <w:left w:val="none" w:sz="0" w:space="0" w:color="auto"/>
                    <w:bottom w:val="none" w:sz="0" w:space="0" w:color="auto"/>
                    <w:right w:val="none" w:sz="0" w:space="0" w:color="auto"/>
                  </w:divBdr>
                  <w:divsChild>
                    <w:div w:id="1234005401">
                      <w:marLeft w:val="0"/>
                      <w:marRight w:val="0"/>
                      <w:marTop w:val="0"/>
                      <w:marBottom w:val="0"/>
                      <w:divBdr>
                        <w:top w:val="none" w:sz="0" w:space="0" w:color="auto"/>
                        <w:left w:val="none" w:sz="0" w:space="0" w:color="auto"/>
                        <w:bottom w:val="none" w:sz="0" w:space="0" w:color="auto"/>
                        <w:right w:val="none" w:sz="0" w:space="0" w:color="auto"/>
                      </w:divBdr>
                      <w:divsChild>
                        <w:div w:id="2018074589">
                          <w:marLeft w:val="0"/>
                          <w:marRight w:val="0"/>
                          <w:marTop w:val="0"/>
                          <w:marBottom w:val="0"/>
                          <w:divBdr>
                            <w:top w:val="none" w:sz="0" w:space="0" w:color="auto"/>
                            <w:left w:val="none" w:sz="0" w:space="0" w:color="auto"/>
                            <w:bottom w:val="none" w:sz="0" w:space="0" w:color="auto"/>
                            <w:right w:val="none" w:sz="0" w:space="0" w:color="auto"/>
                          </w:divBdr>
                          <w:divsChild>
                            <w:div w:id="7437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229827">
      <w:bodyDiv w:val="1"/>
      <w:marLeft w:val="0"/>
      <w:marRight w:val="0"/>
      <w:marTop w:val="0"/>
      <w:marBottom w:val="0"/>
      <w:divBdr>
        <w:top w:val="none" w:sz="0" w:space="0" w:color="auto"/>
        <w:left w:val="none" w:sz="0" w:space="0" w:color="auto"/>
        <w:bottom w:val="none" w:sz="0" w:space="0" w:color="auto"/>
        <w:right w:val="none" w:sz="0" w:space="0" w:color="auto"/>
      </w:divBdr>
      <w:divsChild>
        <w:div w:id="233711273">
          <w:marLeft w:val="0"/>
          <w:marRight w:val="1"/>
          <w:marTop w:val="0"/>
          <w:marBottom w:val="0"/>
          <w:divBdr>
            <w:top w:val="none" w:sz="0" w:space="0" w:color="auto"/>
            <w:left w:val="none" w:sz="0" w:space="0" w:color="auto"/>
            <w:bottom w:val="none" w:sz="0" w:space="0" w:color="auto"/>
            <w:right w:val="none" w:sz="0" w:space="0" w:color="auto"/>
          </w:divBdr>
          <w:divsChild>
            <w:div w:id="65346509">
              <w:marLeft w:val="0"/>
              <w:marRight w:val="0"/>
              <w:marTop w:val="0"/>
              <w:marBottom w:val="0"/>
              <w:divBdr>
                <w:top w:val="none" w:sz="0" w:space="0" w:color="auto"/>
                <w:left w:val="none" w:sz="0" w:space="0" w:color="auto"/>
                <w:bottom w:val="none" w:sz="0" w:space="0" w:color="auto"/>
                <w:right w:val="none" w:sz="0" w:space="0" w:color="auto"/>
              </w:divBdr>
              <w:divsChild>
                <w:div w:id="792330830">
                  <w:marLeft w:val="0"/>
                  <w:marRight w:val="1"/>
                  <w:marTop w:val="0"/>
                  <w:marBottom w:val="0"/>
                  <w:divBdr>
                    <w:top w:val="none" w:sz="0" w:space="0" w:color="auto"/>
                    <w:left w:val="none" w:sz="0" w:space="0" w:color="auto"/>
                    <w:bottom w:val="none" w:sz="0" w:space="0" w:color="auto"/>
                    <w:right w:val="none" w:sz="0" w:space="0" w:color="auto"/>
                  </w:divBdr>
                  <w:divsChild>
                    <w:div w:id="1537112734">
                      <w:marLeft w:val="0"/>
                      <w:marRight w:val="0"/>
                      <w:marTop w:val="0"/>
                      <w:marBottom w:val="0"/>
                      <w:divBdr>
                        <w:top w:val="none" w:sz="0" w:space="0" w:color="auto"/>
                        <w:left w:val="none" w:sz="0" w:space="0" w:color="auto"/>
                        <w:bottom w:val="none" w:sz="0" w:space="0" w:color="auto"/>
                        <w:right w:val="none" w:sz="0" w:space="0" w:color="auto"/>
                      </w:divBdr>
                      <w:divsChild>
                        <w:div w:id="402991726">
                          <w:marLeft w:val="0"/>
                          <w:marRight w:val="0"/>
                          <w:marTop w:val="0"/>
                          <w:marBottom w:val="0"/>
                          <w:divBdr>
                            <w:top w:val="none" w:sz="0" w:space="0" w:color="auto"/>
                            <w:left w:val="none" w:sz="0" w:space="0" w:color="auto"/>
                            <w:bottom w:val="none" w:sz="0" w:space="0" w:color="auto"/>
                            <w:right w:val="none" w:sz="0" w:space="0" w:color="auto"/>
                          </w:divBdr>
                          <w:divsChild>
                            <w:div w:id="2064333322">
                              <w:marLeft w:val="0"/>
                              <w:marRight w:val="0"/>
                              <w:marTop w:val="120"/>
                              <w:marBottom w:val="360"/>
                              <w:divBdr>
                                <w:top w:val="none" w:sz="0" w:space="0" w:color="auto"/>
                                <w:left w:val="none" w:sz="0" w:space="0" w:color="auto"/>
                                <w:bottom w:val="none" w:sz="0" w:space="0" w:color="auto"/>
                                <w:right w:val="none" w:sz="0" w:space="0" w:color="auto"/>
                              </w:divBdr>
                              <w:divsChild>
                                <w:div w:id="6373153">
                                  <w:marLeft w:val="0"/>
                                  <w:marRight w:val="0"/>
                                  <w:marTop w:val="0"/>
                                  <w:marBottom w:val="0"/>
                                  <w:divBdr>
                                    <w:top w:val="none" w:sz="0" w:space="0" w:color="auto"/>
                                    <w:left w:val="none" w:sz="0" w:space="0" w:color="auto"/>
                                    <w:bottom w:val="none" w:sz="0" w:space="0" w:color="auto"/>
                                    <w:right w:val="none" w:sz="0" w:space="0" w:color="auto"/>
                                  </w:divBdr>
                                  <w:divsChild>
                                    <w:div w:id="12254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320868">
      <w:bodyDiv w:val="1"/>
      <w:marLeft w:val="0"/>
      <w:marRight w:val="0"/>
      <w:marTop w:val="0"/>
      <w:marBottom w:val="0"/>
      <w:divBdr>
        <w:top w:val="none" w:sz="0" w:space="0" w:color="auto"/>
        <w:left w:val="none" w:sz="0" w:space="0" w:color="auto"/>
        <w:bottom w:val="none" w:sz="0" w:space="0" w:color="auto"/>
        <w:right w:val="none" w:sz="0" w:space="0" w:color="auto"/>
      </w:divBdr>
      <w:divsChild>
        <w:div w:id="1414427835">
          <w:marLeft w:val="0"/>
          <w:marRight w:val="1"/>
          <w:marTop w:val="0"/>
          <w:marBottom w:val="0"/>
          <w:divBdr>
            <w:top w:val="none" w:sz="0" w:space="0" w:color="auto"/>
            <w:left w:val="none" w:sz="0" w:space="0" w:color="auto"/>
            <w:bottom w:val="none" w:sz="0" w:space="0" w:color="auto"/>
            <w:right w:val="none" w:sz="0" w:space="0" w:color="auto"/>
          </w:divBdr>
          <w:divsChild>
            <w:div w:id="1073358990">
              <w:marLeft w:val="0"/>
              <w:marRight w:val="0"/>
              <w:marTop w:val="0"/>
              <w:marBottom w:val="0"/>
              <w:divBdr>
                <w:top w:val="none" w:sz="0" w:space="0" w:color="auto"/>
                <w:left w:val="none" w:sz="0" w:space="0" w:color="auto"/>
                <w:bottom w:val="none" w:sz="0" w:space="0" w:color="auto"/>
                <w:right w:val="none" w:sz="0" w:space="0" w:color="auto"/>
              </w:divBdr>
              <w:divsChild>
                <w:div w:id="1986423951">
                  <w:marLeft w:val="0"/>
                  <w:marRight w:val="1"/>
                  <w:marTop w:val="0"/>
                  <w:marBottom w:val="0"/>
                  <w:divBdr>
                    <w:top w:val="none" w:sz="0" w:space="0" w:color="auto"/>
                    <w:left w:val="none" w:sz="0" w:space="0" w:color="auto"/>
                    <w:bottom w:val="none" w:sz="0" w:space="0" w:color="auto"/>
                    <w:right w:val="none" w:sz="0" w:space="0" w:color="auto"/>
                  </w:divBdr>
                  <w:divsChild>
                    <w:div w:id="1231885350">
                      <w:marLeft w:val="0"/>
                      <w:marRight w:val="0"/>
                      <w:marTop w:val="0"/>
                      <w:marBottom w:val="0"/>
                      <w:divBdr>
                        <w:top w:val="none" w:sz="0" w:space="0" w:color="auto"/>
                        <w:left w:val="none" w:sz="0" w:space="0" w:color="auto"/>
                        <w:bottom w:val="none" w:sz="0" w:space="0" w:color="auto"/>
                        <w:right w:val="none" w:sz="0" w:space="0" w:color="auto"/>
                      </w:divBdr>
                      <w:divsChild>
                        <w:div w:id="71782778">
                          <w:marLeft w:val="0"/>
                          <w:marRight w:val="0"/>
                          <w:marTop w:val="0"/>
                          <w:marBottom w:val="0"/>
                          <w:divBdr>
                            <w:top w:val="none" w:sz="0" w:space="0" w:color="auto"/>
                            <w:left w:val="none" w:sz="0" w:space="0" w:color="auto"/>
                            <w:bottom w:val="none" w:sz="0" w:space="0" w:color="auto"/>
                            <w:right w:val="none" w:sz="0" w:space="0" w:color="auto"/>
                          </w:divBdr>
                          <w:divsChild>
                            <w:div w:id="1885680717">
                              <w:marLeft w:val="0"/>
                              <w:marRight w:val="0"/>
                              <w:marTop w:val="120"/>
                              <w:marBottom w:val="360"/>
                              <w:divBdr>
                                <w:top w:val="none" w:sz="0" w:space="0" w:color="auto"/>
                                <w:left w:val="none" w:sz="0" w:space="0" w:color="auto"/>
                                <w:bottom w:val="none" w:sz="0" w:space="0" w:color="auto"/>
                                <w:right w:val="none" w:sz="0" w:space="0" w:color="auto"/>
                              </w:divBdr>
                              <w:divsChild>
                                <w:div w:id="1840269637">
                                  <w:marLeft w:val="0"/>
                                  <w:marRight w:val="0"/>
                                  <w:marTop w:val="0"/>
                                  <w:marBottom w:val="0"/>
                                  <w:divBdr>
                                    <w:top w:val="none" w:sz="0" w:space="0" w:color="auto"/>
                                    <w:left w:val="none" w:sz="0" w:space="0" w:color="auto"/>
                                    <w:bottom w:val="none" w:sz="0" w:space="0" w:color="auto"/>
                                    <w:right w:val="none" w:sz="0" w:space="0" w:color="auto"/>
                                  </w:divBdr>
                                </w:div>
                                <w:div w:id="18514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73564">
      <w:bodyDiv w:val="1"/>
      <w:marLeft w:val="0"/>
      <w:marRight w:val="0"/>
      <w:marTop w:val="0"/>
      <w:marBottom w:val="0"/>
      <w:divBdr>
        <w:top w:val="none" w:sz="0" w:space="0" w:color="auto"/>
        <w:left w:val="none" w:sz="0" w:space="0" w:color="auto"/>
        <w:bottom w:val="none" w:sz="0" w:space="0" w:color="auto"/>
        <w:right w:val="none" w:sz="0" w:space="0" w:color="auto"/>
      </w:divBdr>
      <w:divsChild>
        <w:div w:id="1561746617">
          <w:marLeft w:val="0"/>
          <w:marRight w:val="0"/>
          <w:marTop w:val="0"/>
          <w:marBottom w:val="0"/>
          <w:divBdr>
            <w:top w:val="none" w:sz="0" w:space="0" w:color="auto"/>
            <w:left w:val="none" w:sz="0" w:space="0" w:color="auto"/>
            <w:bottom w:val="none" w:sz="0" w:space="0" w:color="auto"/>
            <w:right w:val="none" w:sz="0" w:space="0" w:color="auto"/>
          </w:divBdr>
          <w:divsChild>
            <w:div w:id="1299408946">
              <w:marLeft w:val="0"/>
              <w:marRight w:val="0"/>
              <w:marTop w:val="0"/>
              <w:marBottom w:val="0"/>
              <w:divBdr>
                <w:top w:val="none" w:sz="0" w:space="0" w:color="auto"/>
                <w:left w:val="none" w:sz="0" w:space="0" w:color="auto"/>
                <w:bottom w:val="none" w:sz="0" w:space="0" w:color="auto"/>
                <w:right w:val="none" w:sz="0" w:space="0" w:color="auto"/>
              </w:divBdr>
              <w:divsChild>
                <w:div w:id="2013214893">
                  <w:marLeft w:val="0"/>
                  <w:marRight w:val="0"/>
                  <w:marTop w:val="0"/>
                  <w:marBottom w:val="0"/>
                  <w:divBdr>
                    <w:top w:val="none" w:sz="0" w:space="0" w:color="auto"/>
                    <w:left w:val="none" w:sz="0" w:space="0" w:color="auto"/>
                    <w:bottom w:val="none" w:sz="0" w:space="0" w:color="auto"/>
                    <w:right w:val="none" w:sz="0" w:space="0" w:color="auto"/>
                  </w:divBdr>
                  <w:divsChild>
                    <w:div w:id="813908633">
                      <w:marLeft w:val="0"/>
                      <w:marRight w:val="0"/>
                      <w:marTop w:val="0"/>
                      <w:marBottom w:val="0"/>
                      <w:divBdr>
                        <w:top w:val="none" w:sz="0" w:space="0" w:color="auto"/>
                        <w:left w:val="none" w:sz="0" w:space="0" w:color="auto"/>
                        <w:bottom w:val="none" w:sz="0" w:space="0" w:color="auto"/>
                        <w:right w:val="none" w:sz="0" w:space="0" w:color="auto"/>
                      </w:divBdr>
                      <w:divsChild>
                        <w:div w:id="1705981940">
                          <w:marLeft w:val="0"/>
                          <w:marRight w:val="0"/>
                          <w:marTop w:val="0"/>
                          <w:marBottom w:val="0"/>
                          <w:divBdr>
                            <w:top w:val="none" w:sz="0" w:space="0" w:color="auto"/>
                            <w:left w:val="none" w:sz="0" w:space="0" w:color="auto"/>
                            <w:bottom w:val="none" w:sz="0" w:space="0" w:color="auto"/>
                            <w:right w:val="none" w:sz="0" w:space="0" w:color="auto"/>
                          </w:divBdr>
                          <w:divsChild>
                            <w:div w:id="397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929854">
      <w:bodyDiv w:val="1"/>
      <w:marLeft w:val="0"/>
      <w:marRight w:val="0"/>
      <w:marTop w:val="0"/>
      <w:marBottom w:val="0"/>
      <w:divBdr>
        <w:top w:val="none" w:sz="0" w:space="0" w:color="auto"/>
        <w:left w:val="none" w:sz="0" w:space="0" w:color="auto"/>
        <w:bottom w:val="none" w:sz="0" w:space="0" w:color="auto"/>
        <w:right w:val="none" w:sz="0" w:space="0" w:color="auto"/>
      </w:divBdr>
      <w:divsChild>
        <w:div w:id="1223714992">
          <w:marLeft w:val="0"/>
          <w:marRight w:val="1"/>
          <w:marTop w:val="0"/>
          <w:marBottom w:val="0"/>
          <w:divBdr>
            <w:top w:val="none" w:sz="0" w:space="0" w:color="auto"/>
            <w:left w:val="none" w:sz="0" w:space="0" w:color="auto"/>
            <w:bottom w:val="none" w:sz="0" w:space="0" w:color="auto"/>
            <w:right w:val="none" w:sz="0" w:space="0" w:color="auto"/>
          </w:divBdr>
          <w:divsChild>
            <w:div w:id="1633441910">
              <w:marLeft w:val="0"/>
              <w:marRight w:val="0"/>
              <w:marTop w:val="0"/>
              <w:marBottom w:val="0"/>
              <w:divBdr>
                <w:top w:val="none" w:sz="0" w:space="0" w:color="auto"/>
                <w:left w:val="none" w:sz="0" w:space="0" w:color="auto"/>
                <w:bottom w:val="none" w:sz="0" w:space="0" w:color="auto"/>
                <w:right w:val="none" w:sz="0" w:space="0" w:color="auto"/>
              </w:divBdr>
              <w:divsChild>
                <w:div w:id="1492868028">
                  <w:marLeft w:val="0"/>
                  <w:marRight w:val="1"/>
                  <w:marTop w:val="0"/>
                  <w:marBottom w:val="0"/>
                  <w:divBdr>
                    <w:top w:val="none" w:sz="0" w:space="0" w:color="auto"/>
                    <w:left w:val="none" w:sz="0" w:space="0" w:color="auto"/>
                    <w:bottom w:val="none" w:sz="0" w:space="0" w:color="auto"/>
                    <w:right w:val="none" w:sz="0" w:space="0" w:color="auto"/>
                  </w:divBdr>
                  <w:divsChild>
                    <w:div w:id="870412465">
                      <w:marLeft w:val="0"/>
                      <w:marRight w:val="0"/>
                      <w:marTop w:val="0"/>
                      <w:marBottom w:val="0"/>
                      <w:divBdr>
                        <w:top w:val="none" w:sz="0" w:space="0" w:color="auto"/>
                        <w:left w:val="none" w:sz="0" w:space="0" w:color="auto"/>
                        <w:bottom w:val="none" w:sz="0" w:space="0" w:color="auto"/>
                        <w:right w:val="none" w:sz="0" w:space="0" w:color="auto"/>
                      </w:divBdr>
                      <w:divsChild>
                        <w:div w:id="942348558">
                          <w:marLeft w:val="0"/>
                          <w:marRight w:val="0"/>
                          <w:marTop w:val="0"/>
                          <w:marBottom w:val="0"/>
                          <w:divBdr>
                            <w:top w:val="none" w:sz="0" w:space="0" w:color="auto"/>
                            <w:left w:val="none" w:sz="0" w:space="0" w:color="auto"/>
                            <w:bottom w:val="none" w:sz="0" w:space="0" w:color="auto"/>
                            <w:right w:val="none" w:sz="0" w:space="0" w:color="auto"/>
                          </w:divBdr>
                          <w:divsChild>
                            <w:div w:id="2035888029">
                              <w:marLeft w:val="0"/>
                              <w:marRight w:val="0"/>
                              <w:marTop w:val="120"/>
                              <w:marBottom w:val="360"/>
                              <w:divBdr>
                                <w:top w:val="none" w:sz="0" w:space="0" w:color="auto"/>
                                <w:left w:val="none" w:sz="0" w:space="0" w:color="auto"/>
                                <w:bottom w:val="none" w:sz="0" w:space="0" w:color="auto"/>
                                <w:right w:val="none" w:sz="0" w:space="0" w:color="auto"/>
                              </w:divBdr>
                              <w:divsChild>
                                <w:div w:id="1222443491">
                                  <w:marLeft w:val="0"/>
                                  <w:marRight w:val="0"/>
                                  <w:marTop w:val="0"/>
                                  <w:marBottom w:val="0"/>
                                  <w:divBdr>
                                    <w:top w:val="none" w:sz="0" w:space="0" w:color="auto"/>
                                    <w:left w:val="none" w:sz="0" w:space="0" w:color="auto"/>
                                    <w:bottom w:val="none" w:sz="0" w:space="0" w:color="auto"/>
                                    <w:right w:val="none" w:sz="0" w:space="0" w:color="auto"/>
                                  </w:divBdr>
                                </w:div>
                                <w:div w:id="19570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6975">
      <w:bodyDiv w:val="1"/>
      <w:marLeft w:val="0"/>
      <w:marRight w:val="0"/>
      <w:marTop w:val="0"/>
      <w:marBottom w:val="0"/>
      <w:divBdr>
        <w:top w:val="none" w:sz="0" w:space="0" w:color="auto"/>
        <w:left w:val="none" w:sz="0" w:space="0" w:color="auto"/>
        <w:bottom w:val="none" w:sz="0" w:space="0" w:color="auto"/>
        <w:right w:val="none" w:sz="0" w:space="0" w:color="auto"/>
      </w:divBdr>
    </w:div>
    <w:div w:id="1695691486">
      <w:bodyDiv w:val="1"/>
      <w:marLeft w:val="0"/>
      <w:marRight w:val="0"/>
      <w:marTop w:val="0"/>
      <w:marBottom w:val="0"/>
      <w:divBdr>
        <w:top w:val="none" w:sz="0" w:space="0" w:color="auto"/>
        <w:left w:val="none" w:sz="0" w:space="0" w:color="auto"/>
        <w:bottom w:val="none" w:sz="0" w:space="0" w:color="auto"/>
        <w:right w:val="none" w:sz="0" w:space="0" w:color="auto"/>
      </w:divBdr>
      <w:divsChild>
        <w:div w:id="1529610793">
          <w:marLeft w:val="0"/>
          <w:marRight w:val="1"/>
          <w:marTop w:val="0"/>
          <w:marBottom w:val="0"/>
          <w:divBdr>
            <w:top w:val="none" w:sz="0" w:space="0" w:color="auto"/>
            <w:left w:val="none" w:sz="0" w:space="0" w:color="auto"/>
            <w:bottom w:val="none" w:sz="0" w:space="0" w:color="auto"/>
            <w:right w:val="none" w:sz="0" w:space="0" w:color="auto"/>
          </w:divBdr>
          <w:divsChild>
            <w:div w:id="1260986699">
              <w:marLeft w:val="0"/>
              <w:marRight w:val="0"/>
              <w:marTop w:val="0"/>
              <w:marBottom w:val="0"/>
              <w:divBdr>
                <w:top w:val="none" w:sz="0" w:space="0" w:color="auto"/>
                <w:left w:val="none" w:sz="0" w:space="0" w:color="auto"/>
                <w:bottom w:val="none" w:sz="0" w:space="0" w:color="auto"/>
                <w:right w:val="none" w:sz="0" w:space="0" w:color="auto"/>
              </w:divBdr>
              <w:divsChild>
                <w:div w:id="1386950004">
                  <w:marLeft w:val="0"/>
                  <w:marRight w:val="1"/>
                  <w:marTop w:val="0"/>
                  <w:marBottom w:val="0"/>
                  <w:divBdr>
                    <w:top w:val="none" w:sz="0" w:space="0" w:color="auto"/>
                    <w:left w:val="none" w:sz="0" w:space="0" w:color="auto"/>
                    <w:bottom w:val="none" w:sz="0" w:space="0" w:color="auto"/>
                    <w:right w:val="none" w:sz="0" w:space="0" w:color="auto"/>
                  </w:divBdr>
                  <w:divsChild>
                    <w:div w:id="386414388">
                      <w:marLeft w:val="0"/>
                      <w:marRight w:val="0"/>
                      <w:marTop w:val="0"/>
                      <w:marBottom w:val="0"/>
                      <w:divBdr>
                        <w:top w:val="none" w:sz="0" w:space="0" w:color="auto"/>
                        <w:left w:val="none" w:sz="0" w:space="0" w:color="auto"/>
                        <w:bottom w:val="none" w:sz="0" w:space="0" w:color="auto"/>
                        <w:right w:val="none" w:sz="0" w:space="0" w:color="auto"/>
                      </w:divBdr>
                      <w:divsChild>
                        <w:div w:id="1230388896">
                          <w:marLeft w:val="0"/>
                          <w:marRight w:val="0"/>
                          <w:marTop w:val="0"/>
                          <w:marBottom w:val="0"/>
                          <w:divBdr>
                            <w:top w:val="none" w:sz="0" w:space="0" w:color="auto"/>
                            <w:left w:val="none" w:sz="0" w:space="0" w:color="auto"/>
                            <w:bottom w:val="none" w:sz="0" w:space="0" w:color="auto"/>
                            <w:right w:val="none" w:sz="0" w:space="0" w:color="auto"/>
                          </w:divBdr>
                          <w:divsChild>
                            <w:div w:id="287441572">
                              <w:marLeft w:val="0"/>
                              <w:marRight w:val="0"/>
                              <w:marTop w:val="120"/>
                              <w:marBottom w:val="360"/>
                              <w:divBdr>
                                <w:top w:val="none" w:sz="0" w:space="0" w:color="auto"/>
                                <w:left w:val="none" w:sz="0" w:space="0" w:color="auto"/>
                                <w:bottom w:val="none" w:sz="0" w:space="0" w:color="auto"/>
                                <w:right w:val="none" w:sz="0" w:space="0" w:color="auto"/>
                              </w:divBdr>
                              <w:divsChild>
                                <w:div w:id="809174380">
                                  <w:marLeft w:val="0"/>
                                  <w:marRight w:val="0"/>
                                  <w:marTop w:val="0"/>
                                  <w:marBottom w:val="0"/>
                                  <w:divBdr>
                                    <w:top w:val="none" w:sz="0" w:space="0" w:color="auto"/>
                                    <w:left w:val="none" w:sz="0" w:space="0" w:color="auto"/>
                                    <w:bottom w:val="none" w:sz="0" w:space="0" w:color="auto"/>
                                    <w:right w:val="none" w:sz="0" w:space="0" w:color="auto"/>
                                  </w:divBdr>
                                  <w:divsChild>
                                    <w:div w:id="4928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272839">
      <w:bodyDiv w:val="1"/>
      <w:marLeft w:val="0"/>
      <w:marRight w:val="0"/>
      <w:marTop w:val="0"/>
      <w:marBottom w:val="0"/>
      <w:divBdr>
        <w:top w:val="none" w:sz="0" w:space="0" w:color="auto"/>
        <w:left w:val="none" w:sz="0" w:space="0" w:color="auto"/>
        <w:bottom w:val="none" w:sz="0" w:space="0" w:color="auto"/>
        <w:right w:val="none" w:sz="0" w:space="0" w:color="auto"/>
      </w:divBdr>
      <w:divsChild>
        <w:div w:id="408116700">
          <w:marLeft w:val="0"/>
          <w:marRight w:val="1"/>
          <w:marTop w:val="0"/>
          <w:marBottom w:val="0"/>
          <w:divBdr>
            <w:top w:val="none" w:sz="0" w:space="0" w:color="auto"/>
            <w:left w:val="none" w:sz="0" w:space="0" w:color="auto"/>
            <w:bottom w:val="none" w:sz="0" w:space="0" w:color="auto"/>
            <w:right w:val="none" w:sz="0" w:space="0" w:color="auto"/>
          </w:divBdr>
          <w:divsChild>
            <w:div w:id="1254781197">
              <w:marLeft w:val="0"/>
              <w:marRight w:val="0"/>
              <w:marTop w:val="0"/>
              <w:marBottom w:val="0"/>
              <w:divBdr>
                <w:top w:val="none" w:sz="0" w:space="0" w:color="auto"/>
                <w:left w:val="none" w:sz="0" w:space="0" w:color="auto"/>
                <w:bottom w:val="none" w:sz="0" w:space="0" w:color="auto"/>
                <w:right w:val="none" w:sz="0" w:space="0" w:color="auto"/>
              </w:divBdr>
              <w:divsChild>
                <w:div w:id="908543600">
                  <w:marLeft w:val="0"/>
                  <w:marRight w:val="1"/>
                  <w:marTop w:val="0"/>
                  <w:marBottom w:val="0"/>
                  <w:divBdr>
                    <w:top w:val="none" w:sz="0" w:space="0" w:color="auto"/>
                    <w:left w:val="none" w:sz="0" w:space="0" w:color="auto"/>
                    <w:bottom w:val="none" w:sz="0" w:space="0" w:color="auto"/>
                    <w:right w:val="none" w:sz="0" w:space="0" w:color="auto"/>
                  </w:divBdr>
                  <w:divsChild>
                    <w:div w:id="938609206">
                      <w:marLeft w:val="0"/>
                      <w:marRight w:val="0"/>
                      <w:marTop w:val="0"/>
                      <w:marBottom w:val="0"/>
                      <w:divBdr>
                        <w:top w:val="none" w:sz="0" w:space="0" w:color="auto"/>
                        <w:left w:val="none" w:sz="0" w:space="0" w:color="auto"/>
                        <w:bottom w:val="none" w:sz="0" w:space="0" w:color="auto"/>
                        <w:right w:val="none" w:sz="0" w:space="0" w:color="auto"/>
                      </w:divBdr>
                      <w:divsChild>
                        <w:div w:id="71893304">
                          <w:marLeft w:val="0"/>
                          <w:marRight w:val="0"/>
                          <w:marTop w:val="0"/>
                          <w:marBottom w:val="0"/>
                          <w:divBdr>
                            <w:top w:val="none" w:sz="0" w:space="0" w:color="auto"/>
                            <w:left w:val="none" w:sz="0" w:space="0" w:color="auto"/>
                            <w:bottom w:val="none" w:sz="0" w:space="0" w:color="auto"/>
                            <w:right w:val="none" w:sz="0" w:space="0" w:color="auto"/>
                          </w:divBdr>
                          <w:divsChild>
                            <w:div w:id="1643192019">
                              <w:marLeft w:val="0"/>
                              <w:marRight w:val="0"/>
                              <w:marTop w:val="120"/>
                              <w:marBottom w:val="360"/>
                              <w:divBdr>
                                <w:top w:val="none" w:sz="0" w:space="0" w:color="auto"/>
                                <w:left w:val="none" w:sz="0" w:space="0" w:color="auto"/>
                                <w:bottom w:val="none" w:sz="0" w:space="0" w:color="auto"/>
                                <w:right w:val="none" w:sz="0" w:space="0" w:color="auto"/>
                              </w:divBdr>
                              <w:divsChild>
                                <w:div w:id="1632437998">
                                  <w:marLeft w:val="0"/>
                                  <w:marRight w:val="0"/>
                                  <w:marTop w:val="0"/>
                                  <w:marBottom w:val="0"/>
                                  <w:divBdr>
                                    <w:top w:val="none" w:sz="0" w:space="0" w:color="auto"/>
                                    <w:left w:val="none" w:sz="0" w:space="0" w:color="auto"/>
                                    <w:bottom w:val="none" w:sz="0" w:space="0" w:color="auto"/>
                                    <w:right w:val="none" w:sz="0" w:space="0" w:color="auto"/>
                                  </w:divBdr>
                                  <w:divsChild>
                                    <w:div w:id="19549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13273">
      <w:bodyDiv w:val="1"/>
      <w:marLeft w:val="0"/>
      <w:marRight w:val="0"/>
      <w:marTop w:val="0"/>
      <w:marBottom w:val="0"/>
      <w:divBdr>
        <w:top w:val="none" w:sz="0" w:space="0" w:color="auto"/>
        <w:left w:val="none" w:sz="0" w:space="0" w:color="auto"/>
        <w:bottom w:val="none" w:sz="0" w:space="0" w:color="auto"/>
        <w:right w:val="none" w:sz="0" w:space="0" w:color="auto"/>
      </w:divBdr>
      <w:divsChild>
        <w:div w:id="1173031696">
          <w:marLeft w:val="0"/>
          <w:marRight w:val="1"/>
          <w:marTop w:val="0"/>
          <w:marBottom w:val="0"/>
          <w:divBdr>
            <w:top w:val="none" w:sz="0" w:space="0" w:color="auto"/>
            <w:left w:val="none" w:sz="0" w:space="0" w:color="auto"/>
            <w:bottom w:val="none" w:sz="0" w:space="0" w:color="auto"/>
            <w:right w:val="none" w:sz="0" w:space="0" w:color="auto"/>
          </w:divBdr>
          <w:divsChild>
            <w:div w:id="139198936">
              <w:marLeft w:val="0"/>
              <w:marRight w:val="0"/>
              <w:marTop w:val="0"/>
              <w:marBottom w:val="0"/>
              <w:divBdr>
                <w:top w:val="none" w:sz="0" w:space="0" w:color="auto"/>
                <w:left w:val="none" w:sz="0" w:space="0" w:color="auto"/>
                <w:bottom w:val="none" w:sz="0" w:space="0" w:color="auto"/>
                <w:right w:val="none" w:sz="0" w:space="0" w:color="auto"/>
              </w:divBdr>
              <w:divsChild>
                <w:div w:id="893544936">
                  <w:marLeft w:val="0"/>
                  <w:marRight w:val="1"/>
                  <w:marTop w:val="0"/>
                  <w:marBottom w:val="0"/>
                  <w:divBdr>
                    <w:top w:val="none" w:sz="0" w:space="0" w:color="auto"/>
                    <w:left w:val="none" w:sz="0" w:space="0" w:color="auto"/>
                    <w:bottom w:val="none" w:sz="0" w:space="0" w:color="auto"/>
                    <w:right w:val="none" w:sz="0" w:space="0" w:color="auto"/>
                  </w:divBdr>
                  <w:divsChild>
                    <w:div w:id="1973289081">
                      <w:marLeft w:val="0"/>
                      <w:marRight w:val="0"/>
                      <w:marTop w:val="0"/>
                      <w:marBottom w:val="0"/>
                      <w:divBdr>
                        <w:top w:val="none" w:sz="0" w:space="0" w:color="auto"/>
                        <w:left w:val="none" w:sz="0" w:space="0" w:color="auto"/>
                        <w:bottom w:val="none" w:sz="0" w:space="0" w:color="auto"/>
                        <w:right w:val="none" w:sz="0" w:space="0" w:color="auto"/>
                      </w:divBdr>
                      <w:divsChild>
                        <w:div w:id="1784954150">
                          <w:marLeft w:val="0"/>
                          <w:marRight w:val="0"/>
                          <w:marTop w:val="0"/>
                          <w:marBottom w:val="0"/>
                          <w:divBdr>
                            <w:top w:val="none" w:sz="0" w:space="0" w:color="auto"/>
                            <w:left w:val="none" w:sz="0" w:space="0" w:color="auto"/>
                            <w:bottom w:val="none" w:sz="0" w:space="0" w:color="auto"/>
                            <w:right w:val="none" w:sz="0" w:space="0" w:color="auto"/>
                          </w:divBdr>
                          <w:divsChild>
                            <w:div w:id="1042438630">
                              <w:marLeft w:val="0"/>
                              <w:marRight w:val="0"/>
                              <w:marTop w:val="120"/>
                              <w:marBottom w:val="360"/>
                              <w:divBdr>
                                <w:top w:val="none" w:sz="0" w:space="0" w:color="auto"/>
                                <w:left w:val="none" w:sz="0" w:space="0" w:color="auto"/>
                                <w:bottom w:val="none" w:sz="0" w:space="0" w:color="auto"/>
                                <w:right w:val="none" w:sz="0" w:space="0" w:color="auto"/>
                              </w:divBdr>
                              <w:divsChild>
                                <w:div w:id="1018508256">
                                  <w:marLeft w:val="0"/>
                                  <w:marRight w:val="0"/>
                                  <w:marTop w:val="0"/>
                                  <w:marBottom w:val="0"/>
                                  <w:divBdr>
                                    <w:top w:val="none" w:sz="0" w:space="0" w:color="auto"/>
                                    <w:left w:val="none" w:sz="0" w:space="0" w:color="auto"/>
                                    <w:bottom w:val="none" w:sz="0" w:space="0" w:color="auto"/>
                                    <w:right w:val="none" w:sz="0" w:space="0" w:color="auto"/>
                                  </w:divBdr>
                                </w:div>
                                <w:div w:id="12940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owicki@um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rcid.org/0000-0001-8392-0897" TargetMode="Externa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www.omim.org/entry/607444" TargetMode="External"/><Relationship Id="rId4" Type="http://schemas.openxmlformats.org/officeDocument/2006/relationships/settings" Target="settings.xml"/><Relationship Id="rId9" Type="http://schemas.openxmlformats.org/officeDocument/2006/relationships/hyperlink" Target="https://www.omim.org/entry/607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8A00A-BCAB-4E30-B91B-A72B2E9B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 Camacho</dc:creator>
  <cp:keywords/>
  <dc:description/>
  <cp:lastModifiedBy>Lian-Sheng Ma</cp:lastModifiedBy>
  <cp:revision>2</cp:revision>
  <cp:lastPrinted>2019-04-11T20:54:00Z</cp:lastPrinted>
  <dcterms:created xsi:type="dcterms:W3CDTF">2019-05-02T16:07:00Z</dcterms:created>
  <dcterms:modified xsi:type="dcterms:W3CDTF">2019-05-02T16:07:00Z</dcterms:modified>
</cp:coreProperties>
</file>