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2A55" w14:textId="7327AFA4"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 xml:space="preserve">ame </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f J</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urna</w:t>
      </w:r>
      <w:r w:rsidRPr="00D60F8F">
        <w:rPr>
          <w:rFonts w:ascii="Book Antiqua" w:eastAsia="Book Antiqua" w:hAnsi="Book Antiqua" w:cs="Book Antiqua"/>
          <w:b/>
          <w:spacing w:val="-1"/>
          <w:sz w:val="24"/>
          <w:szCs w:val="24"/>
        </w:rPr>
        <w:t>l</w:t>
      </w:r>
      <w:r w:rsidRPr="00D60F8F">
        <w:rPr>
          <w:rFonts w:ascii="Book Antiqua" w:eastAsia="Book Antiqua" w:hAnsi="Book Antiqua" w:cs="Book Antiqua"/>
          <w:b/>
          <w:sz w:val="24"/>
          <w:szCs w:val="24"/>
        </w:rPr>
        <w:t>:</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i/>
          <w:spacing w:val="-1"/>
          <w:sz w:val="24"/>
          <w:szCs w:val="24"/>
        </w:rPr>
        <w:t>Wo</w:t>
      </w:r>
      <w:r w:rsidRPr="00D60F8F">
        <w:rPr>
          <w:rFonts w:ascii="Book Antiqua" w:eastAsia="Book Antiqua" w:hAnsi="Book Antiqua" w:cs="Book Antiqua"/>
          <w:i/>
          <w:sz w:val="24"/>
          <w:szCs w:val="24"/>
        </w:rPr>
        <w:t>rld J</w:t>
      </w:r>
      <w:r w:rsidRPr="00D60F8F">
        <w:rPr>
          <w:rFonts w:ascii="Book Antiqua" w:eastAsia="Book Antiqua" w:hAnsi="Book Antiqua" w:cs="Book Antiqua"/>
          <w:i/>
          <w:spacing w:val="-1"/>
          <w:sz w:val="24"/>
          <w:szCs w:val="24"/>
        </w:rPr>
        <w:t>o</w:t>
      </w:r>
      <w:r w:rsidRPr="00D60F8F">
        <w:rPr>
          <w:rFonts w:ascii="Book Antiqua" w:eastAsia="Book Antiqua" w:hAnsi="Book Antiqua" w:cs="Book Antiqua"/>
          <w:i/>
          <w:spacing w:val="1"/>
          <w:sz w:val="24"/>
          <w:szCs w:val="24"/>
        </w:rPr>
        <w:t>u</w:t>
      </w:r>
      <w:r w:rsidRPr="00D60F8F">
        <w:rPr>
          <w:rFonts w:ascii="Book Antiqua" w:eastAsia="Book Antiqua" w:hAnsi="Book Antiqua" w:cs="Book Antiqua"/>
          <w:i/>
          <w:sz w:val="24"/>
          <w:szCs w:val="24"/>
        </w:rPr>
        <w:t>r</w:t>
      </w:r>
      <w:r w:rsidRPr="00D60F8F">
        <w:rPr>
          <w:rFonts w:ascii="Book Antiqua" w:eastAsia="Book Antiqua" w:hAnsi="Book Antiqua" w:cs="Book Antiqua"/>
          <w:i/>
          <w:spacing w:val="1"/>
          <w:sz w:val="24"/>
          <w:szCs w:val="24"/>
        </w:rPr>
        <w:t>n</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l of C</w:t>
      </w:r>
      <w:r w:rsidRPr="00D60F8F">
        <w:rPr>
          <w:rFonts w:ascii="Book Antiqua" w:eastAsia="Book Antiqua" w:hAnsi="Book Antiqua" w:cs="Book Antiqua"/>
          <w:i/>
          <w:spacing w:val="1"/>
          <w:sz w:val="24"/>
          <w:szCs w:val="24"/>
        </w:rPr>
        <w:t>l</w:t>
      </w:r>
      <w:r w:rsidRPr="00D60F8F">
        <w:rPr>
          <w:rFonts w:ascii="Book Antiqua" w:eastAsia="Book Antiqua" w:hAnsi="Book Antiqua" w:cs="Book Antiqua"/>
          <w:i/>
          <w:sz w:val="24"/>
          <w:szCs w:val="24"/>
        </w:rPr>
        <w:t>i</w:t>
      </w:r>
      <w:r w:rsidRPr="00D60F8F">
        <w:rPr>
          <w:rFonts w:ascii="Book Antiqua" w:eastAsia="Book Antiqua" w:hAnsi="Book Antiqua" w:cs="Book Antiqua"/>
          <w:i/>
          <w:spacing w:val="1"/>
          <w:sz w:val="24"/>
          <w:szCs w:val="24"/>
        </w:rPr>
        <w:t>n</w:t>
      </w:r>
      <w:r w:rsidRPr="00D60F8F">
        <w:rPr>
          <w:rFonts w:ascii="Book Antiqua" w:eastAsia="Book Antiqua" w:hAnsi="Book Antiqua" w:cs="Book Antiqua"/>
          <w:i/>
          <w:sz w:val="24"/>
          <w:szCs w:val="24"/>
        </w:rPr>
        <w:t>i</w:t>
      </w:r>
      <w:r w:rsidRPr="00D60F8F">
        <w:rPr>
          <w:rFonts w:ascii="Book Antiqua" w:eastAsia="Book Antiqua" w:hAnsi="Book Antiqua" w:cs="Book Antiqua"/>
          <w:i/>
          <w:spacing w:val="1"/>
          <w:sz w:val="24"/>
          <w:szCs w:val="24"/>
        </w:rPr>
        <w:t>c</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l</w:t>
      </w:r>
      <w:r w:rsidRPr="00D60F8F">
        <w:rPr>
          <w:rFonts w:ascii="Book Antiqua" w:eastAsia="Book Antiqua" w:hAnsi="Book Antiqua" w:cs="Book Antiqua"/>
          <w:i/>
          <w:spacing w:val="-2"/>
          <w:sz w:val="24"/>
          <w:szCs w:val="24"/>
        </w:rPr>
        <w:t xml:space="preserve"> </w:t>
      </w:r>
      <w:r w:rsidRPr="00D60F8F">
        <w:rPr>
          <w:rFonts w:ascii="Book Antiqua" w:eastAsia="Book Antiqua" w:hAnsi="Book Antiqua" w:cs="Book Antiqua"/>
          <w:i/>
          <w:sz w:val="24"/>
          <w:szCs w:val="24"/>
        </w:rPr>
        <w:t>C</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ses</w:t>
      </w:r>
    </w:p>
    <w:p w14:paraId="130FD344" w14:textId="75B87892"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Manu</w:t>
      </w:r>
      <w:r w:rsidRPr="00D60F8F">
        <w:rPr>
          <w:rFonts w:ascii="Book Antiqua" w:eastAsia="Book Antiqua" w:hAnsi="Book Antiqua" w:cs="Book Antiqua"/>
          <w:b/>
          <w:spacing w:val="-1"/>
          <w:sz w:val="24"/>
          <w:szCs w:val="24"/>
        </w:rPr>
        <w:t>sc</w:t>
      </w:r>
      <w:r w:rsidRPr="00D60F8F">
        <w:rPr>
          <w:rFonts w:ascii="Book Antiqua" w:eastAsia="Book Antiqua" w:hAnsi="Book Antiqua" w:cs="Book Antiqua"/>
          <w:b/>
          <w:sz w:val="24"/>
          <w:szCs w:val="24"/>
        </w:rPr>
        <w:t>ri</w:t>
      </w:r>
      <w:r w:rsidRPr="00D60F8F">
        <w:rPr>
          <w:rFonts w:ascii="Book Antiqua" w:eastAsia="Book Antiqua" w:hAnsi="Book Antiqua" w:cs="Book Antiqua"/>
          <w:b/>
          <w:spacing w:val="1"/>
          <w:sz w:val="24"/>
          <w:szCs w:val="24"/>
        </w:rPr>
        <w:t>p</w:t>
      </w:r>
      <w:r w:rsidRPr="00D60F8F">
        <w:rPr>
          <w:rFonts w:ascii="Book Antiqua" w:eastAsia="Book Antiqua" w:hAnsi="Book Antiqua" w:cs="Book Antiqua"/>
          <w:b/>
          <w:sz w:val="24"/>
          <w:szCs w:val="24"/>
        </w:rPr>
        <w:t xml:space="preserve">t </w:t>
      </w:r>
      <w:r w:rsidRPr="00D60F8F">
        <w:rPr>
          <w:rFonts w:ascii="Book Antiqua" w:eastAsia="Book Antiqua" w:hAnsi="Book Antiqua" w:cs="Book Antiqua"/>
          <w:b/>
          <w:spacing w:val="-1"/>
          <w:sz w:val="24"/>
          <w:szCs w:val="24"/>
        </w:rPr>
        <w:t>NO</w:t>
      </w:r>
      <w:r w:rsidRPr="00D60F8F">
        <w:rPr>
          <w:rFonts w:ascii="Book Antiqua" w:eastAsia="Book Antiqua" w:hAnsi="Book Antiqua" w:cs="Book Antiqua"/>
          <w:b/>
          <w:sz w:val="24"/>
          <w:szCs w:val="24"/>
        </w:rPr>
        <w:t xml:space="preserve">: </w:t>
      </w:r>
      <w:r w:rsidR="008F29AA" w:rsidRPr="00D60F8F">
        <w:rPr>
          <w:rFonts w:ascii="Book Antiqua" w:hAnsi="Book Antiqua" w:cs="Calibri Light"/>
          <w:color w:val="000000"/>
          <w:sz w:val="24"/>
          <w:szCs w:val="24"/>
        </w:rPr>
        <w:t>46209</w:t>
      </w:r>
    </w:p>
    <w:p w14:paraId="6128808A" w14:textId="77777777"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Manu</w:t>
      </w:r>
      <w:r w:rsidRPr="00D60F8F">
        <w:rPr>
          <w:rFonts w:ascii="Book Antiqua" w:eastAsia="Book Antiqua" w:hAnsi="Book Antiqua" w:cs="Book Antiqua"/>
          <w:b/>
          <w:spacing w:val="-1"/>
          <w:sz w:val="24"/>
          <w:szCs w:val="24"/>
        </w:rPr>
        <w:t>sc</w:t>
      </w:r>
      <w:r w:rsidRPr="00D60F8F">
        <w:rPr>
          <w:rFonts w:ascii="Book Antiqua" w:eastAsia="Book Antiqua" w:hAnsi="Book Antiqua" w:cs="Book Antiqua"/>
          <w:b/>
          <w:sz w:val="24"/>
          <w:szCs w:val="24"/>
        </w:rPr>
        <w:t>ri</w:t>
      </w:r>
      <w:r w:rsidRPr="00D60F8F">
        <w:rPr>
          <w:rFonts w:ascii="Book Antiqua" w:eastAsia="Book Antiqua" w:hAnsi="Book Antiqua" w:cs="Book Antiqua"/>
          <w:b/>
          <w:spacing w:val="1"/>
          <w:sz w:val="24"/>
          <w:szCs w:val="24"/>
        </w:rPr>
        <w:t>p</w:t>
      </w:r>
      <w:r w:rsidRPr="00D60F8F">
        <w:rPr>
          <w:rFonts w:ascii="Book Antiqua" w:eastAsia="Book Antiqua" w:hAnsi="Book Antiqua" w:cs="Book Antiqua"/>
          <w:b/>
          <w:sz w:val="24"/>
          <w:szCs w:val="24"/>
        </w:rPr>
        <w:t>t T</w:t>
      </w:r>
      <w:r w:rsidRPr="00D60F8F">
        <w:rPr>
          <w:rFonts w:ascii="Book Antiqua" w:eastAsia="Book Antiqua" w:hAnsi="Book Antiqua" w:cs="Book Antiqua"/>
          <w:b/>
          <w:spacing w:val="1"/>
          <w:sz w:val="24"/>
          <w:szCs w:val="24"/>
        </w:rPr>
        <w:t>y</w:t>
      </w:r>
      <w:r w:rsidRPr="00D60F8F">
        <w:rPr>
          <w:rFonts w:ascii="Book Antiqua" w:eastAsia="Book Antiqua" w:hAnsi="Book Antiqua" w:cs="Book Antiqua"/>
          <w:b/>
          <w:sz w:val="24"/>
          <w:szCs w:val="24"/>
        </w:rPr>
        <w:t>pe:</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 RE</w:t>
      </w:r>
      <w:r w:rsidRPr="00D60F8F">
        <w:rPr>
          <w:rFonts w:ascii="Book Antiqua" w:eastAsia="Book Antiqua" w:hAnsi="Book Antiqua" w:cs="Book Antiqua"/>
          <w:spacing w:val="-1"/>
          <w:sz w:val="24"/>
          <w:szCs w:val="24"/>
        </w:rPr>
        <w:t>P</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RT</w:t>
      </w:r>
    </w:p>
    <w:p w14:paraId="69D807BF" w14:textId="77777777" w:rsidR="00F1175B" w:rsidRPr="00D60F8F" w:rsidRDefault="00F1175B" w:rsidP="00D60F8F">
      <w:pPr>
        <w:spacing w:line="360" w:lineRule="auto"/>
        <w:jc w:val="both"/>
        <w:rPr>
          <w:rFonts w:ascii="Book Antiqua" w:hAnsi="Book Antiqua"/>
          <w:sz w:val="24"/>
          <w:szCs w:val="24"/>
        </w:rPr>
      </w:pPr>
    </w:p>
    <w:p w14:paraId="34A579F4" w14:textId="728EA41F" w:rsidR="00F1175B" w:rsidRPr="00D60F8F" w:rsidRDefault="008A488D" w:rsidP="00D60F8F">
      <w:pPr>
        <w:spacing w:line="360" w:lineRule="auto"/>
        <w:jc w:val="both"/>
        <w:rPr>
          <w:rFonts w:ascii="Book Antiqua" w:hAnsi="Book Antiqua"/>
          <w:sz w:val="24"/>
          <w:szCs w:val="24"/>
        </w:rPr>
      </w:pPr>
      <w:bookmarkStart w:id="0" w:name="_Hlk529834161"/>
      <w:r w:rsidRPr="00D60F8F">
        <w:rPr>
          <w:rFonts w:ascii="Book Antiqua" w:hAnsi="Book Antiqua"/>
          <w:b/>
          <w:sz w:val="24"/>
          <w:szCs w:val="24"/>
        </w:rPr>
        <w:t>Open</w:t>
      </w:r>
      <w:r w:rsidR="00D60F8F" w:rsidRPr="00D60F8F">
        <w:rPr>
          <w:rFonts w:ascii="Book Antiqua" w:hAnsi="Book Antiqua"/>
          <w:b/>
          <w:sz w:val="24"/>
          <w:szCs w:val="24"/>
        </w:rPr>
        <w:t xml:space="preserve"> reduction of a total talar dislocatio</w:t>
      </w:r>
      <w:r w:rsidRPr="00D60F8F">
        <w:rPr>
          <w:rFonts w:ascii="Book Antiqua" w:hAnsi="Book Antiqua"/>
          <w:b/>
          <w:sz w:val="24"/>
          <w:szCs w:val="24"/>
        </w:rPr>
        <w:t xml:space="preserve">n: </w:t>
      </w:r>
      <w:bookmarkEnd w:id="0"/>
      <w:r w:rsidR="00D60F8F" w:rsidRPr="00D60F8F">
        <w:rPr>
          <w:rFonts w:ascii="Book Antiqua" w:hAnsi="Book Antiqua"/>
          <w:b/>
          <w:sz w:val="24"/>
          <w:szCs w:val="24"/>
        </w:rPr>
        <w:t xml:space="preserve">A case report and review of </w:t>
      </w:r>
      <w:r w:rsidR="00B44576">
        <w:rPr>
          <w:rFonts w:ascii="Book Antiqua" w:hAnsi="Book Antiqua"/>
          <w:b/>
          <w:sz w:val="24"/>
          <w:szCs w:val="24"/>
        </w:rPr>
        <w:t xml:space="preserve">the </w:t>
      </w:r>
      <w:r w:rsidR="00D60F8F" w:rsidRPr="00D60F8F">
        <w:rPr>
          <w:rFonts w:ascii="Book Antiqua" w:hAnsi="Book Antiqua"/>
          <w:b/>
          <w:sz w:val="24"/>
          <w:szCs w:val="24"/>
        </w:rPr>
        <w:t>literature</w:t>
      </w:r>
    </w:p>
    <w:p w14:paraId="4B4449AD" w14:textId="77777777" w:rsidR="00F1175B" w:rsidRPr="00D60F8F" w:rsidRDefault="00F1175B" w:rsidP="00D60F8F">
      <w:pPr>
        <w:spacing w:line="360" w:lineRule="auto"/>
        <w:jc w:val="both"/>
        <w:rPr>
          <w:rFonts w:ascii="Book Antiqua" w:hAnsi="Book Antiqua"/>
          <w:sz w:val="24"/>
          <w:szCs w:val="24"/>
        </w:rPr>
      </w:pPr>
    </w:p>
    <w:p w14:paraId="15CB48FE" w14:textId="562DC9D5" w:rsidR="00F1175B" w:rsidRPr="00D60F8F" w:rsidRDefault="006B06EE" w:rsidP="00D60F8F">
      <w:pPr>
        <w:spacing w:line="360" w:lineRule="auto"/>
        <w:jc w:val="both"/>
        <w:rPr>
          <w:rFonts w:ascii="Book Antiqua" w:eastAsia="Book Antiqua" w:hAnsi="Book Antiqua" w:cs="Book Antiqua"/>
          <w:sz w:val="24"/>
          <w:szCs w:val="24"/>
        </w:rPr>
      </w:pPr>
      <w:r w:rsidRPr="00D60F8F">
        <w:rPr>
          <w:rFonts w:ascii="Book Antiqua" w:hAnsi="Book Antiqua" w:cs="Calibri Light"/>
          <w:color w:val="000000"/>
          <w:sz w:val="24"/>
          <w:szCs w:val="24"/>
        </w:rPr>
        <w:t>Yapici</w:t>
      </w:r>
      <w:r w:rsidRPr="00D60F8F">
        <w:rPr>
          <w:rFonts w:ascii="Book Antiqua" w:eastAsia="Book Antiqua" w:hAnsi="Book Antiqua" w:cs="Book Antiqua"/>
          <w:sz w:val="24"/>
          <w:szCs w:val="24"/>
        </w:rPr>
        <w:t xml:space="preserve"> F</w:t>
      </w:r>
      <w:r w:rsidR="0061469C" w:rsidRPr="00D60F8F">
        <w:rPr>
          <w:rFonts w:ascii="Book Antiqua" w:eastAsia="Book Antiqua" w:hAnsi="Book Antiqua" w:cs="Book Antiqua"/>
          <w:spacing w:val="1"/>
          <w:sz w:val="24"/>
          <w:szCs w:val="24"/>
        </w:rPr>
        <w:t xml:space="preserve"> </w:t>
      </w:r>
      <w:r w:rsidR="0061469C" w:rsidRPr="00D60F8F">
        <w:rPr>
          <w:rFonts w:ascii="Book Antiqua" w:eastAsia="Book Antiqua" w:hAnsi="Book Antiqua" w:cs="Book Antiqua"/>
          <w:i/>
          <w:sz w:val="24"/>
          <w:szCs w:val="24"/>
        </w:rPr>
        <w:t xml:space="preserve">et </w:t>
      </w:r>
      <w:r w:rsidR="0061469C" w:rsidRPr="00D60F8F">
        <w:rPr>
          <w:rFonts w:ascii="Book Antiqua" w:eastAsia="Book Antiqua" w:hAnsi="Book Antiqua" w:cs="Book Antiqua"/>
          <w:i/>
          <w:spacing w:val="-1"/>
          <w:sz w:val="24"/>
          <w:szCs w:val="24"/>
        </w:rPr>
        <w:t>a</w:t>
      </w:r>
      <w:r w:rsidR="0061469C" w:rsidRPr="00D60F8F">
        <w:rPr>
          <w:rFonts w:ascii="Book Antiqua" w:eastAsia="Book Antiqua" w:hAnsi="Book Antiqua" w:cs="Book Antiqua"/>
          <w:i/>
          <w:sz w:val="24"/>
          <w:szCs w:val="24"/>
        </w:rPr>
        <w:t xml:space="preserve">l. </w:t>
      </w:r>
      <w:r w:rsidR="00B44576">
        <w:rPr>
          <w:rFonts w:ascii="Book Antiqua" w:eastAsia="Book Antiqua" w:hAnsi="Book Antiqua" w:cs="Book Antiqua"/>
          <w:spacing w:val="-1"/>
          <w:sz w:val="24"/>
          <w:szCs w:val="24"/>
        </w:rPr>
        <w:t>O</w:t>
      </w:r>
      <w:r w:rsidR="00B44576" w:rsidRPr="00D60F8F">
        <w:rPr>
          <w:rFonts w:ascii="Book Antiqua" w:eastAsia="Book Antiqua" w:hAnsi="Book Antiqua" w:cs="Book Antiqua"/>
          <w:spacing w:val="-1"/>
          <w:sz w:val="24"/>
          <w:szCs w:val="24"/>
        </w:rPr>
        <w:t>pen reduction</w:t>
      </w:r>
      <w:r w:rsidR="00B44576" w:rsidRPr="00D60F8F">
        <w:rPr>
          <w:rFonts w:ascii="Book Antiqua" w:eastAsia="Book Antiqua" w:hAnsi="Book Antiqua" w:cs="Book Antiqua"/>
          <w:spacing w:val="2"/>
          <w:sz w:val="24"/>
          <w:szCs w:val="24"/>
        </w:rPr>
        <w:t xml:space="preserve"> </w:t>
      </w:r>
      <w:r w:rsidR="00B44576">
        <w:rPr>
          <w:rFonts w:ascii="Book Antiqua" w:eastAsia="Book Antiqua" w:hAnsi="Book Antiqua" w:cs="Book Antiqua"/>
          <w:spacing w:val="2"/>
          <w:sz w:val="24"/>
          <w:szCs w:val="24"/>
        </w:rPr>
        <w:t>of a t</w:t>
      </w:r>
      <w:r w:rsidR="00B44576" w:rsidRPr="00D60F8F">
        <w:rPr>
          <w:rFonts w:ascii="Book Antiqua" w:eastAsia="Book Antiqua" w:hAnsi="Book Antiqua" w:cs="Book Antiqua"/>
          <w:spacing w:val="2"/>
          <w:sz w:val="24"/>
          <w:szCs w:val="24"/>
        </w:rPr>
        <w:t xml:space="preserve">otal </w:t>
      </w:r>
      <w:r w:rsidR="00D60F8F" w:rsidRPr="00D60F8F">
        <w:rPr>
          <w:rFonts w:ascii="Book Antiqua" w:eastAsia="Book Antiqua" w:hAnsi="Book Antiqua" w:cs="Book Antiqua"/>
          <w:spacing w:val="2"/>
          <w:sz w:val="24"/>
          <w:szCs w:val="24"/>
        </w:rPr>
        <w:t>talar dislocation</w:t>
      </w:r>
    </w:p>
    <w:p w14:paraId="419BEEBD" w14:textId="77777777" w:rsidR="00F1175B" w:rsidRPr="00D60F8F" w:rsidRDefault="00F1175B" w:rsidP="00D60F8F">
      <w:pPr>
        <w:spacing w:line="360" w:lineRule="auto"/>
        <w:jc w:val="both"/>
        <w:rPr>
          <w:rFonts w:ascii="Book Antiqua" w:hAnsi="Book Antiqua"/>
          <w:sz w:val="24"/>
          <w:szCs w:val="24"/>
        </w:rPr>
      </w:pPr>
    </w:p>
    <w:p w14:paraId="24DD0C30" w14:textId="77777777" w:rsidR="00D60F8F" w:rsidRPr="00D60F8F" w:rsidRDefault="00D60F8F" w:rsidP="00D60F8F">
      <w:pPr>
        <w:spacing w:line="360" w:lineRule="auto"/>
        <w:jc w:val="both"/>
        <w:rPr>
          <w:rFonts w:ascii="Book Antiqua" w:hAnsi="Book Antiqua"/>
          <w:sz w:val="24"/>
          <w:szCs w:val="24"/>
        </w:rPr>
      </w:pPr>
      <w:r w:rsidRPr="00D60F8F">
        <w:rPr>
          <w:rFonts w:ascii="Book Antiqua" w:hAnsi="Book Antiqua" w:cs="Calibri Light"/>
          <w:sz w:val="24"/>
          <w:szCs w:val="24"/>
        </w:rPr>
        <w:t xml:space="preserve">Furkan Yapici, Mehmet Coskun, </w:t>
      </w:r>
      <w:r w:rsidRPr="00D60F8F">
        <w:rPr>
          <w:rFonts w:ascii="Book Antiqua" w:hAnsi="Book Antiqua"/>
          <w:sz w:val="24"/>
          <w:szCs w:val="24"/>
        </w:rPr>
        <w:t xml:space="preserve">Muhammet Coskun Arslan, </w:t>
      </w:r>
      <w:r w:rsidRPr="00D60F8F">
        <w:rPr>
          <w:rFonts w:ascii="Book Antiqua" w:hAnsi="Book Antiqua" w:cs="Calibri Light"/>
          <w:sz w:val="24"/>
          <w:szCs w:val="24"/>
        </w:rPr>
        <w:t>Erman Ulu, Yunus Emre Akman</w:t>
      </w:r>
    </w:p>
    <w:p w14:paraId="4F294E66" w14:textId="77777777" w:rsidR="00D60F8F" w:rsidRPr="00D60F8F" w:rsidRDefault="00D60F8F" w:rsidP="00D60F8F">
      <w:pPr>
        <w:spacing w:line="360" w:lineRule="auto"/>
        <w:jc w:val="both"/>
        <w:rPr>
          <w:rFonts w:ascii="Book Antiqua" w:hAnsi="Book Antiqua"/>
          <w:sz w:val="24"/>
          <w:szCs w:val="24"/>
        </w:rPr>
      </w:pPr>
    </w:p>
    <w:p w14:paraId="7EB18B66"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cs="Calibri Light"/>
          <w:b/>
          <w:sz w:val="24"/>
          <w:szCs w:val="24"/>
        </w:rPr>
        <w:t xml:space="preserve">Furkan Yapici, Mehmet Coskun, </w:t>
      </w:r>
      <w:r w:rsidRPr="00D60F8F">
        <w:rPr>
          <w:rFonts w:ascii="Book Antiqua" w:hAnsi="Book Antiqua"/>
          <w:b/>
          <w:sz w:val="24"/>
          <w:szCs w:val="24"/>
        </w:rPr>
        <w:t>Muhammet Coskun Arslan,</w:t>
      </w:r>
      <w:r w:rsidRPr="00D60F8F">
        <w:rPr>
          <w:rFonts w:ascii="Book Antiqua" w:hAnsi="Book Antiqua" w:cs="Calibri Light"/>
          <w:sz w:val="24"/>
          <w:szCs w:val="24"/>
        </w:rPr>
        <w:t xml:space="preserve"> Department of Orthopedics and Traumatology, Metin Sabanci Baltalimani Bone Diseases Education and Research Hospital, Istanbul 34470, Turkey</w:t>
      </w:r>
    </w:p>
    <w:p w14:paraId="7C3DBAEB" w14:textId="77777777" w:rsidR="00D60F8F" w:rsidRPr="00D60F8F" w:rsidRDefault="00D60F8F" w:rsidP="00D60F8F">
      <w:pPr>
        <w:spacing w:line="360" w:lineRule="auto"/>
        <w:jc w:val="both"/>
        <w:rPr>
          <w:rFonts w:ascii="Book Antiqua" w:hAnsi="Book Antiqua"/>
          <w:sz w:val="24"/>
          <w:szCs w:val="24"/>
        </w:rPr>
      </w:pPr>
    </w:p>
    <w:p w14:paraId="6738B4BE"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cs="Calibri Light"/>
          <w:b/>
          <w:sz w:val="24"/>
          <w:szCs w:val="24"/>
        </w:rPr>
        <w:t>Erman Ulu,</w:t>
      </w:r>
      <w:r w:rsidRPr="00D60F8F">
        <w:rPr>
          <w:rFonts w:ascii="Book Antiqua" w:hAnsi="Book Antiqua" w:cs="Calibri Light"/>
          <w:sz w:val="24"/>
          <w:szCs w:val="24"/>
        </w:rPr>
        <w:t xml:space="preserve"> Department of Orthopedics and Traumatology, Metin Sabancı Baltalimanı Bone and Joint Diseases Education and Research Hospital, Istanbul 34470, Turkey </w:t>
      </w:r>
    </w:p>
    <w:p w14:paraId="057AC21B" w14:textId="77777777" w:rsidR="00D60F8F" w:rsidRPr="00D60F8F" w:rsidRDefault="00D60F8F" w:rsidP="00D60F8F">
      <w:pPr>
        <w:spacing w:line="360" w:lineRule="auto"/>
        <w:jc w:val="both"/>
        <w:rPr>
          <w:rFonts w:ascii="Book Antiqua" w:hAnsi="Book Antiqua" w:cs="Calibri Light"/>
          <w:b/>
          <w:sz w:val="24"/>
          <w:szCs w:val="24"/>
        </w:rPr>
      </w:pPr>
    </w:p>
    <w:p w14:paraId="51753A8F"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cs="Calibri Light"/>
          <w:b/>
          <w:sz w:val="24"/>
          <w:szCs w:val="24"/>
        </w:rPr>
        <w:t xml:space="preserve">Yunus Emre Akman, </w:t>
      </w:r>
      <w:r w:rsidRPr="00D60F8F">
        <w:rPr>
          <w:rFonts w:ascii="Book Antiqua" w:hAnsi="Book Antiqua" w:cs="Calibri Light"/>
          <w:sz w:val="24"/>
          <w:szCs w:val="24"/>
        </w:rPr>
        <w:t>Department of Orthopedics and Traumatology, Bilim University Sisli Florence Nightingale Hospital, Istanbul 34387, Turkey</w:t>
      </w:r>
    </w:p>
    <w:p w14:paraId="195454FF" w14:textId="77777777" w:rsidR="00D60F8F" w:rsidRPr="00D60F8F" w:rsidRDefault="00D60F8F" w:rsidP="00D60F8F">
      <w:pPr>
        <w:spacing w:line="360" w:lineRule="auto"/>
        <w:jc w:val="both"/>
        <w:rPr>
          <w:rFonts w:ascii="Book Antiqua" w:hAnsi="Book Antiqua"/>
          <w:sz w:val="24"/>
          <w:szCs w:val="24"/>
        </w:rPr>
      </w:pPr>
    </w:p>
    <w:p w14:paraId="534D7455" w14:textId="77777777" w:rsidR="00D60F8F" w:rsidRPr="00D60F8F" w:rsidRDefault="00D60F8F" w:rsidP="00D60F8F">
      <w:pPr>
        <w:spacing w:line="360" w:lineRule="auto"/>
        <w:jc w:val="both"/>
        <w:rPr>
          <w:rFonts w:ascii="Book Antiqua" w:eastAsia="Book Antiqua" w:hAnsi="Book Antiqua" w:cs="Book Antiqua"/>
          <w:b/>
          <w:sz w:val="24"/>
          <w:szCs w:val="24"/>
        </w:rPr>
      </w:pPr>
      <w:r w:rsidRPr="00D60F8F">
        <w:rPr>
          <w:rFonts w:ascii="Book Antiqua" w:hAnsi="Book Antiqua"/>
          <w:b/>
          <w:sz w:val="24"/>
          <w:szCs w:val="24"/>
        </w:rPr>
        <w:t>ORCID number:</w:t>
      </w:r>
      <w:r w:rsidRPr="00D60F8F">
        <w:rPr>
          <w:rFonts w:ascii="Book Antiqua" w:eastAsia="Book Antiqua" w:hAnsi="Book Antiqua" w:cs="Book Antiqua"/>
          <w:b/>
          <w:sz w:val="24"/>
          <w:szCs w:val="24"/>
        </w:rPr>
        <w:t xml:space="preserve"> </w:t>
      </w:r>
      <w:r w:rsidRPr="00D60F8F">
        <w:rPr>
          <w:rFonts w:ascii="Book Antiqua" w:hAnsi="Book Antiqua" w:cs="Calibri Light"/>
          <w:sz w:val="24"/>
          <w:szCs w:val="24"/>
        </w:rPr>
        <w:t>Furkan Yapici</w:t>
      </w:r>
      <w:r w:rsidRPr="00D60F8F">
        <w:rPr>
          <w:rFonts w:ascii="Book Antiqua" w:eastAsia="Book Antiqua" w:hAnsi="Book Antiqua" w:cs="Book Antiqua"/>
          <w:sz w:val="24"/>
          <w:szCs w:val="24"/>
        </w:rPr>
        <w:t xml:space="preserve"> (000</w:t>
      </w:r>
      <w:r w:rsidRPr="00D60F8F">
        <w:rPr>
          <w:rFonts w:ascii="Book Antiqua" w:eastAsia="Book Antiqua" w:hAnsi="Book Antiqua" w:cs="Book Antiqua"/>
          <w:spacing w:val="1"/>
          <w:sz w:val="24"/>
          <w:szCs w:val="24"/>
        </w:rPr>
        <w:t>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w:t>
      </w:r>
      <w:r w:rsidRPr="00D60F8F">
        <w:rPr>
          <w:rFonts w:ascii="Book Antiqua" w:eastAsia="Book Antiqua" w:hAnsi="Book Antiqua" w:cs="Book Antiqua"/>
          <w:spacing w:val="2"/>
          <w:sz w:val="24"/>
          <w:szCs w:val="24"/>
        </w:rPr>
        <w:t>0</w:t>
      </w:r>
      <w:r w:rsidRPr="00D60F8F">
        <w:rPr>
          <w:rFonts w:ascii="Book Antiqua" w:eastAsia="Book Antiqua" w:hAnsi="Book Antiqua" w:cs="Book Antiqua"/>
          <w:spacing w:val="1"/>
          <w:sz w:val="24"/>
          <w:szCs w:val="24"/>
        </w:rPr>
        <w:t>2</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2"/>
          <w:sz w:val="24"/>
          <w:szCs w:val="24"/>
        </w:rPr>
        <w:t>5349</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4580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w:t>
      </w:r>
      <w:r w:rsidRPr="00D60F8F">
        <w:rPr>
          <w:rFonts w:ascii="Book Antiqua" w:eastAsia="Book Antiqua" w:hAnsi="Book Antiqua" w:cs="Book Antiqua"/>
          <w:spacing w:val="-7"/>
          <w:sz w:val="24"/>
          <w:szCs w:val="24"/>
        </w:rPr>
        <w:t xml:space="preserve"> </w:t>
      </w:r>
      <w:r w:rsidRPr="00D60F8F">
        <w:rPr>
          <w:rFonts w:ascii="Book Antiqua" w:hAnsi="Book Antiqua" w:cs="Calibri Light"/>
          <w:sz w:val="24"/>
          <w:szCs w:val="24"/>
        </w:rPr>
        <w:t>Mehmet Coskun</w:t>
      </w:r>
      <w:r w:rsidRPr="00D60F8F">
        <w:rPr>
          <w:rFonts w:ascii="Book Antiqua" w:eastAsia="Book Antiqua" w:hAnsi="Book Antiqua" w:cs="Book Antiqua"/>
          <w:spacing w:val="1"/>
          <w:sz w:val="24"/>
          <w:szCs w:val="24"/>
        </w:rPr>
        <w:t xml:space="preserve"> (</w:t>
      </w:r>
      <w:r w:rsidRPr="00D60F8F">
        <w:rPr>
          <w:rFonts w:ascii="Book Antiqua" w:eastAsia="Tahoma" w:hAnsi="Book Antiqua" w:cs="Tahoma"/>
          <w:sz w:val="24"/>
          <w:szCs w:val="24"/>
        </w:rPr>
        <w:t>0000-0002-9691-1751</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w:t>
      </w:r>
      <w:r w:rsidRPr="00D60F8F">
        <w:rPr>
          <w:rFonts w:ascii="Book Antiqua" w:eastAsia="Book Antiqua" w:hAnsi="Book Antiqua" w:cs="Book Antiqua"/>
          <w:spacing w:val="3"/>
          <w:sz w:val="24"/>
          <w:szCs w:val="24"/>
        </w:rPr>
        <w:t xml:space="preserve"> </w:t>
      </w:r>
      <w:r w:rsidRPr="00D60F8F">
        <w:rPr>
          <w:rFonts w:ascii="Book Antiqua" w:hAnsi="Book Antiqua"/>
          <w:sz w:val="24"/>
          <w:szCs w:val="24"/>
        </w:rPr>
        <w:t>Muhammet Coskun Arslan</w:t>
      </w:r>
      <w:r w:rsidRPr="00D60F8F">
        <w:rPr>
          <w:rFonts w:ascii="Book Antiqua" w:eastAsia="Book Antiqua" w:hAnsi="Book Antiqua" w:cs="Book Antiqua"/>
          <w:sz w:val="24"/>
          <w:szCs w:val="24"/>
        </w:rPr>
        <w:t xml:space="preserve"> </w:t>
      </w:r>
      <w:r w:rsidRPr="00D60F8F">
        <w:rPr>
          <w:rFonts w:ascii="Book Antiqua" w:eastAsia="Book Antiqua" w:hAnsi="Book Antiqua" w:cs="Book Antiqua"/>
          <w:spacing w:val="3"/>
          <w:sz w:val="24"/>
          <w:szCs w:val="24"/>
        </w:rPr>
        <w:t>(</w:t>
      </w:r>
      <w:r w:rsidRPr="00D60F8F">
        <w:rPr>
          <w:rFonts w:ascii="Book Antiqua" w:eastAsia="Book Antiqua" w:hAnsi="Book Antiqua" w:cs="Book Antiqua"/>
          <w:sz w:val="24"/>
          <w:szCs w:val="24"/>
        </w:rPr>
        <w:t>0000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0002</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4791</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231X);</w:t>
      </w:r>
      <w:r w:rsidRPr="00D60F8F">
        <w:rPr>
          <w:rFonts w:ascii="Book Antiqua" w:eastAsia="Book Antiqua" w:hAnsi="Book Antiqua" w:cs="Book Antiqua"/>
          <w:spacing w:val="3"/>
          <w:sz w:val="24"/>
          <w:szCs w:val="24"/>
        </w:rPr>
        <w:t xml:space="preserve"> </w:t>
      </w:r>
      <w:r w:rsidRPr="00D60F8F">
        <w:rPr>
          <w:rFonts w:ascii="Book Antiqua" w:eastAsia="Tahoma" w:hAnsi="Book Antiqua" w:cs="Tahoma"/>
          <w:sz w:val="24"/>
          <w:szCs w:val="24"/>
        </w:rPr>
        <w:t xml:space="preserve">Erman Ulu (0000-0002-2757-953X); </w:t>
      </w:r>
      <w:r w:rsidRPr="00D60F8F">
        <w:rPr>
          <w:rFonts w:ascii="Book Antiqua" w:hAnsi="Book Antiqua" w:cs="Calibri Light"/>
          <w:sz w:val="24"/>
          <w:szCs w:val="24"/>
        </w:rPr>
        <w:t>Yunus Emre Akman</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3"/>
          <w:sz w:val="24"/>
          <w:szCs w:val="24"/>
        </w:rPr>
        <w:t>(</w:t>
      </w:r>
      <w:r w:rsidRPr="00D60F8F">
        <w:rPr>
          <w:rFonts w:ascii="Book Antiqua" w:eastAsia="Book Antiqua" w:hAnsi="Book Antiqua" w:cs="Book Antiqua"/>
          <w:sz w:val="24"/>
          <w:szCs w:val="24"/>
        </w:rPr>
        <w:t>0000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0003</w:t>
      </w:r>
      <w:r w:rsidRPr="00D60F8F">
        <w:rPr>
          <w:rFonts w:ascii="Book Antiqua" w:eastAsia="Book Antiqua" w:hAnsi="Book Antiqua" w:cs="Book Antiqua"/>
          <w:spacing w:val="2"/>
          <w:sz w:val="24"/>
          <w:szCs w:val="24"/>
        </w:rPr>
        <w:t>-</w:t>
      </w:r>
      <w:r w:rsidRPr="00D60F8F">
        <w:rPr>
          <w:rFonts w:ascii="Book Antiqua" w:eastAsia="Book Antiqua" w:hAnsi="Book Antiqua" w:cs="Book Antiqua"/>
          <w:sz w:val="24"/>
          <w:szCs w:val="24"/>
        </w:rPr>
        <w:t>2939</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0519</w:t>
      </w:r>
      <w:r w:rsidRPr="00D60F8F">
        <w:rPr>
          <w:rFonts w:ascii="Book Antiqua" w:eastAsia="Book Antiqua" w:hAnsi="Book Antiqua" w:cs="Book Antiqua"/>
          <w:spacing w:val="-1"/>
          <w:sz w:val="24"/>
          <w:szCs w:val="24"/>
        </w:rPr>
        <w:t>)</w:t>
      </w:r>
      <w:r w:rsidRPr="00D60F8F">
        <w:rPr>
          <w:rFonts w:ascii="Book Antiqua" w:eastAsia="宋体" w:hAnsi="Book Antiqua" w:cs="宋体"/>
          <w:sz w:val="24"/>
          <w:szCs w:val="24"/>
          <w:lang w:eastAsia="zh-CN"/>
        </w:rPr>
        <w:t>.</w:t>
      </w:r>
      <w:r w:rsidRPr="00D60F8F">
        <w:rPr>
          <w:rFonts w:ascii="Book Antiqua" w:eastAsia="Book Antiqua" w:hAnsi="Book Antiqua" w:cs="Book Antiqua"/>
          <w:b/>
          <w:sz w:val="24"/>
          <w:szCs w:val="24"/>
        </w:rPr>
        <w:t xml:space="preserve"> </w:t>
      </w:r>
    </w:p>
    <w:p w14:paraId="5D74B579" w14:textId="77777777" w:rsidR="00D60F8F" w:rsidRPr="00D60F8F" w:rsidRDefault="00D60F8F" w:rsidP="00D60F8F">
      <w:pPr>
        <w:spacing w:line="360" w:lineRule="auto"/>
        <w:jc w:val="both"/>
        <w:rPr>
          <w:rFonts w:ascii="Book Antiqua" w:eastAsia="Book Antiqua" w:hAnsi="Book Antiqua" w:cs="Book Antiqua"/>
          <w:b/>
          <w:sz w:val="24"/>
          <w:szCs w:val="24"/>
        </w:rPr>
      </w:pPr>
    </w:p>
    <w:p w14:paraId="6162BF91" w14:textId="0FF9C07B" w:rsidR="00D60F8F" w:rsidRPr="00D60F8F" w:rsidRDefault="00D60F8F"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Aut</w:t>
      </w:r>
      <w:r w:rsidRPr="00D60F8F">
        <w:rPr>
          <w:rFonts w:ascii="Book Antiqua" w:eastAsia="Book Antiqua" w:hAnsi="Book Antiqua" w:cs="Book Antiqua"/>
          <w:b/>
          <w:spacing w:val="-1"/>
          <w:sz w:val="24"/>
          <w:szCs w:val="24"/>
        </w:rPr>
        <w:t>h</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r</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b/>
          <w:spacing w:val="-1"/>
          <w:sz w:val="24"/>
          <w:szCs w:val="24"/>
        </w:rPr>
        <w:t>c</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n</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rib</w:t>
      </w:r>
      <w:r w:rsidRPr="00D60F8F">
        <w:rPr>
          <w:rFonts w:ascii="Book Antiqua" w:eastAsia="Book Antiqua" w:hAnsi="Book Antiqua" w:cs="Book Antiqua"/>
          <w:b/>
          <w:spacing w:val="-1"/>
          <w:sz w:val="24"/>
          <w:szCs w:val="24"/>
        </w:rPr>
        <w:t>u</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ion</w:t>
      </w:r>
      <w:r w:rsidRPr="00D60F8F">
        <w:rPr>
          <w:rFonts w:ascii="Book Antiqua" w:eastAsia="Book Antiqua" w:hAnsi="Book Antiqua" w:cs="Book Antiqua"/>
          <w:b/>
          <w:spacing w:val="-1"/>
          <w:sz w:val="24"/>
          <w:szCs w:val="24"/>
        </w:rPr>
        <w:t>s</w:t>
      </w:r>
      <w:r w:rsidRPr="00D60F8F">
        <w:rPr>
          <w:rFonts w:ascii="Book Antiqua" w:eastAsia="Book Antiqua" w:hAnsi="Book Antiqua" w:cs="Book Antiqua"/>
          <w:b/>
          <w:sz w:val="24"/>
          <w:szCs w:val="24"/>
        </w:rPr>
        <w:t>:</w:t>
      </w:r>
      <w:r w:rsidRPr="00D60F8F">
        <w:rPr>
          <w:rFonts w:ascii="Book Antiqua" w:eastAsia="Book Antiqua" w:hAnsi="Book Antiqua" w:cs="Book Antiqua"/>
          <w:b/>
          <w:spacing w:val="3"/>
          <w:sz w:val="24"/>
          <w:szCs w:val="24"/>
        </w:rPr>
        <w:t xml:space="preserve"> </w:t>
      </w:r>
      <w:r w:rsidRPr="00D60F8F">
        <w:rPr>
          <w:rFonts w:ascii="Book Antiqua" w:eastAsia="Book Antiqua" w:hAnsi="Book Antiqua" w:cs="Book Antiqua"/>
          <w:sz w:val="24"/>
          <w:szCs w:val="24"/>
        </w:rPr>
        <w:t>Akman YE</w:t>
      </w:r>
      <w:r w:rsidRPr="00D60F8F">
        <w:rPr>
          <w:rFonts w:ascii="Book Antiqua" w:eastAsia="Book Antiqua" w:hAnsi="Book Antiqua" w:cs="Book Antiqua"/>
          <w:spacing w:val="2"/>
          <w:sz w:val="24"/>
          <w:szCs w:val="24"/>
        </w:rPr>
        <w:t xml:space="preserve"> a</w:t>
      </w:r>
      <w:r w:rsidRPr="00D60F8F">
        <w:rPr>
          <w:rFonts w:ascii="Book Antiqua" w:eastAsia="Book Antiqua" w:hAnsi="Book Antiqua" w:cs="Book Antiqua"/>
          <w:sz w:val="24"/>
          <w:szCs w:val="24"/>
        </w:rPr>
        <w:t xml:space="preserve">nd </w:t>
      </w:r>
      <w:r w:rsidRPr="00D60F8F">
        <w:rPr>
          <w:rFonts w:ascii="Book Antiqua" w:eastAsia="Book Antiqua" w:hAnsi="Book Antiqua" w:cs="Book Antiqua"/>
          <w:spacing w:val="-1"/>
          <w:sz w:val="24"/>
          <w:szCs w:val="24"/>
        </w:rPr>
        <w:t>Yapici</w:t>
      </w:r>
      <w:r w:rsidRPr="00D60F8F">
        <w:rPr>
          <w:rFonts w:ascii="Book Antiqua" w:eastAsia="Book Antiqua" w:hAnsi="Book Antiqua" w:cs="Book Antiqua"/>
          <w:sz w:val="24"/>
          <w:szCs w:val="24"/>
        </w:rPr>
        <w:t xml:space="preserve"> F</w:t>
      </w:r>
      <w:r w:rsidRPr="00D60F8F">
        <w:rPr>
          <w:rFonts w:ascii="Book Antiqua" w:eastAsia="Book Antiqua" w:hAnsi="Book Antiqua" w:cs="Book Antiqua"/>
          <w:spacing w:val="6"/>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patient</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 xml:space="preserve">s orthopedic </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ur</w:t>
      </w:r>
      <w:r w:rsidRPr="00D60F8F">
        <w:rPr>
          <w:rFonts w:ascii="Book Antiqua" w:eastAsia="Book Antiqua" w:hAnsi="Book Antiqua" w:cs="Book Antiqua"/>
          <w:spacing w:val="1"/>
          <w:sz w:val="24"/>
          <w:szCs w:val="24"/>
        </w:rPr>
        <w:t>g</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r w:rsidRPr="00D60F8F">
        <w:rPr>
          <w:rFonts w:ascii="Book Antiqua" w:eastAsia="Book Antiqua" w:hAnsi="Book Antiqua" w:cs="Book Antiqua"/>
          <w:spacing w:val="-14"/>
          <w:sz w:val="24"/>
          <w:szCs w:val="24"/>
        </w:rPr>
        <w:t xml:space="preserve"> and they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2"/>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z w:val="24"/>
          <w:szCs w:val="24"/>
        </w:rPr>
        <w:t>lite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u</w:t>
      </w:r>
      <w:r w:rsidRPr="00D60F8F">
        <w:rPr>
          <w:rFonts w:ascii="Book Antiqua" w:eastAsia="Book Antiqua" w:hAnsi="Book Antiqua" w:cs="Book Antiqua"/>
          <w:spacing w:val="-2"/>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nt</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uted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9"/>
          <w:sz w:val="24"/>
          <w:szCs w:val="24"/>
        </w:rPr>
        <w:t xml:space="preserve"> drafting the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usc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 Coskun M, Ulu E</w:t>
      </w:r>
      <w:r w:rsidR="00B44576">
        <w:rPr>
          <w:rFonts w:ascii="Book Antiqua" w:eastAsia="Book Antiqua" w:hAnsi="Book Antiqua" w:cs="Book Antiqua"/>
          <w:sz w:val="24"/>
          <w:szCs w:val="24"/>
        </w:rPr>
        <w:t>,</w:t>
      </w:r>
      <w:r w:rsidRPr="00D60F8F">
        <w:rPr>
          <w:rFonts w:ascii="Book Antiqua" w:eastAsia="Book Antiqua" w:hAnsi="Book Antiqua" w:cs="Book Antiqua"/>
          <w:sz w:val="24"/>
          <w:szCs w:val="24"/>
        </w:rPr>
        <w:t xml:space="preserve"> and Arslan MC</w:t>
      </w:r>
      <w:r w:rsidR="00B44576">
        <w:rPr>
          <w:rFonts w:ascii="Book Antiqua" w:eastAsia="Book Antiqua" w:hAnsi="Book Antiqua" w:cs="Book Antiqua"/>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lit</w:t>
      </w:r>
      <w:r w:rsidRPr="00D60F8F">
        <w:rPr>
          <w:rFonts w:ascii="Book Antiqua" w:eastAsia="Book Antiqua" w:hAnsi="Book Antiqua" w:cs="Book Antiqua"/>
          <w:spacing w:val="-2"/>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ure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and d</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afted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usc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z w:val="24"/>
          <w:szCs w:val="24"/>
        </w:rPr>
        <w:t>Akman YE</w:t>
      </w:r>
      <w:r w:rsidRPr="00D60F8F">
        <w:rPr>
          <w:rFonts w:ascii="Book Antiqua" w:eastAsia="Book Antiqua" w:hAnsi="Book Antiqua" w:cs="Book Antiqua"/>
          <w:spacing w:val="2"/>
          <w:sz w:val="24"/>
          <w:szCs w:val="24"/>
        </w:rPr>
        <w:t xml:space="preserve"> a</w:t>
      </w:r>
      <w:r w:rsidRPr="00D60F8F">
        <w:rPr>
          <w:rFonts w:ascii="Book Antiqua" w:eastAsia="Book Antiqua" w:hAnsi="Book Antiqua" w:cs="Book Antiqua"/>
          <w:sz w:val="24"/>
          <w:szCs w:val="24"/>
        </w:rPr>
        <w:t xml:space="preserve">nd </w:t>
      </w:r>
      <w:r w:rsidRPr="00D60F8F">
        <w:rPr>
          <w:rFonts w:ascii="Book Antiqua" w:eastAsia="Book Antiqua" w:hAnsi="Book Antiqua" w:cs="Book Antiqua"/>
          <w:spacing w:val="-1"/>
          <w:sz w:val="24"/>
          <w:szCs w:val="24"/>
        </w:rPr>
        <w:t>Yapici</w:t>
      </w:r>
      <w:r w:rsidRPr="00D60F8F">
        <w:rPr>
          <w:rFonts w:ascii="Book Antiqua" w:eastAsia="Book Antiqua" w:hAnsi="Book Antiqua" w:cs="Book Antiqua"/>
          <w:sz w:val="24"/>
          <w:szCs w:val="24"/>
        </w:rPr>
        <w:t xml:space="preserve"> F</w:t>
      </w:r>
      <w:r w:rsidRPr="00D60F8F">
        <w:rPr>
          <w:rFonts w:ascii="Book Antiqua" w:eastAsia="Book Antiqua" w:hAnsi="Book Antiqua" w:cs="Book Antiqua"/>
          <w:spacing w:val="6"/>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 xml:space="preserve"> 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pon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le</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for</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f</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8"/>
          <w:sz w:val="24"/>
          <w:szCs w:val="24"/>
        </w:rPr>
        <w:t xml:space="preserve"> </w:t>
      </w:r>
      <w:r w:rsidRPr="00D60F8F">
        <w:rPr>
          <w:rFonts w:ascii="Book Antiqua" w:eastAsia="Book Antiqua" w:hAnsi="Book Antiqua" w:cs="Book Antiqua"/>
          <w:sz w:val="24"/>
          <w:szCs w:val="24"/>
        </w:rPr>
        <w:t>for</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po</w:t>
      </w:r>
      <w:r w:rsidRPr="00D60F8F">
        <w:rPr>
          <w:rFonts w:ascii="Book Antiqua" w:eastAsia="Book Antiqua" w:hAnsi="Book Antiqua" w:cs="Book Antiqua"/>
          <w:spacing w:val="1"/>
          <w:sz w:val="24"/>
          <w:szCs w:val="24"/>
        </w:rPr>
        <w:t>rt</w:t>
      </w:r>
      <w:r w:rsidRPr="00D60F8F">
        <w:rPr>
          <w:rFonts w:ascii="Book Antiqua" w:eastAsia="Book Antiqua" w:hAnsi="Book Antiqua" w:cs="Book Antiqua"/>
          <w:sz w:val="24"/>
          <w:szCs w:val="24"/>
        </w:rPr>
        <w:t>a</w:t>
      </w:r>
      <w:r w:rsidRPr="00D60F8F">
        <w:rPr>
          <w:rFonts w:ascii="Book Antiqua" w:eastAsia="Book Antiqua" w:hAnsi="Book Antiqua" w:cs="Book Antiqua"/>
          <w:spacing w:val="-3"/>
          <w:sz w:val="24"/>
          <w:szCs w:val="24"/>
        </w:rPr>
        <w:t>n</w:t>
      </w:r>
      <w:r w:rsidRPr="00D60F8F">
        <w:rPr>
          <w:rFonts w:ascii="Book Antiqua" w:eastAsia="Book Antiqua" w:hAnsi="Book Antiqua" w:cs="Book Antiqua"/>
          <w:sz w:val="24"/>
          <w:szCs w:val="24"/>
        </w:rPr>
        <w:t>t</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3"/>
          <w:sz w:val="24"/>
          <w:szCs w:val="24"/>
        </w:rPr>
        <w:t>i</w:t>
      </w:r>
      <w:r w:rsidRPr="00D60F8F">
        <w:rPr>
          <w:rFonts w:ascii="Book Antiqua" w:eastAsia="Book Antiqua" w:hAnsi="Book Antiqua" w:cs="Book Antiqua"/>
          <w:sz w:val="24"/>
          <w:szCs w:val="24"/>
        </w:rPr>
        <w:t>ntelle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ual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ntent; all 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gave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f</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nal</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appr</w:t>
      </w:r>
      <w:r w:rsidRPr="00D60F8F">
        <w:rPr>
          <w:rFonts w:ascii="Book Antiqua" w:eastAsia="Book Antiqua" w:hAnsi="Book Antiqua" w:cs="Book Antiqua"/>
          <w:spacing w:val="1"/>
          <w:sz w:val="24"/>
          <w:szCs w:val="24"/>
        </w:rPr>
        <w:t>ov</w:t>
      </w:r>
      <w:r w:rsidRPr="00D60F8F">
        <w:rPr>
          <w:rFonts w:ascii="Book Antiqua" w:eastAsia="Book Antiqua" w:hAnsi="Book Antiqua" w:cs="Book Antiqua"/>
          <w:sz w:val="24"/>
          <w:szCs w:val="24"/>
        </w:rPr>
        <w:t xml:space="preserve">al </w:t>
      </w:r>
      <w:r w:rsidRPr="00D60F8F">
        <w:rPr>
          <w:rFonts w:ascii="Book Antiqua" w:eastAsia="Book Antiqua" w:hAnsi="Book Antiqua" w:cs="Book Antiqua"/>
          <w:spacing w:val="-1"/>
          <w:sz w:val="24"/>
          <w:szCs w:val="24"/>
        </w:rPr>
        <w:t>f</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n </w:t>
      </w:r>
      <w:r w:rsidRPr="00D60F8F">
        <w:rPr>
          <w:rFonts w:ascii="Book Antiqua" w:eastAsia="Book Antiqua" w:hAnsi="Book Antiqua" w:cs="Book Antiqua"/>
          <w:spacing w:val="-2"/>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 xml:space="preserve">be </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u</w:t>
      </w:r>
      <w:r w:rsidRPr="00D60F8F">
        <w:rPr>
          <w:rFonts w:ascii="Book Antiqua" w:eastAsia="Book Antiqua" w:hAnsi="Book Antiqua" w:cs="Book Antiqua"/>
          <w:spacing w:val="-1"/>
          <w:sz w:val="24"/>
          <w:szCs w:val="24"/>
        </w:rPr>
        <w:t>b</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it</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ed.</w:t>
      </w:r>
    </w:p>
    <w:p w14:paraId="245C0B00" w14:textId="77777777" w:rsidR="00D60F8F" w:rsidRPr="00D60F8F" w:rsidRDefault="00D60F8F" w:rsidP="00D60F8F">
      <w:pPr>
        <w:spacing w:line="360" w:lineRule="auto"/>
        <w:jc w:val="both"/>
        <w:rPr>
          <w:rFonts w:ascii="Book Antiqua" w:hAnsi="Book Antiqua"/>
          <w:sz w:val="24"/>
          <w:szCs w:val="24"/>
        </w:rPr>
      </w:pPr>
    </w:p>
    <w:p w14:paraId="7A1EB2FF"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lastRenderedPageBreak/>
        <w:t>Informed consent statement</w:t>
      </w:r>
      <w:r w:rsidRPr="00D60F8F">
        <w:rPr>
          <w:rFonts w:ascii="Book Antiqua" w:hAnsi="Book Antiqua"/>
          <w:b/>
          <w:iCs/>
          <w:sz w:val="24"/>
          <w:szCs w:val="24"/>
        </w:rPr>
        <w:t xml:space="preserve">: </w:t>
      </w:r>
      <w:r w:rsidRPr="00D60F8F">
        <w:rPr>
          <w:rFonts w:ascii="Book Antiqua" w:eastAsia="Book Antiqua" w:hAnsi="Book Antiqua" w:cs="Book Antiqua"/>
          <w:sz w:val="24"/>
          <w:szCs w:val="24"/>
        </w:rPr>
        <w:t>Info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ed</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it</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en</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ent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as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btained</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z w:val="24"/>
          <w:szCs w:val="24"/>
        </w:rPr>
        <w:t>fr</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m</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 patient f</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p</w:t>
      </w:r>
      <w:r w:rsidRPr="00D60F8F">
        <w:rPr>
          <w:rFonts w:ascii="Book Antiqua" w:eastAsia="Book Antiqua" w:hAnsi="Book Antiqua" w:cs="Book Antiqua"/>
          <w:spacing w:val="-1"/>
          <w:sz w:val="24"/>
          <w:szCs w:val="24"/>
        </w:rPr>
        <w:t>u</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l</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 of th</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ep</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any</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cc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pa</w:t>
      </w:r>
      <w:r w:rsidRPr="00D60F8F">
        <w:rPr>
          <w:rFonts w:ascii="Book Antiqua" w:eastAsia="Book Antiqua" w:hAnsi="Book Antiqua" w:cs="Book Antiqua"/>
          <w:spacing w:val="-1"/>
          <w:sz w:val="24"/>
          <w:szCs w:val="24"/>
        </w:rPr>
        <w:t>n</w:t>
      </w:r>
      <w:r w:rsidRPr="00D60F8F">
        <w:rPr>
          <w:rFonts w:ascii="Book Antiqua" w:eastAsia="Book Antiqua" w:hAnsi="Book Antiqua" w:cs="Book Antiqua"/>
          <w:spacing w:val="1"/>
          <w:sz w:val="24"/>
          <w:szCs w:val="24"/>
        </w:rPr>
        <w:t>y</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n</w:t>
      </w:r>
      <w:r w:rsidRPr="00D60F8F">
        <w:rPr>
          <w:rFonts w:ascii="Book Antiqua" w:eastAsia="Book Antiqua" w:hAnsi="Book Antiqua" w:cs="Book Antiqua"/>
          <w:sz w:val="24"/>
          <w:szCs w:val="24"/>
        </w:rPr>
        <w:t>g</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g</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p>
    <w:p w14:paraId="06C5E317" w14:textId="77777777" w:rsidR="00D60F8F" w:rsidRPr="00D60F8F" w:rsidRDefault="00D60F8F" w:rsidP="00D60F8F">
      <w:pPr>
        <w:spacing w:line="360" w:lineRule="auto"/>
        <w:jc w:val="both"/>
        <w:rPr>
          <w:rFonts w:ascii="Book Antiqua" w:hAnsi="Book Antiqua"/>
          <w:b/>
          <w:sz w:val="24"/>
          <w:szCs w:val="24"/>
        </w:rPr>
      </w:pPr>
    </w:p>
    <w:p w14:paraId="70A5A5F8" w14:textId="77777777" w:rsidR="00D60F8F" w:rsidRPr="00D60F8F" w:rsidRDefault="00D60F8F" w:rsidP="00D60F8F">
      <w:pPr>
        <w:spacing w:line="360" w:lineRule="auto"/>
        <w:jc w:val="both"/>
        <w:rPr>
          <w:rFonts w:ascii="Book Antiqua" w:hAnsi="Book Antiqua"/>
          <w:sz w:val="24"/>
          <w:szCs w:val="24"/>
        </w:rPr>
      </w:pPr>
      <w:r w:rsidRPr="00D60F8F">
        <w:rPr>
          <w:rFonts w:ascii="Book Antiqua" w:hAnsi="Book Antiqua"/>
          <w:b/>
          <w:sz w:val="24"/>
          <w:szCs w:val="24"/>
        </w:rPr>
        <w:t>Conflict-of-interest statement</w:t>
      </w:r>
      <w:r w:rsidRPr="00D60F8F">
        <w:rPr>
          <w:rFonts w:ascii="Book Antiqua" w:hAnsi="Book Antiqua" w:cs="TimesNewRomanPS-BoldItalicMT"/>
          <w:b/>
          <w:iCs/>
          <w:sz w:val="24"/>
          <w:szCs w:val="24"/>
        </w:rPr>
        <w:t xml:space="preserve">: </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de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la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hat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hey</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z w:val="24"/>
          <w:szCs w:val="24"/>
        </w:rPr>
        <w:t>ha</w:t>
      </w:r>
      <w:r w:rsidRPr="00D60F8F">
        <w:rPr>
          <w:rFonts w:ascii="Book Antiqua" w:eastAsia="Book Antiqua" w:hAnsi="Book Antiqua" w:cs="Book Antiqua"/>
          <w:spacing w:val="-2"/>
          <w:sz w:val="24"/>
          <w:szCs w:val="24"/>
        </w:rPr>
        <w:t>v</w:t>
      </w:r>
      <w:r w:rsidRPr="00D60F8F">
        <w:rPr>
          <w:rFonts w:ascii="Book Antiqua" w:eastAsia="Book Antiqua" w:hAnsi="Book Antiqua" w:cs="Book Antiqua"/>
          <w:sz w:val="24"/>
          <w:szCs w:val="24"/>
        </w:rPr>
        <w:t>e no</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f</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 xml:space="preserve">t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f </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nte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w:t>
      </w:r>
    </w:p>
    <w:p w14:paraId="1DDD1947" w14:textId="77777777" w:rsidR="00D60F8F" w:rsidRPr="00D60F8F" w:rsidRDefault="00D60F8F" w:rsidP="00D60F8F">
      <w:pPr>
        <w:snapToGrid w:val="0"/>
        <w:spacing w:line="360" w:lineRule="auto"/>
        <w:jc w:val="both"/>
        <w:rPr>
          <w:rFonts w:ascii="Book Antiqua" w:hAnsi="Book Antiqua" w:cs="Book Antiqua"/>
          <w:sz w:val="24"/>
          <w:szCs w:val="24"/>
        </w:rPr>
      </w:pPr>
    </w:p>
    <w:p w14:paraId="461F67C6"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CARE Checklist (2016) statement:</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have</w:t>
      </w:r>
      <w:r w:rsidRPr="00D60F8F">
        <w:rPr>
          <w:rFonts w:ascii="Book Antiqua" w:eastAsia="Book Antiqua" w:hAnsi="Book Antiqua" w:cs="Book Antiqua"/>
          <w:spacing w:val="1"/>
          <w:sz w:val="24"/>
          <w:szCs w:val="24"/>
        </w:rPr>
        <w:t xml:space="preserve"> r</w:t>
      </w:r>
      <w:r w:rsidRPr="00D60F8F">
        <w:rPr>
          <w:rFonts w:ascii="Book Antiqua" w:eastAsia="Book Antiqua" w:hAnsi="Book Antiqua" w:cs="Book Antiqua"/>
          <w:sz w:val="24"/>
          <w:szCs w:val="24"/>
        </w:rPr>
        <w:t>ead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z w:val="24"/>
          <w:szCs w:val="24"/>
        </w:rPr>
        <w:t>RE Che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k</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 (201</w:t>
      </w:r>
      <w:r w:rsidRPr="00D60F8F">
        <w:rPr>
          <w:rFonts w:ascii="Book Antiqua" w:eastAsia="Book Antiqua" w:hAnsi="Book Antiqua" w:cs="Book Antiqua"/>
          <w:spacing w:val="-1"/>
          <w:sz w:val="24"/>
          <w:szCs w:val="24"/>
        </w:rPr>
        <w:t>3</w:t>
      </w:r>
      <w:r w:rsidRPr="00D60F8F">
        <w:rPr>
          <w:rFonts w:ascii="Book Antiqua" w:eastAsia="Book Antiqua" w:hAnsi="Book Antiqua" w:cs="Book Antiqua"/>
          <w:sz w:val="24"/>
          <w:szCs w:val="24"/>
        </w:rPr>
        <w:t xml:space="preserve">), and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w:t>
      </w:r>
      <w:r w:rsidRPr="00D60F8F">
        <w:rPr>
          <w:rFonts w:ascii="Book Antiqua" w:eastAsia="Book Antiqua" w:hAnsi="Book Antiqua" w:cs="Book Antiqua"/>
          <w:spacing w:val="3"/>
          <w:sz w:val="24"/>
          <w:szCs w:val="24"/>
        </w:rPr>
        <w:t>n</w:t>
      </w:r>
      <w:r w:rsidRPr="00D60F8F">
        <w:rPr>
          <w:rFonts w:ascii="Book Antiqua" w:eastAsia="Book Antiqua" w:hAnsi="Book Antiqua" w:cs="Book Antiqua"/>
          <w:sz w:val="24"/>
          <w:szCs w:val="24"/>
        </w:rPr>
        <w:t>u</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as p</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epa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cc</w:t>
      </w:r>
      <w:r w:rsidRPr="00D60F8F">
        <w:rPr>
          <w:rFonts w:ascii="Book Antiqua" w:eastAsia="Book Antiqua" w:hAnsi="Book Antiqua" w:cs="Book Antiqua"/>
          <w:spacing w:val="1"/>
          <w:sz w:val="24"/>
          <w:szCs w:val="24"/>
        </w:rPr>
        <w:t>or</w:t>
      </w:r>
      <w:r w:rsidRPr="00D60F8F">
        <w:rPr>
          <w:rFonts w:ascii="Book Antiqua" w:eastAsia="Book Antiqua" w:hAnsi="Book Antiqua" w:cs="Book Antiqua"/>
          <w:sz w:val="24"/>
          <w:szCs w:val="24"/>
        </w:rPr>
        <w:t>di</w:t>
      </w:r>
      <w:r w:rsidRPr="00D60F8F">
        <w:rPr>
          <w:rFonts w:ascii="Book Antiqua" w:eastAsia="Book Antiqua" w:hAnsi="Book Antiqua" w:cs="Book Antiqua"/>
          <w:spacing w:val="-1"/>
          <w:sz w:val="24"/>
          <w:szCs w:val="24"/>
        </w:rPr>
        <w:t>n</w:t>
      </w:r>
      <w:r w:rsidRPr="00D60F8F">
        <w:rPr>
          <w:rFonts w:ascii="Book Antiqua" w:eastAsia="Book Antiqua" w:hAnsi="Book Antiqua" w:cs="Book Antiqua"/>
          <w:sz w:val="24"/>
          <w:szCs w:val="24"/>
        </w:rPr>
        <w:t>g</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o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z w:val="24"/>
          <w:szCs w:val="24"/>
        </w:rPr>
        <w:t>RE Che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k</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(2016</w:t>
      </w:r>
      <w:r w:rsidRPr="00D60F8F">
        <w:rPr>
          <w:rFonts w:ascii="Book Antiqua" w:eastAsia="Book Antiqua" w:hAnsi="Book Antiqua" w:cs="Book Antiqua"/>
          <w:spacing w:val="-1"/>
          <w:sz w:val="24"/>
          <w:szCs w:val="24"/>
        </w:rPr>
        <w:t>).</w:t>
      </w:r>
    </w:p>
    <w:p w14:paraId="3DDCEC80" w14:textId="77777777" w:rsidR="00D60F8F" w:rsidRPr="00D60F8F" w:rsidRDefault="00D60F8F" w:rsidP="00D60F8F">
      <w:pPr>
        <w:adjustRightInd w:val="0"/>
        <w:snapToGrid w:val="0"/>
        <w:spacing w:line="360" w:lineRule="auto"/>
        <w:jc w:val="both"/>
        <w:rPr>
          <w:rFonts w:ascii="Book Antiqua" w:hAnsi="Book Antiqua"/>
          <w:sz w:val="24"/>
          <w:szCs w:val="24"/>
        </w:rPr>
      </w:pPr>
    </w:p>
    <w:p w14:paraId="5F69AE9C" w14:textId="77777777" w:rsidR="00D60F8F" w:rsidRPr="00D60F8F" w:rsidRDefault="00D60F8F" w:rsidP="00D60F8F">
      <w:pPr>
        <w:adjustRightInd w:val="0"/>
        <w:snapToGrid w:val="0"/>
        <w:spacing w:line="360" w:lineRule="auto"/>
        <w:jc w:val="both"/>
        <w:rPr>
          <w:rFonts w:ascii="Book Antiqua" w:hAnsi="Book Antiqua"/>
          <w:sz w:val="24"/>
          <w:szCs w:val="24"/>
        </w:rPr>
      </w:pPr>
      <w:r w:rsidRPr="00D60F8F">
        <w:rPr>
          <w:rFonts w:ascii="Book Antiqua" w:hAnsi="Book Antiqua"/>
          <w:b/>
          <w:sz w:val="24"/>
          <w:szCs w:val="24"/>
        </w:rPr>
        <w:t xml:space="preserve">Open-Access: </w:t>
      </w:r>
      <w:r w:rsidRPr="00D60F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60F8F">
          <w:rPr>
            <w:rStyle w:val="a3"/>
            <w:rFonts w:ascii="Book Antiqua" w:hAnsi="Book Antiqua"/>
            <w:color w:val="auto"/>
            <w:sz w:val="24"/>
            <w:szCs w:val="24"/>
            <w:u w:val="none"/>
          </w:rPr>
          <w:t>http://creativecommons.org/licenses/by-nc/4.0/</w:t>
        </w:r>
      </w:hyperlink>
    </w:p>
    <w:p w14:paraId="745C74C7" w14:textId="77777777" w:rsidR="00D60F8F" w:rsidRPr="00D60F8F" w:rsidRDefault="00D60F8F" w:rsidP="00D60F8F">
      <w:pPr>
        <w:spacing w:line="360" w:lineRule="auto"/>
        <w:jc w:val="both"/>
        <w:rPr>
          <w:rFonts w:ascii="Book Antiqua" w:hAnsi="Book Antiqua"/>
          <w:sz w:val="24"/>
          <w:szCs w:val="24"/>
        </w:rPr>
      </w:pPr>
    </w:p>
    <w:p w14:paraId="19F8FBE5" w14:textId="77777777" w:rsidR="00D60F8F" w:rsidRPr="00D60F8F" w:rsidRDefault="00D60F8F" w:rsidP="00D60F8F">
      <w:pPr>
        <w:spacing w:line="360" w:lineRule="auto"/>
        <w:jc w:val="both"/>
        <w:rPr>
          <w:rFonts w:ascii="Book Antiqua" w:eastAsia="宋体" w:hAnsi="Book Antiqua" w:cs="宋体"/>
          <w:sz w:val="24"/>
          <w:szCs w:val="24"/>
        </w:rPr>
      </w:pPr>
      <w:r w:rsidRPr="00D60F8F">
        <w:rPr>
          <w:rFonts w:ascii="Book Antiqua" w:eastAsia="宋体" w:hAnsi="Book Antiqua" w:cs="宋体"/>
          <w:b/>
          <w:sz w:val="24"/>
          <w:szCs w:val="24"/>
        </w:rPr>
        <w:t>Manuscript source:</w:t>
      </w:r>
      <w:r w:rsidRPr="00D60F8F">
        <w:rPr>
          <w:rFonts w:ascii="Book Antiqua" w:eastAsia="宋体" w:hAnsi="Book Antiqua" w:cs="宋体"/>
          <w:sz w:val="24"/>
          <w:szCs w:val="24"/>
        </w:rPr>
        <w:t> Unsolicited manuscript</w:t>
      </w:r>
    </w:p>
    <w:p w14:paraId="7FE42E92" w14:textId="77777777" w:rsidR="00D60F8F" w:rsidRPr="00D60F8F" w:rsidRDefault="00D60F8F" w:rsidP="00D60F8F">
      <w:pPr>
        <w:spacing w:line="360" w:lineRule="auto"/>
        <w:jc w:val="both"/>
        <w:rPr>
          <w:rFonts w:ascii="Book Antiqua" w:hAnsi="Book Antiqua"/>
          <w:sz w:val="24"/>
          <w:szCs w:val="24"/>
        </w:rPr>
      </w:pPr>
    </w:p>
    <w:p w14:paraId="6FDB8196" w14:textId="38204273" w:rsidR="00D60F8F" w:rsidRPr="006C218E" w:rsidRDefault="00D60F8F" w:rsidP="00D60F8F">
      <w:pPr>
        <w:spacing w:line="360" w:lineRule="auto"/>
        <w:jc w:val="both"/>
        <w:rPr>
          <w:rFonts w:ascii="Book Antiqua" w:hAnsi="Book Antiqua" w:cs="Book Antiqua"/>
          <w:b/>
          <w:sz w:val="24"/>
          <w:szCs w:val="24"/>
          <w:lang w:eastAsia="zh-CN"/>
        </w:rPr>
      </w:pPr>
      <w:r w:rsidRPr="00D60F8F">
        <w:rPr>
          <w:rFonts w:ascii="Book Antiqua" w:hAnsi="Book Antiqua"/>
          <w:b/>
          <w:sz w:val="24"/>
          <w:szCs w:val="24"/>
        </w:rPr>
        <w:t>Corresponding author:</w:t>
      </w:r>
      <w:r w:rsidRPr="00D60F8F">
        <w:rPr>
          <w:rFonts w:ascii="Book Antiqua" w:eastAsia="Book Antiqua" w:hAnsi="Book Antiqua" w:cs="Book Antiqua"/>
          <w:b/>
          <w:sz w:val="24"/>
          <w:szCs w:val="24"/>
        </w:rPr>
        <w:t xml:space="preserve"> Furkan Yapici, MD, Doctor, Surgeon, </w:t>
      </w:r>
      <w:r w:rsidRPr="00D60F8F">
        <w:rPr>
          <w:rFonts w:ascii="Book Antiqua" w:eastAsia="Book Antiqua" w:hAnsi="Book Antiqua" w:cs="Book Antiqua"/>
          <w:sz w:val="24"/>
          <w:szCs w:val="24"/>
        </w:rPr>
        <w:t xml:space="preserve">Department of Orthopedics and Traumatology, Metin Sabanci Baltalimani Bone Diseases Education and Research Hospital, </w:t>
      </w:r>
      <w:r w:rsidR="00B44576" w:rsidRPr="00D60F8F">
        <w:rPr>
          <w:rFonts w:ascii="Book Antiqua" w:eastAsia="Book Antiqua" w:hAnsi="Book Antiqua" w:cs="Book Antiqua"/>
          <w:sz w:val="24"/>
          <w:szCs w:val="24"/>
        </w:rPr>
        <w:t>No</w:t>
      </w:r>
      <w:r w:rsidR="00B44576">
        <w:rPr>
          <w:rFonts w:ascii="Book Antiqua" w:eastAsia="Book Antiqua" w:hAnsi="Book Antiqua" w:cs="Book Antiqua"/>
          <w:sz w:val="24"/>
          <w:szCs w:val="24"/>
        </w:rPr>
        <w:t xml:space="preserve">. </w:t>
      </w:r>
      <w:r w:rsidR="00B44576" w:rsidRPr="00D60F8F">
        <w:rPr>
          <w:rFonts w:ascii="Book Antiqua" w:eastAsia="Book Antiqua" w:hAnsi="Book Antiqua" w:cs="Book Antiqua"/>
          <w:sz w:val="24"/>
          <w:szCs w:val="24"/>
        </w:rPr>
        <w:t>62</w:t>
      </w:r>
      <w:r w:rsidR="00B44576">
        <w:rPr>
          <w:rFonts w:ascii="Book Antiqua" w:eastAsia="Book Antiqua" w:hAnsi="Book Antiqua" w:cs="Book Antiqua"/>
          <w:sz w:val="24"/>
          <w:szCs w:val="24"/>
        </w:rPr>
        <w:t xml:space="preserve">, </w:t>
      </w:r>
      <w:r w:rsidRPr="00D60F8F">
        <w:rPr>
          <w:rFonts w:ascii="Book Antiqua" w:eastAsia="Book Antiqua" w:hAnsi="Book Antiqua" w:cs="Book Antiqua"/>
          <w:sz w:val="24"/>
          <w:szCs w:val="24"/>
        </w:rPr>
        <w:t>Rumeli Hisarı Street</w:t>
      </w:r>
      <w:r w:rsidR="00B44576">
        <w:rPr>
          <w:rFonts w:ascii="Book Antiqua" w:eastAsia="Book Antiqua" w:hAnsi="Book Antiqua" w:cs="Book Antiqua"/>
          <w:sz w:val="24"/>
          <w:szCs w:val="24"/>
        </w:rPr>
        <w:t>,</w:t>
      </w:r>
      <w:r w:rsidRPr="00D60F8F">
        <w:rPr>
          <w:rFonts w:ascii="Book Antiqua" w:eastAsia="Book Antiqua" w:hAnsi="Book Antiqua" w:cs="Book Antiqua"/>
          <w:sz w:val="24"/>
          <w:szCs w:val="24"/>
        </w:rPr>
        <w:t xml:space="preserve"> 34470 Baltalimani, Sariyer, Istanbul 34470, Turkey. </w:t>
      </w:r>
      <w:r w:rsidR="006C218E" w:rsidRPr="0018688C">
        <w:rPr>
          <w:rFonts w:ascii="Book Antiqua" w:eastAsia="Book Antiqua" w:hAnsi="Book Antiqua" w:cs="Book Antiqua"/>
          <w:sz w:val="24"/>
          <w:szCs w:val="24"/>
        </w:rPr>
        <w:t>furkanyapici@hotmail.com</w:t>
      </w:r>
    </w:p>
    <w:p w14:paraId="53073CB8"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Telephone: </w:t>
      </w:r>
      <w:r w:rsidRPr="00D60F8F">
        <w:rPr>
          <w:rFonts w:ascii="Book Antiqua" w:hAnsi="Book Antiqua" w:cs="Calibri Light"/>
          <w:sz w:val="24"/>
          <w:szCs w:val="24"/>
        </w:rPr>
        <w:t>+90-545-9238683</w:t>
      </w:r>
    </w:p>
    <w:p w14:paraId="57B147F8"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b/>
          <w:sz w:val="24"/>
          <w:szCs w:val="24"/>
        </w:rPr>
        <w:t>Fax:</w:t>
      </w:r>
      <w:r w:rsidRPr="00D60F8F">
        <w:rPr>
          <w:rFonts w:ascii="Book Antiqua" w:hAnsi="Book Antiqua" w:cs="Calibri Light"/>
          <w:sz w:val="24"/>
          <w:szCs w:val="24"/>
        </w:rPr>
        <w:t xml:space="preserve"> +90-212-3237095</w:t>
      </w:r>
    </w:p>
    <w:p w14:paraId="4722C8DD" w14:textId="77777777" w:rsidR="00D60F8F" w:rsidRPr="00D60F8F" w:rsidRDefault="00D60F8F" w:rsidP="00D60F8F">
      <w:pPr>
        <w:spacing w:line="360" w:lineRule="auto"/>
        <w:jc w:val="both"/>
        <w:rPr>
          <w:rFonts w:ascii="Book Antiqua" w:hAnsi="Book Antiqua" w:cs="Calibri Light"/>
          <w:sz w:val="24"/>
          <w:szCs w:val="24"/>
        </w:rPr>
      </w:pPr>
    </w:p>
    <w:p w14:paraId="1C80A2F9"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Received: </w:t>
      </w:r>
      <w:r w:rsidRPr="00D60F8F">
        <w:rPr>
          <w:rFonts w:ascii="Book Antiqua" w:hAnsi="Book Antiqua"/>
          <w:sz w:val="24"/>
          <w:szCs w:val="24"/>
        </w:rPr>
        <w:t xml:space="preserve">February 2, 2019 </w:t>
      </w:r>
    </w:p>
    <w:p w14:paraId="0DF8F863"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Peer-review started:</w:t>
      </w:r>
      <w:r w:rsidRPr="00D60F8F">
        <w:rPr>
          <w:rFonts w:ascii="Book Antiqua" w:hAnsi="Book Antiqua"/>
          <w:sz w:val="24"/>
          <w:szCs w:val="24"/>
        </w:rPr>
        <w:t xml:space="preserve"> February 11, 2019 </w:t>
      </w:r>
    </w:p>
    <w:p w14:paraId="235D9DD9"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First decision:</w:t>
      </w:r>
      <w:r w:rsidRPr="00D60F8F">
        <w:rPr>
          <w:rFonts w:ascii="Book Antiqua" w:hAnsi="Book Antiqua"/>
          <w:sz w:val="24"/>
          <w:szCs w:val="24"/>
        </w:rPr>
        <w:t xml:space="preserve"> April 18, 2019 </w:t>
      </w:r>
    </w:p>
    <w:p w14:paraId="597D43EE"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Revised: </w:t>
      </w:r>
      <w:r w:rsidRPr="00D60F8F">
        <w:rPr>
          <w:rFonts w:ascii="Book Antiqua" w:hAnsi="Book Antiqua"/>
          <w:sz w:val="24"/>
          <w:szCs w:val="24"/>
        </w:rPr>
        <w:t xml:space="preserve">May 2, 2019 </w:t>
      </w:r>
      <w:r w:rsidRPr="00D60F8F">
        <w:rPr>
          <w:rFonts w:ascii="Book Antiqua" w:hAnsi="Book Antiqua"/>
          <w:b/>
          <w:sz w:val="24"/>
          <w:szCs w:val="24"/>
        </w:rPr>
        <w:t xml:space="preserve"> </w:t>
      </w:r>
    </w:p>
    <w:p w14:paraId="35A3E0D8" w14:textId="47E9167E"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Accepted:</w:t>
      </w:r>
      <w:r w:rsidR="003F3BF8" w:rsidRPr="003F3BF8">
        <w:t xml:space="preserve"> </w:t>
      </w:r>
      <w:r w:rsidR="003F3BF8" w:rsidRPr="003F3BF8">
        <w:rPr>
          <w:rFonts w:ascii="Book Antiqua" w:hAnsi="Book Antiqua"/>
          <w:sz w:val="24"/>
          <w:szCs w:val="24"/>
        </w:rPr>
        <w:t>May 23, 2019</w:t>
      </w:r>
      <w:r w:rsidRPr="00D60F8F">
        <w:rPr>
          <w:rFonts w:ascii="Book Antiqua" w:hAnsi="Book Antiqua"/>
          <w:b/>
          <w:sz w:val="24"/>
          <w:szCs w:val="24"/>
        </w:rPr>
        <w:t xml:space="preserve"> </w:t>
      </w:r>
    </w:p>
    <w:p w14:paraId="6AF5A112" w14:textId="47008B88" w:rsidR="00D60F8F" w:rsidRPr="00D60F8F" w:rsidRDefault="00D60F8F" w:rsidP="00D60F8F">
      <w:pPr>
        <w:spacing w:line="360" w:lineRule="auto"/>
        <w:jc w:val="both"/>
        <w:rPr>
          <w:rFonts w:ascii="Book Antiqua" w:hAnsi="Book Antiqua"/>
          <w:sz w:val="24"/>
          <w:szCs w:val="24"/>
        </w:rPr>
      </w:pPr>
      <w:r w:rsidRPr="00D60F8F">
        <w:rPr>
          <w:rFonts w:ascii="Book Antiqua" w:hAnsi="Book Antiqua"/>
          <w:b/>
          <w:sz w:val="24"/>
          <w:szCs w:val="24"/>
        </w:rPr>
        <w:t>Article in press:</w:t>
      </w:r>
      <w:r w:rsidRPr="00D60F8F">
        <w:rPr>
          <w:rFonts w:ascii="Book Antiqua" w:hAnsi="Book Antiqua"/>
          <w:sz w:val="24"/>
          <w:szCs w:val="24"/>
        </w:rPr>
        <w:t xml:space="preserve">  </w:t>
      </w:r>
      <w:r w:rsidR="0018688C" w:rsidRPr="003F3BF8">
        <w:rPr>
          <w:rFonts w:ascii="Book Antiqua" w:hAnsi="Book Antiqua"/>
          <w:sz w:val="24"/>
          <w:szCs w:val="24"/>
        </w:rPr>
        <w:t>May 23, 2019</w:t>
      </w:r>
    </w:p>
    <w:p w14:paraId="6C31313D" w14:textId="425E0EA9"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Published online: </w:t>
      </w:r>
      <w:r w:rsidR="0018688C">
        <w:rPr>
          <w:rFonts w:ascii="Book Antiqua" w:hAnsi="Book Antiqua" w:hint="eastAsia"/>
          <w:sz w:val="24"/>
          <w:szCs w:val="24"/>
          <w:lang w:eastAsia="zh-CN"/>
        </w:rPr>
        <w:t>July</w:t>
      </w:r>
      <w:r w:rsidR="0018688C" w:rsidRPr="003F3BF8">
        <w:rPr>
          <w:rFonts w:ascii="Book Antiqua" w:hAnsi="Book Antiqua"/>
          <w:sz w:val="24"/>
          <w:szCs w:val="24"/>
        </w:rPr>
        <w:t xml:space="preserve"> 2</w:t>
      </w:r>
      <w:r w:rsidR="0018688C">
        <w:rPr>
          <w:rFonts w:ascii="Book Antiqua" w:hAnsi="Book Antiqua" w:hint="eastAsia"/>
          <w:sz w:val="24"/>
          <w:szCs w:val="24"/>
          <w:lang w:eastAsia="zh-CN"/>
        </w:rPr>
        <w:t>6</w:t>
      </w:r>
      <w:r w:rsidR="0018688C" w:rsidRPr="003F3BF8">
        <w:rPr>
          <w:rFonts w:ascii="Book Antiqua" w:hAnsi="Book Antiqua"/>
          <w:sz w:val="24"/>
          <w:szCs w:val="24"/>
        </w:rPr>
        <w:t>, 2019</w:t>
      </w:r>
    </w:p>
    <w:p w14:paraId="3BB5D061" w14:textId="77777777" w:rsidR="00F1175B" w:rsidRPr="00D60F8F" w:rsidRDefault="00F1175B" w:rsidP="00D60F8F">
      <w:pPr>
        <w:spacing w:line="360" w:lineRule="auto"/>
        <w:jc w:val="both"/>
        <w:rPr>
          <w:rFonts w:ascii="Book Antiqua" w:eastAsia="Book Antiqua" w:hAnsi="Book Antiqua" w:cs="Book Antiqua"/>
          <w:sz w:val="24"/>
          <w:szCs w:val="24"/>
        </w:rPr>
        <w:sectPr w:rsidR="00F1175B" w:rsidRPr="00D60F8F" w:rsidSect="008E1217">
          <w:headerReference w:type="default" r:id="rId10"/>
          <w:footerReference w:type="default" r:id="rId11"/>
          <w:pgSz w:w="11920" w:h="16840"/>
          <w:pgMar w:top="960" w:right="1680" w:bottom="280" w:left="1680" w:header="751" w:footer="0" w:gutter="0"/>
          <w:cols w:space="708"/>
          <w:docGrid w:linePitch="272"/>
        </w:sectPr>
      </w:pPr>
    </w:p>
    <w:p w14:paraId="15897CDC"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t>Ab</w:t>
      </w:r>
      <w:r w:rsidRPr="007F36DF">
        <w:rPr>
          <w:rFonts w:ascii="Book Antiqua" w:eastAsia="Book Antiqua" w:hAnsi="Book Antiqua" w:cs="Book Antiqua"/>
          <w:b/>
          <w:spacing w:val="-1"/>
          <w:sz w:val="24"/>
          <w:szCs w:val="24"/>
        </w:rPr>
        <w:t>s</w:t>
      </w:r>
      <w:r w:rsidRPr="007F36DF">
        <w:rPr>
          <w:rFonts w:ascii="Book Antiqua" w:eastAsia="Book Antiqua" w:hAnsi="Book Antiqua" w:cs="Book Antiqua"/>
          <w:b/>
          <w:sz w:val="24"/>
          <w:szCs w:val="24"/>
        </w:rPr>
        <w:t>tra</w:t>
      </w:r>
      <w:r w:rsidRPr="007F36DF">
        <w:rPr>
          <w:rFonts w:ascii="Book Antiqua" w:eastAsia="Book Antiqua" w:hAnsi="Book Antiqua" w:cs="Book Antiqua"/>
          <w:b/>
          <w:spacing w:val="-1"/>
          <w:sz w:val="24"/>
          <w:szCs w:val="24"/>
        </w:rPr>
        <w:t>ct</w:t>
      </w:r>
    </w:p>
    <w:p w14:paraId="5687BDD7"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z w:val="24"/>
          <w:szCs w:val="24"/>
        </w:rPr>
        <w:t>BACKGROUND</w:t>
      </w:r>
    </w:p>
    <w:p w14:paraId="308ACA9B" w14:textId="12999C6A"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hAnsi="Book Antiqua"/>
          <w:sz w:val="24"/>
          <w:szCs w:val="24"/>
        </w:rPr>
        <w:t xml:space="preserve">Total talar dislocation (TTD) </w:t>
      </w:r>
      <w:r w:rsidRPr="007F36DF">
        <w:rPr>
          <w:rFonts w:ascii="Book Antiqua" w:eastAsia="Book Antiqua" w:hAnsi="Book Antiqua" w:cs="Book Antiqua"/>
          <w:sz w:val="24"/>
          <w:szCs w:val="24"/>
        </w:rPr>
        <w:t xml:space="preserve">is </w:t>
      </w:r>
      <w:r w:rsidRPr="007F36DF">
        <w:rPr>
          <w:rFonts w:ascii="Book Antiqua" w:eastAsia="Book Antiqua" w:hAnsi="Book Antiqua" w:cs="Book Antiqua"/>
          <w:spacing w:val="-1"/>
          <w:sz w:val="24"/>
          <w:szCs w:val="24"/>
        </w:rPr>
        <w:t>very uncommon for many orthopedic surgeons and emergency/trauma specialists.</w:t>
      </w:r>
      <w:r w:rsidRPr="007F36DF">
        <w:rPr>
          <w:rFonts w:ascii="Book Antiqua" w:eastAsia="Book Antiqua" w:hAnsi="Book Antiqua" w:cs="Book Antiqua"/>
          <w:spacing w:val="4"/>
          <w:sz w:val="24"/>
          <w:szCs w:val="24"/>
        </w:rPr>
        <w:t xml:space="preserve"> </w:t>
      </w:r>
      <w:r w:rsidRPr="007F36DF">
        <w:rPr>
          <w:rFonts w:ascii="Book Antiqua" w:eastAsia="Book Antiqua" w:hAnsi="Book Antiqua" w:cs="Book Antiqua"/>
          <w:spacing w:val="1"/>
          <w:sz w:val="24"/>
          <w:szCs w:val="24"/>
        </w:rPr>
        <w:t>S</w:t>
      </w:r>
      <w:r w:rsidRPr="007F36DF">
        <w:rPr>
          <w:rFonts w:ascii="Book Antiqua" w:eastAsia="Book Antiqua" w:hAnsi="Book Antiqua" w:cs="Book Antiqua"/>
          <w:spacing w:val="-1"/>
          <w:sz w:val="24"/>
          <w:szCs w:val="24"/>
        </w:rPr>
        <w:t>c</w:t>
      </w:r>
      <w:r w:rsidRPr="007F36DF">
        <w:rPr>
          <w:rFonts w:ascii="Book Antiqua" w:eastAsia="Book Antiqua" w:hAnsi="Book Antiqua" w:cs="Book Antiqua"/>
          <w:sz w:val="24"/>
          <w:szCs w:val="24"/>
        </w:rPr>
        <w:t>a</w:t>
      </w:r>
      <w:r w:rsidRPr="007F36DF">
        <w:rPr>
          <w:rFonts w:ascii="Book Antiqua" w:eastAsia="Book Antiqua" w:hAnsi="Book Antiqua" w:cs="Book Antiqua"/>
          <w:spacing w:val="1"/>
          <w:sz w:val="24"/>
          <w:szCs w:val="24"/>
        </w:rPr>
        <w:t>r</w:t>
      </w:r>
      <w:r w:rsidRPr="007F36DF">
        <w:rPr>
          <w:rFonts w:ascii="Book Antiqua" w:eastAsia="Book Antiqua" w:hAnsi="Book Antiqua" w:cs="Book Antiqua"/>
          <w:spacing w:val="-1"/>
          <w:sz w:val="24"/>
          <w:szCs w:val="24"/>
        </w:rPr>
        <w:t>c</w:t>
      </w:r>
      <w:r w:rsidRPr="007F36DF">
        <w:rPr>
          <w:rFonts w:ascii="Book Antiqua" w:eastAsia="Book Antiqua" w:hAnsi="Book Antiqua" w:cs="Book Antiqua"/>
          <w:sz w:val="24"/>
          <w:szCs w:val="24"/>
        </w:rPr>
        <w:t>e</w:t>
      </w:r>
      <w:r w:rsidRPr="007F36DF">
        <w:rPr>
          <w:rFonts w:ascii="Book Antiqua" w:eastAsia="Book Antiqua" w:hAnsi="Book Antiqua" w:cs="Book Antiqua"/>
          <w:spacing w:val="4"/>
          <w:sz w:val="24"/>
          <w:szCs w:val="24"/>
        </w:rPr>
        <w:t xml:space="preserve"> </w:t>
      </w:r>
      <w:r w:rsidR="00B44576">
        <w:rPr>
          <w:rFonts w:ascii="Book Antiqua" w:eastAsia="Book Antiqua" w:hAnsi="Book Antiqua" w:cs="Book Antiqua"/>
          <w:spacing w:val="1"/>
          <w:sz w:val="24"/>
          <w:szCs w:val="24"/>
        </w:rPr>
        <w:t>case</w:t>
      </w:r>
      <w:r w:rsidR="00B44576" w:rsidRPr="007F36DF">
        <w:rPr>
          <w:rFonts w:ascii="Book Antiqua" w:eastAsia="Book Antiqua" w:hAnsi="Book Antiqua" w:cs="Book Antiqua"/>
          <w:sz w:val="24"/>
          <w:szCs w:val="24"/>
        </w:rPr>
        <w:t xml:space="preserve">s </w:t>
      </w:r>
      <w:r w:rsidRPr="007F36DF">
        <w:rPr>
          <w:rFonts w:ascii="Book Antiqua" w:eastAsia="Book Antiqua" w:hAnsi="Book Antiqua" w:cs="Book Antiqua"/>
          <w:spacing w:val="1"/>
          <w:sz w:val="24"/>
          <w:szCs w:val="24"/>
        </w:rPr>
        <w:t>o</w:t>
      </w:r>
      <w:r w:rsidRPr="007F36DF">
        <w:rPr>
          <w:rFonts w:ascii="Book Antiqua" w:eastAsia="Book Antiqua" w:hAnsi="Book Antiqua" w:cs="Book Antiqua"/>
          <w:sz w:val="24"/>
          <w:szCs w:val="24"/>
        </w:rPr>
        <w:t>f</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z w:val="24"/>
          <w:szCs w:val="24"/>
        </w:rPr>
        <w:t>TTD</w:t>
      </w:r>
      <w:r w:rsidRPr="007F36DF">
        <w:rPr>
          <w:rFonts w:ascii="Book Antiqua" w:eastAsia="Book Antiqua" w:hAnsi="Book Antiqua" w:cs="Book Antiqua"/>
          <w:i/>
          <w:sz w:val="24"/>
          <w:szCs w:val="24"/>
        </w:rPr>
        <w:t xml:space="preserve"> </w:t>
      </w:r>
      <w:r w:rsidRPr="007F36DF">
        <w:rPr>
          <w:rFonts w:ascii="Book Antiqua" w:eastAsia="Book Antiqua" w:hAnsi="Book Antiqua" w:cs="Book Antiqua"/>
          <w:sz w:val="24"/>
          <w:szCs w:val="24"/>
        </w:rPr>
        <w:t>have</w:t>
      </w:r>
      <w:r w:rsidRPr="007F36DF">
        <w:rPr>
          <w:rFonts w:ascii="Book Antiqua" w:eastAsia="Book Antiqua" w:hAnsi="Book Antiqua" w:cs="Book Antiqua"/>
          <w:spacing w:val="-6"/>
          <w:sz w:val="24"/>
          <w:szCs w:val="24"/>
        </w:rPr>
        <w:t xml:space="preserve"> </w:t>
      </w:r>
      <w:r w:rsidRPr="007F36DF">
        <w:rPr>
          <w:rFonts w:ascii="Book Antiqua" w:eastAsia="Book Antiqua" w:hAnsi="Book Antiqua" w:cs="Book Antiqua"/>
          <w:sz w:val="24"/>
          <w:szCs w:val="24"/>
        </w:rPr>
        <w:t>been</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pacing w:val="1"/>
          <w:sz w:val="24"/>
          <w:szCs w:val="24"/>
        </w:rPr>
        <w:t>r</w:t>
      </w:r>
      <w:r w:rsidRPr="007F36DF">
        <w:rPr>
          <w:rFonts w:ascii="Book Antiqua" w:eastAsia="Book Antiqua" w:hAnsi="Book Antiqua" w:cs="Book Antiqua"/>
          <w:sz w:val="24"/>
          <w:szCs w:val="24"/>
        </w:rPr>
        <w:t>ep</w:t>
      </w:r>
      <w:r w:rsidRPr="007F36DF">
        <w:rPr>
          <w:rFonts w:ascii="Book Antiqua" w:eastAsia="Book Antiqua" w:hAnsi="Book Antiqua" w:cs="Book Antiqua"/>
          <w:spacing w:val="1"/>
          <w:sz w:val="24"/>
          <w:szCs w:val="24"/>
        </w:rPr>
        <w:t>or</w:t>
      </w:r>
      <w:r w:rsidRPr="007F36DF">
        <w:rPr>
          <w:rFonts w:ascii="Book Antiqua" w:eastAsia="Book Antiqua" w:hAnsi="Book Antiqua" w:cs="Book Antiqua"/>
          <w:spacing w:val="-1"/>
          <w:sz w:val="24"/>
          <w:szCs w:val="24"/>
        </w:rPr>
        <w:t>t</w:t>
      </w:r>
      <w:r w:rsidRPr="007F36DF">
        <w:rPr>
          <w:rFonts w:ascii="Book Antiqua" w:eastAsia="Book Antiqua" w:hAnsi="Book Antiqua" w:cs="Book Antiqua"/>
          <w:sz w:val="24"/>
          <w:szCs w:val="24"/>
        </w:rPr>
        <w:t>ed,</w:t>
      </w:r>
      <w:r w:rsidRPr="007F36DF">
        <w:rPr>
          <w:rFonts w:ascii="Book Antiqua" w:eastAsia="Book Antiqua" w:hAnsi="Book Antiqua" w:cs="Book Antiqua"/>
          <w:spacing w:val="-7"/>
          <w:sz w:val="24"/>
          <w:szCs w:val="24"/>
        </w:rPr>
        <w:t xml:space="preserve"> </w:t>
      </w:r>
      <w:r w:rsidRPr="007F36DF">
        <w:rPr>
          <w:rFonts w:ascii="Book Antiqua" w:eastAsia="Book Antiqua" w:hAnsi="Book Antiqua" w:cs="Book Antiqua"/>
          <w:spacing w:val="-1"/>
          <w:sz w:val="24"/>
          <w:szCs w:val="24"/>
        </w:rPr>
        <w:t>m</w:t>
      </w:r>
      <w:r w:rsidRPr="007F36DF">
        <w:rPr>
          <w:rFonts w:ascii="Book Antiqua" w:eastAsia="Book Antiqua" w:hAnsi="Book Antiqua" w:cs="Book Antiqua"/>
          <w:sz w:val="24"/>
          <w:szCs w:val="24"/>
        </w:rPr>
        <w:t>ai</w:t>
      </w:r>
      <w:r w:rsidRPr="007F36DF">
        <w:rPr>
          <w:rFonts w:ascii="Book Antiqua" w:eastAsia="Book Antiqua" w:hAnsi="Book Antiqua" w:cs="Book Antiqua"/>
          <w:spacing w:val="-1"/>
          <w:sz w:val="24"/>
          <w:szCs w:val="24"/>
        </w:rPr>
        <w:t>n</w:t>
      </w:r>
      <w:r w:rsidRPr="007F36DF">
        <w:rPr>
          <w:rFonts w:ascii="Book Antiqua" w:eastAsia="Book Antiqua" w:hAnsi="Book Antiqua" w:cs="Book Antiqua"/>
          <w:sz w:val="24"/>
          <w:szCs w:val="24"/>
        </w:rPr>
        <w:t>ly</w:t>
      </w:r>
      <w:r w:rsidRPr="007F36DF">
        <w:rPr>
          <w:rFonts w:ascii="Book Antiqua" w:eastAsia="Book Antiqua" w:hAnsi="Book Antiqua" w:cs="Book Antiqua"/>
          <w:spacing w:val="-7"/>
          <w:sz w:val="24"/>
          <w:szCs w:val="24"/>
        </w:rPr>
        <w:t xml:space="preserve"> </w:t>
      </w:r>
      <w:r w:rsidRPr="007F36DF">
        <w:rPr>
          <w:rFonts w:ascii="Book Antiqua" w:eastAsia="Book Antiqua" w:hAnsi="Book Antiqua" w:cs="Book Antiqua"/>
          <w:sz w:val="24"/>
          <w:szCs w:val="24"/>
        </w:rPr>
        <w:t>in</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pacing w:val="1"/>
          <w:sz w:val="24"/>
          <w:szCs w:val="24"/>
        </w:rPr>
        <w:t>t</w:t>
      </w:r>
      <w:r w:rsidRPr="007F36DF">
        <w:rPr>
          <w:rFonts w:ascii="Book Antiqua" w:eastAsia="Book Antiqua" w:hAnsi="Book Antiqua" w:cs="Book Antiqua"/>
          <w:sz w:val="24"/>
          <w:szCs w:val="24"/>
        </w:rPr>
        <w:t>he fo</w:t>
      </w:r>
      <w:r w:rsidRPr="007F36DF">
        <w:rPr>
          <w:rFonts w:ascii="Book Antiqua" w:eastAsia="Book Antiqua" w:hAnsi="Book Antiqua" w:cs="Book Antiqua"/>
          <w:spacing w:val="1"/>
          <w:sz w:val="24"/>
          <w:szCs w:val="24"/>
        </w:rPr>
        <w:t>r</w:t>
      </w:r>
      <w:r w:rsidRPr="007F36DF">
        <w:rPr>
          <w:rFonts w:ascii="Book Antiqua" w:eastAsia="Book Antiqua" w:hAnsi="Book Antiqua" w:cs="Book Antiqua"/>
          <w:sz w:val="24"/>
          <w:szCs w:val="24"/>
        </w:rPr>
        <w:t xml:space="preserve">m </w:t>
      </w:r>
      <w:r w:rsidRPr="007F36DF">
        <w:rPr>
          <w:rFonts w:ascii="Book Antiqua" w:eastAsia="Book Antiqua" w:hAnsi="Book Antiqua" w:cs="Book Antiqua"/>
          <w:spacing w:val="1"/>
          <w:sz w:val="24"/>
          <w:szCs w:val="24"/>
        </w:rPr>
        <w:t>o</w:t>
      </w:r>
      <w:r w:rsidRPr="007F36DF">
        <w:rPr>
          <w:rFonts w:ascii="Book Antiqua" w:eastAsia="Book Antiqua" w:hAnsi="Book Antiqua" w:cs="Book Antiqua"/>
          <w:sz w:val="24"/>
          <w:szCs w:val="24"/>
        </w:rPr>
        <w:t>f open fracture-dislocation injury.</w:t>
      </w:r>
    </w:p>
    <w:p w14:paraId="578B6C8E" w14:textId="77777777" w:rsidR="00D60F8F" w:rsidRPr="007F36DF" w:rsidRDefault="00D60F8F" w:rsidP="00D60F8F">
      <w:pPr>
        <w:spacing w:line="360" w:lineRule="auto"/>
        <w:jc w:val="both"/>
        <w:rPr>
          <w:rFonts w:ascii="Book Antiqua" w:hAnsi="Book Antiqua"/>
          <w:sz w:val="24"/>
          <w:szCs w:val="24"/>
        </w:rPr>
      </w:pPr>
    </w:p>
    <w:p w14:paraId="1AD07208"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z w:val="24"/>
          <w:szCs w:val="24"/>
        </w:rPr>
        <w:t xml:space="preserve">ASE </w:t>
      </w:r>
      <w:r w:rsidRPr="007F36DF">
        <w:rPr>
          <w:rFonts w:ascii="Book Antiqua" w:eastAsia="Book Antiqua" w:hAnsi="Book Antiqua" w:cs="Book Antiqua"/>
          <w:b/>
          <w:i/>
          <w:spacing w:val="1"/>
          <w:sz w:val="24"/>
          <w:szCs w:val="24"/>
        </w:rPr>
        <w:t>S</w:t>
      </w:r>
      <w:r w:rsidRPr="007F36DF">
        <w:rPr>
          <w:rFonts w:ascii="Book Antiqua" w:eastAsia="Book Antiqua" w:hAnsi="Book Antiqua" w:cs="Book Antiqua"/>
          <w:b/>
          <w:i/>
          <w:sz w:val="24"/>
          <w:szCs w:val="24"/>
        </w:rPr>
        <w:t>UM</w:t>
      </w:r>
      <w:r w:rsidRPr="007F36DF">
        <w:rPr>
          <w:rFonts w:ascii="Book Antiqua" w:eastAsia="Book Antiqua" w:hAnsi="Book Antiqua" w:cs="Book Antiqua"/>
          <w:b/>
          <w:i/>
          <w:spacing w:val="-1"/>
          <w:sz w:val="24"/>
          <w:szCs w:val="24"/>
        </w:rPr>
        <w:t>M</w:t>
      </w:r>
      <w:r w:rsidRPr="007F36DF">
        <w:rPr>
          <w:rFonts w:ascii="Book Antiqua" w:eastAsia="Book Antiqua" w:hAnsi="Book Antiqua" w:cs="Book Antiqua"/>
          <w:b/>
          <w:i/>
          <w:sz w:val="24"/>
          <w:szCs w:val="24"/>
        </w:rPr>
        <w:t>A</w:t>
      </w:r>
      <w:r w:rsidRPr="007F36DF">
        <w:rPr>
          <w:rFonts w:ascii="Book Antiqua" w:eastAsia="Book Antiqua" w:hAnsi="Book Antiqua" w:cs="Book Antiqua"/>
          <w:b/>
          <w:i/>
          <w:spacing w:val="-1"/>
          <w:sz w:val="24"/>
          <w:szCs w:val="24"/>
        </w:rPr>
        <w:t>R</w:t>
      </w:r>
      <w:r w:rsidRPr="007F36DF">
        <w:rPr>
          <w:rFonts w:ascii="Book Antiqua" w:eastAsia="Book Antiqua" w:hAnsi="Book Antiqua" w:cs="Book Antiqua"/>
          <w:b/>
          <w:i/>
          <w:sz w:val="24"/>
          <w:szCs w:val="24"/>
        </w:rPr>
        <w:t>Y</w:t>
      </w:r>
    </w:p>
    <w:p w14:paraId="49B36CB4" w14:textId="77777777" w:rsidR="00D60F8F" w:rsidRPr="007F36DF" w:rsidRDefault="00D60F8F" w:rsidP="00D60F8F">
      <w:pPr>
        <w:spacing w:line="360" w:lineRule="auto"/>
        <w:jc w:val="both"/>
        <w:rPr>
          <w:rFonts w:ascii="Book Antiqua" w:hAnsi="Book Antiqua"/>
          <w:sz w:val="24"/>
          <w:szCs w:val="24"/>
        </w:rPr>
      </w:pPr>
      <w:r w:rsidRPr="007F36DF">
        <w:rPr>
          <w:rFonts w:ascii="Book Antiqua" w:hAnsi="Book Antiqua"/>
          <w:sz w:val="24"/>
          <w:szCs w:val="24"/>
        </w:rPr>
        <w:t>We report a very rare injury of closed TTD with a follow-up period of 36 mo. Initial closed reduction was not successful because of a fractured highly unstable medial malleolus displaced into the ankle mortise, blocking the relocation of the talus. The patient was able to walk pain-free after the 3</w:t>
      </w:r>
      <w:r w:rsidRPr="007F36DF">
        <w:rPr>
          <w:rFonts w:ascii="Book Antiqua" w:hAnsi="Book Antiqua"/>
          <w:sz w:val="24"/>
          <w:szCs w:val="24"/>
          <w:vertAlign w:val="superscript"/>
        </w:rPr>
        <w:t>rd</w:t>
      </w:r>
      <w:r w:rsidRPr="007F36DF">
        <w:rPr>
          <w:rFonts w:ascii="Book Antiqua" w:hAnsi="Book Antiqua"/>
          <w:sz w:val="24"/>
          <w:szCs w:val="24"/>
        </w:rPr>
        <w:t xml:space="preserve"> month of surgery. At the 36-mo follow-up, there were 10 degrees of flexion loss and 10 degrees of extension loss in the tibiotalar joint. Furthermore, 5 degrees of subtalar joint inversion-eversion loss was present.</w:t>
      </w:r>
    </w:p>
    <w:p w14:paraId="035E2064" w14:textId="77777777" w:rsidR="00D60F8F" w:rsidRPr="007F36DF" w:rsidRDefault="00D60F8F" w:rsidP="00D60F8F">
      <w:pPr>
        <w:spacing w:line="360" w:lineRule="auto"/>
        <w:jc w:val="both"/>
        <w:rPr>
          <w:rFonts w:ascii="Book Antiqua" w:hAnsi="Book Antiqua"/>
          <w:sz w:val="24"/>
          <w:szCs w:val="24"/>
        </w:rPr>
      </w:pPr>
    </w:p>
    <w:p w14:paraId="4D0D5E7D"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pacing w:val="-1"/>
          <w:sz w:val="24"/>
          <w:szCs w:val="24"/>
        </w:rPr>
        <w:t>O</w:t>
      </w:r>
      <w:r w:rsidRPr="007F36DF">
        <w:rPr>
          <w:rFonts w:ascii="Book Antiqua" w:eastAsia="Book Antiqua" w:hAnsi="Book Antiqua" w:cs="Book Antiqua"/>
          <w:b/>
          <w:i/>
          <w:sz w:val="24"/>
          <w:szCs w:val="24"/>
        </w:rPr>
        <w:t>N</w:t>
      </w: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z w:val="24"/>
          <w:szCs w:val="24"/>
        </w:rPr>
        <w:t>LU</w:t>
      </w:r>
      <w:r w:rsidRPr="007F36DF">
        <w:rPr>
          <w:rFonts w:ascii="Book Antiqua" w:eastAsia="Book Antiqua" w:hAnsi="Book Antiqua" w:cs="Book Antiqua"/>
          <w:b/>
          <w:i/>
          <w:spacing w:val="1"/>
          <w:sz w:val="24"/>
          <w:szCs w:val="24"/>
        </w:rPr>
        <w:t>S</w:t>
      </w:r>
      <w:r w:rsidRPr="007F36DF">
        <w:rPr>
          <w:rFonts w:ascii="Book Antiqua" w:eastAsia="Book Antiqua" w:hAnsi="Book Antiqua" w:cs="Book Antiqua"/>
          <w:b/>
          <w:i/>
          <w:sz w:val="24"/>
          <w:szCs w:val="24"/>
        </w:rPr>
        <w:t>ION</w:t>
      </w:r>
    </w:p>
    <w:p w14:paraId="14EECA2A" w14:textId="77777777" w:rsidR="00D60F8F" w:rsidRPr="007F36DF" w:rsidRDefault="00D60F8F" w:rsidP="00D60F8F">
      <w:pPr>
        <w:spacing w:line="360" w:lineRule="auto"/>
        <w:jc w:val="both"/>
        <w:rPr>
          <w:rFonts w:ascii="Book Antiqua" w:hAnsi="Book Antiqua"/>
          <w:sz w:val="24"/>
          <w:szCs w:val="24"/>
        </w:rPr>
      </w:pPr>
      <w:r w:rsidRPr="007F36DF">
        <w:rPr>
          <w:rFonts w:ascii="Book Antiqua" w:hAnsi="Book Antiqua"/>
          <w:sz w:val="24"/>
          <w:szCs w:val="24"/>
        </w:rPr>
        <w:t>Open reduction should be performed for closed TTDs unless closed reduction is successful.</w:t>
      </w:r>
    </w:p>
    <w:p w14:paraId="27CE5E30" w14:textId="77777777" w:rsidR="00D60F8F" w:rsidRPr="007F36DF" w:rsidRDefault="00D60F8F" w:rsidP="00D60F8F">
      <w:pPr>
        <w:spacing w:line="360" w:lineRule="auto"/>
        <w:jc w:val="both"/>
        <w:rPr>
          <w:rFonts w:ascii="Book Antiqua" w:hAnsi="Book Antiqua"/>
          <w:sz w:val="24"/>
          <w:szCs w:val="24"/>
        </w:rPr>
      </w:pPr>
    </w:p>
    <w:p w14:paraId="3300225E"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t xml:space="preserve">Key </w:t>
      </w:r>
      <w:r w:rsidRPr="007F36DF">
        <w:rPr>
          <w:rFonts w:ascii="Book Antiqua" w:eastAsia="Book Antiqua" w:hAnsi="Book Antiqua" w:cs="Book Antiqua"/>
          <w:b/>
          <w:spacing w:val="-1"/>
          <w:sz w:val="24"/>
          <w:szCs w:val="24"/>
        </w:rPr>
        <w:t>w</w:t>
      </w:r>
      <w:r w:rsidRPr="007F36DF">
        <w:rPr>
          <w:rFonts w:ascii="Book Antiqua" w:eastAsia="Book Antiqua" w:hAnsi="Book Antiqua" w:cs="Book Antiqua"/>
          <w:b/>
          <w:spacing w:val="1"/>
          <w:sz w:val="24"/>
          <w:szCs w:val="24"/>
        </w:rPr>
        <w:t>o</w:t>
      </w:r>
      <w:r w:rsidRPr="007F36DF">
        <w:rPr>
          <w:rFonts w:ascii="Book Antiqua" w:eastAsia="Book Antiqua" w:hAnsi="Book Antiqua" w:cs="Book Antiqua"/>
          <w:b/>
          <w:sz w:val="24"/>
          <w:szCs w:val="24"/>
        </w:rPr>
        <w:t>rd</w:t>
      </w:r>
      <w:r w:rsidRPr="007F36DF">
        <w:rPr>
          <w:rFonts w:ascii="Book Antiqua" w:eastAsia="Book Antiqua" w:hAnsi="Book Antiqua" w:cs="Book Antiqua"/>
          <w:b/>
          <w:spacing w:val="-1"/>
          <w:sz w:val="24"/>
          <w:szCs w:val="24"/>
        </w:rPr>
        <w:t>s</w:t>
      </w:r>
      <w:r w:rsidRPr="007F36DF">
        <w:rPr>
          <w:rFonts w:ascii="Book Antiqua" w:eastAsia="Book Antiqua" w:hAnsi="Book Antiqua" w:cs="Book Antiqua"/>
          <w:b/>
          <w:sz w:val="24"/>
          <w:szCs w:val="24"/>
        </w:rPr>
        <w:t>:</w:t>
      </w:r>
      <w:r w:rsidRPr="007F36DF">
        <w:rPr>
          <w:rFonts w:ascii="Book Antiqua" w:eastAsia="Book Antiqua" w:hAnsi="Book Antiqua" w:cs="Book Antiqua"/>
          <w:b/>
          <w:spacing w:val="3"/>
          <w:sz w:val="24"/>
          <w:szCs w:val="24"/>
        </w:rPr>
        <w:t xml:space="preserve"> </w:t>
      </w:r>
      <w:r w:rsidRPr="007F36DF">
        <w:rPr>
          <w:rFonts w:ascii="Book Antiqua" w:hAnsi="Book Antiqua"/>
          <w:sz w:val="24"/>
          <w:szCs w:val="24"/>
        </w:rPr>
        <w:t>Total talar dislocation; Pan-talar dislocation; Talus; Case report</w:t>
      </w:r>
    </w:p>
    <w:p w14:paraId="27333C34" w14:textId="77777777" w:rsidR="00D60F8F" w:rsidRPr="007F36DF" w:rsidRDefault="00D60F8F" w:rsidP="00D60F8F">
      <w:pPr>
        <w:spacing w:line="360" w:lineRule="auto"/>
        <w:jc w:val="both"/>
        <w:rPr>
          <w:rFonts w:ascii="Book Antiqua" w:hAnsi="Book Antiqua"/>
          <w:sz w:val="24"/>
          <w:szCs w:val="24"/>
        </w:rPr>
      </w:pPr>
    </w:p>
    <w:p w14:paraId="73995860" w14:textId="77777777" w:rsidR="00D60F8F" w:rsidRPr="007F36DF" w:rsidRDefault="00D60F8F" w:rsidP="00D60F8F">
      <w:pPr>
        <w:spacing w:line="360" w:lineRule="auto"/>
        <w:jc w:val="both"/>
        <w:rPr>
          <w:rFonts w:ascii="Book Antiqua" w:hAnsi="Book Antiqua" w:cs="Arial"/>
          <w:sz w:val="24"/>
          <w:szCs w:val="24"/>
        </w:rPr>
      </w:pPr>
      <w:r w:rsidRPr="007F36DF">
        <w:rPr>
          <w:rFonts w:ascii="Book Antiqua" w:hAnsi="Book Antiqua"/>
          <w:b/>
          <w:sz w:val="24"/>
          <w:szCs w:val="24"/>
        </w:rPr>
        <w:t xml:space="preserve">© </w:t>
      </w:r>
      <w:r w:rsidRPr="007F36DF">
        <w:rPr>
          <w:rFonts w:ascii="Book Antiqua" w:hAnsi="Book Antiqua" w:cs="Arial"/>
          <w:b/>
          <w:sz w:val="24"/>
          <w:szCs w:val="24"/>
        </w:rPr>
        <w:t>The Author(s) 2019.</w:t>
      </w:r>
      <w:r w:rsidRPr="007F36DF">
        <w:rPr>
          <w:rFonts w:ascii="Book Antiqua" w:hAnsi="Book Antiqua" w:cs="Arial"/>
          <w:sz w:val="24"/>
          <w:szCs w:val="24"/>
        </w:rPr>
        <w:t xml:space="preserve"> Published by Baishideng Publishing Group Inc. All rights reserved.</w:t>
      </w:r>
    </w:p>
    <w:p w14:paraId="5CE051A3" w14:textId="77777777" w:rsidR="00D60F8F" w:rsidRPr="007F36DF" w:rsidRDefault="00D60F8F" w:rsidP="00D60F8F">
      <w:pPr>
        <w:spacing w:line="360" w:lineRule="auto"/>
        <w:jc w:val="both"/>
        <w:rPr>
          <w:rFonts w:ascii="Book Antiqua" w:hAnsi="Book Antiqua"/>
          <w:sz w:val="24"/>
          <w:szCs w:val="24"/>
        </w:rPr>
      </w:pPr>
    </w:p>
    <w:p w14:paraId="24A8B04F"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t>Core</w:t>
      </w:r>
      <w:r w:rsidRPr="007F36DF">
        <w:rPr>
          <w:rFonts w:ascii="Book Antiqua" w:eastAsia="Book Antiqua" w:hAnsi="Book Antiqua" w:cs="Book Antiqua"/>
          <w:b/>
          <w:spacing w:val="1"/>
          <w:sz w:val="24"/>
          <w:szCs w:val="24"/>
        </w:rPr>
        <w:t xml:space="preserve"> </w:t>
      </w:r>
      <w:r w:rsidRPr="007F36DF">
        <w:rPr>
          <w:rFonts w:ascii="Book Antiqua" w:eastAsia="Book Antiqua" w:hAnsi="Book Antiqua" w:cs="Book Antiqua"/>
          <w:b/>
          <w:sz w:val="24"/>
          <w:szCs w:val="24"/>
        </w:rPr>
        <w:t>t</w:t>
      </w:r>
      <w:r w:rsidRPr="007F36DF">
        <w:rPr>
          <w:rFonts w:ascii="Book Antiqua" w:eastAsia="Book Antiqua" w:hAnsi="Book Antiqua" w:cs="Book Antiqua"/>
          <w:b/>
          <w:spacing w:val="-1"/>
          <w:sz w:val="24"/>
          <w:szCs w:val="24"/>
        </w:rPr>
        <w:t>i</w:t>
      </w:r>
      <w:r w:rsidRPr="007F36DF">
        <w:rPr>
          <w:rFonts w:ascii="Book Antiqua" w:eastAsia="Book Antiqua" w:hAnsi="Book Antiqua" w:cs="Book Antiqua"/>
          <w:b/>
          <w:sz w:val="24"/>
          <w:szCs w:val="24"/>
        </w:rPr>
        <w:t>p:</w:t>
      </w:r>
      <w:r w:rsidRPr="007F36DF">
        <w:rPr>
          <w:rFonts w:ascii="Book Antiqua" w:eastAsia="Book Antiqua" w:hAnsi="Book Antiqua" w:cs="Book Antiqua"/>
          <w:b/>
          <w:spacing w:val="1"/>
          <w:sz w:val="24"/>
          <w:szCs w:val="24"/>
        </w:rPr>
        <w:t xml:space="preserve"> </w:t>
      </w:r>
      <w:r w:rsidRPr="007F36DF">
        <w:rPr>
          <w:rFonts w:ascii="Book Antiqua" w:hAnsi="Book Antiqua"/>
          <w:sz w:val="24"/>
          <w:szCs w:val="24"/>
        </w:rPr>
        <w:t xml:space="preserve">Total talar dislocation occurs as a result of high energy trauma and may lead to permanent disability or amputation. A non-displaced medial malleolus may prevent closed reduction of the talus if it displaces in the ankle mortise. Therefore, open reduction may be needed. </w:t>
      </w:r>
      <w:bookmarkStart w:id="1" w:name="_Hlk7539847"/>
      <w:r w:rsidRPr="007F36DF">
        <w:rPr>
          <w:rFonts w:ascii="Book Antiqua" w:hAnsi="Book Antiqua"/>
          <w:sz w:val="24"/>
          <w:szCs w:val="24"/>
        </w:rPr>
        <w:t>Successful results are possible, ensuring that the remaining vascular supply is not harmed. Additionally, a negative Hawkins sign might not indicate talar avascular necrosis with certainty.</w:t>
      </w:r>
    </w:p>
    <w:bookmarkEnd w:id="1"/>
    <w:p w14:paraId="76809539" w14:textId="77777777" w:rsidR="00D60F8F" w:rsidRPr="007F36DF" w:rsidRDefault="00D60F8F" w:rsidP="00D60F8F">
      <w:pPr>
        <w:spacing w:line="360" w:lineRule="auto"/>
        <w:jc w:val="both"/>
        <w:rPr>
          <w:rFonts w:ascii="Book Antiqua" w:hAnsi="Book Antiqua"/>
          <w:sz w:val="24"/>
          <w:szCs w:val="24"/>
        </w:rPr>
      </w:pPr>
    </w:p>
    <w:p w14:paraId="49628D55" w14:textId="4DCE8F3F" w:rsidR="0018688C" w:rsidRPr="0018688C" w:rsidRDefault="0018688C" w:rsidP="0018688C">
      <w:pPr>
        <w:spacing w:line="360" w:lineRule="auto"/>
        <w:jc w:val="both"/>
        <w:rPr>
          <w:rFonts w:ascii="Book Antiqua" w:hAnsi="Book Antiqua"/>
          <w:iCs/>
          <w:sz w:val="24"/>
          <w:szCs w:val="24"/>
        </w:rPr>
      </w:pPr>
      <w:r w:rsidRPr="0018688C">
        <w:rPr>
          <w:rFonts w:ascii="Book Antiqua" w:hAnsi="Book Antiqua" w:cs="Calibri Light"/>
          <w:b/>
          <w:sz w:val="24"/>
          <w:szCs w:val="24"/>
        </w:rPr>
        <w:t>Citation:</w:t>
      </w:r>
      <w:r>
        <w:rPr>
          <w:rFonts w:ascii="Book Antiqua" w:hAnsi="Book Antiqua" w:cs="Calibri Light" w:hint="eastAsia"/>
          <w:sz w:val="24"/>
          <w:szCs w:val="24"/>
          <w:lang w:eastAsia="zh-CN"/>
        </w:rPr>
        <w:t xml:space="preserve"> </w:t>
      </w:r>
      <w:r w:rsidR="00D60F8F" w:rsidRPr="00D60F8F">
        <w:rPr>
          <w:rFonts w:ascii="Book Antiqua" w:hAnsi="Book Antiqua" w:cs="Calibri Light"/>
          <w:sz w:val="24"/>
          <w:szCs w:val="24"/>
        </w:rPr>
        <w:t xml:space="preserve">Yapici F, Coskun M, </w:t>
      </w:r>
      <w:r w:rsidR="00D60F8F" w:rsidRPr="00D60F8F">
        <w:rPr>
          <w:rFonts w:ascii="Book Antiqua" w:hAnsi="Book Antiqua"/>
          <w:sz w:val="24"/>
          <w:szCs w:val="24"/>
        </w:rPr>
        <w:t xml:space="preserve">Arslan MC, </w:t>
      </w:r>
      <w:r w:rsidR="00D60F8F" w:rsidRPr="00D60F8F">
        <w:rPr>
          <w:rFonts w:ascii="Book Antiqua" w:hAnsi="Book Antiqua" w:cs="Calibri Light"/>
          <w:sz w:val="24"/>
          <w:szCs w:val="24"/>
        </w:rPr>
        <w:t>Ulu E, Akman YE.</w:t>
      </w:r>
      <w:r w:rsidR="00D60F8F" w:rsidRPr="00D60F8F">
        <w:rPr>
          <w:rFonts w:ascii="Book Antiqua" w:hAnsi="Book Antiqua"/>
          <w:sz w:val="24"/>
          <w:szCs w:val="24"/>
        </w:rPr>
        <w:t xml:space="preserve"> Open reduction of a total talar dislocation: A case report and review of </w:t>
      </w:r>
      <w:r w:rsidR="00B44576">
        <w:rPr>
          <w:rFonts w:ascii="Book Antiqua" w:hAnsi="Book Antiqua"/>
          <w:sz w:val="24"/>
          <w:szCs w:val="24"/>
        </w:rPr>
        <w:t xml:space="preserve">the </w:t>
      </w:r>
      <w:r w:rsidR="00D60F8F" w:rsidRPr="00D60F8F">
        <w:rPr>
          <w:rFonts w:ascii="Book Antiqua" w:hAnsi="Book Antiqua"/>
          <w:sz w:val="24"/>
          <w:szCs w:val="24"/>
        </w:rPr>
        <w:t xml:space="preserve">literature. </w:t>
      </w:r>
      <w:r w:rsidR="00D60F8F" w:rsidRPr="00D60F8F">
        <w:rPr>
          <w:rFonts w:ascii="Book Antiqua" w:hAnsi="Book Antiqua"/>
          <w:i/>
          <w:iCs/>
          <w:sz w:val="24"/>
          <w:szCs w:val="24"/>
        </w:rPr>
        <w:t xml:space="preserve">World J Clin Cases </w:t>
      </w:r>
      <w:r w:rsidRPr="0018688C">
        <w:rPr>
          <w:rFonts w:ascii="Book Antiqua" w:hAnsi="Book Antiqua"/>
          <w:iCs/>
          <w:sz w:val="24"/>
          <w:szCs w:val="24"/>
        </w:rPr>
        <w:t>2019; 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1850</w:t>
      </w:r>
      <w:r w:rsidRPr="0018688C">
        <w:rPr>
          <w:rFonts w:ascii="Book Antiqua" w:hAnsi="Book Antiqua"/>
          <w:iCs/>
          <w:sz w:val="24"/>
          <w:szCs w:val="24"/>
        </w:rPr>
        <w:t>-</w:t>
      </w:r>
      <w:r>
        <w:rPr>
          <w:rFonts w:ascii="Book Antiqua" w:hAnsi="Book Antiqua" w:hint="eastAsia"/>
          <w:iCs/>
          <w:sz w:val="24"/>
          <w:szCs w:val="24"/>
          <w:lang w:eastAsia="zh-CN"/>
        </w:rPr>
        <w:t>1856</w:t>
      </w:r>
      <w:r w:rsidRPr="0018688C">
        <w:rPr>
          <w:rFonts w:ascii="Book Antiqua" w:hAnsi="Book Antiqua"/>
          <w:iCs/>
          <w:sz w:val="24"/>
          <w:szCs w:val="24"/>
        </w:rPr>
        <w:t xml:space="preserve"> </w:t>
      </w:r>
    </w:p>
    <w:p w14:paraId="64D4DC9B" w14:textId="59BEBD84" w:rsidR="0018688C" w:rsidRPr="0018688C" w:rsidRDefault="0018688C" w:rsidP="0018688C">
      <w:pPr>
        <w:spacing w:line="360" w:lineRule="auto"/>
        <w:jc w:val="both"/>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1850</w:t>
      </w:r>
      <w:r w:rsidRPr="0018688C">
        <w:rPr>
          <w:rFonts w:ascii="Book Antiqua" w:hAnsi="Book Antiqua"/>
          <w:iCs/>
          <w:sz w:val="24"/>
          <w:szCs w:val="24"/>
        </w:rPr>
        <w:t xml:space="preserve">.htm  </w:t>
      </w:r>
    </w:p>
    <w:p w14:paraId="7F61ACA5" w14:textId="04579E44" w:rsidR="00F1175B" w:rsidRPr="00D60F8F" w:rsidRDefault="0018688C" w:rsidP="0018688C">
      <w:pPr>
        <w:spacing w:line="360" w:lineRule="auto"/>
        <w:jc w:val="both"/>
        <w:rPr>
          <w:rFonts w:ascii="Book Antiqua" w:hAnsi="Book Antiqua" w:hint="eastAsia"/>
          <w:sz w:val="24"/>
          <w:szCs w:val="24"/>
          <w:lang w:eastAsia="zh-CN"/>
        </w:rPr>
      </w:pPr>
      <w:r w:rsidRPr="0018688C">
        <w:rPr>
          <w:rFonts w:ascii="Book Antiqua" w:hAnsi="Book Antiqua"/>
          <w:b/>
          <w:iCs/>
          <w:sz w:val="24"/>
          <w:szCs w:val="24"/>
        </w:rPr>
        <w:t>DOI:</w:t>
      </w:r>
      <w:r w:rsidRPr="0018688C">
        <w:rPr>
          <w:rFonts w:ascii="Book Antiqua" w:hAnsi="Book Antiqua"/>
          <w:iCs/>
          <w:sz w:val="24"/>
          <w:szCs w:val="24"/>
        </w:rPr>
        <w:t xml:space="preserve"> https://dx.doi.org/10.12998/wjcc.v7.i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1850</w:t>
      </w:r>
    </w:p>
    <w:p w14:paraId="09685178" w14:textId="77777777" w:rsidR="001B0949" w:rsidRPr="00D60F8F" w:rsidRDefault="001B0949" w:rsidP="00D60F8F">
      <w:pPr>
        <w:spacing w:line="360" w:lineRule="auto"/>
        <w:jc w:val="both"/>
        <w:rPr>
          <w:rFonts w:ascii="Book Antiqua" w:eastAsia="Book Antiqua" w:hAnsi="Book Antiqua" w:cs="Book Antiqua"/>
          <w:b/>
          <w:sz w:val="24"/>
          <w:szCs w:val="24"/>
        </w:rPr>
        <w:sectPr w:rsidR="001B0949" w:rsidRPr="00D60F8F" w:rsidSect="008E1217">
          <w:pgSz w:w="11920" w:h="16840"/>
          <w:pgMar w:top="960" w:right="1680" w:bottom="280" w:left="1680" w:header="751" w:footer="0" w:gutter="0"/>
          <w:cols w:space="708"/>
          <w:docGrid w:linePitch="272"/>
        </w:sectPr>
      </w:pPr>
    </w:p>
    <w:p w14:paraId="5A8D1D12" w14:textId="189755B8"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I</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TR</w:t>
      </w:r>
      <w:r w:rsidRPr="00D60F8F">
        <w:rPr>
          <w:rFonts w:ascii="Book Antiqua" w:eastAsia="Book Antiqua" w:hAnsi="Book Antiqua" w:cs="Book Antiqua"/>
          <w:b/>
          <w:spacing w:val="-1"/>
          <w:sz w:val="24"/>
          <w:szCs w:val="24"/>
        </w:rPr>
        <w:t>OD</w:t>
      </w:r>
      <w:r w:rsidRPr="00D60F8F">
        <w:rPr>
          <w:rFonts w:ascii="Book Antiqua" w:eastAsia="Book Antiqua" w:hAnsi="Book Antiqua" w:cs="Book Antiqua"/>
          <w:b/>
          <w:sz w:val="24"/>
          <w:szCs w:val="24"/>
        </w:rPr>
        <w:t>UCTION</w:t>
      </w:r>
    </w:p>
    <w:p w14:paraId="72A118D3" w14:textId="2B36E082" w:rsidR="00424919" w:rsidRPr="00D60F8F" w:rsidRDefault="00424919" w:rsidP="00D60F8F">
      <w:pPr>
        <w:spacing w:line="360" w:lineRule="auto"/>
        <w:jc w:val="both"/>
        <w:rPr>
          <w:rFonts w:ascii="Book Antiqua" w:hAnsi="Book Antiqua"/>
          <w:sz w:val="24"/>
          <w:szCs w:val="24"/>
        </w:rPr>
      </w:pPr>
      <w:r w:rsidRPr="00D60F8F">
        <w:rPr>
          <w:rFonts w:ascii="Book Antiqua" w:hAnsi="Book Antiqua"/>
          <w:sz w:val="24"/>
          <w:szCs w:val="24"/>
        </w:rPr>
        <w:t>The body weight is transferred to the foot by the talus</w:t>
      </w:r>
      <w:r w:rsidR="00C90FA1" w:rsidRPr="00D60F8F">
        <w:rPr>
          <w:rFonts w:ascii="Book Antiqua" w:hAnsi="Book Antiqua"/>
          <w:sz w:val="24"/>
          <w:szCs w:val="24"/>
        </w:rPr>
        <w:t>,</w:t>
      </w:r>
      <w:r w:rsidRPr="00D60F8F">
        <w:rPr>
          <w:rFonts w:ascii="Book Antiqua" w:hAnsi="Book Antiqua"/>
          <w:sz w:val="24"/>
          <w:szCs w:val="24"/>
        </w:rPr>
        <w:t xml:space="preserve"> which is vulnerable to injuries because of the absence of muscular attachments. The shape of the talus and its strong ligamentous support holds it in the ankle mortise.</w:t>
      </w:r>
    </w:p>
    <w:p w14:paraId="489880BE" w14:textId="08B44FB1" w:rsidR="00FE0350" w:rsidRPr="00D60F8F" w:rsidRDefault="00B67942" w:rsidP="0092323A">
      <w:pPr>
        <w:spacing w:line="360" w:lineRule="auto"/>
        <w:ind w:firstLineChars="200" w:firstLine="480"/>
        <w:jc w:val="both"/>
        <w:rPr>
          <w:rFonts w:ascii="Book Antiqua" w:hAnsi="Book Antiqua"/>
          <w:sz w:val="24"/>
          <w:szCs w:val="24"/>
        </w:rPr>
      </w:pPr>
      <w:r>
        <w:rPr>
          <w:rFonts w:ascii="Book Antiqua" w:hAnsi="Book Antiqua"/>
          <w:sz w:val="24"/>
          <w:szCs w:val="24"/>
        </w:rPr>
        <w:t>T</w:t>
      </w:r>
      <w:r w:rsidRPr="00D60F8F">
        <w:rPr>
          <w:rFonts w:ascii="Book Antiqua" w:hAnsi="Book Antiqua"/>
          <w:sz w:val="24"/>
          <w:szCs w:val="24"/>
        </w:rPr>
        <w:t xml:space="preserve">otal talar dislocation </w:t>
      </w:r>
      <w:r>
        <w:rPr>
          <w:rFonts w:ascii="Book Antiqua" w:hAnsi="Book Antiqua"/>
          <w:sz w:val="24"/>
          <w:szCs w:val="24"/>
        </w:rPr>
        <w:t>(</w:t>
      </w:r>
      <w:r w:rsidR="00424919" w:rsidRPr="00D60F8F">
        <w:rPr>
          <w:rFonts w:ascii="Book Antiqua" w:hAnsi="Book Antiqua"/>
          <w:sz w:val="24"/>
          <w:szCs w:val="24"/>
        </w:rPr>
        <w:t>TTD</w:t>
      </w:r>
      <w:r>
        <w:rPr>
          <w:rFonts w:ascii="Book Antiqua" w:hAnsi="Book Antiqua"/>
          <w:sz w:val="24"/>
          <w:szCs w:val="24"/>
        </w:rPr>
        <w:t xml:space="preserve">; </w:t>
      </w:r>
      <w:r w:rsidR="00424919" w:rsidRPr="00D60F8F">
        <w:rPr>
          <w:rFonts w:ascii="Book Antiqua" w:hAnsi="Book Antiqua"/>
          <w:sz w:val="24"/>
          <w:szCs w:val="24"/>
        </w:rPr>
        <w:t>dislocation of the tibiotalar, subtalar</w:t>
      </w:r>
      <w:r w:rsidR="004D5ED0" w:rsidRPr="00D60F8F">
        <w:rPr>
          <w:rFonts w:ascii="Book Antiqua" w:hAnsi="Book Antiqua"/>
          <w:sz w:val="24"/>
          <w:szCs w:val="24"/>
        </w:rPr>
        <w:t>,</w:t>
      </w:r>
      <w:r w:rsidR="00424919" w:rsidRPr="00D60F8F">
        <w:rPr>
          <w:rFonts w:ascii="Book Antiqua" w:hAnsi="Book Antiqua"/>
          <w:sz w:val="24"/>
          <w:szCs w:val="24"/>
        </w:rPr>
        <w:t xml:space="preserve"> and talonavicular joints) with or without an accompanying fracture is an extremely rare type of injury</w:t>
      </w:r>
      <w:r w:rsidR="00424919" w:rsidRPr="00D60F8F">
        <w:rPr>
          <w:rFonts w:ascii="Book Antiqua" w:hAnsi="Book Antiqua"/>
          <w:sz w:val="24"/>
          <w:szCs w:val="24"/>
          <w:vertAlign w:val="superscript"/>
        </w:rPr>
        <w:fldChar w:fldCharType="begin" w:fldLock="1"/>
      </w:r>
      <w:r w:rsidR="00830774" w:rsidRPr="00D60F8F">
        <w:rPr>
          <w:rFonts w:ascii="Book Antiqua" w:hAnsi="Book Antiqua"/>
          <w:sz w:val="24"/>
          <w:szCs w:val="24"/>
          <w:vertAlign w:val="superscript"/>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00424919" w:rsidRPr="00D60F8F">
        <w:rPr>
          <w:rFonts w:ascii="Book Antiqua" w:hAnsi="Book Antiqua"/>
          <w:sz w:val="24"/>
          <w:szCs w:val="24"/>
          <w:vertAlign w:val="superscript"/>
        </w:rPr>
        <w:fldChar w:fldCharType="separate"/>
      </w:r>
      <w:r w:rsidR="00EB24B8" w:rsidRPr="00D60F8F">
        <w:rPr>
          <w:rFonts w:ascii="Book Antiqua" w:hAnsi="Book Antiqua"/>
          <w:noProof/>
          <w:sz w:val="24"/>
          <w:szCs w:val="24"/>
          <w:vertAlign w:val="superscript"/>
        </w:rPr>
        <w:t>[1]</w:t>
      </w:r>
      <w:r w:rsidR="00424919" w:rsidRPr="00D60F8F">
        <w:rPr>
          <w:rFonts w:ascii="Book Antiqua" w:hAnsi="Book Antiqua"/>
          <w:sz w:val="24"/>
          <w:szCs w:val="24"/>
          <w:vertAlign w:val="superscript"/>
        </w:rPr>
        <w:fldChar w:fldCharType="end"/>
      </w:r>
      <w:r w:rsidR="004466C9" w:rsidRPr="00D60F8F">
        <w:rPr>
          <w:rFonts w:ascii="Book Antiqua" w:hAnsi="Book Antiqua"/>
          <w:sz w:val="24"/>
          <w:szCs w:val="24"/>
        </w:rPr>
        <w:t>.</w:t>
      </w:r>
      <w:r w:rsidR="004466C9" w:rsidRPr="00D60F8F">
        <w:rPr>
          <w:rFonts w:ascii="Book Antiqua" w:hAnsi="Book Antiqua"/>
          <w:color w:val="FF0000"/>
          <w:sz w:val="24"/>
          <w:szCs w:val="24"/>
        </w:rPr>
        <w:t xml:space="preserve"> </w:t>
      </w:r>
      <w:r w:rsidR="00424919" w:rsidRPr="00D60F8F">
        <w:rPr>
          <w:rFonts w:ascii="Book Antiqua" w:hAnsi="Book Antiqua"/>
          <w:sz w:val="24"/>
          <w:szCs w:val="24"/>
        </w:rPr>
        <w:t>TTD accounts for 0.06% of all dislocations and 2% of all talar injuries</w:t>
      </w:r>
      <w:r w:rsidR="001B0949" w:rsidRPr="00D60F8F">
        <w:rPr>
          <w:rFonts w:ascii="Book Antiqua" w:hAnsi="Book Antiqua"/>
          <w:sz w:val="24"/>
          <w:szCs w:val="24"/>
        </w:rPr>
        <w:fldChar w:fldCharType="begin" w:fldLock="1"/>
      </w:r>
      <w:r w:rsidR="001B0949" w:rsidRPr="00D60F8F">
        <w:rPr>
          <w:rFonts w:ascii="Book Antiqua" w:hAnsi="Book Antiqua"/>
          <w:sz w:val="24"/>
          <w:szCs w:val="24"/>
        </w:rPr>
        <w:instrText>ADDIN CSL_CITATION {"citationItems":[{"id":"ITEM-1","itemData":{"DOI":"10.1016/j.ajem.2010.04.021","ISBN":"0735-6757","ISSN":"07356757","abstract":"Total dislocation of talus is a rare and serious injury. The course in most cases is dominated by osteonecrosis, which explains the poor prognosis of this condition. Authors report a case of closed total dislocation of talus in its anterolateral variety. Reduction of dislocation had been performed in emergency by external manipulation. At the last follow-up, the ankle was painless, stable with a satisfactory mobility, and without radiologic signs of necrosis.","author":[{"dropping-particle":"","family":"Ibrahimi","given":"Abdelhalim","non-dropping-particle":"El","parse-names":false,"suffix":""},{"dropping-particle":"","family":"Shimi","given":"Mohammed","non-dropping-particle":"","parse-names":false,"suffix":""},{"dropping-particle":"","family":"Elidrissi","given":"Mohammed","non-dropping-particle":"","parse-names":false,"suffix":""},{"dropping-particle":"","family":"Daoudi","given":"Abdelkrim","non-dropping-particle":"","parse-names":false,"suffix":""},{"dropping-particle":"","family":"Elmrini","given":"Abdelmajid","non-dropping-particle":"","parse-names":false,"suffix":""}],"container-title":"American Journal of Emergency Medicine","id":"ITEM-1","issue":"4","issued":{"date-parts":[["2011"]]},"title":"A case of closed total dislocation of talus and literature review","type":"article-journal","volume":"29"},"uris":["http://www.mendeley.com/documents/?uuid=766d8740-4556-4a79-82da-3739d619b425"]}],"mendeley":{"formattedCitation":"&lt;sup&gt;[2]&lt;/sup&gt;","plainTextFormattedCitation":"[2]","previouslyFormattedCitation":"&lt;sup&gt;[2]&lt;/sup&gt;"},"properties":{"noteIndex":0},"schema":"https://github.com/citation-style-language/schema/raw/master/csl-citation.json"}</w:instrText>
      </w:r>
      <w:r w:rsidR="001B0949" w:rsidRPr="00D60F8F">
        <w:rPr>
          <w:rFonts w:ascii="Book Antiqua" w:hAnsi="Book Antiqua"/>
          <w:sz w:val="24"/>
          <w:szCs w:val="24"/>
        </w:rPr>
        <w:fldChar w:fldCharType="separate"/>
      </w:r>
      <w:r w:rsidR="001B0949" w:rsidRPr="00D60F8F">
        <w:rPr>
          <w:rFonts w:ascii="Book Antiqua" w:hAnsi="Book Antiqua"/>
          <w:noProof/>
          <w:sz w:val="24"/>
          <w:szCs w:val="24"/>
          <w:vertAlign w:val="superscript"/>
        </w:rPr>
        <w:t>[2]</w:t>
      </w:r>
      <w:r w:rsidR="001B0949" w:rsidRPr="00D60F8F">
        <w:rPr>
          <w:rFonts w:ascii="Book Antiqua" w:hAnsi="Book Antiqua"/>
          <w:sz w:val="24"/>
          <w:szCs w:val="24"/>
        </w:rPr>
        <w:fldChar w:fldCharType="end"/>
      </w:r>
      <w:r w:rsidR="00424919" w:rsidRPr="00D60F8F">
        <w:rPr>
          <w:rFonts w:ascii="Book Antiqua" w:hAnsi="Book Antiqua"/>
          <w:sz w:val="24"/>
          <w:szCs w:val="24"/>
        </w:rPr>
        <w:t>.</w:t>
      </w:r>
      <w:r w:rsidR="001B0949" w:rsidRPr="00D60F8F">
        <w:rPr>
          <w:rFonts w:ascii="Book Antiqua" w:hAnsi="Book Antiqua"/>
          <w:sz w:val="24"/>
          <w:szCs w:val="24"/>
        </w:rPr>
        <w:t xml:space="preserve"> </w:t>
      </w:r>
      <w:r w:rsidR="00FE0350" w:rsidRPr="00D60F8F">
        <w:rPr>
          <w:rFonts w:ascii="Book Antiqua" w:hAnsi="Book Antiqua"/>
          <w:sz w:val="24"/>
          <w:szCs w:val="24"/>
        </w:rPr>
        <w:t xml:space="preserve">TTD treatment is </w:t>
      </w:r>
      <w:r w:rsidR="00435215" w:rsidRPr="00D60F8F">
        <w:rPr>
          <w:rFonts w:ascii="Book Antiqua" w:hAnsi="Book Antiqua"/>
          <w:sz w:val="24"/>
          <w:szCs w:val="24"/>
        </w:rPr>
        <w:t xml:space="preserve">subject </w:t>
      </w:r>
      <w:r w:rsidR="00FE0350" w:rsidRPr="00D60F8F">
        <w:rPr>
          <w:rFonts w:ascii="Book Antiqua" w:hAnsi="Book Antiqua"/>
          <w:sz w:val="24"/>
          <w:szCs w:val="24"/>
        </w:rPr>
        <w:t xml:space="preserve">to complications </w:t>
      </w:r>
      <w:r w:rsidR="00435215" w:rsidRPr="00D60F8F">
        <w:rPr>
          <w:rFonts w:ascii="Book Antiqua" w:hAnsi="Book Antiqua"/>
          <w:sz w:val="24"/>
          <w:szCs w:val="24"/>
        </w:rPr>
        <w:t>such as</w:t>
      </w:r>
      <w:r w:rsidR="00FE0350" w:rsidRPr="00D60F8F">
        <w:rPr>
          <w:rFonts w:ascii="Book Antiqua" w:hAnsi="Book Antiqua"/>
          <w:sz w:val="24"/>
          <w:szCs w:val="24"/>
        </w:rPr>
        <w:t xml:space="preserve"> </w:t>
      </w:r>
      <w:r w:rsidR="00435215" w:rsidRPr="00D60F8F">
        <w:rPr>
          <w:rFonts w:ascii="Book Antiqua" w:hAnsi="Book Antiqua"/>
          <w:sz w:val="24"/>
          <w:szCs w:val="24"/>
        </w:rPr>
        <w:t>avascular necrosis (</w:t>
      </w:r>
      <w:r w:rsidR="00FE0350" w:rsidRPr="00D60F8F">
        <w:rPr>
          <w:rFonts w:ascii="Book Antiqua" w:hAnsi="Book Antiqua"/>
          <w:sz w:val="24"/>
          <w:szCs w:val="24"/>
        </w:rPr>
        <w:t>AVN</w:t>
      </w:r>
      <w:r w:rsidR="00435215" w:rsidRPr="00D60F8F">
        <w:rPr>
          <w:rFonts w:ascii="Book Antiqua" w:hAnsi="Book Antiqua"/>
          <w:sz w:val="24"/>
          <w:szCs w:val="24"/>
        </w:rPr>
        <w:t>)</w:t>
      </w:r>
      <w:r w:rsidR="00FE0350" w:rsidRPr="00D60F8F">
        <w:rPr>
          <w:rFonts w:ascii="Book Antiqua" w:hAnsi="Book Antiqua"/>
          <w:sz w:val="24"/>
          <w:szCs w:val="24"/>
        </w:rPr>
        <w:t>, osteoarthritis</w:t>
      </w:r>
      <w:r w:rsidR="005771CD" w:rsidRPr="00D60F8F">
        <w:rPr>
          <w:rFonts w:ascii="Book Antiqua" w:hAnsi="Book Antiqua"/>
          <w:sz w:val="24"/>
          <w:szCs w:val="24"/>
        </w:rPr>
        <w:t>,</w:t>
      </w:r>
      <w:r w:rsidR="00FE0350" w:rsidRPr="00D60F8F">
        <w:rPr>
          <w:rFonts w:ascii="Book Antiqua" w:hAnsi="Book Antiqua"/>
          <w:sz w:val="24"/>
          <w:szCs w:val="24"/>
        </w:rPr>
        <w:t xml:space="preserve"> and infection due to the limited talar blood supply</w:t>
      </w:r>
      <w:r w:rsidR="00435215" w:rsidRPr="00D60F8F">
        <w:rPr>
          <w:rFonts w:ascii="Book Antiqua" w:hAnsi="Book Antiqua"/>
          <w:sz w:val="24"/>
          <w:szCs w:val="24"/>
        </w:rPr>
        <w:t xml:space="preserve"> and frequency of</w:t>
      </w:r>
      <w:r w:rsidR="00FE0350" w:rsidRPr="00D60F8F">
        <w:rPr>
          <w:rFonts w:ascii="Book Antiqua" w:hAnsi="Book Antiqua"/>
          <w:sz w:val="24"/>
          <w:szCs w:val="24"/>
        </w:rPr>
        <w:t xml:space="preserve"> open injury</w:t>
      </w:r>
      <w:r w:rsidR="00421C95" w:rsidRPr="00D60F8F">
        <w:rPr>
          <w:rFonts w:ascii="Book Antiqua" w:hAnsi="Book Antiqua"/>
          <w:sz w:val="24"/>
          <w:szCs w:val="24"/>
        </w:rPr>
        <w:fldChar w:fldCharType="begin" w:fldLock="1"/>
      </w:r>
      <w:r w:rsidR="003C2085"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talus","type":"article-journal"},"uris":["http://www.mendeley.com/documents/?uuid=1e0db759-0ff9-37c9-ae98-0f2054068e7c"]},{"id":"ITEM-2","itemData":{"DOI":"10.1177/107110079501600913","ISSN":"1071-1007","author":[{"dropping-particle":"","family":"Jaffe","given":"Kenneth A.","non-dropping-particle":"","parse-names":false,"suffix":""},{"dropping-particle":"","family":"Conlan","given":"Tim K.","non-dropping-particle":"","parse-names":false,"suffix":""},{"dropping-particle":"","family":"Sardis","given":"Leon","non-dropping-particle":"","parse-names":false,"suffix":""},{"dropping-particle":"","family":"Meyer","given":"Richard D.","non-dropping-particle":"","parse-names":false,"suffix":""}],"container-title":"Foot &amp; Ankle International","id":"ITEM-2","issue":"9","issued":{"date-parts":[["1995","9","28"]]},"page":"583-587","title":"Traumatic Talectomy Without Fracture: Four Case Reports and Review of the Literature","type":"article-journal","volume":"16"},"uris":["http://www.mendeley.com/documents/?uuid=a9994dd7-3397-3065-a8d4-dda0a979a91d"]},{"id":"ITEM-3","itemData":{"abstract":"Kleiger, B. (1976). Injuries of the talus and its joints. Clinical orthopaedics and related research, (121), 243-262.","author":[{"dropping-particle":"","family":"B Kleiger","given":"","non-dropping-particle":"","parse-names":false,"suffix":""}],"container-title":"Clinical orthopaedics and related research","id":"ITEM-3","issue":"121","issued":{"date-parts":[["1976"]]},"page":"243-262","title":"Injuries of the talus and its joints.","type":"article-journal"},"uris":["http://www.mendeley.com/documents/?uuid=7da911fa-1943-339a-81b9-12ee05986367"]},{"id":"ITEM-4","itemData":{"author":[{"dropping-particle":"","family":"Rammelt S","given":"","non-dropping-particle":"","parse-names":false,"suffix":""},{"dropping-particle":"","family":"Zwipp H","given":"","non-dropping-particle":"","parse-names":false,"suffix":""}],"container-title":"Injury","id":"ITEM-4","issue":"2","issued":{"date-parts":[["2009"]]},"page":"120-135","title":"Talar neck and body fractures","type":"article-journal","volume":"40"},"uris":["http://www.mendeley.com/documents/?uuid=a7b8f025-030d-33bb-a9ad-3d5eaacaff21"]},{"id":"ITEM-5","itemData":{"DOI":"10.1016/j.injury.2004.07.010","ISSN":"0020-1383","PMID":"15315877","abstract":"From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-5","issued":{"date-parts":[["2004","9"]]},"page":"SB36-45","title":"Talar dislocations.","type":"article-journal","volume":"35 Suppl 2"},"uris":["http://www.mendeley.com/documents/?uuid=7c571a06-cefa-3db8-b027-5a902a38aead"]},{"id":"ITEM-6","itemData":{"abstract":", 55(2), 88-91.","author":[{"dropping-particle":"","family":"Pereles","given":"TR","non-dropping-particle":"","parse-names":false,"suffix":""},{"dropping-particle":"","family":"Koval","given":"KJ","non-dropping-particle":"","parse-names":false,"suffix":""},{"dropping-particle":"","family":"Joint","given":"DS Feldman - Bulletin (Hospital for","non-dropping-particle":"","parse-names":false,"suffix":""},{"dropping-particle":"","family":"1996","given":"undefined","non-dropping-particle":"","parse-names":false,"suffix":""}],"container-title":"Bulletin (Hospital for Joint Diseases (New York, NY))","id":"ITEM-6","issue":"2","issued":{"date-parts":[["1996"]]},"page":"88-91","title":"Fracture-dislocation of the neck of the talus in a ten-year-old child: a case report and review of the literature.","type":"article-journal","volume":"55"},"uris":["http://www.mendeley.com/documents/?uuid=3b08e812-4d13-3772-ad96-8865b697e783"]}],"mendeley":{"formattedCitation":"&lt;sup&gt;[3–8]&lt;/sup&gt;","plainTextFormattedCitation":"[3–8]","previouslyFormattedCitation":"&lt;sup&gt;[3–8]&lt;/sup&gt;"},"properties":{"noteIndex":0},"schema":"https://github.com/citation-style-language/schema/raw/master/csl-citation.json"}</w:instrText>
      </w:r>
      <w:r w:rsidR="00421C95" w:rsidRPr="00D60F8F">
        <w:rPr>
          <w:rFonts w:ascii="Book Antiqua" w:hAnsi="Book Antiqua"/>
          <w:sz w:val="24"/>
          <w:szCs w:val="24"/>
        </w:rPr>
        <w:fldChar w:fldCharType="separate"/>
      </w:r>
      <w:r w:rsidR="00B20D6F" w:rsidRPr="00D60F8F">
        <w:rPr>
          <w:rFonts w:ascii="Book Antiqua" w:hAnsi="Book Antiqua"/>
          <w:noProof/>
          <w:sz w:val="24"/>
          <w:szCs w:val="24"/>
          <w:vertAlign w:val="superscript"/>
        </w:rPr>
        <w:t>[3–8]</w:t>
      </w:r>
      <w:r w:rsidR="00421C95" w:rsidRPr="00D60F8F">
        <w:rPr>
          <w:rFonts w:ascii="Book Antiqua" w:hAnsi="Book Antiqua"/>
          <w:sz w:val="24"/>
          <w:szCs w:val="24"/>
        </w:rPr>
        <w:fldChar w:fldCharType="end"/>
      </w:r>
      <w:r w:rsidR="00D7139F" w:rsidRPr="00D60F8F">
        <w:rPr>
          <w:rFonts w:ascii="Book Antiqua" w:hAnsi="Book Antiqua"/>
          <w:sz w:val="24"/>
          <w:szCs w:val="24"/>
        </w:rPr>
        <w:t>.</w:t>
      </w:r>
      <w:r w:rsidR="00625FC0" w:rsidRPr="00D60F8F">
        <w:rPr>
          <w:rFonts w:ascii="Book Antiqua" w:hAnsi="Book Antiqua"/>
          <w:sz w:val="24"/>
          <w:szCs w:val="24"/>
        </w:rPr>
        <w:t xml:space="preserve"> </w:t>
      </w:r>
      <w:r w:rsidR="00435215" w:rsidRPr="00D60F8F">
        <w:rPr>
          <w:rFonts w:ascii="Book Antiqua" w:hAnsi="Book Antiqua"/>
          <w:sz w:val="24"/>
          <w:szCs w:val="24"/>
        </w:rPr>
        <w:t xml:space="preserve">The </w:t>
      </w:r>
      <w:r w:rsidR="00D915F1" w:rsidRPr="00D60F8F">
        <w:rPr>
          <w:rFonts w:ascii="Book Antiqua" w:hAnsi="Book Antiqua"/>
          <w:sz w:val="24"/>
          <w:szCs w:val="24"/>
        </w:rPr>
        <w:t>incidence</w:t>
      </w:r>
      <w:r w:rsidR="00435215" w:rsidRPr="00D60F8F">
        <w:rPr>
          <w:rFonts w:ascii="Book Antiqua" w:hAnsi="Book Antiqua"/>
          <w:sz w:val="24"/>
          <w:szCs w:val="24"/>
        </w:rPr>
        <w:t xml:space="preserve"> of open </w:t>
      </w:r>
      <w:r w:rsidR="00625FC0" w:rsidRPr="00D60F8F">
        <w:rPr>
          <w:rFonts w:ascii="Book Antiqua" w:hAnsi="Book Antiqua"/>
          <w:sz w:val="24"/>
          <w:szCs w:val="24"/>
        </w:rPr>
        <w:t xml:space="preserve">injury among reported TTDs </w:t>
      </w:r>
      <w:r w:rsidR="00435215" w:rsidRPr="00D60F8F">
        <w:rPr>
          <w:rFonts w:ascii="Book Antiqua" w:hAnsi="Book Antiqua"/>
          <w:sz w:val="24"/>
          <w:szCs w:val="24"/>
        </w:rPr>
        <w:t xml:space="preserve">was </w:t>
      </w:r>
      <w:r w:rsidR="00625FC0" w:rsidRPr="00D60F8F">
        <w:rPr>
          <w:rFonts w:ascii="Book Antiqua" w:hAnsi="Book Antiqua"/>
          <w:sz w:val="24"/>
          <w:szCs w:val="24"/>
        </w:rPr>
        <w:t>reported</w:t>
      </w:r>
      <w:r w:rsidR="00435215" w:rsidRPr="00D60F8F">
        <w:rPr>
          <w:rFonts w:ascii="Book Antiqua" w:hAnsi="Book Antiqua"/>
          <w:sz w:val="24"/>
          <w:szCs w:val="24"/>
        </w:rPr>
        <w:t>ly</w:t>
      </w:r>
      <w:r w:rsidR="00625FC0" w:rsidRPr="00D60F8F">
        <w:rPr>
          <w:rFonts w:ascii="Book Antiqua" w:hAnsi="Book Antiqua"/>
          <w:sz w:val="24"/>
          <w:szCs w:val="24"/>
        </w:rPr>
        <w:t xml:space="preserve"> </w:t>
      </w:r>
      <w:r w:rsidR="00495890">
        <w:rPr>
          <w:rFonts w:ascii="Book Antiqua" w:hAnsi="Book Antiqua"/>
          <w:sz w:val="24"/>
          <w:szCs w:val="24"/>
        </w:rPr>
        <w:t xml:space="preserve">to be </w:t>
      </w:r>
      <w:r w:rsidR="00625FC0" w:rsidRPr="00D60F8F">
        <w:rPr>
          <w:rFonts w:ascii="Book Antiqua" w:hAnsi="Book Antiqua"/>
          <w:sz w:val="24"/>
          <w:szCs w:val="24"/>
        </w:rPr>
        <w:t>84.9%</w:t>
      </w:r>
      <w:r w:rsidR="003C2085" w:rsidRPr="00D60F8F">
        <w:rPr>
          <w:rFonts w:ascii="Book Antiqua" w:hAnsi="Book Antiqua"/>
          <w:sz w:val="24"/>
          <w:szCs w:val="24"/>
        </w:rPr>
        <w:t xml:space="preserve"> (73 of 86 cases) </w:t>
      </w:r>
      <w:r w:rsidR="00435215" w:rsidRPr="00D60F8F">
        <w:rPr>
          <w:rFonts w:ascii="Book Antiqua" w:hAnsi="Book Antiqua"/>
          <w:sz w:val="24"/>
          <w:szCs w:val="24"/>
        </w:rPr>
        <w:t xml:space="preserve">in the </w:t>
      </w:r>
      <w:r w:rsidR="003C2085" w:rsidRPr="00D60F8F">
        <w:rPr>
          <w:rFonts w:ascii="Book Antiqua" w:hAnsi="Book Antiqua"/>
          <w:sz w:val="24"/>
          <w:szCs w:val="24"/>
        </w:rPr>
        <w:t xml:space="preserve">latest systematic review </w:t>
      </w:r>
      <w:r w:rsidR="00435215" w:rsidRPr="00D60F8F">
        <w:rPr>
          <w:rFonts w:ascii="Book Antiqua" w:hAnsi="Book Antiqua"/>
          <w:sz w:val="24"/>
          <w:szCs w:val="24"/>
        </w:rPr>
        <w:t xml:space="preserve">by </w:t>
      </w:r>
      <w:r w:rsidR="003C2085" w:rsidRPr="00D60F8F">
        <w:rPr>
          <w:rFonts w:ascii="Book Antiqua" w:hAnsi="Book Antiqua"/>
          <w:sz w:val="24"/>
          <w:szCs w:val="24"/>
        </w:rPr>
        <w:t xml:space="preserve">Weston </w:t>
      </w:r>
      <w:r w:rsidR="003C2085" w:rsidRPr="00583410">
        <w:rPr>
          <w:rFonts w:ascii="Book Antiqua" w:hAnsi="Book Antiqua"/>
          <w:i/>
          <w:sz w:val="24"/>
          <w:szCs w:val="24"/>
        </w:rPr>
        <w:t>et al</w:t>
      </w:r>
      <w:r w:rsidR="00583410" w:rsidRPr="00D60F8F">
        <w:rPr>
          <w:rFonts w:ascii="Book Antiqua" w:hAnsi="Book Antiqua"/>
          <w:sz w:val="24"/>
          <w:szCs w:val="24"/>
        </w:rPr>
        <w:fldChar w:fldCharType="begin" w:fldLock="1"/>
      </w:r>
      <w:r w:rsidR="00583410" w:rsidRPr="00D60F8F">
        <w:rPr>
          <w:rFonts w:ascii="Book Antiqua" w:hAnsi="Book Antiqua"/>
          <w:sz w:val="24"/>
          <w:szCs w:val="24"/>
        </w:rPr>
        <w:instrText>ADDIN CSL_CITATION {"citationItems":[{"id":"ITEM-1","itemData":{"DOI":"10.1111/os.12167","ISBN":"0014193833","ISSN":"17577853","abstract":"This review summarizes the treatment and resulting outcomes for total talar dislocation. The PubMed database was searched for articles about humans with total talar dislocation published in the English language in the last twenty years. The following data were entered into a Microsoft Excel spreadsheet: type of dislocation, nature of associated fractures (if any), type of reduction/fixation utilized, immobilization, weight-bearing status, outcome, complications and average follow-up time. Thirty-nine articles reporting a total of 86 cases of total talar dislocation are included in this review. Seventy-three of these were open injuries and 13 closed. Forty-three cases had an associated foot or ankle fracture, 32 of those cases specifically having a fracture of the talus. The talus was preserved in the initial management of 74 cases, whereas the remaining 12 cases were managed by primary talectomy. The mean duration of follow-up was 32 months. Twenty-two cases required a secondary arthrodesis or another additional procedure. A good outcome was achieved in 35% of cases, a fair outcome in 37% and a poor outcome in 27%. The complication of avascular necrosis (AVN) occurred in 22 cases and 14 subjects developed clinically significant osteoarthritis. Generally, the outcome of current treatments associated with total talar dislocation is not ideal, only 1/3 of cases achieving good outcomes. So far, preservation of the talus is the best treatment option. AVN is still a relatively common complication even in the absence of fracture or postoperative infection.","author":[{"dropping-particle":"","family":"Weston","given":"John T.","non-dropping-particle":"","parse-names":false,"suffix":""},{"dropping-particle":"","family":"Liu","given":"Xiaochen","non-dropping-particle":"","parse-names":false,"suffix":""},{"dropping-particle":"","family":"Wandtke","given":"Meghan E.","non-dropping-particle":"","parse-names":false,"suffix":""},{"dropping-particle":"","family":"Liu","given":"Jiayong","non-dropping-particle":"","parse-names":false,"suffix":""},{"dropping-particle":"","family":"Ebraheim","given":"Nabil E.","non-dropping-particle":"","parse-names":false,"suffix":""}],"container-title":"Orthopaedic Surgery","id":"ITEM-1","issue":"2","issued":{"date-parts":[["2015"]]},"page":"97-101","title":"A Systematic Review of Total Dislocation of the Talus","type":"article-journal","volume":"7"},"uris":["http://www.mendeley.com/documents/?uuid=af813afd-9a93-4836-8ebe-f805aa3a2c68"]}],"mendeley":{"formattedCitation":"&lt;sup&gt;[9]&lt;/sup&gt;","plainTextFormattedCitation":"[9]","previouslyFormattedCitation":"&lt;sup&gt;[9]&lt;/sup&gt;"},"properties":{"noteIndex":0},"schema":"https://github.com/citation-style-language/schema/raw/master/csl-citation.json"}</w:instrText>
      </w:r>
      <w:r w:rsidR="00583410" w:rsidRPr="00D60F8F">
        <w:rPr>
          <w:rFonts w:ascii="Book Antiqua" w:hAnsi="Book Antiqua"/>
          <w:sz w:val="24"/>
          <w:szCs w:val="24"/>
        </w:rPr>
        <w:fldChar w:fldCharType="separate"/>
      </w:r>
      <w:r w:rsidR="00583410" w:rsidRPr="00D60F8F">
        <w:rPr>
          <w:rFonts w:ascii="Book Antiqua" w:hAnsi="Book Antiqua"/>
          <w:noProof/>
          <w:sz w:val="24"/>
          <w:szCs w:val="24"/>
          <w:vertAlign w:val="superscript"/>
        </w:rPr>
        <w:t>[9]</w:t>
      </w:r>
      <w:r w:rsidR="00583410" w:rsidRPr="00D60F8F">
        <w:rPr>
          <w:rFonts w:ascii="Book Antiqua" w:hAnsi="Book Antiqua"/>
          <w:sz w:val="24"/>
          <w:szCs w:val="24"/>
        </w:rPr>
        <w:fldChar w:fldCharType="end"/>
      </w:r>
      <w:r w:rsidR="00435215" w:rsidRPr="00D60F8F">
        <w:rPr>
          <w:rFonts w:ascii="Book Antiqua" w:hAnsi="Book Antiqua"/>
          <w:sz w:val="24"/>
          <w:szCs w:val="24"/>
        </w:rPr>
        <w:t>;</w:t>
      </w:r>
      <w:r w:rsidR="003C2085" w:rsidRPr="00D60F8F">
        <w:rPr>
          <w:rFonts w:ascii="Book Antiqua" w:hAnsi="Book Antiqua"/>
          <w:sz w:val="24"/>
          <w:szCs w:val="24"/>
        </w:rPr>
        <w:t xml:space="preserve"> only </w:t>
      </w:r>
      <w:r w:rsidR="002A3E3E" w:rsidRPr="00D60F8F">
        <w:rPr>
          <w:rFonts w:ascii="Book Antiqua" w:hAnsi="Book Antiqua"/>
          <w:sz w:val="24"/>
          <w:szCs w:val="24"/>
        </w:rPr>
        <w:t xml:space="preserve">three </w:t>
      </w:r>
      <w:r w:rsidR="00435215" w:rsidRPr="00D60F8F">
        <w:rPr>
          <w:rFonts w:ascii="Book Antiqua" w:hAnsi="Book Antiqua"/>
          <w:sz w:val="24"/>
          <w:szCs w:val="24"/>
        </w:rPr>
        <w:t xml:space="preserve">patients </w:t>
      </w:r>
      <w:r w:rsidR="002A3E3E" w:rsidRPr="00D60F8F">
        <w:rPr>
          <w:rFonts w:ascii="Book Antiqua" w:hAnsi="Book Antiqua"/>
          <w:sz w:val="24"/>
          <w:szCs w:val="24"/>
        </w:rPr>
        <w:t>(3.5%) were</w:t>
      </w:r>
      <w:r w:rsidR="003C2085" w:rsidRPr="00D60F8F">
        <w:rPr>
          <w:rFonts w:ascii="Book Antiqua" w:hAnsi="Book Antiqua"/>
          <w:sz w:val="24"/>
          <w:szCs w:val="24"/>
        </w:rPr>
        <w:t xml:space="preserve"> able to be </w:t>
      </w:r>
      <w:r w:rsidR="00435215" w:rsidRPr="00D60F8F">
        <w:rPr>
          <w:rFonts w:ascii="Book Antiqua" w:hAnsi="Book Antiqua"/>
          <w:sz w:val="24"/>
          <w:szCs w:val="24"/>
        </w:rPr>
        <w:t xml:space="preserve">treated </w:t>
      </w:r>
      <w:r w:rsidR="00495890">
        <w:rPr>
          <w:rFonts w:ascii="Book Antiqua" w:hAnsi="Book Antiqua"/>
          <w:sz w:val="24"/>
          <w:szCs w:val="24"/>
        </w:rPr>
        <w:t>by</w:t>
      </w:r>
      <w:r w:rsidR="00495890" w:rsidRPr="00D60F8F">
        <w:rPr>
          <w:rFonts w:ascii="Book Antiqua" w:hAnsi="Book Antiqua"/>
          <w:sz w:val="24"/>
          <w:szCs w:val="24"/>
        </w:rPr>
        <w:t xml:space="preserve"> </w:t>
      </w:r>
      <w:r w:rsidR="003C2085" w:rsidRPr="00D60F8F">
        <w:rPr>
          <w:rFonts w:ascii="Book Antiqua" w:hAnsi="Book Antiqua"/>
          <w:sz w:val="24"/>
          <w:szCs w:val="24"/>
        </w:rPr>
        <w:t>closed reduction</w:t>
      </w:r>
      <w:r w:rsidR="00435215" w:rsidRPr="00D60F8F">
        <w:rPr>
          <w:rFonts w:ascii="Book Antiqua" w:hAnsi="Book Antiqua"/>
          <w:sz w:val="24"/>
          <w:szCs w:val="24"/>
        </w:rPr>
        <w:t>,</w:t>
      </w:r>
      <w:r w:rsidR="002A3E3E" w:rsidRPr="00D60F8F">
        <w:rPr>
          <w:rFonts w:ascii="Book Antiqua" w:hAnsi="Book Antiqua"/>
          <w:sz w:val="24"/>
          <w:szCs w:val="24"/>
        </w:rPr>
        <w:t xml:space="preserve"> and 50% of TTDs </w:t>
      </w:r>
      <w:r w:rsidR="00435215" w:rsidRPr="00D60F8F">
        <w:rPr>
          <w:rFonts w:ascii="Book Antiqua" w:hAnsi="Book Antiqua"/>
          <w:sz w:val="24"/>
          <w:szCs w:val="24"/>
        </w:rPr>
        <w:t xml:space="preserve">were </w:t>
      </w:r>
      <w:r w:rsidR="002A3E3E" w:rsidRPr="00D60F8F">
        <w:rPr>
          <w:rFonts w:ascii="Book Antiqua" w:hAnsi="Book Antiqua"/>
          <w:sz w:val="24"/>
          <w:szCs w:val="24"/>
        </w:rPr>
        <w:t>associated with fractures</w:t>
      </w:r>
      <w:r w:rsidR="00435215" w:rsidRPr="00D60F8F">
        <w:rPr>
          <w:rFonts w:ascii="Book Antiqua" w:hAnsi="Book Antiqua"/>
          <w:sz w:val="24"/>
          <w:szCs w:val="24"/>
        </w:rPr>
        <w:t>,</w:t>
      </w:r>
      <w:r w:rsidR="002A3E3E" w:rsidRPr="00D60F8F">
        <w:rPr>
          <w:rFonts w:ascii="Book Antiqua" w:hAnsi="Book Antiqua"/>
          <w:sz w:val="24"/>
          <w:szCs w:val="24"/>
        </w:rPr>
        <w:t xml:space="preserve"> especially talus fracture (37.3%)</w:t>
      </w:r>
      <w:r w:rsidR="00D7139F" w:rsidRPr="00D60F8F">
        <w:rPr>
          <w:rFonts w:ascii="Book Antiqua" w:hAnsi="Book Antiqua"/>
          <w:sz w:val="24"/>
          <w:szCs w:val="24"/>
        </w:rPr>
        <w:t>.</w:t>
      </w:r>
    </w:p>
    <w:p w14:paraId="29424CF7" w14:textId="3A302D8F" w:rsidR="00424919" w:rsidRPr="00D60F8F" w:rsidRDefault="00D57009"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The tenuous blood supply of </w:t>
      </w:r>
      <w:r w:rsidR="00435215" w:rsidRPr="00D60F8F">
        <w:rPr>
          <w:rFonts w:ascii="Book Antiqua" w:hAnsi="Book Antiqua"/>
          <w:sz w:val="24"/>
          <w:szCs w:val="24"/>
        </w:rPr>
        <w:t xml:space="preserve">the </w:t>
      </w:r>
      <w:r w:rsidRPr="00D60F8F">
        <w:rPr>
          <w:rFonts w:ascii="Book Antiqua" w:hAnsi="Book Antiqua"/>
          <w:sz w:val="24"/>
          <w:szCs w:val="24"/>
        </w:rPr>
        <w:t xml:space="preserve">talus is provided by </w:t>
      </w:r>
      <w:r w:rsidR="00435215" w:rsidRPr="00D60F8F">
        <w:rPr>
          <w:rFonts w:ascii="Book Antiqua" w:hAnsi="Book Antiqua"/>
          <w:sz w:val="24"/>
          <w:szCs w:val="24"/>
        </w:rPr>
        <w:t xml:space="preserve">the </w:t>
      </w:r>
      <w:r w:rsidRPr="00D60F8F">
        <w:rPr>
          <w:rFonts w:ascii="Book Antiqua" w:hAnsi="Book Antiqua"/>
          <w:sz w:val="24"/>
          <w:szCs w:val="24"/>
        </w:rPr>
        <w:t>dorsalis pedis artery, peroneal arteries, tarsal canal and sinus arteries, deltoid artery</w:t>
      </w:r>
      <w:r w:rsidR="005771CD" w:rsidRPr="00D60F8F">
        <w:rPr>
          <w:rFonts w:ascii="Book Antiqua" w:hAnsi="Book Antiqua"/>
          <w:sz w:val="24"/>
          <w:szCs w:val="24"/>
        </w:rPr>
        <w:t>,</w:t>
      </w:r>
      <w:r w:rsidRPr="00D60F8F">
        <w:rPr>
          <w:rFonts w:ascii="Book Antiqua" w:hAnsi="Book Antiqua"/>
          <w:sz w:val="24"/>
          <w:szCs w:val="24"/>
        </w:rPr>
        <w:t xml:space="preserve"> and their branches or anastomoses</w:t>
      </w:r>
      <w:r w:rsidRPr="00D60F8F">
        <w:rPr>
          <w:rFonts w:ascii="Book Antiqua" w:hAnsi="Book Antiqua"/>
          <w:sz w:val="24"/>
          <w:szCs w:val="24"/>
          <w:vertAlign w:val="superscript"/>
        </w:rPr>
        <w:fldChar w:fldCharType="begin" w:fldLock="1"/>
      </w:r>
      <w:r w:rsidR="001538BC" w:rsidRPr="00D60F8F">
        <w:rPr>
          <w:rFonts w:ascii="Book Antiqua" w:hAnsi="Book Antiqua"/>
          <w:sz w:val="24"/>
          <w:szCs w:val="24"/>
          <w:vertAlign w:val="superscript"/>
        </w:rPr>
        <w:instrText>ADDIN CSL_CITATION {"citationItems":[{"id":"ITEM-1","itemData":{"author":[{"dropping-particle":"","family":"Rammelt S","given":"","non-dropping-particle":"","parse-names":false,"suffix":""},{"dropping-particle":"","family":"Zwipp H","given":"","non-dropping-particle":"","parse-names":false,"suffix":""}],"container-title":"Injury","id":"ITEM-1","issue":"2","issued":{"date-parts":[["2009"]]},"page":"120-135","title":"Talar neck and body fractures","type":"article-journal","volume":"40"},"uris":["http://www.mendeley.com/documents/?uuid=a7b8f025-030d-33bb-a9ad-3d5eaacaff21"]},{"id":"ITEM-2","itemData":{"DOI":"10.1053/j.jfas.2006.11.004","ISSN":"1067-2516","PMID":"17331872","abstract":"Avascular necrosis is a well-known, severe complication postfracture or subluxation of the talus. Type and localization of injury often permit conclusions regarding the probability of bone necrosis. In the following case, talar neovascularization was demonstrated after severe trauma, resulting in an open pilon fracture of the right tibia and complete talar dislocation with consequent destruction of the most relevant blood supply. This example shows that even after apparently irreversible injury to the arterial circulation, immediate bony reconstruction with comprehensive soft tissue management is indicated and can lead to bony healing. The anatomy of intraosseus vascularization is reviewed and discussed.","author":[{"dropping-particle":"","family":"Schiffer","given":"Gereon","non-dropping-particle":"","parse-names":false,"suffix":""},{"dropping-particle":"","family":"Jubel","given":"Axel","non-dropping-particle":"","parse-names":false,"suffix":""},{"dropping-particle":"","family":"Elsner","given":"Andreas","non-dropping-particle":"","parse-names":false,"suffix":""},{"dropping-particle":"","family":"Andermahr","given":"Jonas","non-dropping-particle":"","parse-names":false,"suffix":""}],"container-title":"The Journal of foot and ankle surgery : official publication of the American College of Foot and Ankle Surgeons","id":"ITEM-2","issue":"2","issued":{"date-parts":[["0"]]},"page":"120-3","title":"Complete talar dislocation without late osteonecrosis: clinical case and anatomic study.","type":"article-journal","volume":"46"},"uris":["http://www.mendeley.com/documents/?uuid=8899d2c8-1f41-3cc6-a02e-5dad3d78e016"]},{"id":"ITEM-3","itemData":{"ISSN":"0147-7447","PMID":"10952049","author":[{"dropping-particle":"","family":"Katz","given":"B E","non-dropping-particle":"","parse-names":false,"suffix":""},{"dropping-particle":"","family":"Yang","given":"E","non-dropping-particle":"","parse-names":false,"suffix":""}],"container-title":"Orthopedics","id":"ITEM-3","issue":"8","issued":{"date-parts":[["2000","8"]]},"page":"846-8","title":"Complete closed posterior talus dislocation without fracture.","type":"article-journal","volume":"23"},"uris":["http://www.mendeley.com/documents/?uuid=2a37eb5d-ea88-3fac-9bc9-1c108901eefe"]}],"mendeley":{"formattedCitation":"&lt;sup&gt;[6,10,11]&lt;/sup&gt;","plainTextFormattedCitation":"[6,10,11]","previouslyFormattedCitation":"&lt;sup&gt;[6,10,11]&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Pr="00D60F8F">
        <w:rPr>
          <w:rFonts w:ascii="Book Antiqua" w:hAnsi="Book Antiqua"/>
          <w:noProof/>
          <w:sz w:val="24"/>
          <w:szCs w:val="24"/>
          <w:vertAlign w:val="superscript"/>
        </w:rPr>
        <w:t>[6,10,11]</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00435215" w:rsidRPr="00D60F8F">
        <w:rPr>
          <w:rFonts w:ascii="Book Antiqua" w:hAnsi="Book Antiqua"/>
          <w:sz w:val="24"/>
          <w:szCs w:val="24"/>
        </w:rPr>
        <w:t xml:space="preserve"> However, g</w:t>
      </w:r>
      <w:r w:rsidR="00424919" w:rsidRPr="00D60F8F">
        <w:rPr>
          <w:rFonts w:ascii="Book Antiqua" w:hAnsi="Book Antiqua"/>
          <w:sz w:val="24"/>
          <w:szCs w:val="24"/>
        </w:rPr>
        <w:t>iven the rarity of TTD, many aspects of this injury are not fully understood, and there is no established treatment protocol. Many surgeons may have never treated this type of injury in their surgical careers</w:t>
      </w:r>
      <w:r w:rsidR="00424919" w:rsidRPr="00D60F8F">
        <w:rPr>
          <w:rFonts w:ascii="Book Antiqua" w:hAnsi="Book Antiqua"/>
          <w:sz w:val="24"/>
          <w:szCs w:val="24"/>
        </w:rPr>
        <w:fldChar w:fldCharType="begin" w:fldLock="1"/>
      </w:r>
      <w:r w:rsidR="001538BC" w:rsidRPr="00D60F8F">
        <w:rPr>
          <w:rFonts w:ascii="Book Antiqua" w:hAnsi="Book Antiqua"/>
          <w:sz w:val="24"/>
          <w:szCs w:val="24"/>
        </w:rPr>
        <w:instrText>ADDIN CSL_CITATION {"citationItems":[{"id":"ITEM-1","itemData":{"author":[{"dropping-particle":"","family":"Maffulli","given":"N","non-dropping-particle":"","parse-names":false,"suffix":""},{"dropping-particle":"","family":"Francobandiera","given":"C","non-dropping-particle":"","parse-names":false,"suffix":""},{"dropping-particle":"","family":"Lepore","given":"L","non-dropping-particle":"","parse-names":false,"suffix":""}],"container-title":"The Journal of foot","id":"ITEM-1","issued":{"date-parts":[["1988"]]},"title":"Total dislocation of the talus.","type":"article-journal"},"uris":["http://www.mendeley.com/documents/?uuid=0bfc6dae-6223-32a6-8d15-8a8757fc1b11"]}],"mendeley":{"formattedCitation":"&lt;sup&gt;[12]&lt;/sup&gt;","plainTextFormattedCitation":"[12]","previouslyFormattedCitation":"&lt;sup&gt;[12]&lt;/sup&gt;"},"properties":{"noteIndex":0},"schema":"https://github.com/citation-style-language/schema/raw/master/csl-citation.json"}</w:instrText>
      </w:r>
      <w:r w:rsidR="00424919" w:rsidRPr="00D60F8F">
        <w:rPr>
          <w:rFonts w:ascii="Book Antiqua" w:hAnsi="Book Antiqua"/>
          <w:sz w:val="24"/>
          <w:szCs w:val="24"/>
        </w:rPr>
        <w:fldChar w:fldCharType="separate"/>
      </w:r>
      <w:r w:rsidRPr="00D60F8F">
        <w:rPr>
          <w:rFonts w:ascii="Book Antiqua" w:hAnsi="Book Antiqua"/>
          <w:noProof/>
          <w:sz w:val="24"/>
          <w:szCs w:val="24"/>
          <w:vertAlign w:val="superscript"/>
        </w:rPr>
        <w:t>[12]</w:t>
      </w:r>
      <w:r w:rsidR="00424919" w:rsidRPr="00D60F8F">
        <w:rPr>
          <w:rFonts w:ascii="Book Antiqua" w:hAnsi="Book Antiqua"/>
          <w:sz w:val="24"/>
          <w:szCs w:val="24"/>
        </w:rPr>
        <w:fldChar w:fldCharType="end"/>
      </w:r>
      <w:r w:rsidR="00830774" w:rsidRPr="00D60F8F">
        <w:rPr>
          <w:rFonts w:ascii="Book Antiqua" w:hAnsi="Book Antiqua"/>
          <w:sz w:val="24"/>
          <w:szCs w:val="24"/>
        </w:rPr>
        <w:t>.</w:t>
      </w:r>
      <w:r w:rsidR="0061161E" w:rsidRPr="00D60F8F">
        <w:rPr>
          <w:rFonts w:ascii="Book Antiqua" w:hAnsi="Book Antiqua"/>
          <w:sz w:val="24"/>
          <w:szCs w:val="24"/>
        </w:rPr>
        <w:t xml:space="preserve"> We aim to share our clinical experience and outcomes of this rare dislocation</w:t>
      </w:r>
      <w:r w:rsidR="001261A1" w:rsidRPr="00D60F8F">
        <w:rPr>
          <w:rFonts w:ascii="Book Antiqua" w:hAnsi="Book Antiqua"/>
          <w:sz w:val="24"/>
          <w:szCs w:val="24"/>
        </w:rPr>
        <w:t xml:space="preserve"> </w:t>
      </w:r>
      <w:r w:rsidR="0011750B" w:rsidRPr="00D60F8F">
        <w:rPr>
          <w:rFonts w:ascii="Book Antiqua" w:hAnsi="Book Antiqua"/>
          <w:sz w:val="24"/>
          <w:szCs w:val="24"/>
        </w:rPr>
        <w:t xml:space="preserve">in order </w:t>
      </w:r>
      <w:r w:rsidR="001261A1" w:rsidRPr="00D60F8F">
        <w:rPr>
          <w:rFonts w:ascii="Book Antiqua" w:hAnsi="Book Antiqua"/>
          <w:sz w:val="24"/>
          <w:szCs w:val="24"/>
        </w:rPr>
        <w:t xml:space="preserve">to </w:t>
      </w:r>
      <w:r w:rsidR="0011750B" w:rsidRPr="00D60F8F">
        <w:rPr>
          <w:rFonts w:ascii="Book Antiqua" w:hAnsi="Book Antiqua"/>
          <w:sz w:val="24"/>
          <w:szCs w:val="24"/>
        </w:rPr>
        <w:t>improve</w:t>
      </w:r>
      <w:r w:rsidR="001261A1" w:rsidRPr="00D60F8F">
        <w:rPr>
          <w:rFonts w:ascii="Book Antiqua" w:hAnsi="Book Antiqua"/>
          <w:sz w:val="24"/>
          <w:szCs w:val="24"/>
        </w:rPr>
        <w:t xml:space="preserve"> </w:t>
      </w:r>
      <w:r w:rsidR="00495890">
        <w:rPr>
          <w:rFonts w:ascii="Book Antiqua" w:hAnsi="Book Antiqua"/>
          <w:sz w:val="24"/>
          <w:szCs w:val="24"/>
        </w:rPr>
        <w:t xml:space="preserve">the </w:t>
      </w:r>
      <w:r w:rsidR="001261A1" w:rsidRPr="00D60F8F">
        <w:rPr>
          <w:rFonts w:ascii="Book Antiqua" w:hAnsi="Book Antiqua"/>
          <w:sz w:val="24"/>
          <w:szCs w:val="24"/>
        </w:rPr>
        <w:t>clinical understanding</w:t>
      </w:r>
      <w:r w:rsidR="0011750B" w:rsidRPr="00D60F8F">
        <w:rPr>
          <w:rFonts w:ascii="Book Antiqua" w:hAnsi="Book Antiqua"/>
          <w:sz w:val="24"/>
          <w:szCs w:val="24"/>
        </w:rPr>
        <w:t xml:space="preserve"> of TTD</w:t>
      </w:r>
      <w:r w:rsidR="001261A1" w:rsidRPr="00D60F8F">
        <w:rPr>
          <w:rFonts w:ascii="Book Antiqua" w:hAnsi="Book Antiqua"/>
          <w:sz w:val="24"/>
          <w:szCs w:val="24"/>
        </w:rPr>
        <w:t>.</w:t>
      </w:r>
    </w:p>
    <w:p w14:paraId="6D23B420" w14:textId="77777777" w:rsidR="00F1175B" w:rsidRPr="00D60F8F" w:rsidRDefault="00F1175B" w:rsidP="00D60F8F">
      <w:pPr>
        <w:spacing w:line="360" w:lineRule="auto"/>
        <w:jc w:val="both"/>
        <w:rPr>
          <w:rFonts w:ascii="Book Antiqua" w:hAnsi="Book Antiqua"/>
          <w:sz w:val="24"/>
          <w:szCs w:val="24"/>
        </w:rPr>
      </w:pPr>
    </w:p>
    <w:p w14:paraId="69B257CD" w14:textId="288396A5"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CASE P</w:t>
      </w:r>
      <w:r w:rsidRPr="00D60F8F">
        <w:rPr>
          <w:rFonts w:ascii="Book Antiqua" w:eastAsia="Book Antiqua" w:hAnsi="Book Antiqua" w:cs="Book Antiqua"/>
          <w:b/>
          <w:spacing w:val="-1"/>
          <w:sz w:val="24"/>
          <w:szCs w:val="24"/>
        </w:rPr>
        <w:t>R</w:t>
      </w:r>
      <w:r w:rsidRPr="00D60F8F">
        <w:rPr>
          <w:rFonts w:ascii="Book Antiqua" w:eastAsia="Book Antiqua" w:hAnsi="Book Antiqua" w:cs="Book Antiqua"/>
          <w:b/>
          <w:sz w:val="24"/>
          <w:szCs w:val="24"/>
        </w:rPr>
        <w:t>ESE</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TA</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ION</w:t>
      </w:r>
    </w:p>
    <w:p w14:paraId="0438AC73" w14:textId="37CB6203"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pacing w:val="1"/>
          <w:sz w:val="24"/>
          <w:szCs w:val="24"/>
        </w:rPr>
        <w:t>Ch</w:t>
      </w:r>
      <w:r w:rsidRPr="00D60F8F">
        <w:rPr>
          <w:rFonts w:ascii="Book Antiqua" w:eastAsia="Book Antiqua" w:hAnsi="Book Antiqua" w:cs="Book Antiqua"/>
          <w:b/>
          <w:i/>
          <w:sz w:val="24"/>
          <w:szCs w:val="24"/>
        </w:rPr>
        <w:t>i</w:t>
      </w:r>
      <w:r w:rsidRPr="00D60F8F">
        <w:rPr>
          <w:rFonts w:ascii="Book Antiqua" w:eastAsia="Book Antiqua" w:hAnsi="Book Antiqua" w:cs="Book Antiqua"/>
          <w:b/>
          <w:i/>
          <w:spacing w:val="-2"/>
          <w:sz w:val="24"/>
          <w:szCs w:val="24"/>
        </w:rPr>
        <w:t>e</w:t>
      </w:r>
      <w:r w:rsidRPr="00D60F8F">
        <w:rPr>
          <w:rFonts w:ascii="Book Antiqua" w:eastAsia="Book Antiqua" w:hAnsi="Book Antiqua" w:cs="Book Antiqua"/>
          <w:b/>
          <w:i/>
          <w:sz w:val="24"/>
          <w:szCs w:val="24"/>
        </w:rPr>
        <w:t xml:space="preserve">f </w:t>
      </w:r>
      <w:r w:rsidRPr="00D60F8F">
        <w:rPr>
          <w:rFonts w:ascii="Book Antiqua" w:eastAsia="Book Antiqua" w:hAnsi="Book Antiqua" w:cs="Book Antiqua"/>
          <w:b/>
          <w:i/>
          <w:spacing w:val="-2"/>
          <w:sz w:val="24"/>
          <w:szCs w:val="24"/>
        </w:rPr>
        <w:t>c</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pacing w:val="1"/>
          <w:sz w:val="24"/>
          <w:szCs w:val="24"/>
        </w:rPr>
        <w:t>p</w:t>
      </w:r>
      <w:r w:rsidRPr="00D60F8F">
        <w:rPr>
          <w:rFonts w:ascii="Book Antiqua" w:eastAsia="Book Antiqua" w:hAnsi="Book Antiqua" w:cs="Book Antiqua"/>
          <w:b/>
          <w:i/>
          <w:sz w:val="24"/>
          <w:szCs w:val="24"/>
        </w:rPr>
        <w:t>laint</w:t>
      </w:r>
    </w:p>
    <w:p w14:paraId="0D3C77B2" w14:textId="2FCA8E73"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A</w:t>
      </w:r>
      <w:r w:rsidRPr="00D60F8F">
        <w:rPr>
          <w:rFonts w:ascii="Book Antiqua" w:eastAsia="Book Antiqua" w:hAnsi="Book Antiqua" w:cs="Book Antiqua"/>
          <w:spacing w:val="4"/>
          <w:sz w:val="24"/>
          <w:szCs w:val="24"/>
        </w:rPr>
        <w:t xml:space="preserve"> </w:t>
      </w:r>
      <w:r w:rsidR="00424919" w:rsidRPr="00D60F8F">
        <w:rPr>
          <w:rFonts w:ascii="Book Antiqua" w:eastAsia="Book Antiqua" w:hAnsi="Book Antiqua" w:cs="Book Antiqua"/>
          <w:sz w:val="24"/>
          <w:szCs w:val="24"/>
        </w:rPr>
        <w:t>32</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y</w:t>
      </w:r>
      <w:r w:rsidRPr="00D60F8F">
        <w:rPr>
          <w:rFonts w:ascii="Book Antiqua" w:eastAsia="Book Antiqua" w:hAnsi="Book Antiqua" w:cs="Book Antiqua"/>
          <w:sz w:val="24"/>
          <w:szCs w:val="24"/>
        </w:rPr>
        <w:t>ea</w:t>
      </w:r>
      <w:r w:rsidRPr="00D60F8F">
        <w:rPr>
          <w:rFonts w:ascii="Book Antiqua" w:eastAsia="Book Antiqua" w:hAnsi="Book Antiqua" w:cs="Book Antiqua"/>
          <w:spacing w:val="2"/>
          <w:sz w:val="24"/>
          <w:szCs w:val="24"/>
        </w:rPr>
        <w:t>r</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ld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p</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ented</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g</w:t>
      </w:r>
      <w:r w:rsidRPr="00D60F8F">
        <w:rPr>
          <w:rFonts w:ascii="Book Antiqua" w:eastAsia="Book Antiqua" w:hAnsi="Book Antiqua" w:cs="Book Antiqua"/>
          <w:spacing w:val="-2"/>
          <w:sz w:val="24"/>
          <w:szCs w:val="24"/>
        </w:rPr>
        <w:t>e</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y</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D</w:t>
      </w:r>
      <w:r w:rsidRPr="00D60F8F">
        <w:rPr>
          <w:rFonts w:ascii="Book Antiqua" w:eastAsia="Book Antiqua" w:hAnsi="Book Antiqua" w:cs="Book Antiqua"/>
          <w:sz w:val="24"/>
          <w:szCs w:val="24"/>
        </w:rPr>
        <w:t>epa</w:t>
      </w:r>
      <w:r w:rsidRPr="00D60F8F">
        <w:rPr>
          <w:rFonts w:ascii="Book Antiqua" w:eastAsia="Book Antiqua" w:hAnsi="Book Antiqua" w:cs="Book Antiqua"/>
          <w:spacing w:val="1"/>
          <w:sz w:val="24"/>
          <w:szCs w:val="24"/>
        </w:rPr>
        <w:t>rt</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ent</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f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ur</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hos</w:t>
      </w:r>
      <w:r w:rsidRPr="00D60F8F">
        <w:rPr>
          <w:rFonts w:ascii="Book Antiqua" w:eastAsia="Book Antiqua" w:hAnsi="Book Antiqua" w:cs="Book Antiqua"/>
          <w:spacing w:val="-1"/>
          <w:sz w:val="24"/>
          <w:szCs w:val="24"/>
        </w:rPr>
        <w:t>p</w:t>
      </w:r>
      <w:r w:rsidRPr="00D60F8F">
        <w:rPr>
          <w:rFonts w:ascii="Book Antiqua" w:eastAsia="Book Antiqua" w:hAnsi="Book Antiqua" w:cs="Book Antiqua"/>
          <w:sz w:val="24"/>
          <w:szCs w:val="24"/>
        </w:rPr>
        <w:t xml:space="preserve">ital </w:t>
      </w:r>
      <w:r w:rsidR="0014027B" w:rsidRPr="00D60F8F">
        <w:rPr>
          <w:rFonts w:ascii="Book Antiqua" w:eastAsia="Book Antiqua" w:hAnsi="Book Antiqua" w:cs="Book Antiqua"/>
          <w:spacing w:val="-1"/>
          <w:sz w:val="24"/>
          <w:szCs w:val="24"/>
        </w:rPr>
        <w:t>after falling from a 3-meter ladder onto his feet</w:t>
      </w:r>
      <w:r w:rsidRPr="00D60F8F">
        <w:rPr>
          <w:rFonts w:ascii="Book Antiqua" w:eastAsia="Book Antiqua" w:hAnsi="Book Antiqua" w:cs="Book Antiqua"/>
          <w:sz w:val="24"/>
          <w:szCs w:val="24"/>
        </w:rPr>
        <w:t>.</w:t>
      </w:r>
    </w:p>
    <w:p w14:paraId="62351D87" w14:textId="77777777" w:rsidR="00F1175B" w:rsidRPr="00D60F8F" w:rsidRDefault="00F1175B" w:rsidP="00D60F8F">
      <w:pPr>
        <w:spacing w:line="360" w:lineRule="auto"/>
        <w:jc w:val="both"/>
        <w:rPr>
          <w:rFonts w:ascii="Book Antiqua" w:hAnsi="Book Antiqua"/>
          <w:sz w:val="24"/>
          <w:szCs w:val="24"/>
        </w:rPr>
      </w:pPr>
    </w:p>
    <w:p w14:paraId="568C5EA6" w14:textId="7B378244"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Hi</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t</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ry</w:t>
      </w:r>
      <w:r w:rsidRPr="00D60F8F">
        <w:rPr>
          <w:rFonts w:ascii="Book Antiqua" w:eastAsia="Book Antiqua" w:hAnsi="Book Antiqua" w:cs="Book Antiqua"/>
          <w:b/>
          <w:i/>
          <w:spacing w:val="1"/>
          <w:sz w:val="24"/>
          <w:szCs w:val="24"/>
        </w:rPr>
        <w:t xml:space="preserve"> o</w:t>
      </w:r>
      <w:r w:rsidRPr="00D60F8F">
        <w:rPr>
          <w:rFonts w:ascii="Book Antiqua" w:eastAsia="Book Antiqua" w:hAnsi="Book Antiqua" w:cs="Book Antiqua"/>
          <w:b/>
          <w:i/>
          <w:sz w:val="24"/>
          <w:szCs w:val="24"/>
        </w:rPr>
        <w:t>f p</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t i</w:t>
      </w:r>
      <w:r w:rsidRPr="00D60F8F">
        <w:rPr>
          <w:rFonts w:ascii="Book Antiqua" w:eastAsia="Book Antiqua" w:hAnsi="Book Antiqua" w:cs="Book Antiqua"/>
          <w:b/>
          <w:i/>
          <w:spacing w:val="-1"/>
          <w:sz w:val="24"/>
          <w:szCs w:val="24"/>
        </w:rPr>
        <w:t>l</w:t>
      </w:r>
      <w:r w:rsidRPr="00D60F8F">
        <w:rPr>
          <w:rFonts w:ascii="Book Antiqua" w:eastAsia="Book Antiqua" w:hAnsi="Book Antiqua" w:cs="Book Antiqua"/>
          <w:b/>
          <w:i/>
          <w:sz w:val="24"/>
          <w:szCs w:val="24"/>
        </w:rPr>
        <w:t>ln</w:t>
      </w:r>
      <w:r w:rsidRPr="00D60F8F">
        <w:rPr>
          <w:rFonts w:ascii="Book Antiqua" w:eastAsia="Book Antiqua" w:hAnsi="Book Antiqua" w:cs="Book Antiqua"/>
          <w:b/>
          <w:i/>
          <w:spacing w:val="-1"/>
          <w:sz w:val="24"/>
          <w:szCs w:val="24"/>
        </w:rPr>
        <w:t>es</w:t>
      </w:r>
      <w:r w:rsidRPr="00D60F8F">
        <w:rPr>
          <w:rFonts w:ascii="Book Antiqua" w:eastAsia="Book Antiqua" w:hAnsi="Book Antiqua" w:cs="Book Antiqua"/>
          <w:b/>
          <w:i/>
          <w:sz w:val="24"/>
          <w:szCs w:val="24"/>
        </w:rPr>
        <w:t>s</w:t>
      </w:r>
    </w:p>
    <w:p w14:paraId="6217EB3B" w14:textId="3550D24F"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 pa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ient</w:t>
      </w:r>
      <w:r w:rsidR="00997838" w:rsidRPr="00D60F8F">
        <w:rPr>
          <w:rFonts w:ascii="Book Antiqua" w:eastAsia="Book Antiqua" w:hAnsi="Book Antiqua" w:cs="Book Antiqua"/>
          <w:sz w:val="24"/>
          <w:szCs w:val="24"/>
        </w:rPr>
        <w:t>’s past medical history was unremarkable</w:t>
      </w:r>
      <w:r w:rsidRPr="00D60F8F">
        <w:rPr>
          <w:rFonts w:ascii="Book Antiqua" w:eastAsia="Book Antiqua" w:hAnsi="Book Antiqua" w:cs="Book Antiqua"/>
          <w:sz w:val="24"/>
          <w:szCs w:val="24"/>
        </w:rPr>
        <w:t>.</w:t>
      </w:r>
    </w:p>
    <w:p w14:paraId="4A5EE255" w14:textId="77777777" w:rsidR="00F1175B" w:rsidRPr="00D60F8F" w:rsidRDefault="00F1175B" w:rsidP="00D60F8F">
      <w:pPr>
        <w:spacing w:line="360" w:lineRule="auto"/>
        <w:jc w:val="both"/>
        <w:rPr>
          <w:rFonts w:ascii="Book Antiqua" w:hAnsi="Book Antiqua"/>
          <w:sz w:val="24"/>
          <w:szCs w:val="24"/>
        </w:rPr>
      </w:pPr>
    </w:p>
    <w:p w14:paraId="4F565169" w14:textId="63574107"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P</w:t>
      </w:r>
      <w:r w:rsidRPr="00D60F8F">
        <w:rPr>
          <w:rFonts w:ascii="Book Antiqua" w:eastAsia="Book Antiqua" w:hAnsi="Book Antiqua" w:cs="Book Antiqua"/>
          <w:b/>
          <w:i/>
          <w:spacing w:val="1"/>
          <w:sz w:val="24"/>
          <w:szCs w:val="24"/>
        </w:rPr>
        <w:t>hy</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i</w:t>
      </w:r>
      <w:r w:rsidRPr="00D60F8F">
        <w:rPr>
          <w:rFonts w:ascii="Book Antiqua" w:eastAsia="Book Antiqua" w:hAnsi="Book Antiqua" w:cs="Book Antiqua"/>
          <w:b/>
          <w:i/>
          <w:spacing w:val="-2"/>
          <w:sz w:val="24"/>
          <w:szCs w:val="24"/>
        </w:rPr>
        <w:t>c</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 xml:space="preserve">l </w:t>
      </w:r>
      <w:r w:rsidRPr="00D60F8F">
        <w:rPr>
          <w:rFonts w:ascii="Book Antiqua" w:eastAsia="Book Antiqua" w:hAnsi="Book Antiqua" w:cs="Book Antiqua"/>
          <w:b/>
          <w:i/>
          <w:spacing w:val="-2"/>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tion</w:t>
      </w:r>
    </w:p>
    <w:p w14:paraId="3D7E12B8" w14:textId="7389E8B3" w:rsidR="00F1175B" w:rsidRPr="00D60F8F" w:rsidRDefault="0014027B" w:rsidP="00D60F8F">
      <w:pPr>
        <w:spacing w:line="360" w:lineRule="auto"/>
        <w:jc w:val="both"/>
        <w:rPr>
          <w:rFonts w:ascii="Book Antiqua" w:hAnsi="Book Antiqua"/>
          <w:sz w:val="24"/>
          <w:szCs w:val="24"/>
        </w:rPr>
      </w:pPr>
      <w:r w:rsidRPr="00D60F8F">
        <w:rPr>
          <w:rFonts w:ascii="Book Antiqua" w:hAnsi="Book Antiqua"/>
          <w:sz w:val="24"/>
          <w:szCs w:val="24"/>
        </w:rPr>
        <w:t xml:space="preserve">Physical examination revealed no open wounds but gross swelling and pain of either ankle. </w:t>
      </w:r>
      <w:r w:rsidR="00561AB9" w:rsidRPr="00D60F8F">
        <w:rPr>
          <w:rFonts w:ascii="Book Antiqua" w:hAnsi="Book Antiqua"/>
          <w:sz w:val="24"/>
          <w:szCs w:val="24"/>
        </w:rPr>
        <w:t xml:space="preserve">The skin was intact bilaterally. The dislocated talar head was prominent under the lateral border of the foot but did not lead to pressure necrosis or blisters. There was no neurovascular compromise bilaterally. Dorsalis pedis and tibialis posterior artery pulses were palpable. </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ur</w:t>
      </w:r>
      <w:r w:rsidR="0061469C" w:rsidRPr="00D60F8F">
        <w:rPr>
          <w:rFonts w:ascii="Book Antiqua" w:eastAsia="Book Antiqua" w:hAnsi="Book Antiqua" w:cs="Book Antiqua"/>
          <w:spacing w:val="-7"/>
          <w:sz w:val="24"/>
          <w:szCs w:val="24"/>
        </w:rPr>
        <w:t xml:space="preserve"> </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z w:val="24"/>
          <w:szCs w:val="24"/>
        </w:rPr>
        <w:t>l</w:t>
      </w:r>
      <w:r w:rsidR="0061469C" w:rsidRPr="00D60F8F">
        <w:rPr>
          <w:rFonts w:ascii="Book Antiqua" w:eastAsia="Book Antiqua" w:hAnsi="Book Antiqua" w:cs="Book Antiqua"/>
          <w:spacing w:val="2"/>
          <w:sz w:val="24"/>
          <w:szCs w:val="24"/>
        </w:rPr>
        <w:t>i</w:t>
      </w:r>
      <w:r w:rsidR="0061469C" w:rsidRPr="00D60F8F">
        <w:rPr>
          <w:rFonts w:ascii="Book Antiqua" w:eastAsia="Book Antiqua" w:hAnsi="Book Antiqua" w:cs="Book Antiqua"/>
          <w:sz w:val="24"/>
          <w:szCs w:val="24"/>
        </w:rPr>
        <w:t>n</w:t>
      </w:r>
      <w:r w:rsidR="0061469C" w:rsidRPr="00D60F8F">
        <w:rPr>
          <w:rFonts w:ascii="Book Antiqua" w:eastAsia="Book Antiqua" w:hAnsi="Book Antiqua" w:cs="Book Antiqua"/>
          <w:spacing w:val="-1"/>
          <w:sz w:val="24"/>
          <w:szCs w:val="24"/>
        </w:rPr>
        <w:t>ic</w:t>
      </w:r>
      <w:r w:rsidR="0061469C" w:rsidRPr="00D60F8F">
        <w:rPr>
          <w:rFonts w:ascii="Book Antiqua" w:eastAsia="Book Antiqua" w:hAnsi="Book Antiqua" w:cs="Book Antiqua"/>
          <w:sz w:val="24"/>
          <w:szCs w:val="24"/>
        </w:rPr>
        <w:t>al</w:t>
      </w:r>
      <w:r w:rsidR="0061469C" w:rsidRPr="00D60F8F">
        <w:rPr>
          <w:rFonts w:ascii="Book Antiqua" w:eastAsia="Book Antiqua" w:hAnsi="Book Antiqua" w:cs="Book Antiqua"/>
          <w:spacing w:val="-5"/>
          <w:sz w:val="24"/>
          <w:szCs w:val="24"/>
        </w:rPr>
        <w:t xml:space="preserve"> </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w:t>
      </w:r>
      <w:r w:rsidR="0061469C" w:rsidRPr="00D60F8F">
        <w:rPr>
          <w:rFonts w:ascii="Book Antiqua" w:eastAsia="Book Antiqua" w:hAnsi="Book Antiqua" w:cs="Book Antiqua"/>
          <w:spacing w:val="1"/>
          <w:sz w:val="24"/>
          <w:szCs w:val="24"/>
        </w:rPr>
        <w:t>s</w:t>
      </w:r>
      <w:r w:rsidR="0061469C" w:rsidRPr="00D60F8F">
        <w:rPr>
          <w:rFonts w:ascii="Book Antiqua" w:eastAsia="Book Antiqua" w:hAnsi="Book Antiqua" w:cs="Book Antiqua"/>
          <w:sz w:val="24"/>
          <w:szCs w:val="24"/>
        </w:rPr>
        <w:t>ide</w:t>
      </w:r>
      <w:r w:rsidR="0061469C" w:rsidRPr="00D60F8F">
        <w:rPr>
          <w:rFonts w:ascii="Book Antiqua" w:eastAsia="Book Antiqua" w:hAnsi="Book Antiqua" w:cs="Book Antiqua"/>
          <w:spacing w:val="1"/>
          <w:sz w:val="24"/>
          <w:szCs w:val="24"/>
        </w:rPr>
        <w:t>r</w:t>
      </w:r>
      <w:r w:rsidR="0061469C" w:rsidRPr="00D60F8F">
        <w:rPr>
          <w:rFonts w:ascii="Book Antiqua" w:eastAsia="Book Antiqua" w:hAnsi="Book Antiqua" w:cs="Book Antiqua"/>
          <w:sz w:val="24"/>
          <w:szCs w:val="24"/>
        </w:rPr>
        <w:t>a</w:t>
      </w:r>
      <w:r w:rsidR="0061469C" w:rsidRPr="00D60F8F">
        <w:rPr>
          <w:rFonts w:ascii="Book Antiqua" w:eastAsia="Book Antiqua" w:hAnsi="Book Antiqua" w:cs="Book Antiqua"/>
          <w:spacing w:val="1"/>
          <w:sz w:val="24"/>
          <w:szCs w:val="24"/>
        </w:rPr>
        <w:t>t</w:t>
      </w:r>
      <w:r w:rsidR="0061469C" w:rsidRPr="00D60F8F">
        <w:rPr>
          <w:rFonts w:ascii="Book Antiqua" w:eastAsia="Book Antiqua" w:hAnsi="Book Antiqua" w:cs="Book Antiqua"/>
          <w:sz w:val="24"/>
          <w:szCs w:val="24"/>
        </w:rPr>
        <w:t>i</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ns</w:t>
      </w:r>
      <w:r w:rsidR="0061469C" w:rsidRPr="00D60F8F">
        <w:rPr>
          <w:rFonts w:ascii="Book Antiqua" w:eastAsia="Book Antiqua" w:hAnsi="Book Antiqua" w:cs="Book Antiqua"/>
          <w:spacing w:val="-9"/>
          <w:sz w:val="24"/>
          <w:szCs w:val="24"/>
        </w:rPr>
        <w:t xml:space="preserve"> </w:t>
      </w:r>
      <w:r w:rsidR="00136191" w:rsidRPr="00D60F8F">
        <w:rPr>
          <w:rFonts w:ascii="Book Antiqua" w:eastAsia="Book Antiqua" w:hAnsi="Book Antiqua" w:cs="Book Antiqua"/>
          <w:spacing w:val="-1"/>
          <w:sz w:val="24"/>
          <w:szCs w:val="24"/>
        </w:rPr>
        <w:t>w</w:t>
      </w:r>
      <w:r w:rsidR="00136191" w:rsidRPr="00D60F8F">
        <w:rPr>
          <w:rFonts w:ascii="Book Antiqua" w:eastAsia="Book Antiqua" w:hAnsi="Book Antiqua" w:cs="Book Antiqua"/>
          <w:sz w:val="24"/>
          <w:szCs w:val="24"/>
        </w:rPr>
        <w:t>e</w:t>
      </w:r>
      <w:r w:rsidR="00136191" w:rsidRPr="00D60F8F">
        <w:rPr>
          <w:rFonts w:ascii="Book Antiqua" w:eastAsia="Book Antiqua" w:hAnsi="Book Antiqua" w:cs="Book Antiqua"/>
          <w:spacing w:val="1"/>
          <w:sz w:val="24"/>
          <w:szCs w:val="24"/>
        </w:rPr>
        <w:t>r</w:t>
      </w:r>
      <w:r w:rsidR="00136191" w:rsidRPr="00D60F8F">
        <w:rPr>
          <w:rFonts w:ascii="Book Antiqua" w:eastAsia="Book Antiqua" w:hAnsi="Book Antiqua" w:cs="Book Antiqua"/>
          <w:sz w:val="24"/>
          <w:szCs w:val="24"/>
        </w:rPr>
        <w:t>e</w:t>
      </w:r>
      <w:r w:rsidR="00931DA5" w:rsidRPr="00D60F8F">
        <w:rPr>
          <w:rFonts w:ascii="Book Antiqua" w:eastAsia="Book Antiqua" w:hAnsi="Book Antiqua" w:cs="Book Antiqua"/>
          <w:sz w:val="24"/>
          <w:szCs w:val="24"/>
        </w:rPr>
        <w:t>,</w:t>
      </w:r>
      <w:r w:rsidR="00136191" w:rsidRPr="00D60F8F">
        <w:rPr>
          <w:rFonts w:ascii="Book Antiqua" w:eastAsia="Book Antiqua" w:hAnsi="Book Antiqua" w:cs="Book Antiqua"/>
          <w:sz w:val="24"/>
          <w:szCs w:val="24"/>
        </w:rPr>
        <w:t xml:space="preserve"> </w:t>
      </w:r>
      <w:r w:rsidR="00136191" w:rsidRPr="00D60F8F">
        <w:rPr>
          <w:rFonts w:ascii="Book Antiqua" w:eastAsia="Book Antiqua" w:hAnsi="Book Antiqua" w:cs="Book Antiqua"/>
          <w:spacing w:val="-8"/>
          <w:sz w:val="24"/>
          <w:szCs w:val="24"/>
        </w:rPr>
        <w:t>first</w:t>
      </w:r>
      <w:r w:rsidR="00931DA5" w:rsidRPr="00D60F8F">
        <w:rPr>
          <w:rFonts w:ascii="Book Antiqua" w:eastAsia="Book Antiqua" w:hAnsi="Book Antiqua" w:cs="Book Antiqua"/>
          <w:spacing w:val="-8"/>
          <w:sz w:val="24"/>
          <w:szCs w:val="24"/>
        </w:rPr>
        <w:t>,</w:t>
      </w:r>
      <w:r w:rsidR="00F83636" w:rsidRPr="00D60F8F">
        <w:rPr>
          <w:rFonts w:ascii="Book Antiqua" w:eastAsia="Book Antiqua" w:hAnsi="Book Antiqua" w:cs="Book Antiqua"/>
          <w:spacing w:val="-8"/>
          <w:sz w:val="24"/>
          <w:szCs w:val="24"/>
        </w:rPr>
        <w:t xml:space="preserve"> a talar dislocation </w:t>
      </w:r>
      <w:r w:rsidR="0061469C" w:rsidRPr="00D60F8F">
        <w:rPr>
          <w:rFonts w:ascii="Book Antiqua" w:eastAsia="Book Antiqua" w:hAnsi="Book Antiqua" w:cs="Book Antiqua"/>
          <w:sz w:val="24"/>
          <w:szCs w:val="24"/>
        </w:rPr>
        <w:t>and</w:t>
      </w:r>
      <w:r w:rsidR="00931DA5" w:rsidRPr="00D60F8F">
        <w:rPr>
          <w:rFonts w:ascii="Book Antiqua" w:eastAsia="Book Antiqua" w:hAnsi="Book Antiqua" w:cs="Book Antiqua"/>
          <w:sz w:val="24"/>
          <w:szCs w:val="24"/>
        </w:rPr>
        <w:t>,</w:t>
      </w:r>
      <w:r w:rsidR="0061469C" w:rsidRPr="00D60F8F">
        <w:rPr>
          <w:rFonts w:ascii="Book Antiqua" w:eastAsia="Book Antiqua" w:hAnsi="Book Antiqua" w:cs="Book Antiqua"/>
          <w:sz w:val="24"/>
          <w:szCs w:val="24"/>
        </w:rPr>
        <w:t xml:space="preserve"> </w:t>
      </w:r>
      <w:r w:rsidR="0061469C" w:rsidRPr="00D60F8F">
        <w:rPr>
          <w:rFonts w:ascii="Book Antiqua" w:eastAsia="Book Antiqua" w:hAnsi="Book Antiqua" w:cs="Book Antiqua"/>
          <w:spacing w:val="-1"/>
          <w:sz w:val="24"/>
          <w:szCs w:val="24"/>
        </w:rPr>
        <w:t>s</w:t>
      </w:r>
      <w:r w:rsidR="0061469C" w:rsidRPr="00D60F8F">
        <w:rPr>
          <w:rFonts w:ascii="Book Antiqua" w:eastAsia="Book Antiqua" w:hAnsi="Book Antiqua" w:cs="Book Antiqua"/>
          <w:sz w:val="24"/>
          <w:szCs w:val="24"/>
        </w:rPr>
        <w:t>e</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nd</w:t>
      </w:r>
      <w:r w:rsidR="00931DA5" w:rsidRPr="00D60F8F">
        <w:rPr>
          <w:rFonts w:ascii="Book Antiqua" w:eastAsia="Book Antiqua" w:hAnsi="Book Antiqua" w:cs="Book Antiqua"/>
          <w:sz w:val="24"/>
          <w:szCs w:val="24"/>
        </w:rPr>
        <w:t>,</w:t>
      </w:r>
      <w:r w:rsidR="0061469C" w:rsidRPr="00D60F8F">
        <w:rPr>
          <w:rFonts w:ascii="Book Antiqua" w:eastAsia="Book Antiqua" w:hAnsi="Book Antiqua" w:cs="Book Antiqua"/>
          <w:spacing w:val="-1"/>
          <w:sz w:val="24"/>
          <w:szCs w:val="24"/>
        </w:rPr>
        <w:t xml:space="preserve"> </w:t>
      </w:r>
      <w:r w:rsidR="0061469C" w:rsidRPr="00D60F8F">
        <w:rPr>
          <w:rFonts w:ascii="Book Antiqua" w:eastAsia="Book Antiqua" w:hAnsi="Book Antiqua" w:cs="Book Antiqua"/>
          <w:sz w:val="24"/>
          <w:szCs w:val="24"/>
        </w:rPr>
        <w:t xml:space="preserve">a </w:t>
      </w:r>
      <w:r w:rsidR="00F83636" w:rsidRPr="00D60F8F">
        <w:rPr>
          <w:rFonts w:ascii="Book Antiqua" w:eastAsia="Book Antiqua" w:hAnsi="Book Antiqua" w:cs="Book Antiqua"/>
          <w:sz w:val="24"/>
          <w:szCs w:val="24"/>
        </w:rPr>
        <w:t xml:space="preserve">pilon fracture of </w:t>
      </w:r>
      <w:r w:rsidR="005771CD" w:rsidRPr="00D60F8F">
        <w:rPr>
          <w:rFonts w:ascii="Book Antiqua" w:eastAsia="Book Antiqua" w:hAnsi="Book Antiqua" w:cs="Book Antiqua"/>
          <w:sz w:val="24"/>
          <w:szCs w:val="24"/>
        </w:rPr>
        <w:t xml:space="preserve">the </w:t>
      </w:r>
      <w:r w:rsidR="00F83636" w:rsidRPr="00D60F8F">
        <w:rPr>
          <w:rFonts w:ascii="Book Antiqua" w:eastAsia="Book Antiqua" w:hAnsi="Book Antiqua" w:cs="Book Antiqua"/>
          <w:sz w:val="24"/>
          <w:szCs w:val="24"/>
        </w:rPr>
        <w:t>tibia</w:t>
      </w:r>
      <w:r w:rsidR="0061469C" w:rsidRPr="00D60F8F">
        <w:rPr>
          <w:rFonts w:ascii="Book Antiqua" w:eastAsia="Book Antiqua" w:hAnsi="Book Antiqua" w:cs="Book Antiqua"/>
          <w:sz w:val="24"/>
          <w:szCs w:val="24"/>
        </w:rPr>
        <w:t>.</w:t>
      </w:r>
    </w:p>
    <w:p w14:paraId="41BFCDC6" w14:textId="77777777" w:rsidR="00F1175B" w:rsidRPr="00D60F8F" w:rsidRDefault="00F1175B" w:rsidP="00D60F8F">
      <w:pPr>
        <w:spacing w:line="360" w:lineRule="auto"/>
        <w:jc w:val="both"/>
        <w:rPr>
          <w:rFonts w:ascii="Book Antiqua" w:hAnsi="Book Antiqua"/>
          <w:sz w:val="24"/>
          <w:szCs w:val="24"/>
        </w:rPr>
      </w:pPr>
    </w:p>
    <w:p w14:paraId="74D8CDEB" w14:textId="460409E0"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Lab</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2"/>
          <w:sz w:val="24"/>
          <w:szCs w:val="24"/>
        </w:rPr>
        <w:t>t</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ry</w:t>
      </w:r>
      <w:r w:rsidRPr="00D60F8F">
        <w:rPr>
          <w:rFonts w:ascii="Book Antiqua" w:eastAsia="Book Antiqua" w:hAnsi="Book Antiqua" w:cs="Book Antiqua"/>
          <w:b/>
          <w:i/>
          <w:spacing w:val="2"/>
          <w:sz w:val="24"/>
          <w:szCs w:val="24"/>
        </w:rPr>
        <w:t xml:space="preserve"> </w:t>
      </w:r>
      <w:r w:rsidRPr="00D60F8F">
        <w:rPr>
          <w:rFonts w:ascii="Book Antiqua" w:eastAsia="Book Antiqua" w:hAnsi="Book Antiqua" w:cs="Book Antiqua"/>
          <w:b/>
          <w:i/>
          <w:spacing w:val="-1"/>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w:t>
      </w:r>
      <w:r w:rsidRPr="00D60F8F">
        <w:rPr>
          <w:rFonts w:ascii="Book Antiqua" w:eastAsia="Book Antiqua" w:hAnsi="Book Antiqua" w:cs="Book Antiqua"/>
          <w:b/>
          <w:i/>
          <w:spacing w:val="1"/>
          <w:sz w:val="24"/>
          <w:szCs w:val="24"/>
        </w:rPr>
        <w:t>n</w:t>
      </w:r>
      <w:r w:rsidRPr="00D60F8F">
        <w:rPr>
          <w:rFonts w:ascii="Book Antiqua" w:eastAsia="Book Antiqua" w:hAnsi="Book Antiqua" w:cs="Book Antiqua"/>
          <w:b/>
          <w:i/>
          <w:sz w:val="24"/>
          <w:szCs w:val="24"/>
        </w:rPr>
        <w:t>s</w:t>
      </w:r>
    </w:p>
    <w:p w14:paraId="3C60AABB" w14:textId="440D0C00"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l</w:t>
      </w:r>
      <w:r w:rsidRPr="00D60F8F">
        <w:rPr>
          <w:rFonts w:ascii="Book Antiqua" w:eastAsia="Book Antiqua" w:hAnsi="Book Antiqua" w:cs="Book Antiqua"/>
          <w:spacing w:val="1"/>
          <w:sz w:val="24"/>
          <w:szCs w:val="24"/>
        </w:rPr>
        <w:t>oo</w:t>
      </w:r>
      <w:r w:rsidRPr="00D60F8F">
        <w:rPr>
          <w:rFonts w:ascii="Book Antiqua" w:eastAsia="Book Antiqua" w:hAnsi="Book Antiqua" w:cs="Book Antiqua"/>
          <w:sz w:val="24"/>
          <w:szCs w:val="24"/>
        </w:rPr>
        <w:t>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tr</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3"/>
          <w:sz w:val="24"/>
          <w:szCs w:val="24"/>
        </w:rPr>
        <w:t>X</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ay</w:t>
      </w:r>
      <w:r w:rsidRPr="00D60F8F">
        <w:rPr>
          <w:rFonts w:ascii="Book Antiqua" w:eastAsia="Book Antiqua" w:hAnsi="Book Antiqua" w:cs="Book Antiqua"/>
          <w:spacing w:val="1"/>
          <w:sz w:val="24"/>
          <w:szCs w:val="24"/>
        </w:rPr>
        <w:t xml:space="preserve"> </w:t>
      </w:r>
      <w:r w:rsidR="00931DA5" w:rsidRPr="00D60F8F">
        <w:rPr>
          <w:rFonts w:ascii="Book Antiqua" w:eastAsia="Book Antiqua" w:hAnsi="Book Antiqua" w:cs="Book Antiqua"/>
          <w:spacing w:val="1"/>
          <w:sz w:val="24"/>
          <w:szCs w:val="24"/>
        </w:rPr>
        <w:t xml:space="preserve">films, </w:t>
      </w:r>
      <w:r w:rsidRPr="00D60F8F">
        <w:rPr>
          <w:rFonts w:ascii="Book Antiqua" w:eastAsia="Book Antiqua" w:hAnsi="Book Antiqua" w:cs="Book Antiqua"/>
          <w:sz w:val="24"/>
          <w:szCs w:val="24"/>
        </w:rPr>
        <w:t>and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 xml:space="preserve">ial </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l</w:t>
      </w:r>
      <w:r w:rsidRPr="00D60F8F">
        <w:rPr>
          <w:rFonts w:ascii="Book Antiqua" w:eastAsia="Book Antiqua" w:hAnsi="Book Antiqua" w:cs="Book Antiqua"/>
          <w:spacing w:val="1"/>
          <w:sz w:val="24"/>
          <w:szCs w:val="24"/>
        </w:rPr>
        <w:t>oo</w:t>
      </w:r>
      <w:r w:rsidRPr="00D60F8F">
        <w:rPr>
          <w:rFonts w:ascii="Book Antiqua" w:eastAsia="Book Antiqua" w:hAnsi="Book Antiqua" w:cs="Book Antiqua"/>
          <w:sz w:val="24"/>
          <w:szCs w:val="24"/>
        </w:rPr>
        <w:t>d gas</w:t>
      </w:r>
      <w:r w:rsidR="00931DA5" w:rsidRPr="00D60F8F">
        <w:rPr>
          <w:rFonts w:ascii="Book Antiqua" w:eastAsia="Book Antiqua" w:hAnsi="Book Antiqua" w:cs="Book Antiqua"/>
          <w:sz w:val="24"/>
          <w:szCs w:val="24"/>
        </w:rPr>
        <w:t>es</w:t>
      </w:r>
      <w:r w:rsidRPr="00D60F8F">
        <w:rPr>
          <w:rFonts w:ascii="Book Antiqua" w:eastAsia="Book Antiqua" w:hAnsi="Book Antiqua" w:cs="Book Antiqua"/>
          <w:spacing w:val="-1"/>
          <w:sz w:val="24"/>
          <w:szCs w:val="24"/>
        </w:rPr>
        <w:t xml:space="preserve"> 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 n</w:t>
      </w:r>
      <w:r w:rsidRPr="00D60F8F">
        <w:rPr>
          <w:rFonts w:ascii="Book Antiqua" w:eastAsia="Book Antiqua" w:hAnsi="Book Antiqua" w:cs="Book Antiqua"/>
          <w:spacing w:val="-2"/>
          <w:sz w:val="24"/>
          <w:szCs w:val="24"/>
        </w:rPr>
        <w:t>o</w:t>
      </w:r>
      <w:r w:rsidRPr="00D60F8F">
        <w:rPr>
          <w:rFonts w:ascii="Book Antiqua" w:eastAsia="Book Antiqua" w:hAnsi="Book Antiqua" w:cs="Book Antiqua"/>
          <w:spacing w:val="-1"/>
          <w:sz w:val="24"/>
          <w:szCs w:val="24"/>
        </w:rPr>
        <w:t>rm</w:t>
      </w:r>
      <w:r w:rsidRPr="00D60F8F">
        <w:rPr>
          <w:rFonts w:ascii="Book Antiqua" w:eastAsia="Book Antiqua" w:hAnsi="Book Antiqua" w:cs="Book Antiqua"/>
          <w:sz w:val="24"/>
          <w:szCs w:val="24"/>
        </w:rPr>
        <w:t>al.</w:t>
      </w:r>
    </w:p>
    <w:p w14:paraId="235753B1" w14:textId="77777777" w:rsidR="00F1175B" w:rsidRPr="00D60F8F" w:rsidRDefault="00F1175B" w:rsidP="00D60F8F">
      <w:pPr>
        <w:spacing w:line="360" w:lineRule="auto"/>
        <w:jc w:val="both"/>
        <w:rPr>
          <w:rFonts w:ascii="Book Antiqua" w:hAnsi="Book Antiqua"/>
          <w:sz w:val="24"/>
          <w:szCs w:val="24"/>
        </w:rPr>
      </w:pPr>
    </w:p>
    <w:p w14:paraId="747A4D21" w14:textId="54222EBC"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 xml:space="preserve">Imaging </w:t>
      </w:r>
      <w:r w:rsidRPr="00D60F8F">
        <w:rPr>
          <w:rFonts w:ascii="Book Antiqua" w:eastAsia="Book Antiqua" w:hAnsi="Book Antiqua" w:cs="Book Antiqua"/>
          <w:b/>
          <w:i/>
          <w:spacing w:val="-1"/>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w:t>
      </w:r>
      <w:r w:rsidRPr="00D60F8F">
        <w:rPr>
          <w:rFonts w:ascii="Book Antiqua" w:eastAsia="Book Antiqua" w:hAnsi="Book Antiqua" w:cs="Book Antiqua"/>
          <w:b/>
          <w:i/>
          <w:spacing w:val="2"/>
          <w:sz w:val="24"/>
          <w:szCs w:val="24"/>
        </w:rPr>
        <w:t>n</w:t>
      </w:r>
      <w:r w:rsidRPr="00D60F8F">
        <w:rPr>
          <w:rFonts w:ascii="Book Antiqua" w:eastAsia="Book Antiqua" w:hAnsi="Book Antiqua" w:cs="Book Antiqua"/>
          <w:b/>
          <w:i/>
          <w:sz w:val="24"/>
          <w:szCs w:val="24"/>
        </w:rPr>
        <w:t>s</w:t>
      </w:r>
    </w:p>
    <w:p w14:paraId="12EDD5C4" w14:textId="66C6591B" w:rsidR="005A2B55" w:rsidRPr="0092323A" w:rsidRDefault="005A2B55" w:rsidP="00D60F8F">
      <w:pPr>
        <w:spacing w:line="360" w:lineRule="auto"/>
        <w:jc w:val="both"/>
        <w:rPr>
          <w:rFonts w:ascii="Book Antiqua" w:hAnsi="Book Antiqua"/>
          <w:sz w:val="24"/>
          <w:szCs w:val="24"/>
        </w:rPr>
      </w:pPr>
      <w:r w:rsidRPr="0092323A">
        <w:rPr>
          <w:rFonts w:ascii="Book Antiqua" w:hAnsi="Book Antiqua"/>
          <w:sz w:val="24"/>
          <w:szCs w:val="24"/>
        </w:rPr>
        <w:t xml:space="preserve">Plain films and </w:t>
      </w:r>
      <w:r w:rsidR="0023295C" w:rsidRPr="0092323A">
        <w:rPr>
          <w:rFonts w:ascii="Book Antiqua" w:hAnsi="Book Antiqua"/>
          <w:sz w:val="24"/>
          <w:szCs w:val="24"/>
        </w:rPr>
        <w:t>computed tomography</w:t>
      </w:r>
      <w:r w:rsidRPr="0092323A">
        <w:rPr>
          <w:rFonts w:ascii="Book Antiqua" w:hAnsi="Book Antiqua"/>
          <w:sz w:val="24"/>
          <w:szCs w:val="24"/>
        </w:rPr>
        <w:t xml:space="preserve"> scans revealed anterolateral TTD and fracture of the medial malleolus on the right side and a pilon fracture on the left side (Figure 1). Plain films of the dorsolumbar vertebrae, pelvis, bilateral knee</w:t>
      </w:r>
      <w:r w:rsidR="00931DA5" w:rsidRPr="0092323A">
        <w:rPr>
          <w:rFonts w:ascii="Book Antiqua" w:hAnsi="Book Antiqua"/>
          <w:sz w:val="24"/>
          <w:szCs w:val="24"/>
        </w:rPr>
        <w:t>,</w:t>
      </w:r>
      <w:r w:rsidRPr="0092323A">
        <w:rPr>
          <w:rFonts w:ascii="Book Antiqua" w:hAnsi="Book Antiqua"/>
          <w:sz w:val="24"/>
          <w:szCs w:val="24"/>
        </w:rPr>
        <w:t xml:space="preserve"> and femur were also obtained because of the possibility of axial load fracture during the fall.</w:t>
      </w:r>
    </w:p>
    <w:p w14:paraId="492E6D89" w14:textId="77777777" w:rsidR="00F1175B" w:rsidRPr="00D60F8F" w:rsidRDefault="00F1175B" w:rsidP="00D60F8F">
      <w:pPr>
        <w:spacing w:line="360" w:lineRule="auto"/>
        <w:jc w:val="both"/>
        <w:rPr>
          <w:rFonts w:ascii="Book Antiqua" w:hAnsi="Book Antiqua"/>
          <w:sz w:val="24"/>
          <w:szCs w:val="24"/>
        </w:rPr>
      </w:pPr>
    </w:p>
    <w:p w14:paraId="50090512" w14:textId="5F3E0558" w:rsidR="00642BE6" w:rsidRPr="00D60F8F" w:rsidRDefault="0092323A" w:rsidP="00D60F8F">
      <w:pPr>
        <w:spacing w:line="360" w:lineRule="auto"/>
        <w:jc w:val="both"/>
        <w:rPr>
          <w:rFonts w:ascii="Book Antiqua" w:hAnsi="Book Antiqua"/>
          <w:b/>
          <w:sz w:val="24"/>
          <w:szCs w:val="24"/>
        </w:rPr>
      </w:pPr>
      <w:r w:rsidRPr="00D60F8F">
        <w:rPr>
          <w:rFonts w:ascii="Book Antiqua" w:hAnsi="Book Antiqua"/>
          <w:b/>
          <w:sz w:val="24"/>
          <w:szCs w:val="24"/>
        </w:rPr>
        <w:t>FINAL DIAGNOSIS</w:t>
      </w:r>
    </w:p>
    <w:p w14:paraId="152CF67E" w14:textId="08C7A254" w:rsidR="007E1666" w:rsidRPr="00D60F8F" w:rsidRDefault="005771CD" w:rsidP="00D60F8F">
      <w:pPr>
        <w:spacing w:line="360" w:lineRule="auto"/>
        <w:jc w:val="both"/>
        <w:rPr>
          <w:rFonts w:ascii="Book Antiqua" w:hAnsi="Book Antiqua"/>
          <w:sz w:val="24"/>
          <w:szCs w:val="24"/>
        </w:rPr>
      </w:pPr>
      <w:r w:rsidRPr="00D60F8F">
        <w:rPr>
          <w:rFonts w:ascii="Book Antiqua" w:hAnsi="Book Antiqua"/>
          <w:sz w:val="24"/>
          <w:szCs w:val="24"/>
        </w:rPr>
        <w:t>The final diagnosis was a</w:t>
      </w:r>
      <w:r w:rsidR="00642BE6" w:rsidRPr="00D60F8F">
        <w:rPr>
          <w:rFonts w:ascii="Book Antiqua" w:hAnsi="Book Antiqua"/>
          <w:sz w:val="24"/>
          <w:szCs w:val="24"/>
        </w:rPr>
        <w:t xml:space="preserve">nterolateral dislocation of </w:t>
      </w:r>
      <w:r w:rsidR="00DB3192" w:rsidRPr="00D60F8F">
        <w:rPr>
          <w:rFonts w:ascii="Book Antiqua" w:hAnsi="Book Antiqua"/>
          <w:sz w:val="24"/>
          <w:szCs w:val="24"/>
        </w:rPr>
        <w:t xml:space="preserve">the </w:t>
      </w:r>
      <w:r w:rsidR="00642BE6" w:rsidRPr="00D60F8F">
        <w:rPr>
          <w:rFonts w:ascii="Book Antiqua" w:hAnsi="Book Antiqua"/>
          <w:sz w:val="24"/>
          <w:szCs w:val="24"/>
        </w:rPr>
        <w:t xml:space="preserve">talus and non-displaced medial malleolus fracture of </w:t>
      </w:r>
      <w:r w:rsidR="0011750B" w:rsidRPr="00D60F8F">
        <w:rPr>
          <w:rFonts w:ascii="Book Antiqua" w:hAnsi="Book Antiqua"/>
          <w:sz w:val="24"/>
          <w:szCs w:val="24"/>
        </w:rPr>
        <w:t xml:space="preserve">the </w:t>
      </w:r>
      <w:r w:rsidR="00642BE6" w:rsidRPr="00D60F8F">
        <w:rPr>
          <w:rFonts w:ascii="Book Antiqua" w:hAnsi="Book Antiqua"/>
          <w:sz w:val="24"/>
          <w:szCs w:val="24"/>
        </w:rPr>
        <w:t>right ankle</w:t>
      </w:r>
      <w:r w:rsidR="0011750B" w:rsidRPr="00D60F8F">
        <w:rPr>
          <w:rFonts w:ascii="Book Antiqua" w:hAnsi="Book Antiqua"/>
          <w:sz w:val="24"/>
          <w:szCs w:val="24"/>
        </w:rPr>
        <w:t>, and</w:t>
      </w:r>
      <w:r w:rsidR="00642BE6" w:rsidRPr="00D60F8F">
        <w:rPr>
          <w:rFonts w:ascii="Book Antiqua" w:hAnsi="Book Antiqua"/>
          <w:sz w:val="24"/>
          <w:szCs w:val="24"/>
        </w:rPr>
        <w:t xml:space="preserve"> pilon fracture </w:t>
      </w:r>
      <w:r w:rsidR="0011750B" w:rsidRPr="00D60F8F">
        <w:rPr>
          <w:rFonts w:ascii="Book Antiqua" w:hAnsi="Book Antiqua"/>
          <w:sz w:val="24"/>
          <w:szCs w:val="24"/>
        </w:rPr>
        <w:t xml:space="preserve">of the </w:t>
      </w:r>
      <w:r w:rsidR="00642BE6" w:rsidRPr="00D60F8F">
        <w:rPr>
          <w:rFonts w:ascii="Book Antiqua" w:hAnsi="Book Antiqua"/>
          <w:sz w:val="24"/>
          <w:szCs w:val="24"/>
        </w:rPr>
        <w:t>left tibia.</w:t>
      </w:r>
    </w:p>
    <w:p w14:paraId="0D06C5A6" w14:textId="77777777" w:rsidR="001B0949" w:rsidRPr="00D60F8F" w:rsidRDefault="001B0949" w:rsidP="00D60F8F">
      <w:pPr>
        <w:spacing w:line="360" w:lineRule="auto"/>
        <w:jc w:val="both"/>
        <w:rPr>
          <w:rFonts w:ascii="Book Antiqua" w:eastAsia="Book Antiqua" w:hAnsi="Book Antiqua" w:cs="Book Antiqua"/>
          <w:b/>
          <w:sz w:val="24"/>
          <w:szCs w:val="24"/>
        </w:rPr>
      </w:pPr>
    </w:p>
    <w:p w14:paraId="62BED593" w14:textId="0C55CCA7" w:rsidR="00F566B6"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TR</w:t>
      </w:r>
      <w:r w:rsidRPr="00D60F8F">
        <w:rPr>
          <w:rFonts w:ascii="Book Antiqua" w:eastAsia="Book Antiqua" w:hAnsi="Book Antiqua" w:cs="Book Antiqua"/>
          <w:b/>
          <w:spacing w:val="-1"/>
          <w:sz w:val="24"/>
          <w:szCs w:val="24"/>
        </w:rPr>
        <w:t>E</w:t>
      </w:r>
      <w:r w:rsidRPr="00D60F8F">
        <w:rPr>
          <w:rFonts w:ascii="Book Antiqua" w:eastAsia="Book Antiqua" w:hAnsi="Book Antiqua" w:cs="Book Antiqua"/>
          <w:b/>
          <w:sz w:val="24"/>
          <w:szCs w:val="24"/>
        </w:rPr>
        <w:t>A</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ME</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w:t>
      </w:r>
    </w:p>
    <w:p w14:paraId="4E145652" w14:textId="0137BE4D" w:rsidR="004703C2" w:rsidRPr="0092323A" w:rsidRDefault="004703C2" w:rsidP="00D60F8F">
      <w:pPr>
        <w:spacing w:line="360" w:lineRule="auto"/>
        <w:jc w:val="both"/>
        <w:rPr>
          <w:rFonts w:ascii="Book Antiqua" w:hAnsi="Book Antiqua"/>
          <w:sz w:val="24"/>
          <w:szCs w:val="24"/>
        </w:rPr>
      </w:pPr>
      <w:r w:rsidRPr="0092323A">
        <w:rPr>
          <w:rFonts w:ascii="Book Antiqua" w:hAnsi="Book Antiqua"/>
          <w:sz w:val="24"/>
          <w:szCs w:val="24"/>
        </w:rPr>
        <w:t xml:space="preserve">Closed reduction of the right TTD in the emergency room was not successful. During the reduction </w:t>
      </w:r>
      <w:r w:rsidR="00495890">
        <w:rPr>
          <w:rFonts w:ascii="Book Antiqua" w:hAnsi="Book Antiqua"/>
          <w:sz w:val="24"/>
          <w:szCs w:val="24"/>
        </w:rPr>
        <w:t>by</w:t>
      </w:r>
      <w:r w:rsidR="00495890" w:rsidRPr="0092323A">
        <w:rPr>
          <w:rFonts w:ascii="Book Antiqua" w:hAnsi="Book Antiqua"/>
          <w:sz w:val="24"/>
          <w:szCs w:val="24"/>
        </w:rPr>
        <w:t xml:space="preserve"> </w:t>
      </w:r>
      <w:r w:rsidRPr="0092323A">
        <w:rPr>
          <w:rFonts w:ascii="Book Antiqua" w:hAnsi="Book Antiqua"/>
          <w:sz w:val="24"/>
          <w:szCs w:val="24"/>
        </w:rPr>
        <w:t xml:space="preserve">simple traction with the knee flexed 90 degrees, the fractured highly unstable medial malleolus displaced into the ankle mortise, blocking the relocation of the talus (Figure </w:t>
      </w:r>
      <w:r w:rsidR="00136191" w:rsidRPr="0092323A">
        <w:rPr>
          <w:rFonts w:ascii="Book Antiqua" w:hAnsi="Book Antiqua"/>
          <w:sz w:val="24"/>
          <w:szCs w:val="24"/>
        </w:rPr>
        <w:t>2</w:t>
      </w:r>
      <w:r w:rsidRPr="0092323A">
        <w:rPr>
          <w:rFonts w:ascii="Book Antiqua" w:hAnsi="Book Antiqua"/>
          <w:sz w:val="24"/>
          <w:szCs w:val="24"/>
        </w:rPr>
        <w:t xml:space="preserve">). Therefore, open reduction by the medial and lateral approach was performed. </w:t>
      </w:r>
    </w:p>
    <w:p w14:paraId="7D407388" w14:textId="528C34E9" w:rsidR="004703C2" w:rsidRPr="0092323A" w:rsidRDefault="004703C2" w:rsidP="0092323A">
      <w:pPr>
        <w:spacing w:line="360" w:lineRule="auto"/>
        <w:ind w:firstLineChars="100" w:firstLine="240"/>
        <w:jc w:val="both"/>
        <w:rPr>
          <w:rFonts w:ascii="Book Antiqua" w:hAnsi="Book Antiqua"/>
          <w:sz w:val="24"/>
          <w:szCs w:val="24"/>
        </w:rPr>
      </w:pPr>
      <w:r w:rsidRPr="0092323A">
        <w:rPr>
          <w:rFonts w:ascii="Book Antiqua" w:hAnsi="Book Antiqua"/>
          <w:sz w:val="24"/>
          <w:szCs w:val="24"/>
        </w:rPr>
        <w:t xml:space="preserve">After reduction of the medial malleolus and the talus, the medial malleolus was fixed using the tension band technique (Figure </w:t>
      </w:r>
      <w:r w:rsidR="00136191" w:rsidRPr="0092323A">
        <w:rPr>
          <w:rFonts w:ascii="Book Antiqua" w:hAnsi="Book Antiqua"/>
          <w:sz w:val="24"/>
          <w:szCs w:val="24"/>
        </w:rPr>
        <w:t>3</w:t>
      </w:r>
      <w:r w:rsidRPr="0092323A">
        <w:rPr>
          <w:rFonts w:ascii="Book Antiqua" w:hAnsi="Book Antiqua"/>
          <w:sz w:val="24"/>
          <w:szCs w:val="24"/>
        </w:rPr>
        <w:t xml:space="preserve">). Next, subtalar, tibiotalar, talonavicular, and calcaneocuboid joints were checked for </w:t>
      </w:r>
      <w:r w:rsidR="005771CD" w:rsidRPr="0092323A">
        <w:rPr>
          <w:rFonts w:ascii="Book Antiqua" w:hAnsi="Book Antiqua"/>
          <w:sz w:val="24"/>
          <w:szCs w:val="24"/>
        </w:rPr>
        <w:t xml:space="preserve">the </w:t>
      </w:r>
      <w:r w:rsidRPr="0092323A">
        <w:rPr>
          <w:rFonts w:ascii="Book Antiqua" w:hAnsi="Book Antiqua"/>
          <w:sz w:val="24"/>
          <w:szCs w:val="24"/>
        </w:rPr>
        <w:t xml:space="preserve">tendency to </w:t>
      </w:r>
      <w:r w:rsidR="0011750B" w:rsidRPr="0092323A">
        <w:rPr>
          <w:rFonts w:ascii="Book Antiqua" w:hAnsi="Book Antiqua"/>
          <w:sz w:val="24"/>
          <w:szCs w:val="24"/>
        </w:rPr>
        <w:t>dislocate</w:t>
      </w:r>
      <w:r w:rsidRPr="0092323A">
        <w:rPr>
          <w:rFonts w:ascii="Book Antiqua" w:hAnsi="Book Antiqua"/>
          <w:sz w:val="24"/>
          <w:szCs w:val="24"/>
        </w:rPr>
        <w:t xml:space="preserve">. Tibiotalar and talonavicular joints were unstable. Therefore, two Kirschner (K) wires were inserted horizontally from the lateral malleolus to the talus in order to increase the stability of </w:t>
      </w:r>
      <w:r w:rsidR="002776F4" w:rsidRPr="0092323A">
        <w:rPr>
          <w:rFonts w:ascii="Book Antiqua" w:hAnsi="Book Antiqua"/>
          <w:sz w:val="24"/>
          <w:szCs w:val="24"/>
        </w:rPr>
        <w:t xml:space="preserve">the </w:t>
      </w:r>
      <w:r w:rsidRPr="0092323A">
        <w:rPr>
          <w:rFonts w:ascii="Book Antiqua" w:hAnsi="Book Antiqua"/>
          <w:sz w:val="24"/>
          <w:szCs w:val="24"/>
        </w:rPr>
        <w:t>tibiotalar joint. A K-wire for the talonavicular joint was used for maintenance of the reduction. A short-leg cast was placed after surgery. Due to the swelling in the left ankle, external fixation was performed in order to restore the alignment</w:t>
      </w:r>
      <w:r w:rsidR="00495890">
        <w:rPr>
          <w:rFonts w:ascii="Book Antiqua" w:hAnsi="Book Antiqua"/>
          <w:sz w:val="24"/>
          <w:szCs w:val="24"/>
        </w:rPr>
        <w:t>,</w:t>
      </w:r>
      <w:r w:rsidRPr="0092323A">
        <w:rPr>
          <w:rFonts w:ascii="Book Antiqua" w:hAnsi="Book Antiqua"/>
          <w:sz w:val="24"/>
          <w:szCs w:val="24"/>
        </w:rPr>
        <w:t xml:space="preserve"> and open reduction</w:t>
      </w:r>
      <w:r w:rsidR="00495890">
        <w:rPr>
          <w:rFonts w:ascii="Book Antiqua" w:hAnsi="Book Antiqua"/>
          <w:sz w:val="24"/>
          <w:szCs w:val="24"/>
        </w:rPr>
        <w:t xml:space="preserve"> </w:t>
      </w:r>
      <w:r w:rsidRPr="0092323A">
        <w:rPr>
          <w:rFonts w:ascii="Book Antiqua" w:hAnsi="Book Antiqua"/>
          <w:sz w:val="24"/>
          <w:szCs w:val="24"/>
        </w:rPr>
        <w:t xml:space="preserve">and internal fixation with locking anatomical plates and screws using anterolateral and posterolateral approaches were performed </w:t>
      </w:r>
      <w:r w:rsidR="005771CD" w:rsidRPr="0092323A">
        <w:rPr>
          <w:rFonts w:ascii="Book Antiqua" w:hAnsi="Book Antiqua"/>
          <w:sz w:val="24"/>
          <w:szCs w:val="24"/>
        </w:rPr>
        <w:t>two</w:t>
      </w:r>
      <w:r w:rsidRPr="0092323A">
        <w:rPr>
          <w:rFonts w:ascii="Book Antiqua" w:hAnsi="Book Antiqua"/>
          <w:sz w:val="24"/>
          <w:szCs w:val="24"/>
        </w:rPr>
        <w:t xml:space="preserve"> weeks after the initial surgery (Figure </w:t>
      </w:r>
      <w:r w:rsidR="00136191" w:rsidRPr="0092323A">
        <w:rPr>
          <w:rFonts w:ascii="Book Antiqua" w:hAnsi="Book Antiqua"/>
          <w:sz w:val="24"/>
          <w:szCs w:val="24"/>
        </w:rPr>
        <w:t>4</w:t>
      </w:r>
      <w:r w:rsidRPr="0092323A">
        <w:rPr>
          <w:rFonts w:ascii="Book Antiqua" w:hAnsi="Book Antiqua"/>
          <w:sz w:val="24"/>
          <w:szCs w:val="24"/>
        </w:rPr>
        <w:t>).</w:t>
      </w:r>
    </w:p>
    <w:p w14:paraId="2CA9AC14" w14:textId="77777777" w:rsidR="00F1175B" w:rsidRPr="00D60F8F" w:rsidRDefault="00F1175B" w:rsidP="00D60F8F">
      <w:pPr>
        <w:spacing w:line="360" w:lineRule="auto"/>
        <w:jc w:val="both"/>
        <w:rPr>
          <w:rFonts w:ascii="Book Antiqua" w:hAnsi="Book Antiqua"/>
          <w:sz w:val="24"/>
          <w:szCs w:val="24"/>
        </w:rPr>
      </w:pPr>
    </w:p>
    <w:p w14:paraId="70DB59E5" w14:textId="3A9BAFA2" w:rsidR="004703C2" w:rsidRPr="00D60F8F" w:rsidRDefault="0061469C" w:rsidP="00D60F8F">
      <w:pPr>
        <w:spacing w:line="360" w:lineRule="auto"/>
        <w:jc w:val="both"/>
        <w:rPr>
          <w:rFonts w:ascii="Book Antiqua" w:eastAsia="Book Antiqua" w:hAnsi="Book Antiqua" w:cs="Book Antiqua"/>
          <w:b/>
          <w:sz w:val="24"/>
          <w:szCs w:val="24"/>
        </w:rPr>
      </w:pP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U</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 xml:space="preserve">ME AND </w:t>
      </w:r>
      <w:r w:rsidRPr="00D60F8F">
        <w:rPr>
          <w:rFonts w:ascii="Book Antiqua" w:eastAsia="Book Antiqua" w:hAnsi="Book Antiqua" w:cs="Book Antiqua"/>
          <w:b/>
          <w:spacing w:val="1"/>
          <w:sz w:val="24"/>
          <w:szCs w:val="24"/>
        </w:rPr>
        <w:t>FO</w:t>
      </w:r>
      <w:r w:rsidRPr="00D60F8F">
        <w:rPr>
          <w:rFonts w:ascii="Book Antiqua" w:eastAsia="Book Antiqua" w:hAnsi="Book Antiqua" w:cs="Book Antiqua"/>
          <w:b/>
          <w:sz w:val="24"/>
          <w:szCs w:val="24"/>
        </w:rPr>
        <w:t>LL</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W</w:t>
      </w:r>
      <w:r w:rsidRPr="00D60F8F">
        <w:rPr>
          <w:rFonts w:ascii="Book Antiqua" w:eastAsia="Book Antiqua" w:hAnsi="Book Antiqua" w:cs="Book Antiqua"/>
          <w:b/>
          <w:spacing w:val="-1"/>
          <w:sz w:val="24"/>
          <w:szCs w:val="24"/>
        </w:rPr>
        <w:t>-</w:t>
      </w:r>
      <w:r w:rsidRPr="00D60F8F">
        <w:rPr>
          <w:rFonts w:ascii="Book Antiqua" w:eastAsia="Book Antiqua" w:hAnsi="Book Antiqua" w:cs="Book Antiqua"/>
          <w:b/>
          <w:sz w:val="24"/>
          <w:szCs w:val="24"/>
        </w:rPr>
        <w:t>UP</w:t>
      </w:r>
    </w:p>
    <w:p w14:paraId="1A24DF66" w14:textId="67D6BD8A" w:rsidR="00B12BA1" w:rsidRPr="00D60F8F" w:rsidRDefault="004703C2" w:rsidP="00D60F8F">
      <w:pPr>
        <w:spacing w:line="360" w:lineRule="auto"/>
        <w:jc w:val="both"/>
        <w:rPr>
          <w:rFonts w:ascii="Book Antiqua" w:hAnsi="Book Antiqua"/>
          <w:sz w:val="24"/>
          <w:szCs w:val="24"/>
        </w:rPr>
      </w:pPr>
      <w:r w:rsidRPr="00D60F8F">
        <w:rPr>
          <w:rFonts w:ascii="Book Antiqua" w:hAnsi="Book Antiqua"/>
          <w:sz w:val="24"/>
          <w:szCs w:val="24"/>
        </w:rPr>
        <w:t>The K</w:t>
      </w:r>
      <w:r w:rsidR="00D915F1" w:rsidRPr="00D60F8F">
        <w:rPr>
          <w:rFonts w:ascii="Book Antiqua" w:hAnsi="Book Antiqua"/>
          <w:sz w:val="24"/>
          <w:szCs w:val="24"/>
        </w:rPr>
        <w:t>-</w:t>
      </w:r>
      <w:r w:rsidRPr="00D60F8F">
        <w:rPr>
          <w:rFonts w:ascii="Book Antiqua" w:hAnsi="Book Antiqua"/>
          <w:sz w:val="24"/>
          <w:szCs w:val="24"/>
        </w:rPr>
        <w:t xml:space="preserve">wires were removed </w:t>
      </w:r>
      <w:r w:rsidR="000E21A0">
        <w:rPr>
          <w:rFonts w:ascii="Book Antiqua" w:hAnsi="Book Antiqua"/>
          <w:sz w:val="24"/>
          <w:szCs w:val="24"/>
        </w:rPr>
        <w:t>at</w:t>
      </w:r>
      <w:r w:rsidR="000E21A0" w:rsidRPr="00D60F8F">
        <w:rPr>
          <w:rFonts w:ascii="Book Antiqua" w:hAnsi="Book Antiqua"/>
          <w:sz w:val="24"/>
          <w:szCs w:val="24"/>
        </w:rPr>
        <w:t xml:space="preserve"> </w:t>
      </w:r>
      <w:r w:rsidRPr="00D60F8F">
        <w:rPr>
          <w:rFonts w:ascii="Book Antiqua" w:hAnsi="Book Antiqua"/>
          <w:sz w:val="24"/>
          <w:szCs w:val="24"/>
        </w:rPr>
        <w:t>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After surgery, any weight bearing was avoided for </w:t>
      </w:r>
      <w:r w:rsidR="005771CD" w:rsidRPr="00D60F8F">
        <w:rPr>
          <w:rFonts w:ascii="Book Antiqua" w:hAnsi="Book Antiqua"/>
          <w:sz w:val="24"/>
          <w:szCs w:val="24"/>
        </w:rPr>
        <w:t>six</w:t>
      </w:r>
      <w:r w:rsidRPr="00D60F8F">
        <w:rPr>
          <w:rFonts w:ascii="Book Antiqua" w:hAnsi="Book Antiqua"/>
          <w:sz w:val="24"/>
          <w:szCs w:val="24"/>
        </w:rPr>
        <w:t xml:space="preserve"> weeks. Postoperative radiographs obtained in 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revealed no Hawkins sign </w:t>
      </w:r>
      <w:r w:rsidRPr="0092323A">
        <w:rPr>
          <w:rFonts w:ascii="Book Antiqua" w:hAnsi="Book Antiqua"/>
          <w:sz w:val="24"/>
          <w:szCs w:val="24"/>
        </w:rPr>
        <w:t xml:space="preserve">(Figure </w:t>
      </w:r>
      <w:r w:rsidR="00136191" w:rsidRPr="0092323A">
        <w:rPr>
          <w:rFonts w:ascii="Book Antiqua" w:hAnsi="Book Antiqua"/>
          <w:sz w:val="24"/>
          <w:szCs w:val="24"/>
        </w:rPr>
        <w:t>5</w:t>
      </w:r>
      <w:r w:rsidRPr="0092323A">
        <w:rPr>
          <w:rFonts w:ascii="Book Antiqua" w:hAnsi="Book Antiqua"/>
          <w:sz w:val="24"/>
          <w:szCs w:val="24"/>
        </w:rPr>
        <w:t>).</w:t>
      </w:r>
    </w:p>
    <w:p w14:paraId="4448F0FC" w14:textId="054869BA" w:rsidR="00524077" w:rsidRPr="00D60F8F" w:rsidRDefault="00524077"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Hawkins sign is a subchondral radiolucent band in the talar dome </w:t>
      </w:r>
      <w:r w:rsidR="0011750B" w:rsidRPr="00D60F8F">
        <w:rPr>
          <w:rFonts w:ascii="Book Antiqua" w:hAnsi="Book Antiqua"/>
          <w:sz w:val="24"/>
          <w:szCs w:val="24"/>
        </w:rPr>
        <w:t xml:space="preserve">that </w:t>
      </w:r>
      <w:r w:rsidRPr="00D60F8F">
        <w:rPr>
          <w:rFonts w:ascii="Book Antiqua" w:hAnsi="Book Antiqua"/>
          <w:sz w:val="24"/>
          <w:szCs w:val="24"/>
        </w:rPr>
        <w:t xml:space="preserve">can be observed </w:t>
      </w:r>
      <w:r w:rsidR="0011750B" w:rsidRPr="00D60F8F">
        <w:rPr>
          <w:rFonts w:ascii="Book Antiqua" w:hAnsi="Book Antiqua"/>
          <w:sz w:val="24"/>
          <w:szCs w:val="24"/>
        </w:rPr>
        <w:t xml:space="preserve">on </w:t>
      </w:r>
      <w:r w:rsidRPr="00D60F8F">
        <w:rPr>
          <w:rFonts w:ascii="Book Antiqua" w:hAnsi="Book Antiqua"/>
          <w:sz w:val="24"/>
          <w:szCs w:val="24"/>
        </w:rPr>
        <w:t>anteroposterior ankle radiographs.</w:t>
      </w:r>
      <w:r w:rsidR="00B12BA1" w:rsidRPr="00D60F8F">
        <w:rPr>
          <w:rFonts w:ascii="Book Antiqua" w:hAnsi="Book Antiqua"/>
          <w:sz w:val="24"/>
          <w:szCs w:val="24"/>
        </w:rPr>
        <w:t xml:space="preserve"> </w:t>
      </w:r>
      <w:r w:rsidRPr="00D60F8F">
        <w:rPr>
          <w:rFonts w:ascii="Book Antiqua" w:hAnsi="Book Antiqua"/>
          <w:sz w:val="24"/>
          <w:szCs w:val="24"/>
        </w:rPr>
        <w:t>Th</w:t>
      </w:r>
      <w:r w:rsidR="00794C16" w:rsidRPr="00D60F8F">
        <w:rPr>
          <w:rFonts w:ascii="Book Antiqua" w:hAnsi="Book Antiqua"/>
          <w:sz w:val="24"/>
          <w:szCs w:val="24"/>
        </w:rPr>
        <w:t xml:space="preserve">is </w:t>
      </w:r>
      <w:r w:rsidRPr="00D60F8F">
        <w:rPr>
          <w:rFonts w:ascii="Book Antiqua" w:hAnsi="Book Antiqua"/>
          <w:sz w:val="24"/>
          <w:szCs w:val="24"/>
        </w:rPr>
        <w:t xml:space="preserve">radiolucent band </w:t>
      </w:r>
      <w:r w:rsidR="00794C16" w:rsidRPr="00D60F8F">
        <w:rPr>
          <w:rFonts w:ascii="Book Antiqua" w:hAnsi="Book Antiqua"/>
          <w:sz w:val="24"/>
          <w:szCs w:val="24"/>
        </w:rPr>
        <w:t>is formed by</w:t>
      </w:r>
      <w:r w:rsidRPr="00D60F8F">
        <w:rPr>
          <w:rFonts w:ascii="Book Antiqua" w:hAnsi="Book Antiqua"/>
          <w:sz w:val="24"/>
          <w:szCs w:val="24"/>
        </w:rPr>
        <w:t xml:space="preserve"> an increase in bone reabsorption</w:t>
      </w:r>
      <w:r w:rsidR="00794C16" w:rsidRPr="00D60F8F">
        <w:rPr>
          <w:rFonts w:ascii="Book Antiqua" w:hAnsi="Book Antiqua"/>
          <w:sz w:val="24"/>
          <w:szCs w:val="24"/>
        </w:rPr>
        <w:t xml:space="preserve"> and accompanied </w:t>
      </w:r>
      <w:r w:rsidR="005771CD" w:rsidRPr="00D60F8F">
        <w:rPr>
          <w:rFonts w:ascii="Book Antiqua" w:hAnsi="Book Antiqua"/>
          <w:sz w:val="24"/>
          <w:szCs w:val="24"/>
        </w:rPr>
        <w:t>by</w:t>
      </w:r>
      <w:r w:rsidR="00794C16" w:rsidRPr="00D60F8F">
        <w:rPr>
          <w:rFonts w:ascii="Book Antiqua" w:hAnsi="Book Antiqua"/>
          <w:sz w:val="24"/>
          <w:szCs w:val="24"/>
        </w:rPr>
        <w:t xml:space="preserve"> active hyperemia of the talus. Therefore, </w:t>
      </w:r>
      <w:r w:rsidR="005771CD" w:rsidRPr="00D60F8F">
        <w:rPr>
          <w:rFonts w:ascii="Book Antiqua" w:hAnsi="Book Antiqua"/>
          <w:sz w:val="24"/>
          <w:szCs w:val="24"/>
        </w:rPr>
        <w:t xml:space="preserve">the </w:t>
      </w:r>
      <w:r w:rsidR="00794C16" w:rsidRPr="00D60F8F">
        <w:rPr>
          <w:rFonts w:ascii="Book Antiqua" w:hAnsi="Book Antiqua"/>
          <w:sz w:val="24"/>
          <w:szCs w:val="24"/>
        </w:rPr>
        <w:t xml:space="preserve">blood supply of the talus must be preserved. Hawkins sign is a good prognostic factor suggesting </w:t>
      </w:r>
      <w:r w:rsidR="001538BC" w:rsidRPr="00D60F8F">
        <w:rPr>
          <w:rFonts w:ascii="Book Antiqua" w:hAnsi="Book Antiqua"/>
          <w:sz w:val="24"/>
          <w:szCs w:val="24"/>
        </w:rPr>
        <w:t xml:space="preserve">that </w:t>
      </w:r>
      <w:r w:rsidR="00794C16" w:rsidRPr="00D60F8F">
        <w:rPr>
          <w:rFonts w:ascii="Book Antiqua" w:hAnsi="Book Antiqua"/>
          <w:sz w:val="24"/>
          <w:szCs w:val="24"/>
        </w:rPr>
        <w:t xml:space="preserve">the blood supply to the talus has been preserved and </w:t>
      </w:r>
      <w:r w:rsidR="0011750B" w:rsidRPr="00D60F8F">
        <w:rPr>
          <w:rFonts w:ascii="Book Antiqua" w:hAnsi="Book Antiqua"/>
          <w:sz w:val="24"/>
          <w:szCs w:val="24"/>
        </w:rPr>
        <w:t>AVN will</w:t>
      </w:r>
      <w:r w:rsidR="00794C16" w:rsidRPr="00D60F8F">
        <w:rPr>
          <w:rFonts w:ascii="Book Antiqua" w:hAnsi="Book Antiqua"/>
          <w:sz w:val="24"/>
          <w:szCs w:val="24"/>
        </w:rPr>
        <w:t xml:space="preserve"> likely not occur</w:t>
      </w:r>
      <w:r w:rsidR="001538BC" w:rsidRPr="00D60F8F">
        <w:rPr>
          <w:rFonts w:ascii="Book Antiqua" w:hAnsi="Book Antiqua"/>
          <w:sz w:val="24"/>
          <w:szCs w:val="24"/>
        </w:rPr>
        <w:fldChar w:fldCharType="begin" w:fldLock="1"/>
      </w:r>
      <w:r w:rsidR="00B12BA1" w:rsidRPr="00D60F8F">
        <w:rPr>
          <w:rFonts w:ascii="Book Antiqua" w:hAnsi="Book Antiqua"/>
          <w:sz w:val="24"/>
          <w:szCs w:val="24"/>
        </w:rPr>
        <w:instrText>ADDIN CSL_CITATION {"citationItems":[{"id":"ITEM-1","itemData":{"DOI":"10.1148/radiology.210.1.r99ja08195","ISSN":"0033-8419","abstract":"PDF Fractures, Bone/radiography; Humans; Talus/injuries/radiography;","author":[{"dropping-particle":"","family":"Donnelly","given":"Edwin F.","non-dropping-particle":"","parse-names":false,"suffix":""}],"container-title":"Radiology","id":"ITEM-1","issue":"1","issued":{"date-parts":[["2013"]]},"page":"195-196","title":"The Hawkins Sign","type":"article-journal","volume":"210"},"uris":["http://www.mendeley.com/documents/?uuid=9382e806-5f77-48dc-a8c5-c8f51a5f7915"]}],"mendeley":{"formattedCitation":"&lt;sup&gt;[13]&lt;/sup&gt;","plainTextFormattedCitation":"[13]","previouslyFormattedCitation":"&lt;sup&gt;[13]&lt;/sup&gt;"},"properties":{"noteIndex":0},"schema":"https://github.com/citation-style-language/schema/raw/master/csl-citation.json"}</w:instrText>
      </w:r>
      <w:r w:rsidR="001538BC" w:rsidRPr="00D60F8F">
        <w:rPr>
          <w:rFonts w:ascii="Book Antiqua" w:hAnsi="Book Antiqua"/>
          <w:sz w:val="24"/>
          <w:szCs w:val="24"/>
        </w:rPr>
        <w:fldChar w:fldCharType="separate"/>
      </w:r>
      <w:r w:rsidR="001538BC" w:rsidRPr="00D60F8F">
        <w:rPr>
          <w:rFonts w:ascii="Book Antiqua" w:hAnsi="Book Antiqua"/>
          <w:noProof/>
          <w:sz w:val="24"/>
          <w:szCs w:val="24"/>
          <w:vertAlign w:val="superscript"/>
        </w:rPr>
        <w:t>[13]</w:t>
      </w:r>
      <w:r w:rsidR="001538BC" w:rsidRPr="00D60F8F">
        <w:rPr>
          <w:rFonts w:ascii="Book Antiqua" w:hAnsi="Book Antiqua"/>
          <w:sz w:val="24"/>
          <w:szCs w:val="24"/>
        </w:rPr>
        <w:fldChar w:fldCharType="end"/>
      </w:r>
      <w:r w:rsidR="00D7139F" w:rsidRPr="00D60F8F">
        <w:rPr>
          <w:rFonts w:ascii="Book Antiqua" w:hAnsi="Book Antiqua"/>
          <w:sz w:val="24"/>
          <w:szCs w:val="24"/>
        </w:rPr>
        <w:t>.</w:t>
      </w:r>
      <w:r w:rsidR="001538BC" w:rsidRPr="00D60F8F">
        <w:rPr>
          <w:rFonts w:ascii="Book Antiqua" w:hAnsi="Book Antiqua"/>
          <w:sz w:val="24"/>
          <w:szCs w:val="24"/>
        </w:rPr>
        <w:t xml:space="preserve"> </w:t>
      </w:r>
      <w:r w:rsidR="000E21A0">
        <w:rPr>
          <w:rFonts w:ascii="Book Antiqua" w:hAnsi="Book Antiqua"/>
          <w:sz w:val="24"/>
          <w:szCs w:val="24"/>
        </w:rPr>
        <w:t>The s</w:t>
      </w:r>
      <w:r w:rsidR="000E21A0" w:rsidRPr="00D60F8F">
        <w:rPr>
          <w:rFonts w:ascii="Book Antiqua" w:hAnsi="Book Antiqua"/>
          <w:sz w:val="24"/>
          <w:szCs w:val="24"/>
        </w:rPr>
        <w:t xml:space="preserve">ensitivity </w:t>
      </w:r>
      <w:r w:rsidR="001538BC" w:rsidRPr="00D60F8F">
        <w:rPr>
          <w:rFonts w:ascii="Book Antiqua" w:hAnsi="Book Antiqua"/>
          <w:sz w:val="24"/>
          <w:szCs w:val="24"/>
        </w:rPr>
        <w:t xml:space="preserve">and speciﬁcity of Hawkins sign </w:t>
      </w:r>
      <w:r w:rsidR="000E21A0">
        <w:rPr>
          <w:rFonts w:ascii="Book Antiqua" w:hAnsi="Book Antiqua"/>
          <w:sz w:val="24"/>
          <w:szCs w:val="24"/>
        </w:rPr>
        <w:t>are</w:t>
      </w:r>
      <w:r w:rsidR="000E21A0" w:rsidRPr="00D60F8F">
        <w:rPr>
          <w:rFonts w:ascii="Book Antiqua" w:hAnsi="Book Antiqua"/>
          <w:sz w:val="24"/>
          <w:szCs w:val="24"/>
        </w:rPr>
        <w:t xml:space="preserve"> </w:t>
      </w:r>
      <w:r w:rsidR="001538BC" w:rsidRPr="00D60F8F">
        <w:rPr>
          <w:rFonts w:ascii="Book Antiqua" w:hAnsi="Book Antiqua"/>
          <w:sz w:val="24"/>
          <w:szCs w:val="24"/>
        </w:rPr>
        <w:t>reported to be 100% and 57.7%, respectively</w:t>
      </w:r>
      <w:r w:rsidR="0011750B" w:rsidRPr="00D60F8F">
        <w:rPr>
          <w:rFonts w:ascii="Book Antiqua" w:hAnsi="Book Antiqua"/>
          <w:sz w:val="24"/>
          <w:szCs w:val="24"/>
        </w:rPr>
        <w:t>,</w:t>
      </w:r>
      <w:r w:rsidR="001538BC" w:rsidRPr="00D60F8F">
        <w:rPr>
          <w:rFonts w:ascii="Book Antiqua" w:hAnsi="Book Antiqua"/>
          <w:sz w:val="24"/>
          <w:szCs w:val="24"/>
        </w:rPr>
        <w:t xml:space="preserve"> and it is present between the 6</w:t>
      </w:r>
      <w:r w:rsidR="001538BC" w:rsidRPr="00D60F8F">
        <w:rPr>
          <w:rFonts w:ascii="Book Antiqua" w:hAnsi="Book Antiqua"/>
          <w:sz w:val="24"/>
          <w:szCs w:val="24"/>
          <w:vertAlign w:val="superscript"/>
        </w:rPr>
        <w:t>th</w:t>
      </w:r>
      <w:r w:rsidR="001538BC" w:rsidRPr="00D60F8F">
        <w:rPr>
          <w:rFonts w:ascii="Book Antiqua" w:hAnsi="Book Antiqua"/>
          <w:sz w:val="24"/>
          <w:szCs w:val="24"/>
        </w:rPr>
        <w:t xml:space="preserve"> and 9</w:t>
      </w:r>
      <w:r w:rsidR="001538BC" w:rsidRPr="00D60F8F">
        <w:rPr>
          <w:rFonts w:ascii="Book Antiqua" w:hAnsi="Book Antiqua"/>
          <w:sz w:val="24"/>
          <w:szCs w:val="24"/>
          <w:vertAlign w:val="superscript"/>
        </w:rPr>
        <w:t>th</w:t>
      </w:r>
      <w:r w:rsidR="001538BC" w:rsidRPr="00D60F8F">
        <w:rPr>
          <w:rFonts w:ascii="Book Antiqua" w:hAnsi="Book Antiqua"/>
          <w:sz w:val="24"/>
          <w:szCs w:val="24"/>
        </w:rPr>
        <w:t xml:space="preserve"> week</w:t>
      </w:r>
      <w:r w:rsidR="0011750B" w:rsidRPr="00D60F8F">
        <w:rPr>
          <w:rFonts w:ascii="Book Antiqua" w:hAnsi="Book Antiqua"/>
          <w:sz w:val="24"/>
          <w:szCs w:val="24"/>
        </w:rPr>
        <w:t>s</w:t>
      </w:r>
      <w:r w:rsidR="001538BC" w:rsidRPr="00D60F8F">
        <w:rPr>
          <w:rFonts w:ascii="Book Antiqua" w:hAnsi="Book Antiqua"/>
          <w:sz w:val="24"/>
          <w:szCs w:val="24"/>
        </w:rPr>
        <w:t xml:space="preserve"> after trauma.</w:t>
      </w:r>
      <w:r w:rsidR="00B12BA1" w:rsidRPr="00D60F8F">
        <w:rPr>
          <w:rFonts w:ascii="Book Antiqua" w:hAnsi="Book Antiqua"/>
          <w:sz w:val="24"/>
          <w:szCs w:val="24"/>
        </w:rPr>
        <w:t xml:space="preserve"> In contrast, absence of the Hawkins sign is not a reliable factor for predicting AVN or </w:t>
      </w:r>
      <w:r w:rsidR="0011750B" w:rsidRPr="00D60F8F">
        <w:rPr>
          <w:rFonts w:ascii="Book Antiqua" w:hAnsi="Book Antiqua"/>
          <w:sz w:val="24"/>
          <w:szCs w:val="24"/>
        </w:rPr>
        <w:t xml:space="preserve">the development of </w:t>
      </w:r>
      <w:r w:rsidR="00B12BA1" w:rsidRPr="00D60F8F">
        <w:rPr>
          <w:rFonts w:ascii="Book Antiqua" w:hAnsi="Book Antiqua"/>
          <w:sz w:val="24"/>
          <w:szCs w:val="24"/>
        </w:rPr>
        <w:t xml:space="preserve">talar collapse. In the absence of the Hawkins sign, </w:t>
      </w:r>
      <w:r w:rsidR="0011750B" w:rsidRPr="00D60F8F">
        <w:rPr>
          <w:rFonts w:ascii="Book Antiqua" w:hAnsi="Book Antiqua"/>
          <w:sz w:val="24"/>
          <w:szCs w:val="24"/>
        </w:rPr>
        <w:t>magnetic resonance imaging (</w:t>
      </w:r>
      <w:r w:rsidR="00B12BA1" w:rsidRPr="00D60F8F">
        <w:rPr>
          <w:rFonts w:ascii="Book Antiqua" w:hAnsi="Book Antiqua"/>
          <w:sz w:val="24"/>
          <w:szCs w:val="24"/>
        </w:rPr>
        <w:t>MRI</w:t>
      </w:r>
      <w:r w:rsidR="0011750B" w:rsidRPr="00D60F8F">
        <w:rPr>
          <w:rFonts w:ascii="Book Antiqua" w:hAnsi="Book Antiqua"/>
          <w:sz w:val="24"/>
          <w:szCs w:val="24"/>
        </w:rPr>
        <w:t>)</w:t>
      </w:r>
      <w:r w:rsidR="00B12BA1" w:rsidRPr="00D60F8F">
        <w:rPr>
          <w:rFonts w:ascii="Book Antiqua" w:hAnsi="Book Antiqua"/>
          <w:sz w:val="24"/>
          <w:szCs w:val="24"/>
        </w:rPr>
        <w:t xml:space="preserve"> should be </w:t>
      </w:r>
      <w:r w:rsidR="0011750B" w:rsidRPr="00D60F8F">
        <w:rPr>
          <w:rFonts w:ascii="Book Antiqua" w:hAnsi="Book Antiqua"/>
          <w:sz w:val="24"/>
          <w:szCs w:val="24"/>
        </w:rPr>
        <w:t xml:space="preserve">performed </w:t>
      </w:r>
      <w:r w:rsidR="00B12BA1" w:rsidRPr="00D60F8F">
        <w:rPr>
          <w:rFonts w:ascii="Book Antiqua" w:hAnsi="Book Antiqua"/>
          <w:sz w:val="24"/>
          <w:szCs w:val="24"/>
        </w:rPr>
        <w:t>if there is any clinical or radiographic suspicion of AVN</w:t>
      </w:r>
      <w:r w:rsidR="00B12BA1" w:rsidRPr="00D60F8F">
        <w:rPr>
          <w:rFonts w:ascii="Book Antiqua" w:hAnsi="Book Antiqua"/>
          <w:sz w:val="24"/>
          <w:szCs w:val="24"/>
        </w:rPr>
        <w:fldChar w:fldCharType="begin" w:fldLock="1"/>
      </w:r>
      <w:r w:rsidR="00FC5AE2" w:rsidRPr="00D60F8F">
        <w:rPr>
          <w:rFonts w:ascii="Book Antiqua" w:hAnsi="Book Antiqua"/>
          <w:sz w:val="24"/>
          <w:szCs w:val="24"/>
        </w:rPr>
        <w:instrText>ADDIN CSL_CITATION {"citationItems":[{"id":"ITEM-1","itemData":{"DOI":"10.1097/BOT.0b013e318148c665","ISSN":"08905339","abstract":"OBJECTIVE: To determine the prognostic reliability, sensitivity, and specificity of the Hawkins sign. The Hawkins sign is a subchondral radiolucent band in the talar dome that is indicative of viability at 6 to 8 weeks after a talus fracture. It is visible in the anterior-posterior view, but seldom appears on lateral radiographs. DESIGN: Retrospective study. SETTING: University hospital. PATIENTS AND METHODS: Between January 1995 and December 2000, a total of 41 patients (13 female, 28 male) with displaced talar fractures were operated on in our hospital. Thirty-four patients with a mean age of 35 years (range 12-60) were followed for more than 36 months (range 36-52). The prognostic reliability of the Hawkins sign was studied in 31 of these patients using a two-by-two table. The Ankle-Hindfoot scale of the American Orthopaedic Foot and Ankle Society (AOFAS) was used as an outcome measure. RESULTS: No Hawkins sign was found in the five patients who developed avascular necrosis (AVN) of the talus. In the remaining 26 patients who did not develop AVN, a positive (full) Hawkins sign was observed 11 times, a partially positive Hawkins sign 4 times, and a negative Hawkins sign 11 times. The Hawkins sign thus showed a sensitivity of 100% and a specificity of 57.7%. The Hawkins sign (if present) appeared between the 6th and the 9th week after trauma. Mean [range] AOFAS scores were: Pain, 31 [10-40] out of 40; Function, 39 [14-50] out of 50; and Alignment, 7 [0-10] out of 10. The clinical results were satisfactory. CONCLUSION: The Hawkins sign is a good indicator of talus vascularity following fracture. If a full or partial positive Hawkins sign is detected, it is unlikely that AVN will develop at a later stage after injury.","author":[{"dropping-particle":"","family":"Tezval","given":"Mohammad","non-dropping-particle":"","parse-names":false,"suffix":""},{"dropping-particle":"","family":"Dumont","given":"Clemens","non-dropping-particle":"","parse-names":false,"suffix":""},{"dropping-particle":"","family":"Stürmer","given":"Klaus Michael","non-dropping-particle":"","parse-names":false,"suffix":""}],"container-title":"Journal of Orthopaedic Trauma","id":"ITEM-1","issue":"8","issued":{"date-parts":[["2007"]]},"page":"538-543","title":"Prognostic reliability of the Hawkins sign in fractures of the talus","type":"article-journal","volume":"21"},"uris":["http://www.mendeley.com/documents/?uuid=bd57e748-782b-4dc4-8dcd-18707834acb1"]}],"mendeley":{"formattedCitation":"&lt;sup&gt;[14]&lt;/sup&gt;","plainTextFormattedCitation":"[14]","previouslyFormattedCitation":"&lt;sup&gt;[14]&lt;/sup&gt;"},"properties":{"noteIndex":0},"schema":"https://github.com/citation-style-language/schema/raw/master/csl-citation.json"}</w:instrText>
      </w:r>
      <w:r w:rsidR="00B12BA1" w:rsidRPr="00D60F8F">
        <w:rPr>
          <w:rFonts w:ascii="Book Antiqua" w:hAnsi="Book Antiqua"/>
          <w:sz w:val="24"/>
          <w:szCs w:val="24"/>
        </w:rPr>
        <w:fldChar w:fldCharType="separate"/>
      </w:r>
      <w:r w:rsidR="00B12BA1" w:rsidRPr="00D60F8F">
        <w:rPr>
          <w:rFonts w:ascii="Book Antiqua" w:hAnsi="Book Antiqua"/>
          <w:noProof/>
          <w:sz w:val="24"/>
          <w:szCs w:val="24"/>
          <w:vertAlign w:val="superscript"/>
        </w:rPr>
        <w:t>[14]</w:t>
      </w:r>
      <w:r w:rsidR="00B12BA1" w:rsidRPr="00D60F8F">
        <w:rPr>
          <w:rFonts w:ascii="Book Antiqua" w:hAnsi="Book Antiqua"/>
          <w:sz w:val="24"/>
          <w:szCs w:val="24"/>
        </w:rPr>
        <w:fldChar w:fldCharType="end"/>
      </w:r>
      <w:r w:rsidR="00D7139F" w:rsidRPr="00D60F8F">
        <w:rPr>
          <w:rFonts w:ascii="Book Antiqua" w:hAnsi="Book Antiqua"/>
          <w:sz w:val="24"/>
          <w:szCs w:val="24"/>
        </w:rPr>
        <w:t>.</w:t>
      </w:r>
    </w:p>
    <w:p w14:paraId="2A149D41" w14:textId="637F8003" w:rsidR="004703C2" w:rsidRPr="00D60F8F" w:rsidRDefault="004703C2" w:rsidP="0092323A">
      <w:pPr>
        <w:spacing w:line="360" w:lineRule="auto"/>
        <w:ind w:firstLineChars="100" w:firstLine="240"/>
        <w:jc w:val="both"/>
        <w:rPr>
          <w:rFonts w:ascii="Book Antiqua" w:hAnsi="Book Antiqua"/>
          <w:b/>
          <w:sz w:val="24"/>
          <w:szCs w:val="24"/>
        </w:rPr>
      </w:pPr>
      <w:r w:rsidRPr="00D60F8F">
        <w:rPr>
          <w:rFonts w:ascii="Book Antiqua" w:hAnsi="Book Antiqua"/>
          <w:sz w:val="24"/>
          <w:szCs w:val="24"/>
        </w:rPr>
        <w:t>The patient was able to walk with crutches with mild pain during 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and was pain-free at the third month. At </w:t>
      </w:r>
      <w:r w:rsidR="000E21A0" w:rsidRPr="00D60F8F">
        <w:rPr>
          <w:rFonts w:ascii="Book Antiqua" w:hAnsi="Book Antiqua"/>
          <w:sz w:val="24"/>
          <w:szCs w:val="24"/>
        </w:rPr>
        <w:t>36</w:t>
      </w:r>
      <w:r w:rsidR="000E21A0">
        <w:rPr>
          <w:rFonts w:ascii="Book Antiqua" w:hAnsi="Book Antiqua"/>
          <w:sz w:val="24"/>
          <w:szCs w:val="24"/>
        </w:rPr>
        <w:t>-</w:t>
      </w:r>
      <w:r w:rsidRPr="00D60F8F">
        <w:rPr>
          <w:rFonts w:ascii="Book Antiqua" w:hAnsi="Book Antiqua"/>
          <w:sz w:val="24"/>
          <w:szCs w:val="24"/>
        </w:rPr>
        <w:t>mo</w:t>
      </w:r>
      <w:r w:rsidR="00426C24">
        <w:rPr>
          <w:rFonts w:ascii="Book Antiqua" w:hAnsi="Book Antiqua"/>
          <w:sz w:val="24"/>
          <w:szCs w:val="24"/>
        </w:rPr>
        <w:t>nth</w:t>
      </w:r>
      <w:r w:rsidRPr="00D60F8F">
        <w:rPr>
          <w:rFonts w:ascii="Book Antiqua" w:hAnsi="Book Antiqua"/>
          <w:sz w:val="24"/>
          <w:szCs w:val="24"/>
        </w:rPr>
        <w:t xml:space="preserve"> follow-up, there </w:t>
      </w:r>
      <w:r w:rsidR="00D915F1" w:rsidRPr="00D60F8F">
        <w:rPr>
          <w:rFonts w:ascii="Book Antiqua" w:hAnsi="Book Antiqua"/>
          <w:sz w:val="24"/>
          <w:szCs w:val="24"/>
        </w:rPr>
        <w:t xml:space="preserve">were </w:t>
      </w:r>
      <w:r w:rsidRPr="00D60F8F">
        <w:rPr>
          <w:rFonts w:ascii="Book Antiqua" w:hAnsi="Book Antiqua"/>
          <w:sz w:val="24"/>
          <w:szCs w:val="24"/>
        </w:rPr>
        <w:t xml:space="preserve">10 degrees of flexion loss and 10 degrees of extension loss in the tibiotalar joint. Furthermore, 5 degrees of subtalar joint inversion-eversion loss </w:t>
      </w:r>
      <w:r w:rsidR="007D6DFA" w:rsidRPr="00D60F8F">
        <w:rPr>
          <w:rFonts w:ascii="Book Antiqua" w:hAnsi="Book Antiqua"/>
          <w:sz w:val="24"/>
          <w:szCs w:val="24"/>
        </w:rPr>
        <w:t xml:space="preserve">was </w:t>
      </w:r>
      <w:r w:rsidRPr="00D60F8F">
        <w:rPr>
          <w:rFonts w:ascii="Book Antiqua" w:hAnsi="Book Antiqua"/>
          <w:sz w:val="24"/>
          <w:szCs w:val="24"/>
        </w:rPr>
        <w:t>present.</w:t>
      </w:r>
    </w:p>
    <w:p w14:paraId="5BBB2FCB" w14:textId="77777777" w:rsidR="0092323A" w:rsidRDefault="0092323A" w:rsidP="00D60F8F">
      <w:pPr>
        <w:spacing w:line="360" w:lineRule="auto"/>
        <w:jc w:val="both"/>
        <w:rPr>
          <w:rFonts w:ascii="Book Antiqua" w:eastAsia="Book Antiqua" w:hAnsi="Book Antiqua" w:cs="Book Antiqua"/>
          <w:b/>
          <w:spacing w:val="-1"/>
          <w:sz w:val="24"/>
          <w:szCs w:val="24"/>
        </w:rPr>
      </w:pPr>
    </w:p>
    <w:p w14:paraId="1BE87758" w14:textId="18E93F99" w:rsidR="00F1175B" w:rsidRPr="0092323A" w:rsidRDefault="0061469C" w:rsidP="00D60F8F">
      <w:pPr>
        <w:spacing w:line="360" w:lineRule="auto"/>
        <w:jc w:val="both"/>
        <w:rPr>
          <w:rFonts w:ascii="Book Antiqua" w:eastAsia="Book Antiqua" w:hAnsi="Book Antiqua" w:cs="Book Antiqua"/>
          <w:b/>
          <w:sz w:val="24"/>
          <w:szCs w:val="24"/>
        </w:rPr>
      </w:pPr>
      <w:r w:rsidRPr="00D60F8F">
        <w:rPr>
          <w:rFonts w:ascii="Book Antiqua" w:eastAsia="Book Antiqua" w:hAnsi="Book Antiqua" w:cs="Book Antiqua"/>
          <w:b/>
          <w:spacing w:val="-1"/>
          <w:sz w:val="24"/>
          <w:szCs w:val="24"/>
        </w:rPr>
        <w:t>D</w:t>
      </w:r>
      <w:r w:rsidRPr="00D60F8F">
        <w:rPr>
          <w:rFonts w:ascii="Book Antiqua" w:eastAsia="Book Antiqua" w:hAnsi="Book Antiqua" w:cs="Book Antiqua"/>
          <w:b/>
          <w:sz w:val="24"/>
          <w:szCs w:val="24"/>
        </w:rPr>
        <w:t>ISCUSSI</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N</w:t>
      </w:r>
    </w:p>
    <w:p w14:paraId="5AD64FFC" w14:textId="2D5EDF36" w:rsidR="00642BE6" w:rsidRPr="00D60F8F" w:rsidRDefault="001F32C2" w:rsidP="00D60F8F">
      <w:pPr>
        <w:spacing w:line="360" w:lineRule="auto"/>
        <w:jc w:val="both"/>
        <w:rPr>
          <w:rFonts w:ascii="Book Antiqua" w:hAnsi="Book Antiqua"/>
          <w:sz w:val="24"/>
          <w:szCs w:val="24"/>
        </w:rPr>
      </w:pPr>
      <w:r w:rsidRPr="00D60F8F">
        <w:rPr>
          <w:rFonts w:ascii="Book Antiqua" w:hAnsi="Book Antiqua"/>
          <w:sz w:val="24"/>
          <w:szCs w:val="24"/>
        </w:rPr>
        <w:t xml:space="preserve">One of the </w:t>
      </w:r>
      <w:r w:rsidR="005771CD" w:rsidRPr="00D60F8F">
        <w:rPr>
          <w:rFonts w:ascii="Book Antiqua" w:hAnsi="Book Antiqua"/>
          <w:sz w:val="24"/>
          <w:szCs w:val="24"/>
        </w:rPr>
        <w:t>significant</w:t>
      </w:r>
      <w:r w:rsidR="00642BE6" w:rsidRPr="00D60F8F">
        <w:rPr>
          <w:rFonts w:ascii="Book Antiqua" w:hAnsi="Book Antiqua"/>
          <w:sz w:val="24"/>
          <w:szCs w:val="24"/>
        </w:rPr>
        <w:t xml:space="preserve"> finding</w:t>
      </w:r>
      <w:r w:rsidRPr="00D60F8F">
        <w:rPr>
          <w:rFonts w:ascii="Book Antiqua" w:hAnsi="Book Antiqua"/>
          <w:sz w:val="24"/>
          <w:szCs w:val="24"/>
        </w:rPr>
        <w:t>s</w:t>
      </w:r>
      <w:r w:rsidR="00642BE6" w:rsidRPr="00D60F8F">
        <w:rPr>
          <w:rFonts w:ascii="Book Antiqua" w:hAnsi="Book Antiqua"/>
          <w:sz w:val="24"/>
          <w:szCs w:val="24"/>
        </w:rPr>
        <w:t xml:space="preserve"> of this study is that </w:t>
      </w:r>
      <w:r w:rsidR="00C3377D" w:rsidRPr="00D60F8F">
        <w:rPr>
          <w:rFonts w:ascii="Book Antiqua" w:hAnsi="Book Antiqua"/>
          <w:sz w:val="24"/>
          <w:szCs w:val="24"/>
        </w:rPr>
        <w:t xml:space="preserve">an initially non-displaced </w:t>
      </w:r>
      <w:r w:rsidR="00642BE6" w:rsidRPr="00D60F8F">
        <w:rPr>
          <w:rFonts w:ascii="Book Antiqua" w:hAnsi="Book Antiqua"/>
          <w:sz w:val="24"/>
          <w:szCs w:val="24"/>
        </w:rPr>
        <w:t xml:space="preserve">medial malleolus may </w:t>
      </w:r>
      <w:r w:rsidR="003A2E47" w:rsidRPr="00D60F8F">
        <w:rPr>
          <w:rFonts w:ascii="Book Antiqua" w:hAnsi="Book Antiqua"/>
          <w:sz w:val="24"/>
          <w:szCs w:val="24"/>
        </w:rPr>
        <w:t>prevent</w:t>
      </w:r>
      <w:r w:rsidR="00C3377D" w:rsidRPr="00D60F8F">
        <w:rPr>
          <w:rFonts w:ascii="Book Antiqua" w:hAnsi="Book Antiqua"/>
          <w:sz w:val="24"/>
          <w:szCs w:val="24"/>
        </w:rPr>
        <w:t xml:space="preserve"> closed reduction </w:t>
      </w:r>
      <w:r w:rsidR="003A2E47" w:rsidRPr="00D60F8F">
        <w:rPr>
          <w:rFonts w:ascii="Book Antiqua" w:hAnsi="Book Antiqua"/>
          <w:sz w:val="24"/>
          <w:szCs w:val="24"/>
        </w:rPr>
        <w:t xml:space="preserve">of the talus if it displaces </w:t>
      </w:r>
      <w:r w:rsidR="00C3377D" w:rsidRPr="00D60F8F">
        <w:rPr>
          <w:rFonts w:ascii="Book Antiqua" w:hAnsi="Book Antiqua"/>
          <w:sz w:val="24"/>
          <w:szCs w:val="24"/>
        </w:rPr>
        <w:t xml:space="preserve">in the ankle mortise. Therefore, open reduction may become a necessity. We speculate that closed reduction </w:t>
      </w:r>
      <w:r w:rsidR="005771CD" w:rsidRPr="00D60F8F">
        <w:rPr>
          <w:rFonts w:ascii="Book Antiqua" w:hAnsi="Book Antiqua"/>
          <w:sz w:val="24"/>
          <w:szCs w:val="24"/>
        </w:rPr>
        <w:t xml:space="preserve">should </w:t>
      </w:r>
      <w:r w:rsidR="003A2E47" w:rsidRPr="00D60F8F">
        <w:rPr>
          <w:rFonts w:ascii="Book Antiqua" w:hAnsi="Book Antiqua"/>
          <w:sz w:val="24"/>
          <w:szCs w:val="24"/>
        </w:rPr>
        <w:t xml:space="preserve">always </w:t>
      </w:r>
      <w:r w:rsidR="00C3377D" w:rsidRPr="00D60F8F">
        <w:rPr>
          <w:rFonts w:ascii="Book Antiqua" w:hAnsi="Book Antiqua"/>
          <w:sz w:val="24"/>
          <w:szCs w:val="24"/>
        </w:rPr>
        <w:t xml:space="preserve">be </w:t>
      </w:r>
      <w:r w:rsidR="005771CD" w:rsidRPr="00D60F8F">
        <w:rPr>
          <w:rFonts w:ascii="Book Antiqua" w:hAnsi="Book Antiqua"/>
          <w:sz w:val="24"/>
          <w:szCs w:val="24"/>
        </w:rPr>
        <w:t xml:space="preserve">the </w:t>
      </w:r>
      <w:r w:rsidR="00C3377D" w:rsidRPr="00D60F8F">
        <w:rPr>
          <w:rFonts w:ascii="Book Antiqua" w:hAnsi="Book Antiqua"/>
          <w:sz w:val="24"/>
          <w:szCs w:val="24"/>
        </w:rPr>
        <w:t xml:space="preserve">first choice of reduction to </w:t>
      </w:r>
      <w:r w:rsidR="003A2E47" w:rsidRPr="00D60F8F">
        <w:rPr>
          <w:rFonts w:ascii="Book Antiqua" w:hAnsi="Book Antiqua"/>
          <w:sz w:val="24"/>
          <w:szCs w:val="24"/>
        </w:rPr>
        <w:t xml:space="preserve">prevent </w:t>
      </w:r>
      <w:r w:rsidR="00C3377D" w:rsidRPr="00D60F8F">
        <w:rPr>
          <w:rFonts w:ascii="Book Antiqua" w:hAnsi="Book Antiqua"/>
          <w:sz w:val="24"/>
          <w:szCs w:val="24"/>
        </w:rPr>
        <w:t>disrupt</w:t>
      </w:r>
      <w:r w:rsidR="003A2E47" w:rsidRPr="00D60F8F">
        <w:rPr>
          <w:rFonts w:ascii="Book Antiqua" w:hAnsi="Book Antiqua"/>
          <w:sz w:val="24"/>
          <w:szCs w:val="24"/>
        </w:rPr>
        <w:t>ion of the</w:t>
      </w:r>
      <w:r w:rsidR="00C3377D" w:rsidRPr="00D60F8F">
        <w:rPr>
          <w:rFonts w:ascii="Book Antiqua" w:hAnsi="Book Antiqua"/>
          <w:sz w:val="24"/>
          <w:szCs w:val="24"/>
        </w:rPr>
        <w:t xml:space="preserve"> remaining tenuous vascular supply. It is possible to achieve good results even </w:t>
      </w:r>
      <w:r w:rsidR="000E21A0">
        <w:rPr>
          <w:rFonts w:ascii="Book Antiqua" w:hAnsi="Book Antiqua"/>
          <w:sz w:val="24"/>
          <w:szCs w:val="24"/>
        </w:rPr>
        <w:t>by</w:t>
      </w:r>
      <w:r w:rsidR="000E21A0" w:rsidRPr="00D60F8F">
        <w:rPr>
          <w:rFonts w:ascii="Book Antiqua" w:hAnsi="Book Antiqua"/>
          <w:sz w:val="24"/>
          <w:szCs w:val="24"/>
        </w:rPr>
        <w:t xml:space="preserve"> </w:t>
      </w:r>
      <w:r w:rsidR="00C3377D" w:rsidRPr="00D60F8F">
        <w:rPr>
          <w:rFonts w:ascii="Book Antiqua" w:hAnsi="Book Antiqua"/>
          <w:sz w:val="24"/>
          <w:szCs w:val="24"/>
        </w:rPr>
        <w:t>open reduction and fixation with the necessary sensitivity to the soft tissue around talus.</w:t>
      </w:r>
      <w:r w:rsidR="003A2E47" w:rsidRPr="00D60F8F">
        <w:rPr>
          <w:rFonts w:ascii="Book Antiqua" w:hAnsi="Book Antiqua"/>
          <w:sz w:val="24"/>
          <w:szCs w:val="24"/>
        </w:rPr>
        <w:t xml:space="preserve"> </w:t>
      </w:r>
      <w:r w:rsidR="005771CD" w:rsidRPr="00D60F8F">
        <w:rPr>
          <w:rFonts w:ascii="Book Antiqua" w:hAnsi="Book Antiqua"/>
          <w:sz w:val="24"/>
          <w:szCs w:val="24"/>
        </w:rPr>
        <w:t>Another</w:t>
      </w:r>
      <w:r w:rsidRPr="00D60F8F">
        <w:rPr>
          <w:rFonts w:ascii="Book Antiqua" w:hAnsi="Book Antiqua"/>
          <w:sz w:val="24"/>
          <w:szCs w:val="24"/>
        </w:rPr>
        <w:t xml:space="preserve"> </w:t>
      </w:r>
      <w:r w:rsidR="003A2E47" w:rsidRPr="00D60F8F">
        <w:rPr>
          <w:rFonts w:ascii="Book Antiqua" w:hAnsi="Book Antiqua"/>
          <w:sz w:val="24"/>
          <w:szCs w:val="24"/>
        </w:rPr>
        <w:t xml:space="preserve">main </w:t>
      </w:r>
      <w:r w:rsidRPr="00D60F8F">
        <w:rPr>
          <w:rFonts w:ascii="Book Antiqua" w:hAnsi="Book Antiqua"/>
          <w:sz w:val="24"/>
          <w:szCs w:val="24"/>
        </w:rPr>
        <w:t xml:space="preserve">finding is that despite the absence of Hawkins sign, </w:t>
      </w:r>
      <w:r w:rsidR="003A2E47" w:rsidRPr="00D60F8F">
        <w:rPr>
          <w:rFonts w:ascii="Book Antiqua" w:hAnsi="Book Antiqua"/>
          <w:sz w:val="24"/>
          <w:szCs w:val="24"/>
        </w:rPr>
        <w:t xml:space="preserve">a </w:t>
      </w:r>
      <w:r w:rsidRPr="00D60F8F">
        <w:rPr>
          <w:rFonts w:ascii="Book Antiqua" w:hAnsi="Book Antiqua"/>
          <w:sz w:val="24"/>
          <w:szCs w:val="24"/>
        </w:rPr>
        <w:t xml:space="preserve">good prognosis and result </w:t>
      </w:r>
      <w:r w:rsidR="003A2E47" w:rsidRPr="00D60F8F">
        <w:rPr>
          <w:rFonts w:ascii="Book Antiqua" w:hAnsi="Book Antiqua"/>
          <w:sz w:val="24"/>
          <w:szCs w:val="24"/>
        </w:rPr>
        <w:t xml:space="preserve">are </w:t>
      </w:r>
      <w:r w:rsidRPr="00D60F8F">
        <w:rPr>
          <w:rFonts w:ascii="Book Antiqua" w:hAnsi="Book Antiqua"/>
          <w:sz w:val="24"/>
          <w:szCs w:val="24"/>
        </w:rPr>
        <w:t>possible.</w:t>
      </w:r>
    </w:p>
    <w:p w14:paraId="4037214B" w14:textId="7681C242"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t xml:space="preserve">The talus has no muscular or tendinous attachments, and 60% of its surface is articular. Maintaining the position of </w:t>
      </w:r>
      <w:r w:rsidR="00256E53" w:rsidRPr="00D60F8F">
        <w:rPr>
          <w:rFonts w:ascii="Book Antiqua" w:hAnsi="Book Antiqua"/>
          <w:sz w:val="24"/>
          <w:szCs w:val="24"/>
        </w:rPr>
        <w:t xml:space="preserve">the </w:t>
      </w:r>
      <w:r w:rsidRPr="00D60F8F">
        <w:rPr>
          <w:rFonts w:ascii="Book Antiqua" w:hAnsi="Book Antiqua"/>
          <w:sz w:val="24"/>
          <w:szCs w:val="24"/>
        </w:rPr>
        <w:t>talus is only possible with its unique ligamentous support: the heavy talocalcaneal interosseous ligament, the anterior/posterior tibiotalar deltoid components medially, and the anterior/posterior talofibular ligaments laterally</w:t>
      </w:r>
      <w:r w:rsidRPr="00D60F8F">
        <w:rPr>
          <w:rFonts w:ascii="Book Antiqua" w:hAnsi="Book Antiqua"/>
          <w:sz w:val="24"/>
          <w:szCs w:val="24"/>
          <w:vertAlign w:val="superscript"/>
        </w:rPr>
        <w:fldChar w:fldCharType="begin" w:fldLock="1"/>
      </w:r>
      <w:r w:rsidR="00830774" w:rsidRPr="00D60F8F">
        <w:rPr>
          <w:rFonts w:ascii="Book Antiqua" w:hAnsi="Book Antiqua"/>
          <w:sz w:val="24"/>
          <w:szCs w:val="24"/>
          <w:vertAlign w:val="superscript"/>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EB24B8" w:rsidRPr="00D60F8F">
        <w:rPr>
          <w:rFonts w:ascii="Book Antiqua" w:hAnsi="Book Antiqua"/>
          <w:noProof/>
          <w:sz w:val="24"/>
          <w:szCs w:val="24"/>
          <w:vertAlign w:val="superscript"/>
        </w:rPr>
        <w:t>[1]</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1E05082D" w14:textId="78331D47"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TTD is generally due to a car/motorcycle accident or a fall from a height. A </w:t>
      </w:r>
      <w:r w:rsidR="005771CD" w:rsidRPr="00D60F8F">
        <w:rPr>
          <w:rFonts w:ascii="Book Antiqua" w:hAnsi="Book Antiqua"/>
          <w:sz w:val="24"/>
          <w:szCs w:val="24"/>
        </w:rPr>
        <w:t>rarer</w:t>
      </w:r>
      <w:r w:rsidRPr="00D60F8F">
        <w:rPr>
          <w:rFonts w:ascii="Book Antiqua" w:hAnsi="Book Antiqua"/>
          <w:sz w:val="24"/>
          <w:szCs w:val="24"/>
        </w:rPr>
        <w:t xml:space="preserve"> clinical entity called “missing talus” may occur if the talus is completely extruded out of the skin</w:t>
      </w:r>
      <w:r w:rsidRPr="00D60F8F">
        <w:rPr>
          <w:rFonts w:ascii="Book Antiqua" w:hAnsi="Book Antiqua"/>
          <w:sz w:val="24"/>
          <w:szCs w:val="24"/>
        </w:rPr>
        <w:fldChar w:fldCharType="begin" w:fldLock="1"/>
      </w:r>
      <w:r w:rsidR="00830774" w:rsidRPr="00D60F8F">
        <w:rPr>
          <w:rFonts w:ascii="Book Antiqua" w:hAnsi="Book Antiqua"/>
          <w:sz w:val="24"/>
          <w:szCs w:val="24"/>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Pr="00D60F8F">
        <w:rPr>
          <w:rFonts w:ascii="Book Antiqua" w:hAnsi="Book Antiqua"/>
          <w:sz w:val="24"/>
          <w:szCs w:val="24"/>
        </w:rPr>
        <w:fldChar w:fldCharType="separate"/>
      </w:r>
      <w:r w:rsidR="00EB24B8" w:rsidRPr="00D60F8F">
        <w:rPr>
          <w:rFonts w:ascii="Book Antiqua" w:hAnsi="Book Antiqua"/>
          <w:noProof/>
          <w:sz w:val="24"/>
          <w:szCs w:val="24"/>
          <w:vertAlign w:val="superscript"/>
        </w:rPr>
        <w:t>[1]</w:t>
      </w:r>
      <w:r w:rsidRPr="00D60F8F">
        <w:rPr>
          <w:rFonts w:ascii="Book Antiqua" w:hAnsi="Book Antiqua"/>
          <w:sz w:val="24"/>
          <w:szCs w:val="24"/>
        </w:rPr>
        <w:fldChar w:fldCharType="end"/>
      </w:r>
      <w:r w:rsidR="00830774" w:rsidRPr="00D60F8F">
        <w:rPr>
          <w:rFonts w:ascii="Book Antiqua" w:hAnsi="Book Antiqua"/>
          <w:sz w:val="24"/>
          <w:szCs w:val="24"/>
        </w:rPr>
        <w:t>.</w:t>
      </w:r>
      <w:r w:rsidRPr="00D60F8F">
        <w:rPr>
          <w:rFonts w:ascii="Book Antiqua" w:hAnsi="Book Antiqua"/>
          <w:sz w:val="24"/>
          <w:szCs w:val="24"/>
        </w:rPr>
        <w:t xml:space="preserve"> In the present case, the talus was dislocated out of the mortise but did not extrude out of the skin after </w:t>
      </w:r>
      <w:r w:rsidR="002111EA" w:rsidRPr="00D60F8F">
        <w:rPr>
          <w:rFonts w:ascii="Book Antiqua" w:hAnsi="Book Antiqua"/>
          <w:sz w:val="24"/>
          <w:szCs w:val="24"/>
        </w:rPr>
        <w:t xml:space="preserve">the </w:t>
      </w:r>
      <w:r w:rsidRPr="00D60F8F">
        <w:rPr>
          <w:rFonts w:ascii="Book Antiqua" w:hAnsi="Book Antiqua"/>
          <w:sz w:val="24"/>
          <w:szCs w:val="24"/>
        </w:rPr>
        <w:t>fall from a height.</w:t>
      </w:r>
    </w:p>
    <w:p w14:paraId="4217563A" w14:textId="14627120"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Talar dislocations may be subtalar or total. Subtalar dislocation involves the talocalcaneal and talonavicular joints, </w:t>
      </w:r>
      <w:r w:rsidR="00D915F1" w:rsidRPr="00D60F8F">
        <w:rPr>
          <w:rFonts w:ascii="Book Antiqua" w:hAnsi="Book Antiqua"/>
          <w:sz w:val="24"/>
          <w:szCs w:val="24"/>
        </w:rPr>
        <w:t xml:space="preserve">whereas </w:t>
      </w:r>
      <w:r w:rsidRPr="00D60F8F">
        <w:rPr>
          <w:rFonts w:ascii="Book Antiqua" w:hAnsi="Book Antiqua"/>
          <w:sz w:val="24"/>
          <w:szCs w:val="24"/>
        </w:rPr>
        <w:t>TTD involves tibiotalar dislocation in addition to subtalar dislocation. There are three types of TTD: anterolateral (common), medial</w:t>
      </w:r>
      <w:r w:rsidR="0008477B" w:rsidRPr="00D60F8F">
        <w:rPr>
          <w:rFonts w:ascii="Book Antiqua" w:hAnsi="Book Antiqua"/>
          <w:sz w:val="24"/>
          <w:szCs w:val="24"/>
        </w:rPr>
        <w:t>,</w:t>
      </w:r>
      <w:r w:rsidRPr="00D60F8F">
        <w:rPr>
          <w:rFonts w:ascii="Book Antiqua" w:hAnsi="Book Antiqua"/>
          <w:sz w:val="24"/>
          <w:szCs w:val="24"/>
        </w:rPr>
        <w:t xml:space="preserve"> and posterior.</w:t>
      </w:r>
      <w:r w:rsidRPr="00D60F8F">
        <w:rPr>
          <w:rFonts w:ascii="Book Antiqua" w:hAnsi="Book Antiqua"/>
          <w:color w:val="FF0000"/>
          <w:sz w:val="24"/>
          <w:szCs w:val="24"/>
        </w:rPr>
        <w:t xml:space="preserve"> </w:t>
      </w:r>
      <w:r w:rsidRPr="00D60F8F">
        <w:rPr>
          <w:rFonts w:ascii="Book Antiqua" w:hAnsi="Book Antiqua"/>
          <w:sz w:val="24"/>
          <w:szCs w:val="24"/>
        </w:rPr>
        <w:t>This case had an anterolateral TTD involving the tibiotalar, talonavicular, and talocalcaneal joints.</w:t>
      </w:r>
    </w:p>
    <w:p w14:paraId="1453CB89" w14:textId="7D3B06F2"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TTD is generally an open-type injury. Closed TTD is an extremely </w:t>
      </w:r>
      <w:r w:rsidR="005771CD" w:rsidRPr="00D60F8F">
        <w:rPr>
          <w:rFonts w:ascii="Book Antiqua" w:hAnsi="Book Antiqua"/>
          <w:sz w:val="24"/>
          <w:szCs w:val="24"/>
        </w:rPr>
        <w:t>infrequent</w:t>
      </w:r>
      <w:r w:rsidRPr="00D60F8F">
        <w:rPr>
          <w:rFonts w:ascii="Book Antiqua" w:hAnsi="Book Antiqua"/>
          <w:sz w:val="24"/>
          <w:szCs w:val="24"/>
        </w:rPr>
        <w:t xml:space="preserve"> injury</w:t>
      </w:r>
      <w:r w:rsidRPr="00D60F8F">
        <w:rPr>
          <w:rFonts w:ascii="Book Antiqua" w:hAnsi="Book Antiqua"/>
          <w:sz w:val="24"/>
          <w:szCs w:val="24"/>
          <w:vertAlign w:val="superscript"/>
        </w:rPr>
        <w:fldChar w:fldCharType="begin" w:fldLock="1"/>
      </w:r>
      <w:r w:rsidR="001B0949" w:rsidRPr="00D60F8F">
        <w:rPr>
          <w:rFonts w:ascii="Book Antiqua" w:hAnsi="Book Antiqua"/>
          <w:sz w:val="24"/>
          <w:szCs w:val="24"/>
          <w:vertAlign w:val="superscript"/>
        </w:rPr>
        <w:instrText>ADDIN CSL_CITATION {"citationItems":[{"id":"ITEM-1","itemData":{"DOI":"10.1016/j.ajem.2010.04.021","ISBN":"0735-6757","ISSN":"07356757","abstract":"Total dislocation of talus is a rare and serious injury. The course in most cases is dominated by osteonecrosis, which explains the poor prognosis of this condition. Authors report a case of closed total dislocation of talus in its anterolateral variety. Reduction of dislocation had been performed in emergency by external manipulation. At the last follow-up, the ankle was painless, stable with a satisfactory mobility, and without radiologic signs of necrosis.","author":[{"dropping-particle":"","family":"Ibrahimi","given":"Abdelhalim","non-dropping-particle":"El","parse-names":false,"suffix":""},{"dropping-particle":"","family":"Shimi","given":"Mohammed","non-dropping-particle":"","parse-names":false,"suffix":""},{"dropping-particle":"","family":"Elidrissi","given":"Mohammed","non-dropping-particle":"","parse-names":false,"suffix":""},{"dropping-particle":"","family":"Daoudi","given":"Abdelkrim","non-dropping-particle":"","parse-names":false,"suffix":""},{"dropping-particle":"","family":"Elmrini","given":"Abdelmajid","non-dropping-particle":"","parse-names":false,"suffix":""}],"container-title":"American Journal of Emergency Medicine","id":"ITEM-1","issue":"4","issued":{"date-parts":[["2011"]]},"title":"A case of closed total dislocation of talus and literature review","type":"article-journal","volume":"29"},"uris":["http://www.mendeley.com/documents/?uuid=766d8740-4556-4a79-82da-3739d619b425"]}],"mendeley":{"formattedCitation":"&lt;sup&gt;[2]&lt;/sup&gt;","plainTextFormattedCitation":"[2]","previouslyFormattedCitation":"&lt;sup&gt;[2]&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1B0949" w:rsidRPr="00D60F8F">
        <w:rPr>
          <w:rFonts w:ascii="Book Antiqua" w:hAnsi="Book Antiqua"/>
          <w:noProof/>
          <w:sz w:val="24"/>
          <w:szCs w:val="24"/>
          <w:vertAlign w:val="superscript"/>
        </w:rPr>
        <w:t>[2]</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Pr="00D60F8F">
        <w:rPr>
          <w:rFonts w:ascii="Book Antiqua" w:hAnsi="Book Antiqua"/>
          <w:color w:val="FF0000"/>
          <w:sz w:val="24"/>
          <w:szCs w:val="24"/>
        </w:rPr>
        <w:t xml:space="preserve"> </w:t>
      </w:r>
      <w:r w:rsidRPr="00D60F8F">
        <w:rPr>
          <w:rFonts w:ascii="Book Antiqua" w:hAnsi="Book Antiqua"/>
          <w:sz w:val="24"/>
          <w:szCs w:val="24"/>
        </w:rPr>
        <w:t xml:space="preserve">Surgical debridement and open reduction </w:t>
      </w:r>
      <w:r w:rsidR="005771CD" w:rsidRPr="00D60F8F">
        <w:rPr>
          <w:rFonts w:ascii="Book Antiqua" w:hAnsi="Book Antiqua"/>
          <w:sz w:val="24"/>
          <w:szCs w:val="24"/>
        </w:rPr>
        <w:t>are</w:t>
      </w:r>
      <w:r w:rsidRPr="00D60F8F">
        <w:rPr>
          <w:rFonts w:ascii="Book Antiqua" w:hAnsi="Book Antiqua"/>
          <w:sz w:val="24"/>
          <w:szCs w:val="24"/>
        </w:rPr>
        <w:t xml:space="preserve"> necessary for </w:t>
      </w:r>
      <w:r w:rsidR="002340BE" w:rsidRPr="00D60F8F">
        <w:rPr>
          <w:rFonts w:ascii="Book Antiqua" w:hAnsi="Book Antiqua"/>
          <w:sz w:val="24"/>
          <w:szCs w:val="24"/>
        </w:rPr>
        <w:t>o</w:t>
      </w:r>
      <w:r w:rsidRPr="00D60F8F">
        <w:rPr>
          <w:rFonts w:ascii="Book Antiqua" w:hAnsi="Book Antiqua"/>
          <w:sz w:val="24"/>
          <w:szCs w:val="24"/>
        </w:rPr>
        <w:t>pen TTDs. Furthermore, external fixation may be needed because of wounds, injury</w:t>
      </w:r>
      <w:r w:rsidR="002340BE" w:rsidRPr="00D60F8F">
        <w:rPr>
          <w:rFonts w:ascii="Book Antiqua" w:hAnsi="Book Antiqua"/>
          <w:sz w:val="24"/>
          <w:szCs w:val="24"/>
        </w:rPr>
        <w:t>,</w:t>
      </w:r>
      <w:r w:rsidRPr="00D60F8F">
        <w:rPr>
          <w:rFonts w:ascii="Book Antiqua" w:hAnsi="Book Antiqua"/>
          <w:sz w:val="24"/>
          <w:szCs w:val="24"/>
        </w:rPr>
        <w:t xml:space="preserve"> and concomitant fracture. Closed reduction with sedation in the emergency room and a short</w:t>
      </w:r>
      <w:r w:rsidR="002340BE" w:rsidRPr="00D60F8F">
        <w:rPr>
          <w:rFonts w:ascii="Book Antiqua" w:hAnsi="Book Antiqua"/>
          <w:sz w:val="24"/>
          <w:szCs w:val="24"/>
        </w:rPr>
        <w:t>-</w:t>
      </w:r>
      <w:r w:rsidRPr="00D60F8F">
        <w:rPr>
          <w:rFonts w:ascii="Book Antiqua" w:hAnsi="Book Antiqua"/>
          <w:sz w:val="24"/>
          <w:szCs w:val="24"/>
        </w:rPr>
        <w:t>leg cast may be sufficient for closed TTDs without fracture.</w:t>
      </w:r>
    </w:p>
    <w:p w14:paraId="6DB3FFCA" w14:textId="193E1711"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Neurovascular, capsular, </w:t>
      </w:r>
      <w:r w:rsidR="000E21A0">
        <w:rPr>
          <w:rFonts w:ascii="Book Antiqua" w:hAnsi="Book Antiqua"/>
          <w:sz w:val="24"/>
          <w:szCs w:val="24"/>
        </w:rPr>
        <w:t xml:space="preserve">and </w:t>
      </w:r>
      <w:r w:rsidRPr="00D60F8F">
        <w:rPr>
          <w:rFonts w:ascii="Book Antiqua" w:hAnsi="Book Antiqua"/>
          <w:sz w:val="24"/>
          <w:szCs w:val="24"/>
        </w:rPr>
        <w:t>ligamentous injuries</w:t>
      </w:r>
      <w:r w:rsidR="000E21A0">
        <w:rPr>
          <w:rFonts w:ascii="Book Antiqua" w:hAnsi="Book Antiqua"/>
          <w:sz w:val="24"/>
          <w:szCs w:val="24"/>
        </w:rPr>
        <w:t xml:space="preserve"> </w:t>
      </w:r>
      <w:r w:rsidRPr="00D60F8F">
        <w:rPr>
          <w:rFonts w:ascii="Book Antiqua" w:hAnsi="Book Antiqua"/>
          <w:sz w:val="24"/>
          <w:szCs w:val="24"/>
        </w:rPr>
        <w:t>and pressure necrosis are early concomitant injuries related to TTD. Late complications are more worrisome, including AVN, infection, and post-traumatic degenerative arthritis. Post-traumatic arthritis may occur even after several years. No neurovascular injuries were encountered in this case. There was an anterolateral capsular tear treated by primary suturing</w:t>
      </w:r>
      <w:r w:rsidR="005771CD" w:rsidRPr="00D60F8F">
        <w:rPr>
          <w:rFonts w:ascii="Book Antiqua" w:hAnsi="Book Antiqua"/>
          <w:sz w:val="24"/>
          <w:szCs w:val="24"/>
        </w:rPr>
        <w:t>,</w:t>
      </w:r>
      <w:r w:rsidRPr="00D60F8F">
        <w:rPr>
          <w:rFonts w:ascii="Book Antiqua" w:hAnsi="Book Antiqua"/>
          <w:sz w:val="24"/>
          <w:szCs w:val="24"/>
        </w:rPr>
        <w:t xml:space="preserve"> and an anterior talofibular ligament sprain treated conservatively.</w:t>
      </w:r>
    </w:p>
    <w:p w14:paraId="01593BE1" w14:textId="036275AD" w:rsidR="00FC5AE2" w:rsidRPr="00D60F8F" w:rsidRDefault="004703C2" w:rsidP="0092323A">
      <w:pPr>
        <w:autoSpaceDE w:val="0"/>
        <w:autoSpaceDN w:val="0"/>
        <w:adjustRightInd w:val="0"/>
        <w:spacing w:line="360" w:lineRule="auto"/>
        <w:ind w:firstLineChars="100" w:firstLine="240"/>
        <w:jc w:val="both"/>
        <w:rPr>
          <w:rFonts w:ascii="Book Antiqua" w:hAnsi="Book Antiqua"/>
          <w:sz w:val="24"/>
          <w:szCs w:val="24"/>
        </w:rPr>
      </w:pPr>
      <w:r w:rsidRPr="00D60F8F">
        <w:rPr>
          <w:rFonts w:ascii="Book Antiqua" w:hAnsi="Book Antiqua"/>
          <w:sz w:val="24"/>
          <w:szCs w:val="24"/>
        </w:rPr>
        <w:t>Good prognosis and clinical outcome without AVN or arthritis have been reported</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830774" w:rsidRPr="00D60F8F">
        <w:rPr>
          <w:rFonts w:ascii="Book Antiqua" w:hAnsi="Book Antiqua"/>
          <w:sz w:val="24"/>
          <w:szCs w:val="24"/>
        </w:rPr>
        <w:t xml:space="preserve">. </w:t>
      </w:r>
      <w:r w:rsidRPr="00D60F8F">
        <w:rPr>
          <w:rFonts w:ascii="Book Antiqua" w:hAnsi="Book Antiqua"/>
          <w:sz w:val="24"/>
          <w:szCs w:val="24"/>
        </w:rPr>
        <w:t xml:space="preserve">However, according </w:t>
      </w:r>
      <w:r w:rsidR="00B800AC" w:rsidRPr="00D60F8F">
        <w:rPr>
          <w:rFonts w:ascii="Book Antiqua" w:hAnsi="Book Antiqua"/>
          <w:sz w:val="24"/>
          <w:szCs w:val="24"/>
        </w:rPr>
        <w:t xml:space="preserve">to </w:t>
      </w:r>
      <w:r w:rsidRPr="00D60F8F">
        <w:rPr>
          <w:rFonts w:ascii="Book Antiqua" w:hAnsi="Book Antiqua"/>
          <w:sz w:val="24"/>
          <w:szCs w:val="24"/>
        </w:rPr>
        <w:t xml:space="preserve">some authors, </w:t>
      </w:r>
      <w:r w:rsidR="005771CD" w:rsidRPr="00D60F8F">
        <w:rPr>
          <w:rFonts w:ascii="Book Antiqua" w:hAnsi="Book Antiqua"/>
          <w:sz w:val="24"/>
          <w:szCs w:val="24"/>
        </w:rPr>
        <w:t xml:space="preserve">the </w:t>
      </w:r>
      <w:r w:rsidRPr="00D60F8F">
        <w:rPr>
          <w:rFonts w:ascii="Book Antiqua" w:hAnsi="Book Antiqua"/>
          <w:sz w:val="24"/>
          <w:szCs w:val="24"/>
        </w:rPr>
        <w:t>reported prognosis was very poor</w:t>
      </w:r>
      <w:r w:rsidRPr="00D60F8F">
        <w:rPr>
          <w:rFonts w:ascii="Book Antiqua" w:hAnsi="Book Antiqua"/>
          <w:sz w:val="24"/>
          <w:szCs w:val="24"/>
          <w:vertAlign w:val="superscript"/>
        </w:rPr>
        <w:fldChar w:fldCharType="begin" w:fldLock="1"/>
      </w:r>
      <w:r w:rsidR="00B20D6F" w:rsidRPr="00D60F8F">
        <w:rPr>
          <w:rFonts w:ascii="Book Antiqua" w:hAnsi="Book Antiqua"/>
          <w:sz w:val="24"/>
          <w:szCs w:val="24"/>
          <w:vertAlign w:val="superscript"/>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and the risk of post-traumatic talar AVN is as high as 90%, especially in the first year after the injury</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{"citationItems":[{"id":"ITEM-1","itemData":{"DOI":"10.1016/S1268-7731(02)00007-3","ISSN":"12687731","abstract":"A subtotal dislocation of the talus in a 25 year old patient is presented. There was a total dislocation of the subtalar and talonavicular joints and subluxation of the tibiotalar joint. The dislocation was reduced and the talonavicular joint was stabilized with a K-wire. After a 36 month follow up, no signs of osteonecrosis developed and normal function was established. © 2003 Elsevier Science Ltd. All rights reserved.","author":[{"dropping-particle":"","family":"Sarabia Condes","given":"J. M.","non-dropping-particle":"","parse-names":false,"suffix":""},{"dropping-particle":"","family":"Casas Fernández","given":"E.","non-dropping-particle":"De","parse-names":false,"suffix":""},{"dropping-particle":"","family":"Salmerón Martínez","given":"E. J.","non-dropping-particle":"","parse-names":false,"suffix":""}],"container-title":"Foot and Ankle Surgery","id":"ITEM-1","issue":"1","issued":{"date-parts":[["2003"]]},"page":"45-49","title":"Subtotal talus dislocation","type":"article-journal","volume":"9"},"uris":["http://www.mendeley.com/documents/?uuid=0d7a5816-5760-4bad-ba6c-cafcd9b83665"]}],"mendeley":{"formattedCitation":"&lt;sup&gt;[15]&lt;/sup&gt;","plainTextFormattedCitation":"[15]","previouslyFormattedCitation":"&lt;sup&gt;[15]&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[15]</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w:t>
      </w:r>
      <w:r w:rsidR="00B12BA1" w:rsidRPr="00D60F8F">
        <w:rPr>
          <w:rFonts w:ascii="Book Antiqua" w:hAnsi="Book Antiqua"/>
          <w:sz w:val="24"/>
          <w:szCs w:val="24"/>
        </w:rPr>
        <w:t xml:space="preserve">AVN </w:t>
      </w:r>
      <w:r w:rsidR="00FC5AE2" w:rsidRPr="00D60F8F">
        <w:rPr>
          <w:rFonts w:ascii="Book Antiqua" w:hAnsi="Book Antiqua"/>
          <w:sz w:val="24"/>
          <w:szCs w:val="24"/>
        </w:rPr>
        <w:t>is the most common complication (26%) of TTD</w:t>
      </w:r>
      <w:r w:rsidR="0050515D" w:rsidRPr="00D60F8F">
        <w:rPr>
          <w:rFonts w:ascii="Book Antiqua" w:hAnsi="Book Antiqua"/>
          <w:sz w:val="24"/>
          <w:szCs w:val="24"/>
        </w:rPr>
        <w:t>, followed by</w:t>
      </w:r>
      <w:r w:rsidR="00FC5AE2" w:rsidRPr="00D60F8F">
        <w:rPr>
          <w:rFonts w:ascii="Book Antiqua" w:hAnsi="Book Antiqua"/>
          <w:sz w:val="24"/>
          <w:szCs w:val="24"/>
        </w:rPr>
        <w:t xml:space="preserve"> radiographic osteoarthritis (22%), clinical osteoarthritis (16%)</w:t>
      </w:r>
      <w:r w:rsidR="0050515D" w:rsidRPr="00D60F8F">
        <w:rPr>
          <w:rFonts w:ascii="Book Antiqua" w:hAnsi="Book Antiqua"/>
          <w:sz w:val="24"/>
          <w:szCs w:val="24"/>
        </w:rPr>
        <w:t>,</w:t>
      </w:r>
      <w:r w:rsidR="00FC5AE2" w:rsidRPr="00D60F8F">
        <w:rPr>
          <w:rFonts w:ascii="Book Antiqua" w:hAnsi="Book Antiqua"/>
          <w:sz w:val="24"/>
          <w:szCs w:val="24"/>
        </w:rPr>
        <w:t xml:space="preserve"> and infection (12%)</w:t>
      </w:r>
      <w:r w:rsidR="0050515D" w:rsidRPr="00D60F8F">
        <w:rPr>
          <w:rFonts w:ascii="Book Antiqua" w:hAnsi="Book Antiqua"/>
          <w:sz w:val="24"/>
          <w:szCs w:val="24"/>
        </w:rPr>
        <w:t>, as</w:t>
      </w:r>
      <w:r w:rsidR="00FC5AE2" w:rsidRPr="00D60F8F">
        <w:rPr>
          <w:rFonts w:ascii="Book Antiqua" w:hAnsi="Book Antiqua"/>
          <w:sz w:val="24"/>
          <w:szCs w:val="24"/>
        </w:rPr>
        <w:t xml:space="preserve"> reported </w:t>
      </w:r>
      <w:r w:rsidR="0050515D" w:rsidRPr="00D60F8F">
        <w:rPr>
          <w:rFonts w:ascii="Book Antiqua" w:hAnsi="Book Antiqua"/>
          <w:sz w:val="24"/>
          <w:szCs w:val="24"/>
        </w:rPr>
        <w:t xml:space="preserve">in the </w:t>
      </w:r>
      <w:r w:rsidR="00FC5AE2" w:rsidRPr="00D60F8F">
        <w:rPr>
          <w:rFonts w:ascii="Book Antiqua" w:hAnsi="Book Antiqua"/>
          <w:sz w:val="24"/>
          <w:szCs w:val="24"/>
        </w:rPr>
        <w:t>latest systematic review</w:t>
      </w:r>
      <w:r w:rsidR="00FC5AE2" w:rsidRPr="00D60F8F">
        <w:rPr>
          <w:rFonts w:ascii="Book Antiqua" w:hAnsi="Book Antiqua"/>
          <w:sz w:val="24"/>
          <w:szCs w:val="24"/>
        </w:rPr>
        <w:fldChar w:fldCharType="begin" w:fldLock="1"/>
      </w:r>
      <w:r w:rsidR="00AF459F" w:rsidRPr="00D60F8F">
        <w:rPr>
          <w:rFonts w:ascii="Book Antiqua" w:hAnsi="Book Antiqua"/>
          <w:sz w:val="24"/>
          <w:szCs w:val="24"/>
        </w:rPr>
        <w:instrText>ADDIN CSL_CITATION {"citationItems":[{"id":"ITEM-1","itemData":{"DOI":"10.1111/os.12167","ISBN":"0014193833","ISSN":"17577853","abstract":"This review summarizes the treatment and resulting outcomes for total talar dislocation. The PubMed database was searched for articles about humans with total talar dislocation published in the English language in the last twenty years. The following data were entered into a Microsoft Excel spreadsheet: type of dislocation, nature of associated fractures (if any), type of reduction/fixation utilized, immobilization, weight-bearing status, outcome, complications and average follow-up time. Thirty-nine articles reporting a total of 86 cases of total talar dislocation are included in this review. Seventy-three of these were open injuries and 13 closed. Forty-three cases had an associated foot or ankle fracture, 32 of those cases specifically having a fracture of the talus. The talus was preserved in the initial management of 74 cases, whereas the remaining 12 cases were managed by primary talectomy. The mean duration of follow-up was 32 months. Twenty-two cases required a secondary arthrodesis or another additional procedure. A good outcome was achieved in 35% of cases, a fair outcome in 37% and a poor outcome in 27%. The complication of avascular necrosis (AVN) occurred in 22 cases and 14 subjects developed clinically significant osteoarthritis. Generally, the outcome of current treatments associated with total talar dislocation is not ideal, only 1/3 of cases achieving good outcomes. So far, preservation of the talus is the best treatment option. AVN is still a relatively common complication even in the absence of fracture or postoperative infection.","author":[{"dropping-particle":"","family":"Weston","given":"John T.","non-dropping-particle":"","parse-names":false,"suffix":""},{"dropping-particle":"","family":"Liu","given":"Xiaochen","non-dropping-particle":"","parse-names":false,"suffix":""},{"dropping-particle":"","family":"Wandtke","given":"Meghan E.","non-dropping-particle":"","parse-names":false,"suffix":""},{"dropping-particle":"","family":"Liu","given":"Jiayong","non-dropping-particle":"","parse-names":false,"suffix":""},{"dropping-particle":"","family":"Ebraheim","given":"Nabil E.","non-dropping-particle":"","parse-names":false,"suffix":""}],"container-title":"Orthopaedic Surgery","id":"ITEM-1","issue":"2","issued":{"date-parts":[["2015"]]},"page":"97-101","title":"A Systematic Review of Total Dislocation of the Talus","type":"article-journal","volume":"7"},"uris":["http://www.mendeley.com/documents/?uuid=af813afd-9a93-4836-8ebe-f805aa3a2c68"]}],"mendeley":{"formattedCitation":"&lt;sup&gt;[9]&lt;/sup&gt;","plainTextFormattedCitation":"[9]","previouslyFormattedCitation":"&lt;sup&gt;[9]&lt;/sup&gt;"},"properties":{"noteIndex":0},"schema":"https://github.com/citation-style-language/schema/raw/master/csl-citation.json"}</w:instrText>
      </w:r>
      <w:r w:rsidR="00FC5AE2" w:rsidRPr="00D60F8F">
        <w:rPr>
          <w:rFonts w:ascii="Book Antiqua" w:hAnsi="Book Antiqua"/>
          <w:sz w:val="24"/>
          <w:szCs w:val="24"/>
        </w:rPr>
        <w:fldChar w:fldCharType="separate"/>
      </w:r>
      <w:r w:rsidR="00FC5AE2" w:rsidRPr="00D60F8F">
        <w:rPr>
          <w:rFonts w:ascii="Book Antiqua" w:hAnsi="Book Antiqua"/>
          <w:noProof/>
          <w:sz w:val="24"/>
          <w:szCs w:val="24"/>
          <w:vertAlign w:val="superscript"/>
        </w:rPr>
        <w:t>[9]</w:t>
      </w:r>
      <w:r w:rsidR="00FC5AE2" w:rsidRPr="00D60F8F">
        <w:rPr>
          <w:rFonts w:ascii="Book Antiqua" w:hAnsi="Book Antiqua"/>
          <w:sz w:val="24"/>
          <w:szCs w:val="24"/>
        </w:rPr>
        <w:fldChar w:fldCharType="end"/>
      </w:r>
      <w:r w:rsidR="00D7033D" w:rsidRPr="00D60F8F">
        <w:rPr>
          <w:rFonts w:ascii="Book Antiqua" w:hAnsi="Book Antiqua"/>
          <w:sz w:val="24"/>
          <w:szCs w:val="24"/>
        </w:rPr>
        <w:t>.</w:t>
      </w:r>
    </w:p>
    <w:p w14:paraId="28402740" w14:textId="053AA50B" w:rsidR="004703C2" w:rsidRPr="0092323A"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In our patient, </w:t>
      </w:r>
      <w:r w:rsidR="00D7033D" w:rsidRPr="00D60F8F">
        <w:rPr>
          <w:rFonts w:ascii="Book Antiqua" w:hAnsi="Book Antiqua"/>
          <w:sz w:val="24"/>
          <w:szCs w:val="24"/>
        </w:rPr>
        <w:t>six</w:t>
      </w:r>
      <w:r w:rsidRPr="00D60F8F">
        <w:rPr>
          <w:rFonts w:ascii="Book Antiqua" w:hAnsi="Book Antiqua"/>
          <w:sz w:val="24"/>
          <w:szCs w:val="24"/>
        </w:rPr>
        <w:t xml:space="preserve">-week radiographs revealed no Hawkins sign. The </w:t>
      </w:r>
      <w:r w:rsidR="00D7033D" w:rsidRPr="00D60F8F">
        <w:rPr>
          <w:rFonts w:ascii="Book Antiqua" w:hAnsi="Book Antiqua"/>
          <w:sz w:val="24"/>
          <w:szCs w:val="24"/>
        </w:rPr>
        <w:t>six</w:t>
      </w:r>
      <w:r w:rsidRPr="00D60F8F">
        <w:rPr>
          <w:rFonts w:ascii="Book Antiqua" w:hAnsi="Book Antiqua"/>
          <w:sz w:val="24"/>
          <w:szCs w:val="24"/>
        </w:rPr>
        <w:t xml:space="preserve">-week </w:t>
      </w:r>
      <w:r w:rsidRPr="0092323A">
        <w:rPr>
          <w:rFonts w:ascii="Book Antiqua" w:hAnsi="Book Antiqua"/>
          <w:sz w:val="24"/>
          <w:szCs w:val="24"/>
        </w:rPr>
        <w:t>MRI revealed only talar bone bruising and edema</w:t>
      </w:r>
      <w:r w:rsidR="00D7033D" w:rsidRPr="0092323A">
        <w:rPr>
          <w:rFonts w:ascii="Book Antiqua" w:hAnsi="Book Antiqua"/>
          <w:sz w:val="24"/>
          <w:szCs w:val="24"/>
        </w:rPr>
        <w:t>,</w:t>
      </w:r>
      <w:r w:rsidRPr="0092323A">
        <w:rPr>
          <w:rFonts w:ascii="Book Antiqua" w:hAnsi="Book Antiqua"/>
          <w:sz w:val="24"/>
          <w:szCs w:val="24"/>
        </w:rPr>
        <w:t xml:space="preserve"> </w:t>
      </w:r>
      <w:r w:rsidR="000E21A0">
        <w:rPr>
          <w:rFonts w:ascii="Book Antiqua" w:hAnsi="Book Antiqua"/>
          <w:sz w:val="24"/>
          <w:szCs w:val="24"/>
        </w:rPr>
        <w:t xml:space="preserve">but </w:t>
      </w:r>
      <w:r w:rsidRPr="0092323A">
        <w:rPr>
          <w:rFonts w:ascii="Book Antiqua" w:hAnsi="Book Antiqua"/>
          <w:sz w:val="24"/>
          <w:szCs w:val="24"/>
        </w:rPr>
        <w:t xml:space="preserve">no signs of AVN (Figure </w:t>
      </w:r>
      <w:r w:rsidR="005E64B3" w:rsidRPr="0092323A">
        <w:rPr>
          <w:rFonts w:ascii="Book Antiqua" w:hAnsi="Book Antiqua"/>
          <w:sz w:val="24"/>
          <w:szCs w:val="24"/>
        </w:rPr>
        <w:t>6</w:t>
      </w:r>
      <w:r w:rsidRPr="0092323A">
        <w:rPr>
          <w:rFonts w:ascii="Book Antiqua" w:hAnsi="Book Antiqua"/>
          <w:sz w:val="24"/>
          <w:szCs w:val="24"/>
        </w:rPr>
        <w:t>).</w:t>
      </w:r>
      <w:r w:rsidR="0092323A" w:rsidRPr="0092323A">
        <w:rPr>
          <w:rFonts w:ascii="Book Antiqua" w:hAnsi="Book Antiqua" w:hint="eastAsia"/>
          <w:sz w:val="24"/>
          <w:szCs w:val="24"/>
          <w:lang w:eastAsia="zh-CN"/>
        </w:rPr>
        <w:t xml:space="preserve"> </w:t>
      </w:r>
      <w:r w:rsidRPr="0092323A">
        <w:rPr>
          <w:rFonts w:ascii="Book Antiqua" w:hAnsi="Book Antiqua"/>
          <w:sz w:val="24"/>
          <w:szCs w:val="24"/>
        </w:rPr>
        <w:t xml:space="preserve">Patients should be monitored </w:t>
      </w:r>
      <w:r w:rsidR="000E21A0">
        <w:rPr>
          <w:rFonts w:ascii="Book Antiqua" w:hAnsi="Book Antiqua"/>
          <w:sz w:val="24"/>
          <w:szCs w:val="24"/>
        </w:rPr>
        <w:t>by</w:t>
      </w:r>
      <w:r w:rsidR="000E21A0" w:rsidRPr="0092323A">
        <w:rPr>
          <w:rFonts w:ascii="Book Antiqua" w:hAnsi="Book Antiqua"/>
          <w:sz w:val="24"/>
          <w:szCs w:val="24"/>
        </w:rPr>
        <w:t xml:space="preserve"> </w:t>
      </w:r>
      <w:r w:rsidRPr="0092323A">
        <w:rPr>
          <w:rFonts w:ascii="Book Antiqua" w:hAnsi="Book Antiqua"/>
          <w:sz w:val="24"/>
          <w:szCs w:val="24"/>
        </w:rPr>
        <w:t>MRI for early AVN</w:t>
      </w:r>
      <w:r w:rsidR="00B800AC" w:rsidRPr="0092323A">
        <w:rPr>
          <w:rFonts w:ascii="Book Antiqua" w:hAnsi="Book Antiqua"/>
          <w:sz w:val="24"/>
          <w:szCs w:val="24"/>
        </w:rPr>
        <w:t>.</w:t>
      </w:r>
      <w:r w:rsidRPr="0092323A">
        <w:rPr>
          <w:rFonts w:ascii="Book Antiqua" w:hAnsi="Book Antiqua"/>
          <w:sz w:val="24"/>
          <w:szCs w:val="24"/>
        </w:rPr>
        <w:t xml:space="preserve"> Hawkins sign can be seen in serial radiographs as well. All reported closed anterolateral TTDs</w:t>
      </w:r>
      <w:r w:rsidR="00FB3554" w:rsidRPr="0092323A">
        <w:rPr>
          <w:rFonts w:ascii="Book Antiqua" w:hAnsi="Book Antiqua"/>
          <w:sz w:val="24"/>
          <w:szCs w:val="24"/>
        </w:rPr>
        <w:t>,</w:t>
      </w:r>
      <w:r w:rsidRPr="0092323A">
        <w:rPr>
          <w:rFonts w:ascii="Book Antiqua" w:hAnsi="Book Antiqua"/>
          <w:sz w:val="24"/>
          <w:szCs w:val="24"/>
        </w:rPr>
        <w:t xml:space="preserve"> as in this case</w:t>
      </w:r>
      <w:r w:rsidR="00FB3554" w:rsidRPr="0092323A">
        <w:rPr>
          <w:rFonts w:ascii="Book Antiqua" w:hAnsi="Book Antiqua"/>
          <w:sz w:val="24"/>
          <w:szCs w:val="24"/>
        </w:rPr>
        <w:t>,</w:t>
      </w:r>
      <w:r w:rsidRPr="0092323A">
        <w:rPr>
          <w:rFonts w:ascii="Book Antiqua" w:hAnsi="Book Antiqua"/>
          <w:sz w:val="24"/>
          <w:szCs w:val="24"/>
        </w:rPr>
        <w:t xml:space="preserve"> were treated </w:t>
      </w:r>
      <w:r w:rsidR="000E21A0">
        <w:rPr>
          <w:rFonts w:ascii="Book Antiqua" w:hAnsi="Book Antiqua"/>
          <w:sz w:val="24"/>
          <w:szCs w:val="24"/>
        </w:rPr>
        <w:t>by</w:t>
      </w:r>
      <w:r w:rsidR="000E21A0" w:rsidRPr="0092323A">
        <w:rPr>
          <w:rFonts w:ascii="Book Antiqua" w:hAnsi="Book Antiqua"/>
          <w:sz w:val="24"/>
          <w:szCs w:val="24"/>
        </w:rPr>
        <w:t xml:space="preserve"> </w:t>
      </w:r>
      <w:r w:rsidRPr="0092323A">
        <w:rPr>
          <w:rFonts w:ascii="Book Antiqua" w:hAnsi="Book Antiqua"/>
          <w:sz w:val="24"/>
          <w:szCs w:val="24"/>
        </w:rPr>
        <w:t xml:space="preserve">closed reduction and showed no signs of AVN </w:t>
      </w:r>
      <w:r w:rsidR="00D7033D" w:rsidRPr="0092323A">
        <w:rPr>
          <w:rFonts w:ascii="Book Antiqua" w:hAnsi="Book Antiqua"/>
          <w:sz w:val="24"/>
          <w:szCs w:val="24"/>
        </w:rPr>
        <w:t xml:space="preserve">at </w:t>
      </w:r>
      <w:r w:rsidRPr="0092323A">
        <w:rPr>
          <w:rFonts w:ascii="Book Antiqua" w:hAnsi="Book Antiqua"/>
          <w:sz w:val="24"/>
          <w:szCs w:val="24"/>
        </w:rPr>
        <w:t>follow-up</w:t>
      </w:r>
      <w:r w:rsidRPr="0092323A">
        <w:rPr>
          <w:rFonts w:ascii="Book Antiqua" w:hAnsi="Book Antiqua"/>
          <w:sz w:val="24"/>
          <w:szCs w:val="24"/>
          <w:vertAlign w:val="superscript"/>
        </w:rPr>
        <w:fldChar w:fldCharType="begin" w:fldLock="1"/>
      </w:r>
      <w:r w:rsidR="001538BC" w:rsidRPr="0092323A">
        <w:rPr>
          <w:rFonts w:ascii="Book Antiqua" w:hAnsi="Book Antiqua"/>
          <w:sz w:val="24"/>
          <w:szCs w:val="24"/>
          <w:vertAlign w:val="superscript"/>
        </w:rPr>
        <w:instrText>ADDIN CSL_CITATION {"citationItems":[{"id":"ITEM-1","itemData":{"DOI":"10.1053/j.jfas.2006.11.004","ISSN":"1067-2516","PMID":"17331872","abstract":"Avascular necrosis is a well-known, severe complication postfracture or subluxation of the talus. Type and localization of injury often permit conclusions regarding the probability of bone necrosis. In the following case, talar neovascularization was demonstrated after severe trauma, resulting in an open pilon fracture of the right tibia and complete talar dislocation with consequent destruction of the most relevant blood supply. This example shows that even after apparently irreversible injury to the arterial circulation, immediate bony reconstruction with comprehensive soft tissue management is indicated and can lead to bony healing. The anatomy of intraosseus vascularization is reviewed and discussed.","author":[{"dropping-particle":"","family":"Schiffer","given":"Gereon","non-dropping-particle":"","parse-names":false,"suffix":""},{"dropping-particle":"","family":"Jubel","given":"Axel","non-dropping-particle":"","parse-names":false,"suffix":""},{"dropping-particle":"","family":"Elsner","given":"Andreas","non-dropping-particle":"","parse-names":false,"suffix":""},{"dropping-particle":"","family":"Andermahr","given":"Jonas","non-dropping-particle":"","parse-names":false,"suffix":""}],"container-title":"The Journal of foot and ankle surgery : official publication of the American College of Foot and Ankle Surgeons","id":"ITEM-1","issue":"2","issued":{"date-parts":[["0"]]},"page":"120-3","title":"Complete talar dislocation without late osteonecrosis: clinical case and anatomic study.","type":"article-journal","volume":"46"},"uris":["http://www.mendeley.com/documents/?uuid=8899d2c8-1f41-3cc6-a02e-5dad3d78e016"]}],"mendeley":{"formattedCitation":"&lt;sup&gt;[10]&lt;/sup&gt;","plainTextFormattedCitation":"[10]","previouslyFormattedCitation":"&lt;sup&gt;[10]&lt;/sup&gt;"},"properties":{"noteIndex":0},"schema":"https://github.com/citation-style-language/schema/raw/master/csl-citation.json"}</w:instrText>
      </w:r>
      <w:r w:rsidRPr="0092323A">
        <w:rPr>
          <w:rFonts w:ascii="Book Antiqua" w:hAnsi="Book Antiqua"/>
          <w:sz w:val="24"/>
          <w:szCs w:val="24"/>
          <w:vertAlign w:val="superscript"/>
        </w:rPr>
        <w:fldChar w:fldCharType="separate"/>
      </w:r>
      <w:r w:rsidR="00D57009" w:rsidRPr="0092323A">
        <w:rPr>
          <w:rFonts w:ascii="Book Antiqua" w:hAnsi="Book Antiqua"/>
          <w:noProof/>
          <w:sz w:val="24"/>
          <w:szCs w:val="24"/>
          <w:vertAlign w:val="superscript"/>
        </w:rPr>
        <w:t>[10]</w:t>
      </w:r>
      <w:r w:rsidRPr="0092323A">
        <w:rPr>
          <w:rFonts w:ascii="Book Antiqua" w:hAnsi="Book Antiqua"/>
          <w:sz w:val="24"/>
          <w:szCs w:val="24"/>
          <w:vertAlign w:val="superscript"/>
        </w:rPr>
        <w:fldChar w:fldCharType="end"/>
      </w:r>
      <w:r w:rsidR="00830774" w:rsidRPr="0092323A">
        <w:rPr>
          <w:rFonts w:ascii="Book Antiqua" w:hAnsi="Book Antiqua"/>
          <w:sz w:val="24"/>
          <w:szCs w:val="24"/>
        </w:rPr>
        <w:t>.</w:t>
      </w:r>
    </w:p>
    <w:p w14:paraId="402E85D6" w14:textId="35DA3A97"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t xml:space="preserve">One of </w:t>
      </w:r>
      <w:r w:rsidR="00293A8D" w:rsidRPr="00D60F8F">
        <w:rPr>
          <w:rFonts w:ascii="Book Antiqua" w:hAnsi="Book Antiqua"/>
          <w:sz w:val="24"/>
          <w:szCs w:val="24"/>
        </w:rPr>
        <w:t xml:space="preserve">the </w:t>
      </w:r>
      <w:r w:rsidRPr="00D60F8F">
        <w:rPr>
          <w:rFonts w:ascii="Book Antiqua" w:hAnsi="Book Antiqua"/>
          <w:sz w:val="24"/>
          <w:szCs w:val="24"/>
        </w:rPr>
        <w:t>major TTD series is reported by Detenbeck</w:t>
      </w:r>
      <w:r w:rsidR="0092323A">
        <w:rPr>
          <w:rFonts w:ascii="Book Antiqua" w:hAnsi="Book Antiqua"/>
          <w:sz w:val="24"/>
          <w:szCs w:val="24"/>
        </w:rPr>
        <w:t xml:space="preserve"> and</w:t>
      </w:r>
      <w:r w:rsidR="0092323A" w:rsidRPr="0092323A">
        <w:rPr>
          <w:rFonts w:ascii="Book Antiqua" w:hAnsi="Book Antiqua"/>
          <w:noProof/>
          <w:sz w:val="24"/>
          <w:szCs w:val="24"/>
        </w:rPr>
        <w:t xml:space="preserve"> </w:t>
      </w:r>
      <w:r w:rsidR="0092323A" w:rsidRPr="00D60F8F">
        <w:rPr>
          <w:rFonts w:ascii="Book Antiqua" w:hAnsi="Book Antiqua"/>
          <w:noProof/>
          <w:sz w:val="24"/>
          <w:szCs w:val="24"/>
        </w:rPr>
        <w:t>Kelly</w:t>
      </w:r>
      <w:r w:rsidRPr="00D60F8F">
        <w:rPr>
          <w:rFonts w:ascii="Book Antiqua" w:hAnsi="Book Antiqua"/>
          <w:sz w:val="24"/>
          <w:szCs w:val="24"/>
        </w:rPr>
        <w:fldChar w:fldCharType="begin" w:fldLock="1"/>
      </w:r>
      <w:r w:rsidR="00B20D6F"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rPr>
        <w:fldChar w:fldCharType="end"/>
      </w:r>
      <w:r w:rsidRPr="00D60F8F">
        <w:rPr>
          <w:rFonts w:ascii="Book Antiqua" w:hAnsi="Book Antiqua"/>
          <w:sz w:val="24"/>
          <w:szCs w:val="24"/>
        </w:rPr>
        <w:t>, with the majority of cases being the open type.</w:t>
      </w:r>
      <w:r w:rsidRPr="00D60F8F">
        <w:rPr>
          <w:rFonts w:ascii="Book Antiqua" w:hAnsi="Book Antiqua"/>
          <w:color w:val="FF0000"/>
          <w:sz w:val="24"/>
          <w:szCs w:val="24"/>
        </w:rPr>
        <w:t xml:space="preserve"> </w:t>
      </w:r>
      <w:r w:rsidRPr="00D60F8F">
        <w:rPr>
          <w:rFonts w:ascii="Book Antiqua" w:hAnsi="Book Antiqua"/>
          <w:sz w:val="24"/>
          <w:szCs w:val="24"/>
        </w:rPr>
        <w:t>In Detenbeck’s mini-series of nine patients, there were seven open</w:t>
      </w:r>
      <w:r w:rsidR="005771CD" w:rsidRPr="00D60F8F">
        <w:rPr>
          <w:rFonts w:ascii="Book Antiqua" w:hAnsi="Book Antiqua"/>
          <w:sz w:val="24"/>
          <w:szCs w:val="24"/>
        </w:rPr>
        <w:t>,</w:t>
      </w:r>
      <w:r w:rsidRPr="00D60F8F">
        <w:rPr>
          <w:rFonts w:ascii="Book Antiqua" w:hAnsi="Book Antiqua"/>
          <w:sz w:val="24"/>
          <w:szCs w:val="24"/>
        </w:rPr>
        <w:t xml:space="preserve"> and two closed TTDs. Eight developed sepsis. Seven of nine were treated </w:t>
      </w:r>
      <w:r w:rsidR="000E21A0">
        <w:rPr>
          <w:rFonts w:ascii="Book Antiqua" w:hAnsi="Book Antiqua"/>
          <w:sz w:val="24"/>
          <w:szCs w:val="24"/>
        </w:rPr>
        <w:t>by</w:t>
      </w:r>
      <w:r w:rsidR="000E21A0" w:rsidRPr="00D60F8F">
        <w:rPr>
          <w:rFonts w:ascii="Book Antiqua" w:hAnsi="Book Antiqua"/>
          <w:sz w:val="24"/>
          <w:szCs w:val="24"/>
        </w:rPr>
        <w:t xml:space="preserve"> </w:t>
      </w:r>
      <w:r w:rsidRPr="00D60F8F">
        <w:rPr>
          <w:rFonts w:ascii="Book Antiqua" w:hAnsi="Book Antiqua"/>
          <w:sz w:val="24"/>
          <w:szCs w:val="24"/>
        </w:rPr>
        <w:t>talectomy. Five patients required tibiocalcaneal arthrodesis and one required amputation</w:t>
      </w:r>
      <w:r w:rsidRPr="00D60F8F">
        <w:rPr>
          <w:rFonts w:ascii="Book Antiqua" w:hAnsi="Book Antiqua"/>
          <w:color w:val="FF0000"/>
          <w:sz w:val="24"/>
          <w:szCs w:val="24"/>
        </w:rPr>
        <w:t>.</w:t>
      </w:r>
    </w:p>
    <w:p w14:paraId="1C223C68" w14:textId="4ACD2CF4"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Various treatment procedures exist, including debridement, fracture fixations if necessary, closed/open reductions</w:t>
      </w:r>
      <w:r w:rsidR="003730D6" w:rsidRPr="00D60F8F">
        <w:rPr>
          <w:rFonts w:ascii="Book Antiqua" w:hAnsi="Book Antiqua"/>
          <w:sz w:val="24"/>
          <w:szCs w:val="24"/>
        </w:rPr>
        <w:t>,</w:t>
      </w:r>
      <w:r w:rsidRPr="00D60F8F">
        <w:rPr>
          <w:rFonts w:ascii="Book Antiqua" w:hAnsi="Book Antiqua"/>
          <w:sz w:val="24"/>
          <w:szCs w:val="24"/>
        </w:rPr>
        <w:t xml:space="preserve"> and talectomy with or without tibiocalcaneal arthrodesis for open TTDs</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{"citationItems":[{"id":"ITEM-1","itemData":{"ISSN":"0890-5339","PMID":"8990034","abstract":"An open pure total lateral dislocation of the right talus with extrusion of the whole talar body is reported. Immediately surgical debridement, reduction, and primary closure were accomplished under antibiotic coverage. The ankle was immobilized for 6 weeks, and weight-bearing was restricted for 6 more weeks. Neither avascular necrosis (AVN) of the talus nor infection developed. Both ankle and foot regained full pain-free range of motion at 16 weeks, except for a mild restriction of the last 5 degrees of supination. Four years postinjury, the patient continues in the same preinjury occupation. A thorough review of the literature suggested that (a) immediate closed or open reduction is preferable; (b) if AVN develops, it can be treated in most cases by weight-bearing restrictions; and (c) talectomy, alone or associated with a tibiocalcaneal arthrodesis, should be reserved for an eventual reconstructive procedure, particularly in the event of talus infection.","author":[{"dropping-particle":"","family":"Palomo-Traver","given":"J M","non-dropping-particle":"","parse-names":false,"suffix":""},{"dropping-particle":"","family":"Cruz-Renovell","given":"E","non-dropping-particle":"","parse-names":false,"suffix":""},{"dropping-particle":"","family":"Granell-Beltran","given":"V","non-dropping-particle":"","parse-names":false,"suffix":""},{"dropping-particle":"","family":"Monzonis-Garcia","given":"J","non-dropping-particle":"","parse-names":false,"suffix":""}],"container-title":"Journal of Orthopaedic Trauma","id":"ITEM-1","issue":"1","issued":{"date-parts":[["1997"]]},"page":"45-49","title":"Open total talus dislocation: case report and review of the literature","type":"article-journal","volume":"11"},"uris":["http://www.mendeley.com/documents/?uuid=a9306c55-7ced-40f8-b0f2-a75964f1501a"]}],"mendeley":{"formattedCitation":"&lt;sup&gt;[16]&lt;/sup&gt;","plainTextFormattedCitation":"[16]","previouslyFormattedCitation":"&lt;sup&gt;[16]&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[16]</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In </w:t>
      </w:r>
      <w:r w:rsidR="000E21A0">
        <w:rPr>
          <w:rFonts w:ascii="Book Antiqua" w:hAnsi="Book Antiqua"/>
          <w:sz w:val="24"/>
          <w:szCs w:val="24"/>
        </w:rPr>
        <w:t xml:space="preserve">the </w:t>
      </w:r>
      <w:r w:rsidRPr="00D60F8F">
        <w:rPr>
          <w:rFonts w:ascii="Book Antiqua" w:hAnsi="Book Antiqua"/>
          <w:sz w:val="24"/>
          <w:szCs w:val="24"/>
        </w:rPr>
        <w:t>Palomo-Traver’s review, closed reduction was recommended except in cases of gross contamination or complete extrusion</w:t>
      </w:r>
      <w:r w:rsidRPr="00D60F8F">
        <w:rPr>
          <w:rFonts w:ascii="Book Antiqua" w:hAnsi="Book Antiqua"/>
          <w:sz w:val="24"/>
          <w:szCs w:val="24"/>
        </w:rPr>
        <w:fldChar w:fldCharType="begin" w:fldLock="1"/>
      </w:r>
      <w:r w:rsidR="00AF459F" w:rsidRPr="00D60F8F">
        <w:rPr>
          <w:rFonts w:ascii="Book Antiqua" w:hAnsi="Book Antiqua"/>
          <w:sz w:val="24"/>
          <w:szCs w:val="24"/>
        </w:rPr>
        <w:instrText>ADDIN CSL_CITATION {"citationItems":[{"id":"ITEM-1","itemData":{"ISSN":"0890-5339","PMID":"8990034","abstract":"An open pure total lateral dislocation of the right talus with extrusion of the whole talar body is reported. Immediately surgical debridement, reduction, and primary closure were accomplished under antibiotic coverage. The ankle was immobilized for 6 weeks, and weight-bearing was restricted for 6 more weeks. Neither avascular necrosis (AVN) of the talus nor infection developed. Both ankle and foot regained full pain-free range of motion at 16 weeks, except for a mild restriction of the last 5 degrees of supination. Four years postinjury, the patient continues in the same preinjury occupation. A thorough review of the literature suggested that (a) immediate closed or open reduction is preferable; (b) if AVN develops, it can be treated in most cases by weight-bearing restrictions; and (c) talectomy, alone or associated with a tibiocalcaneal arthrodesis, should be reserved for an eventual reconstructive procedure, particularly in the event of talus infection.","author":[{"dropping-particle":"","family":"Palomo-Traver","given":"J M","non-dropping-particle":"","parse-names":false,"suffix":""},{"dropping-particle":"","family":"Cruz-Renovell","given":"E","non-dropping-particle":"","parse-names":false,"suffix":""},{"dropping-particle":"","family":"Granell-Beltran","given":"V","non-dropping-particle":"","parse-names":false,"suffix":""},{"dropping-particle":"","family":"Monzonis-Garcia","given":"J","non-dropping-particle":"","parse-names":false,"suffix":""}],"container-title":"Journal of Orthopaedic Trauma","id":"ITEM-1","issue":"1","issued":{"date-parts":[["1997"]]},"page":"45-49","title":"Open total talus dislocation: case report and review of the literature","type":"article-journal","volume":"11"},"uris":["http://www.mendeley.com/documents/?uuid=a9306c55-7ced-40f8-b0f2-a75964f1501a"]}],"mendeley":{"formattedCitation":"&lt;sup&gt;[16]&lt;/sup&gt;","plainTextFormattedCitation":"[16]","previouslyFormattedCitation":"&lt;sup&gt;[16]&lt;/sup&gt;"},"properties":{"noteIndex":0},"schema":"https://github.com/citation-style-language/schema/raw/master/csl-citation.json"}</w:instrText>
      </w:r>
      <w:r w:rsidRPr="00D60F8F">
        <w:rPr>
          <w:rFonts w:ascii="Book Antiqua" w:hAnsi="Book Antiqua"/>
          <w:sz w:val="24"/>
          <w:szCs w:val="24"/>
        </w:rPr>
        <w:fldChar w:fldCharType="separate"/>
      </w:r>
      <w:r w:rsidR="00AF459F" w:rsidRPr="00D60F8F">
        <w:rPr>
          <w:rFonts w:ascii="Book Antiqua" w:hAnsi="Book Antiqua"/>
          <w:noProof/>
          <w:sz w:val="24"/>
          <w:szCs w:val="24"/>
          <w:vertAlign w:val="superscript"/>
        </w:rPr>
        <w:t>[16]</w:t>
      </w:r>
      <w:r w:rsidRPr="00D60F8F">
        <w:rPr>
          <w:rFonts w:ascii="Book Antiqua" w:hAnsi="Book Antiqua"/>
          <w:sz w:val="24"/>
          <w:szCs w:val="24"/>
        </w:rPr>
        <w:fldChar w:fldCharType="end"/>
      </w:r>
      <w:r w:rsidR="00830774" w:rsidRPr="00D60F8F">
        <w:rPr>
          <w:rFonts w:ascii="Book Antiqua" w:hAnsi="Book Antiqua"/>
          <w:sz w:val="24"/>
          <w:szCs w:val="24"/>
        </w:rPr>
        <w:t>.</w:t>
      </w:r>
      <w:r w:rsidR="0092323A">
        <w:rPr>
          <w:rFonts w:ascii="Book Antiqua" w:hAnsi="Book Antiqua" w:hint="eastAsia"/>
          <w:sz w:val="24"/>
          <w:szCs w:val="24"/>
          <w:lang w:eastAsia="zh-CN"/>
        </w:rPr>
        <w:t xml:space="preserve"> </w:t>
      </w:r>
      <w:r w:rsidRPr="00D60F8F">
        <w:rPr>
          <w:rFonts w:ascii="Book Antiqua" w:hAnsi="Book Antiqua"/>
          <w:sz w:val="24"/>
          <w:szCs w:val="24"/>
        </w:rPr>
        <w:t>Furthermore, there is no consensus for closed TTD treatment</w:t>
      </w:r>
      <w:r w:rsidR="00552B75" w:rsidRPr="00D60F8F">
        <w:rPr>
          <w:rFonts w:ascii="Book Antiqua" w:hAnsi="Book Antiqua"/>
          <w:sz w:val="24"/>
          <w:szCs w:val="24"/>
        </w:rPr>
        <w:t>,</w:t>
      </w:r>
      <w:r w:rsidRPr="00D60F8F">
        <w:rPr>
          <w:rFonts w:ascii="Book Antiqua" w:hAnsi="Book Antiqua"/>
          <w:sz w:val="24"/>
          <w:szCs w:val="24"/>
        </w:rPr>
        <w:t xml:space="preserve"> such as open</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Pr="00D60F8F">
        <w:rPr>
          <w:rFonts w:ascii="Book Antiqua" w:hAnsi="Book Antiqua"/>
          <w:sz w:val="24"/>
          <w:szCs w:val="24"/>
          <w:vertAlign w:val="superscript"/>
        </w:rPr>
        <w:t xml:space="preserve"> </w:t>
      </w:r>
      <w:r w:rsidRPr="00D60F8F">
        <w:rPr>
          <w:rFonts w:ascii="Book Antiqua" w:hAnsi="Book Antiqua"/>
          <w:sz w:val="24"/>
          <w:szCs w:val="24"/>
        </w:rPr>
        <w:t>or closed reduction</w:t>
      </w:r>
      <w:r w:rsidRPr="00D60F8F">
        <w:rPr>
          <w:rFonts w:ascii="Book Antiqua" w:hAnsi="Book Antiqua"/>
          <w:sz w:val="24"/>
          <w:szCs w:val="24"/>
        </w:rPr>
        <w:fldChar w:fldCharType="begin" w:fldLock="1"/>
      </w:r>
      <w:r w:rsidR="00F1475C" w:rsidRPr="00D60F8F">
        <w:rPr>
          <w:rFonts w:ascii="Book Antiqua" w:hAnsi="Book Antiqua"/>
          <w:sz w:val="24"/>
          <w:szCs w:val="24"/>
        </w:rPr>
        <w:instrText>ADDIN CSL_CITATION {"citationItems":[{"id":"ITEM-1","itemData":{"DOI":"10.1007/s00590-011-0881-z","ISSN":"16338065","PMID":"5584727","abstract":"A 24-year-old male Caucasian gymnast suffered from a total anterolateral dislocation of the talus during a training session. The injury was treated conservatively. The functional result was good 26 months after the trauma, although the athlete was not training any more. Isolated total talar dislocation is a rare injury, and only 73 cases have been so far described. A literature survey concerning mechanism of injury, diagnosis, treatment, and possible complications is presented.","author":[{"dropping-particle":"","family":"Johnson","given":"Benjamin","non-dropping-particle":"","parse-names":false,"suffix":""},{"dropping-particle":"","family":"Rouholamin","given":"Nick","non-dropping-particle":"","parse-names":false,"suffix":""},{"dropping-particle":"","family":"Patel","given":"Amit","non-dropping-particle":"","parse-names":false,"suffix":""}],"container-title":"European Journal of Orthopaedic Surgery and Traumatology","id":"ITEM-1","issue":"8","issued":{"date-parts":[["2012"]]},"page":"633-637","title":"Total dislocation of the talus","type":"article","volume":"22"},"uris":["http://www.mendeley.com/documents/?uuid=83634baa-bbc9-4de7-b222-adc413d00501"]}],"mendeley":{"formattedCitation":"&lt;sup&gt;[17]&lt;/sup&gt;","plainTextFormattedCitation":"[17]","previouslyFormattedCitation":"&lt;sup&gt;[17]&lt;/sup&gt;"},"properties":{"noteIndex":0},"schema":"https://github.com/citation-style-language/schema/raw/master/csl-citation.json"}</w:instrText>
      </w:r>
      <w:r w:rsidRPr="00D60F8F">
        <w:rPr>
          <w:rFonts w:ascii="Book Antiqua" w:hAnsi="Book Antiqua"/>
          <w:sz w:val="24"/>
          <w:szCs w:val="24"/>
        </w:rPr>
        <w:fldChar w:fldCharType="separate"/>
      </w:r>
      <w:r w:rsidR="00F1475C" w:rsidRPr="00D60F8F">
        <w:rPr>
          <w:rFonts w:ascii="Book Antiqua" w:hAnsi="Book Antiqua"/>
          <w:noProof/>
          <w:sz w:val="24"/>
          <w:szCs w:val="24"/>
          <w:vertAlign w:val="superscript"/>
        </w:rPr>
        <w:t>[17]</w:t>
      </w:r>
      <w:r w:rsidRPr="00D60F8F">
        <w:rPr>
          <w:rFonts w:ascii="Book Antiqua" w:hAnsi="Book Antiqua"/>
          <w:sz w:val="24"/>
          <w:szCs w:val="24"/>
        </w:rPr>
        <w:fldChar w:fldCharType="end"/>
      </w:r>
      <w:r w:rsidRPr="00D60F8F">
        <w:rPr>
          <w:rFonts w:ascii="Book Antiqua" w:hAnsi="Book Antiqua"/>
          <w:sz w:val="24"/>
          <w:szCs w:val="24"/>
        </w:rPr>
        <w:t>; however, in recent years, closed reduction has become the treatment of choice</w:t>
      </w:r>
      <w:r w:rsidRPr="00D60F8F">
        <w:rPr>
          <w:rFonts w:ascii="Book Antiqua" w:hAnsi="Book Antiqua"/>
          <w:sz w:val="24"/>
          <w:szCs w:val="24"/>
        </w:rPr>
        <w:fldChar w:fldCharType="begin" w:fldLock="1"/>
      </w:r>
      <w:r w:rsidR="00F1475C" w:rsidRPr="00D60F8F">
        <w:rPr>
          <w:rFonts w:ascii="Book Antiqua" w:hAnsi="Book Antiqua"/>
          <w:sz w:val="24"/>
          <w:szCs w:val="24"/>
        </w:rPr>
        <w:instrText>ADDIN CSL_CITATION {"citationItems":[{"id":"ITEM-1","itemData":{"DOI":"10.1007/s00590-011-0881-z","ISSN":"16338065","PMID":"5584727","abstract":"A 24-year-old male Caucasian gymnast suffered from a total anterolateral dislocation of the talus during a training session. The injury was treated conservatively. The functional result was good 26 months after the trauma, although the athlete was not training any more. Isolated total talar dislocation is a rare injury, and only 73 cases have been so far described. A literature survey concerning mechanism of injury, diagnosis, treatment, and possible complications is presented.","author":[{"dropping-particle":"","family":"Johnson","given":"Benjamin","non-dropping-particle":"","parse-names":false,"suffix":""},{"dropping-particle":"","family":"Rouholamin","given":"Nick","non-dropping-particle":"","parse-names":false,"suffix":""},{"dropping-particle":"","family":"Patel","given":"Amit","non-dropping-particle":"","parse-names":false,"suffix":""}],"container-title":"European Journal of Orthopaedic Surgery and Traumatology","id":"ITEM-1","issue":"8","issued":{"date-parts":[["2012"]]},"page":"633-637","title":"Total dislocation of the talus","type":"article","volume":"22"},"uris":["http://www.mendeley.com/documents/?uuid=83634baa-bbc9-4de7-b222-adc413d00501"]}],"mendeley":{"formattedCitation":"&lt;sup&gt;[17]&lt;/sup&gt;","plainTextFormattedCitation":"[17]","previouslyFormattedCitation":"&lt;sup&gt;[17]&lt;/sup&gt;"},"properties":{"noteIndex":0},"schema":"https://github.com/citation-style-language/schema/raw/master/csl-citation.json"}</w:instrText>
      </w:r>
      <w:r w:rsidRPr="00D60F8F">
        <w:rPr>
          <w:rFonts w:ascii="Book Antiqua" w:hAnsi="Book Antiqua"/>
          <w:sz w:val="24"/>
          <w:szCs w:val="24"/>
        </w:rPr>
        <w:fldChar w:fldCharType="separate"/>
      </w:r>
      <w:r w:rsidR="00F1475C" w:rsidRPr="00D60F8F">
        <w:rPr>
          <w:rFonts w:ascii="Book Antiqua" w:hAnsi="Book Antiqua"/>
          <w:noProof/>
          <w:sz w:val="24"/>
          <w:szCs w:val="24"/>
          <w:vertAlign w:val="superscript"/>
        </w:rPr>
        <w:t>[17]</w:t>
      </w:r>
      <w:r w:rsidRPr="00D60F8F">
        <w:rPr>
          <w:rFonts w:ascii="Book Antiqua" w:hAnsi="Book Antiqua"/>
          <w:sz w:val="24"/>
          <w:szCs w:val="24"/>
        </w:rPr>
        <w:fldChar w:fldCharType="end"/>
      </w:r>
      <w:r w:rsidR="00830774" w:rsidRPr="00D60F8F">
        <w:rPr>
          <w:rFonts w:ascii="Book Antiqua" w:hAnsi="Book Antiqua"/>
          <w:sz w:val="24"/>
          <w:szCs w:val="24"/>
        </w:rPr>
        <w:t>.</w:t>
      </w:r>
      <w:r w:rsidRPr="00D60F8F">
        <w:rPr>
          <w:rFonts w:ascii="Book Antiqua" w:hAnsi="Book Antiqua"/>
          <w:sz w:val="24"/>
          <w:szCs w:val="24"/>
        </w:rPr>
        <w:t xml:space="preserve"> Some authors report</w:t>
      </w:r>
      <w:r w:rsidR="00D7033D" w:rsidRPr="00D60F8F">
        <w:rPr>
          <w:rFonts w:ascii="Book Antiqua" w:hAnsi="Book Antiqua"/>
          <w:sz w:val="24"/>
          <w:szCs w:val="24"/>
        </w:rPr>
        <w:t>ed</w:t>
      </w:r>
      <w:r w:rsidRPr="00D60F8F">
        <w:rPr>
          <w:rFonts w:ascii="Book Antiqua" w:hAnsi="Book Antiqua"/>
          <w:sz w:val="24"/>
          <w:szCs w:val="24"/>
        </w:rPr>
        <w:t xml:space="preserve"> favorable outcomes after closed reduction</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{"citationItems":[{"id":"ITEM-1","itemData":{"DOI":"10.2174/1874325000903010052","ISSN":"1874-3250","PMID":"19590615","abstract":"Complete dislocation of the talus not accompanied by a fracture is a very rare injury. The injury is encountered as a closed one even more rarely. Reviewing the literature we found that proposed treatments for total talus dislocation varied from primary talectomy or arthodesis (to avoid complications) to closed reduction and an under knee cast. Most importantly, there was no agreement among authors about the method of reduction (open/closed). We report our experience with two cases of closed total talus dislocation not accompanied by a fracture, and review the literature to retrieve evidence on whether a closed or open treatment should be preferred for this type of injury.","author":[{"dropping-particle":"","family":"Xarchas","given":"K C","non-dropping-particle":"","parse-names":false,"suffix":""},{"dropping-particle":"","family":"Psillakis","given":"I G","non-dropping-particle":"","parse-names":false,"suffix":""},{"dropping-particle":"","family":"Kazakos","given":"K J","non-dropping-particle":"","parse-names":false,"suffix":""},{"dropping-particle":"","family":"Pelekas","given":"S","non-dropping-particle":"","parse-names":false,"suffix":""},{"dropping-particle":"","family":"Ververidis","given":"a N","non-dropping-particle":"","parse-names":false,"suffix":""},{"dropping-particle":"","family":"Verettas","given":"D a","non-dropping-particle":"","parse-names":false,"suffix":""}],"container-title":"The open orthopaedics journal","id":"ITEM-1","issued":{"date-parts":[["2009"]]},"page":"52-5","title":"Total Dislocation of the Talus without a Fracture. Open or Closed Treatment? Report of Two Cases and Review of the Literature.","type":"article-journal","volume":"3"},"uris":["http://www.mendeley.com/documents/?uuid=cd2fa5ef-623f-461b-b842-2711284d7b01"]}],"mendeley":{"formattedCitation":"&lt;sup&gt;[18]&lt;/sup&gt;","plainTextFormattedCitation":"[18]","previouslyFormattedCitation":"&lt;sup&gt;[18]&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[18]</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4CF521E2" w14:textId="4027CCFA"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t>Although Detenbeck and Kelly reported that total or partial talectomy m</w:t>
      </w:r>
      <w:r w:rsidR="005771CD" w:rsidRPr="00D60F8F">
        <w:rPr>
          <w:rFonts w:ascii="Book Antiqua" w:hAnsi="Book Antiqua"/>
          <w:sz w:val="24"/>
          <w:szCs w:val="24"/>
        </w:rPr>
        <w:t>ight</w:t>
      </w:r>
      <w:r w:rsidRPr="00D60F8F">
        <w:rPr>
          <w:rFonts w:ascii="Book Antiqua" w:hAnsi="Book Antiqua"/>
          <w:sz w:val="24"/>
          <w:szCs w:val="24"/>
        </w:rPr>
        <w:t xml:space="preserve"> be necessary even in closed TTD</w:t>
      </w:r>
      <w:r w:rsidRPr="00D60F8F">
        <w:rPr>
          <w:rFonts w:ascii="Book Antiqua" w:hAnsi="Book Antiqua"/>
          <w:sz w:val="24"/>
          <w:szCs w:val="24"/>
        </w:rPr>
        <w:fldChar w:fldCharType="begin" w:fldLock="1"/>
      </w:r>
      <w:r w:rsidR="00B20D6F"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rPr>
        <w:fldChar w:fldCharType="end"/>
      </w:r>
      <w:r w:rsidRPr="00D60F8F">
        <w:rPr>
          <w:rFonts w:ascii="Book Antiqua" w:hAnsi="Book Antiqua"/>
          <w:sz w:val="24"/>
          <w:szCs w:val="24"/>
        </w:rPr>
        <w:t>,</w:t>
      </w:r>
      <w:r w:rsidRPr="00D60F8F">
        <w:rPr>
          <w:rFonts w:ascii="Book Antiqua" w:hAnsi="Book Antiqua"/>
          <w:color w:val="FF0000"/>
          <w:sz w:val="24"/>
          <w:szCs w:val="24"/>
        </w:rPr>
        <w:t xml:space="preserve"> </w:t>
      </w:r>
      <w:r w:rsidRPr="00D60F8F">
        <w:rPr>
          <w:rFonts w:ascii="Book Antiqua" w:hAnsi="Book Antiqua"/>
          <w:sz w:val="24"/>
          <w:szCs w:val="24"/>
        </w:rPr>
        <w:t xml:space="preserve">only two of nine patients had closed TTD, both of </w:t>
      </w:r>
      <w:r w:rsidR="00981D34" w:rsidRPr="00D60F8F">
        <w:rPr>
          <w:rFonts w:ascii="Book Antiqua" w:hAnsi="Book Antiqua"/>
          <w:sz w:val="24"/>
          <w:szCs w:val="24"/>
        </w:rPr>
        <w:t xml:space="preserve">whom </w:t>
      </w:r>
      <w:r w:rsidRPr="00D60F8F">
        <w:rPr>
          <w:rFonts w:ascii="Book Antiqua" w:hAnsi="Book Antiqua"/>
          <w:sz w:val="24"/>
          <w:szCs w:val="24"/>
        </w:rPr>
        <w:t>had talar fractures and the treatment was delayed because of head injury in one of them.</w:t>
      </w:r>
      <w:r w:rsidR="0092323A">
        <w:rPr>
          <w:rFonts w:ascii="Book Antiqua" w:hAnsi="Book Antiqua" w:hint="eastAsia"/>
          <w:color w:val="FF0000"/>
          <w:sz w:val="24"/>
          <w:szCs w:val="24"/>
          <w:lang w:eastAsia="zh-CN"/>
        </w:rPr>
        <w:t xml:space="preserve"> </w:t>
      </w:r>
      <w:r w:rsidRPr="00D60F8F">
        <w:rPr>
          <w:rFonts w:ascii="Book Antiqua" w:hAnsi="Book Antiqua"/>
          <w:sz w:val="24"/>
          <w:szCs w:val="24"/>
        </w:rPr>
        <w:t>The first closed TTD patient in Detenbeck and Kelly’s mini-series had a talus neck and body fracture treated</w:t>
      </w:r>
      <w:r w:rsidR="000E21A0">
        <w:rPr>
          <w:rFonts w:ascii="Book Antiqua" w:hAnsi="Book Antiqua"/>
          <w:sz w:val="24"/>
          <w:szCs w:val="24"/>
        </w:rPr>
        <w:t xml:space="preserve"> by</w:t>
      </w:r>
      <w:r w:rsidRPr="00D60F8F">
        <w:rPr>
          <w:rFonts w:ascii="Book Antiqua" w:hAnsi="Book Antiqua"/>
          <w:sz w:val="24"/>
          <w:szCs w:val="24"/>
        </w:rPr>
        <w:t xml:space="preserve"> open reduction, internal fixation</w:t>
      </w:r>
      <w:r w:rsidR="00154602" w:rsidRPr="00D60F8F">
        <w:rPr>
          <w:rFonts w:ascii="Book Antiqua" w:hAnsi="Book Antiqua"/>
          <w:sz w:val="24"/>
          <w:szCs w:val="24"/>
        </w:rPr>
        <w:t>,</w:t>
      </w:r>
      <w:r w:rsidRPr="00D60F8F">
        <w:rPr>
          <w:rFonts w:ascii="Book Antiqua" w:hAnsi="Book Antiqua"/>
          <w:sz w:val="24"/>
          <w:szCs w:val="24"/>
        </w:rPr>
        <w:t xml:space="preserve"> and subtalar fusion. Two days later, the ankle joint became infected and was revised </w:t>
      </w:r>
      <w:r w:rsidR="000E21A0">
        <w:rPr>
          <w:rFonts w:ascii="Book Antiqua" w:hAnsi="Book Antiqua"/>
          <w:sz w:val="24"/>
          <w:szCs w:val="24"/>
        </w:rPr>
        <w:t>by</w:t>
      </w:r>
      <w:r w:rsidR="000E21A0" w:rsidRPr="00D60F8F">
        <w:rPr>
          <w:rFonts w:ascii="Book Antiqua" w:hAnsi="Book Antiqua"/>
          <w:sz w:val="24"/>
          <w:szCs w:val="24"/>
        </w:rPr>
        <w:t xml:space="preserve"> </w:t>
      </w:r>
      <w:r w:rsidRPr="00D60F8F">
        <w:rPr>
          <w:rFonts w:ascii="Book Antiqua" w:hAnsi="Book Antiqua"/>
          <w:sz w:val="24"/>
          <w:szCs w:val="24"/>
        </w:rPr>
        <w:t>talectomy, open drainage</w:t>
      </w:r>
      <w:r w:rsidR="00154602" w:rsidRPr="00D60F8F">
        <w:rPr>
          <w:rFonts w:ascii="Book Antiqua" w:hAnsi="Book Antiqua"/>
          <w:sz w:val="24"/>
          <w:szCs w:val="24"/>
        </w:rPr>
        <w:t>,</w:t>
      </w:r>
      <w:r w:rsidRPr="00D60F8F">
        <w:rPr>
          <w:rFonts w:ascii="Book Antiqua" w:hAnsi="Book Antiqua"/>
          <w:sz w:val="24"/>
          <w:szCs w:val="24"/>
        </w:rPr>
        <w:t xml:space="preserve"> and tibiocalcaneal arthrodesis. Their second </w:t>
      </w:r>
      <w:r w:rsidR="00154602" w:rsidRPr="00D60F8F">
        <w:rPr>
          <w:rFonts w:ascii="Book Antiqua" w:hAnsi="Book Antiqua"/>
          <w:sz w:val="24"/>
          <w:szCs w:val="24"/>
        </w:rPr>
        <w:t xml:space="preserve">patient with </w:t>
      </w:r>
      <w:r w:rsidRPr="00D60F8F">
        <w:rPr>
          <w:rFonts w:ascii="Book Antiqua" w:hAnsi="Book Antiqua"/>
          <w:sz w:val="24"/>
          <w:szCs w:val="24"/>
        </w:rPr>
        <w:t xml:space="preserve">closed TTD also had a talar body fracture, and because of the head injury, only a compression dressing was applied for initial treatment. Septicemia developed </w:t>
      </w:r>
      <w:r w:rsidR="00BF338F" w:rsidRPr="00D60F8F">
        <w:rPr>
          <w:rFonts w:ascii="Book Antiqua" w:hAnsi="Book Antiqua"/>
          <w:sz w:val="24"/>
          <w:szCs w:val="24"/>
        </w:rPr>
        <w:t>because of</w:t>
      </w:r>
      <w:r w:rsidRPr="00D60F8F">
        <w:rPr>
          <w:rFonts w:ascii="Book Antiqua" w:hAnsi="Book Antiqua"/>
          <w:sz w:val="24"/>
          <w:szCs w:val="24"/>
        </w:rPr>
        <w:t xml:space="preserve"> hematogenous seeding of the ankle infection and draining sinuses. The second patient was also treated </w:t>
      </w:r>
      <w:r w:rsidR="000E21A0">
        <w:rPr>
          <w:rFonts w:ascii="Book Antiqua" w:hAnsi="Book Antiqua"/>
          <w:sz w:val="24"/>
          <w:szCs w:val="24"/>
        </w:rPr>
        <w:t>by</w:t>
      </w:r>
      <w:r w:rsidR="000E21A0" w:rsidRPr="00D60F8F">
        <w:rPr>
          <w:rFonts w:ascii="Book Antiqua" w:hAnsi="Book Antiqua"/>
          <w:sz w:val="24"/>
          <w:szCs w:val="24"/>
        </w:rPr>
        <w:t xml:space="preserve"> </w:t>
      </w:r>
      <w:r w:rsidRPr="00D60F8F">
        <w:rPr>
          <w:rFonts w:ascii="Book Antiqua" w:hAnsi="Book Antiqua"/>
          <w:sz w:val="24"/>
          <w:szCs w:val="24"/>
        </w:rPr>
        <w:t>talectomy and tibiocalcaneal arthrodesis.</w:t>
      </w:r>
    </w:p>
    <w:p w14:paraId="253E7622" w14:textId="51EF7041"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Fixation with </w:t>
      </w:r>
      <w:r w:rsidR="00D7033D" w:rsidRPr="00D60F8F">
        <w:rPr>
          <w:rFonts w:ascii="Book Antiqua" w:hAnsi="Book Antiqua"/>
          <w:sz w:val="24"/>
          <w:szCs w:val="24"/>
        </w:rPr>
        <w:t xml:space="preserve">the </w:t>
      </w:r>
      <w:r w:rsidRPr="00D60F8F">
        <w:rPr>
          <w:rFonts w:ascii="Book Antiqua" w:hAnsi="Book Antiqua"/>
          <w:sz w:val="24"/>
          <w:szCs w:val="24"/>
        </w:rPr>
        <w:t>K</w:t>
      </w:r>
      <w:r w:rsidR="0023295C" w:rsidRPr="00D60F8F">
        <w:rPr>
          <w:rFonts w:ascii="Book Antiqua" w:hAnsi="Book Antiqua"/>
          <w:sz w:val="24"/>
          <w:szCs w:val="24"/>
        </w:rPr>
        <w:t>-</w:t>
      </w:r>
      <w:r w:rsidRPr="00D60F8F">
        <w:rPr>
          <w:rFonts w:ascii="Book Antiqua" w:hAnsi="Book Antiqua"/>
          <w:sz w:val="24"/>
          <w:szCs w:val="24"/>
        </w:rPr>
        <w:t xml:space="preserve">wire may be performed in cases of </w:t>
      </w:r>
      <w:r w:rsidR="00D7033D" w:rsidRPr="00D60F8F">
        <w:rPr>
          <w:rFonts w:ascii="Book Antiqua" w:hAnsi="Book Antiqua"/>
          <w:sz w:val="24"/>
          <w:szCs w:val="24"/>
        </w:rPr>
        <w:t xml:space="preserve">with </w:t>
      </w:r>
      <w:r w:rsidR="005771CD" w:rsidRPr="00D60F8F">
        <w:rPr>
          <w:rFonts w:ascii="Book Antiqua" w:hAnsi="Book Antiqua"/>
          <w:sz w:val="24"/>
          <w:szCs w:val="24"/>
        </w:rPr>
        <w:t xml:space="preserve">a </w:t>
      </w:r>
      <w:r w:rsidRPr="00D60F8F">
        <w:rPr>
          <w:rFonts w:ascii="Book Antiqua" w:hAnsi="Book Antiqua"/>
          <w:sz w:val="24"/>
          <w:szCs w:val="24"/>
        </w:rPr>
        <w:t xml:space="preserve">tendency </w:t>
      </w:r>
      <w:r w:rsidR="00D7033D" w:rsidRPr="00D60F8F">
        <w:rPr>
          <w:rFonts w:ascii="Book Antiqua" w:hAnsi="Book Antiqua"/>
          <w:sz w:val="24"/>
          <w:szCs w:val="24"/>
        </w:rPr>
        <w:t xml:space="preserve">for </w:t>
      </w:r>
      <w:r w:rsidRPr="00D60F8F">
        <w:rPr>
          <w:rFonts w:ascii="Book Antiqua" w:hAnsi="Book Antiqua"/>
          <w:sz w:val="24"/>
          <w:szCs w:val="24"/>
        </w:rPr>
        <w:t xml:space="preserve">dislocation, and cast or external fixator immobilization is recommended for </w:t>
      </w:r>
      <w:r w:rsidR="00D7033D" w:rsidRPr="00D60F8F">
        <w:rPr>
          <w:rFonts w:ascii="Book Antiqua" w:hAnsi="Book Antiqua"/>
          <w:sz w:val="24"/>
          <w:szCs w:val="24"/>
        </w:rPr>
        <w:t>six to eight</w:t>
      </w:r>
      <w:r w:rsidRPr="00D60F8F">
        <w:rPr>
          <w:rFonts w:ascii="Book Antiqua" w:hAnsi="Book Antiqua"/>
          <w:sz w:val="24"/>
          <w:szCs w:val="24"/>
        </w:rPr>
        <w:t xml:space="preserve"> weeks</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Pr="00D60F8F">
        <w:rPr>
          <w:rFonts w:ascii="Book Antiqua" w:hAnsi="Book Antiqua"/>
          <w:sz w:val="24"/>
          <w:szCs w:val="24"/>
        </w:rPr>
        <w:t xml:space="preserve"> In the present case, we </w:t>
      </w:r>
      <w:r w:rsidR="00BC2EBD" w:rsidRPr="00D60F8F">
        <w:rPr>
          <w:rFonts w:ascii="Book Antiqua" w:hAnsi="Book Antiqua"/>
          <w:sz w:val="24"/>
          <w:szCs w:val="24"/>
        </w:rPr>
        <w:t>inserted</w:t>
      </w:r>
      <w:r w:rsidRPr="00D60F8F">
        <w:rPr>
          <w:rFonts w:ascii="Book Antiqua" w:hAnsi="Book Antiqua"/>
          <w:sz w:val="24"/>
          <w:szCs w:val="24"/>
        </w:rPr>
        <w:t xml:space="preserve"> two K</w:t>
      </w:r>
      <w:r w:rsidR="00BC2EBD" w:rsidRPr="00D60F8F">
        <w:rPr>
          <w:rFonts w:ascii="Book Antiqua" w:hAnsi="Book Antiqua"/>
          <w:sz w:val="24"/>
          <w:szCs w:val="24"/>
        </w:rPr>
        <w:t>-</w:t>
      </w:r>
      <w:r w:rsidRPr="00D60F8F">
        <w:rPr>
          <w:rFonts w:ascii="Book Antiqua" w:hAnsi="Book Antiqua"/>
          <w:sz w:val="24"/>
          <w:szCs w:val="24"/>
        </w:rPr>
        <w:t xml:space="preserve">wires through </w:t>
      </w:r>
      <w:r w:rsidR="005F7D30" w:rsidRPr="00D60F8F">
        <w:rPr>
          <w:rFonts w:ascii="Book Antiqua" w:hAnsi="Book Antiqua"/>
          <w:sz w:val="24"/>
          <w:szCs w:val="24"/>
        </w:rPr>
        <w:t xml:space="preserve">the </w:t>
      </w:r>
      <w:r w:rsidRPr="00D60F8F">
        <w:rPr>
          <w:rFonts w:ascii="Book Antiqua" w:hAnsi="Book Antiqua"/>
          <w:sz w:val="24"/>
          <w:szCs w:val="24"/>
        </w:rPr>
        <w:t>lateral malleolus and one K</w:t>
      </w:r>
      <w:r w:rsidR="0023295C" w:rsidRPr="00D60F8F">
        <w:rPr>
          <w:rFonts w:ascii="Book Antiqua" w:hAnsi="Book Antiqua"/>
          <w:sz w:val="24"/>
          <w:szCs w:val="24"/>
        </w:rPr>
        <w:t>-</w:t>
      </w:r>
      <w:r w:rsidRPr="00D60F8F">
        <w:rPr>
          <w:rFonts w:ascii="Book Antiqua" w:hAnsi="Book Antiqua"/>
          <w:sz w:val="24"/>
          <w:szCs w:val="24"/>
        </w:rPr>
        <w:t xml:space="preserve">wire through </w:t>
      </w:r>
      <w:r w:rsidR="005F7D30" w:rsidRPr="00D60F8F">
        <w:rPr>
          <w:rFonts w:ascii="Book Antiqua" w:hAnsi="Book Antiqua"/>
          <w:sz w:val="24"/>
          <w:szCs w:val="24"/>
        </w:rPr>
        <w:t xml:space="preserve">the </w:t>
      </w:r>
      <w:r w:rsidRPr="00D60F8F">
        <w:rPr>
          <w:rFonts w:ascii="Book Antiqua" w:hAnsi="Book Antiqua"/>
          <w:sz w:val="24"/>
          <w:szCs w:val="24"/>
        </w:rPr>
        <w:t xml:space="preserve">navicular to the talus </w:t>
      </w:r>
      <w:r w:rsidR="00BC2EBD" w:rsidRPr="00D60F8F">
        <w:rPr>
          <w:rFonts w:ascii="Book Antiqua" w:hAnsi="Book Antiqua"/>
          <w:sz w:val="24"/>
          <w:szCs w:val="24"/>
        </w:rPr>
        <w:t xml:space="preserve">in order </w:t>
      </w:r>
      <w:r w:rsidRPr="00D60F8F">
        <w:rPr>
          <w:rFonts w:ascii="Book Antiqua" w:hAnsi="Book Antiqua"/>
          <w:sz w:val="24"/>
          <w:szCs w:val="24"/>
        </w:rPr>
        <w:t xml:space="preserve">to maintain reduction temporarily for </w:t>
      </w:r>
      <w:r w:rsidR="005771CD" w:rsidRPr="00D60F8F">
        <w:rPr>
          <w:rFonts w:ascii="Book Antiqua" w:hAnsi="Book Antiqua"/>
          <w:sz w:val="24"/>
          <w:szCs w:val="24"/>
        </w:rPr>
        <w:t>six</w:t>
      </w:r>
      <w:r w:rsidRPr="00D60F8F">
        <w:rPr>
          <w:rFonts w:ascii="Book Antiqua" w:hAnsi="Book Antiqua"/>
          <w:sz w:val="24"/>
          <w:szCs w:val="24"/>
        </w:rPr>
        <w:t xml:space="preserve"> weeks.</w:t>
      </w:r>
      <w:r w:rsidR="0092323A">
        <w:rPr>
          <w:rFonts w:ascii="Book Antiqua" w:hAnsi="Book Antiqua" w:hint="eastAsia"/>
          <w:sz w:val="24"/>
          <w:szCs w:val="24"/>
          <w:lang w:eastAsia="zh-CN"/>
        </w:rPr>
        <w:t xml:space="preserve"> </w:t>
      </w:r>
      <w:r w:rsidR="008B01DC" w:rsidRPr="00D60F8F">
        <w:rPr>
          <w:rFonts w:ascii="Book Antiqua" w:hAnsi="Book Antiqua"/>
          <w:sz w:val="24"/>
          <w:szCs w:val="24"/>
        </w:rPr>
        <w:t>Few</w:t>
      </w:r>
      <w:r w:rsidR="00280E7B" w:rsidRPr="00D60F8F">
        <w:rPr>
          <w:rFonts w:ascii="Book Antiqua" w:hAnsi="Book Antiqua"/>
          <w:sz w:val="24"/>
          <w:szCs w:val="24"/>
        </w:rPr>
        <w:t xml:space="preserve"> </w:t>
      </w:r>
      <w:r w:rsidRPr="00D60F8F">
        <w:rPr>
          <w:rFonts w:ascii="Book Antiqua" w:hAnsi="Book Antiqua"/>
          <w:sz w:val="24"/>
          <w:szCs w:val="24"/>
        </w:rPr>
        <w:t xml:space="preserve">high-level studies </w:t>
      </w:r>
      <w:r w:rsidR="008B01DC" w:rsidRPr="00D60F8F">
        <w:rPr>
          <w:rFonts w:ascii="Book Antiqua" w:hAnsi="Book Antiqua"/>
          <w:sz w:val="24"/>
          <w:szCs w:val="24"/>
        </w:rPr>
        <w:t xml:space="preserve">have reported </w:t>
      </w:r>
      <w:r w:rsidRPr="00D60F8F">
        <w:rPr>
          <w:rFonts w:ascii="Book Antiqua" w:hAnsi="Book Antiqua"/>
          <w:sz w:val="24"/>
          <w:szCs w:val="24"/>
        </w:rPr>
        <w:t>the superiority of either closed or open reduction. Therefore, closed or open reduction appear</w:t>
      </w:r>
      <w:r w:rsidR="000E21A0">
        <w:rPr>
          <w:rFonts w:ascii="Book Antiqua" w:hAnsi="Book Antiqua"/>
          <w:sz w:val="24"/>
          <w:szCs w:val="24"/>
        </w:rPr>
        <w:t>s</w:t>
      </w:r>
      <w:r w:rsidRPr="00D60F8F">
        <w:rPr>
          <w:rFonts w:ascii="Book Antiqua" w:hAnsi="Book Antiqua"/>
          <w:sz w:val="24"/>
          <w:szCs w:val="24"/>
        </w:rPr>
        <w:t xml:space="preserve"> to be </w:t>
      </w:r>
      <w:r w:rsidR="000E21A0">
        <w:rPr>
          <w:rFonts w:ascii="Book Antiqua" w:hAnsi="Book Antiqua"/>
          <w:sz w:val="24"/>
          <w:szCs w:val="24"/>
        </w:rPr>
        <w:t xml:space="preserve">a </w:t>
      </w:r>
      <w:r w:rsidRPr="00D60F8F">
        <w:rPr>
          <w:rFonts w:ascii="Book Antiqua" w:hAnsi="Book Antiqua"/>
          <w:sz w:val="24"/>
          <w:szCs w:val="24"/>
        </w:rPr>
        <w:t>treatment of choice</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612C328B" w14:textId="77777777" w:rsidR="00D915F1" w:rsidRPr="00D60F8F" w:rsidRDefault="00D915F1" w:rsidP="00D60F8F">
      <w:pPr>
        <w:spacing w:line="360" w:lineRule="auto"/>
        <w:jc w:val="both"/>
        <w:rPr>
          <w:rFonts w:ascii="Book Antiqua" w:hAnsi="Book Antiqua"/>
          <w:sz w:val="24"/>
          <w:szCs w:val="24"/>
          <w:highlight w:val="yellow"/>
        </w:rPr>
      </w:pPr>
    </w:p>
    <w:p w14:paraId="372DCD82" w14:textId="1C3FAE50" w:rsidR="00072F55" w:rsidRPr="00D60F8F" w:rsidRDefault="00F424BC" w:rsidP="00D60F8F">
      <w:pPr>
        <w:spacing w:line="360" w:lineRule="auto"/>
        <w:jc w:val="both"/>
        <w:rPr>
          <w:rFonts w:ascii="Book Antiqua" w:hAnsi="Book Antiqua"/>
          <w:b/>
          <w:i/>
          <w:sz w:val="24"/>
          <w:szCs w:val="24"/>
        </w:rPr>
      </w:pPr>
      <w:r w:rsidRPr="00D60F8F">
        <w:rPr>
          <w:rFonts w:ascii="Book Antiqua" w:hAnsi="Book Antiqua"/>
          <w:b/>
          <w:i/>
          <w:sz w:val="24"/>
          <w:szCs w:val="24"/>
        </w:rPr>
        <w:t>S</w:t>
      </w:r>
      <w:r w:rsidR="00423DEC" w:rsidRPr="00D60F8F">
        <w:rPr>
          <w:rFonts w:ascii="Book Antiqua" w:hAnsi="Book Antiqua"/>
          <w:b/>
          <w:i/>
          <w:sz w:val="24"/>
          <w:szCs w:val="24"/>
        </w:rPr>
        <w:t>trengths and limitations of the study</w:t>
      </w:r>
    </w:p>
    <w:p w14:paraId="07FCB7D6" w14:textId="312682FE" w:rsidR="00843847" w:rsidRPr="00D60F8F" w:rsidRDefault="00843847" w:rsidP="00D60F8F">
      <w:pPr>
        <w:spacing w:line="360" w:lineRule="auto"/>
        <w:jc w:val="both"/>
        <w:rPr>
          <w:rFonts w:ascii="Book Antiqua" w:hAnsi="Book Antiqua"/>
          <w:sz w:val="24"/>
          <w:szCs w:val="24"/>
        </w:rPr>
      </w:pPr>
      <w:r w:rsidRPr="00D60F8F">
        <w:rPr>
          <w:rFonts w:ascii="Book Antiqua" w:hAnsi="Book Antiqua"/>
          <w:sz w:val="24"/>
          <w:szCs w:val="24"/>
        </w:rPr>
        <w:t>We believe that our study makes a significant contribution to the literature because this combination of injuries is extremely</w:t>
      </w:r>
      <w:r w:rsidR="00DA2728" w:rsidRPr="00D60F8F">
        <w:rPr>
          <w:rFonts w:ascii="Book Antiqua" w:hAnsi="Book Antiqua"/>
          <w:sz w:val="24"/>
          <w:szCs w:val="24"/>
        </w:rPr>
        <w:t xml:space="preserve"> </w:t>
      </w:r>
      <w:r w:rsidR="00F424BC" w:rsidRPr="00D60F8F">
        <w:rPr>
          <w:rFonts w:ascii="Book Antiqua" w:hAnsi="Book Antiqua"/>
          <w:sz w:val="24"/>
          <w:szCs w:val="24"/>
        </w:rPr>
        <w:t xml:space="preserve">rare, </w:t>
      </w:r>
      <w:r w:rsidRPr="00D60F8F">
        <w:rPr>
          <w:rFonts w:ascii="Book Antiqua" w:hAnsi="Book Antiqua"/>
          <w:sz w:val="24"/>
          <w:szCs w:val="24"/>
        </w:rPr>
        <w:t xml:space="preserve">and the illustration of our case will </w:t>
      </w:r>
      <w:r w:rsidR="00F424BC" w:rsidRPr="00D60F8F">
        <w:rPr>
          <w:rFonts w:ascii="Book Antiqua" w:hAnsi="Book Antiqua"/>
          <w:sz w:val="24"/>
          <w:szCs w:val="24"/>
        </w:rPr>
        <w:t xml:space="preserve">help </w:t>
      </w:r>
      <w:r w:rsidRPr="00D60F8F">
        <w:rPr>
          <w:rFonts w:ascii="Book Antiqua" w:hAnsi="Book Antiqua"/>
          <w:sz w:val="24"/>
          <w:szCs w:val="24"/>
        </w:rPr>
        <w:t xml:space="preserve">orthopedic surgeons who encounter similar cases in the future. </w:t>
      </w:r>
      <w:r w:rsidR="00F424BC" w:rsidRPr="00D60F8F">
        <w:rPr>
          <w:rFonts w:ascii="Book Antiqua" w:hAnsi="Book Antiqua"/>
          <w:sz w:val="24"/>
          <w:szCs w:val="24"/>
        </w:rPr>
        <w:t>Nevertheless</w:t>
      </w:r>
      <w:r w:rsidR="00DA2728" w:rsidRPr="00D60F8F">
        <w:rPr>
          <w:rFonts w:ascii="Book Antiqua" w:hAnsi="Book Antiqua"/>
          <w:sz w:val="24"/>
          <w:szCs w:val="24"/>
        </w:rPr>
        <w:t>,</w:t>
      </w:r>
      <w:r w:rsidRPr="00D60F8F">
        <w:rPr>
          <w:rFonts w:ascii="Book Antiqua" w:hAnsi="Book Antiqua"/>
          <w:sz w:val="24"/>
          <w:szCs w:val="24"/>
        </w:rPr>
        <w:t xml:space="preserve"> </w:t>
      </w:r>
      <w:r w:rsidR="00DA2728" w:rsidRPr="00D60F8F">
        <w:rPr>
          <w:rFonts w:ascii="Book Antiqua" w:hAnsi="Book Antiqua"/>
          <w:sz w:val="24"/>
          <w:szCs w:val="24"/>
        </w:rPr>
        <w:t xml:space="preserve">more studies with </w:t>
      </w:r>
      <w:r w:rsidR="005771CD" w:rsidRPr="00D60F8F">
        <w:rPr>
          <w:rFonts w:ascii="Book Antiqua" w:hAnsi="Book Antiqua"/>
          <w:sz w:val="24"/>
          <w:szCs w:val="24"/>
        </w:rPr>
        <w:t xml:space="preserve">a </w:t>
      </w:r>
      <w:r w:rsidR="00DA2728" w:rsidRPr="00D60F8F">
        <w:rPr>
          <w:rFonts w:ascii="Book Antiqua" w:hAnsi="Book Antiqua"/>
          <w:sz w:val="24"/>
          <w:szCs w:val="24"/>
        </w:rPr>
        <w:t>higher level of evidence and</w:t>
      </w:r>
      <w:r w:rsidR="005771CD" w:rsidRPr="00D60F8F">
        <w:rPr>
          <w:rFonts w:ascii="Book Antiqua" w:hAnsi="Book Antiqua"/>
          <w:sz w:val="24"/>
          <w:szCs w:val="24"/>
        </w:rPr>
        <w:t xml:space="preserve"> </w:t>
      </w:r>
      <w:r w:rsidR="00DA2728" w:rsidRPr="00D60F8F">
        <w:rPr>
          <w:rFonts w:ascii="Book Antiqua" w:hAnsi="Book Antiqua"/>
          <w:sz w:val="24"/>
          <w:szCs w:val="24"/>
        </w:rPr>
        <w:t xml:space="preserve">higher number of cases </w:t>
      </w:r>
      <w:r w:rsidR="005771CD" w:rsidRPr="00D60F8F">
        <w:rPr>
          <w:rFonts w:ascii="Book Antiqua" w:hAnsi="Book Antiqua"/>
          <w:sz w:val="24"/>
          <w:szCs w:val="24"/>
        </w:rPr>
        <w:t xml:space="preserve">are </w:t>
      </w:r>
      <w:r w:rsidR="00DA2728" w:rsidRPr="00D60F8F">
        <w:rPr>
          <w:rFonts w:ascii="Book Antiqua" w:hAnsi="Book Antiqua"/>
          <w:sz w:val="24"/>
          <w:szCs w:val="24"/>
        </w:rPr>
        <w:t xml:space="preserve">needed </w:t>
      </w:r>
      <w:r w:rsidR="00F424BC" w:rsidRPr="00D60F8F">
        <w:rPr>
          <w:rFonts w:ascii="Book Antiqua" w:hAnsi="Book Antiqua"/>
          <w:sz w:val="24"/>
          <w:szCs w:val="24"/>
        </w:rPr>
        <w:t>to gain a</w:t>
      </w:r>
      <w:r w:rsidR="00DA2728" w:rsidRPr="00D60F8F">
        <w:rPr>
          <w:rFonts w:ascii="Book Antiqua" w:hAnsi="Book Antiqua"/>
          <w:sz w:val="24"/>
          <w:szCs w:val="24"/>
        </w:rPr>
        <w:t xml:space="preserve"> better clinical understanding and treatment protocol</w:t>
      </w:r>
      <w:r w:rsidR="00F424BC" w:rsidRPr="00D60F8F">
        <w:rPr>
          <w:rFonts w:ascii="Book Antiqua" w:hAnsi="Book Antiqua"/>
          <w:sz w:val="24"/>
          <w:szCs w:val="24"/>
        </w:rPr>
        <w:t xml:space="preserve"> for TTD</w:t>
      </w:r>
      <w:r w:rsidR="00DA2728" w:rsidRPr="00D60F8F">
        <w:rPr>
          <w:rFonts w:ascii="Book Antiqua" w:hAnsi="Book Antiqua"/>
          <w:sz w:val="24"/>
          <w:szCs w:val="24"/>
        </w:rPr>
        <w:t>.</w:t>
      </w:r>
    </w:p>
    <w:p w14:paraId="7CCDDA94" w14:textId="77777777" w:rsidR="00F1175B" w:rsidRPr="00D60F8F" w:rsidRDefault="00F1175B" w:rsidP="00D60F8F">
      <w:pPr>
        <w:spacing w:line="360" w:lineRule="auto"/>
        <w:jc w:val="both"/>
        <w:rPr>
          <w:rFonts w:ascii="Book Antiqua" w:hAnsi="Book Antiqua"/>
          <w:sz w:val="24"/>
          <w:szCs w:val="24"/>
        </w:rPr>
      </w:pPr>
    </w:p>
    <w:p w14:paraId="4A4860B9" w14:textId="7E386EE7"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ON</w:t>
      </w: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L</w:t>
      </w:r>
      <w:r w:rsidRPr="00D60F8F">
        <w:rPr>
          <w:rFonts w:ascii="Book Antiqua" w:eastAsia="Book Antiqua" w:hAnsi="Book Antiqua" w:cs="Book Antiqua"/>
          <w:b/>
          <w:sz w:val="24"/>
          <w:szCs w:val="24"/>
        </w:rPr>
        <w:t>USI</w:t>
      </w:r>
      <w:r w:rsidRPr="00D60F8F">
        <w:rPr>
          <w:rFonts w:ascii="Book Antiqua" w:eastAsia="Book Antiqua" w:hAnsi="Book Antiqua" w:cs="Book Antiqua"/>
          <w:b/>
          <w:spacing w:val="2"/>
          <w:sz w:val="24"/>
          <w:szCs w:val="24"/>
        </w:rPr>
        <w:t>O</w:t>
      </w:r>
      <w:r w:rsidRPr="00D60F8F">
        <w:rPr>
          <w:rFonts w:ascii="Book Antiqua" w:eastAsia="Book Antiqua" w:hAnsi="Book Antiqua" w:cs="Book Antiqua"/>
          <w:b/>
          <w:sz w:val="24"/>
          <w:szCs w:val="24"/>
        </w:rPr>
        <w:t>N</w:t>
      </w:r>
    </w:p>
    <w:p w14:paraId="55B37F1C" w14:textId="2D7C11D5" w:rsidR="004703C2" w:rsidRPr="00D073DE" w:rsidRDefault="004703C2" w:rsidP="00D073DE">
      <w:pPr>
        <w:spacing w:line="360" w:lineRule="auto"/>
        <w:jc w:val="both"/>
        <w:rPr>
          <w:rFonts w:ascii="Book Antiqua" w:hAnsi="Book Antiqua"/>
          <w:b/>
          <w:bCs/>
          <w:sz w:val="24"/>
          <w:szCs w:val="24"/>
          <w:lang w:eastAsia="tr-TR"/>
        </w:rPr>
      </w:pPr>
      <w:r w:rsidRPr="00D60F8F">
        <w:rPr>
          <w:rFonts w:ascii="Book Antiqua" w:hAnsi="Book Antiqua"/>
          <w:sz w:val="24"/>
          <w:szCs w:val="24"/>
        </w:rPr>
        <w:t xml:space="preserve">In our opinion, for closed TTDs, </w:t>
      </w:r>
      <w:r w:rsidR="005771CD" w:rsidRPr="00D60F8F">
        <w:rPr>
          <w:rFonts w:ascii="Book Antiqua" w:hAnsi="Book Antiqua"/>
          <w:sz w:val="24"/>
          <w:szCs w:val="24"/>
        </w:rPr>
        <w:t xml:space="preserve">the </w:t>
      </w:r>
      <w:r w:rsidRPr="00D60F8F">
        <w:rPr>
          <w:rFonts w:ascii="Book Antiqua" w:hAnsi="Book Antiqua"/>
          <w:sz w:val="24"/>
          <w:szCs w:val="24"/>
        </w:rPr>
        <w:t xml:space="preserve">closed reduction should be performed first </w:t>
      </w:r>
      <w:r w:rsidR="005771CD" w:rsidRPr="00D60F8F">
        <w:rPr>
          <w:rFonts w:ascii="Book Antiqua" w:hAnsi="Book Antiqua"/>
          <w:sz w:val="24"/>
          <w:szCs w:val="24"/>
        </w:rPr>
        <w:t>not to</w:t>
      </w:r>
      <w:r w:rsidRPr="00D60F8F">
        <w:rPr>
          <w:rFonts w:ascii="Book Antiqua" w:hAnsi="Book Antiqua"/>
          <w:sz w:val="24"/>
          <w:szCs w:val="24"/>
        </w:rPr>
        <w:t xml:space="preserve"> jeopardize the remaining vascular supply of the talus if possible. </w:t>
      </w:r>
      <w:r w:rsidR="002A076F" w:rsidRPr="00D60F8F">
        <w:rPr>
          <w:rFonts w:ascii="Book Antiqua" w:hAnsi="Book Antiqua"/>
          <w:sz w:val="24"/>
          <w:szCs w:val="24"/>
        </w:rPr>
        <w:t xml:space="preserve">If </w:t>
      </w:r>
      <w:r w:rsidRPr="00D60F8F">
        <w:rPr>
          <w:rFonts w:ascii="Book Antiqua" w:hAnsi="Book Antiqua"/>
          <w:sz w:val="24"/>
          <w:szCs w:val="24"/>
        </w:rPr>
        <w:t xml:space="preserve">closed reduction is </w:t>
      </w:r>
      <w:r w:rsidR="002A076F" w:rsidRPr="00D60F8F">
        <w:rPr>
          <w:rFonts w:ascii="Book Antiqua" w:hAnsi="Book Antiqua"/>
          <w:sz w:val="24"/>
          <w:szCs w:val="24"/>
        </w:rPr>
        <w:t>un</w:t>
      </w:r>
      <w:r w:rsidRPr="00D60F8F">
        <w:rPr>
          <w:rFonts w:ascii="Book Antiqua" w:hAnsi="Book Antiqua"/>
          <w:sz w:val="24"/>
          <w:szCs w:val="24"/>
        </w:rPr>
        <w:t>successful, open reduction should be performed, as in this case.</w:t>
      </w:r>
      <w:r w:rsidRPr="00D60F8F">
        <w:rPr>
          <w:rFonts w:ascii="Book Antiqua" w:hAnsi="Book Antiqua"/>
          <w:color w:val="FF0000"/>
          <w:sz w:val="24"/>
          <w:szCs w:val="24"/>
        </w:rPr>
        <w:t xml:space="preserve"> </w:t>
      </w:r>
      <w:r w:rsidRPr="00D60F8F">
        <w:rPr>
          <w:rFonts w:ascii="Book Antiqua" w:hAnsi="Book Antiqua"/>
          <w:sz w:val="24"/>
          <w:szCs w:val="24"/>
        </w:rPr>
        <w:t xml:space="preserve">In terms of life-threatening conditions such as sepsis, talectomy with or without tibiocalcaneal fusion and amputation are the procedures </w:t>
      </w:r>
      <w:r w:rsidR="00795B83" w:rsidRPr="00D60F8F">
        <w:rPr>
          <w:rFonts w:ascii="Book Antiqua" w:hAnsi="Book Antiqua"/>
          <w:sz w:val="24"/>
          <w:szCs w:val="24"/>
        </w:rPr>
        <w:t xml:space="preserve">to be undertaken as </w:t>
      </w:r>
      <w:r w:rsidR="005771CD" w:rsidRPr="00D60F8F">
        <w:rPr>
          <w:rFonts w:ascii="Book Antiqua" w:hAnsi="Book Antiqua"/>
          <w:sz w:val="24"/>
          <w:szCs w:val="24"/>
        </w:rPr>
        <w:t>a</w:t>
      </w:r>
      <w:r w:rsidR="00795B83" w:rsidRPr="00D60F8F">
        <w:rPr>
          <w:rFonts w:ascii="Book Antiqua" w:hAnsi="Book Antiqua"/>
          <w:sz w:val="24"/>
          <w:szCs w:val="24"/>
        </w:rPr>
        <w:t xml:space="preserve"> </w:t>
      </w:r>
      <w:r w:rsidRPr="00D60F8F">
        <w:rPr>
          <w:rFonts w:ascii="Book Antiqua" w:hAnsi="Book Antiqua"/>
          <w:sz w:val="24"/>
          <w:szCs w:val="24"/>
        </w:rPr>
        <w:t>last resort.</w:t>
      </w:r>
      <w:r w:rsidR="00B70918" w:rsidRPr="00D60F8F">
        <w:rPr>
          <w:rFonts w:ascii="Book Antiqua" w:hAnsi="Book Antiqua"/>
          <w:sz w:val="24"/>
          <w:szCs w:val="24"/>
        </w:rPr>
        <w:t xml:space="preserve"> </w:t>
      </w:r>
      <w:r w:rsidR="00843847" w:rsidRPr="00D60F8F">
        <w:rPr>
          <w:rFonts w:ascii="Book Antiqua" w:hAnsi="Book Antiqua"/>
          <w:sz w:val="24"/>
          <w:szCs w:val="24"/>
        </w:rPr>
        <w:t xml:space="preserve">Positive </w:t>
      </w:r>
      <w:r w:rsidR="00B70918" w:rsidRPr="00D60F8F">
        <w:rPr>
          <w:rFonts w:ascii="Book Antiqua" w:hAnsi="Book Antiqua"/>
          <w:sz w:val="24"/>
          <w:szCs w:val="24"/>
        </w:rPr>
        <w:t xml:space="preserve">Hawkins sign </w:t>
      </w:r>
      <w:r w:rsidR="00843847" w:rsidRPr="00D60F8F">
        <w:rPr>
          <w:rFonts w:ascii="Book Antiqua" w:hAnsi="Book Antiqua"/>
          <w:sz w:val="24"/>
          <w:szCs w:val="24"/>
        </w:rPr>
        <w:t xml:space="preserve">is </w:t>
      </w:r>
      <w:r w:rsidR="005771CD" w:rsidRPr="00D60F8F">
        <w:rPr>
          <w:rFonts w:ascii="Book Antiqua" w:hAnsi="Book Antiqua"/>
          <w:sz w:val="24"/>
          <w:szCs w:val="24"/>
        </w:rPr>
        <w:t xml:space="preserve">a </w:t>
      </w:r>
      <w:r w:rsidR="00843847" w:rsidRPr="00D60F8F">
        <w:rPr>
          <w:rFonts w:ascii="Book Antiqua" w:hAnsi="Book Antiqua"/>
          <w:sz w:val="24"/>
          <w:szCs w:val="24"/>
        </w:rPr>
        <w:t>good prognostic factor in terms of AVN</w:t>
      </w:r>
      <w:r w:rsidR="00F424BC" w:rsidRPr="00D60F8F">
        <w:rPr>
          <w:rFonts w:ascii="Book Antiqua" w:hAnsi="Book Antiqua"/>
          <w:sz w:val="24"/>
          <w:szCs w:val="24"/>
        </w:rPr>
        <w:t>,</w:t>
      </w:r>
      <w:r w:rsidR="00843847" w:rsidRPr="00D60F8F">
        <w:rPr>
          <w:rFonts w:ascii="Book Antiqua" w:hAnsi="Book Antiqua"/>
          <w:sz w:val="24"/>
          <w:szCs w:val="24"/>
        </w:rPr>
        <w:t xml:space="preserve"> </w:t>
      </w:r>
      <w:r w:rsidR="00843847" w:rsidRPr="00D073DE">
        <w:rPr>
          <w:rFonts w:ascii="Book Antiqua" w:hAnsi="Book Antiqua"/>
          <w:sz w:val="24"/>
          <w:szCs w:val="24"/>
        </w:rPr>
        <w:t xml:space="preserve">but absence </w:t>
      </w:r>
      <w:r w:rsidR="00F424BC" w:rsidRPr="00D073DE">
        <w:rPr>
          <w:rFonts w:ascii="Book Antiqua" w:hAnsi="Book Antiqua"/>
          <w:sz w:val="24"/>
          <w:szCs w:val="24"/>
        </w:rPr>
        <w:t xml:space="preserve">of </w:t>
      </w:r>
      <w:r w:rsidR="00843847" w:rsidRPr="00D073DE">
        <w:rPr>
          <w:rFonts w:ascii="Book Antiqua" w:hAnsi="Book Antiqua"/>
          <w:sz w:val="24"/>
          <w:szCs w:val="24"/>
        </w:rPr>
        <w:t xml:space="preserve">the sign does not indicate </w:t>
      </w:r>
      <w:r w:rsidR="00F424BC" w:rsidRPr="00D073DE">
        <w:rPr>
          <w:rFonts w:ascii="Book Antiqua" w:hAnsi="Book Antiqua"/>
          <w:sz w:val="24"/>
          <w:szCs w:val="24"/>
        </w:rPr>
        <w:t xml:space="preserve">that </w:t>
      </w:r>
      <w:r w:rsidR="00843847" w:rsidRPr="00D073DE">
        <w:rPr>
          <w:rFonts w:ascii="Book Antiqua" w:hAnsi="Book Antiqua"/>
          <w:sz w:val="24"/>
          <w:szCs w:val="24"/>
        </w:rPr>
        <w:t>AVN will likely occur.</w:t>
      </w:r>
    </w:p>
    <w:p w14:paraId="743F6D78" w14:textId="77777777" w:rsidR="006C218E" w:rsidRDefault="006C218E" w:rsidP="00D073DE">
      <w:pPr>
        <w:spacing w:line="360" w:lineRule="auto"/>
        <w:jc w:val="both"/>
        <w:rPr>
          <w:rFonts w:ascii="Book Antiqua" w:hAnsi="Book Antiqua" w:cs="Book Antiqua"/>
          <w:b/>
          <w:spacing w:val="-1"/>
          <w:sz w:val="24"/>
          <w:szCs w:val="24"/>
          <w:lang w:eastAsia="zh-CN"/>
        </w:rPr>
      </w:pPr>
    </w:p>
    <w:p w14:paraId="30C32905" w14:textId="065B98D1" w:rsidR="00F1175B" w:rsidRPr="00D073DE" w:rsidRDefault="0061469C" w:rsidP="00D073DE">
      <w:pPr>
        <w:spacing w:line="360" w:lineRule="auto"/>
        <w:jc w:val="both"/>
        <w:rPr>
          <w:rFonts w:ascii="Book Antiqua" w:eastAsia="Book Antiqua" w:hAnsi="Book Antiqua" w:cs="Book Antiqua"/>
          <w:b/>
          <w:sz w:val="24"/>
          <w:szCs w:val="24"/>
        </w:rPr>
      </w:pPr>
      <w:r w:rsidRPr="00D073DE">
        <w:rPr>
          <w:rFonts w:ascii="Book Antiqua" w:eastAsia="Book Antiqua" w:hAnsi="Book Antiqua" w:cs="Book Antiqua"/>
          <w:b/>
          <w:spacing w:val="-1"/>
          <w:sz w:val="24"/>
          <w:szCs w:val="24"/>
        </w:rPr>
        <w:t>R</w:t>
      </w:r>
      <w:r w:rsidRPr="00D073DE">
        <w:rPr>
          <w:rFonts w:ascii="Book Antiqua" w:eastAsia="Book Antiqua" w:hAnsi="Book Antiqua" w:cs="Book Antiqua"/>
          <w:b/>
          <w:sz w:val="24"/>
          <w:szCs w:val="24"/>
        </w:rPr>
        <w:t>EFE</w:t>
      </w:r>
      <w:r w:rsidRPr="00D073DE">
        <w:rPr>
          <w:rFonts w:ascii="Book Antiqua" w:eastAsia="Book Antiqua" w:hAnsi="Book Antiqua" w:cs="Book Antiqua"/>
          <w:b/>
          <w:spacing w:val="-1"/>
          <w:sz w:val="24"/>
          <w:szCs w:val="24"/>
        </w:rPr>
        <w:t>R</w:t>
      </w:r>
      <w:r w:rsidRPr="00D073DE">
        <w:rPr>
          <w:rFonts w:ascii="Book Antiqua" w:eastAsia="Book Antiqua" w:hAnsi="Book Antiqua" w:cs="Book Antiqua"/>
          <w:b/>
          <w:sz w:val="24"/>
          <w:szCs w:val="24"/>
        </w:rPr>
        <w:t>E</w:t>
      </w:r>
      <w:r w:rsidRPr="00D073DE">
        <w:rPr>
          <w:rFonts w:ascii="Book Antiqua" w:eastAsia="Book Antiqua" w:hAnsi="Book Antiqua" w:cs="Book Antiqua"/>
          <w:b/>
          <w:spacing w:val="-1"/>
          <w:sz w:val="24"/>
          <w:szCs w:val="24"/>
        </w:rPr>
        <w:t>N</w:t>
      </w:r>
      <w:r w:rsidRPr="00D073DE">
        <w:rPr>
          <w:rFonts w:ascii="Book Antiqua" w:eastAsia="Book Antiqua" w:hAnsi="Book Antiqua" w:cs="Book Antiqua"/>
          <w:b/>
          <w:sz w:val="24"/>
          <w:szCs w:val="24"/>
        </w:rPr>
        <w:t>C</w:t>
      </w:r>
      <w:r w:rsidRPr="00D073DE">
        <w:rPr>
          <w:rFonts w:ascii="Book Antiqua" w:eastAsia="Book Antiqua" w:hAnsi="Book Antiqua" w:cs="Book Antiqua"/>
          <w:b/>
          <w:spacing w:val="-1"/>
          <w:sz w:val="24"/>
          <w:szCs w:val="24"/>
        </w:rPr>
        <w:t>E</w:t>
      </w:r>
      <w:r w:rsidRPr="00D073DE">
        <w:rPr>
          <w:rFonts w:ascii="Book Antiqua" w:eastAsia="Book Antiqua" w:hAnsi="Book Antiqua" w:cs="Book Antiqua"/>
          <w:b/>
          <w:sz w:val="24"/>
          <w:szCs w:val="24"/>
        </w:rPr>
        <w:t>S</w:t>
      </w:r>
    </w:p>
    <w:p w14:paraId="752AF740"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 </w:t>
      </w:r>
      <w:r w:rsidRPr="00D073DE">
        <w:rPr>
          <w:rFonts w:ascii="Book Antiqua" w:hAnsi="Book Antiqua"/>
          <w:b/>
          <w:sz w:val="24"/>
          <w:szCs w:val="24"/>
        </w:rPr>
        <w:t>Hiraizumi Y</w:t>
      </w:r>
      <w:r w:rsidRPr="00D073DE">
        <w:rPr>
          <w:rFonts w:ascii="Book Antiqua" w:hAnsi="Book Antiqua"/>
          <w:sz w:val="24"/>
          <w:szCs w:val="24"/>
        </w:rPr>
        <w:t xml:space="preserve">, Hara T, Takahashi M, Mayehiyo S. Open total dislocation of the talus with extrusion (missing talus): report of two cases. </w:t>
      </w:r>
      <w:r w:rsidRPr="00D073DE">
        <w:rPr>
          <w:rFonts w:ascii="Book Antiqua" w:hAnsi="Book Antiqua"/>
          <w:i/>
          <w:sz w:val="24"/>
          <w:szCs w:val="24"/>
        </w:rPr>
        <w:t>Foot Ankle</w:t>
      </w:r>
      <w:r w:rsidRPr="00D073DE">
        <w:rPr>
          <w:rFonts w:ascii="Book Antiqua" w:hAnsi="Book Antiqua"/>
          <w:sz w:val="24"/>
          <w:szCs w:val="24"/>
        </w:rPr>
        <w:t xml:space="preserve"> 1992; </w:t>
      </w:r>
      <w:r w:rsidRPr="00D073DE">
        <w:rPr>
          <w:rFonts w:ascii="Book Antiqua" w:hAnsi="Book Antiqua"/>
          <w:b/>
          <w:sz w:val="24"/>
          <w:szCs w:val="24"/>
        </w:rPr>
        <w:t>13</w:t>
      </w:r>
      <w:r w:rsidRPr="00D073DE">
        <w:rPr>
          <w:rFonts w:ascii="Book Antiqua" w:hAnsi="Book Antiqua"/>
          <w:sz w:val="24"/>
          <w:szCs w:val="24"/>
        </w:rPr>
        <w:t>: 473-477 [PMID: 1483609 DOI: 10.1177/107110079201300808]</w:t>
      </w:r>
    </w:p>
    <w:p w14:paraId="0C5C5BBF"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2 </w:t>
      </w:r>
      <w:r w:rsidRPr="00D073DE">
        <w:rPr>
          <w:rFonts w:ascii="Book Antiqua" w:hAnsi="Book Antiqua"/>
          <w:b/>
          <w:sz w:val="24"/>
          <w:szCs w:val="24"/>
        </w:rPr>
        <w:t>El Ibrahimi A</w:t>
      </w:r>
      <w:r w:rsidRPr="00D073DE">
        <w:rPr>
          <w:rFonts w:ascii="Book Antiqua" w:hAnsi="Book Antiqua"/>
          <w:sz w:val="24"/>
          <w:szCs w:val="24"/>
        </w:rPr>
        <w:t xml:space="preserve">, Shimi M, Elidrissi M, Daoudi A, Elmrini A. A case of closed total dislocation of talus and literature review. </w:t>
      </w:r>
      <w:r w:rsidRPr="00D073DE">
        <w:rPr>
          <w:rFonts w:ascii="Book Antiqua" w:hAnsi="Book Antiqua"/>
          <w:i/>
          <w:sz w:val="24"/>
          <w:szCs w:val="24"/>
        </w:rPr>
        <w:t>Am J Emerg Med</w:t>
      </w:r>
      <w:r w:rsidRPr="00D073DE">
        <w:rPr>
          <w:rFonts w:ascii="Book Antiqua" w:hAnsi="Book Antiqua"/>
          <w:sz w:val="24"/>
          <w:szCs w:val="24"/>
        </w:rPr>
        <w:t xml:space="preserve"> 2011; </w:t>
      </w:r>
      <w:r w:rsidRPr="00D073DE">
        <w:rPr>
          <w:rFonts w:ascii="Book Antiqua" w:hAnsi="Book Antiqua"/>
          <w:b/>
          <w:sz w:val="24"/>
          <w:szCs w:val="24"/>
        </w:rPr>
        <w:t>29</w:t>
      </w:r>
      <w:r w:rsidRPr="00D073DE">
        <w:rPr>
          <w:rFonts w:ascii="Book Antiqua" w:hAnsi="Book Antiqua"/>
          <w:sz w:val="24"/>
          <w:szCs w:val="24"/>
        </w:rPr>
        <w:t>: 475.e1-475.e3 [PMID: 20674234 DOI: 10.1016/j.ajem.2010.04.021]</w:t>
      </w:r>
    </w:p>
    <w:p w14:paraId="4E386DD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3 </w:t>
      </w:r>
      <w:r w:rsidRPr="00D073DE">
        <w:rPr>
          <w:rFonts w:ascii="Book Antiqua" w:hAnsi="Book Antiqua"/>
          <w:b/>
          <w:sz w:val="24"/>
          <w:szCs w:val="24"/>
        </w:rPr>
        <w:t>Detenbeck LC</w:t>
      </w:r>
      <w:r w:rsidRPr="00D073DE">
        <w:rPr>
          <w:rFonts w:ascii="Book Antiqua" w:hAnsi="Book Antiqua"/>
          <w:sz w:val="24"/>
          <w:szCs w:val="24"/>
        </w:rPr>
        <w:t xml:space="preserve">, Kelly PJ. Total dislocation of the talus. </w:t>
      </w:r>
      <w:r w:rsidRPr="00D073DE">
        <w:rPr>
          <w:rFonts w:ascii="Book Antiqua" w:hAnsi="Book Antiqua"/>
          <w:i/>
          <w:sz w:val="24"/>
          <w:szCs w:val="24"/>
        </w:rPr>
        <w:t>J Bone Joint Surg Am</w:t>
      </w:r>
      <w:r w:rsidRPr="00D073DE">
        <w:rPr>
          <w:rFonts w:ascii="Book Antiqua" w:hAnsi="Book Antiqua"/>
          <w:sz w:val="24"/>
          <w:szCs w:val="24"/>
        </w:rPr>
        <w:t xml:space="preserve"> 1969; </w:t>
      </w:r>
      <w:r w:rsidRPr="00D073DE">
        <w:rPr>
          <w:rFonts w:ascii="Book Antiqua" w:hAnsi="Book Antiqua"/>
          <w:b/>
          <w:sz w:val="24"/>
          <w:szCs w:val="24"/>
        </w:rPr>
        <w:t>51</w:t>
      </w:r>
      <w:r w:rsidRPr="00D073DE">
        <w:rPr>
          <w:rFonts w:ascii="Book Antiqua" w:hAnsi="Book Antiqua"/>
          <w:sz w:val="24"/>
          <w:szCs w:val="24"/>
        </w:rPr>
        <w:t>: 283-288 [PMID: 4975068 DOI: 10.1002/(SICI)1099-0690(199812)1998:12&lt;2855::AID-EJOC2855&gt;3.0.CO]</w:t>
      </w:r>
    </w:p>
    <w:p w14:paraId="65DB1843"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4 </w:t>
      </w:r>
      <w:r w:rsidRPr="00D073DE">
        <w:rPr>
          <w:rFonts w:ascii="Book Antiqua" w:hAnsi="Book Antiqua"/>
          <w:b/>
          <w:sz w:val="24"/>
          <w:szCs w:val="24"/>
        </w:rPr>
        <w:t>Jaffe KA</w:t>
      </w:r>
      <w:r w:rsidRPr="00D073DE">
        <w:rPr>
          <w:rFonts w:ascii="Book Antiqua" w:hAnsi="Book Antiqua"/>
          <w:sz w:val="24"/>
          <w:szCs w:val="24"/>
        </w:rPr>
        <w:t xml:space="preserve">, Conlan TK, Sardis L, Meyer RD. Traumatic talectomy without fracture: four case reports and review of the literature. </w:t>
      </w:r>
      <w:r w:rsidRPr="00D073DE">
        <w:rPr>
          <w:rFonts w:ascii="Book Antiqua" w:hAnsi="Book Antiqua"/>
          <w:i/>
          <w:sz w:val="24"/>
          <w:szCs w:val="24"/>
        </w:rPr>
        <w:t>Foot Ankle Int</w:t>
      </w:r>
      <w:r w:rsidRPr="00D073DE">
        <w:rPr>
          <w:rFonts w:ascii="Book Antiqua" w:hAnsi="Book Antiqua"/>
          <w:sz w:val="24"/>
          <w:szCs w:val="24"/>
        </w:rPr>
        <w:t xml:space="preserve"> 1995; </w:t>
      </w:r>
      <w:r w:rsidRPr="00D073DE">
        <w:rPr>
          <w:rFonts w:ascii="Book Antiqua" w:hAnsi="Book Antiqua"/>
          <w:b/>
          <w:sz w:val="24"/>
          <w:szCs w:val="24"/>
        </w:rPr>
        <w:t>16</w:t>
      </w:r>
      <w:r w:rsidRPr="00D073DE">
        <w:rPr>
          <w:rFonts w:ascii="Book Antiqua" w:hAnsi="Book Antiqua"/>
          <w:sz w:val="24"/>
          <w:szCs w:val="24"/>
        </w:rPr>
        <w:t>: 583-587 [PMID: 8563929 DOI: 10.1177/107110079501600913]</w:t>
      </w:r>
    </w:p>
    <w:p w14:paraId="213EBAE7"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5 </w:t>
      </w:r>
      <w:r w:rsidRPr="00D073DE">
        <w:rPr>
          <w:rFonts w:ascii="Book Antiqua" w:hAnsi="Book Antiqua"/>
          <w:b/>
          <w:sz w:val="24"/>
          <w:szCs w:val="24"/>
        </w:rPr>
        <w:t>Kleiger B</w:t>
      </w:r>
      <w:r w:rsidRPr="00D073DE">
        <w:rPr>
          <w:rFonts w:ascii="Book Antiqua" w:hAnsi="Book Antiqua"/>
          <w:sz w:val="24"/>
          <w:szCs w:val="24"/>
        </w:rPr>
        <w:t xml:space="preserve">. Injuries of the talus and its joints. </w:t>
      </w:r>
      <w:r w:rsidRPr="00D073DE">
        <w:rPr>
          <w:rFonts w:ascii="Book Antiqua" w:hAnsi="Book Antiqua"/>
          <w:i/>
          <w:sz w:val="24"/>
          <w:szCs w:val="24"/>
        </w:rPr>
        <w:t>Clin Orthop Relat Res</w:t>
      </w:r>
      <w:r w:rsidRPr="00D073DE">
        <w:rPr>
          <w:rFonts w:ascii="Book Antiqua" w:hAnsi="Book Antiqua"/>
          <w:sz w:val="24"/>
          <w:szCs w:val="24"/>
        </w:rPr>
        <w:t xml:space="preserve"> 1976; : 243-262 [PMID: 991510 DOI: 10.1097/00003086-197611000-00039]</w:t>
      </w:r>
    </w:p>
    <w:p w14:paraId="7E94ED5B"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6 </w:t>
      </w:r>
      <w:r w:rsidRPr="00D073DE">
        <w:rPr>
          <w:rFonts w:ascii="Book Antiqua" w:hAnsi="Book Antiqua"/>
          <w:b/>
          <w:sz w:val="24"/>
          <w:szCs w:val="24"/>
        </w:rPr>
        <w:t>Rammelt S</w:t>
      </w:r>
      <w:r w:rsidRPr="00D073DE">
        <w:rPr>
          <w:rFonts w:ascii="Book Antiqua" w:hAnsi="Book Antiqua"/>
          <w:sz w:val="24"/>
          <w:szCs w:val="24"/>
        </w:rPr>
        <w:t xml:space="preserve">, Zwipp H. Talar neck and body fractures. </w:t>
      </w:r>
      <w:r w:rsidRPr="00D073DE">
        <w:rPr>
          <w:rFonts w:ascii="Book Antiqua" w:hAnsi="Book Antiqua"/>
          <w:i/>
          <w:sz w:val="24"/>
          <w:szCs w:val="24"/>
        </w:rPr>
        <w:t>Injury</w:t>
      </w:r>
      <w:r w:rsidRPr="00D073DE">
        <w:rPr>
          <w:rFonts w:ascii="Book Antiqua" w:hAnsi="Book Antiqua"/>
          <w:sz w:val="24"/>
          <w:szCs w:val="24"/>
        </w:rPr>
        <w:t xml:space="preserve"> 2009; </w:t>
      </w:r>
      <w:r w:rsidRPr="00D073DE">
        <w:rPr>
          <w:rFonts w:ascii="Book Antiqua" w:hAnsi="Book Antiqua"/>
          <w:b/>
          <w:sz w:val="24"/>
          <w:szCs w:val="24"/>
        </w:rPr>
        <w:t>40</w:t>
      </w:r>
      <w:r w:rsidRPr="00D073DE">
        <w:rPr>
          <w:rFonts w:ascii="Book Antiqua" w:hAnsi="Book Antiqua"/>
          <w:sz w:val="24"/>
          <w:szCs w:val="24"/>
        </w:rPr>
        <w:t>: 120-135 [PMID: 18439608 DOI: 10.1016/j.injury.2008.01.021]</w:t>
      </w:r>
    </w:p>
    <w:p w14:paraId="3262BA2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7 </w:t>
      </w:r>
      <w:r w:rsidRPr="00D073DE">
        <w:rPr>
          <w:rFonts w:ascii="Book Antiqua" w:hAnsi="Book Antiqua"/>
          <w:b/>
          <w:sz w:val="24"/>
          <w:szCs w:val="24"/>
        </w:rPr>
        <w:t>Wagner R</w:t>
      </w:r>
      <w:r w:rsidRPr="00D073DE">
        <w:rPr>
          <w:rFonts w:ascii="Book Antiqua" w:hAnsi="Book Antiqua"/>
          <w:sz w:val="24"/>
          <w:szCs w:val="24"/>
        </w:rPr>
        <w:t xml:space="preserve">, Blattert TR, Weckbach A. Talar dislocations. </w:t>
      </w:r>
      <w:r w:rsidRPr="00D073DE">
        <w:rPr>
          <w:rFonts w:ascii="Book Antiqua" w:hAnsi="Book Antiqua"/>
          <w:i/>
          <w:sz w:val="24"/>
          <w:szCs w:val="24"/>
        </w:rPr>
        <w:t>Injury</w:t>
      </w:r>
      <w:r w:rsidRPr="00D073DE">
        <w:rPr>
          <w:rFonts w:ascii="Book Antiqua" w:hAnsi="Book Antiqua"/>
          <w:sz w:val="24"/>
          <w:szCs w:val="24"/>
        </w:rPr>
        <w:t xml:space="preserve"> 2004; </w:t>
      </w:r>
      <w:r w:rsidRPr="00D073DE">
        <w:rPr>
          <w:rFonts w:ascii="Book Antiqua" w:hAnsi="Book Antiqua"/>
          <w:b/>
          <w:sz w:val="24"/>
          <w:szCs w:val="24"/>
        </w:rPr>
        <w:t xml:space="preserve">35 </w:t>
      </w:r>
      <w:r w:rsidRPr="00D073DE">
        <w:rPr>
          <w:rFonts w:ascii="Book Antiqua" w:hAnsi="Book Antiqua"/>
          <w:sz w:val="24"/>
          <w:szCs w:val="24"/>
        </w:rPr>
        <w:t>Suppl 2: SB36-SB45 [PMID: 15315877 DOI: 10.1016/j.injury.2004.07.010]</w:t>
      </w:r>
    </w:p>
    <w:p w14:paraId="108CABB6"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8 </w:t>
      </w:r>
      <w:r w:rsidRPr="00D073DE">
        <w:rPr>
          <w:rFonts w:ascii="Book Antiqua" w:hAnsi="Book Antiqua"/>
          <w:b/>
          <w:sz w:val="24"/>
          <w:szCs w:val="24"/>
        </w:rPr>
        <w:t>Pereles TR</w:t>
      </w:r>
      <w:r w:rsidRPr="00D073DE">
        <w:rPr>
          <w:rFonts w:ascii="Book Antiqua" w:hAnsi="Book Antiqua"/>
          <w:sz w:val="24"/>
          <w:szCs w:val="24"/>
        </w:rPr>
        <w:t xml:space="preserve">, Koval KJ, Feldman DS. Fracture-dislocation of the neck of the talus in a ten-year-old child: a case report and review of the literature. </w:t>
      </w:r>
      <w:r w:rsidRPr="00D073DE">
        <w:rPr>
          <w:rFonts w:ascii="Book Antiqua" w:hAnsi="Book Antiqua"/>
          <w:i/>
          <w:sz w:val="24"/>
          <w:szCs w:val="24"/>
        </w:rPr>
        <w:t>Bull Hosp Jt Dis</w:t>
      </w:r>
      <w:r w:rsidRPr="00D073DE">
        <w:rPr>
          <w:rFonts w:ascii="Book Antiqua" w:hAnsi="Book Antiqua"/>
          <w:sz w:val="24"/>
          <w:szCs w:val="24"/>
        </w:rPr>
        <w:t xml:space="preserve"> 1996; </w:t>
      </w:r>
      <w:r w:rsidRPr="00D073DE">
        <w:rPr>
          <w:rFonts w:ascii="Book Antiqua" w:hAnsi="Book Antiqua"/>
          <w:b/>
          <w:sz w:val="24"/>
          <w:szCs w:val="24"/>
        </w:rPr>
        <w:t>55</w:t>
      </w:r>
      <w:r w:rsidRPr="00D073DE">
        <w:rPr>
          <w:rFonts w:ascii="Book Antiqua" w:hAnsi="Book Antiqua"/>
          <w:sz w:val="24"/>
          <w:szCs w:val="24"/>
        </w:rPr>
        <w:t>: 88-91 [PMID: 8879745]</w:t>
      </w:r>
    </w:p>
    <w:p w14:paraId="7FA41F68"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9 </w:t>
      </w:r>
      <w:r w:rsidRPr="00D073DE">
        <w:rPr>
          <w:rFonts w:ascii="Book Antiqua" w:hAnsi="Book Antiqua"/>
          <w:b/>
          <w:sz w:val="24"/>
          <w:szCs w:val="24"/>
        </w:rPr>
        <w:t>Weston JT</w:t>
      </w:r>
      <w:r w:rsidRPr="00D073DE">
        <w:rPr>
          <w:rFonts w:ascii="Book Antiqua" w:hAnsi="Book Antiqua"/>
          <w:sz w:val="24"/>
          <w:szCs w:val="24"/>
        </w:rPr>
        <w:t xml:space="preserve">, Liu X, Wandtke ME, Liu J, Ebraheim NE. A systematic review of total dislocation of the talus. </w:t>
      </w:r>
      <w:r w:rsidRPr="00D073DE">
        <w:rPr>
          <w:rFonts w:ascii="Book Antiqua" w:hAnsi="Book Antiqua"/>
          <w:i/>
          <w:sz w:val="24"/>
          <w:szCs w:val="24"/>
        </w:rPr>
        <w:t>Orthop Surg</w:t>
      </w:r>
      <w:r w:rsidRPr="00D073DE">
        <w:rPr>
          <w:rFonts w:ascii="Book Antiqua" w:hAnsi="Book Antiqua"/>
          <w:sz w:val="24"/>
          <w:szCs w:val="24"/>
        </w:rPr>
        <w:t xml:space="preserve"> 2015; </w:t>
      </w:r>
      <w:r w:rsidRPr="00D073DE">
        <w:rPr>
          <w:rFonts w:ascii="Book Antiqua" w:hAnsi="Book Antiqua"/>
          <w:b/>
          <w:sz w:val="24"/>
          <w:szCs w:val="24"/>
        </w:rPr>
        <w:t>7</w:t>
      </w:r>
      <w:r w:rsidRPr="00D073DE">
        <w:rPr>
          <w:rFonts w:ascii="Book Antiqua" w:hAnsi="Book Antiqua"/>
          <w:sz w:val="24"/>
          <w:szCs w:val="24"/>
        </w:rPr>
        <w:t>: 97-101 [PMID: 26033988 DOI: 10.1111/os.12167]</w:t>
      </w:r>
    </w:p>
    <w:p w14:paraId="5655E51F"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10 </w:t>
      </w:r>
      <w:r w:rsidRPr="00D073DE">
        <w:rPr>
          <w:rFonts w:ascii="Book Antiqua" w:hAnsi="Book Antiqua"/>
          <w:b/>
          <w:sz w:val="24"/>
          <w:szCs w:val="24"/>
        </w:rPr>
        <w:t>Schiffer G</w:t>
      </w:r>
      <w:r w:rsidRPr="00D073DE">
        <w:rPr>
          <w:rFonts w:ascii="Book Antiqua" w:hAnsi="Book Antiqua"/>
          <w:sz w:val="24"/>
          <w:szCs w:val="24"/>
        </w:rPr>
        <w:t xml:space="preserve">, Jubel A, Elsner A, Andermahr J. Complete talar dislocation without late osteonecrosis: clinical case and anatomic study. </w:t>
      </w:r>
      <w:r w:rsidRPr="00D073DE">
        <w:rPr>
          <w:rFonts w:ascii="Book Antiqua" w:hAnsi="Book Antiqua"/>
          <w:i/>
          <w:sz w:val="24"/>
          <w:szCs w:val="24"/>
        </w:rPr>
        <w:t>J Foot Ankle Surg</w:t>
      </w:r>
      <w:r w:rsidRPr="00D073DE">
        <w:rPr>
          <w:rFonts w:ascii="Book Antiqua" w:hAnsi="Book Antiqua"/>
          <w:sz w:val="24"/>
          <w:szCs w:val="24"/>
        </w:rPr>
        <w:t xml:space="preserve"> 2007; </w:t>
      </w:r>
      <w:r w:rsidRPr="00D073DE">
        <w:rPr>
          <w:rFonts w:ascii="Book Antiqua" w:hAnsi="Book Antiqua"/>
          <w:b/>
          <w:sz w:val="24"/>
          <w:szCs w:val="24"/>
        </w:rPr>
        <w:t>46</w:t>
      </w:r>
      <w:r w:rsidRPr="00D073DE">
        <w:rPr>
          <w:rFonts w:ascii="Book Antiqua" w:hAnsi="Book Antiqua"/>
          <w:sz w:val="24"/>
          <w:szCs w:val="24"/>
        </w:rPr>
        <w:t>: 120-123 [PMID: 17331872 DOI: 10.1053/j.jfas.2006.11.004]</w:t>
      </w:r>
    </w:p>
    <w:p w14:paraId="3843B858"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11 </w:t>
      </w:r>
      <w:r w:rsidRPr="00D073DE">
        <w:rPr>
          <w:rFonts w:ascii="Book Antiqua" w:hAnsi="Book Antiqua"/>
          <w:b/>
          <w:sz w:val="24"/>
          <w:szCs w:val="24"/>
        </w:rPr>
        <w:t>Katz BE</w:t>
      </w:r>
      <w:r w:rsidRPr="00D073DE">
        <w:rPr>
          <w:rFonts w:ascii="Book Antiqua" w:hAnsi="Book Antiqua"/>
          <w:sz w:val="24"/>
          <w:szCs w:val="24"/>
        </w:rPr>
        <w:t xml:space="preserve">, Yang E. Complete closed posterior talus dislocation without fracture. </w:t>
      </w:r>
      <w:r w:rsidRPr="00D073DE">
        <w:rPr>
          <w:rFonts w:ascii="Book Antiqua" w:hAnsi="Book Antiqua"/>
          <w:i/>
          <w:sz w:val="24"/>
          <w:szCs w:val="24"/>
        </w:rPr>
        <w:t>Orthopedics</w:t>
      </w:r>
      <w:r w:rsidRPr="00D073DE">
        <w:rPr>
          <w:rFonts w:ascii="Book Antiqua" w:hAnsi="Book Antiqua"/>
          <w:sz w:val="24"/>
          <w:szCs w:val="24"/>
        </w:rPr>
        <w:t xml:space="preserve"> 2000; </w:t>
      </w:r>
      <w:r w:rsidRPr="00D073DE">
        <w:rPr>
          <w:rFonts w:ascii="Book Antiqua" w:hAnsi="Book Antiqua"/>
          <w:b/>
          <w:sz w:val="24"/>
          <w:szCs w:val="24"/>
        </w:rPr>
        <w:t>23</w:t>
      </w:r>
      <w:r w:rsidRPr="00D073DE">
        <w:rPr>
          <w:rFonts w:ascii="Book Antiqua" w:hAnsi="Book Antiqua"/>
          <w:sz w:val="24"/>
          <w:szCs w:val="24"/>
        </w:rPr>
        <w:t>: 846-848 [PMID: 10952049 DOI: 10.1007/s001320050520]</w:t>
      </w:r>
    </w:p>
    <w:p w14:paraId="1903D8E5"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12 </w:t>
      </w:r>
      <w:r w:rsidRPr="00D073DE">
        <w:rPr>
          <w:rFonts w:ascii="Book Antiqua" w:hAnsi="Book Antiqua"/>
          <w:b/>
          <w:sz w:val="24"/>
          <w:szCs w:val="24"/>
        </w:rPr>
        <w:t>Maffulli N</w:t>
      </w:r>
      <w:r w:rsidRPr="00D073DE">
        <w:rPr>
          <w:rFonts w:ascii="Book Antiqua" w:hAnsi="Book Antiqua"/>
          <w:sz w:val="24"/>
          <w:szCs w:val="24"/>
        </w:rPr>
        <w:t xml:space="preserve">, Francobandiera C, Lepore L, Cifarelli V. Total dislocation of the talus. </w:t>
      </w:r>
      <w:r w:rsidRPr="00D073DE">
        <w:rPr>
          <w:rFonts w:ascii="Book Antiqua" w:hAnsi="Book Antiqua"/>
          <w:i/>
          <w:sz w:val="24"/>
          <w:szCs w:val="24"/>
        </w:rPr>
        <w:t>J Foot Surg</w:t>
      </w:r>
      <w:r w:rsidRPr="00D073DE">
        <w:rPr>
          <w:rFonts w:ascii="Book Antiqua" w:hAnsi="Book Antiqua"/>
          <w:sz w:val="24"/>
          <w:szCs w:val="24"/>
        </w:rPr>
        <w:t xml:space="preserve"> 1989; </w:t>
      </w:r>
      <w:r w:rsidRPr="00D073DE">
        <w:rPr>
          <w:rFonts w:ascii="Book Antiqua" w:hAnsi="Book Antiqua"/>
          <w:b/>
          <w:sz w:val="24"/>
          <w:szCs w:val="24"/>
        </w:rPr>
        <w:t>28</w:t>
      </w:r>
      <w:r w:rsidRPr="00D073DE">
        <w:rPr>
          <w:rFonts w:ascii="Book Antiqua" w:hAnsi="Book Antiqua"/>
          <w:sz w:val="24"/>
          <w:szCs w:val="24"/>
        </w:rPr>
        <w:t>: 208-212 [PMID: 2696744]</w:t>
      </w:r>
    </w:p>
    <w:p w14:paraId="43A48343"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13 </w:t>
      </w:r>
      <w:r w:rsidRPr="00D073DE">
        <w:rPr>
          <w:rFonts w:ascii="Book Antiqua" w:hAnsi="Book Antiqua"/>
          <w:b/>
          <w:sz w:val="24"/>
          <w:szCs w:val="24"/>
        </w:rPr>
        <w:t>Donnelly EF</w:t>
      </w:r>
      <w:r w:rsidRPr="00D073DE">
        <w:rPr>
          <w:rFonts w:ascii="Book Antiqua" w:hAnsi="Book Antiqua"/>
          <w:sz w:val="24"/>
          <w:szCs w:val="24"/>
        </w:rPr>
        <w:t xml:space="preserve">. The Hawkins sign. </w:t>
      </w:r>
      <w:r w:rsidRPr="00D073DE">
        <w:rPr>
          <w:rFonts w:ascii="Book Antiqua" w:hAnsi="Book Antiqua"/>
          <w:i/>
          <w:sz w:val="24"/>
          <w:szCs w:val="24"/>
        </w:rPr>
        <w:t>Radiology</w:t>
      </w:r>
      <w:r w:rsidRPr="00D073DE">
        <w:rPr>
          <w:rFonts w:ascii="Book Antiqua" w:hAnsi="Book Antiqua"/>
          <w:sz w:val="24"/>
          <w:szCs w:val="24"/>
        </w:rPr>
        <w:t xml:space="preserve"> 1999; </w:t>
      </w:r>
      <w:r w:rsidRPr="00D073DE">
        <w:rPr>
          <w:rFonts w:ascii="Book Antiqua" w:hAnsi="Book Antiqua"/>
          <w:b/>
          <w:sz w:val="24"/>
          <w:szCs w:val="24"/>
        </w:rPr>
        <w:t>210</w:t>
      </w:r>
      <w:r w:rsidRPr="00D073DE">
        <w:rPr>
          <w:rFonts w:ascii="Book Antiqua" w:hAnsi="Book Antiqua"/>
          <w:sz w:val="24"/>
          <w:szCs w:val="24"/>
        </w:rPr>
        <w:t>: 195-196 [PMID: 9885607 DOI: 10.1148/radiology.210.1.r99ja08195]</w:t>
      </w:r>
    </w:p>
    <w:p w14:paraId="194C726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14 </w:t>
      </w:r>
      <w:r w:rsidRPr="00D073DE">
        <w:rPr>
          <w:rFonts w:ascii="Book Antiqua" w:hAnsi="Book Antiqua"/>
          <w:b/>
          <w:sz w:val="24"/>
          <w:szCs w:val="24"/>
        </w:rPr>
        <w:t>Tezval M</w:t>
      </w:r>
      <w:r w:rsidRPr="00D073DE">
        <w:rPr>
          <w:rFonts w:ascii="Book Antiqua" w:hAnsi="Book Antiqua"/>
          <w:sz w:val="24"/>
          <w:szCs w:val="24"/>
        </w:rPr>
        <w:t xml:space="preserve">, Dumont C, Stürmer KM. Prognostic reliability of the Hawkins sign in fractures of the talus. </w:t>
      </w:r>
      <w:r w:rsidRPr="00D073DE">
        <w:rPr>
          <w:rFonts w:ascii="Book Antiqua" w:hAnsi="Book Antiqua"/>
          <w:i/>
          <w:sz w:val="24"/>
          <w:szCs w:val="24"/>
        </w:rPr>
        <w:t>J Orthop Trauma</w:t>
      </w:r>
      <w:r w:rsidRPr="00D073DE">
        <w:rPr>
          <w:rFonts w:ascii="Book Antiqua" w:hAnsi="Book Antiqua"/>
          <w:sz w:val="24"/>
          <w:szCs w:val="24"/>
        </w:rPr>
        <w:t xml:space="preserve"> 2007; </w:t>
      </w:r>
      <w:r w:rsidRPr="00D073DE">
        <w:rPr>
          <w:rFonts w:ascii="Book Antiqua" w:hAnsi="Book Antiqua"/>
          <w:b/>
          <w:sz w:val="24"/>
          <w:szCs w:val="24"/>
        </w:rPr>
        <w:t>21</w:t>
      </w:r>
      <w:r w:rsidRPr="00D073DE">
        <w:rPr>
          <w:rFonts w:ascii="Book Antiqua" w:hAnsi="Book Antiqua"/>
          <w:sz w:val="24"/>
          <w:szCs w:val="24"/>
        </w:rPr>
        <w:t>: 538-543 [PMID: 17805020 DOI: 10.1097/BOT.0b013e318148c665]</w:t>
      </w:r>
    </w:p>
    <w:p w14:paraId="24CE1484" w14:textId="7204624C"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15 </w:t>
      </w:r>
      <w:r w:rsidRPr="00D073DE">
        <w:rPr>
          <w:rFonts w:ascii="Book Antiqua" w:hAnsi="Book Antiqua"/>
          <w:b/>
          <w:sz w:val="24"/>
          <w:szCs w:val="24"/>
        </w:rPr>
        <w:t>Sarabia Condes JM</w:t>
      </w:r>
      <w:r w:rsidRPr="00D073DE">
        <w:rPr>
          <w:rFonts w:ascii="Book Antiqua" w:hAnsi="Book Antiqua"/>
          <w:sz w:val="24"/>
          <w:szCs w:val="24"/>
        </w:rPr>
        <w:t xml:space="preserve">, De Casas Fernández E, Salmerón Martínez EJ. Subtotal talus dislocation. </w:t>
      </w:r>
      <w:r w:rsidRPr="00D073DE">
        <w:rPr>
          <w:rFonts w:ascii="Book Antiqua" w:hAnsi="Book Antiqua"/>
          <w:i/>
          <w:sz w:val="24"/>
          <w:szCs w:val="24"/>
        </w:rPr>
        <w:t>Foot Ankle Surg</w:t>
      </w:r>
      <w:r w:rsidRPr="00D073DE">
        <w:rPr>
          <w:rFonts w:ascii="Book Antiqua" w:hAnsi="Book Antiqua"/>
          <w:sz w:val="24"/>
          <w:szCs w:val="24"/>
        </w:rPr>
        <w:t xml:space="preserve"> 2003; </w:t>
      </w:r>
      <w:r w:rsidRPr="00D073DE">
        <w:rPr>
          <w:rFonts w:ascii="Book Antiqua" w:hAnsi="Book Antiqua"/>
          <w:b/>
          <w:sz w:val="24"/>
          <w:szCs w:val="24"/>
        </w:rPr>
        <w:t>9</w:t>
      </w:r>
      <w:r w:rsidRPr="00D073DE">
        <w:rPr>
          <w:rFonts w:ascii="Book Antiqua" w:hAnsi="Book Antiqua"/>
          <w:sz w:val="24"/>
          <w:szCs w:val="24"/>
        </w:rPr>
        <w:t>: 45-49 [DOI: 10.1016/S1268-7731(02)00007-3]</w:t>
      </w:r>
    </w:p>
    <w:p w14:paraId="10F5D4C9"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16 </w:t>
      </w:r>
      <w:r w:rsidRPr="00D073DE">
        <w:rPr>
          <w:rFonts w:ascii="Book Antiqua" w:hAnsi="Book Antiqua"/>
          <w:b/>
          <w:sz w:val="24"/>
          <w:szCs w:val="24"/>
        </w:rPr>
        <w:t>Palomo-Traver JM</w:t>
      </w:r>
      <w:r w:rsidRPr="00D073DE">
        <w:rPr>
          <w:rFonts w:ascii="Book Antiqua" w:hAnsi="Book Antiqua"/>
          <w:sz w:val="24"/>
          <w:szCs w:val="24"/>
        </w:rPr>
        <w:t xml:space="preserve">, Cruz-Renovell E, Granell-Beltran V, Monzonís-García J. Open total talus dislocation: case report and review of the literature. </w:t>
      </w:r>
      <w:r w:rsidRPr="00D073DE">
        <w:rPr>
          <w:rFonts w:ascii="Book Antiqua" w:hAnsi="Book Antiqua"/>
          <w:i/>
          <w:sz w:val="24"/>
          <w:szCs w:val="24"/>
        </w:rPr>
        <w:t>J Orthop Trauma</w:t>
      </w:r>
      <w:r w:rsidRPr="00D073DE">
        <w:rPr>
          <w:rFonts w:ascii="Book Antiqua" w:hAnsi="Book Antiqua"/>
          <w:sz w:val="24"/>
          <w:szCs w:val="24"/>
        </w:rPr>
        <w:t xml:space="preserve"> 1997; </w:t>
      </w:r>
      <w:r w:rsidRPr="00D073DE">
        <w:rPr>
          <w:rFonts w:ascii="Book Antiqua" w:hAnsi="Book Antiqua"/>
          <w:b/>
          <w:sz w:val="24"/>
          <w:szCs w:val="24"/>
        </w:rPr>
        <w:t>11</w:t>
      </w:r>
      <w:r w:rsidRPr="00D073DE">
        <w:rPr>
          <w:rFonts w:ascii="Book Antiqua" w:hAnsi="Book Antiqua"/>
          <w:sz w:val="24"/>
          <w:szCs w:val="24"/>
        </w:rPr>
        <w:t>: 45-49 [PMID: 8990034 DOI: 10.1097/00005131-199701000-00014]</w:t>
      </w:r>
    </w:p>
    <w:p w14:paraId="41F0EBC6"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17 </w:t>
      </w:r>
      <w:r w:rsidRPr="00D073DE">
        <w:rPr>
          <w:rFonts w:ascii="Book Antiqua" w:hAnsi="Book Antiqua"/>
          <w:b/>
          <w:sz w:val="24"/>
          <w:szCs w:val="24"/>
        </w:rPr>
        <w:t>Vick J</w:t>
      </w:r>
      <w:r w:rsidRPr="00D073DE">
        <w:rPr>
          <w:rFonts w:ascii="Book Antiqua" w:hAnsi="Book Antiqua"/>
          <w:sz w:val="24"/>
          <w:szCs w:val="24"/>
        </w:rPr>
        <w:t xml:space="preserve">. [Total dislocation of the talus]. </w:t>
      </w:r>
      <w:r w:rsidRPr="00D073DE">
        <w:rPr>
          <w:rFonts w:ascii="Book Antiqua" w:hAnsi="Book Antiqua"/>
          <w:i/>
          <w:sz w:val="24"/>
          <w:szCs w:val="24"/>
        </w:rPr>
        <w:t>Zentralbl Chir</w:t>
      </w:r>
      <w:r w:rsidRPr="00D073DE">
        <w:rPr>
          <w:rFonts w:ascii="Book Antiqua" w:hAnsi="Book Antiqua"/>
          <w:sz w:val="24"/>
          <w:szCs w:val="24"/>
        </w:rPr>
        <w:t xml:space="preserve"> 1967; </w:t>
      </w:r>
      <w:r w:rsidRPr="00D073DE">
        <w:rPr>
          <w:rFonts w:ascii="Book Antiqua" w:hAnsi="Book Antiqua"/>
          <w:b/>
          <w:sz w:val="24"/>
          <w:szCs w:val="24"/>
        </w:rPr>
        <w:t>92</w:t>
      </w:r>
      <w:r w:rsidRPr="00D073DE">
        <w:rPr>
          <w:rFonts w:ascii="Book Antiqua" w:hAnsi="Book Antiqua"/>
          <w:sz w:val="24"/>
          <w:szCs w:val="24"/>
        </w:rPr>
        <w:t>: 184-188 [PMID: 5584727 DOI: 10.1007/s00590-011-0881-z]</w:t>
      </w:r>
    </w:p>
    <w:p w14:paraId="5291F314"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18 </w:t>
      </w:r>
      <w:r w:rsidRPr="00D073DE">
        <w:rPr>
          <w:rFonts w:ascii="Book Antiqua" w:hAnsi="Book Antiqua"/>
          <w:b/>
          <w:sz w:val="24"/>
          <w:szCs w:val="24"/>
        </w:rPr>
        <w:t>Xarchas KC</w:t>
      </w:r>
      <w:r w:rsidRPr="00D073DE">
        <w:rPr>
          <w:rFonts w:ascii="Book Antiqua" w:hAnsi="Book Antiqua"/>
          <w:sz w:val="24"/>
          <w:szCs w:val="24"/>
        </w:rPr>
        <w:t xml:space="preserve">, Psillakis IG, Kazakos KJ, Pelekas S, Ververidis AN, Verettas DA. Total Dislocation of the Talus without a Fracture. Open or Closed Treatment? Report of Two Cases and Review of the Literature. </w:t>
      </w:r>
      <w:r w:rsidRPr="00D073DE">
        <w:rPr>
          <w:rFonts w:ascii="Book Antiqua" w:hAnsi="Book Antiqua"/>
          <w:i/>
          <w:sz w:val="24"/>
          <w:szCs w:val="24"/>
        </w:rPr>
        <w:t>Open Orthop J</w:t>
      </w:r>
      <w:r w:rsidRPr="00D073DE">
        <w:rPr>
          <w:rFonts w:ascii="Book Antiqua" w:hAnsi="Book Antiqua"/>
          <w:sz w:val="24"/>
          <w:szCs w:val="24"/>
        </w:rPr>
        <w:t xml:space="preserve"> 2009; </w:t>
      </w:r>
      <w:r w:rsidRPr="00D073DE">
        <w:rPr>
          <w:rFonts w:ascii="Book Antiqua" w:hAnsi="Book Antiqua"/>
          <w:b/>
          <w:sz w:val="24"/>
          <w:szCs w:val="24"/>
        </w:rPr>
        <w:t>3</w:t>
      </w:r>
      <w:r w:rsidRPr="00D073DE">
        <w:rPr>
          <w:rFonts w:ascii="Book Antiqua" w:hAnsi="Book Antiqua"/>
          <w:sz w:val="24"/>
          <w:szCs w:val="24"/>
        </w:rPr>
        <w:t>: 52-55 [PMID: 19590615 DOI: 10.2174/1874325000903010052]</w:t>
      </w:r>
    </w:p>
    <w:p w14:paraId="4A096242" w14:textId="35AC3B28" w:rsidR="00F1175B" w:rsidRPr="00D073DE" w:rsidRDefault="00F1175B" w:rsidP="00D073DE">
      <w:pPr>
        <w:spacing w:line="360" w:lineRule="auto"/>
        <w:jc w:val="both"/>
        <w:rPr>
          <w:rFonts w:ascii="Book Antiqua" w:eastAsia="Book Antiqua" w:hAnsi="Book Antiqua" w:cs="Book Antiqua"/>
          <w:sz w:val="24"/>
          <w:szCs w:val="24"/>
        </w:rPr>
      </w:pPr>
    </w:p>
    <w:p w14:paraId="417A266C" w14:textId="539F7FDF" w:rsidR="0092323A" w:rsidRPr="00D073DE" w:rsidRDefault="0092323A" w:rsidP="00426C24">
      <w:pPr>
        <w:pStyle w:val="af"/>
        <w:wordWrap w:val="0"/>
        <w:spacing w:line="360" w:lineRule="auto"/>
        <w:jc w:val="right"/>
        <w:rPr>
          <w:rFonts w:ascii="Book Antiqua" w:hAnsi="Book Antiqua"/>
          <w:b/>
          <w:sz w:val="24"/>
          <w:szCs w:val="24"/>
        </w:rPr>
      </w:pPr>
      <w:r w:rsidRPr="00D073DE">
        <w:rPr>
          <w:rFonts w:ascii="Book Antiqua" w:hAnsi="Book Antiqua"/>
          <w:b/>
          <w:sz w:val="24"/>
          <w:szCs w:val="24"/>
        </w:rPr>
        <w:t xml:space="preserve">P-Reviewer: </w:t>
      </w:r>
      <w:bookmarkStart w:id="2" w:name="_GoBack"/>
      <w:r w:rsidRPr="0018688C">
        <w:rPr>
          <w:rFonts w:ascii="Book Antiqua" w:hAnsi="Book Antiqua"/>
          <w:color w:val="000000"/>
          <w:sz w:val="24"/>
          <w:szCs w:val="24"/>
        </w:rPr>
        <w:t xml:space="preserve">El Ghoch M, Vidal EIO </w:t>
      </w:r>
      <w:bookmarkEnd w:id="2"/>
      <w:r w:rsidRPr="00D073DE">
        <w:rPr>
          <w:rFonts w:ascii="Book Antiqua" w:hAnsi="Book Antiqua"/>
          <w:b/>
          <w:sz w:val="24"/>
          <w:szCs w:val="24"/>
        </w:rPr>
        <w:t xml:space="preserve">S-Editor: </w:t>
      </w:r>
      <w:r w:rsidRPr="00D073DE">
        <w:rPr>
          <w:rFonts w:ascii="Book Antiqua" w:hAnsi="Book Antiqua"/>
          <w:sz w:val="24"/>
          <w:szCs w:val="24"/>
        </w:rPr>
        <w:t>Ji FF</w:t>
      </w:r>
      <w:r w:rsidRPr="00D073DE">
        <w:rPr>
          <w:rFonts w:ascii="Book Antiqua" w:hAnsi="Book Antiqua"/>
          <w:b/>
          <w:sz w:val="24"/>
          <w:szCs w:val="24"/>
        </w:rPr>
        <w:t xml:space="preserve"> L-Editor: </w:t>
      </w:r>
      <w:r w:rsidR="000E21A0" w:rsidRPr="00426C24">
        <w:rPr>
          <w:rFonts w:ascii="Book Antiqua" w:hAnsi="Book Antiqua"/>
          <w:sz w:val="24"/>
          <w:szCs w:val="24"/>
        </w:rPr>
        <w:t>Wang TQ</w:t>
      </w:r>
      <w:r w:rsidR="000E21A0">
        <w:rPr>
          <w:rFonts w:ascii="Book Antiqua" w:hAnsi="Book Antiqua"/>
          <w:b/>
          <w:sz w:val="24"/>
          <w:szCs w:val="24"/>
        </w:rPr>
        <w:t xml:space="preserve"> </w:t>
      </w:r>
      <w:r w:rsidRPr="00D073DE">
        <w:rPr>
          <w:rFonts w:ascii="Book Antiqua" w:hAnsi="Book Antiqua"/>
          <w:b/>
          <w:sz w:val="24"/>
          <w:szCs w:val="24"/>
        </w:rPr>
        <w:t>E-Editor:</w:t>
      </w:r>
      <w:r w:rsidR="0018688C">
        <w:rPr>
          <w:rFonts w:ascii="Book Antiqua" w:hAnsi="Book Antiqua" w:hint="eastAsia"/>
          <w:b/>
          <w:sz w:val="24"/>
          <w:szCs w:val="24"/>
        </w:rPr>
        <w:t xml:space="preserve"> </w:t>
      </w:r>
      <w:r w:rsidR="0018688C" w:rsidRPr="0018688C">
        <w:rPr>
          <w:rFonts w:ascii="Book Antiqua" w:hAnsi="Book Antiqua" w:hint="eastAsia"/>
          <w:sz w:val="24"/>
          <w:szCs w:val="24"/>
        </w:rPr>
        <w:t>Wu YXJ</w:t>
      </w:r>
      <w:r w:rsidRPr="00D073DE">
        <w:rPr>
          <w:rFonts w:ascii="Book Antiqua" w:hAnsi="Book Antiqua"/>
          <w:b/>
          <w:sz w:val="24"/>
          <w:szCs w:val="24"/>
        </w:rPr>
        <w:t xml:space="preserve"> </w:t>
      </w:r>
    </w:p>
    <w:p w14:paraId="0620E34A" w14:textId="77777777" w:rsidR="0092323A" w:rsidRPr="00D073DE" w:rsidRDefault="0092323A" w:rsidP="00D073DE">
      <w:pPr>
        <w:pStyle w:val="af"/>
        <w:spacing w:line="360" w:lineRule="auto"/>
        <w:rPr>
          <w:rFonts w:ascii="Book Antiqua" w:hAnsi="Book Antiqua"/>
          <w:b/>
          <w:sz w:val="24"/>
          <w:szCs w:val="24"/>
        </w:rPr>
      </w:pPr>
      <w:r w:rsidRPr="00D073DE">
        <w:rPr>
          <w:rFonts w:ascii="Book Antiqua" w:hAnsi="Book Antiqua"/>
          <w:b/>
          <w:sz w:val="24"/>
          <w:szCs w:val="24"/>
        </w:rPr>
        <w:t xml:space="preserve"> </w:t>
      </w:r>
    </w:p>
    <w:p w14:paraId="36BC507F"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t xml:space="preserve">Specialty type: </w:t>
      </w:r>
      <w:r w:rsidRPr="00D073DE">
        <w:rPr>
          <w:rFonts w:ascii="Book Antiqua" w:eastAsia="微软雅黑" w:hAnsi="Book Antiqua" w:cs="宋体"/>
          <w:sz w:val="24"/>
          <w:szCs w:val="24"/>
        </w:rPr>
        <w:t>Medicine, research and experimental</w:t>
      </w:r>
    </w:p>
    <w:p w14:paraId="7168DDF8"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t xml:space="preserve">Country of origin: </w:t>
      </w:r>
      <w:r w:rsidRPr="00D073DE">
        <w:rPr>
          <w:rFonts w:ascii="Book Antiqua" w:eastAsia="宋体" w:hAnsi="Book Antiqua"/>
          <w:sz w:val="24"/>
          <w:szCs w:val="24"/>
        </w:rPr>
        <w:t>Turkey</w:t>
      </w:r>
    </w:p>
    <w:p w14:paraId="5F185805"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t>Peer-review report classification</w:t>
      </w:r>
    </w:p>
    <w:p w14:paraId="43F5AB6E"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A (Excellent): 0</w:t>
      </w:r>
    </w:p>
    <w:p w14:paraId="42BE7F37"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B (Very good): 0</w:t>
      </w:r>
    </w:p>
    <w:p w14:paraId="21233C2C"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C (Good): C, C</w:t>
      </w:r>
    </w:p>
    <w:p w14:paraId="5FC819A2"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 xml:space="preserve">Grade D (Fair): 0 </w:t>
      </w:r>
    </w:p>
    <w:p w14:paraId="1A8C37CB" w14:textId="77777777" w:rsidR="0092323A" w:rsidRPr="00D073DE" w:rsidRDefault="0092323A" w:rsidP="00D073DE">
      <w:pPr>
        <w:widowControl w:val="0"/>
        <w:autoSpaceDE w:val="0"/>
        <w:autoSpaceDN w:val="0"/>
        <w:adjustRightInd w:val="0"/>
        <w:spacing w:line="360" w:lineRule="auto"/>
        <w:jc w:val="both"/>
        <w:rPr>
          <w:rFonts w:ascii="Book Antiqua" w:hAnsi="Book Antiqua"/>
          <w:sz w:val="24"/>
          <w:szCs w:val="24"/>
        </w:rPr>
      </w:pPr>
      <w:r w:rsidRPr="00D073DE">
        <w:rPr>
          <w:rFonts w:ascii="Book Antiqua" w:eastAsia="宋体" w:hAnsi="Book Antiqua" w:cs="Helvetica"/>
          <w:sz w:val="24"/>
          <w:szCs w:val="24"/>
        </w:rPr>
        <w:t>Grade E (Poor): 0</w:t>
      </w:r>
    </w:p>
    <w:p w14:paraId="4A149D67" w14:textId="5C42EFFA" w:rsidR="0092323A" w:rsidRDefault="0092323A">
      <w:pPr>
        <w:rPr>
          <w:rFonts w:ascii="Book Antiqua" w:hAnsi="Book Antiqua"/>
          <w:b/>
          <w:sz w:val="24"/>
          <w:szCs w:val="24"/>
        </w:rPr>
      </w:pPr>
      <w:r>
        <w:rPr>
          <w:rFonts w:ascii="Book Antiqua" w:hAnsi="Book Antiqua"/>
          <w:b/>
          <w:sz w:val="24"/>
          <w:szCs w:val="24"/>
        </w:rPr>
        <w:br w:type="page"/>
      </w:r>
    </w:p>
    <w:p w14:paraId="634C36DD" w14:textId="77777777" w:rsidR="00F57F5F" w:rsidRPr="0091585C" w:rsidRDefault="00F57F5F" w:rsidP="00F57F5F">
      <w:pPr>
        <w:spacing w:line="360" w:lineRule="auto"/>
        <w:jc w:val="both"/>
        <w:rPr>
          <w:rFonts w:ascii="Book Antiqua" w:hAnsi="Book Antiqua"/>
          <w:b/>
          <w:sz w:val="24"/>
          <w:szCs w:val="24"/>
        </w:rPr>
      </w:pPr>
    </w:p>
    <w:p w14:paraId="7DE19E37" w14:textId="77777777" w:rsidR="00F57F5F" w:rsidRPr="0091585C" w:rsidRDefault="00F57F5F" w:rsidP="00F57F5F">
      <w:pPr>
        <w:spacing w:line="360" w:lineRule="auto"/>
        <w:jc w:val="both"/>
        <w:rPr>
          <w:rFonts w:ascii="Book Antiqua" w:hAnsi="Book Antiqua"/>
          <w:b/>
          <w:sz w:val="24"/>
          <w:szCs w:val="24"/>
        </w:rPr>
      </w:pPr>
      <w:r>
        <w:rPr>
          <w:noProof/>
          <w:lang w:eastAsia="zh-CN"/>
        </w:rPr>
        <w:drawing>
          <wp:anchor distT="0" distB="0" distL="114300" distR="114300" simplePos="0" relativeHeight="251660288" behindDoc="1" locked="0" layoutInCell="1" allowOverlap="1" wp14:anchorId="2061CBAC" wp14:editId="2ECB18D9">
            <wp:simplePos x="0" y="0"/>
            <wp:positionH relativeFrom="column">
              <wp:posOffset>2433320</wp:posOffset>
            </wp:positionH>
            <wp:positionV relativeFrom="paragraph">
              <wp:posOffset>49530</wp:posOffset>
            </wp:positionV>
            <wp:extent cx="2223770" cy="2743200"/>
            <wp:effectExtent l="0" t="0" r="5080" b="0"/>
            <wp:wrapTight wrapText="bothSides">
              <wp:wrapPolygon edited="0">
                <wp:start x="0" y="0"/>
                <wp:lineTo x="0" y="21450"/>
                <wp:lineTo x="21464" y="21450"/>
                <wp:lineTo x="21464"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77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1" locked="0" layoutInCell="1" allowOverlap="1" wp14:anchorId="4469D449" wp14:editId="2B01DE2C">
            <wp:simplePos x="0" y="0"/>
            <wp:positionH relativeFrom="column">
              <wp:posOffset>7620</wp:posOffset>
            </wp:positionH>
            <wp:positionV relativeFrom="paragraph">
              <wp:posOffset>52070</wp:posOffset>
            </wp:positionV>
            <wp:extent cx="2255520" cy="3017520"/>
            <wp:effectExtent l="0" t="0" r="0" b="0"/>
            <wp:wrapTight wrapText="bothSides">
              <wp:wrapPolygon edited="0">
                <wp:start x="0" y="0"/>
                <wp:lineTo x="0" y="21409"/>
                <wp:lineTo x="21345" y="21409"/>
                <wp:lineTo x="2134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52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F8D54" w14:textId="77777777" w:rsidR="00F57F5F" w:rsidRDefault="00F57F5F" w:rsidP="00F57F5F">
      <w:pPr>
        <w:spacing w:line="360" w:lineRule="auto"/>
        <w:jc w:val="both"/>
        <w:rPr>
          <w:rFonts w:ascii="Book Antiqua" w:hAnsi="Book Antiqua"/>
          <w:b/>
          <w:sz w:val="24"/>
          <w:szCs w:val="24"/>
        </w:rPr>
      </w:pPr>
    </w:p>
    <w:p w14:paraId="5F5DB857" w14:textId="77777777" w:rsidR="00F57F5F" w:rsidRDefault="00F57F5F" w:rsidP="00F57F5F">
      <w:pPr>
        <w:spacing w:line="360" w:lineRule="auto"/>
        <w:jc w:val="both"/>
        <w:rPr>
          <w:rFonts w:ascii="Book Antiqua" w:hAnsi="Book Antiqua"/>
          <w:b/>
          <w:sz w:val="24"/>
          <w:szCs w:val="24"/>
        </w:rPr>
      </w:pPr>
    </w:p>
    <w:p w14:paraId="2975BFDE" w14:textId="77777777" w:rsidR="00F57F5F" w:rsidRDefault="00F57F5F" w:rsidP="00F57F5F">
      <w:pPr>
        <w:spacing w:line="360" w:lineRule="auto"/>
        <w:jc w:val="both"/>
        <w:rPr>
          <w:rFonts w:ascii="Book Antiqua" w:hAnsi="Book Antiqua"/>
          <w:b/>
          <w:sz w:val="24"/>
          <w:szCs w:val="24"/>
        </w:rPr>
      </w:pPr>
    </w:p>
    <w:p w14:paraId="254E6E75" w14:textId="77777777" w:rsidR="00F57F5F" w:rsidRDefault="00F57F5F" w:rsidP="00F57F5F">
      <w:pPr>
        <w:spacing w:line="360" w:lineRule="auto"/>
        <w:jc w:val="both"/>
        <w:rPr>
          <w:rFonts w:ascii="Book Antiqua" w:hAnsi="Book Antiqua"/>
          <w:b/>
          <w:sz w:val="24"/>
          <w:szCs w:val="24"/>
        </w:rPr>
      </w:pPr>
    </w:p>
    <w:p w14:paraId="4CF04AEE" w14:textId="77777777" w:rsidR="00F57F5F" w:rsidRDefault="00F57F5F" w:rsidP="00F57F5F">
      <w:pPr>
        <w:spacing w:line="360" w:lineRule="auto"/>
        <w:jc w:val="both"/>
        <w:rPr>
          <w:rFonts w:ascii="Book Antiqua" w:hAnsi="Book Antiqua"/>
          <w:b/>
          <w:sz w:val="24"/>
          <w:szCs w:val="24"/>
        </w:rPr>
      </w:pPr>
    </w:p>
    <w:p w14:paraId="397770CA" w14:textId="77777777" w:rsidR="00F57F5F" w:rsidRDefault="00F57F5F" w:rsidP="00F57F5F">
      <w:pPr>
        <w:spacing w:line="360" w:lineRule="auto"/>
        <w:jc w:val="both"/>
        <w:rPr>
          <w:rFonts w:ascii="Book Antiqua" w:hAnsi="Book Antiqua"/>
          <w:b/>
          <w:sz w:val="24"/>
          <w:szCs w:val="24"/>
        </w:rPr>
      </w:pPr>
    </w:p>
    <w:p w14:paraId="362ED78A" w14:textId="77777777" w:rsidR="00F57F5F" w:rsidRDefault="00F57F5F" w:rsidP="00F57F5F">
      <w:pPr>
        <w:spacing w:line="360" w:lineRule="auto"/>
        <w:jc w:val="both"/>
        <w:rPr>
          <w:rFonts w:ascii="Book Antiqua" w:hAnsi="Book Antiqua"/>
          <w:b/>
          <w:sz w:val="24"/>
          <w:szCs w:val="24"/>
        </w:rPr>
      </w:pPr>
    </w:p>
    <w:p w14:paraId="3E0FA106" w14:textId="77777777" w:rsidR="00F57F5F" w:rsidRDefault="00F57F5F" w:rsidP="00F57F5F">
      <w:pPr>
        <w:spacing w:line="360" w:lineRule="auto"/>
        <w:jc w:val="both"/>
        <w:rPr>
          <w:rFonts w:ascii="Book Antiqua" w:hAnsi="Book Antiqua"/>
          <w:b/>
          <w:sz w:val="24"/>
          <w:szCs w:val="24"/>
        </w:rPr>
      </w:pPr>
    </w:p>
    <w:p w14:paraId="78A13F7D" w14:textId="77777777" w:rsidR="00F57F5F" w:rsidRDefault="00F57F5F" w:rsidP="00F57F5F">
      <w:pPr>
        <w:spacing w:line="360" w:lineRule="auto"/>
        <w:jc w:val="both"/>
        <w:rPr>
          <w:rFonts w:ascii="Book Antiqua" w:hAnsi="Book Antiqua"/>
          <w:b/>
          <w:sz w:val="24"/>
          <w:szCs w:val="24"/>
        </w:rPr>
      </w:pPr>
    </w:p>
    <w:p w14:paraId="5D0D9638" w14:textId="77777777" w:rsidR="00F57F5F" w:rsidRDefault="00F57F5F" w:rsidP="00F57F5F">
      <w:pPr>
        <w:spacing w:line="360" w:lineRule="auto"/>
        <w:jc w:val="both"/>
        <w:rPr>
          <w:rFonts w:ascii="Book Antiqua" w:hAnsi="Book Antiqua"/>
          <w:b/>
          <w:sz w:val="24"/>
          <w:szCs w:val="24"/>
        </w:rPr>
      </w:pPr>
    </w:p>
    <w:p w14:paraId="6D48CD44" w14:textId="4C5A9467" w:rsidR="00F57F5F" w:rsidRDefault="00DE3A2B" w:rsidP="00F57F5F">
      <w:pPr>
        <w:spacing w:line="360" w:lineRule="auto"/>
        <w:jc w:val="both"/>
        <w:rPr>
          <w:rFonts w:ascii="Book Antiqua" w:hAnsi="Book Antiqua"/>
          <w:b/>
          <w:sz w:val="24"/>
          <w:szCs w:val="24"/>
        </w:rPr>
      </w:pPr>
      <w:r>
        <w:rPr>
          <w:noProof/>
          <w:lang w:eastAsia="zh-CN"/>
        </w:rPr>
        <w:drawing>
          <wp:anchor distT="0" distB="0" distL="114300" distR="114300" simplePos="0" relativeHeight="251662336" behindDoc="1" locked="0" layoutInCell="1" allowOverlap="1" wp14:anchorId="01B4F5CF" wp14:editId="54C0A481">
            <wp:simplePos x="0" y="0"/>
            <wp:positionH relativeFrom="column">
              <wp:posOffset>83185</wp:posOffset>
            </wp:positionH>
            <wp:positionV relativeFrom="paragraph">
              <wp:posOffset>72390</wp:posOffset>
            </wp:positionV>
            <wp:extent cx="2080260" cy="3441065"/>
            <wp:effectExtent l="0" t="0" r="0" b="6985"/>
            <wp:wrapTight wrapText="bothSides">
              <wp:wrapPolygon edited="0">
                <wp:start x="0" y="0"/>
                <wp:lineTo x="0" y="21524"/>
                <wp:lineTo x="21363" y="21524"/>
                <wp:lineTo x="2136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0260" cy="3441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1312" behindDoc="1" locked="0" layoutInCell="1" allowOverlap="1" wp14:anchorId="34283E2F" wp14:editId="49FC1CA8">
            <wp:simplePos x="0" y="0"/>
            <wp:positionH relativeFrom="column">
              <wp:posOffset>-2346960</wp:posOffset>
            </wp:positionH>
            <wp:positionV relativeFrom="paragraph">
              <wp:posOffset>147955</wp:posOffset>
            </wp:positionV>
            <wp:extent cx="2255520" cy="3442970"/>
            <wp:effectExtent l="0" t="0" r="0" b="5080"/>
            <wp:wrapTight wrapText="bothSides">
              <wp:wrapPolygon edited="0">
                <wp:start x="0" y="0"/>
                <wp:lineTo x="0" y="21512"/>
                <wp:lineTo x="21345" y="21512"/>
                <wp:lineTo x="21345"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5520" cy="344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78B43" w14:textId="77777777" w:rsidR="00F57F5F" w:rsidRDefault="00F57F5F" w:rsidP="00F57F5F">
      <w:pPr>
        <w:spacing w:line="360" w:lineRule="auto"/>
        <w:jc w:val="both"/>
        <w:rPr>
          <w:rFonts w:ascii="Book Antiqua" w:hAnsi="Book Antiqua"/>
          <w:b/>
          <w:sz w:val="24"/>
          <w:szCs w:val="24"/>
        </w:rPr>
      </w:pPr>
    </w:p>
    <w:p w14:paraId="5FA64FFF" w14:textId="77777777" w:rsidR="00F57F5F" w:rsidRDefault="00F57F5F" w:rsidP="00F57F5F">
      <w:pPr>
        <w:spacing w:line="360" w:lineRule="auto"/>
        <w:jc w:val="both"/>
        <w:rPr>
          <w:rFonts w:ascii="Book Antiqua" w:hAnsi="Book Antiqua"/>
          <w:b/>
          <w:sz w:val="24"/>
          <w:szCs w:val="24"/>
        </w:rPr>
      </w:pPr>
    </w:p>
    <w:p w14:paraId="0A57CE7E" w14:textId="77777777" w:rsidR="00F57F5F" w:rsidRDefault="00F57F5F" w:rsidP="00F57F5F">
      <w:pPr>
        <w:spacing w:line="360" w:lineRule="auto"/>
        <w:jc w:val="both"/>
        <w:rPr>
          <w:rFonts w:ascii="Book Antiqua" w:hAnsi="Book Antiqua"/>
          <w:b/>
          <w:sz w:val="24"/>
          <w:szCs w:val="24"/>
        </w:rPr>
      </w:pPr>
    </w:p>
    <w:p w14:paraId="65997DFB" w14:textId="77777777" w:rsidR="00F57F5F" w:rsidRDefault="00F57F5F" w:rsidP="00F57F5F">
      <w:pPr>
        <w:spacing w:line="360" w:lineRule="auto"/>
        <w:jc w:val="both"/>
        <w:rPr>
          <w:rFonts w:ascii="Book Antiqua" w:hAnsi="Book Antiqua"/>
          <w:b/>
          <w:sz w:val="24"/>
          <w:szCs w:val="24"/>
        </w:rPr>
      </w:pPr>
    </w:p>
    <w:p w14:paraId="4C82E797" w14:textId="77777777" w:rsidR="00F57F5F" w:rsidRDefault="00F57F5F" w:rsidP="00F57F5F">
      <w:pPr>
        <w:spacing w:line="360" w:lineRule="auto"/>
        <w:jc w:val="both"/>
        <w:rPr>
          <w:rFonts w:ascii="Book Antiqua" w:hAnsi="Book Antiqua"/>
          <w:b/>
          <w:sz w:val="24"/>
          <w:szCs w:val="24"/>
        </w:rPr>
      </w:pPr>
    </w:p>
    <w:p w14:paraId="54FB6ACA" w14:textId="77777777" w:rsidR="00F57F5F" w:rsidRDefault="00F57F5F" w:rsidP="00F57F5F">
      <w:pPr>
        <w:spacing w:line="360" w:lineRule="auto"/>
        <w:jc w:val="both"/>
        <w:rPr>
          <w:rFonts w:ascii="Book Antiqua" w:hAnsi="Book Antiqua"/>
          <w:b/>
          <w:sz w:val="24"/>
          <w:szCs w:val="24"/>
        </w:rPr>
      </w:pPr>
    </w:p>
    <w:p w14:paraId="4C3CA68B" w14:textId="77777777" w:rsidR="00F57F5F" w:rsidRDefault="00F57F5F" w:rsidP="00F57F5F">
      <w:pPr>
        <w:spacing w:line="360" w:lineRule="auto"/>
        <w:jc w:val="both"/>
        <w:rPr>
          <w:rFonts w:ascii="Book Antiqua" w:hAnsi="Book Antiqua"/>
          <w:b/>
          <w:sz w:val="24"/>
          <w:szCs w:val="24"/>
        </w:rPr>
      </w:pPr>
    </w:p>
    <w:p w14:paraId="4DCDF032" w14:textId="77777777" w:rsidR="00F57F5F" w:rsidRDefault="00F57F5F" w:rsidP="00F57F5F">
      <w:pPr>
        <w:spacing w:line="360" w:lineRule="auto"/>
        <w:jc w:val="both"/>
        <w:rPr>
          <w:rFonts w:ascii="Book Antiqua" w:hAnsi="Book Antiqua"/>
          <w:b/>
          <w:sz w:val="24"/>
          <w:szCs w:val="24"/>
        </w:rPr>
      </w:pPr>
    </w:p>
    <w:p w14:paraId="708495DD" w14:textId="77777777" w:rsidR="00F57F5F" w:rsidRDefault="00F57F5F" w:rsidP="00F57F5F">
      <w:pPr>
        <w:spacing w:line="360" w:lineRule="auto"/>
        <w:jc w:val="both"/>
        <w:rPr>
          <w:rFonts w:ascii="Book Antiqua" w:hAnsi="Book Antiqua"/>
          <w:b/>
          <w:sz w:val="24"/>
          <w:szCs w:val="24"/>
        </w:rPr>
      </w:pPr>
    </w:p>
    <w:p w14:paraId="2976281D" w14:textId="77777777" w:rsidR="00F57F5F" w:rsidRDefault="00F57F5F" w:rsidP="00F57F5F">
      <w:pPr>
        <w:spacing w:line="360" w:lineRule="auto"/>
        <w:jc w:val="both"/>
        <w:rPr>
          <w:rFonts w:ascii="Book Antiqua" w:hAnsi="Book Antiqua"/>
          <w:b/>
          <w:sz w:val="24"/>
          <w:szCs w:val="24"/>
        </w:rPr>
      </w:pPr>
    </w:p>
    <w:p w14:paraId="34ED9882" w14:textId="77777777" w:rsidR="00F57F5F" w:rsidRDefault="00F57F5F" w:rsidP="00F57F5F">
      <w:pPr>
        <w:spacing w:line="360" w:lineRule="auto"/>
        <w:jc w:val="both"/>
        <w:rPr>
          <w:rFonts w:ascii="Book Antiqua" w:hAnsi="Book Antiqua"/>
          <w:b/>
          <w:sz w:val="24"/>
          <w:szCs w:val="24"/>
        </w:rPr>
      </w:pPr>
    </w:p>
    <w:p w14:paraId="1A008101" w14:textId="77777777" w:rsidR="00F57F5F" w:rsidRDefault="00F57F5F" w:rsidP="00F57F5F">
      <w:pPr>
        <w:spacing w:line="360" w:lineRule="auto"/>
        <w:jc w:val="both"/>
        <w:rPr>
          <w:rFonts w:ascii="Book Antiqua" w:hAnsi="Book Antiqua"/>
          <w:b/>
          <w:sz w:val="24"/>
          <w:szCs w:val="24"/>
        </w:rPr>
      </w:pPr>
    </w:p>
    <w:p w14:paraId="162E802E" w14:textId="77777777" w:rsidR="0092323A" w:rsidRPr="007F36DF" w:rsidRDefault="0092323A" w:rsidP="0092323A">
      <w:pPr>
        <w:spacing w:line="360" w:lineRule="auto"/>
        <w:jc w:val="both"/>
        <w:rPr>
          <w:rFonts w:ascii="Book Antiqua" w:hAnsi="Book Antiqua"/>
          <w:b/>
          <w:sz w:val="24"/>
          <w:szCs w:val="24"/>
        </w:rPr>
      </w:pPr>
    </w:p>
    <w:p w14:paraId="10F80F46" w14:textId="77777777" w:rsidR="0092323A" w:rsidRPr="00AE61CB"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Figure 1 Anteroposterior and lateral ankle radiographs of the right ankle (top) showing anterolateral total talus dislocation accompanied by a fracture of the medial malleolus and pilon fracture of the left ankle (below).</w:t>
      </w:r>
    </w:p>
    <w:p w14:paraId="176EAA80" w14:textId="612F8CDC" w:rsidR="00F57F5F" w:rsidRDefault="00F57F5F">
      <w:pPr>
        <w:rPr>
          <w:rFonts w:ascii="Book Antiqua" w:hAnsi="Book Antiqua"/>
          <w:noProof/>
          <w:sz w:val="24"/>
          <w:szCs w:val="24"/>
        </w:rPr>
      </w:pPr>
      <w:r>
        <w:rPr>
          <w:rFonts w:ascii="Book Antiqua" w:hAnsi="Book Antiqua"/>
          <w:noProof/>
          <w:sz w:val="24"/>
          <w:szCs w:val="24"/>
        </w:rPr>
        <w:br w:type="page"/>
      </w:r>
    </w:p>
    <w:p w14:paraId="5658A445" w14:textId="77777777" w:rsidR="00F57F5F" w:rsidRDefault="00F57F5F" w:rsidP="00F57F5F">
      <w:pPr>
        <w:rPr>
          <w:rFonts w:ascii="Book Antiqua" w:hAnsi="Book Antiqua"/>
          <w:b/>
          <w:sz w:val="24"/>
          <w:szCs w:val="24"/>
        </w:rPr>
      </w:pPr>
    </w:p>
    <w:p w14:paraId="21A2D95D" w14:textId="330553EA" w:rsidR="00F57F5F" w:rsidRDefault="007F384E" w:rsidP="00F57F5F">
      <w:pPr>
        <w:rPr>
          <w:rFonts w:ascii="Book Antiqua" w:hAnsi="Book Antiqua"/>
          <w:b/>
          <w:sz w:val="24"/>
          <w:szCs w:val="24"/>
        </w:rPr>
      </w:pPr>
      <w:r>
        <w:rPr>
          <w:noProof/>
          <w:lang w:eastAsia="zh-CN"/>
        </w:rPr>
        <w:drawing>
          <wp:anchor distT="0" distB="0" distL="114300" distR="114300" simplePos="0" relativeHeight="251667456" behindDoc="1" locked="0" layoutInCell="1" allowOverlap="1" wp14:anchorId="5745F968" wp14:editId="7EF52F79">
            <wp:simplePos x="0" y="0"/>
            <wp:positionH relativeFrom="column">
              <wp:posOffset>2866390</wp:posOffset>
            </wp:positionH>
            <wp:positionV relativeFrom="paragraph">
              <wp:posOffset>3196590</wp:posOffset>
            </wp:positionV>
            <wp:extent cx="2546350" cy="3524250"/>
            <wp:effectExtent l="0" t="0" r="6350" b="0"/>
            <wp:wrapTight wrapText="bothSides">
              <wp:wrapPolygon edited="0">
                <wp:start x="0" y="0"/>
                <wp:lineTo x="0" y="21483"/>
                <wp:lineTo x="21492" y="21483"/>
                <wp:lineTo x="21492"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105">
        <w:rPr>
          <w:noProof/>
          <w:lang w:eastAsia="zh-CN"/>
        </w:rPr>
        <w:drawing>
          <wp:anchor distT="0" distB="0" distL="114300" distR="114300" simplePos="0" relativeHeight="251666432" behindDoc="1" locked="0" layoutInCell="1" allowOverlap="1" wp14:anchorId="31BC0BFB" wp14:editId="5B239166">
            <wp:simplePos x="0" y="0"/>
            <wp:positionH relativeFrom="column">
              <wp:posOffset>274320</wp:posOffset>
            </wp:positionH>
            <wp:positionV relativeFrom="paragraph">
              <wp:posOffset>3254375</wp:posOffset>
            </wp:positionV>
            <wp:extent cx="2240280" cy="3524250"/>
            <wp:effectExtent l="0" t="0" r="7620" b="0"/>
            <wp:wrapTight wrapText="bothSides">
              <wp:wrapPolygon edited="0">
                <wp:start x="0" y="0"/>
                <wp:lineTo x="0" y="21483"/>
                <wp:lineTo x="21490" y="21483"/>
                <wp:lineTo x="21490"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28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105">
        <w:rPr>
          <w:rFonts w:ascii="Book Antiqua" w:hAnsi="Book Antiqua"/>
          <w:b/>
          <w:noProof/>
          <w:sz w:val="24"/>
          <w:szCs w:val="24"/>
          <w:lang w:eastAsia="zh-CN"/>
        </w:rPr>
        <mc:AlternateContent>
          <mc:Choice Requires="wps">
            <w:drawing>
              <wp:anchor distT="0" distB="0" distL="114300" distR="114300" simplePos="0" relativeHeight="251675648" behindDoc="0" locked="0" layoutInCell="1" allowOverlap="1" wp14:anchorId="7A777420" wp14:editId="279D6BB9">
                <wp:simplePos x="0" y="0"/>
                <wp:positionH relativeFrom="column">
                  <wp:posOffset>3526689</wp:posOffset>
                </wp:positionH>
                <wp:positionV relativeFrom="paragraph">
                  <wp:posOffset>1006374</wp:posOffset>
                </wp:positionV>
                <wp:extent cx="358445" cy="453542"/>
                <wp:effectExtent l="0" t="0" r="80010" b="60960"/>
                <wp:wrapNone/>
                <wp:docPr id="2" name="直接箭头连接符 2"/>
                <wp:cNvGraphicFramePr/>
                <a:graphic xmlns:a="http://schemas.openxmlformats.org/drawingml/2006/main">
                  <a:graphicData uri="http://schemas.microsoft.com/office/word/2010/wordprocessingShape">
                    <wps:wsp>
                      <wps:cNvCnPr/>
                      <wps:spPr>
                        <a:xfrm>
                          <a:off x="0" y="0"/>
                          <a:ext cx="358445" cy="453542"/>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FF73C72" id="_x0000_t32" coordsize="21600,21600" o:spt="32" o:oned="t" path="m,l21600,21600e" filled="f">
                <v:path arrowok="t" fillok="f" o:connecttype="none"/>
                <o:lock v:ext="edit" shapetype="t"/>
              </v:shapetype>
              <v:shape id="直接箭头连接符 2" o:spid="_x0000_s1026" type="#_x0000_t32" style="position:absolute;margin-left:277.7pt;margin-top:79.25pt;width:28.2pt;height:35.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" strokecolor="white [3212]">
                <v:stroke endarrow="open"/>
              </v:shape>
            </w:pict>
          </mc:Fallback>
        </mc:AlternateContent>
      </w:r>
    </w:p>
    <w:p w14:paraId="0B8FC193" w14:textId="09F0C543" w:rsidR="0092323A" w:rsidRDefault="007F384E" w:rsidP="0092323A">
      <w:pPr>
        <w:spacing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77696" behindDoc="0" locked="0" layoutInCell="1" allowOverlap="1" wp14:anchorId="2BFFB039" wp14:editId="20F28F6F">
                <wp:simplePos x="0" y="0"/>
                <wp:positionH relativeFrom="column">
                  <wp:posOffset>4375710</wp:posOffset>
                </wp:positionH>
                <wp:positionV relativeFrom="paragraph">
                  <wp:posOffset>-2943200</wp:posOffset>
                </wp:positionV>
                <wp:extent cx="497204" cy="0"/>
                <wp:effectExtent l="38100" t="76200" r="0" b="114300"/>
                <wp:wrapNone/>
                <wp:docPr id="23" name="直接箭头连接符 23"/>
                <wp:cNvGraphicFramePr/>
                <a:graphic xmlns:a="http://schemas.openxmlformats.org/drawingml/2006/main">
                  <a:graphicData uri="http://schemas.microsoft.com/office/word/2010/wordprocessingShape">
                    <wps:wsp>
                      <wps:cNvCnPr/>
                      <wps:spPr>
                        <a:xfrm flipH="1">
                          <a:off x="0" y="0"/>
                          <a:ext cx="497204" cy="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0334C4C" id="直接箭头连接符 23" o:spid="_x0000_s1026" type="#_x0000_t32" style="position:absolute;margin-left:344.55pt;margin-top:-231.75pt;width:39.15pt;height:0;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" strokecolor="white [3212]">
                <v:stroke endarrow="open"/>
              </v:shape>
            </w:pict>
          </mc:Fallback>
        </mc:AlternateContent>
      </w:r>
      <w:r>
        <w:rPr>
          <w:noProof/>
          <w:lang w:eastAsia="zh-CN"/>
        </w:rPr>
        <mc:AlternateContent>
          <mc:Choice Requires="wps">
            <w:drawing>
              <wp:anchor distT="0" distB="0" distL="114300" distR="114300" simplePos="0" relativeHeight="251676672" behindDoc="0" locked="0" layoutInCell="1" allowOverlap="1" wp14:anchorId="1B3C20AD" wp14:editId="02CD0090">
                <wp:simplePos x="0" y="0"/>
                <wp:positionH relativeFrom="column">
                  <wp:posOffset>1573403</wp:posOffset>
                </wp:positionH>
                <wp:positionV relativeFrom="paragraph">
                  <wp:posOffset>-2262073</wp:posOffset>
                </wp:positionV>
                <wp:extent cx="219456" cy="475488"/>
                <wp:effectExtent l="38100" t="38100" r="28575" b="20320"/>
                <wp:wrapNone/>
                <wp:docPr id="22" name="直接箭头连接符 22"/>
                <wp:cNvGraphicFramePr/>
                <a:graphic xmlns:a="http://schemas.openxmlformats.org/drawingml/2006/main">
                  <a:graphicData uri="http://schemas.microsoft.com/office/word/2010/wordprocessingShape">
                    <wps:wsp>
                      <wps:cNvCnPr/>
                      <wps:spPr>
                        <a:xfrm flipH="1" flipV="1">
                          <a:off x="0" y="0"/>
                          <a:ext cx="219456" cy="475488"/>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755538B" id="直接箭头连接符 22" o:spid="_x0000_s1026" type="#_x0000_t32" style="position:absolute;margin-left:123.9pt;margin-top:-178.1pt;width:17.3pt;height:37.4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" strokecolor="white [3212]">
                <v:stroke endarrow="open"/>
              </v:shape>
            </w:pict>
          </mc:Fallback>
        </mc:AlternateContent>
      </w:r>
      <w:r w:rsidR="00F57F5F">
        <w:rPr>
          <w:noProof/>
          <w:lang w:eastAsia="zh-CN"/>
        </w:rPr>
        <mc:AlternateContent>
          <mc:Choice Requires="wps">
            <w:drawing>
              <wp:anchor distT="0" distB="0" distL="114300" distR="114300" simplePos="0" relativeHeight="251673600" behindDoc="0" locked="0" layoutInCell="1" allowOverlap="1" wp14:anchorId="742F5B2E" wp14:editId="57C9DBA3">
                <wp:simplePos x="0" y="0"/>
                <wp:positionH relativeFrom="column">
                  <wp:posOffset>4533900</wp:posOffset>
                </wp:positionH>
                <wp:positionV relativeFrom="paragraph">
                  <wp:posOffset>4107180</wp:posOffset>
                </wp:positionV>
                <wp:extent cx="815340" cy="60960"/>
                <wp:effectExtent l="0" t="133350" r="0" b="110490"/>
                <wp:wrapNone/>
                <wp:docPr id="20" name="Düz Ok Bağlayıcısı 20"/>
                <wp:cNvGraphicFramePr/>
                <a:graphic xmlns:a="http://schemas.openxmlformats.org/drawingml/2006/main">
                  <a:graphicData uri="http://schemas.microsoft.com/office/word/2010/wordprocessingShape">
                    <wps:wsp>
                      <wps:cNvCnPr/>
                      <wps:spPr>
                        <a:xfrm flipH="1" flipV="1">
                          <a:off x="0" y="0"/>
                          <a:ext cx="815340" cy="60960"/>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10790C8" id="Düz Ok Bağlayıcısı 20" o:spid="_x0000_s1026" type="#_x0000_t32" style="position:absolute;margin-left:357pt;margin-top:323.4pt;width:64.2pt;height:4.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" strokecolor="red" strokeweight="6pt">
                <v:stroke endarrow="block"/>
              </v:shape>
            </w:pict>
          </mc:Fallback>
        </mc:AlternateContent>
      </w:r>
      <w:r w:rsidR="00F57F5F">
        <w:rPr>
          <w:noProof/>
          <w:lang w:eastAsia="zh-CN"/>
        </w:rPr>
        <mc:AlternateContent>
          <mc:Choice Requires="wps">
            <w:drawing>
              <wp:anchor distT="0" distB="0" distL="114300" distR="114300" simplePos="0" relativeHeight="251674624" behindDoc="0" locked="0" layoutInCell="1" allowOverlap="1" wp14:anchorId="75FBD3A7" wp14:editId="58F3ACE5">
                <wp:simplePos x="0" y="0"/>
                <wp:positionH relativeFrom="column">
                  <wp:posOffset>1684020</wp:posOffset>
                </wp:positionH>
                <wp:positionV relativeFrom="paragraph">
                  <wp:posOffset>3390900</wp:posOffset>
                </wp:positionV>
                <wp:extent cx="533400" cy="815340"/>
                <wp:effectExtent l="38100" t="38100" r="38100" b="41910"/>
                <wp:wrapNone/>
                <wp:docPr id="21" name="Düz Ok Bağlayıcısı 21"/>
                <wp:cNvGraphicFramePr/>
                <a:graphic xmlns:a="http://schemas.openxmlformats.org/drawingml/2006/main">
                  <a:graphicData uri="http://schemas.microsoft.com/office/word/2010/wordprocessingShape">
                    <wps:wsp>
                      <wps:cNvCnPr/>
                      <wps:spPr>
                        <a:xfrm flipH="1">
                          <a:off x="0" y="0"/>
                          <a:ext cx="533400" cy="815340"/>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05E5840" id="Düz Ok Bağlayıcısı 21" o:spid="_x0000_s1026" type="#_x0000_t32" style="position:absolute;margin-left:132.6pt;margin-top:267pt;width:42pt;height:6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" strokecolor="red" strokeweight="6pt">
                <v:stroke endarrow="block"/>
              </v:shape>
            </w:pict>
          </mc:Fallback>
        </mc:AlternateContent>
      </w:r>
      <w:r w:rsidR="00F57F5F">
        <w:rPr>
          <w:noProof/>
          <w:lang w:eastAsia="zh-CN"/>
        </w:rPr>
        <mc:AlternateContent>
          <mc:Choice Requires="wps">
            <w:drawing>
              <wp:anchor distT="0" distB="0" distL="114300" distR="114300" simplePos="0" relativeHeight="251671552" behindDoc="1" locked="0" layoutInCell="1" allowOverlap="1" wp14:anchorId="673F9A19" wp14:editId="6E70F85E">
                <wp:simplePos x="0" y="0"/>
                <wp:positionH relativeFrom="column">
                  <wp:posOffset>2910840</wp:posOffset>
                </wp:positionH>
                <wp:positionV relativeFrom="paragraph">
                  <wp:posOffset>6591300</wp:posOffset>
                </wp:positionV>
                <wp:extent cx="2546350" cy="635"/>
                <wp:effectExtent l="0" t="0" r="0" b="0"/>
                <wp:wrapTight wrapText="bothSides">
                  <wp:wrapPolygon edited="0">
                    <wp:start x="0" y="0"/>
                    <wp:lineTo x="0" y="21600"/>
                    <wp:lineTo x="21600" y="21600"/>
                    <wp:lineTo x="21600" y="0"/>
                  </wp:wrapPolygon>
                </wp:wrapTight>
                <wp:docPr id="18" name="Metin Kutusu 18"/>
                <wp:cNvGraphicFramePr/>
                <a:graphic xmlns:a="http://schemas.openxmlformats.org/drawingml/2006/main">
                  <a:graphicData uri="http://schemas.microsoft.com/office/word/2010/wordprocessingShape">
                    <wps:wsp>
                      <wps:cNvSpPr txBox="1"/>
                      <wps:spPr>
                        <a:xfrm>
                          <a:off x="0" y="0"/>
                          <a:ext cx="2546350" cy="635"/>
                        </a:xfrm>
                        <a:prstGeom prst="rect">
                          <a:avLst/>
                        </a:prstGeom>
                        <a:solidFill>
                          <a:prstClr val="white"/>
                        </a:solidFill>
                        <a:ln>
                          <a:noFill/>
                        </a:ln>
                      </wps:spPr>
                      <wps:txbx>
                        <w:txbxContent>
                          <w:p w14:paraId="59F9454A" w14:textId="402BA1EF" w:rsidR="00F57F5F" w:rsidRPr="00F57F5F" w:rsidRDefault="00F57F5F" w:rsidP="00F57F5F">
                            <w:pPr>
                              <w:pStyle w:val="ae"/>
                              <w:rPr>
                                <w:i w:val="0"/>
                                <w:noProof/>
                                <w:sz w:val="20"/>
                                <w:szCs w:val="20"/>
                              </w:rPr>
                            </w:pPr>
                            <w:r>
                              <w:rPr>
                                <w:i w:val="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229.2pt;margin-top:519pt;width:200.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" stroked="f">
                <v:textbox style="mso-fit-shape-to-text:t" inset="0,0,0,0">
                  <w:txbxContent>
                    <w:p w14:paraId="59F9454A" w14:textId="402BA1EF" w:rsidR="00F57F5F" w:rsidRPr="00F57F5F" w:rsidRDefault="00F57F5F" w:rsidP="00F57F5F">
                      <w:pPr>
                        <w:pStyle w:val="ae"/>
                        <w:rPr>
                          <w:i w:val="0"/>
                          <w:noProof/>
                          <w:sz w:val="20"/>
                          <w:szCs w:val="20"/>
                        </w:rPr>
                      </w:pPr>
                      <w:r>
                        <w:rPr>
                          <w:i w:val="0"/>
                        </w:rPr>
                        <w:t>D</w:t>
                      </w:r>
                    </w:p>
                  </w:txbxContent>
                </v:textbox>
                <w10:wrap type="tight"/>
              </v:shape>
            </w:pict>
          </mc:Fallback>
        </mc:AlternateContent>
      </w:r>
      <w:r w:rsidR="00F57F5F">
        <w:rPr>
          <w:noProof/>
          <w:lang w:eastAsia="zh-CN"/>
        </w:rPr>
        <mc:AlternateContent>
          <mc:Choice Requires="wps">
            <w:drawing>
              <wp:anchor distT="0" distB="0" distL="114300" distR="114300" simplePos="0" relativeHeight="251670528" behindDoc="1" locked="0" layoutInCell="1" allowOverlap="1" wp14:anchorId="2572FA02" wp14:editId="26246075">
                <wp:simplePos x="0" y="0"/>
                <wp:positionH relativeFrom="column">
                  <wp:posOffset>274320</wp:posOffset>
                </wp:positionH>
                <wp:positionV relativeFrom="paragraph">
                  <wp:posOffset>6591300</wp:posOffset>
                </wp:positionV>
                <wp:extent cx="2240280" cy="635"/>
                <wp:effectExtent l="0" t="0" r="0" b="0"/>
                <wp:wrapTight wrapText="bothSides">
                  <wp:wrapPolygon edited="0">
                    <wp:start x="0" y="0"/>
                    <wp:lineTo x="0" y="21600"/>
                    <wp:lineTo x="21600" y="21600"/>
                    <wp:lineTo x="21600" y="0"/>
                  </wp:wrapPolygon>
                </wp:wrapTight>
                <wp:docPr id="17" name="Metin Kutusu 17"/>
                <wp:cNvGraphicFramePr/>
                <a:graphic xmlns:a="http://schemas.openxmlformats.org/drawingml/2006/main">
                  <a:graphicData uri="http://schemas.microsoft.com/office/word/2010/wordprocessingShape">
                    <wps:wsp>
                      <wps:cNvSpPr txBox="1"/>
                      <wps:spPr>
                        <a:xfrm>
                          <a:off x="0" y="0"/>
                          <a:ext cx="2240280" cy="635"/>
                        </a:xfrm>
                        <a:prstGeom prst="rect">
                          <a:avLst/>
                        </a:prstGeom>
                        <a:solidFill>
                          <a:prstClr val="white"/>
                        </a:solidFill>
                        <a:ln>
                          <a:noFill/>
                        </a:ln>
                      </wps:spPr>
                      <wps:txbx>
                        <w:txbxContent>
                          <w:p w14:paraId="2728D322" w14:textId="53899BE2" w:rsidR="00F57F5F" w:rsidRPr="00F57F5F" w:rsidRDefault="00F57F5F" w:rsidP="00F57F5F">
                            <w:pPr>
                              <w:pStyle w:val="ae"/>
                              <w:rPr>
                                <w:i w:val="0"/>
                                <w:noProof/>
                                <w:sz w:val="20"/>
                                <w:szCs w:val="20"/>
                              </w:rPr>
                            </w:pPr>
                            <w:r>
                              <w:rPr>
                                <w:i w:val="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7" o:spid="_x0000_s1027" type="#_x0000_t202" style="position:absolute;left:0;text-align:left;margin-left:21.6pt;margin-top:519pt;width:176.4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" stroked="f">
                <v:textbox style="mso-fit-shape-to-text:t" inset="0,0,0,0">
                  <w:txbxContent>
                    <w:p w14:paraId="2728D322" w14:textId="53899BE2" w:rsidR="00F57F5F" w:rsidRPr="00F57F5F" w:rsidRDefault="00F57F5F" w:rsidP="00F57F5F">
                      <w:pPr>
                        <w:pStyle w:val="ae"/>
                        <w:rPr>
                          <w:i w:val="0"/>
                          <w:noProof/>
                          <w:sz w:val="20"/>
                          <w:szCs w:val="20"/>
                        </w:rPr>
                      </w:pPr>
                      <w:r>
                        <w:rPr>
                          <w:i w:val="0"/>
                        </w:rPr>
                        <w:t>C</w:t>
                      </w:r>
                    </w:p>
                  </w:txbxContent>
                </v:textbox>
                <w10:wrap type="tight"/>
              </v:shape>
            </w:pict>
          </mc:Fallback>
        </mc:AlternateContent>
      </w:r>
      <w:r w:rsidR="00F57F5F">
        <w:rPr>
          <w:noProof/>
          <w:lang w:eastAsia="zh-CN"/>
        </w:rPr>
        <mc:AlternateContent>
          <mc:Choice Requires="wps">
            <w:drawing>
              <wp:anchor distT="0" distB="0" distL="114300" distR="114300" simplePos="0" relativeHeight="251669504" behindDoc="1" locked="0" layoutInCell="1" allowOverlap="1" wp14:anchorId="0BF0E279" wp14:editId="7A082030">
                <wp:simplePos x="0" y="0"/>
                <wp:positionH relativeFrom="column">
                  <wp:posOffset>2865120</wp:posOffset>
                </wp:positionH>
                <wp:positionV relativeFrom="paragraph">
                  <wp:posOffset>2815590</wp:posOffset>
                </wp:positionV>
                <wp:extent cx="2769870" cy="635"/>
                <wp:effectExtent l="0" t="0" r="0" b="0"/>
                <wp:wrapTight wrapText="bothSides">
                  <wp:wrapPolygon edited="0">
                    <wp:start x="0" y="0"/>
                    <wp:lineTo x="0" y="21600"/>
                    <wp:lineTo x="21600" y="21600"/>
                    <wp:lineTo x="21600" y="0"/>
                  </wp:wrapPolygon>
                </wp:wrapTight>
                <wp:docPr id="16" name="Metin Kutusu 16"/>
                <wp:cNvGraphicFramePr/>
                <a:graphic xmlns:a="http://schemas.openxmlformats.org/drawingml/2006/main">
                  <a:graphicData uri="http://schemas.microsoft.com/office/word/2010/wordprocessingShape">
                    <wps:wsp>
                      <wps:cNvSpPr txBox="1"/>
                      <wps:spPr>
                        <a:xfrm>
                          <a:off x="0" y="0"/>
                          <a:ext cx="2769870" cy="635"/>
                        </a:xfrm>
                        <a:prstGeom prst="rect">
                          <a:avLst/>
                        </a:prstGeom>
                        <a:solidFill>
                          <a:prstClr val="white"/>
                        </a:solidFill>
                        <a:ln>
                          <a:noFill/>
                        </a:ln>
                      </wps:spPr>
                      <wps:txbx>
                        <w:txbxContent>
                          <w:p w14:paraId="66858A92" w14:textId="46F22EFC" w:rsidR="00F57F5F" w:rsidRPr="00F57F5F" w:rsidRDefault="00F57F5F" w:rsidP="00F57F5F">
                            <w:pPr>
                              <w:pStyle w:val="ae"/>
                              <w:rPr>
                                <w:i w:val="0"/>
                                <w:noProof/>
                                <w:sz w:val="20"/>
                                <w:szCs w:val="20"/>
                              </w:rPr>
                            </w:pPr>
                            <w:r>
                              <w:rPr>
                                <w:i w:val="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6" o:spid="_x0000_s1028" type="#_x0000_t202" style="position:absolute;left:0;text-align:left;margin-left:225.6pt;margin-top:221.7pt;width:218.1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" stroked="f">
                <v:textbox style="mso-fit-shape-to-text:t" inset="0,0,0,0">
                  <w:txbxContent>
                    <w:p w14:paraId="66858A92" w14:textId="46F22EFC" w:rsidR="00F57F5F" w:rsidRPr="00F57F5F" w:rsidRDefault="00F57F5F" w:rsidP="00F57F5F">
                      <w:pPr>
                        <w:pStyle w:val="ae"/>
                        <w:rPr>
                          <w:i w:val="0"/>
                          <w:noProof/>
                          <w:sz w:val="20"/>
                          <w:szCs w:val="20"/>
                        </w:rPr>
                      </w:pPr>
                      <w:r>
                        <w:rPr>
                          <w:i w:val="0"/>
                        </w:rPr>
                        <w:t>B</w:t>
                      </w:r>
                    </w:p>
                  </w:txbxContent>
                </v:textbox>
                <w10:wrap type="tight"/>
              </v:shape>
            </w:pict>
          </mc:Fallback>
        </mc:AlternateContent>
      </w:r>
      <w:r w:rsidR="00F57F5F">
        <w:rPr>
          <w:noProof/>
          <w:lang w:eastAsia="zh-CN"/>
        </w:rPr>
        <w:drawing>
          <wp:anchor distT="0" distB="0" distL="114300" distR="114300" simplePos="0" relativeHeight="251665408" behindDoc="1" locked="0" layoutInCell="1" allowOverlap="1" wp14:anchorId="5E3223C3" wp14:editId="4492D54B">
            <wp:simplePos x="0" y="0"/>
            <wp:positionH relativeFrom="column">
              <wp:posOffset>2865120</wp:posOffset>
            </wp:positionH>
            <wp:positionV relativeFrom="paragraph">
              <wp:posOffset>129540</wp:posOffset>
            </wp:positionV>
            <wp:extent cx="2769870" cy="2628900"/>
            <wp:effectExtent l="0" t="0" r="0" b="0"/>
            <wp:wrapTight wrapText="bothSides">
              <wp:wrapPolygon edited="0">
                <wp:start x="0" y="0"/>
                <wp:lineTo x="0" y="21443"/>
                <wp:lineTo x="21392" y="21443"/>
                <wp:lineTo x="21392"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987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F5F">
        <w:rPr>
          <w:noProof/>
          <w:lang w:eastAsia="zh-CN"/>
        </w:rPr>
        <mc:AlternateContent>
          <mc:Choice Requires="wps">
            <w:drawing>
              <wp:anchor distT="0" distB="0" distL="114300" distR="114300" simplePos="0" relativeHeight="251668480" behindDoc="1" locked="0" layoutInCell="1" allowOverlap="1" wp14:anchorId="500D75D6" wp14:editId="7D4AEB9D">
                <wp:simplePos x="0" y="0"/>
                <wp:positionH relativeFrom="column">
                  <wp:posOffset>274320</wp:posOffset>
                </wp:positionH>
                <wp:positionV relativeFrom="paragraph">
                  <wp:posOffset>2906395</wp:posOffset>
                </wp:positionV>
                <wp:extent cx="2240280" cy="635"/>
                <wp:effectExtent l="0" t="0" r="0" b="0"/>
                <wp:wrapTight wrapText="bothSides">
                  <wp:wrapPolygon edited="0">
                    <wp:start x="0" y="0"/>
                    <wp:lineTo x="0" y="21600"/>
                    <wp:lineTo x="21600" y="21600"/>
                    <wp:lineTo x="21600" y="0"/>
                  </wp:wrapPolygon>
                </wp:wrapTight>
                <wp:docPr id="1" name="Metin Kutusu 1"/>
                <wp:cNvGraphicFramePr/>
                <a:graphic xmlns:a="http://schemas.openxmlformats.org/drawingml/2006/main">
                  <a:graphicData uri="http://schemas.microsoft.com/office/word/2010/wordprocessingShape">
                    <wps:wsp>
                      <wps:cNvSpPr txBox="1"/>
                      <wps:spPr>
                        <a:xfrm>
                          <a:off x="0" y="0"/>
                          <a:ext cx="2240280" cy="635"/>
                        </a:xfrm>
                        <a:prstGeom prst="rect">
                          <a:avLst/>
                        </a:prstGeom>
                        <a:solidFill>
                          <a:prstClr val="white"/>
                        </a:solidFill>
                        <a:ln>
                          <a:noFill/>
                        </a:ln>
                      </wps:spPr>
                      <wps:txbx>
                        <w:txbxContent>
                          <w:p w14:paraId="2DB2AC6A" w14:textId="74CB44DB" w:rsidR="00F57F5F" w:rsidRPr="00F57F5F" w:rsidRDefault="00F57F5F" w:rsidP="00F57F5F">
                            <w:pPr>
                              <w:pStyle w:val="ae"/>
                              <w:rPr>
                                <w:i w:val="0"/>
                                <w:noProof/>
                                <w:sz w:val="20"/>
                                <w:szCs w:val="20"/>
                              </w:rPr>
                            </w:pPr>
                            <w:r w:rsidRPr="00F57F5F">
                              <w:rPr>
                                <w:i w:val="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 o:spid="_x0000_s1029" type="#_x0000_t202" style="position:absolute;left:0;text-align:left;margin-left:21.6pt;margin-top:228.85pt;width:176.4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" stroked="f">
                <v:textbox style="mso-fit-shape-to-text:t" inset="0,0,0,0">
                  <w:txbxContent>
                    <w:p w14:paraId="2DB2AC6A" w14:textId="74CB44DB" w:rsidR="00F57F5F" w:rsidRPr="00F57F5F" w:rsidRDefault="00F57F5F" w:rsidP="00F57F5F">
                      <w:pPr>
                        <w:pStyle w:val="ae"/>
                        <w:rPr>
                          <w:i w:val="0"/>
                          <w:noProof/>
                          <w:sz w:val="20"/>
                          <w:szCs w:val="20"/>
                        </w:rPr>
                      </w:pPr>
                      <w:r w:rsidRPr="00F57F5F">
                        <w:rPr>
                          <w:i w:val="0"/>
                        </w:rPr>
                        <w:t>A</w:t>
                      </w:r>
                    </w:p>
                  </w:txbxContent>
                </v:textbox>
                <w10:wrap type="tight"/>
              </v:shape>
            </w:pict>
          </mc:Fallback>
        </mc:AlternateContent>
      </w:r>
      <w:r w:rsidR="00F57F5F">
        <w:rPr>
          <w:noProof/>
          <w:lang w:eastAsia="zh-CN"/>
        </w:rPr>
        <w:drawing>
          <wp:anchor distT="0" distB="0" distL="114300" distR="114300" simplePos="0" relativeHeight="251664384" behindDoc="1" locked="0" layoutInCell="1" allowOverlap="1" wp14:anchorId="3C39AB6E" wp14:editId="03DF25A1">
            <wp:simplePos x="0" y="0"/>
            <wp:positionH relativeFrom="column">
              <wp:posOffset>274320</wp:posOffset>
            </wp:positionH>
            <wp:positionV relativeFrom="paragraph">
              <wp:posOffset>128905</wp:posOffset>
            </wp:positionV>
            <wp:extent cx="2240280" cy="2720340"/>
            <wp:effectExtent l="0" t="0" r="7620" b="3810"/>
            <wp:wrapTight wrapText="bothSides">
              <wp:wrapPolygon edited="0">
                <wp:start x="0" y="0"/>
                <wp:lineTo x="0" y="21479"/>
                <wp:lineTo x="21490" y="21479"/>
                <wp:lineTo x="21490"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0280" cy="272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3A" w:rsidRPr="00AE61CB">
        <w:rPr>
          <w:rFonts w:ascii="Book Antiqua" w:hAnsi="Book Antiqua"/>
          <w:b/>
          <w:sz w:val="24"/>
          <w:szCs w:val="24"/>
        </w:rPr>
        <w:t xml:space="preserve">Figure 2 Computed tomography </w:t>
      </w:r>
      <w:r w:rsidR="000E21A0">
        <w:rPr>
          <w:rFonts w:ascii="Book Antiqua" w:hAnsi="Book Antiqua"/>
          <w:b/>
          <w:sz w:val="24"/>
          <w:szCs w:val="24"/>
        </w:rPr>
        <w:t>images</w:t>
      </w:r>
      <w:r w:rsidR="000E21A0" w:rsidRPr="00AE61CB">
        <w:rPr>
          <w:rFonts w:ascii="Book Antiqua" w:hAnsi="Book Antiqua"/>
          <w:b/>
          <w:sz w:val="24"/>
          <w:szCs w:val="24"/>
        </w:rPr>
        <w:t xml:space="preserve"> </w:t>
      </w:r>
      <w:r w:rsidR="0092323A" w:rsidRPr="00AE61CB">
        <w:rPr>
          <w:rFonts w:ascii="Book Antiqua" w:hAnsi="Book Antiqua"/>
          <w:b/>
          <w:sz w:val="24"/>
          <w:szCs w:val="24"/>
        </w:rPr>
        <w:t>afte</w:t>
      </w:r>
      <w:r w:rsidR="008D63D2">
        <w:rPr>
          <w:rFonts w:ascii="Book Antiqua" w:hAnsi="Book Antiqua"/>
          <w:b/>
          <w:sz w:val="24"/>
          <w:szCs w:val="24"/>
        </w:rPr>
        <w:t>r unsuccessful closed reduction</w:t>
      </w:r>
      <w:r w:rsidR="0092323A" w:rsidRPr="00AE61CB">
        <w:rPr>
          <w:rFonts w:ascii="Book Antiqua" w:hAnsi="Book Antiqua"/>
          <w:b/>
          <w:sz w:val="24"/>
          <w:szCs w:val="24"/>
        </w:rPr>
        <w:t xml:space="preserve"> showing fractured highly unstable medial malleolus displaced into the ankle mortise, blocking the relocation of the talus.</w:t>
      </w:r>
      <w:r w:rsidR="0092323A" w:rsidRPr="00AE61CB">
        <w:rPr>
          <w:rFonts w:ascii="Book Antiqua" w:hAnsi="Book Antiqua" w:hint="eastAsia"/>
          <w:b/>
          <w:sz w:val="24"/>
          <w:szCs w:val="24"/>
          <w:lang w:eastAsia="zh-CN"/>
        </w:rPr>
        <w:t xml:space="preserve"> </w:t>
      </w:r>
      <w:r w:rsidR="0092323A">
        <w:rPr>
          <w:rFonts w:ascii="Book Antiqua" w:hAnsi="Book Antiqua"/>
          <w:sz w:val="24"/>
          <w:szCs w:val="24"/>
        </w:rPr>
        <w:t>A:</w:t>
      </w:r>
      <w:r w:rsidR="0092323A" w:rsidRPr="007F36DF">
        <w:rPr>
          <w:rFonts w:ascii="Book Antiqua" w:hAnsi="Book Antiqua"/>
          <w:sz w:val="24"/>
          <w:szCs w:val="24"/>
        </w:rPr>
        <w:t xml:space="preserve"> Coronal view demonstrating the extent of extrusion of the talus under the tibial plafond</w:t>
      </w:r>
      <w:r w:rsidR="0092323A">
        <w:rPr>
          <w:rFonts w:ascii="Book Antiqua" w:hAnsi="Book Antiqua"/>
          <w:sz w:val="24"/>
          <w:szCs w:val="24"/>
        </w:rPr>
        <w:t>;</w:t>
      </w:r>
      <w:r w:rsidR="0092323A">
        <w:rPr>
          <w:rFonts w:ascii="Book Antiqua" w:hAnsi="Book Antiqua" w:hint="eastAsia"/>
          <w:sz w:val="24"/>
          <w:szCs w:val="24"/>
          <w:lang w:eastAsia="zh-CN"/>
        </w:rPr>
        <w:t xml:space="preserve"> </w:t>
      </w:r>
      <w:r w:rsidR="0092323A">
        <w:rPr>
          <w:rFonts w:ascii="Book Antiqua" w:hAnsi="Book Antiqua"/>
          <w:sz w:val="24"/>
          <w:szCs w:val="24"/>
        </w:rPr>
        <w:t>B:</w:t>
      </w:r>
      <w:r w:rsidR="0092323A" w:rsidRPr="007F36DF">
        <w:rPr>
          <w:rFonts w:ascii="Book Antiqua" w:hAnsi="Book Antiqua"/>
          <w:sz w:val="24"/>
          <w:szCs w:val="24"/>
        </w:rPr>
        <w:t xml:space="preserve"> Sagittal view demonstrating the medial malleolus in the ankle mortise</w:t>
      </w:r>
      <w:r w:rsidR="00B07E23">
        <w:rPr>
          <w:rFonts w:ascii="Book Antiqua" w:hAnsi="Book Antiqua" w:hint="eastAsia"/>
          <w:sz w:val="24"/>
          <w:szCs w:val="24"/>
          <w:lang w:eastAsia="zh-CN"/>
        </w:rPr>
        <w:t xml:space="preserve"> (arrow)</w:t>
      </w:r>
      <w:r w:rsidR="0092323A">
        <w:rPr>
          <w:rFonts w:ascii="Book Antiqua" w:hAnsi="Book Antiqua"/>
          <w:sz w:val="24"/>
          <w:szCs w:val="24"/>
        </w:rPr>
        <w:t>;</w:t>
      </w:r>
      <w:r w:rsidR="0092323A">
        <w:rPr>
          <w:rFonts w:ascii="Book Antiqua" w:hAnsi="Book Antiqua" w:hint="eastAsia"/>
          <w:sz w:val="24"/>
          <w:szCs w:val="24"/>
          <w:lang w:eastAsia="zh-CN"/>
        </w:rPr>
        <w:t xml:space="preserve"> </w:t>
      </w:r>
      <w:r w:rsidR="0092323A" w:rsidRPr="007F36DF">
        <w:rPr>
          <w:rFonts w:ascii="Book Antiqua" w:hAnsi="Book Antiqua"/>
          <w:sz w:val="24"/>
          <w:szCs w:val="24"/>
        </w:rPr>
        <w:t>C</w:t>
      </w:r>
      <w:r w:rsidR="008C33E3">
        <w:rPr>
          <w:rFonts w:ascii="Book Antiqua" w:hAnsi="Book Antiqua"/>
          <w:sz w:val="24"/>
          <w:szCs w:val="24"/>
        </w:rPr>
        <w:t xml:space="preserve"> and </w:t>
      </w:r>
      <w:r w:rsidR="0092323A">
        <w:rPr>
          <w:rFonts w:ascii="Book Antiqua" w:hAnsi="Book Antiqua"/>
          <w:sz w:val="24"/>
          <w:szCs w:val="24"/>
        </w:rPr>
        <w:t>D:</w:t>
      </w:r>
      <w:r w:rsidR="0092323A" w:rsidRPr="007F36DF">
        <w:rPr>
          <w:rFonts w:ascii="Book Antiqua" w:hAnsi="Book Antiqua"/>
          <w:sz w:val="24"/>
          <w:szCs w:val="24"/>
        </w:rPr>
        <w:t xml:space="preserve"> Coronal and axial views demonstrating the displaced medial malleolus blocking the talus</w:t>
      </w:r>
      <w:r w:rsidR="00B07E23">
        <w:rPr>
          <w:rFonts w:ascii="Book Antiqua" w:hAnsi="Book Antiqua" w:hint="eastAsia"/>
          <w:sz w:val="24"/>
          <w:szCs w:val="24"/>
          <w:lang w:eastAsia="zh-CN"/>
        </w:rPr>
        <w:t xml:space="preserve"> (arrows)</w:t>
      </w:r>
      <w:r w:rsidR="0092323A" w:rsidRPr="007F36DF">
        <w:rPr>
          <w:rFonts w:ascii="Book Antiqua" w:hAnsi="Book Antiqua"/>
          <w:sz w:val="24"/>
          <w:szCs w:val="24"/>
        </w:rPr>
        <w:t>.</w:t>
      </w:r>
    </w:p>
    <w:p w14:paraId="2501EC69" w14:textId="77777777" w:rsidR="0092323A" w:rsidRDefault="0092323A" w:rsidP="0092323A">
      <w:pPr>
        <w:rPr>
          <w:rFonts w:ascii="Book Antiqua" w:hAnsi="Book Antiqua"/>
          <w:sz w:val="24"/>
          <w:szCs w:val="24"/>
        </w:rPr>
      </w:pPr>
      <w:r>
        <w:rPr>
          <w:rFonts w:ascii="Book Antiqua" w:hAnsi="Book Antiqua"/>
          <w:sz w:val="24"/>
          <w:szCs w:val="24"/>
        </w:rPr>
        <w:br w:type="page"/>
      </w:r>
    </w:p>
    <w:p w14:paraId="55D740F9" w14:textId="77777777" w:rsidR="0092323A" w:rsidRPr="007F36DF" w:rsidRDefault="0092323A" w:rsidP="0092323A">
      <w:pPr>
        <w:spacing w:line="360" w:lineRule="auto"/>
        <w:jc w:val="both"/>
        <w:rPr>
          <w:rFonts w:ascii="Book Antiqua" w:hAnsi="Book Antiqua"/>
          <w:sz w:val="24"/>
          <w:szCs w:val="24"/>
        </w:rPr>
      </w:pPr>
    </w:p>
    <w:p w14:paraId="3DE47F93" w14:textId="77777777" w:rsidR="0092323A" w:rsidRPr="007F36DF"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142AFB54" wp14:editId="4FF889B3">
            <wp:extent cx="3810000" cy="22021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202180"/>
                    </a:xfrm>
                    <a:prstGeom prst="rect">
                      <a:avLst/>
                    </a:prstGeom>
                    <a:noFill/>
                    <a:ln>
                      <a:noFill/>
                    </a:ln>
                  </pic:spPr>
                </pic:pic>
              </a:graphicData>
            </a:graphic>
          </wp:inline>
        </w:drawing>
      </w:r>
    </w:p>
    <w:p w14:paraId="01FF128F" w14:textId="77777777" w:rsidR="0092323A" w:rsidRDefault="0092323A" w:rsidP="0092323A">
      <w:pPr>
        <w:spacing w:line="360" w:lineRule="auto"/>
        <w:jc w:val="both"/>
        <w:rPr>
          <w:rFonts w:ascii="Book Antiqua" w:hAnsi="Book Antiqua"/>
          <w:sz w:val="24"/>
          <w:szCs w:val="24"/>
        </w:rPr>
      </w:pPr>
      <w:r w:rsidRPr="00AE61CB">
        <w:rPr>
          <w:rFonts w:ascii="Book Antiqua" w:hAnsi="Book Antiqua"/>
          <w:b/>
          <w:sz w:val="24"/>
          <w:szCs w:val="24"/>
        </w:rPr>
        <w:t xml:space="preserve">Figure 3 Anteroposterior and lateral ankle radiographs of the right ankle after surgery. </w:t>
      </w:r>
      <w:r w:rsidRPr="007F36DF">
        <w:rPr>
          <w:rFonts w:ascii="Book Antiqua" w:hAnsi="Book Antiqua"/>
          <w:sz w:val="24"/>
          <w:szCs w:val="24"/>
        </w:rPr>
        <w:t>After the reduction of the medial malleolus and the talus, the medial malleolus was fixed using the tension band technique because of instability of the tibiotalar and talonavicular joints. Two Kirschner (K) wires were inserted horizontally from the lateral malleolus to the talus in order to increase the stability of the tibiotalar joint and a K-wire for the talonavicular joint was used for the maintenance of the reduction.</w:t>
      </w:r>
    </w:p>
    <w:p w14:paraId="3177977F" w14:textId="77777777" w:rsidR="0092323A" w:rsidRDefault="0092323A" w:rsidP="0092323A">
      <w:pPr>
        <w:rPr>
          <w:rFonts w:ascii="Book Antiqua" w:hAnsi="Book Antiqua"/>
          <w:sz w:val="24"/>
          <w:szCs w:val="24"/>
        </w:rPr>
      </w:pPr>
      <w:r>
        <w:rPr>
          <w:rFonts w:ascii="Book Antiqua" w:hAnsi="Book Antiqua"/>
          <w:sz w:val="24"/>
          <w:szCs w:val="24"/>
        </w:rPr>
        <w:br w:type="page"/>
      </w:r>
    </w:p>
    <w:p w14:paraId="53FBA8AC" w14:textId="77777777" w:rsidR="0092323A" w:rsidRPr="007F36DF" w:rsidRDefault="0092323A" w:rsidP="0092323A">
      <w:pPr>
        <w:spacing w:line="360" w:lineRule="auto"/>
        <w:jc w:val="both"/>
        <w:rPr>
          <w:rFonts w:ascii="Book Antiqua" w:hAnsi="Book Antiqua"/>
          <w:sz w:val="24"/>
          <w:szCs w:val="24"/>
        </w:rPr>
      </w:pPr>
    </w:p>
    <w:p w14:paraId="7882AE8A" w14:textId="77777777" w:rsidR="0092323A"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0CC77D1C" wp14:editId="5C174FEC">
            <wp:extent cx="3810000" cy="34899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489960"/>
                    </a:xfrm>
                    <a:prstGeom prst="rect">
                      <a:avLst/>
                    </a:prstGeom>
                    <a:noFill/>
                    <a:ln>
                      <a:noFill/>
                    </a:ln>
                  </pic:spPr>
                </pic:pic>
              </a:graphicData>
            </a:graphic>
          </wp:inline>
        </w:drawing>
      </w:r>
    </w:p>
    <w:p w14:paraId="486EDF17" w14:textId="77777777" w:rsidR="0092323A" w:rsidRPr="007F36DF" w:rsidRDefault="0092323A" w:rsidP="0092323A">
      <w:pPr>
        <w:spacing w:line="360" w:lineRule="auto"/>
        <w:jc w:val="both"/>
        <w:rPr>
          <w:rFonts w:ascii="Book Antiqua" w:hAnsi="Book Antiqua"/>
          <w:sz w:val="24"/>
          <w:szCs w:val="24"/>
        </w:rPr>
      </w:pPr>
    </w:p>
    <w:p w14:paraId="6071520A" w14:textId="77777777" w:rsidR="0092323A" w:rsidRDefault="0092323A" w:rsidP="0092323A">
      <w:pPr>
        <w:spacing w:line="360" w:lineRule="auto"/>
        <w:jc w:val="both"/>
        <w:rPr>
          <w:rFonts w:ascii="Book Antiqua" w:hAnsi="Book Antiqua"/>
          <w:sz w:val="24"/>
          <w:szCs w:val="24"/>
        </w:rPr>
      </w:pPr>
      <w:r w:rsidRPr="00AE61CB">
        <w:rPr>
          <w:rFonts w:ascii="Book Antiqua" w:hAnsi="Book Antiqua"/>
          <w:b/>
          <w:sz w:val="24"/>
          <w:szCs w:val="24"/>
        </w:rPr>
        <w:t>Figure 4 Anteroposterior ankle radiographs of the left ankle after surgery on the left and after two weeks on the right.</w:t>
      </w:r>
      <w:r w:rsidRPr="007F36DF">
        <w:rPr>
          <w:rFonts w:ascii="Book Antiqua" w:hAnsi="Book Antiqua"/>
          <w:sz w:val="24"/>
          <w:szCs w:val="24"/>
        </w:rPr>
        <w:t xml:space="preserve"> Due to the swelling in the left ankle, external fixation was performed in order to restore the alignment and open reduction, and internal fixation with locking anatomical plates and screws using anterolateral and posterolateral approaches was performed two weeks after the initial surgery.</w:t>
      </w:r>
    </w:p>
    <w:p w14:paraId="76653DEB" w14:textId="77777777" w:rsidR="0092323A" w:rsidRDefault="0092323A" w:rsidP="0092323A">
      <w:pPr>
        <w:rPr>
          <w:rFonts w:ascii="Book Antiqua" w:hAnsi="Book Antiqua"/>
          <w:sz w:val="24"/>
          <w:szCs w:val="24"/>
        </w:rPr>
      </w:pPr>
      <w:r>
        <w:rPr>
          <w:rFonts w:ascii="Book Antiqua" w:hAnsi="Book Antiqua"/>
          <w:sz w:val="24"/>
          <w:szCs w:val="24"/>
        </w:rPr>
        <w:br w:type="page"/>
      </w:r>
    </w:p>
    <w:p w14:paraId="25055CFB" w14:textId="77777777" w:rsidR="0092323A" w:rsidRPr="007F36DF" w:rsidRDefault="0092323A" w:rsidP="0092323A">
      <w:pPr>
        <w:spacing w:line="360" w:lineRule="auto"/>
        <w:jc w:val="both"/>
        <w:rPr>
          <w:rFonts w:ascii="Book Antiqua" w:hAnsi="Book Antiqua"/>
          <w:sz w:val="24"/>
          <w:szCs w:val="24"/>
        </w:rPr>
      </w:pPr>
    </w:p>
    <w:p w14:paraId="59CCBF5B" w14:textId="77777777" w:rsidR="0092323A" w:rsidRDefault="0092323A" w:rsidP="0092323A">
      <w:pPr>
        <w:spacing w:line="360" w:lineRule="auto"/>
        <w:jc w:val="both"/>
        <w:rPr>
          <w:rFonts w:ascii="Book Antiqua" w:hAnsi="Book Antiqua"/>
          <w:b/>
          <w:sz w:val="24"/>
          <w:szCs w:val="24"/>
        </w:rPr>
      </w:pPr>
      <w:r w:rsidRPr="007F36DF">
        <w:rPr>
          <w:rFonts w:ascii="Book Antiqua" w:hAnsi="Book Antiqua"/>
          <w:noProof/>
          <w:sz w:val="24"/>
          <w:szCs w:val="24"/>
          <w:lang w:eastAsia="zh-CN"/>
        </w:rPr>
        <w:drawing>
          <wp:inline distT="0" distB="0" distL="0" distR="0" wp14:anchorId="0561E5C8" wp14:editId="17B8E35B">
            <wp:extent cx="3810000" cy="17373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1737360"/>
                    </a:xfrm>
                    <a:prstGeom prst="rect">
                      <a:avLst/>
                    </a:prstGeom>
                    <a:noFill/>
                    <a:ln>
                      <a:noFill/>
                    </a:ln>
                  </pic:spPr>
                </pic:pic>
              </a:graphicData>
            </a:graphic>
          </wp:inline>
        </w:drawing>
      </w:r>
    </w:p>
    <w:p w14:paraId="1ED5EC6A" w14:textId="77777777" w:rsidR="0092323A" w:rsidRPr="007F36DF" w:rsidRDefault="0092323A" w:rsidP="0092323A">
      <w:pPr>
        <w:spacing w:line="360" w:lineRule="auto"/>
        <w:jc w:val="both"/>
        <w:rPr>
          <w:rFonts w:ascii="Book Antiqua" w:hAnsi="Book Antiqua"/>
          <w:b/>
          <w:sz w:val="24"/>
          <w:szCs w:val="24"/>
        </w:rPr>
      </w:pPr>
    </w:p>
    <w:p w14:paraId="0FDB56A2" w14:textId="16586CA3" w:rsidR="0092323A"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 xml:space="preserve">Figure 5 AP, mortise, and lateral ankle radiographs of the right ankle after removal of the talofibular and talonavicular K-wires </w:t>
      </w:r>
      <w:r w:rsidR="008C33E3">
        <w:rPr>
          <w:rFonts w:ascii="Book Antiqua" w:hAnsi="Book Antiqua"/>
          <w:b/>
          <w:sz w:val="24"/>
          <w:szCs w:val="24"/>
        </w:rPr>
        <w:t>at</w:t>
      </w:r>
      <w:r w:rsidR="008C33E3" w:rsidRPr="00AE61CB">
        <w:rPr>
          <w:rFonts w:ascii="Book Antiqua" w:hAnsi="Book Antiqua"/>
          <w:b/>
          <w:sz w:val="24"/>
          <w:szCs w:val="24"/>
        </w:rPr>
        <w:t xml:space="preserve"> </w:t>
      </w:r>
      <w:r w:rsidRPr="00AE61CB">
        <w:rPr>
          <w:rFonts w:ascii="Book Antiqua" w:hAnsi="Book Antiqua"/>
          <w:b/>
          <w:sz w:val="24"/>
          <w:szCs w:val="24"/>
        </w:rPr>
        <w:t>the 6</w:t>
      </w:r>
      <w:r w:rsidRPr="00AE61CB">
        <w:rPr>
          <w:rFonts w:ascii="Book Antiqua" w:hAnsi="Book Antiqua"/>
          <w:b/>
          <w:sz w:val="24"/>
          <w:szCs w:val="24"/>
          <w:vertAlign w:val="superscript"/>
        </w:rPr>
        <w:t>th</w:t>
      </w:r>
      <w:r w:rsidRPr="00AE61CB">
        <w:rPr>
          <w:rFonts w:ascii="Book Antiqua" w:hAnsi="Book Antiqua"/>
          <w:b/>
          <w:sz w:val="24"/>
          <w:szCs w:val="24"/>
        </w:rPr>
        <w:t xml:space="preserve"> postoperative week. </w:t>
      </w:r>
      <w:r w:rsidRPr="0032024E">
        <w:rPr>
          <w:rFonts w:ascii="Book Antiqua" w:hAnsi="Book Antiqua"/>
          <w:sz w:val="24"/>
          <w:szCs w:val="24"/>
        </w:rPr>
        <w:t>Note that there was no Hawkins sign.</w:t>
      </w:r>
    </w:p>
    <w:p w14:paraId="6C973A33" w14:textId="77777777" w:rsidR="0092323A" w:rsidRDefault="0092323A" w:rsidP="0092323A">
      <w:pPr>
        <w:rPr>
          <w:rFonts w:ascii="Book Antiqua" w:hAnsi="Book Antiqua"/>
          <w:b/>
          <w:sz w:val="24"/>
          <w:szCs w:val="24"/>
        </w:rPr>
      </w:pPr>
      <w:r>
        <w:rPr>
          <w:rFonts w:ascii="Book Antiqua" w:hAnsi="Book Antiqua"/>
          <w:b/>
          <w:sz w:val="24"/>
          <w:szCs w:val="24"/>
        </w:rPr>
        <w:br w:type="page"/>
      </w:r>
    </w:p>
    <w:p w14:paraId="00A09CF5" w14:textId="77777777" w:rsidR="0092323A" w:rsidRPr="00AE61CB" w:rsidRDefault="0092323A" w:rsidP="0092323A">
      <w:pPr>
        <w:spacing w:line="360" w:lineRule="auto"/>
        <w:jc w:val="both"/>
        <w:rPr>
          <w:rFonts w:ascii="Book Antiqua" w:hAnsi="Book Antiqua"/>
          <w:b/>
          <w:sz w:val="24"/>
          <w:szCs w:val="24"/>
        </w:rPr>
      </w:pPr>
    </w:p>
    <w:p w14:paraId="2CB2222C" w14:textId="77777777" w:rsidR="0092323A"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2AF6C84A" wp14:editId="586E9B7E">
            <wp:extent cx="2857500" cy="4572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14:paraId="48D5AA2E" w14:textId="77777777" w:rsidR="0092323A" w:rsidRPr="007F36DF" w:rsidRDefault="0092323A" w:rsidP="0092323A">
      <w:pPr>
        <w:spacing w:line="360" w:lineRule="auto"/>
        <w:jc w:val="both"/>
        <w:rPr>
          <w:rFonts w:ascii="Book Antiqua" w:hAnsi="Book Antiqua"/>
          <w:sz w:val="24"/>
          <w:szCs w:val="24"/>
        </w:rPr>
      </w:pPr>
    </w:p>
    <w:p w14:paraId="47EE94E5" w14:textId="37645771" w:rsidR="0092323A" w:rsidRPr="00AE61CB"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 xml:space="preserve">Figure 6 </w:t>
      </w:r>
      <w:r w:rsidR="008D63D2">
        <w:rPr>
          <w:rFonts w:ascii="Book Antiqua" w:hAnsi="Book Antiqua"/>
          <w:b/>
          <w:sz w:val="24"/>
          <w:szCs w:val="24"/>
        </w:rPr>
        <w:t>M</w:t>
      </w:r>
      <w:r w:rsidRPr="00AE61CB">
        <w:rPr>
          <w:rFonts w:ascii="Book Antiqua" w:hAnsi="Book Antiqua"/>
          <w:b/>
          <w:sz w:val="24"/>
          <w:szCs w:val="24"/>
        </w:rPr>
        <w:t xml:space="preserve">agnetic resonance imaging </w:t>
      </w:r>
      <w:r w:rsidR="008D63D2">
        <w:rPr>
          <w:rFonts w:ascii="Book Antiqua" w:hAnsi="Book Antiqua"/>
          <w:b/>
          <w:sz w:val="24"/>
          <w:szCs w:val="24"/>
        </w:rPr>
        <w:t xml:space="preserve">at 6 weeks </w:t>
      </w:r>
      <w:r w:rsidRPr="00AE61CB">
        <w:rPr>
          <w:rFonts w:ascii="Book Antiqua" w:hAnsi="Book Antiqua"/>
          <w:b/>
          <w:sz w:val="24"/>
          <w:szCs w:val="24"/>
        </w:rPr>
        <w:t>revealing only talar bone bruising and edema but no signs of avascular necrosis.</w:t>
      </w:r>
    </w:p>
    <w:p w14:paraId="0EFD217D" w14:textId="77777777" w:rsidR="00F1175B" w:rsidRPr="00D60F8F" w:rsidRDefault="00F1175B" w:rsidP="00D60F8F">
      <w:pPr>
        <w:spacing w:line="360" w:lineRule="auto"/>
        <w:jc w:val="both"/>
        <w:rPr>
          <w:rFonts w:ascii="Book Antiqua" w:hAnsi="Book Antiqua"/>
          <w:sz w:val="24"/>
          <w:szCs w:val="24"/>
        </w:rPr>
      </w:pPr>
    </w:p>
    <w:sectPr w:rsidR="00F1175B" w:rsidRPr="00D60F8F" w:rsidSect="008E1217">
      <w:pgSz w:w="11920" w:h="16840"/>
      <w:pgMar w:top="960" w:right="1680" w:bottom="280" w:left="1680" w:header="7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549C" w14:textId="77777777" w:rsidR="000B1442" w:rsidRDefault="000B1442">
      <w:r>
        <w:separator/>
      </w:r>
    </w:p>
  </w:endnote>
  <w:endnote w:type="continuationSeparator" w:id="0">
    <w:p w14:paraId="7C74BCCF" w14:textId="77777777" w:rsidR="000B1442" w:rsidRDefault="000B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Courier New"/>
    <w:charset w:val="00"/>
    <w:family w:val="roman"/>
    <w:pitch w:val="default"/>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1645"/>
      <w:docPartObj>
        <w:docPartGallery w:val="Page Numbers (Bottom of Page)"/>
        <w:docPartUnique/>
      </w:docPartObj>
    </w:sdtPr>
    <w:sdtContent>
      <w:p w14:paraId="264514C5" w14:textId="36F593FF" w:rsidR="0018688C" w:rsidRDefault="0018688C">
        <w:pPr>
          <w:pStyle w:val="a7"/>
          <w:jc w:val="center"/>
        </w:pPr>
        <w:r>
          <w:fldChar w:fldCharType="begin"/>
        </w:r>
        <w:r>
          <w:instrText>PAGE   \* MERGEFORMAT</w:instrText>
        </w:r>
        <w:r>
          <w:fldChar w:fldCharType="separate"/>
        </w:r>
        <w:r w:rsidR="000B1442" w:rsidRPr="000B1442">
          <w:rPr>
            <w:noProof/>
            <w:lang w:val="zh-CN" w:eastAsia="zh-CN"/>
          </w:rPr>
          <w:t>1</w:t>
        </w:r>
        <w:r>
          <w:fldChar w:fldCharType="end"/>
        </w:r>
      </w:p>
    </w:sdtContent>
  </w:sdt>
  <w:p w14:paraId="3BA703E6" w14:textId="77777777" w:rsidR="0018688C" w:rsidRDefault="001868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95A5" w14:textId="77777777" w:rsidR="000B1442" w:rsidRDefault="000B1442">
      <w:r>
        <w:separator/>
      </w:r>
    </w:p>
  </w:footnote>
  <w:footnote w:type="continuationSeparator" w:id="0">
    <w:p w14:paraId="40B7FA99" w14:textId="77777777" w:rsidR="000B1442" w:rsidRDefault="000B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BD36" w14:textId="3C6F0B9A" w:rsidR="00443F75" w:rsidRDefault="001D48D8">
    <w:pPr>
      <w:spacing w:line="200" w:lineRule="exact"/>
    </w:pPr>
    <w:r>
      <w:rPr>
        <w:noProof/>
        <w:lang w:eastAsia="zh-CN"/>
      </w:rPr>
      <mc:AlternateContent>
        <mc:Choice Requires="wps">
          <w:drawing>
            <wp:anchor distT="0" distB="0" distL="114300" distR="114300" simplePos="0" relativeHeight="251657216" behindDoc="1" locked="0" layoutInCell="1" allowOverlap="1" wp14:anchorId="7C9D07A0" wp14:editId="0D0CBB03">
              <wp:simplePos x="0" y="0"/>
              <wp:positionH relativeFrom="page">
                <wp:posOffset>3684905</wp:posOffset>
              </wp:positionH>
              <wp:positionV relativeFrom="page">
                <wp:posOffset>464185</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6F13" w14:textId="77777777" w:rsidR="00443F75" w:rsidRDefault="00443F7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B1442">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15pt;margin-top:36.5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wt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" filled="f" stroked="f">
              <v:textbox inset="0,0,0,0">
                <w:txbxContent>
                  <w:p w14:paraId="2F3A6F13" w14:textId="77777777" w:rsidR="00443F75" w:rsidRDefault="00443F7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B1442">
                      <w:rPr>
                        <w:rFonts w:ascii="Calibri" w:eastAsia="Calibri" w:hAnsi="Calibri" w:cs="Calibri"/>
                        <w:noProof/>
                        <w:position w:val="1"/>
                        <w:sz w:val="22"/>
                        <w:szCs w:val="22"/>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7153"/>
    <w:multiLevelType w:val="multilevel"/>
    <w:tmpl w:val="8B78E5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tr-TR"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zh-CN" w:vendorID="64" w:dllVersion="131077"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0Mrc0NLUwMjM3NjRT0lEKTi0uzszPAykwqwUAx2fnJywAAAA="/>
    <w:docVar w:name="is_review_method" w:val="Incompatible"/>
  </w:docVars>
  <w:rsids>
    <w:rsidRoot w:val="00F1175B"/>
    <w:rsid w:val="00006355"/>
    <w:rsid w:val="00020098"/>
    <w:rsid w:val="000223F9"/>
    <w:rsid w:val="00024CD4"/>
    <w:rsid w:val="000414B3"/>
    <w:rsid w:val="0005051D"/>
    <w:rsid w:val="00050AEE"/>
    <w:rsid w:val="000536F2"/>
    <w:rsid w:val="00072F55"/>
    <w:rsid w:val="00082236"/>
    <w:rsid w:val="0008477B"/>
    <w:rsid w:val="0008596E"/>
    <w:rsid w:val="000869C5"/>
    <w:rsid w:val="000973E9"/>
    <w:rsid w:val="000B1442"/>
    <w:rsid w:val="000E21A0"/>
    <w:rsid w:val="000F6B33"/>
    <w:rsid w:val="000F7DBE"/>
    <w:rsid w:val="00116A4F"/>
    <w:rsid w:val="0011750B"/>
    <w:rsid w:val="001261A1"/>
    <w:rsid w:val="00136191"/>
    <w:rsid w:val="00137982"/>
    <w:rsid w:val="001401BB"/>
    <w:rsid w:val="0014027B"/>
    <w:rsid w:val="001439EA"/>
    <w:rsid w:val="00147768"/>
    <w:rsid w:val="001538BC"/>
    <w:rsid w:val="00154602"/>
    <w:rsid w:val="00155225"/>
    <w:rsid w:val="00170C84"/>
    <w:rsid w:val="00170F67"/>
    <w:rsid w:val="0018688C"/>
    <w:rsid w:val="001872BF"/>
    <w:rsid w:val="0019765B"/>
    <w:rsid w:val="001A5C4D"/>
    <w:rsid w:val="001B0949"/>
    <w:rsid w:val="001D48D8"/>
    <w:rsid w:val="001E3EB0"/>
    <w:rsid w:val="001E5A92"/>
    <w:rsid w:val="001F276E"/>
    <w:rsid w:val="001F32C2"/>
    <w:rsid w:val="001F6831"/>
    <w:rsid w:val="00202714"/>
    <w:rsid w:val="002111EA"/>
    <w:rsid w:val="002305F8"/>
    <w:rsid w:val="0023295C"/>
    <w:rsid w:val="002340BE"/>
    <w:rsid w:val="002403E3"/>
    <w:rsid w:val="00240BC6"/>
    <w:rsid w:val="00244672"/>
    <w:rsid w:val="0025010F"/>
    <w:rsid w:val="00256E53"/>
    <w:rsid w:val="002776F4"/>
    <w:rsid w:val="00280B45"/>
    <w:rsid w:val="00280E7B"/>
    <w:rsid w:val="00293A8D"/>
    <w:rsid w:val="002A02F7"/>
    <w:rsid w:val="002A076F"/>
    <w:rsid w:val="002A3E3E"/>
    <w:rsid w:val="002B564C"/>
    <w:rsid w:val="002C5D4D"/>
    <w:rsid w:val="002E0BFB"/>
    <w:rsid w:val="0030130C"/>
    <w:rsid w:val="00304DE4"/>
    <w:rsid w:val="00305540"/>
    <w:rsid w:val="00307577"/>
    <w:rsid w:val="00311F65"/>
    <w:rsid w:val="0032024E"/>
    <w:rsid w:val="00331963"/>
    <w:rsid w:val="00334918"/>
    <w:rsid w:val="00352E18"/>
    <w:rsid w:val="003622EC"/>
    <w:rsid w:val="003730D6"/>
    <w:rsid w:val="00374DFF"/>
    <w:rsid w:val="003812BA"/>
    <w:rsid w:val="00396017"/>
    <w:rsid w:val="003A2E47"/>
    <w:rsid w:val="003C2085"/>
    <w:rsid w:val="003C3B89"/>
    <w:rsid w:val="003E3AD9"/>
    <w:rsid w:val="003F3BF8"/>
    <w:rsid w:val="00405BC4"/>
    <w:rsid w:val="004159BF"/>
    <w:rsid w:val="00421C95"/>
    <w:rsid w:val="00423DEC"/>
    <w:rsid w:val="00424031"/>
    <w:rsid w:val="00424919"/>
    <w:rsid w:val="00426C24"/>
    <w:rsid w:val="00435215"/>
    <w:rsid w:val="004378E7"/>
    <w:rsid w:val="00443F75"/>
    <w:rsid w:val="004466C9"/>
    <w:rsid w:val="00446DC0"/>
    <w:rsid w:val="00453B2B"/>
    <w:rsid w:val="00454A3A"/>
    <w:rsid w:val="004703C2"/>
    <w:rsid w:val="00474F6B"/>
    <w:rsid w:val="00476C00"/>
    <w:rsid w:val="00492682"/>
    <w:rsid w:val="00495890"/>
    <w:rsid w:val="004C15D3"/>
    <w:rsid w:val="004D5ED0"/>
    <w:rsid w:val="004D653C"/>
    <w:rsid w:val="004F47CC"/>
    <w:rsid w:val="0050515D"/>
    <w:rsid w:val="00505CF5"/>
    <w:rsid w:val="00521DB0"/>
    <w:rsid w:val="00524077"/>
    <w:rsid w:val="00552B75"/>
    <w:rsid w:val="00561AB9"/>
    <w:rsid w:val="00576E0C"/>
    <w:rsid w:val="005771CD"/>
    <w:rsid w:val="00583410"/>
    <w:rsid w:val="00591DCB"/>
    <w:rsid w:val="00597856"/>
    <w:rsid w:val="005A2B55"/>
    <w:rsid w:val="005A48DE"/>
    <w:rsid w:val="005D68E7"/>
    <w:rsid w:val="005E64B3"/>
    <w:rsid w:val="005F7D30"/>
    <w:rsid w:val="0061161E"/>
    <w:rsid w:val="0061427B"/>
    <w:rsid w:val="0061469C"/>
    <w:rsid w:val="00625FC0"/>
    <w:rsid w:val="006420D0"/>
    <w:rsid w:val="00642BE6"/>
    <w:rsid w:val="00667FE7"/>
    <w:rsid w:val="0069044B"/>
    <w:rsid w:val="0069341F"/>
    <w:rsid w:val="00696BE1"/>
    <w:rsid w:val="006B06EE"/>
    <w:rsid w:val="006C218E"/>
    <w:rsid w:val="006D27EA"/>
    <w:rsid w:val="007052F4"/>
    <w:rsid w:val="0073053E"/>
    <w:rsid w:val="007513AD"/>
    <w:rsid w:val="007739E7"/>
    <w:rsid w:val="00782600"/>
    <w:rsid w:val="0079160D"/>
    <w:rsid w:val="00794C16"/>
    <w:rsid w:val="00795B83"/>
    <w:rsid w:val="007A57B2"/>
    <w:rsid w:val="007B1ADC"/>
    <w:rsid w:val="007D6850"/>
    <w:rsid w:val="007D6DFA"/>
    <w:rsid w:val="007E1666"/>
    <w:rsid w:val="007E24BD"/>
    <w:rsid w:val="007F384E"/>
    <w:rsid w:val="0080020F"/>
    <w:rsid w:val="00824105"/>
    <w:rsid w:val="00830774"/>
    <w:rsid w:val="00843847"/>
    <w:rsid w:val="00874637"/>
    <w:rsid w:val="00877450"/>
    <w:rsid w:val="00892567"/>
    <w:rsid w:val="008A488D"/>
    <w:rsid w:val="008B01DC"/>
    <w:rsid w:val="008C33E3"/>
    <w:rsid w:val="008D63D2"/>
    <w:rsid w:val="008E0351"/>
    <w:rsid w:val="008E1217"/>
    <w:rsid w:val="008F267A"/>
    <w:rsid w:val="008F29AA"/>
    <w:rsid w:val="0091585C"/>
    <w:rsid w:val="0092323A"/>
    <w:rsid w:val="00931DA5"/>
    <w:rsid w:val="0094514A"/>
    <w:rsid w:val="00965312"/>
    <w:rsid w:val="00974313"/>
    <w:rsid w:val="00981D34"/>
    <w:rsid w:val="00983CB9"/>
    <w:rsid w:val="009869E5"/>
    <w:rsid w:val="00997838"/>
    <w:rsid w:val="009A7AA0"/>
    <w:rsid w:val="009C3A83"/>
    <w:rsid w:val="009C5F1B"/>
    <w:rsid w:val="009D29F8"/>
    <w:rsid w:val="00A02369"/>
    <w:rsid w:val="00A04B4C"/>
    <w:rsid w:val="00A12056"/>
    <w:rsid w:val="00A4762F"/>
    <w:rsid w:val="00A51F32"/>
    <w:rsid w:val="00A650C5"/>
    <w:rsid w:val="00A7263A"/>
    <w:rsid w:val="00A803FB"/>
    <w:rsid w:val="00A83CAC"/>
    <w:rsid w:val="00AC494E"/>
    <w:rsid w:val="00AE0E29"/>
    <w:rsid w:val="00AF459F"/>
    <w:rsid w:val="00AF4821"/>
    <w:rsid w:val="00AF54A7"/>
    <w:rsid w:val="00AF7094"/>
    <w:rsid w:val="00B01FD8"/>
    <w:rsid w:val="00B07E23"/>
    <w:rsid w:val="00B11860"/>
    <w:rsid w:val="00B12BA1"/>
    <w:rsid w:val="00B13B2C"/>
    <w:rsid w:val="00B20D6F"/>
    <w:rsid w:val="00B342DA"/>
    <w:rsid w:val="00B35EFF"/>
    <w:rsid w:val="00B44576"/>
    <w:rsid w:val="00B44D41"/>
    <w:rsid w:val="00B621F3"/>
    <w:rsid w:val="00B63410"/>
    <w:rsid w:val="00B67942"/>
    <w:rsid w:val="00B70918"/>
    <w:rsid w:val="00B800AC"/>
    <w:rsid w:val="00B81B65"/>
    <w:rsid w:val="00B8635A"/>
    <w:rsid w:val="00B907E0"/>
    <w:rsid w:val="00BA7B01"/>
    <w:rsid w:val="00BC2EBD"/>
    <w:rsid w:val="00BD51DC"/>
    <w:rsid w:val="00BE0FC7"/>
    <w:rsid w:val="00BE5181"/>
    <w:rsid w:val="00BE5818"/>
    <w:rsid w:val="00BF338F"/>
    <w:rsid w:val="00C1217C"/>
    <w:rsid w:val="00C3377D"/>
    <w:rsid w:val="00C448D7"/>
    <w:rsid w:val="00C469F3"/>
    <w:rsid w:val="00C84282"/>
    <w:rsid w:val="00C90FA1"/>
    <w:rsid w:val="00CA10A1"/>
    <w:rsid w:val="00CA7D75"/>
    <w:rsid w:val="00CE3DD4"/>
    <w:rsid w:val="00CF20E8"/>
    <w:rsid w:val="00D067C0"/>
    <w:rsid w:val="00D073DE"/>
    <w:rsid w:val="00D07CF8"/>
    <w:rsid w:val="00D13B5C"/>
    <w:rsid w:val="00D26E60"/>
    <w:rsid w:val="00D435A8"/>
    <w:rsid w:val="00D43E70"/>
    <w:rsid w:val="00D52B25"/>
    <w:rsid w:val="00D57009"/>
    <w:rsid w:val="00D60F8F"/>
    <w:rsid w:val="00D7033D"/>
    <w:rsid w:val="00D7139F"/>
    <w:rsid w:val="00D71E9C"/>
    <w:rsid w:val="00D85665"/>
    <w:rsid w:val="00D915F1"/>
    <w:rsid w:val="00DA02A9"/>
    <w:rsid w:val="00DA14B2"/>
    <w:rsid w:val="00DA2728"/>
    <w:rsid w:val="00DA5E93"/>
    <w:rsid w:val="00DB3192"/>
    <w:rsid w:val="00DC13DB"/>
    <w:rsid w:val="00DE3A2B"/>
    <w:rsid w:val="00E1029B"/>
    <w:rsid w:val="00E27DD2"/>
    <w:rsid w:val="00E3373A"/>
    <w:rsid w:val="00E72233"/>
    <w:rsid w:val="00E76011"/>
    <w:rsid w:val="00EB24B8"/>
    <w:rsid w:val="00EB5349"/>
    <w:rsid w:val="00EC6FB1"/>
    <w:rsid w:val="00ED5722"/>
    <w:rsid w:val="00EF4F28"/>
    <w:rsid w:val="00F1175B"/>
    <w:rsid w:val="00F1475C"/>
    <w:rsid w:val="00F1674D"/>
    <w:rsid w:val="00F22FC5"/>
    <w:rsid w:val="00F25D80"/>
    <w:rsid w:val="00F33404"/>
    <w:rsid w:val="00F424BC"/>
    <w:rsid w:val="00F441DB"/>
    <w:rsid w:val="00F53FF1"/>
    <w:rsid w:val="00F566B6"/>
    <w:rsid w:val="00F57F5F"/>
    <w:rsid w:val="00F6662C"/>
    <w:rsid w:val="00F70E2B"/>
    <w:rsid w:val="00F71F26"/>
    <w:rsid w:val="00F83636"/>
    <w:rsid w:val="00FB3554"/>
    <w:rsid w:val="00FC5AE2"/>
    <w:rsid w:val="00FC6940"/>
    <w:rsid w:val="00FE0350"/>
    <w:rsid w:val="00FE718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标题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标题 6 Char"/>
    <w:basedOn w:val="a0"/>
    <w:link w:val="6"/>
    <w:rsid w:val="001B3490"/>
    <w:rPr>
      <w:b/>
      <w:bCs/>
      <w:sz w:val="22"/>
      <w:szCs w:val="22"/>
    </w:rPr>
  </w:style>
  <w:style w:type="character" w:customStyle="1" w:styleId="7Char">
    <w:name w:val="标题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标题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标题 9 Char"/>
    <w:basedOn w:val="a0"/>
    <w:link w:val="9"/>
    <w:uiPriority w:val="9"/>
    <w:semiHidden/>
    <w:rsid w:val="001B3490"/>
    <w:rPr>
      <w:rFonts w:asciiTheme="majorHAnsi" w:eastAsiaTheme="majorEastAsia" w:hAnsiTheme="majorHAnsi" w:cstheme="majorBidi"/>
      <w:sz w:val="22"/>
      <w:szCs w:val="22"/>
    </w:rPr>
  </w:style>
  <w:style w:type="character" w:styleId="a3">
    <w:name w:val="Hyperlink"/>
    <w:basedOn w:val="a0"/>
    <w:uiPriority w:val="99"/>
    <w:unhideWhenUsed/>
    <w:rsid w:val="008A488D"/>
    <w:rPr>
      <w:rFonts w:cs="Times New Roman"/>
      <w:color w:val="0563C1"/>
      <w:u w:val="single"/>
    </w:rPr>
  </w:style>
  <w:style w:type="paragraph" w:styleId="a4">
    <w:name w:val="Normal (Web)"/>
    <w:basedOn w:val="a"/>
    <w:uiPriority w:val="99"/>
    <w:unhideWhenUsed/>
    <w:rsid w:val="004C15D3"/>
    <w:pPr>
      <w:spacing w:before="100" w:beforeAutospacing="1" w:after="100" w:afterAutospacing="1"/>
    </w:pPr>
    <w:rPr>
      <w:sz w:val="24"/>
      <w:szCs w:val="24"/>
      <w:lang w:val="tr-TR" w:eastAsia="tr-TR"/>
    </w:rPr>
  </w:style>
  <w:style w:type="paragraph" w:styleId="a5">
    <w:name w:val="Revision"/>
    <w:hidden/>
    <w:uiPriority w:val="99"/>
    <w:semiHidden/>
    <w:rsid w:val="0079160D"/>
  </w:style>
  <w:style w:type="character" w:customStyle="1" w:styleId="10">
    <w:name w:val="未处理的提及1"/>
    <w:basedOn w:val="a0"/>
    <w:uiPriority w:val="99"/>
    <w:semiHidden/>
    <w:unhideWhenUsed/>
    <w:rsid w:val="00170C84"/>
    <w:rPr>
      <w:color w:val="605E5C"/>
      <w:shd w:val="clear" w:color="auto" w:fill="E1DFDD"/>
    </w:rPr>
  </w:style>
  <w:style w:type="paragraph" w:styleId="a6">
    <w:name w:val="header"/>
    <w:basedOn w:val="a"/>
    <w:link w:val="Char"/>
    <w:uiPriority w:val="99"/>
    <w:unhideWhenUsed/>
    <w:rsid w:val="005E6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E64B3"/>
    <w:rPr>
      <w:sz w:val="18"/>
      <w:szCs w:val="18"/>
    </w:rPr>
  </w:style>
  <w:style w:type="paragraph" w:styleId="a7">
    <w:name w:val="footer"/>
    <w:basedOn w:val="a"/>
    <w:link w:val="Char0"/>
    <w:uiPriority w:val="99"/>
    <w:unhideWhenUsed/>
    <w:rsid w:val="005E64B3"/>
    <w:pPr>
      <w:tabs>
        <w:tab w:val="center" w:pos="4153"/>
        <w:tab w:val="right" w:pos="8306"/>
      </w:tabs>
      <w:snapToGrid w:val="0"/>
    </w:pPr>
    <w:rPr>
      <w:sz w:val="18"/>
      <w:szCs w:val="18"/>
    </w:rPr>
  </w:style>
  <w:style w:type="character" w:customStyle="1" w:styleId="Char0">
    <w:name w:val="页脚 Char"/>
    <w:basedOn w:val="a0"/>
    <w:link w:val="a7"/>
    <w:uiPriority w:val="99"/>
    <w:rsid w:val="005E64B3"/>
    <w:rPr>
      <w:sz w:val="18"/>
      <w:szCs w:val="18"/>
    </w:rPr>
  </w:style>
  <w:style w:type="paragraph" w:styleId="a8">
    <w:name w:val="Balloon Text"/>
    <w:basedOn w:val="a"/>
    <w:link w:val="Char1"/>
    <w:uiPriority w:val="99"/>
    <w:semiHidden/>
    <w:unhideWhenUsed/>
    <w:rsid w:val="007E1666"/>
    <w:rPr>
      <w:sz w:val="18"/>
      <w:szCs w:val="18"/>
    </w:rPr>
  </w:style>
  <w:style w:type="character" w:customStyle="1" w:styleId="Char1">
    <w:name w:val="批注框文本 Char"/>
    <w:basedOn w:val="a0"/>
    <w:link w:val="a8"/>
    <w:uiPriority w:val="99"/>
    <w:semiHidden/>
    <w:rsid w:val="007E1666"/>
    <w:rPr>
      <w:sz w:val="18"/>
      <w:szCs w:val="18"/>
    </w:rPr>
  </w:style>
  <w:style w:type="character" w:styleId="a9">
    <w:name w:val="annotation reference"/>
    <w:basedOn w:val="a0"/>
    <w:uiPriority w:val="99"/>
    <w:semiHidden/>
    <w:unhideWhenUsed/>
    <w:rsid w:val="007E1666"/>
    <w:rPr>
      <w:sz w:val="21"/>
      <w:szCs w:val="21"/>
    </w:rPr>
  </w:style>
  <w:style w:type="paragraph" w:styleId="aa">
    <w:name w:val="annotation text"/>
    <w:basedOn w:val="a"/>
    <w:link w:val="Char2"/>
    <w:uiPriority w:val="99"/>
    <w:unhideWhenUsed/>
    <w:rsid w:val="007E1666"/>
  </w:style>
  <w:style w:type="character" w:customStyle="1" w:styleId="Char2">
    <w:name w:val="批注文字 Char"/>
    <w:basedOn w:val="a0"/>
    <w:link w:val="aa"/>
    <w:uiPriority w:val="99"/>
    <w:rsid w:val="007E1666"/>
  </w:style>
  <w:style w:type="paragraph" w:styleId="ab">
    <w:name w:val="annotation subject"/>
    <w:basedOn w:val="aa"/>
    <w:next w:val="aa"/>
    <w:link w:val="Char3"/>
    <w:uiPriority w:val="99"/>
    <w:semiHidden/>
    <w:unhideWhenUsed/>
    <w:rsid w:val="007E1666"/>
    <w:rPr>
      <w:b/>
      <w:bCs/>
    </w:rPr>
  </w:style>
  <w:style w:type="character" w:customStyle="1" w:styleId="Char3">
    <w:name w:val="批注主题 Char"/>
    <w:basedOn w:val="Char2"/>
    <w:link w:val="ab"/>
    <w:uiPriority w:val="99"/>
    <w:semiHidden/>
    <w:rsid w:val="007E1666"/>
    <w:rPr>
      <w:b/>
      <w:bCs/>
    </w:rPr>
  </w:style>
  <w:style w:type="paragraph" w:styleId="ac">
    <w:name w:val="List Paragraph"/>
    <w:basedOn w:val="a"/>
    <w:uiPriority w:val="34"/>
    <w:qFormat/>
    <w:rsid w:val="007E1666"/>
    <w:pPr>
      <w:widowControl w:val="0"/>
      <w:ind w:firstLineChars="200" w:firstLine="420"/>
      <w:jc w:val="both"/>
    </w:pPr>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8F267A"/>
    <w:rPr>
      <w:color w:val="605E5C"/>
      <w:shd w:val="clear" w:color="auto" w:fill="E1DFDD"/>
    </w:rPr>
  </w:style>
  <w:style w:type="character" w:styleId="ad">
    <w:name w:val="line number"/>
    <w:basedOn w:val="a0"/>
    <w:uiPriority w:val="99"/>
    <w:semiHidden/>
    <w:unhideWhenUsed/>
    <w:rsid w:val="00DA5E93"/>
  </w:style>
  <w:style w:type="paragraph" w:styleId="ae">
    <w:name w:val="caption"/>
    <w:basedOn w:val="a"/>
    <w:next w:val="a"/>
    <w:uiPriority w:val="35"/>
    <w:unhideWhenUsed/>
    <w:qFormat/>
    <w:rsid w:val="00782600"/>
    <w:pPr>
      <w:spacing w:after="200"/>
    </w:pPr>
    <w:rPr>
      <w:i/>
      <w:iCs/>
      <w:color w:val="1F497D" w:themeColor="text2"/>
      <w:sz w:val="18"/>
      <w:szCs w:val="18"/>
    </w:rPr>
  </w:style>
  <w:style w:type="paragraph" w:styleId="af">
    <w:name w:val="Plain Text"/>
    <w:basedOn w:val="a"/>
    <w:link w:val="Char4"/>
    <w:rsid w:val="0092323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92323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标题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标题 6 Char"/>
    <w:basedOn w:val="a0"/>
    <w:link w:val="6"/>
    <w:rsid w:val="001B3490"/>
    <w:rPr>
      <w:b/>
      <w:bCs/>
      <w:sz w:val="22"/>
      <w:szCs w:val="22"/>
    </w:rPr>
  </w:style>
  <w:style w:type="character" w:customStyle="1" w:styleId="7Char">
    <w:name w:val="标题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标题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标题 9 Char"/>
    <w:basedOn w:val="a0"/>
    <w:link w:val="9"/>
    <w:uiPriority w:val="9"/>
    <w:semiHidden/>
    <w:rsid w:val="001B3490"/>
    <w:rPr>
      <w:rFonts w:asciiTheme="majorHAnsi" w:eastAsiaTheme="majorEastAsia" w:hAnsiTheme="majorHAnsi" w:cstheme="majorBidi"/>
      <w:sz w:val="22"/>
      <w:szCs w:val="22"/>
    </w:rPr>
  </w:style>
  <w:style w:type="character" w:styleId="a3">
    <w:name w:val="Hyperlink"/>
    <w:basedOn w:val="a0"/>
    <w:uiPriority w:val="99"/>
    <w:unhideWhenUsed/>
    <w:rsid w:val="008A488D"/>
    <w:rPr>
      <w:rFonts w:cs="Times New Roman"/>
      <w:color w:val="0563C1"/>
      <w:u w:val="single"/>
    </w:rPr>
  </w:style>
  <w:style w:type="paragraph" w:styleId="a4">
    <w:name w:val="Normal (Web)"/>
    <w:basedOn w:val="a"/>
    <w:uiPriority w:val="99"/>
    <w:unhideWhenUsed/>
    <w:rsid w:val="004C15D3"/>
    <w:pPr>
      <w:spacing w:before="100" w:beforeAutospacing="1" w:after="100" w:afterAutospacing="1"/>
    </w:pPr>
    <w:rPr>
      <w:sz w:val="24"/>
      <w:szCs w:val="24"/>
      <w:lang w:val="tr-TR" w:eastAsia="tr-TR"/>
    </w:rPr>
  </w:style>
  <w:style w:type="paragraph" w:styleId="a5">
    <w:name w:val="Revision"/>
    <w:hidden/>
    <w:uiPriority w:val="99"/>
    <w:semiHidden/>
    <w:rsid w:val="0079160D"/>
  </w:style>
  <w:style w:type="character" w:customStyle="1" w:styleId="10">
    <w:name w:val="未处理的提及1"/>
    <w:basedOn w:val="a0"/>
    <w:uiPriority w:val="99"/>
    <w:semiHidden/>
    <w:unhideWhenUsed/>
    <w:rsid w:val="00170C84"/>
    <w:rPr>
      <w:color w:val="605E5C"/>
      <w:shd w:val="clear" w:color="auto" w:fill="E1DFDD"/>
    </w:rPr>
  </w:style>
  <w:style w:type="paragraph" w:styleId="a6">
    <w:name w:val="header"/>
    <w:basedOn w:val="a"/>
    <w:link w:val="Char"/>
    <w:uiPriority w:val="99"/>
    <w:unhideWhenUsed/>
    <w:rsid w:val="005E6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E64B3"/>
    <w:rPr>
      <w:sz w:val="18"/>
      <w:szCs w:val="18"/>
    </w:rPr>
  </w:style>
  <w:style w:type="paragraph" w:styleId="a7">
    <w:name w:val="footer"/>
    <w:basedOn w:val="a"/>
    <w:link w:val="Char0"/>
    <w:uiPriority w:val="99"/>
    <w:unhideWhenUsed/>
    <w:rsid w:val="005E64B3"/>
    <w:pPr>
      <w:tabs>
        <w:tab w:val="center" w:pos="4153"/>
        <w:tab w:val="right" w:pos="8306"/>
      </w:tabs>
      <w:snapToGrid w:val="0"/>
    </w:pPr>
    <w:rPr>
      <w:sz w:val="18"/>
      <w:szCs w:val="18"/>
    </w:rPr>
  </w:style>
  <w:style w:type="character" w:customStyle="1" w:styleId="Char0">
    <w:name w:val="页脚 Char"/>
    <w:basedOn w:val="a0"/>
    <w:link w:val="a7"/>
    <w:uiPriority w:val="99"/>
    <w:rsid w:val="005E64B3"/>
    <w:rPr>
      <w:sz w:val="18"/>
      <w:szCs w:val="18"/>
    </w:rPr>
  </w:style>
  <w:style w:type="paragraph" w:styleId="a8">
    <w:name w:val="Balloon Text"/>
    <w:basedOn w:val="a"/>
    <w:link w:val="Char1"/>
    <w:uiPriority w:val="99"/>
    <w:semiHidden/>
    <w:unhideWhenUsed/>
    <w:rsid w:val="007E1666"/>
    <w:rPr>
      <w:sz w:val="18"/>
      <w:szCs w:val="18"/>
    </w:rPr>
  </w:style>
  <w:style w:type="character" w:customStyle="1" w:styleId="Char1">
    <w:name w:val="批注框文本 Char"/>
    <w:basedOn w:val="a0"/>
    <w:link w:val="a8"/>
    <w:uiPriority w:val="99"/>
    <w:semiHidden/>
    <w:rsid w:val="007E1666"/>
    <w:rPr>
      <w:sz w:val="18"/>
      <w:szCs w:val="18"/>
    </w:rPr>
  </w:style>
  <w:style w:type="character" w:styleId="a9">
    <w:name w:val="annotation reference"/>
    <w:basedOn w:val="a0"/>
    <w:uiPriority w:val="99"/>
    <w:semiHidden/>
    <w:unhideWhenUsed/>
    <w:rsid w:val="007E1666"/>
    <w:rPr>
      <w:sz w:val="21"/>
      <w:szCs w:val="21"/>
    </w:rPr>
  </w:style>
  <w:style w:type="paragraph" w:styleId="aa">
    <w:name w:val="annotation text"/>
    <w:basedOn w:val="a"/>
    <w:link w:val="Char2"/>
    <w:uiPriority w:val="99"/>
    <w:unhideWhenUsed/>
    <w:rsid w:val="007E1666"/>
  </w:style>
  <w:style w:type="character" w:customStyle="1" w:styleId="Char2">
    <w:name w:val="批注文字 Char"/>
    <w:basedOn w:val="a0"/>
    <w:link w:val="aa"/>
    <w:uiPriority w:val="99"/>
    <w:rsid w:val="007E1666"/>
  </w:style>
  <w:style w:type="paragraph" w:styleId="ab">
    <w:name w:val="annotation subject"/>
    <w:basedOn w:val="aa"/>
    <w:next w:val="aa"/>
    <w:link w:val="Char3"/>
    <w:uiPriority w:val="99"/>
    <w:semiHidden/>
    <w:unhideWhenUsed/>
    <w:rsid w:val="007E1666"/>
    <w:rPr>
      <w:b/>
      <w:bCs/>
    </w:rPr>
  </w:style>
  <w:style w:type="character" w:customStyle="1" w:styleId="Char3">
    <w:name w:val="批注主题 Char"/>
    <w:basedOn w:val="Char2"/>
    <w:link w:val="ab"/>
    <w:uiPriority w:val="99"/>
    <w:semiHidden/>
    <w:rsid w:val="007E1666"/>
    <w:rPr>
      <w:b/>
      <w:bCs/>
    </w:rPr>
  </w:style>
  <w:style w:type="paragraph" w:styleId="ac">
    <w:name w:val="List Paragraph"/>
    <w:basedOn w:val="a"/>
    <w:uiPriority w:val="34"/>
    <w:qFormat/>
    <w:rsid w:val="007E1666"/>
    <w:pPr>
      <w:widowControl w:val="0"/>
      <w:ind w:firstLineChars="200" w:firstLine="420"/>
      <w:jc w:val="both"/>
    </w:pPr>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8F267A"/>
    <w:rPr>
      <w:color w:val="605E5C"/>
      <w:shd w:val="clear" w:color="auto" w:fill="E1DFDD"/>
    </w:rPr>
  </w:style>
  <w:style w:type="character" w:styleId="ad">
    <w:name w:val="line number"/>
    <w:basedOn w:val="a0"/>
    <w:uiPriority w:val="99"/>
    <w:semiHidden/>
    <w:unhideWhenUsed/>
    <w:rsid w:val="00DA5E93"/>
  </w:style>
  <w:style w:type="paragraph" w:styleId="ae">
    <w:name w:val="caption"/>
    <w:basedOn w:val="a"/>
    <w:next w:val="a"/>
    <w:uiPriority w:val="35"/>
    <w:unhideWhenUsed/>
    <w:qFormat/>
    <w:rsid w:val="00782600"/>
    <w:pPr>
      <w:spacing w:after="200"/>
    </w:pPr>
    <w:rPr>
      <w:i/>
      <w:iCs/>
      <w:color w:val="1F497D" w:themeColor="text2"/>
      <w:sz w:val="18"/>
      <w:szCs w:val="18"/>
    </w:rPr>
  </w:style>
  <w:style w:type="paragraph" w:styleId="af">
    <w:name w:val="Plain Text"/>
    <w:basedOn w:val="a"/>
    <w:link w:val="Char4"/>
    <w:rsid w:val="0092323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92323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4013">
      <w:bodyDiv w:val="1"/>
      <w:marLeft w:val="0"/>
      <w:marRight w:val="0"/>
      <w:marTop w:val="0"/>
      <w:marBottom w:val="0"/>
      <w:divBdr>
        <w:top w:val="none" w:sz="0" w:space="0" w:color="auto"/>
        <w:left w:val="none" w:sz="0" w:space="0" w:color="auto"/>
        <w:bottom w:val="none" w:sz="0" w:space="0" w:color="auto"/>
        <w:right w:val="none" w:sz="0" w:space="0" w:color="auto"/>
      </w:divBdr>
    </w:div>
    <w:div w:id="746457641">
      <w:bodyDiv w:val="1"/>
      <w:marLeft w:val="0"/>
      <w:marRight w:val="0"/>
      <w:marTop w:val="0"/>
      <w:marBottom w:val="0"/>
      <w:divBdr>
        <w:top w:val="none" w:sz="0" w:space="0" w:color="auto"/>
        <w:left w:val="none" w:sz="0" w:space="0" w:color="auto"/>
        <w:bottom w:val="none" w:sz="0" w:space="0" w:color="auto"/>
        <w:right w:val="none" w:sz="0" w:space="0" w:color="auto"/>
      </w:divBdr>
      <w:divsChild>
        <w:div w:id="1744600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196B-588D-40C3-ADE3-53B4F2B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12312</Words>
  <Characters>70185</Characters>
  <Application>Microsoft Office Word</Application>
  <DocSecurity>0</DocSecurity>
  <Lines>584</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2019-05-28T00:50:00Z</dcterms:created>
  <dcterms:modified xsi:type="dcterms:W3CDTF">2019-07-25T06:50:00Z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http://www.zotero.org/styles/international-orthopaedics</vt:lpwstr>
  </property>
  <property fmtid="{D5CDD505-2E9C-101B-9397-08002B2CF9AE}" pid="13" name="Mendeley Recent Style Name 5_1">
    <vt:lpwstr>International Orthopaedics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http://www.zotero.org/styles/the-knee</vt:lpwstr>
  </property>
  <property fmtid="{D5CDD505-2E9C-101B-9397-08002B2CF9AE}" pid="19" name="Mendeley Recent Style Name 8_1">
    <vt:lpwstr>The Knee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7a5e2e68-0a8d-3f10-8396-92a3ae077e88</vt:lpwstr>
  </property>
  <property fmtid="{D5CDD505-2E9C-101B-9397-08002B2CF9AE}" pid="24" name="Mendeley Citation Style_1">
    <vt:lpwstr>http://www.zotero.org/styles/world-journal-of-gastroenterology</vt:lpwstr>
  </property>
</Properties>
</file>