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CA4E5" w14:textId="144D6374" w:rsidR="00B41837" w:rsidRPr="0011276F" w:rsidRDefault="00B41837" w:rsidP="00BE246B">
      <w:pPr>
        <w:snapToGrid w:val="0"/>
        <w:spacing w:line="360" w:lineRule="auto"/>
        <w:rPr>
          <w:rFonts w:ascii="Book Antiqua" w:hAnsi="Book Antiqua"/>
          <w:b/>
          <w:sz w:val="24"/>
          <w:szCs w:val="24"/>
        </w:rPr>
      </w:pPr>
      <w:r w:rsidRPr="0011276F">
        <w:rPr>
          <w:rFonts w:ascii="Book Antiqua" w:hAnsi="Book Antiqua"/>
          <w:b/>
          <w:sz w:val="24"/>
          <w:szCs w:val="24"/>
        </w:rPr>
        <w:t xml:space="preserve">Name of Journal: </w:t>
      </w:r>
      <w:r w:rsidRPr="0011276F">
        <w:rPr>
          <w:rFonts w:ascii="Book Antiqua" w:hAnsi="Book Antiqua"/>
          <w:b/>
          <w:i/>
          <w:iCs/>
          <w:sz w:val="24"/>
          <w:szCs w:val="24"/>
        </w:rPr>
        <w:t xml:space="preserve">World Journal of </w:t>
      </w:r>
      <w:r w:rsidR="00D420FC" w:rsidRPr="0011276F">
        <w:rPr>
          <w:rFonts w:ascii="Book Antiqua" w:hAnsi="Book Antiqua" w:hint="eastAsia"/>
          <w:b/>
          <w:i/>
          <w:iCs/>
          <w:sz w:val="24"/>
          <w:szCs w:val="24"/>
        </w:rPr>
        <w:t>Clinical Cases</w:t>
      </w:r>
    </w:p>
    <w:p w14:paraId="1793956C" w14:textId="0140D8D8" w:rsidR="00BE246B" w:rsidRPr="0011276F" w:rsidRDefault="0011276F" w:rsidP="00BE246B">
      <w:pPr>
        <w:adjustRightInd w:val="0"/>
        <w:snapToGrid w:val="0"/>
        <w:spacing w:line="360" w:lineRule="auto"/>
        <w:rPr>
          <w:rFonts w:ascii="Book Antiqua" w:hAnsi="Book Antiqua"/>
          <w:b/>
          <w:sz w:val="24"/>
          <w:szCs w:val="24"/>
        </w:rPr>
      </w:pPr>
      <w:r w:rsidRPr="0011276F">
        <w:rPr>
          <w:rFonts w:ascii="Book Antiqua" w:hAnsi="Book Antiqua"/>
          <w:b/>
          <w:sz w:val="24"/>
          <w:szCs w:val="24"/>
        </w:rPr>
        <w:t>Manuscript NO: 46407</w:t>
      </w:r>
    </w:p>
    <w:p w14:paraId="092CA4E6" w14:textId="0B0345A6" w:rsidR="00B41837" w:rsidRPr="0011276F" w:rsidRDefault="00B41837" w:rsidP="00BE246B">
      <w:pPr>
        <w:adjustRightInd w:val="0"/>
        <w:snapToGrid w:val="0"/>
        <w:spacing w:line="360" w:lineRule="auto"/>
        <w:rPr>
          <w:rFonts w:ascii="Book Antiqua" w:eastAsia="MS Mincho" w:hAnsi="Book Antiqua" w:cs="Times New Roman"/>
          <w:b/>
          <w:sz w:val="24"/>
          <w:szCs w:val="24"/>
        </w:rPr>
      </w:pPr>
      <w:r w:rsidRPr="0011276F">
        <w:rPr>
          <w:rFonts w:ascii="Book Antiqua" w:hAnsi="Book Antiqua"/>
          <w:b/>
          <w:sz w:val="24"/>
          <w:szCs w:val="24"/>
        </w:rPr>
        <w:t xml:space="preserve">Manuscript Type: </w:t>
      </w:r>
      <w:r w:rsidRPr="0011276F">
        <w:rPr>
          <w:rFonts w:ascii="Book Antiqua" w:hAnsi="Book Antiqua" w:hint="eastAsia"/>
          <w:b/>
          <w:sz w:val="24"/>
          <w:szCs w:val="24"/>
        </w:rPr>
        <w:t>CASE REPORT</w:t>
      </w:r>
    </w:p>
    <w:p w14:paraId="092CA4E7" w14:textId="65ED5138" w:rsidR="00B41837" w:rsidRPr="00D868F2" w:rsidRDefault="00B41837" w:rsidP="00BE246B">
      <w:pPr>
        <w:snapToGrid w:val="0"/>
        <w:spacing w:line="360" w:lineRule="auto"/>
        <w:rPr>
          <w:rFonts w:ascii="Book Antiqua" w:eastAsia="MS Mincho" w:hAnsi="Book Antiqua" w:cs="Times New Roman"/>
          <w:b/>
          <w:sz w:val="24"/>
          <w:szCs w:val="24"/>
        </w:rPr>
      </w:pPr>
    </w:p>
    <w:p w14:paraId="092CA4E8" w14:textId="3C39A888" w:rsidR="00B41837" w:rsidRPr="00D868F2" w:rsidRDefault="00B41837" w:rsidP="00BE246B">
      <w:pPr>
        <w:snapToGrid w:val="0"/>
        <w:spacing w:line="360" w:lineRule="auto"/>
        <w:rPr>
          <w:rFonts w:ascii="Book Antiqua" w:hAnsi="Book Antiqua" w:cs="Times New Roman"/>
          <w:b/>
          <w:sz w:val="24"/>
          <w:szCs w:val="24"/>
          <w:lang w:eastAsia="zh-CN"/>
        </w:rPr>
      </w:pPr>
      <w:r w:rsidRPr="00D868F2">
        <w:rPr>
          <w:rFonts w:ascii="Book Antiqua" w:eastAsia="MS Mincho" w:hAnsi="Book Antiqua" w:cs="Times New Roman"/>
          <w:b/>
          <w:sz w:val="24"/>
          <w:szCs w:val="24"/>
        </w:rPr>
        <w:t xml:space="preserve">Endoscopic submucosal dissection </w:t>
      </w:r>
      <w:r w:rsidR="00D420FC" w:rsidRPr="00D868F2">
        <w:rPr>
          <w:rFonts w:ascii="Book Antiqua" w:eastAsia="MS Mincho" w:hAnsi="Book Antiqua" w:cs="Times New Roman" w:hint="eastAsia"/>
          <w:b/>
          <w:sz w:val="24"/>
          <w:szCs w:val="24"/>
        </w:rPr>
        <w:t xml:space="preserve">as excisional biopsy </w:t>
      </w:r>
      <w:r w:rsidRPr="00D868F2">
        <w:rPr>
          <w:rFonts w:ascii="Book Antiqua" w:eastAsia="MS Mincho" w:hAnsi="Book Antiqua" w:cs="Times New Roman"/>
          <w:b/>
          <w:sz w:val="24"/>
          <w:szCs w:val="24"/>
        </w:rPr>
        <w:t>for anorectal malignant melanoma: A case report</w:t>
      </w:r>
    </w:p>
    <w:p w14:paraId="092CA4E9"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4EA" w14:textId="07ABC7B0"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Manabe S</w:t>
      </w:r>
      <w:r w:rsidRPr="00D868F2">
        <w:rPr>
          <w:rFonts w:ascii="Book Antiqua" w:hAnsi="Book Antiqua" w:cs="Times New Roman"/>
          <w:sz w:val="24"/>
          <w:szCs w:val="24"/>
          <w:lang w:eastAsia="zh-CN"/>
        </w:rPr>
        <w:t xml:space="preserve"> </w:t>
      </w:r>
      <w:r w:rsidRPr="00D868F2">
        <w:rPr>
          <w:rFonts w:ascii="Book Antiqua" w:eastAsia="MS Mincho" w:hAnsi="Book Antiqua" w:cs="Times New Roman"/>
          <w:i/>
          <w:sz w:val="24"/>
          <w:szCs w:val="24"/>
        </w:rPr>
        <w:t>et al</w:t>
      </w:r>
      <w:r w:rsidRPr="00D868F2">
        <w:rPr>
          <w:rFonts w:ascii="Book Antiqua" w:eastAsia="MS Mincho" w:hAnsi="Book Antiqua" w:cs="Times New Roman"/>
          <w:sz w:val="24"/>
          <w:szCs w:val="24"/>
        </w:rPr>
        <w:t xml:space="preserve">. ESD </w:t>
      </w:r>
      <w:r w:rsidR="006D2B1F" w:rsidRPr="00D868F2">
        <w:rPr>
          <w:rFonts w:ascii="Book Antiqua" w:eastAsia="MS Mincho" w:hAnsi="Book Antiqua" w:cs="Times New Roman"/>
          <w:sz w:val="24"/>
          <w:szCs w:val="24"/>
        </w:rPr>
        <w:t>as excisional biopsy for AMM</w:t>
      </w:r>
    </w:p>
    <w:p w14:paraId="092CA4EB"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4EC" w14:textId="5F9ED1D0"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 xml:space="preserve">Shigeo Manabe, Yoshio </w:t>
      </w:r>
      <w:proofErr w:type="spellStart"/>
      <w:r w:rsidRPr="00D868F2">
        <w:rPr>
          <w:rFonts w:ascii="Book Antiqua" w:eastAsia="MS Mincho" w:hAnsi="Book Antiqua" w:cs="Times New Roman"/>
          <w:sz w:val="24"/>
          <w:szCs w:val="24"/>
        </w:rPr>
        <w:t>Boku</w:t>
      </w:r>
      <w:proofErr w:type="spellEnd"/>
      <w:r w:rsidRPr="00D868F2">
        <w:rPr>
          <w:rFonts w:ascii="Book Antiqua" w:eastAsia="MS Mincho" w:hAnsi="Book Antiqua" w:cs="Times New Roman"/>
          <w:sz w:val="24"/>
          <w:szCs w:val="24"/>
        </w:rPr>
        <w:t xml:space="preserve">, </w:t>
      </w:r>
      <w:proofErr w:type="spellStart"/>
      <w:r w:rsidRPr="00D868F2">
        <w:rPr>
          <w:rFonts w:ascii="Book Antiqua" w:eastAsia="MS Mincho" w:hAnsi="Book Antiqua" w:cs="Times New Roman"/>
          <w:sz w:val="24"/>
          <w:szCs w:val="24"/>
        </w:rPr>
        <w:t>Michiyo</w:t>
      </w:r>
      <w:proofErr w:type="spellEnd"/>
      <w:r w:rsidRPr="00D868F2">
        <w:rPr>
          <w:rFonts w:ascii="Book Antiqua" w:eastAsia="MS Mincho" w:hAnsi="Book Antiqua" w:cs="Times New Roman"/>
          <w:sz w:val="24"/>
          <w:szCs w:val="24"/>
        </w:rPr>
        <w:t xml:space="preserve"> Takeda, Fumitaka Usui, </w:t>
      </w:r>
      <w:proofErr w:type="spellStart"/>
      <w:r w:rsidRPr="00D868F2">
        <w:rPr>
          <w:rFonts w:ascii="Book Antiqua" w:eastAsia="MS Mincho" w:hAnsi="Book Antiqua" w:cs="Times New Roman"/>
          <w:sz w:val="24"/>
          <w:szCs w:val="24"/>
        </w:rPr>
        <w:t>Ikuhiro</w:t>
      </w:r>
      <w:proofErr w:type="spellEnd"/>
      <w:r w:rsidRPr="00D868F2">
        <w:rPr>
          <w:rFonts w:ascii="Book Antiqua" w:eastAsia="MS Mincho" w:hAnsi="Book Antiqua" w:cs="Times New Roman"/>
          <w:sz w:val="24"/>
          <w:szCs w:val="24"/>
        </w:rPr>
        <w:t xml:space="preserve"> Hirata, Shuji Takahashi</w:t>
      </w:r>
    </w:p>
    <w:p w14:paraId="092CA4ED" w14:textId="1F390498" w:rsidR="00B41837" w:rsidRPr="00D868F2" w:rsidRDefault="00B41837" w:rsidP="00BE246B">
      <w:pPr>
        <w:snapToGrid w:val="0"/>
        <w:spacing w:line="360" w:lineRule="auto"/>
        <w:rPr>
          <w:rFonts w:ascii="Book Antiqua" w:eastAsia="MS Mincho" w:hAnsi="Book Antiqua" w:cs="Times New Roman"/>
          <w:sz w:val="24"/>
          <w:szCs w:val="24"/>
          <w:vertAlign w:val="superscript"/>
        </w:rPr>
      </w:pPr>
    </w:p>
    <w:p w14:paraId="092CA4EE" w14:textId="49FEBB3D" w:rsidR="00B41837" w:rsidRPr="00D868F2" w:rsidRDefault="00B41837" w:rsidP="00BE246B">
      <w:pPr>
        <w:snapToGrid w:val="0"/>
        <w:spacing w:line="360" w:lineRule="auto"/>
        <w:rPr>
          <w:rFonts w:ascii="Book Antiqua" w:eastAsia="MS Mincho" w:hAnsi="Book Antiqua" w:cs="Times New Roman"/>
          <w:sz w:val="24"/>
          <w:szCs w:val="24"/>
          <w:vertAlign w:val="superscript"/>
        </w:rPr>
      </w:pPr>
      <w:r w:rsidRPr="00D868F2">
        <w:rPr>
          <w:rFonts w:ascii="Book Antiqua" w:eastAsia="MS Mincho" w:hAnsi="Book Antiqua" w:cs="Times New Roman"/>
          <w:b/>
          <w:sz w:val="24"/>
          <w:szCs w:val="24"/>
        </w:rPr>
        <w:t>Shigeo Manabe,</w:t>
      </w:r>
      <w:r w:rsidRPr="00D868F2" w:rsidDel="00A72044">
        <w:rPr>
          <w:rFonts w:ascii="Book Antiqua" w:eastAsia="MS Mincho" w:hAnsi="Book Antiqua" w:cs="Times New Roman"/>
          <w:b/>
          <w:sz w:val="24"/>
          <w:szCs w:val="24"/>
        </w:rPr>
        <w:t xml:space="preserve"> </w:t>
      </w:r>
      <w:proofErr w:type="spellStart"/>
      <w:r w:rsidRPr="00D868F2">
        <w:rPr>
          <w:rFonts w:ascii="Book Antiqua" w:eastAsia="MS Mincho" w:hAnsi="Book Antiqua" w:cs="Times New Roman"/>
          <w:b/>
          <w:sz w:val="24"/>
          <w:szCs w:val="24"/>
        </w:rPr>
        <w:t>Michiyo</w:t>
      </w:r>
      <w:proofErr w:type="spellEnd"/>
      <w:r w:rsidRPr="00D868F2">
        <w:rPr>
          <w:rFonts w:ascii="Book Antiqua" w:eastAsia="MS Mincho" w:hAnsi="Book Antiqua" w:cs="Times New Roman"/>
          <w:b/>
          <w:sz w:val="24"/>
          <w:szCs w:val="24"/>
        </w:rPr>
        <w:t xml:space="preserve"> Takeda, Fumitaka Usui, </w:t>
      </w:r>
      <w:proofErr w:type="spellStart"/>
      <w:r w:rsidRPr="00D868F2">
        <w:rPr>
          <w:rFonts w:ascii="Book Antiqua" w:eastAsia="MS Mincho" w:hAnsi="Book Antiqua" w:cs="Times New Roman"/>
          <w:b/>
          <w:sz w:val="24"/>
          <w:szCs w:val="24"/>
        </w:rPr>
        <w:t>Ikuhiro</w:t>
      </w:r>
      <w:proofErr w:type="spellEnd"/>
      <w:r w:rsidRPr="00D868F2">
        <w:rPr>
          <w:rFonts w:ascii="Book Antiqua" w:eastAsia="MS Mincho" w:hAnsi="Book Antiqua" w:cs="Times New Roman"/>
          <w:b/>
          <w:sz w:val="24"/>
          <w:szCs w:val="24"/>
        </w:rPr>
        <w:t xml:space="preserve"> Hirata, Shuji Takahashi,</w:t>
      </w:r>
      <w:r w:rsidRPr="00D868F2">
        <w:rPr>
          <w:rFonts w:ascii="Book Antiqua" w:eastAsia="MS Mincho" w:hAnsi="Book Antiqua" w:cs="Times New Roman"/>
          <w:sz w:val="24"/>
          <w:szCs w:val="24"/>
        </w:rPr>
        <w:t xml:space="preserve"> Department of Gastroenterology, </w:t>
      </w:r>
      <w:proofErr w:type="spellStart"/>
      <w:r w:rsidRPr="00D868F2">
        <w:rPr>
          <w:rFonts w:ascii="Book Antiqua" w:eastAsia="MS Mincho" w:hAnsi="Book Antiqua" w:cs="Times New Roman"/>
          <w:sz w:val="24"/>
          <w:szCs w:val="24"/>
        </w:rPr>
        <w:t>Kouseikai</w:t>
      </w:r>
      <w:proofErr w:type="spellEnd"/>
      <w:r w:rsidRPr="00D868F2">
        <w:rPr>
          <w:rFonts w:ascii="Book Antiqua" w:eastAsia="MS Mincho" w:hAnsi="Book Antiqua" w:cs="Times New Roman"/>
          <w:sz w:val="24"/>
          <w:szCs w:val="24"/>
        </w:rPr>
        <w:t xml:space="preserve"> Takeda Hospital, Kyoto 600-8558, Japan</w:t>
      </w:r>
    </w:p>
    <w:p w14:paraId="092CA4EF"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4F0"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sz w:val="24"/>
          <w:szCs w:val="24"/>
        </w:rPr>
        <w:t xml:space="preserve">Yoshio </w:t>
      </w:r>
      <w:proofErr w:type="spellStart"/>
      <w:r w:rsidRPr="00D868F2">
        <w:rPr>
          <w:rFonts w:ascii="Book Antiqua" w:eastAsia="MS Mincho" w:hAnsi="Book Antiqua" w:cs="Times New Roman"/>
          <w:b/>
          <w:sz w:val="24"/>
          <w:szCs w:val="24"/>
        </w:rPr>
        <w:t>Boku</w:t>
      </w:r>
      <w:proofErr w:type="spellEnd"/>
      <w:r w:rsidRPr="00D868F2">
        <w:rPr>
          <w:rFonts w:ascii="Book Antiqua" w:eastAsia="MS Mincho" w:hAnsi="Book Antiqua" w:cs="Times New Roman"/>
          <w:b/>
          <w:sz w:val="24"/>
          <w:szCs w:val="24"/>
        </w:rPr>
        <w:t>,</w:t>
      </w:r>
      <w:r w:rsidRPr="00D868F2">
        <w:rPr>
          <w:rFonts w:ascii="Book Antiqua" w:eastAsia="MS Mincho" w:hAnsi="Book Antiqua" w:cs="Times New Roman"/>
          <w:sz w:val="24"/>
          <w:szCs w:val="24"/>
        </w:rPr>
        <w:t xml:space="preserve"> Fujita Clinic, 67, </w:t>
      </w:r>
      <w:proofErr w:type="spellStart"/>
      <w:r w:rsidRPr="00D868F2">
        <w:rPr>
          <w:rFonts w:ascii="Book Antiqua" w:eastAsia="MS Mincho" w:hAnsi="Book Antiqua" w:cs="Times New Roman"/>
          <w:sz w:val="24"/>
          <w:szCs w:val="24"/>
        </w:rPr>
        <w:t>Gokiya-cho</w:t>
      </w:r>
      <w:proofErr w:type="spellEnd"/>
      <w:r w:rsidRPr="00D868F2">
        <w:rPr>
          <w:rFonts w:ascii="Book Antiqua" w:eastAsia="MS Mincho" w:hAnsi="Book Antiqua" w:cs="Times New Roman"/>
          <w:sz w:val="24"/>
          <w:szCs w:val="24"/>
        </w:rPr>
        <w:t>, Oomiya-</w:t>
      </w:r>
      <w:proofErr w:type="spellStart"/>
      <w:r w:rsidRPr="00D868F2">
        <w:rPr>
          <w:rFonts w:ascii="Book Antiqua" w:eastAsia="MS Mincho" w:hAnsi="Book Antiqua" w:cs="Times New Roman"/>
          <w:sz w:val="24"/>
          <w:szCs w:val="24"/>
        </w:rPr>
        <w:t>dori</w:t>
      </w:r>
      <w:proofErr w:type="spellEnd"/>
      <w:r w:rsidRPr="00D868F2">
        <w:rPr>
          <w:rFonts w:ascii="Book Antiqua" w:eastAsia="MS Mincho" w:hAnsi="Book Antiqua" w:cs="Times New Roman"/>
          <w:sz w:val="24"/>
          <w:szCs w:val="24"/>
        </w:rPr>
        <w:t xml:space="preserve"> </w:t>
      </w:r>
      <w:proofErr w:type="spellStart"/>
      <w:r w:rsidRPr="00D868F2">
        <w:rPr>
          <w:rFonts w:ascii="Book Antiqua" w:eastAsia="MS Mincho" w:hAnsi="Book Antiqua" w:cs="Times New Roman"/>
          <w:sz w:val="24"/>
          <w:szCs w:val="24"/>
        </w:rPr>
        <w:t>Shichijo-kudaru</w:t>
      </w:r>
      <w:proofErr w:type="spellEnd"/>
      <w:r w:rsidRPr="00D868F2">
        <w:rPr>
          <w:rFonts w:ascii="Book Antiqua" w:eastAsia="MS Mincho" w:hAnsi="Book Antiqua" w:cs="Times New Roman"/>
          <w:sz w:val="24"/>
          <w:szCs w:val="24"/>
        </w:rPr>
        <w:t>, Shimogyo-</w:t>
      </w:r>
      <w:proofErr w:type="spellStart"/>
      <w:r w:rsidRPr="00D868F2">
        <w:rPr>
          <w:rFonts w:ascii="Book Antiqua" w:eastAsia="MS Mincho" w:hAnsi="Book Antiqua" w:cs="Times New Roman"/>
          <w:sz w:val="24"/>
          <w:szCs w:val="24"/>
        </w:rPr>
        <w:t>ku</w:t>
      </w:r>
      <w:proofErr w:type="spellEnd"/>
      <w:r w:rsidRPr="00D868F2">
        <w:rPr>
          <w:rFonts w:ascii="Book Antiqua" w:eastAsia="MS Mincho" w:hAnsi="Book Antiqua" w:cs="Times New Roman"/>
          <w:sz w:val="24"/>
          <w:szCs w:val="24"/>
        </w:rPr>
        <w:t>, Kyoto 600-8267, Japan</w:t>
      </w:r>
    </w:p>
    <w:p w14:paraId="092CA4F1"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4F2" w14:textId="57CBEC51"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sz w:val="24"/>
          <w:szCs w:val="24"/>
        </w:rPr>
        <w:t>ORCID number:</w:t>
      </w:r>
      <w:r w:rsidRPr="00D868F2">
        <w:rPr>
          <w:rFonts w:ascii="Book Antiqua" w:eastAsia="MS Mincho" w:hAnsi="Book Antiqua" w:cs="Times New Roman"/>
          <w:sz w:val="24"/>
          <w:szCs w:val="24"/>
        </w:rPr>
        <w:t xml:space="preserve"> Shigeo Manabe (0000-0002-0654-0599); Yoshio </w:t>
      </w:r>
      <w:proofErr w:type="spellStart"/>
      <w:r w:rsidRPr="00D868F2">
        <w:rPr>
          <w:rFonts w:ascii="Book Antiqua" w:eastAsia="MS Mincho" w:hAnsi="Book Antiqua" w:cs="Times New Roman"/>
          <w:sz w:val="24"/>
          <w:szCs w:val="24"/>
        </w:rPr>
        <w:t>Boku</w:t>
      </w:r>
      <w:proofErr w:type="spellEnd"/>
      <w:r w:rsidRPr="00D868F2">
        <w:rPr>
          <w:rFonts w:ascii="Book Antiqua" w:eastAsia="MS Mincho" w:hAnsi="Book Antiqua" w:cs="Times New Roman"/>
          <w:sz w:val="24"/>
          <w:szCs w:val="24"/>
        </w:rPr>
        <w:t xml:space="preserve"> (0000-0002-1291-4745); </w:t>
      </w:r>
      <w:proofErr w:type="spellStart"/>
      <w:r w:rsidRPr="00D868F2">
        <w:rPr>
          <w:rFonts w:ascii="Book Antiqua" w:eastAsia="MS Mincho" w:hAnsi="Book Antiqua" w:cs="Times New Roman"/>
          <w:sz w:val="24"/>
          <w:szCs w:val="24"/>
        </w:rPr>
        <w:t>Michiyo</w:t>
      </w:r>
      <w:proofErr w:type="spellEnd"/>
      <w:r w:rsidRPr="00D868F2">
        <w:rPr>
          <w:rFonts w:ascii="Book Antiqua" w:eastAsia="MS Mincho" w:hAnsi="Book Antiqua" w:cs="Times New Roman"/>
          <w:sz w:val="24"/>
          <w:szCs w:val="24"/>
        </w:rPr>
        <w:t xml:space="preserve"> Takeda (0000-0001-5817-5389); Fumitaka Usui (0000-0002-7468-8691); </w:t>
      </w:r>
      <w:proofErr w:type="spellStart"/>
      <w:r w:rsidRPr="00D868F2">
        <w:rPr>
          <w:rFonts w:ascii="Book Antiqua" w:eastAsia="MS Mincho" w:hAnsi="Book Antiqua" w:cs="Times New Roman"/>
          <w:sz w:val="24"/>
          <w:szCs w:val="24"/>
        </w:rPr>
        <w:t>Ikuhiro</w:t>
      </w:r>
      <w:proofErr w:type="spellEnd"/>
      <w:r w:rsidRPr="00D868F2">
        <w:rPr>
          <w:rFonts w:ascii="Book Antiqua" w:eastAsia="MS Mincho" w:hAnsi="Book Antiqua" w:cs="Times New Roman"/>
          <w:sz w:val="24"/>
          <w:szCs w:val="24"/>
        </w:rPr>
        <w:t xml:space="preserve"> Hirata (0000-0001-6926-0589); Shuji Takahashi (0000-0001-6533-1618).</w:t>
      </w:r>
    </w:p>
    <w:p w14:paraId="092CA4F3" w14:textId="77777777" w:rsidR="00B41837" w:rsidRPr="00D868F2" w:rsidRDefault="00B41837" w:rsidP="00BE246B">
      <w:pPr>
        <w:snapToGrid w:val="0"/>
        <w:spacing w:line="360" w:lineRule="auto"/>
        <w:rPr>
          <w:rFonts w:ascii="Book Antiqua" w:hAnsi="Book Antiqua" w:cs="Times New Roman"/>
          <w:sz w:val="24"/>
          <w:szCs w:val="24"/>
          <w:vertAlign w:val="superscript"/>
          <w:lang w:eastAsia="zh-CN"/>
        </w:rPr>
      </w:pPr>
    </w:p>
    <w:p w14:paraId="092CA4F4" w14:textId="5B6AC01D" w:rsidR="00B41837" w:rsidRPr="00D868F2" w:rsidRDefault="00B41837" w:rsidP="00BE246B">
      <w:pPr>
        <w:snapToGrid w:val="0"/>
        <w:spacing w:line="360" w:lineRule="auto"/>
        <w:rPr>
          <w:rFonts w:ascii="Book Antiqua" w:hAnsi="Book Antiqua"/>
          <w:sz w:val="24"/>
          <w:szCs w:val="24"/>
        </w:rPr>
      </w:pPr>
      <w:r w:rsidRPr="00D868F2">
        <w:rPr>
          <w:rFonts w:ascii="Book Antiqua" w:hAnsi="Book Antiqua"/>
          <w:b/>
          <w:sz w:val="24"/>
          <w:szCs w:val="24"/>
        </w:rPr>
        <w:t>Author contributions:</w:t>
      </w:r>
      <w:r w:rsidRPr="00D868F2">
        <w:rPr>
          <w:rFonts w:ascii="Book Antiqua" w:hAnsi="Book Antiqua"/>
          <w:sz w:val="24"/>
          <w:szCs w:val="24"/>
        </w:rPr>
        <w:t xml:space="preserve"> </w:t>
      </w:r>
      <w:r w:rsidRPr="00D868F2">
        <w:rPr>
          <w:rFonts w:ascii="Book Antiqua" w:eastAsia="MS Mincho" w:hAnsi="Book Antiqua"/>
          <w:sz w:val="24"/>
          <w:szCs w:val="24"/>
        </w:rPr>
        <w:t>Manabe S</w:t>
      </w:r>
      <w:r w:rsidRPr="00D868F2">
        <w:rPr>
          <w:rFonts w:ascii="Book Antiqua" w:hAnsi="Book Antiqua"/>
          <w:sz w:val="24"/>
          <w:szCs w:val="24"/>
        </w:rPr>
        <w:t xml:space="preserve"> was responsible for the patient, performed endoscopic submucosal dissection, and drafted the manuscript; </w:t>
      </w:r>
      <w:proofErr w:type="spellStart"/>
      <w:r w:rsidRPr="00D868F2">
        <w:rPr>
          <w:rFonts w:ascii="Book Antiqua" w:hAnsi="Book Antiqua"/>
          <w:sz w:val="24"/>
          <w:szCs w:val="24"/>
        </w:rPr>
        <w:t>Boku</w:t>
      </w:r>
      <w:proofErr w:type="spellEnd"/>
      <w:r w:rsidRPr="00D868F2">
        <w:rPr>
          <w:rFonts w:ascii="Book Antiqua" w:hAnsi="Book Antiqua"/>
          <w:sz w:val="24"/>
          <w:szCs w:val="24"/>
        </w:rPr>
        <w:t xml:space="preserve"> Y performed endoscopic examination;</w:t>
      </w:r>
      <w:r w:rsidRPr="00D868F2">
        <w:rPr>
          <w:rFonts w:ascii="Book Antiqua" w:eastAsia="MS Mincho" w:hAnsi="Book Antiqua" w:cs="Times New Roman"/>
          <w:b/>
          <w:sz w:val="24"/>
          <w:szCs w:val="24"/>
        </w:rPr>
        <w:t xml:space="preserve"> </w:t>
      </w:r>
      <w:r w:rsidRPr="00D868F2">
        <w:rPr>
          <w:rFonts w:ascii="Book Antiqua" w:eastAsia="MS Mincho" w:hAnsi="Book Antiqua" w:cs="Times New Roman"/>
          <w:sz w:val="24"/>
          <w:szCs w:val="24"/>
        </w:rPr>
        <w:t>Takeda</w:t>
      </w:r>
      <w:r w:rsidRPr="00D868F2">
        <w:rPr>
          <w:rFonts w:ascii="Book Antiqua" w:eastAsia="MS Mincho" w:hAnsi="Book Antiqua" w:cs="Times New Roman" w:hint="eastAsia"/>
          <w:sz w:val="24"/>
          <w:szCs w:val="24"/>
        </w:rPr>
        <w:t xml:space="preserve"> M</w:t>
      </w:r>
      <w:r w:rsidRPr="00D868F2">
        <w:rPr>
          <w:rFonts w:ascii="Book Antiqua" w:eastAsia="MS Mincho" w:hAnsi="Book Antiqua" w:cs="Times New Roman"/>
          <w:sz w:val="24"/>
          <w:szCs w:val="24"/>
        </w:rPr>
        <w:t>, Usui</w:t>
      </w:r>
      <w:r w:rsidRPr="00D868F2">
        <w:rPr>
          <w:rFonts w:ascii="Book Antiqua" w:eastAsia="MS Mincho" w:hAnsi="Book Antiqua" w:cs="Times New Roman" w:hint="eastAsia"/>
          <w:sz w:val="24"/>
          <w:szCs w:val="24"/>
        </w:rPr>
        <w:t xml:space="preserve"> F</w:t>
      </w:r>
      <w:r w:rsidRPr="00D868F2">
        <w:rPr>
          <w:rFonts w:ascii="Book Antiqua" w:eastAsia="MS Mincho" w:hAnsi="Book Antiqua" w:cs="Times New Roman"/>
          <w:sz w:val="24"/>
          <w:szCs w:val="24"/>
        </w:rPr>
        <w:t>,</w:t>
      </w:r>
      <w:r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sz w:val="24"/>
          <w:szCs w:val="24"/>
        </w:rPr>
        <w:t>Hirata</w:t>
      </w:r>
      <w:r w:rsidRPr="00D868F2">
        <w:rPr>
          <w:rFonts w:ascii="Book Antiqua" w:eastAsia="MS Mincho" w:hAnsi="Book Antiqua" w:cs="Times New Roman" w:hint="eastAsia"/>
          <w:sz w:val="24"/>
          <w:szCs w:val="24"/>
        </w:rPr>
        <w:t xml:space="preserve"> I</w:t>
      </w:r>
      <w:r w:rsidR="00BE246B">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 xml:space="preserve">and </w:t>
      </w:r>
      <w:r w:rsidRPr="00D868F2">
        <w:rPr>
          <w:rFonts w:ascii="Book Antiqua" w:eastAsia="MS Mincho" w:hAnsi="Book Antiqua" w:cs="Times New Roman"/>
          <w:sz w:val="24"/>
          <w:szCs w:val="24"/>
        </w:rPr>
        <w:t>Takahashi</w:t>
      </w:r>
      <w:r w:rsidRPr="00D868F2">
        <w:rPr>
          <w:rFonts w:ascii="Book Antiqua" w:hAnsi="Book Antiqua"/>
          <w:sz w:val="24"/>
          <w:szCs w:val="24"/>
        </w:rPr>
        <w:t xml:space="preserve"> </w:t>
      </w:r>
      <w:r w:rsidRPr="00D868F2">
        <w:rPr>
          <w:rFonts w:ascii="Book Antiqua" w:hAnsi="Book Antiqua" w:hint="eastAsia"/>
          <w:sz w:val="24"/>
          <w:szCs w:val="24"/>
        </w:rPr>
        <w:t>S</w:t>
      </w:r>
      <w:r w:rsidRPr="00D868F2">
        <w:rPr>
          <w:rFonts w:ascii="Book Antiqua" w:hAnsi="Book Antiqua"/>
          <w:sz w:val="24"/>
          <w:szCs w:val="24"/>
        </w:rPr>
        <w:t xml:space="preserve"> proofread and revised the manuscript; all authors approved the final version of the manuscript.</w:t>
      </w:r>
    </w:p>
    <w:p w14:paraId="092CA4F5" w14:textId="77777777" w:rsidR="00B41837" w:rsidRPr="00D868F2" w:rsidRDefault="00B41837" w:rsidP="00BE246B">
      <w:pPr>
        <w:snapToGrid w:val="0"/>
        <w:spacing w:line="360" w:lineRule="auto"/>
        <w:rPr>
          <w:rFonts w:ascii="Book Antiqua" w:eastAsia="MS Mincho" w:hAnsi="Book Antiqua"/>
          <w:sz w:val="24"/>
          <w:szCs w:val="24"/>
        </w:rPr>
      </w:pPr>
    </w:p>
    <w:p w14:paraId="092CA4F6" w14:textId="6418684D" w:rsidR="00B41837" w:rsidRPr="00D868F2" w:rsidRDefault="00B41837" w:rsidP="00BE246B">
      <w:pPr>
        <w:autoSpaceDE w:val="0"/>
        <w:autoSpaceDN w:val="0"/>
        <w:adjustRightInd w:val="0"/>
        <w:snapToGrid w:val="0"/>
        <w:spacing w:line="360" w:lineRule="auto"/>
        <w:jc w:val="left"/>
        <w:rPr>
          <w:rFonts w:ascii="Book Antiqua" w:hAnsi="Book Antiqua" w:cs="Times New Roman"/>
          <w:kern w:val="0"/>
          <w:sz w:val="24"/>
          <w:szCs w:val="24"/>
        </w:rPr>
      </w:pPr>
      <w:r w:rsidRPr="00D868F2">
        <w:rPr>
          <w:rFonts w:ascii="Book Antiqua" w:eastAsia="MS Mincho" w:hAnsi="Book Antiqua" w:cs="Times New Roman"/>
          <w:b/>
          <w:bCs/>
          <w:sz w:val="24"/>
          <w:szCs w:val="24"/>
        </w:rPr>
        <w:t>Informed consent statement:</w:t>
      </w:r>
      <w:r w:rsidRPr="00D868F2">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 xml:space="preserve">The patient was offered written explanations </w:t>
      </w:r>
      <w:r w:rsidR="00D9639E">
        <w:rPr>
          <w:rFonts w:ascii="Book Antiqua" w:eastAsia="MS Mincho" w:hAnsi="Book Antiqua" w:cs="Times New Roman"/>
          <w:sz w:val="24"/>
          <w:szCs w:val="24"/>
        </w:rPr>
        <w:t>before</w:t>
      </w:r>
      <w:r w:rsidRPr="00D868F2">
        <w:rPr>
          <w:rFonts w:ascii="Book Antiqua" w:eastAsia="MS Mincho" w:hAnsi="Book Antiqua" w:cs="Times New Roman" w:hint="eastAsia"/>
          <w:sz w:val="24"/>
          <w:szCs w:val="24"/>
        </w:rPr>
        <w:t xml:space="preserve"> the start of the treatment, and she provided consent.</w:t>
      </w:r>
    </w:p>
    <w:p w14:paraId="092CA4F7"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4F8"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bCs/>
          <w:sz w:val="24"/>
          <w:szCs w:val="24"/>
        </w:rPr>
        <w:t>Conflict</w:t>
      </w:r>
      <w:r w:rsidRPr="00D868F2">
        <w:rPr>
          <w:rFonts w:ascii="Book Antiqua" w:eastAsia="MS Mincho" w:hAnsi="Book Antiqua" w:cs="Times New Roman" w:hint="eastAsia"/>
          <w:b/>
          <w:bCs/>
          <w:sz w:val="24"/>
          <w:szCs w:val="24"/>
        </w:rPr>
        <w:t>-</w:t>
      </w:r>
      <w:r w:rsidRPr="00D868F2">
        <w:rPr>
          <w:rFonts w:ascii="Book Antiqua" w:eastAsia="MS Mincho" w:hAnsi="Book Antiqua" w:cs="Times New Roman"/>
          <w:b/>
          <w:bCs/>
          <w:sz w:val="24"/>
          <w:szCs w:val="24"/>
        </w:rPr>
        <w:t>of</w:t>
      </w:r>
      <w:r w:rsidRPr="00D868F2">
        <w:rPr>
          <w:rFonts w:ascii="Book Antiqua" w:eastAsia="MS Mincho" w:hAnsi="Book Antiqua" w:cs="Times New Roman" w:hint="eastAsia"/>
          <w:b/>
          <w:bCs/>
          <w:sz w:val="24"/>
          <w:szCs w:val="24"/>
        </w:rPr>
        <w:t>-</w:t>
      </w:r>
      <w:r w:rsidRPr="00D868F2">
        <w:rPr>
          <w:rFonts w:ascii="Book Antiqua" w:eastAsia="MS Mincho" w:hAnsi="Book Antiqua" w:cs="Times New Roman"/>
          <w:b/>
          <w:bCs/>
          <w:sz w:val="24"/>
          <w:szCs w:val="24"/>
        </w:rPr>
        <w:t>interest statement:</w:t>
      </w:r>
      <w:r w:rsidRPr="00D868F2">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The</w:t>
      </w:r>
      <w:r w:rsidRPr="00D868F2">
        <w:rPr>
          <w:rFonts w:ascii="Book Antiqua" w:eastAsia="MS Mincho" w:hAnsi="Book Antiqua" w:cs="Times New Roman"/>
          <w:sz w:val="24"/>
          <w:szCs w:val="24"/>
        </w:rPr>
        <w:t xml:space="preserve"> authors declare that there is no conflict of interest.</w:t>
      </w:r>
    </w:p>
    <w:p w14:paraId="092CA4F9" w14:textId="77777777" w:rsidR="00B41837" w:rsidRPr="00D868F2" w:rsidRDefault="00B41837" w:rsidP="00BE246B">
      <w:pPr>
        <w:snapToGrid w:val="0"/>
        <w:spacing w:line="360" w:lineRule="auto"/>
        <w:rPr>
          <w:rFonts w:ascii="Book Antiqua" w:hAnsi="Book Antiqua" w:cs="Arial Unicode MS"/>
          <w:sz w:val="24"/>
          <w:szCs w:val="24"/>
        </w:rPr>
      </w:pPr>
    </w:p>
    <w:p w14:paraId="092CA4FA" w14:textId="77777777" w:rsidR="00B41837" w:rsidRPr="00D868F2" w:rsidRDefault="00B41837" w:rsidP="00BE246B">
      <w:pPr>
        <w:snapToGrid w:val="0"/>
        <w:spacing w:line="360" w:lineRule="auto"/>
        <w:rPr>
          <w:rFonts w:ascii="Book Antiqua" w:hAnsi="Book Antiqua" w:cs="Arial Unicode MS"/>
          <w:sz w:val="24"/>
          <w:szCs w:val="24"/>
        </w:rPr>
      </w:pPr>
      <w:r w:rsidRPr="00D868F2">
        <w:rPr>
          <w:rFonts w:ascii="Book Antiqua" w:hAnsi="Book Antiqua" w:cs="Arial Unicode MS"/>
          <w:b/>
          <w:sz w:val="24"/>
          <w:szCs w:val="24"/>
        </w:rPr>
        <w:t>CARE Checklist (2016) statement:</w:t>
      </w:r>
      <w:r w:rsidRPr="00D868F2">
        <w:rPr>
          <w:rFonts w:ascii="Book Antiqua" w:hAnsi="Book Antiqua" w:cs="Arial Unicode MS"/>
          <w:sz w:val="24"/>
          <w:szCs w:val="24"/>
        </w:rPr>
        <w:t xml:space="preserve"> The authors have read the CARE Checklist (2016), and the manuscript was prepared and revised according to the CARE Checklist (2016).</w:t>
      </w:r>
    </w:p>
    <w:p w14:paraId="092CA4FB" w14:textId="2FCB774A" w:rsidR="00B41837" w:rsidRDefault="00B41837" w:rsidP="00BE246B">
      <w:pPr>
        <w:snapToGrid w:val="0"/>
        <w:spacing w:line="360" w:lineRule="auto"/>
        <w:rPr>
          <w:rFonts w:ascii="Book Antiqua" w:eastAsia="MS Mincho" w:hAnsi="Book Antiqua" w:cs="Times New Roman"/>
          <w:b/>
          <w:sz w:val="24"/>
          <w:szCs w:val="24"/>
        </w:rPr>
      </w:pPr>
    </w:p>
    <w:p w14:paraId="5282D49B" w14:textId="563F2CBB" w:rsidR="0011276F" w:rsidRPr="009951B5" w:rsidRDefault="0011276F" w:rsidP="0011276F">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0" w:name="OLE_LINK479"/>
      <w:bookmarkStart w:id="1" w:name="OLE_LINK496"/>
      <w:bookmarkStart w:id="2" w:name="OLE_LINK506"/>
      <w:bookmarkStart w:id="3"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w:t>
      </w:r>
      <w:proofErr w:type="gramStart"/>
      <w:r w:rsidRPr="009951B5">
        <w:rPr>
          <w:rFonts w:ascii="Book Antiqua" w:hAnsi="Book Antiqua" w:cs="Times New Roman"/>
          <w:bCs/>
          <w:color w:val="auto"/>
          <w:sz w:val="24"/>
          <w:szCs w:val="24"/>
          <w:highlight w:val="white"/>
          <w:lang w:val="en-US"/>
        </w:rPr>
        <w:t>Non Commercial</w:t>
      </w:r>
      <w:proofErr w:type="gramEnd"/>
      <w:r w:rsidRPr="009951B5">
        <w:rPr>
          <w:rFonts w:ascii="Book Antiqua" w:hAnsi="Book Antiqua" w:cs="Times New Roman"/>
          <w:bCs/>
          <w:color w:val="auto"/>
          <w:sz w:val="24"/>
          <w:szCs w:val="24"/>
          <w:highlight w:val="white"/>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C7291C">
        <w:rPr>
          <w:rFonts w:ascii="Book Antiqua" w:hAnsi="Book Antiqua" w:cs="Times New Roman"/>
          <w:bCs/>
          <w:sz w:val="24"/>
          <w:szCs w:val="24"/>
          <w:highlight w:val="white"/>
          <w:lang w:val="en-US"/>
        </w:rPr>
        <w:t>http://creativecommons.org/licenses/by-nc/4.0/</w:t>
      </w:r>
      <w:bookmarkEnd w:id="0"/>
      <w:bookmarkEnd w:id="1"/>
      <w:bookmarkEnd w:id="2"/>
      <w:bookmarkEnd w:id="3"/>
    </w:p>
    <w:p w14:paraId="002327E3" w14:textId="77777777" w:rsidR="0011276F" w:rsidRPr="009951B5" w:rsidRDefault="0011276F" w:rsidP="0011276F">
      <w:pPr>
        <w:pStyle w:val="1"/>
        <w:snapToGrid w:val="0"/>
        <w:spacing w:line="360" w:lineRule="auto"/>
        <w:jc w:val="both"/>
        <w:rPr>
          <w:rFonts w:ascii="Book Antiqua" w:hAnsi="Book Antiqua" w:cs="Times New Roman"/>
          <w:b/>
          <w:bCs/>
          <w:color w:val="FF0000"/>
          <w:sz w:val="24"/>
          <w:szCs w:val="24"/>
          <w:highlight w:val="white"/>
          <w:lang w:val="en-US" w:eastAsia="zh-CN"/>
        </w:rPr>
      </w:pPr>
    </w:p>
    <w:p w14:paraId="2BAC1ACA" w14:textId="6C1B858B" w:rsidR="0011276F" w:rsidRDefault="0011276F" w:rsidP="0011276F">
      <w:pPr>
        <w:snapToGrid w:val="0"/>
        <w:spacing w:line="360" w:lineRule="auto"/>
        <w:rPr>
          <w:rFonts w:ascii="Book Antiqua" w:hAnsi="Book Antiqua" w:cs="Times New Roman"/>
          <w:bCs/>
          <w:sz w:val="24"/>
          <w:szCs w:val="24"/>
        </w:rPr>
      </w:pPr>
      <w:r w:rsidRPr="009951B5">
        <w:rPr>
          <w:rFonts w:ascii="Book Antiqua" w:hAnsi="Book Antiqua" w:cs="Times New Roman"/>
          <w:b/>
          <w:bCs/>
          <w:sz w:val="24"/>
          <w:szCs w:val="24"/>
          <w:highlight w:val="white"/>
        </w:rPr>
        <w:t>Manuscript source:</w:t>
      </w:r>
      <w:r w:rsidRPr="009951B5">
        <w:rPr>
          <w:rFonts w:ascii="Book Antiqua" w:hAnsi="Book Antiqua" w:cs="Times New Roman"/>
          <w:b/>
          <w:bCs/>
          <w:sz w:val="24"/>
          <w:szCs w:val="24"/>
          <w:highlight w:val="white"/>
          <w:lang w:eastAsia="zh-CN"/>
        </w:rPr>
        <w:t xml:space="preserve"> </w:t>
      </w:r>
      <w:r w:rsidRPr="009951B5">
        <w:rPr>
          <w:rFonts w:ascii="Book Antiqua" w:hAnsi="Book Antiqua" w:cs="Times New Roman"/>
          <w:bCs/>
          <w:sz w:val="24"/>
          <w:szCs w:val="24"/>
          <w:highlight w:val="white"/>
        </w:rPr>
        <w:t>Unsolicited manuscript</w:t>
      </w:r>
    </w:p>
    <w:p w14:paraId="76DF0B52" w14:textId="77777777" w:rsidR="0011276F" w:rsidRPr="00D868F2" w:rsidRDefault="0011276F" w:rsidP="0011276F">
      <w:pPr>
        <w:snapToGrid w:val="0"/>
        <w:spacing w:line="360" w:lineRule="auto"/>
        <w:rPr>
          <w:rFonts w:ascii="Book Antiqua" w:eastAsia="MS Mincho" w:hAnsi="Book Antiqua" w:cs="Times New Roman"/>
          <w:b/>
          <w:sz w:val="24"/>
          <w:szCs w:val="24"/>
        </w:rPr>
      </w:pPr>
    </w:p>
    <w:p w14:paraId="092CA4FC" w14:textId="6C35C3F6" w:rsidR="00B41837" w:rsidRPr="00D868F2" w:rsidRDefault="0011276F" w:rsidP="00BE246B">
      <w:pPr>
        <w:snapToGrid w:val="0"/>
        <w:spacing w:line="360" w:lineRule="auto"/>
        <w:rPr>
          <w:rFonts w:ascii="Book Antiqua" w:eastAsia="MS Mincho" w:hAnsi="Book Antiqua" w:cs="Times New Roman"/>
          <w:sz w:val="24"/>
          <w:szCs w:val="24"/>
        </w:rPr>
      </w:pPr>
      <w:r w:rsidRPr="0011276F">
        <w:rPr>
          <w:rFonts w:ascii="Book Antiqua" w:eastAsia="MS Mincho" w:hAnsi="Book Antiqua" w:cs="Times New Roman"/>
          <w:b/>
          <w:sz w:val="24"/>
          <w:szCs w:val="24"/>
        </w:rPr>
        <w:t>Corresponding author:</w:t>
      </w:r>
      <w:r w:rsidR="00B41837" w:rsidRPr="00D868F2">
        <w:rPr>
          <w:rFonts w:ascii="Book Antiqua" w:eastAsia="MS Mincho" w:hAnsi="Book Antiqua" w:cs="Times New Roman"/>
          <w:b/>
          <w:sz w:val="24"/>
          <w:szCs w:val="24"/>
        </w:rPr>
        <w:t xml:space="preserve"> Shigeo Manabe, MD</w:t>
      </w:r>
      <w:r w:rsidR="00B41837" w:rsidRPr="00D868F2">
        <w:rPr>
          <w:rFonts w:ascii="Book Antiqua" w:hAnsi="Book Antiqua" w:cs="Times New Roman"/>
          <w:b/>
          <w:sz w:val="24"/>
          <w:szCs w:val="24"/>
          <w:lang w:eastAsia="zh-CN"/>
        </w:rPr>
        <w:t>,</w:t>
      </w:r>
      <w:r w:rsidR="00B41837" w:rsidRPr="00D868F2">
        <w:rPr>
          <w:rFonts w:ascii="Book Antiqua" w:hAnsi="Book Antiqua" w:cs="Times New Roman"/>
          <w:sz w:val="24"/>
          <w:szCs w:val="24"/>
          <w:lang w:eastAsia="zh-CN"/>
        </w:rPr>
        <w:t xml:space="preserve"> </w:t>
      </w:r>
      <w:r w:rsidRPr="0011276F">
        <w:rPr>
          <w:rFonts w:ascii="Book Antiqua" w:hAnsi="Book Antiqua" w:cs="Times New Roman"/>
          <w:b/>
          <w:sz w:val="24"/>
          <w:szCs w:val="24"/>
          <w:lang w:eastAsia="zh-CN"/>
        </w:rPr>
        <w:t>Doctor,</w:t>
      </w:r>
      <w:r>
        <w:rPr>
          <w:rFonts w:ascii="Book Antiqua" w:hAnsi="Book Antiqua" w:cs="Times New Roman"/>
          <w:sz w:val="24"/>
          <w:szCs w:val="24"/>
          <w:lang w:eastAsia="zh-CN"/>
        </w:rPr>
        <w:t xml:space="preserve"> </w:t>
      </w:r>
      <w:r w:rsidR="00B41837" w:rsidRPr="00D868F2">
        <w:rPr>
          <w:rFonts w:ascii="Book Antiqua" w:eastAsia="MS Mincho" w:hAnsi="Book Antiqua" w:cs="Times New Roman"/>
          <w:sz w:val="24"/>
          <w:szCs w:val="24"/>
        </w:rPr>
        <w:t xml:space="preserve">Department of Gastroenterology, </w:t>
      </w:r>
      <w:proofErr w:type="spellStart"/>
      <w:r w:rsidR="00B41837" w:rsidRPr="00D868F2">
        <w:rPr>
          <w:rFonts w:ascii="Book Antiqua" w:eastAsia="MS Mincho" w:hAnsi="Book Antiqua" w:cs="Times New Roman"/>
          <w:sz w:val="24"/>
          <w:szCs w:val="24"/>
        </w:rPr>
        <w:t>Kouseikai</w:t>
      </w:r>
      <w:proofErr w:type="spellEnd"/>
      <w:r w:rsidR="00B41837" w:rsidRPr="00D868F2">
        <w:rPr>
          <w:rFonts w:ascii="Book Antiqua" w:eastAsia="MS Mincho" w:hAnsi="Book Antiqua" w:cs="Times New Roman"/>
          <w:sz w:val="24"/>
          <w:szCs w:val="24"/>
        </w:rPr>
        <w:t xml:space="preserve"> Takeda Hospital, 841-5, Higashi </w:t>
      </w:r>
      <w:proofErr w:type="spellStart"/>
      <w:r w:rsidR="00B41837" w:rsidRPr="00D868F2">
        <w:rPr>
          <w:rFonts w:ascii="Book Antiqua" w:eastAsia="MS Mincho" w:hAnsi="Book Antiqua" w:cs="Times New Roman"/>
          <w:sz w:val="24"/>
          <w:szCs w:val="24"/>
        </w:rPr>
        <w:t>Shiokoji-cho</w:t>
      </w:r>
      <w:proofErr w:type="spellEnd"/>
      <w:r w:rsidR="00B41837" w:rsidRPr="00D868F2">
        <w:rPr>
          <w:rFonts w:ascii="Book Antiqua" w:eastAsia="MS Mincho" w:hAnsi="Book Antiqua" w:cs="Times New Roman"/>
          <w:sz w:val="24"/>
          <w:szCs w:val="24"/>
        </w:rPr>
        <w:t xml:space="preserve">, </w:t>
      </w:r>
      <w:proofErr w:type="spellStart"/>
      <w:r w:rsidR="00B41837" w:rsidRPr="00D868F2">
        <w:rPr>
          <w:rFonts w:ascii="Book Antiqua" w:eastAsia="MS Mincho" w:hAnsi="Book Antiqua" w:cs="Times New Roman"/>
          <w:sz w:val="24"/>
          <w:szCs w:val="24"/>
        </w:rPr>
        <w:t>Shiokoji-dori</w:t>
      </w:r>
      <w:proofErr w:type="spellEnd"/>
      <w:r w:rsidR="00B41837" w:rsidRPr="00D868F2">
        <w:rPr>
          <w:rFonts w:ascii="Book Antiqua" w:eastAsia="MS Mincho" w:hAnsi="Book Antiqua" w:cs="Times New Roman"/>
          <w:sz w:val="24"/>
          <w:szCs w:val="24"/>
        </w:rPr>
        <w:t xml:space="preserve"> </w:t>
      </w:r>
      <w:proofErr w:type="spellStart"/>
      <w:r w:rsidR="00B41837" w:rsidRPr="00D868F2">
        <w:rPr>
          <w:rFonts w:ascii="Book Antiqua" w:eastAsia="MS Mincho" w:hAnsi="Book Antiqua" w:cs="Times New Roman"/>
          <w:sz w:val="24"/>
          <w:szCs w:val="24"/>
        </w:rPr>
        <w:t>Nishinotoin-higashiiru</w:t>
      </w:r>
      <w:proofErr w:type="spellEnd"/>
      <w:r w:rsidR="00B41837" w:rsidRPr="00D868F2">
        <w:rPr>
          <w:rFonts w:ascii="Book Antiqua" w:eastAsia="MS Mincho" w:hAnsi="Book Antiqua" w:cs="Times New Roman"/>
          <w:sz w:val="24"/>
          <w:szCs w:val="24"/>
        </w:rPr>
        <w:t>, Shimogyo-</w:t>
      </w:r>
      <w:proofErr w:type="spellStart"/>
      <w:r w:rsidR="00B41837" w:rsidRPr="00D868F2">
        <w:rPr>
          <w:rFonts w:ascii="Book Antiqua" w:eastAsia="MS Mincho" w:hAnsi="Book Antiqua" w:cs="Times New Roman"/>
          <w:sz w:val="24"/>
          <w:szCs w:val="24"/>
        </w:rPr>
        <w:t>ku</w:t>
      </w:r>
      <w:proofErr w:type="spellEnd"/>
      <w:r w:rsidR="00B41837" w:rsidRPr="00D868F2">
        <w:rPr>
          <w:rFonts w:ascii="Book Antiqua" w:eastAsia="MS Mincho" w:hAnsi="Book Antiqua" w:cs="Times New Roman"/>
          <w:sz w:val="24"/>
          <w:szCs w:val="24"/>
        </w:rPr>
        <w:t>, Kyoto 600-8558, Japan</w:t>
      </w:r>
      <w:r w:rsidR="00B41837" w:rsidRPr="00D868F2">
        <w:rPr>
          <w:rFonts w:ascii="Book Antiqua" w:eastAsia="MS Mincho" w:hAnsi="Book Antiqua" w:cs="Times New Roman" w:hint="eastAsia"/>
          <w:sz w:val="24"/>
          <w:szCs w:val="24"/>
        </w:rPr>
        <w:t>.</w:t>
      </w:r>
      <w:r w:rsidR="00B41837" w:rsidRPr="00D868F2">
        <w:rPr>
          <w:rFonts w:ascii="Book Antiqua" w:eastAsia="MS Mincho" w:hAnsi="Book Antiqua" w:cs="Times New Roman" w:hint="eastAsia"/>
          <w:b/>
          <w:sz w:val="24"/>
          <w:szCs w:val="24"/>
        </w:rPr>
        <w:t xml:space="preserve"> </w:t>
      </w:r>
      <w:r w:rsidR="00B41837" w:rsidRPr="00D868F2">
        <w:rPr>
          <w:rFonts w:ascii="Book Antiqua" w:eastAsia="MS Mincho" w:hAnsi="Book Antiqua" w:cs="Times New Roman" w:hint="eastAsia"/>
          <w:sz w:val="24"/>
          <w:szCs w:val="24"/>
        </w:rPr>
        <w:t>s-manabe@takedahp.or.jp</w:t>
      </w:r>
    </w:p>
    <w:p w14:paraId="092CA4FD"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bCs/>
          <w:sz w:val="24"/>
          <w:szCs w:val="24"/>
        </w:rPr>
        <w:t>Telephone:</w:t>
      </w:r>
      <w:r w:rsidRPr="00D868F2">
        <w:rPr>
          <w:rFonts w:ascii="Book Antiqua" w:eastAsia="MS Mincho" w:hAnsi="Book Antiqua" w:cs="Times New Roman"/>
          <w:sz w:val="24"/>
          <w:szCs w:val="24"/>
        </w:rPr>
        <w:t xml:space="preserve"> +81-75-3611351</w:t>
      </w:r>
    </w:p>
    <w:p w14:paraId="092CA4FE" w14:textId="69A596A7" w:rsidR="00B41837"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bCs/>
          <w:sz w:val="24"/>
          <w:szCs w:val="24"/>
        </w:rPr>
        <w:t>Fax:</w:t>
      </w:r>
      <w:r w:rsidRPr="00D868F2">
        <w:rPr>
          <w:rFonts w:ascii="Book Antiqua" w:eastAsia="MS Mincho" w:hAnsi="Book Antiqua" w:cs="Times New Roman"/>
          <w:sz w:val="24"/>
          <w:szCs w:val="24"/>
        </w:rPr>
        <w:t xml:space="preserve"> +81-75-3617602</w:t>
      </w:r>
    </w:p>
    <w:p w14:paraId="1091864C" w14:textId="39D9CE3A" w:rsidR="00A15ED5" w:rsidRDefault="00A15ED5" w:rsidP="00BE246B">
      <w:pPr>
        <w:autoSpaceDE w:val="0"/>
        <w:autoSpaceDN w:val="0"/>
        <w:adjustRightInd w:val="0"/>
        <w:snapToGrid w:val="0"/>
        <w:spacing w:line="360" w:lineRule="auto"/>
        <w:rPr>
          <w:rFonts w:ascii="Book Antiqua" w:eastAsia="MS Mincho" w:hAnsi="Book Antiqua" w:cs="Times New Roman"/>
          <w:sz w:val="24"/>
          <w:szCs w:val="24"/>
        </w:rPr>
      </w:pPr>
    </w:p>
    <w:p w14:paraId="7D534E03" w14:textId="7E3369EB"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t>Received:</w:t>
      </w:r>
      <w:r>
        <w:rPr>
          <w:rFonts w:ascii="Book Antiqua" w:eastAsia="SimSun" w:hAnsi="Book Antiqua" w:cs="SimSun"/>
          <w:b/>
          <w:kern w:val="0"/>
          <w:sz w:val="24"/>
          <w:szCs w:val="24"/>
          <w:lang w:eastAsia="zh-CN"/>
        </w:rPr>
        <w:t xml:space="preserve"> </w:t>
      </w:r>
      <w:r w:rsidRPr="00A15ED5">
        <w:rPr>
          <w:rFonts w:ascii="Book Antiqua" w:eastAsia="SimSun" w:hAnsi="Book Antiqua" w:cs="SimSun"/>
          <w:kern w:val="0"/>
          <w:sz w:val="24"/>
          <w:szCs w:val="24"/>
          <w:lang w:eastAsia="zh-CN"/>
        </w:rPr>
        <w:t>March 2, 2019</w:t>
      </w:r>
    </w:p>
    <w:p w14:paraId="7FE4C05F" w14:textId="5ACCE1F3"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lastRenderedPageBreak/>
        <w:t>Peer-review started:</w:t>
      </w:r>
      <w:r>
        <w:rPr>
          <w:rFonts w:ascii="Book Antiqua" w:eastAsia="SimSun" w:hAnsi="Book Antiqua" w:cs="SimSun"/>
          <w:b/>
          <w:kern w:val="0"/>
          <w:sz w:val="24"/>
          <w:szCs w:val="24"/>
          <w:lang w:eastAsia="zh-CN"/>
        </w:rPr>
        <w:t xml:space="preserve"> </w:t>
      </w:r>
      <w:r w:rsidRPr="00A15ED5">
        <w:rPr>
          <w:rFonts w:ascii="Book Antiqua" w:eastAsia="SimSun" w:hAnsi="Book Antiqua" w:cs="SimSun"/>
          <w:kern w:val="0"/>
          <w:sz w:val="24"/>
          <w:szCs w:val="24"/>
          <w:lang w:eastAsia="zh-CN"/>
        </w:rPr>
        <w:t>March 2, 2019</w:t>
      </w:r>
    </w:p>
    <w:p w14:paraId="05B50350" w14:textId="142E2851"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t>First decision:</w:t>
      </w:r>
      <w:r>
        <w:rPr>
          <w:rFonts w:ascii="Book Antiqua" w:eastAsia="SimSun" w:hAnsi="Book Antiqua" w:cs="SimSun"/>
          <w:b/>
          <w:kern w:val="0"/>
          <w:sz w:val="24"/>
          <w:szCs w:val="24"/>
          <w:lang w:eastAsia="zh-CN"/>
        </w:rPr>
        <w:t xml:space="preserve"> </w:t>
      </w:r>
      <w:r w:rsidRPr="00A15ED5">
        <w:rPr>
          <w:rFonts w:ascii="Book Antiqua" w:eastAsia="SimSun" w:hAnsi="Book Antiqua" w:cs="SimSun"/>
          <w:kern w:val="0"/>
          <w:sz w:val="24"/>
          <w:szCs w:val="24"/>
          <w:lang w:eastAsia="zh-CN"/>
        </w:rPr>
        <w:t>March 2</w:t>
      </w:r>
      <w:r>
        <w:rPr>
          <w:rFonts w:ascii="Book Antiqua" w:eastAsia="SimSun" w:hAnsi="Book Antiqua" w:cs="SimSun"/>
          <w:kern w:val="0"/>
          <w:sz w:val="24"/>
          <w:szCs w:val="24"/>
          <w:lang w:eastAsia="zh-CN"/>
        </w:rPr>
        <w:t>9</w:t>
      </w:r>
      <w:r w:rsidRPr="00A15ED5">
        <w:rPr>
          <w:rFonts w:ascii="Book Antiqua" w:eastAsia="SimSun" w:hAnsi="Book Antiqua" w:cs="SimSun"/>
          <w:kern w:val="0"/>
          <w:sz w:val="24"/>
          <w:szCs w:val="24"/>
          <w:lang w:eastAsia="zh-CN"/>
        </w:rPr>
        <w:t>, 2019</w:t>
      </w:r>
    </w:p>
    <w:p w14:paraId="0C4CBEDA" w14:textId="59D36FE7"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t>Revised:</w:t>
      </w:r>
      <w:r>
        <w:rPr>
          <w:rFonts w:ascii="Book Antiqua" w:eastAsia="SimSun" w:hAnsi="Book Antiqua" w:cs="SimSun"/>
          <w:b/>
          <w:kern w:val="0"/>
          <w:sz w:val="24"/>
          <w:szCs w:val="24"/>
          <w:lang w:eastAsia="zh-CN"/>
        </w:rPr>
        <w:t xml:space="preserve"> </w:t>
      </w:r>
      <w:r w:rsidRPr="00A15ED5">
        <w:rPr>
          <w:rFonts w:ascii="Book Antiqua" w:eastAsia="SimSun" w:hAnsi="Book Antiqua" w:cs="SimSun"/>
          <w:kern w:val="0"/>
          <w:sz w:val="24"/>
          <w:szCs w:val="24"/>
          <w:lang w:eastAsia="zh-CN"/>
        </w:rPr>
        <w:t>April 15, 2019</w:t>
      </w:r>
    </w:p>
    <w:p w14:paraId="774259CE" w14:textId="58296955"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t>Accepted:</w:t>
      </w:r>
      <w:r w:rsidR="00D433F7" w:rsidRPr="00D433F7">
        <w:t xml:space="preserve"> </w:t>
      </w:r>
      <w:r w:rsidR="00D433F7" w:rsidRPr="00D433F7">
        <w:rPr>
          <w:rFonts w:ascii="Book Antiqua" w:eastAsia="SimSun" w:hAnsi="Book Antiqua" w:cs="SimSun"/>
          <w:kern w:val="0"/>
          <w:sz w:val="24"/>
          <w:szCs w:val="24"/>
          <w:lang w:eastAsia="zh-CN"/>
        </w:rPr>
        <w:t>May 2, 2019</w:t>
      </w:r>
    </w:p>
    <w:p w14:paraId="477C1EE9" w14:textId="77777777" w:rsidR="00A15ED5" w:rsidRPr="00A15ED5" w:rsidRDefault="00A15ED5" w:rsidP="00A15ED5">
      <w:pPr>
        <w:widowControl/>
        <w:snapToGrid w:val="0"/>
        <w:spacing w:line="360" w:lineRule="auto"/>
        <w:rPr>
          <w:rFonts w:ascii="Book Antiqua" w:eastAsia="SimSun" w:hAnsi="Book Antiqua" w:cs="SimSun"/>
          <w:b/>
          <w:kern w:val="0"/>
          <w:sz w:val="24"/>
          <w:szCs w:val="24"/>
          <w:lang w:eastAsia="zh-CN"/>
        </w:rPr>
      </w:pPr>
      <w:r w:rsidRPr="00A15ED5">
        <w:rPr>
          <w:rFonts w:ascii="Book Antiqua" w:eastAsia="SimSun" w:hAnsi="Book Antiqua" w:cs="SimSun"/>
          <w:b/>
          <w:kern w:val="0"/>
          <w:sz w:val="24"/>
          <w:szCs w:val="24"/>
          <w:lang w:eastAsia="zh-CN"/>
        </w:rPr>
        <w:t>Article in press:</w:t>
      </w:r>
      <w:bookmarkStart w:id="4" w:name="_GoBack"/>
      <w:bookmarkEnd w:id="4"/>
    </w:p>
    <w:p w14:paraId="7FBA99D9" w14:textId="77777777" w:rsidR="00A15ED5" w:rsidRPr="00A15ED5" w:rsidRDefault="00A15ED5" w:rsidP="00A15ED5">
      <w:pPr>
        <w:widowControl/>
        <w:snapToGrid w:val="0"/>
        <w:spacing w:line="360" w:lineRule="auto"/>
        <w:rPr>
          <w:rFonts w:ascii="Book Antiqua" w:eastAsia="SimSun" w:hAnsi="Book Antiqua" w:cs="Arial"/>
          <w:b/>
          <w:kern w:val="0"/>
          <w:sz w:val="24"/>
          <w:szCs w:val="24"/>
          <w:lang w:val="pl-PL" w:eastAsia="zh-CN"/>
        </w:rPr>
      </w:pPr>
      <w:r w:rsidRPr="00A15ED5">
        <w:rPr>
          <w:rFonts w:ascii="Book Antiqua" w:eastAsia="SimSun" w:hAnsi="Book Antiqua" w:cs="Arial"/>
          <w:b/>
          <w:kern w:val="0"/>
          <w:sz w:val="24"/>
          <w:szCs w:val="24"/>
          <w:lang w:val="pl-PL" w:eastAsia="pl-PL"/>
        </w:rPr>
        <w:t>Published online:</w:t>
      </w:r>
    </w:p>
    <w:p w14:paraId="73C95EE2" w14:textId="77777777" w:rsidR="00A15ED5" w:rsidRPr="00D868F2" w:rsidRDefault="00A15ED5" w:rsidP="00BE246B">
      <w:pPr>
        <w:autoSpaceDE w:val="0"/>
        <w:autoSpaceDN w:val="0"/>
        <w:adjustRightInd w:val="0"/>
        <w:snapToGrid w:val="0"/>
        <w:spacing w:line="360" w:lineRule="auto"/>
        <w:rPr>
          <w:rFonts w:ascii="Book Antiqua" w:eastAsia="MS Mincho" w:hAnsi="Book Antiqua" w:cs="Times New Roman"/>
          <w:sz w:val="24"/>
          <w:szCs w:val="24"/>
        </w:rPr>
      </w:pPr>
    </w:p>
    <w:p w14:paraId="092CA4FF" w14:textId="0043E367" w:rsidR="00183D6B" w:rsidRPr="00D868F2" w:rsidRDefault="00183D6B" w:rsidP="00BE246B">
      <w:pPr>
        <w:widowControl/>
        <w:snapToGrid w:val="0"/>
        <w:spacing w:line="360" w:lineRule="auto"/>
        <w:jc w:val="left"/>
        <w:rPr>
          <w:rFonts w:ascii="Book Antiqua" w:eastAsia="MS Mincho" w:hAnsi="Book Antiqua" w:cs="Times New Roman"/>
          <w:b/>
          <w:sz w:val="24"/>
          <w:szCs w:val="24"/>
        </w:rPr>
      </w:pPr>
      <w:r w:rsidRPr="00D868F2">
        <w:rPr>
          <w:rFonts w:ascii="Book Antiqua" w:eastAsia="MS Mincho" w:hAnsi="Book Antiqua" w:cs="Times New Roman"/>
          <w:b/>
          <w:sz w:val="24"/>
          <w:szCs w:val="24"/>
        </w:rPr>
        <w:br w:type="page"/>
      </w:r>
    </w:p>
    <w:p w14:paraId="092CA501" w14:textId="1DBCB676" w:rsidR="00B41837" w:rsidRPr="00D868F2" w:rsidRDefault="00B41837" w:rsidP="00860727">
      <w:pPr>
        <w:tabs>
          <w:tab w:val="left" w:pos="1926"/>
        </w:tabs>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sz w:val="24"/>
          <w:szCs w:val="24"/>
        </w:rPr>
        <w:lastRenderedPageBreak/>
        <w:t>Abstract</w:t>
      </w:r>
    </w:p>
    <w:p w14:paraId="092CA502"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i/>
          <w:sz w:val="24"/>
          <w:szCs w:val="24"/>
        </w:rPr>
        <w:t>BACKGROUND</w:t>
      </w:r>
    </w:p>
    <w:p w14:paraId="092CA503" w14:textId="7B5FFC30" w:rsidR="00B41837" w:rsidRPr="00D868F2" w:rsidRDefault="00B41837" w:rsidP="00BE246B">
      <w:pPr>
        <w:snapToGrid w:val="0"/>
        <w:spacing w:line="360" w:lineRule="auto"/>
        <w:rPr>
          <w:rFonts w:ascii="Book Antiqua" w:hAnsi="Book Antiqua" w:cs="Times New Roman"/>
          <w:sz w:val="24"/>
          <w:szCs w:val="24"/>
        </w:rPr>
      </w:pPr>
      <w:r w:rsidRPr="00D868F2">
        <w:rPr>
          <w:rFonts w:ascii="Book Antiqua" w:eastAsia="MS Mincho" w:hAnsi="Book Antiqua" w:cs="Times New Roman"/>
          <w:sz w:val="24"/>
          <w:szCs w:val="24"/>
        </w:rPr>
        <w:t xml:space="preserve">Anorectal malignant melanoma </w:t>
      </w:r>
      <w:r w:rsidRPr="00D868F2">
        <w:rPr>
          <w:rFonts w:ascii="Book Antiqua" w:eastAsia="MS Mincho" w:hAnsi="Book Antiqua" w:cs="Times New Roman"/>
          <w:kern w:val="0"/>
          <w:sz w:val="24"/>
          <w:szCs w:val="24"/>
        </w:rPr>
        <w:t>(AMM) is a rare disorder with an extremely poor prognosis.</w:t>
      </w:r>
      <w:r w:rsidRPr="00D868F2">
        <w:rPr>
          <w:rFonts w:ascii="Book Antiqua" w:hAnsi="Book Antiqua" w:cs="Times New Roman"/>
          <w:sz w:val="24"/>
          <w:szCs w:val="24"/>
        </w:rPr>
        <w:t xml:space="preserve"> </w:t>
      </w:r>
      <w:r w:rsidRPr="00D868F2">
        <w:rPr>
          <w:rFonts w:ascii="Book Antiqua" w:eastAsia="MS Mincho" w:hAnsi="Book Antiqua" w:cs="Times New Roman"/>
          <w:kern w:val="0"/>
          <w:sz w:val="24"/>
          <w:szCs w:val="24"/>
        </w:rPr>
        <w:t xml:space="preserve">Although there is currently no consensus on the treatment methods for AMM, surgical procedures </w:t>
      </w:r>
      <w:r w:rsidRPr="00D868F2">
        <w:rPr>
          <w:rFonts w:ascii="Book Antiqua" w:eastAsia="MS Mincho" w:hAnsi="Book Antiqua" w:cs="Times New Roman" w:hint="eastAsia"/>
          <w:kern w:val="0"/>
          <w:sz w:val="24"/>
          <w:szCs w:val="24"/>
        </w:rPr>
        <w:t>have been</w:t>
      </w:r>
      <w:r w:rsidRPr="00D868F2">
        <w:rPr>
          <w:rFonts w:ascii="Book Antiqua" w:eastAsia="MS Mincho" w:hAnsi="Book Antiqua" w:cs="Times New Roman"/>
          <w:kern w:val="0"/>
          <w:sz w:val="24"/>
          <w:szCs w:val="24"/>
        </w:rPr>
        <w:t xml:space="preserve"> the most common treatment methods used until</w:t>
      </w:r>
      <w:r w:rsidRPr="00D868F2">
        <w:rPr>
          <w:rFonts w:ascii="Book Antiqua" w:eastAsia="MS Mincho" w:hAnsi="Book Antiqua" w:cs="Times New Roman" w:hint="eastAsia"/>
          <w:kern w:val="0"/>
          <w:sz w:val="24"/>
          <w:szCs w:val="24"/>
        </w:rPr>
        <w:t xml:space="preserve"> </w:t>
      </w:r>
      <w:r w:rsidRPr="00D868F2">
        <w:rPr>
          <w:rFonts w:ascii="Book Antiqua" w:eastAsia="MS Mincho" w:hAnsi="Book Antiqua" w:cs="Times New Roman"/>
          <w:kern w:val="0"/>
          <w:sz w:val="24"/>
          <w:szCs w:val="24"/>
        </w:rPr>
        <w:t>now.</w:t>
      </w:r>
      <w:r w:rsidRPr="00D868F2">
        <w:rPr>
          <w:rFonts w:ascii="Book Antiqua" w:hAnsi="Book Antiqua" w:cs="Times New Roman"/>
          <w:sz w:val="24"/>
          <w:szCs w:val="24"/>
        </w:rPr>
        <w:t xml:space="preserve"> We recently encountered a case of AMM that we diagnosed using endoscopic submucosal dissection (ESD).</w:t>
      </w:r>
      <w:r w:rsidRPr="00D868F2">
        <w:rPr>
          <w:rFonts w:ascii="Book Antiqua" w:eastAsia="MS Mincho" w:hAnsi="Book Antiqua" w:cs="Times New Roman"/>
          <w:kern w:val="0"/>
          <w:sz w:val="24"/>
          <w:szCs w:val="24"/>
        </w:rPr>
        <w:t xml:space="preserve"> To our knowledge, </w:t>
      </w:r>
      <w:r w:rsidRPr="00D868F2">
        <w:rPr>
          <w:rFonts w:ascii="Book Antiqua" w:eastAsia="MS Mincho" w:hAnsi="Book Antiqua" w:cs="Times New Roman"/>
          <w:sz w:val="24"/>
          <w:szCs w:val="24"/>
        </w:rPr>
        <w:t xml:space="preserve">this is the first </w:t>
      </w:r>
      <w:r w:rsidRPr="00D868F2">
        <w:rPr>
          <w:rFonts w:ascii="Book Antiqua" w:eastAsia="MS Mincho" w:hAnsi="Book Antiqua" w:cs="Times New Roman" w:hint="eastAsia"/>
          <w:sz w:val="24"/>
          <w:szCs w:val="24"/>
        </w:rPr>
        <w:t>case</w:t>
      </w:r>
      <w:r w:rsidRPr="00D868F2">
        <w:rPr>
          <w:rFonts w:ascii="Book Antiqua" w:eastAsia="MS Mincho" w:hAnsi="Book Antiqua" w:cs="Times New Roman"/>
          <w:sz w:val="24"/>
          <w:szCs w:val="24"/>
        </w:rPr>
        <w:t xml:space="preserve"> of ESD for AMM</w:t>
      </w:r>
      <w:r w:rsidR="00183D6B" w:rsidRPr="00D868F2">
        <w:rPr>
          <w:rFonts w:ascii="Book Antiqua" w:eastAsia="MS Mincho" w:hAnsi="Book Antiqua" w:cs="Times New Roman"/>
          <w:sz w:val="24"/>
          <w:szCs w:val="24"/>
        </w:rPr>
        <w:t>,</w:t>
      </w:r>
      <w:r w:rsidR="00A823FE" w:rsidRPr="00D868F2">
        <w:rPr>
          <w:rFonts w:ascii="Book Antiqua" w:eastAsia="MS Mincho" w:hAnsi="Book Antiqua" w:cs="Times New Roman" w:hint="eastAsia"/>
          <w:sz w:val="24"/>
          <w:szCs w:val="24"/>
        </w:rPr>
        <w:t xml:space="preserve"> </w:t>
      </w:r>
      <w:r w:rsidR="00183D6B" w:rsidRPr="00D868F2">
        <w:rPr>
          <w:rFonts w:ascii="Book Antiqua" w:eastAsia="MS Mincho" w:hAnsi="Book Antiqua" w:cs="Times New Roman" w:hint="eastAsia"/>
          <w:sz w:val="24"/>
          <w:szCs w:val="24"/>
        </w:rPr>
        <w:t>suggest</w:t>
      </w:r>
      <w:r w:rsidR="0063446E">
        <w:rPr>
          <w:rFonts w:ascii="Book Antiqua" w:eastAsia="MS Mincho" w:hAnsi="Book Antiqua" w:cs="Times New Roman"/>
          <w:sz w:val="24"/>
          <w:szCs w:val="24"/>
        </w:rPr>
        <w:t>ing</w:t>
      </w:r>
      <w:r w:rsidR="00183D6B" w:rsidRPr="00D868F2">
        <w:rPr>
          <w:rFonts w:ascii="Book Antiqua" w:eastAsia="MS Mincho" w:hAnsi="Book Antiqua" w:cs="Times New Roman"/>
          <w:sz w:val="24"/>
          <w:szCs w:val="24"/>
        </w:rPr>
        <w:t xml:space="preserve"> that</w:t>
      </w:r>
      <w:r w:rsidR="00A823FE" w:rsidRPr="00D868F2">
        <w:rPr>
          <w:rFonts w:ascii="Book Antiqua" w:eastAsia="MS Mincho" w:hAnsi="Book Antiqua" w:cs="Times New Roman"/>
          <w:kern w:val="0"/>
          <w:sz w:val="24"/>
          <w:szCs w:val="24"/>
        </w:rPr>
        <w:t xml:space="preserve"> ESD </w:t>
      </w:r>
      <w:r w:rsidR="00183D6B" w:rsidRPr="00D868F2">
        <w:rPr>
          <w:rFonts w:ascii="Book Antiqua" w:eastAsia="MS Mincho" w:hAnsi="Book Antiqua" w:cs="Times New Roman"/>
          <w:kern w:val="0"/>
          <w:sz w:val="24"/>
          <w:szCs w:val="24"/>
        </w:rPr>
        <w:t xml:space="preserve">can </w:t>
      </w:r>
      <w:r w:rsidR="00A823FE" w:rsidRPr="00D868F2">
        <w:rPr>
          <w:rFonts w:ascii="Book Antiqua" w:eastAsia="MS Mincho" w:hAnsi="Book Antiqua" w:cs="Times New Roman"/>
          <w:kern w:val="0"/>
          <w:sz w:val="24"/>
          <w:szCs w:val="24"/>
        </w:rPr>
        <w:t>potential</w:t>
      </w:r>
      <w:r w:rsidR="00183D6B" w:rsidRPr="00D868F2">
        <w:rPr>
          <w:rFonts w:ascii="Book Antiqua" w:eastAsia="MS Mincho" w:hAnsi="Book Antiqua" w:cs="Times New Roman"/>
          <w:kern w:val="0"/>
          <w:sz w:val="24"/>
          <w:szCs w:val="24"/>
        </w:rPr>
        <w:t>ly be</w:t>
      </w:r>
      <w:r w:rsidR="00A823FE" w:rsidRPr="00D868F2">
        <w:rPr>
          <w:rFonts w:ascii="Book Antiqua" w:eastAsia="MS Mincho" w:hAnsi="Book Antiqua" w:cs="Times New Roman"/>
          <w:kern w:val="0"/>
          <w:sz w:val="24"/>
          <w:szCs w:val="24"/>
        </w:rPr>
        <w:t xml:space="preserve"> a diagnostic and treatment method for AMM.</w:t>
      </w:r>
    </w:p>
    <w:p w14:paraId="092CA504" w14:textId="77777777" w:rsidR="00B41837" w:rsidRPr="00D868F2" w:rsidRDefault="00B41837" w:rsidP="00BE246B">
      <w:pPr>
        <w:autoSpaceDE w:val="0"/>
        <w:autoSpaceDN w:val="0"/>
        <w:adjustRightInd w:val="0"/>
        <w:snapToGrid w:val="0"/>
        <w:spacing w:line="360" w:lineRule="auto"/>
        <w:jc w:val="left"/>
        <w:rPr>
          <w:rFonts w:ascii="Book Antiqua" w:eastAsia="MS Mincho" w:hAnsi="Book Antiqua" w:cs="Times New Roman"/>
          <w:sz w:val="24"/>
          <w:szCs w:val="24"/>
        </w:rPr>
      </w:pPr>
    </w:p>
    <w:p w14:paraId="092CA505" w14:textId="77777777" w:rsidR="00B41837" w:rsidRPr="00D868F2" w:rsidRDefault="00B41837" w:rsidP="00BE246B">
      <w:pPr>
        <w:autoSpaceDE w:val="0"/>
        <w:autoSpaceDN w:val="0"/>
        <w:adjustRightInd w:val="0"/>
        <w:snapToGrid w:val="0"/>
        <w:spacing w:line="360" w:lineRule="auto"/>
        <w:jc w:val="left"/>
        <w:rPr>
          <w:rFonts w:ascii="Book Antiqua" w:eastAsia="MS Mincho" w:hAnsi="Book Antiqua" w:cs="Times New Roman"/>
          <w:sz w:val="24"/>
          <w:szCs w:val="24"/>
        </w:rPr>
      </w:pPr>
      <w:r w:rsidRPr="00D868F2">
        <w:rPr>
          <w:rFonts w:ascii="Book Antiqua" w:eastAsia="MS Mincho" w:hAnsi="Book Antiqua" w:cs="Times New Roman"/>
          <w:b/>
          <w:i/>
          <w:sz w:val="24"/>
          <w:szCs w:val="24"/>
        </w:rPr>
        <w:t>CASE SUMMARY</w:t>
      </w:r>
      <w:bookmarkStart w:id="5" w:name="_Hlk530503592"/>
    </w:p>
    <w:p w14:paraId="092CA506" w14:textId="2C5AB027" w:rsidR="00B41837" w:rsidRPr="00D868F2"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 xml:space="preserve">A 77-year-old woman visited our hospital with a chief complaint of anal bleeding and a palpable rectal mass. Colonoscopy revealed a 20-mm protruded lesion in the lower rectum. After obtaining biopsy specimens from the lesion, </w:t>
      </w:r>
      <w:r w:rsidRPr="00D868F2">
        <w:rPr>
          <w:rFonts w:ascii="Book Antiqua" w:eastAsia="MS Mincho" w:hAnsi="Book Antiqua" w:cs="Times New Roman" w:hint="eastAsia"/>
          <w:sz w:val="24"/>
          <w:szCs w:val="24"/>
        </w:rPr>
        <w:t xml:space="preserve">although </w:t>
      </w:r>
      <w:r w:rsidRPr="00D868F2">
        <w:rPr>
          <w:rFonts w:ascii="Book Antiqua" w:eastAsia="MS Mincho" w:hAnsi="Book Antiqua" w:cs="Times New Roman"/>
          <w:sz w:val="24"/>
          <w:szCs w:val="24"/>
        </w:rPr>
        <w:t>a malignant rectal tumor was suspected</w:t>
      </w:r>
      <w:r w:rsidRPr="00D868F2">
        <w:rPr>
          <w:rFonts w:ascii="Book Antiqua" w:eastAsia="MS Mincho" w:hAnsi="Book Antiqua" w:cs="Times New Roman" w:hint="eastAsia"/>
          <w:sz w:val="24"/>
          <w:szCs w:val="24"/>
        </w:rPr>
        <w:t>, a definitive diagnosis was not made</w:t>
      </w:r>
      <w:r w:rsidRPr="00D868F2">
        <w:rPr>
          <w:rFonts w:ascii="Book Antiqua" w:eastAsia="MS Mincho" w:hAnsi="Book Antiqua" w:cs="Times New Roman"/>
          <w:sz w:val="24"/>
          <w:szCs w:val="24"/>
        </w:rPr>
        <w:t>. Endoscopic ultrasonography</w:t>
      </w:r>
      <w:r w:rsidRPr="00D868F2">
        <w:rPr>
          <w:rFonts w:ascii="Book Antiqua" w:eastAsia="MS Mincho" w:hAnsi="Book Antiqua" w:cs="Times New Roman"/>
          <w:kern w:val="24"/>
          <w:sz w:val="24"/>
          <w:szCs w:val="24"/>
        </w:rPr>
        <w:t xml:space="preserve"> revealed tumor invasion into the submucosal layer but not the muscular layer</w:t>
      </w:r>
      <w:r w:rsidRPr="00D868F2">
        <w:rPr>
          <w:rFonts w:ascii="Book Antiqua" w:eastAsia="MS Mincho" w:hAnsi="Book Antiqua" w:cs="Times New Roman"/>
          <w:sz w:val="24"/>
          <w:szCs w:val="24"/>
        </w:rPr>
        <w:t xml:space="preserve">. Therefore, we performed </w:t>
      </w:r>
      <w:r w:rsidRPr="00D868F2">
        <w:rPr>
          <w:rFonts w:ascii="Book Antiqua" w:eastAsia="MS Mincho" w:hAnsi="Book Antiqua" w:cs="Times New Roman" w:hint="eastAsia"/>
          <w:sz w:val="24"/>
          <w:szCs w:val="24"/>
        </w:rPr>
        <w:t xml:space="preserve">an </w:t>
      </w:r>
      <w:r w:rsidRPr="00D868F2">
        <w:rPr>
          <w:rFonts w:ascii="Book Antiqua" w:eastAsia="MS Mincho" w:hAnsi="Book Antiqua" w:cs="Times New Roman"/>
          <w:sz w:val="24"/>
          <w:szCs w:val="24"/>
        </w:rPr>
        <w:t>excisional biopsy using ESD.</w:t>
      </w:r>
      <w:r w:rsidRPr="00D868F2">
        <w:rPr>
          <w:rFonts w:ascii="Book Antiqua" w:hAnsi="Book Antiqua" w:cs="Arial"/>
          <w:sz w:val="24"/>
          <w:szCs w:val="24"/>
          <w:shd w:val="clear" w:color="auto" w:fill="FFFFFF"/>
        </w:rPr>
        <w:t xml:space="preserve"> </w:t>
      </w:r>
      <w:r w:rsidRPr="00D868F2">
        <w:rPr>
          <w:rFonts w:ascii="Book Antiqua" w:eastAsia="MS Mincho" w:hAnsi="Book Antiqua" w:cs="Times New Roman"/>
          <w:sz w:val="24"/>
          <w:szCs w:val="24"/>
        </w:rPr>
        <w:t xml:space="preserve">Immunohistochemical examination </w:t>
      </w:r>
      <w:r w:rsidRPr="00D868F2">
        <w:rPr>
          <w:rFonts w:ascii="Book Antiqua" w:eastAsia="MS Mincho" w:hAnsi="Book Antiqua" w:cs="Times New Roman" w:hint="eastAsia"/>
          <w:sz w:val="24"/>
          <w:szCs w:val="24"/>
        </w:rPr>
        <w:t>of the ESD-resected specimen</w:t>
      </w:r>
      <w:r w:rsidRPr="00D868F2">
        <w:rPr>
          <w:rFonts w:ascii="Book Antiqua" w:eastAsia="MS Mincho" w:hAnsi="Book Antiqua" w:cs="Times New Roman"/>
          <w:sz w:val="24"/>
          <w:szCs w:val="24"/>
        </w:rPr>
        <w:t xml:space="preserve"> revealed tumor cells positive for Human Melanin Black-45</w:t>
      </w:r>
      <w:r w:rsidRPr="00D868F2">
        <w:rPr>
          <w:rFonts w:ascii="Book Antiqua" w:eastAsia="MS Mincho" w:hAnsi="Book Antiqua" w:cs="Times New Roman" w:hint="eastAsia"/>
          <w:sz w:val="24"/>
          <w:szCs w:val="24"/>
        </w:rPr>
        <w:t>,</w:t>
      </w:r>
      <w:r w:rsidRPr="00D868F2">
        <w:rPr>
          <w:rFonts w:ascii="Book Antiqua" w:eastAsia="MS Mincho" w:hAnsi="Book Antiqua" w:cs="Times New Roman"/>
          <w:sz w:val="24"/>
          <w:szCs w:val="24"/>
        </w:rPr>
        <w:t xml:space="preserve"> Melan-A</w:t>
      </w:r>
      <w:r w:rsidRPr="00D868F2">
        <w:rPr>
          <w:rFonts w:ascii="Book Antiqua" w:eastAsia="MS Mincho" w:hAnsi="Book Antiqua" w:cs="Times New Roman" w:hint="eastAsia"/>
          <w:sz w:val="24"/>
          <w:szCs w:val="24"/>
        </w:rPr>
        <w:t>, and S-100</w:t>
      </w:r>
      <w:r w:rsidRPr="00D868F2">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Moreover</w:t>
      </w:r>
      <w:r w:rsidRPr="00D868F2">
        <w:rPr>
          <w:rFonts w:ascii="Book Antiqua" w:eastAsia="MS Mincho" w:hAnsi="Book Antiqua" w:cs="Times New Roman"/>
          <w:sz w:val="24"/>
          <w:szCs w:val="24"/>
        </w:rPr>
        <w:t xml:space="preserve">, the tumor cells lacked melanin pigment; thus, a diagnosis of amelanotic AMM was made. Although the </w:t>
      </w:r>
      <w:r w:rsidRPr="00D868F2">
        <w:rPr>
          <w:rFonts w:ascii="Book Antiqua" w:eastAsia="MS Mincho" w:hAnsi="Book Antiqua" w:cs="Times New Roman" w:hint="eastAsia"/>
          <w:sz w:val="24"/>
          <w:szCs w:val="24"/>
        </w:rPr>
        <w:t>AMM</w:t>
      </w:r>
      <w:r w:rsidRPr="00D868F2">
        <w:rPr>
          <w:rFonts w:ascii="Book Antiqua" w:eastAsia="MS Mincho" w:hAnsi="Book Antiqua" w:cs="Times New Roman"/>
          <w:sz w:val="24"/>
          <w:szCs w:val="24"/>
        </w:rPr>
        <w:t xml:space="preserve"> had massively invaded the submucosal layer and </w:t>
      </w:r>
      <w:r w:rsidRPr="00D868F2">
        <w:rPr>
          <w:rFonts w:ascii="Book Antiqua" w:eastAsia="MS Mincho" w:hAnsi="Book Antiqua" w:cs="Times New Roman" w:hint="eastAsia"/>
          <w:sz w:val="24"/>
          <w:szCs w:val="24"/>
        </w:rPr>
        <w:t xml:space="preserve">both </w:t>
      </w:r>
      <w:r w:rsidRPr="00D868F2">
        <w:rPr>
          <w:rFonts w:ascii="Book Antiqua" w:eastAsia="MS Mincho" w:hAnsi="Book Antiqua" w:cs="Times New Roman"/>
          <w:sz w:val="24"/>
          <w:szCs w:val="24"/>
        </w:rPr>
        <w:t xml:space="preserve">lymphatic </w:t>
      </w:r>
      <w:r w:rsidRPr="00D868F2">
        <w:rPr>
          <w:rFonts w:ascii="Book Antiqua" w:eastAsia="MS Mincho" w:hAnsi="Book Antiqua" w:cs="Times New Roman" w:hint="eastAsia"/>
          <w:sz w:val="24"/>
          <w:szCs w:val="24"/>
        </w:rPr>
        <w:t xml:space="preserve">and venous </w:t>
      </w:r>
      <w:r w:rsidRPr="00D868F2">
        <w:rPr>
          <w:rFonts w:ascii="Book Antiqua" w:eastAsia="MS Mincho" w:hAnsi="Book Antiqua" w:cs="Times New Roman"/>
          <w:sz w:val="24"/>
          <w:szCs w:val="24"/>
        </w:rPr>
        <w:t>invasion w</w:t>
      </w:r>
      <w:r w:rsidRPr="00D868F2">
        <w:rPr>
          <w:rFonts w:ascii="Book Antiqua" w:eastAsia="MS Mincho" w:hAnsi="Book Antiqua" w:cs="Times New Roman" w:hint="eastAsia"/>
          <w:sz w:val="24"/>
          <w:szCs w:val="24"/>
        </w:rPr>
        <w:t>ere</w:t>
      </w:r>
      <w:r w:rsidRPr="00D868F2">
        <w:rPr>
          <w:rFonts w:ascii="Book Antiqua" w:eastAsia="MS Mincho" w:hAnsi="Book Antiqua" w:cs="Times New Roman"/>
          <w:sz w:val="24"/>
          <w:szCs w:val="24"/>
        </w:rPr>
        <w:t xml:space="preserve"> present, we closely monitored the patient without any additional </w:t>
      </w:r>
      <w:r w:rsidRPr="00D868F2">
        <w:rPr>
          <w:rFonts w:ascii="Book Antiqua" w:eastAsia="MS Mincho" w:hAnsi="Book Antiqua" w:cs="Times New Roman" w:hint="eastAsia"/>
          <w:sz w:val="24"/>
          <w:szCs w:val="24"/>
        </w:rPr>
        <w:t>therapy</w:t>
      </w:r>
      <w:r w:rsidRPr="00D868F2">
        <w:rPr>
          <w:rFonts w:ascii="Book Antiqua" w:eastAsia="MS Mincho" w:hAnsi="Book Antiqua" w:cs="Times New Roman"/>
          <w:sz w:val="24"/>
          <w:szCs w:val="24"/>
        </w:rPr>
        <w:t xml:space="preserve"> on the basis of her request. Six months after ESD, local recurrence was detected, and the patient consented to </w:t>
      </w:r>
      <w:r w:rsidR="0000239F">
        <w:rPr>
          <w:rFonts w:ascii="Book Antiqua" w:eastAsia="MS Mincho" w:hAnsi="Book Antiqua" w:cs="Times New Roman" w:hint="eastAsia"/>
          <w:kern w:val="0"/>
          <w:sz w:val="24"/>
          <w:szCs w:val="24"/>
        </w:rPr>
        <w:t>wide local excision</w:t>
      </w:r>
      <w:r w:rsidRPr="00D868F2">
        <w:rPr>
          <w:rFonts w:ascii="Book Antiqua" w:eastAsia="MS Mincho" w:hAnsi="Book Antiqua" w:cs="Times New Roman"/>
          <w:sz w:val="24"/>
          <w:szCs w:val="24"/>
        </w:rPr>
        <w:t>.</w:t>
      </w:r>
    </w:p>
    <w:bookmarkEnd w:id="5"/>
    <w:p w14:paraId="092CA507" w14:textId="77777777" w:rsidR="00B41837" w:rsidRPr="0000239F" w:rsidRDefault="00B41837" w:rsidP="00BE246B">
      <w:pPr>
        <w:snapToGrid w:val="0"/>
        <w:spacing w:line="360" w:lineRule="auto"/>
        <w:rPr>
          <w:rFonts w:ascii="Book Antiqua" w:hAnsi="Book Antiqua" w:cs="Times New Roman"/>
          <w:sz w:val="24"/>
          <w:szCs w:val="24"/>
        </w:rPr>
      </w:pPr>
    </w:p>
    <w:p w14:paraId="092CA508" w14:textId="77777777" w:rsidR="00B41837" w:rsidRPr="00D868F2" w:rsidRDefault="00B41837" w:rsidP="00BE246B">
      <w:pPr>
        <w:snapToGrid w:val="0"/>
        <w:spacing w:line="360" w:lineRule="auto"/>
        <w:rPr>
          <w:rFonts w:ascii="Book Antiqua" w:hAnsi="Book Antiqua" w:cs="Times New Roman"/>
          <w:sz w:val="24"/>
          <w:szCs w:val="24"/>
        </w:rPr>
      </w:pPr>
      <w:r w:rsidRPr="00D868F2">
        <w:rPr>
          <w:rFonts w:ascii="Book Antiqua" w:hAnsi="Book Antiqua" w:cs="Times New Roman"/>
          <w:b/>
          <w:i/>
          <w:sz w:val="24"/>
          <w:szCs w:val="24"/>
        </w:rPr>
        <w:t>CONCLUSION</w:t>
      </w:r>
    </w:p>
    <w:p w14:paraId="092CA509" w14:textId="196AFF60" w:rsidR="00B41837" w:rsidRPr="00D868F2" w:rsidRDefault="00B41837" w:rsidP="00BE246B">
      <w:pPr>
        <w:snapToGrid w:val="0"/>
        <w:spacing w:line="360" w:lineRule="auto"/>
        <w:rPr>
          <w:rFonts w:ascii="Book Antiqua" w:hAnsi="Book Antiqua" w:cs="Times New Roman"/>
          <w:sz w:val="24"/>
          <w:szCs w:val="24"/>
        </w:rPr>
      </w:pPr>
      <w:r w:rsidRPr="00D868F2">
        <w:rPr>
          <w:rFonts w:ascii="Book Antiqua" w:eastAsia="MS Mincho" w:hAnsi="Book Antiqua" w:cs="Times New Roman" w:hint="eastAsia"/>
          <w:kern w:val="0"/>
          <w:sz w:val="24"/>
          <w:szCs w:val="24"/>
        </w:rPr>
        <w:t>It is suggested</w:t>
      </w:r>
      <w:r w:rsidRPr="00D868F2">
        <w:rPr>
          <w:rFonts w:ascii="Book Antiqua" w:eastAsia="MS Mincho" w:hAnsi="Book Antiqua" w:cs="Times New Roman"/>
          <w:kern w:val="0"/>
          <w:sz w:val="24"/>
          <w:szCs w:val="24"/>
        </w:rPr>
        <w:t xml:space="preserve"> that ESD </w:t>
      </w:r>
      <w:r w:rsidR="00D868F2">
        <w:rPr>
          <w:rFonts w:ascii="Book Antiqua" w:eastAsia="MS Mincho" w:hAnsi="Book Antiqua" w:cs="Times New Roman"/>
          <w:kern w:val="0"/>
          <w:sz w:val="24"/>
          <w:szCs w:val="24"/>
        </w:rPr>
        <w:t>is</w:t>
      </w:r>
      <w:r w:rsidR="00D868F2" w:rsidRPr="00D868F2">
        <w:rPr>
          <w:rFonts w:ascii="Book Antiqua" w:eastAsia="MS Mincho" w:hAnsi="Book Antiqua" w:cs="Times New Roman"/>
          <w:kern w:val="0"/>
          <w:sz w:val="24"/>
          <w:szCs w:val="24"/>
        </w:rPr>
        <w:t xml:space="preserve"> </w:t>
      </w:r>
      <w:r w:rsidR="00D868F2">
        <w:rPr>
          <w:rFonts w:ascii="Book Antiqua" w:eastAsia="MS Mincho" w:hAnsi="Book Antiqua" w:cs="Times New Roman"/>
          <w:kern w:val="0"/>
          <w:sz w:val="24"/>
          <w:szCs w:val="24"/>
        </w:rPr>
        <w:t xml:space="preserve">a </w:t>
      </w:r>
      <w:r w:rsidRPr="00D868F2">
        <w:rPr>
          <w:rFonts w:ascii="Book Antiqua" w:eastAsia="MS Mincho" w:hAnsi="Book Antiqua" w:cs="Times New Roman"/>
          <w:kern w:val="0"/>
          <w:sz w:val="24"/>
          <w:szCs w:val="24"/>
        </w:rPr>
        <w:t>potential diagnostic and treatment method for AMM.</w:t>
      </w:r>
    </w:p>
    <w:p w14:paraId="092CA50A" w14:textId="77777777" w:rsidR="00B41837" w:rsidRPr="00D868F2" w:rsidRDefault="00B41837" w:rsidP="00BE246B">
      <w:pPr>
        <w:snapToGrid w:val="0"/>
        <w:spacing w:line="360" w:lineRule="auto"/>
        <w:rPr>
          <w:rFonts w:ascii="Book Antiqua" w:eastAsia="MS Mincho" w:hAnsi="Book Antiqua" w:cs="Times New Roman"/>
          <w:b/>
          <w:sz w:val="24"/>
          <w:szCs w:val="24"/>
        </w:rPr>
      </w:pPr>
    </w:p>
    <w:p w14:paraId="092CA50B" w14:textId="38D3C20B"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sz w:val="24"/>
          <w:szCs w:val="24"/>
        </w:rPr>
        <w:t>Key words:</w:t>
      </w:r>
      <w:r w:rsidRPr="00D868F2">
        <w:rPr>
          <w:rFonts w:ascii="Book Antiqua" w:eastAsia="MS Mincho" w:hAnsi="Book Antiqua" w:cs="Times New Roman"/>
          <w:sz w:val="24"/>
          <w:szCs w:val="24"/>
        </w:rPr>
        <w:t xml:space="preserve"> Endoscopic submucosal dissection; Anorectal malignant melanoma; Endoscopic mucosal resection; Case report</w:t>
      </w:r>
    </w:p>
    <w:p w14:paraId="092CA50C" w14:textId="6CD6E859" w:rsidR="00B41837" w:rsidRDefault="00B41837" w:rsidP="00BE246B">
      <w:pPr>
        <w:snapToGrid w:val="0"/>
        <w:spacing w:line="360" w:lineRule="auto"/>
        <w:rPr>
          <w:rFonts w:ascii="Book Antiqua" w:eastAsia="MS Mincho" w:hAnsi="Book Antiqua" w:cs="Times New Roman"/>
          <w:sz w:val="24"/>
          <w:szCs w:val="24"/>
        </w:rPr>
      </w:pPr>
    </w:p>
    <w:p w14:paraId="602B2ACD" w14:textId="77777777" w:rsidR="00E50D15" w:rsidRPr="00E50D15" w:rsidRDefault="00E50D15" w:rsidP="00E50D15">
      <w:pPr>
        <w:snapToGrid w:val="0"/>
        <w:spacing w:line="360" w:lineRule="auto"/>
        <w:rPr>
          <w:rFonts w:ascii="Book Antiqua" w:eastAsia="MS Mincho" w:hAnsi="Book Antiqua" w:cs="Times New Roman"/>
          <w:sz w:val="24"/>
          <w:szCs w:val="24"/>
        </w:rPr>
      </w:pPr>
      <w:bookmarkStart w:id="6" w:name="OLE_LINK363"/>
      <w:bookmarkStart w:id="7" w:name="OLE_LINK364"/>
      <w:bookmarkStart w:id="8" w:name="OLE_LINK359"/>
      <w:bookmarkStart w:id="9" w:name="OLE_LINK1037"/>
      <w:bookmarkStart w:id="10" w:name="OLE_LINK1195"/>
      <w:bookmarkStart w:id="11" w:name="OLE_LINK1140"/>
      <w:bookmarkStart w:id="12" w:name="OLE_LINK1062"/>
      <w:bookmarkStart w:id="13" w:name="OLE_LINK500"/>
      <w:bookmarkStart w:id="14" w:name="OLE_LINK916"/>
      <w:bookmarkStart w:id="15" w:name="OLE_LINK956"/>
      <w:bookmarkStart w:id="16" w:name="OLE_LINK994"/>
      <w:r w:rsidRPr="00E50D15">
        <w:rPr>
          <w:rFonts w:ascii="Book Antiqua" w:eastAsia="MS Mincho" w:hAnsi="Book Antiqua" w:cs="Times New Roman"/>
          <w:b/>
          <w:sz w:val="24"/>
          <w:szCs w:val="24"/>
        </w:rPr>
        <w:t>© The Author(s) 201</w:t>
      </w:r>
      <w:r w:rsidRPr="00E50D15">
        <w:rPr>
          <w:rFonts w:ascii="Book Antiqua" w:eastAsia="MS Mincho" w:hAnsi="Book Antiqua" w:cs="Times New Roman" w:hint="eastAsia"/>
          <w:b/>
          <w:sz w:val="24"/>
          <w:szCs w:val="24"/>
        </w:rPr>
        <w:t>9</w:t>
      </w:r>
      <w:r w:rsidRPr="00E50D15">
        <w:rPr>
          <w:rFonts w:ascii="Book Antiqua" w:eastAsia="MS Mincho" w:hAnsi="Book Antiqua" w:cs="Times New Roman"/>
          <w:b/>
          <w:sz w:val="24"/>
          <w:szCs w:val="24"/>
        </w:rPr>
        <w:t>.</w:t>
      </w:r>
      <w:r w:rsidRPr="00E50D15">
        <w:rPr>
          <w:rFonts w:ascii="Book Antiqua" w:eastAsia="MS Mincho" w:hAnsi="Book Antiqua" w:cs="Times New Roman"/>
          <w:sz w:val="24"/>
          <w:szCs w:val="24"/>
        </w:rPr>
        <w:t xml:space="preserve"> Published by </w:t>
      </w:r>
      <w:proofErr w:type="spellStart"/>
      <w:r w:rsidRPr="00E50D15">
        <w:rPr>
          <w:rFonts w:ascii="Book Antiqua" w:eastAsia="MS Mincho" w:hAnsi="Book Antiqua" w:cs="Times New Roman"/>
          <w:sz w:val="24"/>
          <w:szCs w:val="24"/>
        </w:rPr>
        <w:t>Baishideng</w:t>
      </w:r>
      <w:proofErr w:type="spellEnd"/>
      <w:r w:rsidRPr="00E50D15">
        <w:rPr>
          <w:rFonts w:ascii="Book Antiqua" w:eastAsia="MS Mincho" w:hAnsi="Book Antiqua" w:cs="Times New Roman"/>
          <w:sz w:val="24"/>
          <w:szCs w:val="24"/>
        </w:rPr>
        <w:t xml:space="preserve"> Publishing Group Inc. All rights reserved.</w:t>
      </w:r>
    </w:p>
    <w:bookmarkEnd w:id="6"/>
    <w:bookmarkEnd w:id="7"/>
    <w:bookmarkEnd w:id="8"/>
    <w:bookmarkEnd w:id="9"/>
    <w:bookmarkEnd w:id="10"/>
    <w:bookmarkEnd w:id="11"/>
    <w:bookmarkEnd w:id="12"/>
    <w:bookmarkEnd w:id="13"/>
    <w:bookmarkEnd w:id="14"/>
    <w:bookmarkEnd w:id="15"/>
    <w:bookmarkEnd w:id="16"/>
    <w:p w14:paraId="0B9C9D1D" w14:textId="77777777" w:rsidR="00E50D15" w:rsidRPr="00D868F2" w:rsidRDefault="00E50D15" w:rsidP="00BE246B">
      <w:pPr>
        <w:snapToGrid w:val="0"/>
        <w:spacing w:line="360" w:lineRule="auto"/>
        <w:rPr>
          <w:rFonts w:ascii="Book Antiqua" w:eastAsia="MS Mincho" w:hAnsi="Book Antiqua" w:cs="Times New Roman"/>
          <w:sz w:val="24"/>
          <w:szCs w:val="24"/>
        </w:rPr>
      </w:pPr>
    </w:p>
    <w:p w14:paraId="092CA50E" w14:textId="6C25457D" w:rsidR="00B41837" w:rsidRDefault="00B41837" w:rsidP="00BE246B">
      <w:pPr>
        <w:snapToGrid w:val="0"/>
        <w:spacing w:line="360" w:lineRule="auto"/>
        <w:rPr>
          <w:rFonts w:ascii="Book Antiqua" w:eastAsia="MS Mincho" w:hAnsi="Book Antiqua" w:cs="Times New Roman"/>
          <w:kern w:val="0"/>
          <w:sz w:val="24"/>
          <w:szCs w:val="24"/>
        </w:rPr>
      </w:pPr>
      <w:r w:rsidRPr="00D868F2">
        <w:rPr>
          <w:rFonts w:ascii="Book Antiqua" w:eastAsia="MS Mincho" w:hAnsi="Book Antiqua" w:cs="Times New Roman"/>
          <w:b/>
          <w:sz w:val="24"/>
          <w:szCs w:val="24"/>
        </w:rPr>
        <w:t>Core tip:</w:t>
      </w:r>
      <w:r w:rsidRPr="00D868F2">
        <w:rPr>
          <w:rFonts w:ascii="Book Antiqua" w:hAnsi="Book Antiqua" w:cs="Times New Roman"/>
          <w:sz w:val="24"/>
          <w:szCs w:val="24"/>
        </w:rPr>
        <w:t xml:space="preserve"> For anorectal malignant melanoma (AMM), </w:t>
      </w:r>
      <w:r w:rsidRPr="00D868F2">
        <w:rPr>
          <w:rFonts w:ascii="Book Antiqua" w:eastAsia="MS Mincho" w:hAnsi="Book Antiqua" w:cs="Times New Roman"/>
          <w:kern w:val="0"/>
          <w:sz w:val="24"/>
          <w:szCs w:val="24"/>
        </w:rPr>
        <w:t xml:space="preserve">surgical procedures such as abdominoperineal resection and wide local excision </w:t>
      </w:r>
      <w:r w:rsidRPr="00D868F2">
        <w:rPr>
          <w:rFonts w:ascii="Book Antiqua" w:eastAsia="MS Mincho" w:hAnsi="Book Antiqua" w:cs="Times New Roman" w:hint="eastAsia"/>
          <w:kern w:val="0"/>
          <w:sz w:val="24"/>
          <w:szCs w:val="24"/>
        </w:rPr>
        <w:t>have been</w:t>
      </w:r>
      <w:r w:rsidRPr="00D868F2">
        <w:rPr>
          <w:rFonts w:ascii="Book Antiqua" w:eastAsia="MS Mincho" w:hAnsi="Book Antiqua" w:cs="Times New Roman"/>
          <w:kern w:val="0"/>
          <w:sz w:val="24"/>
          <w:szCs w:val="24"/>
        </w:rPr>
        <w:t xml:space="preserve"> the most common treatment methods</w:t>
      </w:r>
      <w:r w:rsidRPr="00D868F2">
        <w:rPr>
          <w:rFonts w:ascii="Book Antiqua" w:eastAsia="MS Mincho" w:hAnsi="Book Antiqua" w:cs="Times New Roman" w:hint="eastAsia"/>
          <w:kern w:val="0"/>
          <w:sz w:val="24"/>
          <w:szCs w:val="24"/>
        </w:rPr>
        <w:t xml:space="preserve"> used</w:t>
      </w:r>
      <w:r w:rsidRPr="00D868F2">
        <w:rPr>
          <w:rFonts w:ascii="Book Antiqua" w:eastAsia="MS Mincho" w:hAnsi="Book Antiqua" w:cs="Times New Roman"/>
          <w:kern w:val="0"/>
          <w:sz w:val="24"/>
          <w:szCs w:val="24"/>
        </w:rPr>
        <w:t xml:space="preserve"> </w:t>
      </w:r>
      <w:r w:rsidRPr="00D868F2">
        <w:rPr>
          <w:rFonts w:ascii="Book Antiqua" w:eastAsia="MS Mincho" w:hAnsi="Book Antiqua" w:cs="Times New Roman" w:hint="eastAsia"/>
          <w:kern w:val="0"/>
          <w:sz w:val="24"/>
          <w:szCs w:val="24"/>
        </w:rPr>
        <w:t>until now</w:t>
      </w:r>
      <w:r w:rsidRPr="00D868F2">
        <w:rPr>
          <w:rFonts w:ascii="Book Antiqua" w:eastAsia="MS Mincho" w:hAnsi="Book Antiqua" w:cs="Times New Roman"/>
          <w:kern w:val="0"/>
          <w:sz w:val="24"/>
          <w:szCs w:val="24"/>
        </w:rPr>
        <w:t>.</w:t>
      </w:r>
      <w:r w:rsidRPr="00D868F2">
        <w:rPr>
          <w:rFonts w:ascii="Book Antiqua" w:hAnsi="Book Antiqua" w:cs="Times New Roman"/>
          <w:sz w:val="24"/>
          <w:szCs w:val="24"/>
        </w:rPr>
        <w:t xml:space="preserve"> </w:t>
      </w:r>
      <w:bookmarkStart w:id="17" w:name="_Hlk5377611"/>
      <w:r w:rsidRPr="00D868F2">
        <w:rPr>
          <w:rFonts w:ascii="Book Antiqua" w:eastAsia="MS Mincho" w:hAnsi="Book Antiqua" w:cs="Times New Roman"/>
          <w:sz w:val="24"/>
          <w:szCs w:val="24"/>
        </w:rPr>
        <w:t xml:space="preserve">We recently encountered a case </w:t>
      </w:r>
      <w:r w:rsidR="006D2B1F" w:rsidRPr="00D868F2">
        <w:rPr>
          <w:rFonts w:ascii="Book Antiqua" w:eastAsia="MS Mincho" w:hAnsi="Book Antiqua" w:cs="Times New Roman"/>
          <w:sz w:val="24"/>
          <w:szCs w:val="24"/>
        </w:rPr>
        <w:t xml:space="preserve">in which </w:t>
      </w:r>
      <w:r w:rsidR="009212FD" w:rsidRPr="00D868F2">
        <w:rPr>
          <w:rFonts w:ascii="Book Antiqua" w:eastAsia="MS Mincho" w:hAnsi="Book Antiqua" w:cs="Times New Roman" w:hint="eastAsia"/>
          <w:sz w:val="24"/>
          <w:szCs w:val="24"/>
        </w:rPr>
        <w:t xml:space="preserve">endoscopic </w:t>
      </w:r>
      <w:r w:rsidR="006D2B1F" w:rsidRPr="00D868F2">
        <w:rPr>
          <w:rFonts w:ascii="Book Antiqua" w:eastAsia="MS Mincho" w:hAnsi="Book Antiqua" w:cs="Times New Roman"/>
          <w:sz w:val="24"/>
          <w:szCs w:val="24"/>
        </w:rPr>
        <w:t>submucosal</w:t>
      </w:r>
      <w:r w:rsidR="009212FD" w:rsidRPr="00D868F2">
        <w:rPr>
          <w:rFonts w:ascii="Book Antiqua" w:eastAsia="MS Mincho" w:hAnsi="Book Antiqua" w:cs="Times New Roman" w:hint="eastAsia"/>
          <w:sz w:val="24"/>
          <w:szCs w:val="24"/>
        </w:rPr>
        <w:t xml:space="preserve"> dissection (ESD) </w:t>
      </w:r>
      <w:r w:rsidR="006D2B1F" w:rsidRPr="00D868F2">
        <w:rPr>
          <w:rFonts w:ascii="Book Antiqua" w:eastAsia="MS Mincho" w:hAnsi="Book Antiqua" w:cs="Times New Roman"/>
          <w:sz w:val="24"/>
          <w:szCs w:val="24"/>
        </w:rPr>
        <w:t xml:space="preserve">was used </w:t>
      </w:r>
      <w:r w:rsidR="00580DED">
        <w:rPr>
          <w:rFonts w:ascii="Book Antiqua" w:eastAsia="MS Mincho" w:hAnsi="Book Antiqua" w:cs="Times New Roman"/>
          <w:sz w:val="24"/>
          <w:szCs w:val="24"/>
        </w:rPr>
        <w:t>for</w:t>
      </w:r>
      <w:r w:rsidR="00580DED" w:rsidRPr="00D868F2">
        <w:rPr>
          <w:rFonts w:ascii="Book Antiqua" w:eastAsia="MS Mincho" w:hAnsi="Book Antiqua" w:cs="Times New Roman" w:hint="eastAsia"/>
          <w:sz w:val="24"/>
          <w:szCs w:val="24"/>
        </w:rPr>
        <w:t xml:space="preserve"> </w:t>
      </w:r>
      <w:r w:rsidR="00C8675C">
        <w:rPr>
          <w:rFonts w:ascii="Book Antiqua" w:eastAsia="MS Mincho" w:hAnsi="Book Antiqua" w:cs="Times New Roman"/>
          <w:sz w:val="24"/>
          <w:szCs w:val="24"/>
        </w:rPr>
        <w:t xml:space="preserve">an </w:t>
      </w:r>
      <w:r w:rsidR="006D2B1F" w:rsidRPr="00D868F2">
        <w:rPr>
          <w:rFonts w:ascii="Book Antiqua" w:eastAsia="MS Mincho" w:hAnsi="Book Antiqua" w:cs="Times New Roman"/>
          <w:sz w:val="24"/>
          <w:szCs w:val="24"/>
        </w:rPr>
        <w:t>excisional</w:t>
      </w:r>
      <w:r w:rsidR="009212FD" w:rsidRPr="00D868F2">
        <w:rPr>
          <w:rFonts w:ascii="Book Antiqua" w:eastAsia="MS Mincho" w:hAnsi="Book Antiqua" w:cs="Times New Roman" w:hint="eastAsia"/>
          <w:sz w:val="24"/>
          <w:szCs w:val="24"/>
        </w:rPr>
        <w:t xml:space="preserve"> biopsy </w:t>
      </w:r>
      <w:r w:rsidR="00580DED">
        <w:rPr>
          <w:rFonts w:ascii="Book Antiqua" w:eastAsia="MS Mincho" w:hAnsi="Book Antiqua" w:cs="Times New Roman"/>
          <w:sz w:val="24"/>
          <w:szCs w:val="24"/>
        </w:rPr>
        <w:t>of</w:t>
      </w:r>
      <w:r w:rsidR="00580DED"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sz w:val="24"/>
          <w:szCs w:val="24"/>
        </w:rPr>
        <w:t>AMM.</w:t>
      </w:r>
      <w:bookmarkEnd w:id="17"/>
      <w:r w:rsidRPr="00D868F2">
        <w:rPr>
          <w:rFonts w:ascii="Book Antiqua" w:eastAsia="MS Mincho" w:hAnsi="Book Antiqua" w:cs="Times New Roman"/>
          <w:sz w:val="24"/>
          <w:szCs w:val="24"/>
        </w:rPr>
        <w:t xml:space="preserve"> </w:t>
      </w:r>
      <w:bookmarkStart w:id="18" w:name="_Hlk530503642"/>
      <w:r w:rsidRPr="00D868F2">
        <w:rPr>
          <w:rFonts w:ascii="Book Antiqua" w:hAnsi="Book Antiqua" w:cs="Times New Roman"/>
          <w:sz w:val="24"/>
          <w:szCs w:val="24"/>
          <w:shd w:val="clear" w:color="auto" w:fill="FFFFFF"/>
        </w:rPr>
        <w:t xml:space="preserve">ESD may be effective for </w:t>
      </w:r>
      <w:r w:rsidRPr="00D868F2">
        <w:rPr>
          <w:rFonts w:ascii="Book Antiqua" w:hAnsi="Book Antiqua" w:cs="Times New Roman" w:hint="eastAsia"/>
          <w:sz w:val="24"/>
          <w:szCs w:val="24"/>
          <w:shd w:val="clear" w:color="auto" w:fill="FFFFFF"/>
        </w:rPr>
        <w:t xml:space="preserve">an </w:t>
      </w:r>
      <w:r w:rsidRPr="00D868F2">
        <w:rPr>
          <w:rFonts w:ascii="Book Antiqua" w:hAnsi="Book Antiqua" w:cs="Times New Roman"/>
          <w:sz w:val="24"/>
          <w:szCs w:val="24"/>
          <w:shd w:val="clear" w:color="auto" w:fill="FFFFFF"/>
        </w:rPr>
        <w:t xml:space="preserve">early and accurate AMM diagnosis because the ESD-resected specimen </w:t>
      </w:r>
      <w:r w:rsidRPr="00D868F2">
        <w:rPr>
          <w:rFonts w:ascii="Book Antiqua" w:hAnsi="Book Antiqua" w:cs="Times New Roman" w:hint="eastAsia"/>
          <w:sz w:val="24"/>
          <w:szCs w:val="24"/>
          <w:shd w:val="clear" w:color="auto" w:fill="FFFFFF"/>
        </w:rPr>
        <w:t>could</w:t>
      </w:r>
      <w:r w:rsidRPr="00D868F2">
        <w:rPr>
          <w:rFonts w:ascii="Book Antiqua" w:hAnsi="Book Antiqua" w:cs="Times New Roman"/>
          <w:sz w:val="24"/>
          <w:szCs w:val="24"/>
          <w:shd w:val="clear" w:color="auto" w:fill="FFFFFF"/>
        </w:rPr>
        <w:t xml:space="preserve"> provide adequate pathological findings. In addition, as the ESD technique can yield a high en bloc resection rate, </w:t>
      </w:r>
      <w:r w:rsidRPr="00D868F2">
        <w:rPr>
          <w:rFonts w:ascii="Book Antiqua" w:eastAsia="MS Mincho" w:hAnsi="Book Antiqua" w:cs="Times New Roman"/>
          <w:kern w:val="0"/>
          <w:sz w:val="24"/>
          <w:szCs w:val="24"/>
        </w:rPr>
        <w:t xml:space="preserve">ESD </w:t>
      </w:r>
      <w:r w:rsidRPr="00D868F2">
        <w:rPr>
          <w:rFonts w:ascii="Book Antiqua" w:eastAsia="MS Mincho" w:hAnsi="Book Antiqua" w:cs="Times New Roman" w:hint="eastAsia"/>
          <w:kern w:val="0"/>
          <w:sz w:val="24"/>
          <w:szCs w:val="24"/>
        </w:rPr>
        <w:t>may</w:t>
      </w:r>
      <w:r w:rsidRPr="00D868F2">
        <w:rPr>
          <w:rFonts w:ascii="Book Antiqua" w:eastAsia="MS Mincho" w:hAnsi="Book Antiqua" w:cs="Times New Roman"/>
          <w:kern w:val="0"/>
          <w:sz w:val="24"/>
          <w:szCs w:val="24"/>
        </w:rPr>
        <w:t xml:space="preserve"> effectively treat early-stage AMM.</w:t>
      </w:r>
      <w:r w:rsidRPr="00D868F2">
        <w:rPr>
          <w:rFonts w:ascii="Book Antiqua" w:hAnsi="Book Antiqua" w:cs="Times New Roman"/>
          <w:sz w:val="24"/>
          <w:szCs w:val="24"/>
          <w:shd w:val="clear" w:color="auto" w:fill="FFFFFF"/>
        </w:rPr>
        <w:t xml:space="preserve"> </w:t>
      </w:r>
      <w:r w:rsidRPr="00D868F2">
        <w:rPr>
          <w:rFonts w:ascii="Book Antiqua" w:eastAsia="MS Mincho" w:hAnsi="Book Antiqua" w:cs="Times New Roman"/>
          <w:kern w:val="0"/>
          <w:sz w:val="24"/>
          <w:szCs w:val="24"/>
        </w:rPr>
        <w:t xml:space="preserve">Thus, </w:t>
      </w:r>
      <w:r w:rsidRPr="00D868F2">
        <w:rPr>
          <w:rFonts w:ascii="Book Antiqua" w:eastAsia="MS Mincho" w:hAnsi="Book Antiqua" w:cs="Times New Roman" w:hint="eastAsia"/>
          <w:kern w:val="0"/>
          <w:sz w:val="24"/>
          <w:szCs w:val="24"/>
        </w:rPr>
        <w:t>it is</w:t>
      </w:r>
      <w:r w:rsidRPr="00D868F2">
        <w:rPr>
          <w:rFonts w:ascii="Book Antiqua" w:eastAsia="MS Mincho" w:hAnsi="Book Antiqua" w:cs="Times New Roman"/>
          <w:kern w:val="0"/>
          <w:sz w:val="24"/>
          <w:szCs w:val="24"/>
        </w:rPr>
        <w:t xml:space="preserve"> suggest</w:t>
      </w:r>
      <w:r w:rsidRPr="00D868F2">
        <w:rPr>
          <w:rFonts w:ascii="Book Antiqua" w:eastAsia="MS Mincho" w:hAnsi="Book Antiqua" w:cs="Times New Roman" w:hint="eastAsia"/>
          <w:kern w:val="0"/>
          <w:sz w:val="24"/>
          <w:szCs w:val="24"/>
        </w:rPr>
        <w:t>ed</w:t>
      </w:r>
      <w:r w:rsidRPr="00D868F2">
        <w:rPr>
          <w:rFonts w:ascii="Book Antiqua" w:eastAsia="MS Mincho" w:hAnsi="Book Antiqua" w:cs="Times New Roman"/>
          <w:kern w:val="0"/>
          <w:sz w:val="24"/>
          <w:szCs w:val="24"/>
        </w:rPr>
        <w:t xml:space="preserve"> that ESD </w:t>
      </w:r>
      <w:r w:rsidR="00EC7837">
        <w:rPr>
          <w:rFonts w:ascii="Book Antiqua" w:eastAsia="MS Mincho" w:hAnsi="Book Antiqua" w:cs="Times New Roman"/>
          <w:kern w:val="0"/>
          <w:sz w:val="24"/>
          <w:szCs w:val="24"/>
        </w:rPr>
        <w:t>i</w:t>
      </w:r>
      <w:r w:rsidR="00EC7837" w:rsidRPr="00D868F2">
        <w:rPr>
          <w:rFonts w:ascii="Book Antiqua" w:eastAsia="MS Mincho" w:hAnsi="Book Antiqua" w:cs="Times New Roman"/>
          <w:kern w:val="0"/>
          <w:sz w:val="24"/>
          <w:szCs w:val="24"/>
        </w:rPr>
        <w:t>s</w:t>
      </w:r>
      <w:r w:rsidR="00EC7837">
        <w:rPr>
          <w:rFonts w:ascii="Book Antiqua" w:eastAsia="MS Mincho" w:hAnsi="Book Antiqua" w:cs="Times New Roman"/>
          <w:kern w:val="0"/>
          <w:sz w:val="24"/>
          <w:szCs w:val="24"/>
        </w:rPr>
        <w:t xml:space="preserve"> a</w:t>
      </w:r>
      <w:r w:rsidR="00EC7837" w:rsidRPr="00D868F2">
        <w:rPr>
          <w:rFonts w:ascii="Book Antiqua" w:eastAsia="MS Mincho" w:hAnsi="Book Antiqua" w:cs="Times New Roman"/>
          <w:kern w:val="0"/>
          <w:sz w:val="24"/>
          <w:szCs w:val="24"/>
        </w:rPr>
        <w:t xml:space="preserve"> </w:t>
      </w:r>
      <w:r w:rsidRPr="00D868F2">
        <w:rPr>
          <w:rFonts w:ascii="Book Antiqua" w:eastAsia="MS Mincho" w:hAnsi="Book Antiqua" w:cs="Times New Roman"/>
          <w:kern w:val="0"/>
          <w:sz w:val="24"/>
          <w:szCs w:val="24"/>
        </w:rPr>
        <w:t>potential diagnostic and treatment method for AMM</w:t>
      </w:r>
      <w:bookmarkEnd w:id="18"/>
      <w:r w:rsidRPr="00D868F2">
        <w:rPr>
          <w:rFonts w:ascii="Book Antiqua" w:eastAsia="MS Mincho" w:hAnsi="Book Antiqua" w:cs="Times New Roman"/>
          <w:kern w:val="0"/>
          <w:sz w:val="24"/>
          <w:szCs w:val="24"/>
        </w:rPr>
        <w:t>.</w:t>
      </w:r>
    </w:p>
    <w:p w14:paraId="334CCD5E" w14:textId="77777777" w:rsidR="00937AA3" w:rsidRPr="00D868F2" w:rsidRDefault="00937AA3" w:rsidP="00937AA3">
      <w:pPr>
        <w:snapToGrid w:val="0"/>
        <w:spacing w:line="360" w:lineRule="auto"/>
        <w:rPr>
          <w:rFonts w:ascii="Book Antiqua" w:eastAsia="MS Mincho" w:hAnsi="Book Antiqua" w:cs="Times New Roman"/>
          <w:sz w:val="24"/>
          <w:szCs w:val="24"/>
        </w:rPr>
      </w:pPr>
    </w:p>
    <w:p w14:paraId="7B2AEE74" w14:textId="3F150A07" w:rsidR="00937AA3" w:rsidRPr="00937AA3" w:rsidRDefault="00937AA3" w:rsidP="00BE246B">
      <w:pPr>
        <w:snapToGrid w:val="0"/>
        <w:spacing w:line="360" w:lineRule="auto"/>
        <w:rPr>
          <w:rFonts w:ascii="Book Antiqua" w:eastAsia="SimSun" w:hAnsi="Book Antiqua" w:cs="Times New Roman"/>
          <w:b/>
          <w:sz w:val="24"/>
          <w:szCs w:val="24"/>
          <w:lang w:eastAsia="zh-CN"/>
        </w:rPr>
      </w:pPr>
      <w:r w:rsidRPr="00937AA3">
        <w:rPr>
          <w:rFonts w:ascii="Book Antiqua" w:eastAsia="MS Mincho" w:hAnsi="Book Antiqua" w:cs="Times New Roman"/>
          <w:sz w:val="24"/>
          <w:szCs w:val="24"/>
        </w:rPr>
        <w:t>Manabe S</w:t>
      </w:r>
      <w:r w:rsidRPr="00D868F2">
        <w:rPr>
          <w:rFonts w:ascii="Book Antiqua" w:eastAsia="MS Mincho" w:hAnsi="Book Antiqua" w:cs="Times New Roman"/>
          <w:sz w:val="24"/>
          <w:szCs w:val="24"/>
        </w:rPr>
        <w:t xml:space="preserve">, </w:t>
      </w:r>
      <w:proofErr w:type="spellStart"/>
      <w:r w:rsidRPr="00D868F2">
        <w:rPr>
          <w:rFonts w:ascii="Book Antiqua" w:eastAsia="MS Mincho" w:hAnsi="Book Antiqua" w:cs="Times New Roman"/>
          <w:sz w:val="24"/>
          <w:szCs w:val="24"/>
        </w:rPr>
        <w:t>Boku</w:t>
      </w:r>
      <w:proofErr w:type="spellEnd"/>
      <w:r w:rsidRPr="00D868F2">
        <w:rPr>
          <w:rFonts w:ascii="Book Antiqua" w:eastAsia="MS Mincho" w:hAnsi="Book Antiqua" w:cs="Times New Roman"/>
          <w:sz w:val="24"/>
          <w:szCs w:val="24"/>
        </w:rPr>
        <w:t xml:space="preserve"> Y, Takeda M, Usui F, Hirata I,</w:t>
      </w:r>
      <w:r w:rsidR="00DD297A">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Takahashi S</w:t>
      </w:r>
      <w:r>
        <w:rPr>
          <w:rFonts w:ascii="Book Antiqua" w:eastAsia="MS Mincho" w:hAnsi="Book Antiqua" w:cs="Times New Roman"/>
          <w:sz w:val="24"/>
          <w:szCs w:val="24"/>
        </w:rPr>
        <w:t xml:space="preserve">. </w:t>
      </w:r>
      <w:r w:rsidRPr="00937AA3">
        <w:rPr>
          <w:rFonts w:ascii="Book Antiqua" w:eastAsia="MS Mincho" w:hAnsi="Book Antiqua" w:cs="Times New Roman"/>
          <w:sz w:val="24"/>
          <w:szCs w:val="24"/>
        </w:rPr>
        <w:t xml:space="preserve">Endoscopic submucosal dissection </w:t>
      </w:r>
      <w:r w:rsidRPr="00937AA3">
        <w:rPr>
          <w:rFonts w:ascii="Book Antiqua" w:eastAsia="MS Mincho" w:hAnsi="Book Antiqua" w:cs="Times New Roman" w:hint="eastAsia"/>
          <w:sz w:val="24"/>
          <w:szCs w:val="24"/>
        </w:rPr>
        <w:t xml:space="preserve">as excisional biopsy </w:t>
      </w:r>
      <w:r w:rsidRPr="00937AA3">
        <w:rPr>
          <w:rFonts w:ascii="Book Antiqua" w:eastAsia="MS Mincho" w:hAnsi="Book Antiqua" w:cs="Times New Roman"/>
          <w:sz w:val="24"/>
          <w:szCs w:val="24"/>
        </w:rPr>
        <w:t xml:space="preserve">for anorectal malignant melanoma: A case report. </w:t>
      </w:r>
      <w:r w:rsidRPr="00937AA3">
        <w:rPr>
          <w:rFonts w:ascii="Book Antiqua" w:hAnsi="Book Antiqua"/>
          <w:i/>
          <w:iCs/>
          <w:sz w:val="24"/>
          <w:szCs w:val="24"/>
        </w:rPr>
        <w:t xml:space="preserve">World J </w:t>
      </w:r>
      <w:r w:rsidRPr="00937AA3">
        <w:rPr>
          <w:rFonts w:ascii="Book Antiqua" w:hAnsi="Book Antiqua" w:hint="eastAsia"/>
          <w:i/>
          <w:iCs/>
          <w:sz w:val="24"/>
          <w:szCs w:val="24"/>
        </w:rPr>
        <w:t>Clin</w:t>
      </w:r>
      <w:r w:rsidRPr="00937AA3">
        <w:rPr>
          <w:rFonts w:ascii="Book Antiqua" w:hAnsi="Book Antiqua"/>
          <w:i/>
          <w:iCs/>
          <w:sz w:val="24"/>
          <w:szCs w:val="24"/>
        </w:rPr>
        <w:t xml:space="preserve"> </w:t>
      </w:r>
      <w:r w:rsidRPr="00937AA3">
        <w:rPr>
          <w:rFonts w:ascii="Book Antiqua" w:hAnsi="Book Antiqua" w:hint="eastAsia"/>
          <w:i/>
          <w:iCs/>
          <w:sz w:val="24"/>
          <w:szCs w:val="24"/>
        </w:rPr>
        <w:t>Cases</w:t>
      </w:r>
      <w:r>
        <w:rPr>
          <w:rFonts w:ascii="Book Antiqua" w:hAnsi="Book Antiqua"/>
          <w:i/>
          <w:iCs/>
          <w:sz w:val="24"/>
          <w:szCs w:val="24"/>
        </w:rPr>
        <w:t xml:space="preserve"> </w:t>
      </w:r>
      <w:r w:rsidRPr="00937AA3">
        <w:rPr>
          <w:rFonts w:ascii="Book Antiqua" w:hAnsi="Book Antiqua"/>
          <w:iCs/>
          <w:sz w:val="24"/>
          <w:szCs w:val="24"/>
        </w:rPr>
        <w:t>2019; In press</w:t>
      </w:r>
    </w:p>
    <w:p w14:paraId="4BC8AE63" w14:textId="77777777" w:rsidR="00E50D15" w:rsidRDefault="00E50D15">
      <w:pPr>
        <w:widowControl/>
        <w:jc w:val="left"/>
        <w:rPr>
          <w:rFonts w:ascii="Book Antiqua" w:eastAsia="MS Mincho" w:hAnsi="Book Antiqua" w:cs="Times New Roman"/>
          <w:b/>
          <w:sz w:val="24"/>
          <w:szCs w:val="24"/>
        </w:rPr>
      </w:pPr>
      <w:r>
        <w:rPr>
          <w:rFonts w:ascii="Book Antiqua" w:eastAsia="MS Mincho" w:hAnsi="Book Antiqua" w:cs="Times New Roman"/>
          <w:b/>
          <w:sz w:val="24"/>
          <w:szCs w:val="24"/>
        </w:rPr>
        <w:br w:type="page"/>
      </w:r>
    </w:p>
    <w:p w14:paraId="092CA50F" w14:textId="21B8DB7A" w:rsidR="00B41837" w:rsidRPr="00D868F2" w:rsidRDefault="00B41837" w:rsidP="00BE246B">
      <w:pPr>
        <w:autoSpaceDE w:val="0"/>
        <w:autoSpaceDN w:val="0"/>
        <w:adjustRightInd w:val="0"/>
        <w:snapToGrid w:val="0"/>
        <w:spacing w:line="360" w:lineRule="auto"/>
        <w:rPr>
          <w:rFonts w:ascii="Book Antiqua" w:eastAsia="MS Mincho" w:hAnsi="Book Antiqua" w:cs="Times New Roman"/>
          <w:b/>
          <w:sz w:val="24"/>
          <w:szCs w:val="24"/>
        </w:rPr>
      </w:pPr>
      <w:r w:rsidRPr="00D868F2">
        <w:rPr>
          <w:rFonts w:ascii="Book Antiqua" w:eastAsia="MS Mincho" w:hAnsi="Book Antiqua" w:cs="Times New Roman"/>
          <w:b/>
          <w:sz w:val="24"/>
          <w:szCs w:val="24"/>
        </w:rPr>
        <w:lastRenderedPageBreak/>
        <w:t>INTRODUCTION</w:t>
      </w:r>
    </w:p>
    <w:p w14:paraId="092CA510" w14:textId="6D7464F8" w:rsidR="00B41837" w:rsidRDefault="00B41837" w:rsidP="00BE246B">
      <w:pPr>
        <w:autoSpaceDE w:val="0"/>
        <w:autoSpaceDN w:val="0"/>
        <w:adjustRightInd w:val="0"/>
        <w:snapToGrid w:val="0"/>
        <w:spacing w:line="360" w:lineRule="auto"/>
        <w:rPr>
          <w:rFonts w:ascii="Book Antiqua" w:hAnsi="Book Antiqua" w:cs="Times New Roman"/>
          <w:sz w:val="24"/>
          <w:szCs w:val="24"/>
        </w:rPr>
      </w:pPr>
      <w:r w:rsidRPr="00D868F2">
        <w:rPr>
          <w:rFonts w:ascii="Book Antiqua" w:eastAsia="MS Mincho" w:hAnsi="Book Antiqua" w:cs="Times New Roman"/>
          <w:sz w:val="24"/>
          <w:szCs w:val="24"/>
        </w:rPr>
        <w:t xml:space="preserve">Anorectal malignant melanoma </w:t>
      </w:r>
      <w:r w:rsidRPr="00D868F2">
        <w:rPr>
          <w:rFonts w:ascii="Book Antiqua" w:eastAsia="MS Mincho" w:hAnsi="Book Antiqua" w:cs="Times New Roman"/>
          <w:kern w:val="0"/>
          <w:sz w:val="24"/>
          <w:szCs w:val="24"/>
        </w:rPr>
        <w:t xml:space="preserve">(AMM) is a rare disease, accounting for less than 1% of all melanomas and approximately 1% of </w:t>
      </w:r>
      <w:r w:rsidRPr="00D868F2">
        <w:rPr>
          <w:rFonts w:ascii="Book Antiqua" w:eastAsia="MS Mincho" w:hAnsi="Book Antiqua" w:cs="Times New Roman" w:hint="eastAsia"/>
          <w:kern w:val="0"/>
          <w:sz w:val="24"/>
          <w:szCs w:val="24"/>
        </w:rPr>
        <w:t>carcinomas</w:t>
      </w:r>
      <w:r w:rsidRPr="00D868F2">
        <w:rPr>
          <w:rFonts w:ascii="Book Antiqua" w:eastAsia="MS Mincho" w:hAnsi="Book Antiqua" w:cs="Times New Roman"/>
          <w:kern w:val="0"/>
          <w:sz w:val="24"/>
          <w:szCs w:val="24"/>
        </w:rPr>
        <w:t xml:space="preserve"> arising from the anorectal region.</w:t>
      </w:r>
      <w:r w:rsidRPr="00D868F2">
        <w:rPr>
          <w:rFonts w:ascii="Book Antiqua" w:hAnsi="Book Antiqua" w:cs="Times New Roman"/>
          <w:sz w:val="24"/>
          <w:szCs w:val="24"/>
        </w:rPr>
        <w:t xml:space="preserve"> The prognosis of AMM is extremely poor, with a median</w:t>
      </w:r>
      <w:r w:rsidRPr="00D868F2">
        <w:rPr>
          <w:rFonts w:ascii="Book Antiqua" w:hAnsi="Book Antiqua" w:cs="Times New Roman"/>
          <w:color w:val="FFFF00"/>
          <w:sz w:val="24"/>
          <w:szCs w:val="24"/>
        </w:rPr>
        <w:t xml:space="preserve"> </w:t>
      </w:r>
      <w:r w:rsidRPr="00D868F2">
        <w:rPr>
          <w:rFonts w:ascii="Book Antiqua" w:hAnsi="Book Antiqua" w:cs="Times New Roman"/>
          <w:color w:val="000000" w:themeColor="text1"/>
          <w:sz w:val="24"/>
          <w:szCs w:val="24"/>
        </w:rPr>
        <w:t xml:space="preserve">survival of 24 </w:t>
      </w:r>
      <w:proofErr w:type="spellStart"/>
      <w:r w:rsidRPr="00D868F2">
        <w:rPr>
          <w:rFonts w:ascii="Book Antiqua" w:hAnsi="Book Antiqua" w:cs="Times New Roman"/>
          <w:color w:val="000000" w:themeColor="text1"/>
          <w:sz w:val="24"/>
          <w:szCs w:val="24"/>
        </w:rPr>
        <w:t>mo</w:t>
      </w:r>
      <w:proofErr w:type="spellEnd"/>
      <w:r w:rsidR="006B1F4D">
        <w:rPr>
          <w:rFonts w:ascii="Book Antiqua" w:hAnsi="Book Antiqua" w:cs="Times New Roman"/>
          <w:color w:val="000000" w:themeColor="text1"/>
          <w:sz w:val="24"/>
          <w:szCs w:val="24"/>
        </w:rPr>
        <w:t xml:space="preserve"> </w:t>
      </w:r>
      <w:r w:rsidRPr="00D868F2">
        <w:rPr>
          <w:rFonts w:ascii="Book Antiqua" w:hAnsi="Book Antiqua" w:cs="Times New Roman"/>
          <w:color w:val="000000" w:themeColor="text1"/>
          <w:sz w:val="24"/>
          <w:szCs w:val="24"/>
        </w:rPr>
        <w:t xml:space="preserve">and a 5-year survival rate </w:t>
      </w:r>
      <w:r w:rsidRPr="00D868F2">
        <w:rPr>
          <w:rFonts w:ascii="Book Antiqua" w:hAnsi="Book Antiqua" w:cs="Times New Roman"/>
          <w:sz w:val="24"/>
          <w:szCs w:val="24"/>
        </w:rPr>
        <w:t>of 10</w:t>
      </w:r>
      <w:proofErr w:type="gramStart"/>
      <w:r w:rsidRPr="00D868F2">
        <w:rPr>
          <w:rFonts w:ascii="Book Antiqua" w:hAnsi="Book Antiqua" w:cs="Times New Roman"/>
          <w:sz w:val="24"/>
          <w:szCs w:val="24"/>
        </w:rPr>
        <w:t>%</w:t>
      </w:r>
      <w:r w:rsidRPr="00D868F2">
        <w:rPr>
          <w:rFonts w:ascii="Book Antiqua" w:eastAsia="MS Mincho" w:hAnsi="Book Antiqua" w:cs="Times New Roman"/>
          <w:sz w:val="24"/>
          <w:szCs w:val="24"/>
          <w:vertAlign w:val="superscript"/>
        </w:rPr>
        <w:t>[</w:t>
      </w:r>
      <w:proofErr w:type="gramEnd"/>
      <w:r w:rsidRPr="00D868F2">
        <w:rPr>
          <w:rFonts w:ascii="Book Antiqua" w:eastAsia="MS Mincho" w:hAnsi="Book Antiqua" w:cs="Times New Roman" w:hint="eastAsia"/>
          <w:sz w:val="24"/>
          <w:szCs w:val="24"/>
          <w:vertAlign w:val="superscript"/>
        </w:rPr>
        <w:t>1</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rPr>
        <w:t>. Clinical manifestations are non-specific</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2</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rPr>
        <w:t xml:space="preserve">, and the histological features of AMM overlap with those of other tumors, such as sarcoma, lymphoma, and </w:t>
      </w:r>
      <w:r w:rsidR="00A42BA7">
        <w:rPr>
          <w:rFonts w:ascii="Book Antiqua" w:hAnsi="Book Antiqua" w:cs="Times New Roman" w:hint="eastAsia"/>
          <w:sz w:val="24"/>
          <w:szCs w:val="24"/>
        </w:rPr>
        <w:t xml:space="preserve">undifferentiated </w:t>
      </w:r>
      <w:r w:rsidRPr="00D868F2">
        <w:rPr>
          <w:rFonts w:ascii="Book Antiqua" w:hAnsi="Book Antiqua" w:cs="Times New Roman"/>
          <w:sz w:val="24"/>
          <w:szCs w:val="24"/>
        </w:rPr>
        <w:t>carcinoma</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3</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rPr>
        <w:t xml:space="preserve">. These non-specific </w:t>
      </w:r>
      <w:r w:rsidR="00AE6DDA">
        <w:rPr>
          <w:rFonts w:ascii="Book Antiqua" w:hAnsi="Book Antiqua" w:cs="Times New Roman" w:hint="eastAsia"/>
          <w:sz w:val="24"/>
          <w:szCs w:val="24"/>
        </w:rPr>
        <w:t xml:space="preserve">clinical </w:t>
      </w:r>
      <w:r w:rsidRPr="00D868F2">
        <w:rPr>
          <w:rFonts w:ascii="Book Antiqua" w:hAnsi="Book Antiqua" w:cs="Times New Roman"/>
          <w:sz w:val="24"/>
          <w:szCs w:val="24"/>
        </w:rPr>
        <w:t xml:space="preserve">features contribute to delayed </w:t>
      </w:r>
      <w:r w:rsidR="007D1D45">
        <w:rPr>
          <w:rFonts w:ascii="Book Antiqua" w:hAnsi="Book Antiqua" w:cs="Times New Roman" w:hint="eastAsia"/>
          <w:sz w:val="24"/>
          <w:szCs w:val="24"/>
        </w:rPr>
        <w:t>diagnosis</w:t>
      </w:r>
      <w:r w:rsidRPr="00D868F2">
        <w:rPr>
          <w:rFonts w:ascii="Book Antiqua" w:hAnsi="Book Antiqua" w:cs="Times New Roman"/>
          <w:sz w:val="24"/>
          <w:szCs w:val="24"/>
        </w:rPr>
        <w:t>,</w:t>
      </w:r>
      <w:r w:rsidRPr="00D868F2">
        <w:rPr>
          <w:rFonts w:ascii="Book Antiqua" w:eastAsia="MS Mincho" w:hAnsi="Book Antiqua" w:cs="Times New Roman"/>
          <w:sz w:val="24"/>
          <w:szCs w:val="24"/>
          <w:vertAlign w:val="superscript"/>
        </w:rPr>
        <w:t xml:space="preserve"> </w:t>
      </w:r>
      <w:r w:rsidRPr="00D868F2">
        <w:rPr>
          <w:rFonts w:ascii="Book Antiqua" w:hAnsi="Book Antiqua" w:cs="Times New Roman"/>
          <w:sz w:val="24"/>
          <w:szCs w:val="24"/>
        </w:rPr>
        <w:t>and almost 60% of patients are diagnosed with metastatic lesions at initial diagnosis</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4</w:t>
      </w:r>
      <w:r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rPr>
        <w:t>.</w:t>
      </w:r>
      <w:r w:rsidRPr="00D868F2">
        <w:rPr>
          <w:rFonts w:ascii="Book Antiqua" w:hAnsi="Book Antiqua" w:cs="Times New Roman"/>
          <w:sz w:val="24"/>
          <w:szCs w:val="24"/>
        </w:rPr>
        <w:t xml:space="preserve"> </w:t>
      </w:r>
      <w:r w:rsidRPr="00D868F2">
        <w:rPr>
          <w:rFonts w:ascii="Book Antiqua" w:eastAsia="MS Mincho" w:hAnsi="Book Antiqua" w:cs="Times New Roman"/>
          <w:kern w:val="0"/>
          <w:sz w:val="24"/>
          <w:szCs w:val="24"/>
        </w:rPr>
        <w:t xml:space="preserve">Although surgical </w:t>
      </w:r>
      <w:r w:rsidRPr="00D868F2">
        <w:rPr>
          <w:rFonts w:ascii="Book Antiqua" w:eastAsia="MS Mincho" w:hAnsi="Book Antiqua" w:cs="Times New Roman" w:hint="eastAsia"/>
          <w:kern w:val="0"/>
          <w:sz w:val="24"/>
          <w:szCs w:val="24"/>
        </w:rPr>
        <w:t>procedures</w:t>
      </w:r>
      <w:r w:rsidRPr="00D868F2">
        <w:rPr>
          <w:rFonts w:ascii="Book Antiqua" w:eastAsia="MS Mincho" w:hAnsi="Book Antiqua" w:cs="Times New Roman"/>
          <w:kern w:val="0"/>
          <w:sz w:val="24"/>
          <w:szCs w:val="24"/>
        </w:rPr>
        <w:t xml:space="preserve"> such as abdominoperineal resection (APR) </w:t>
      </w:r>
      <w:r w:rsidRPr="00D868F2">
        <w:rPr>
          <w:rFonts w:ascii="Book Antiqua" w:eastAsia="MS Mincho" w:hAnsi="Book Antiqua" w:cs="Times New Roman" w:hint="eastAsia"/>
          <w:kern w:val="0"/>
          <w:sz w:val="24"/>
          <w:szCs w:val="24"/>
        </w:rPr>
        <w:t>and</w:t>
      </w:r>
      <w:r w:rsidRPr="00D868F2">
        <w:rPr>
          <w:rFonts w:ascii="Book Antiqua" w:eastAsia="MS Mincho" w:hAnsi="Book Antiqua" w:cs="Times New Roman"/>
          <w:kern w:val="0"/>
          <w:sz w:val="24"/>
          <w:szCs w:val="24"/>
        </w:rPr>
        <w:t xml:space="preserve"> wide local excision (WLE) ha</w:t>
      </w:r>
      <w:r w:rsidRPr="00D868F2">
        <w:rPr>
          <w:rFonts w:ascii="Book Antiqua" w:eastAsia="MS Mincho" w:hAnsi="Book Antiqua" w:cs="Times New Roman" w:hint="eastAsia"/>
          <w:kern w:val="0"/>
          <w:sz w:val="24"/>
          <w:szCs w:val="24"/>
        </w:rPr>
        <w:t>ve</w:t>
      </w:r>
      <w:r w:rsidRPr="00D868F2">
        <w:rPr>
          <w:rFonts w:ascii="Book Antiqua" w:eastAsia="MS Mincho" w:hAnsi="Book Antiqua" w:cs="Times New Roman"/>
          <w:kern w:val="0"/>
          <w:sz w:val="24"/>
          <w:szCs w:val="24"/>
        </w:rPr>
        <w:t xml:space="preserve"> been the mainstay treatments</w:t>
      </w:r>
      <w:r w:rsidRPr="00D868F2">
        <w:rPr>
          <w:rFonts w:ascii="Book Antiqua" w:eastAsia="MS Mincho" w:hAnsi="Book Antiqua" w:cs="Times New Roman" w:hint="eastAsia"/>
          <w:kern w:val="0"/>
          <w:sz w:val="24"/>
          <w:szCs w:val="24"/>
        </w:rPr>
        <w:t xml:space="preserve"> for AMM</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5</w:t>
      </w:r>
      <w:r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rPr>
        <w:t xml:space="preserve">, </w:t>
      </w:r>
      <w:r w:rsidRPr="00D868F2">
        <w:rPr>
          <w:rFonts w:ascii="Book Antiqua" w:hAnsi="Book Antiqua" w:cs="Times New Roman"/>
          <w:sz w:val="24"/>
          <w:szCs w:val="24"/>
        </w:rPr>
        <w:t xml:space="preserve">increasing evidence suggests that the surgical method affects the local recurrence rate but not </w:t>
      </w:r>
      <w:r w:rsidRPr="00D868F2">
        <w:rPr>
          <w:rFonts w:ascii="Book Antiqua" w:hAnsi="Book Antiqua" w:cs="Times New Roman" w:hint="eastAsia"/>
          <w:sz w:val="24"/>
          <w:szCs w:val="24"/>
        </w:rPr>
        <w:t>survival outcomes</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6,7</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rPr>
        <w:t>.</w:t>
      </w:r>
      <w:r w:rsidRPr="00D868F2">
        <w:rPr>
          <w:rFonts w:ascii="Book Antiqua" w:hAnsi="Book Antiqua"/>
          <w:sz w:val="24"/>
          <w:szCs w:val="24"/>
        </w:rPr>
        <w:t xml:space="preserve"> </w:t>
      </w:r>
      <w:r w:rsidRPr="00D868F2">
        <w:rPr>
          <w:rFonts w:ascii="Book Antiqua" w:hAnsi="Book Antiqua" w:cs="Times New Roman"/>
          <w:sz w:val="24"/>
          <w:szCs w:val="24"/>
        </w:rPr>
        <w:t xml:space="preserve">On the other hand, less invasive therapies such as endoscopic </w:t>
      </w:r>
      <w:r w:rsidRPr="00D868F2">
        <w:rPr>
          <w:rFonts w:ascii="Book Antiqua" w:hAnsi="Book Antiqua" w:cs="Times New Roman" w:hint="eastAsia"/>
          <w:sz w:val="24"/>
          <w:szCs w:val="24"/>
        </w:rPr>
        <w:t>mucosal resection (EMR)</w:t>
      </w:r>
      <w:r w:rsidRPr="00D868F2">
        <w:rPr>
          <w:rFonts w:ascii="Book Antiqua" w:hAnsi="Book Antiqua" w:cs="Times New Roman"/>
          <w:sz w:val="24"/>
          <w:szCs w:val="24"/>
        </w:rPr>
        <w:t xml:space="preserve"> may be effective for early-stage AMM</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8,9</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rPr>
        <w:t>.</w:t>
      </w:r>
    </w:p>
    <w:p w14:paraId="092CA511" w14:textId="73562356" w:rsidR="00B41837" w:rsidRPr="00D868F2" w:rsidRDefault="001419C8" w:rsidP="006527DF">
      <w:pPr>
        <w:autoSpaceDE w:val="0"/>
        <w:autoSpaceDN w:val="0"/>
        <w:adjustRightInd w:val="0"/>
        <w:snapToGrid w:val="0"/>
        <w:spacing w:line="360" w:lineRule="auto"/>
        <w:ind w:firstLineChars="100" w:firstLine="240"/>
        <w:rPr>
          <w:rFonts w:ascii="Book Antiqua" w:hAnsi="Book Antiqua" w:cs="Times New Roman"/>
          <w:sz w:val="24"/>
          <w:szCs w:val="24"/>
          <w:lang w:eastAsia="zh-CN"/>
        </w:rPr>
      </w:pPr>
      <w:r w:rsidRPr="00D868F2">
        <w:rPr>
          <w:rFonts w:ascii="Book Antiqua" w:eastAsia="MS Mincho" w:hAnsi="Book Antiqua" w:cs="Times New Roman"/>
          <w:sz w:val="24"/>
          <w:szCs w:val="24"/>
        </w:rPr>
        <w:t xml:space="preserve">We recently encountered a case in which </w:t>
      </w:r>
      <w:r w:rsidRPr="00D868F2">
        <w:rPr>
          <w:rFonts w:ascii="Book Antiqua" w:eastAsia="MS Mincho" w:hAnsi="Book Antiqua" w:cs="Times New Roman" w:hint="eastAsia"/>
          <w:sz w:val="24"/>
          <w:szCs w:val="24"/>
        </w:rPr>
        <w:t xml:space="preserve">endoscopic </w:t>
      </w:r>
      <w:r w:rsidRPr="00D868F2">
        <w:rPr>
          <w:rFonts w:ascii="Book Antiqua" w:eastAsia="MS Mincho" w:hAnsi="Book Antiqua" w:cs="Times New Roman"/>
          <w:sz w:val="24"/>
          <w:szCs w:val="24"/>
        </w:rPr>
        <w:t>submucosal</w:t>
      </w:r>
      <w:r w:rsidRPr="00D868F2">
        <w:rPr>
          <w:rFonts w:ascii="Book Antiqua" w:eastAsia="MS Mincho" w:hAnsi="Book Antiqua" w:cs="Times New Roman" w:hint="eastAsia"/>
          <w:sz w:val="24"/>
          <w:szCs w:val="24"/>
        </w:rPr>
        <w:t xml:space="preserve"> dissection (ESD) </w:t>
      </w:r>
      <w:r w:rsidRPr="00D868F2">
        <w:rPr>
          <w:rFonts w:ascii="Book Antiqua" w:eastAsia="MS Mincho" w:hAnsi="Book Antiqua" w:cs="Times New Roman"/>
          <w:sz w:val="24"/>
          <w:szCs w:val="24"/>
        </w:rPr>
        <w:t xml:space="preserve">was used </w:t>
      </w:r>
      <w:r>
        <w:rPr>
          <w:rFonts w:ascii="Book Antiqua" w:eastAsia="MS Mincho" w:hAnsi="Book Antiqua" w:cs="Times New Roman"/>
          <w:sz w:val="24"/>
          <w:szCs w:val="24"/>
        </w:rPr>
        <w:t>for</w:t>
      </w:r>
      <w:r w:rsidRPr="00D868F2">
        <w:rPr>
          <w:rFonts w:ascii="Book Antiqua" w:eastAsia="MS Mincho" w:hAnsi="Book Antiqua" w:cs="Times New Roman" w:hint="eastAsia"/>
          <w:sz w:val="24"/>
          <w:szCs w:val="24"/>
        </w:rPr>
        <w:t xml:space="preserve"> </w:t>
      </w:r>
      <w:r w:rsidR="00022859">
        <w:rPr>
          <w:rFonts w:ascii="Book Antiqua" w:eastAsia="MS Mincho" w:hAnsi="Book Antiqua" w:cs="Times New Roman"/>
          <w:sz w:val="24"/>
          <w:szCs w:val="24"/>
        </w:rPr>
        <w:t xml:space="preserve">an </w:t>
      </w:r>
      <w:r w:rsidRPr="00D868F2">
        <w:rPr>
          <w:rFonts w:ascii="Book Antiqua" w:eastAsia="MS Mincho" w:hAnsi="Book Antiqua" w:cs="Times New Roman"/>
          <w:sz w:val="24"/>
          <w:szCs w:val="24"/>
        </w:rPr>
        <w:t>excisional</w:t>
      </w:r>
      <w:r w:rsidRPr="00D868F2">
        <w:rPr>
          <w:rFonts w:ascii="Book Antiqua" w:eastAsia="MS Mincho" w:hAnsi="Book Antiqua" w:cs="Times New Roman" w:hint="eastAsia"/>
          <w:sz w:val="24"/>
          <w:szCs w:val="24"/>
        </w:rPr>
        <w:t xml:space="preserve"> biopsy </w:t>
      </w:r>
      <w:r>
        <w:rPr>
          <w:rFonts w:ascii="Book Antiqua" w:eastAsia="MS Mincho" w:hAnsi="Book Antiqua" w:cs="Times New Roman"/>
          <w:sz w:val="24"/>
          <w:szCs w:val="24"/>
        </w:rPr>
        <w:t>of</w:t>
      </w:r>
      <w:r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sz w:val="24"/>
          <w:szCs w:val="24"/>
        </w:rPr>
        <w:t>AMM.</w:t>
      </w:r>
      <w:r w:rsidR="00AE6DDA">
        <w:rPr>
          <w:rFonts w:ascii="Book Antiqua" w:eastAsia="MS Mincho" w:hAnsi="Book Antiqua" w:cs="Times New Roman" w:hint="eastAsia"/>
          <w:sz w:val="24"/>
          <w:szCs w:val="24"/>
        </w:rPr>
        <w:t xml:space="preserve"> </w:t>
      </w:r>
      <w:r w:rsidR="00B41837" w:rsidRPr="00D868F2">
        <w:rPr>
          <w:rFonts w:ascii="Book Antiqua" w:eastAsia="MS Mincho" w:hAnsi="Book Antiqua" w:cs="Times New Roman"/>
          <w:kern w:val="0"/>
          <w:sz w:val="24"/>
          <w:szCs w:val="24"/>
        </w:rPr>
        <w:t xml:space="preserve">To our knowledge, </w:t>
      </w:r>
      <w:r w:rsidR="00B41837" w:rsidRPr="00D868F2">
        <w:rPr>
          <w:rFonts w:ascii="Book Antiqua" w:eastAsia="MS Mincho" w:hAnsi="Book Antiqua" w:cs="Times New Roman"/>
          <w:sz w:val="24"/>
          <w:szCs w:val="24"/>
        </w:rPr>
        <w:t xml:space="preserve">this is the first </w:t>
      </w:r>
      <w:r w:rsidR="00B41837" w:rsidRPr="00D868F2">
        <w:rPr>
          <w:rFonts w:ascii="Book Antiqua" w:eastAsia="MS Mincho" w:hAnsi="Book Antiqua" w:cs="Times New Roman" w:hint="eastAsia"/>
          <w:sz w:val="24"/>
          <w:szCs w:val="24"/>
        </w:rPr>
        <w:t>case</w:t>
      </w:r>
      <w:r w:rsidR="00B41837" w:rsidRPr="00D868F2">
        <w:rPr>
          <w:rFonts w:ascii="Book Antiqua" w:eastAsia="MS Mincho" w:hAnsi="Book Antiqua" w:cs="Times New Roman"/>
          <w:sz w:val="24"/>
          <w:szCs w:val="24"/>
        </w:rPr>
        <w:t xml:space="preserve"> of ESD for AMM</w:t>
      </w:r>
      <w:r w:rsidR="00B41837" w:rsidRPr="00D868F2">
        <w:rPr>
          <w:rFonts w:ascii="Book Antiqua" w:hAnsi="Book Antiqua" w:cs="Times New Roman"/>
          <w:sz w:val="24"/>
          <w:szCs w:val="24"/>
        </w:rPr>
        <w:t xml:space="preserve">. </w:t>
      </w:r>
      <w:r w:rsidR="00B41837" w:rsidRPr="00D868F2">
        <w:rPr>
          <w:rFonts w:ascii="Book Antiqua" w:eastAsia="MS Mincho" w:hAnsi="Book Antiqua" w:cs="Times New Roman"/>
          <w:kern w:val="0"/>
          <w:sz w:val="24"/>
          <w:szCs w:val="24"/>
        </w:rPr>
        <w:t xml:space="preserve">Given that our case suggests the efficacy of ESD </w:t>
      </w:r>
      <w:r w:rsidR="00A3401B" w:rsidRPr="00D868F2">
        <w:rPr>
          <w:rFonts w:ascii="Book Antiqua" w:eastAsia="MS Mincho" w:hAnsi="Book Antiqua" w:cs="Times New Roman" w:hint="eastAsia"/>
          <w:kern w:val="0"/>
          <w:sz w:val="24"/>
          <w:szCs w:val="24"/>
        </w:rPr>
        <w:t xml:space="preserve">as </w:t>
      </w:r>
      <w:r w:rsidR="00022859">
        <w:rPr>
          <w:rFonts w:ascii="Book Antiqua" w:eastAsia="MS Mincho" w:hAnsi="Book Antiqua" w:cs="Times New Roman"/>
          <w:kern w:val="0"/>
          <w:sz w:val="24"/>
          <w:szCs w:val="24"/>
        </w:rPr>
        <w:t xml:space="preserve">an </w:t>
      </w:r>
      <w:r w:rsidR="00A3401B" w:rsidRPr="00D868F2">
        <w:rPr>
          <w:rFonts w:ascii="Book Antiqua" w:eastAsia="MS Mincho" w:hAnsi="Book Antiqua" w:cs="Times New Roman" w:hint="eastAsia"/>
          <w:kern w:val="0"/>
          <w:sz w:val="24"/>
          <w:szCs w:val="24"/>
        </w:rPr>
        <w:t xml:space="preserve">excisional </w:t>
      </w:r>
      <w:r w:rsidR="00A3401B" w:rsidRPr="00D868F2">
        <w:rPr>
          <w:rFonts w:ascii="Book Antiqua" w:eastAsia="MS Mincho" w:hAnsi="Book Antiqua" w:cs="Times New Roman"/>
          <w:kern w:val="0"/>
          <w:sz w:val="24"/>
          <w:szCs w:val="24"/>
        </w:rPr>
        <w:t>biopsy</w:t>
      </w:r>
      <w:r w:rsidR="00A3401B" w:rsidRPr="00D868F2">
        <w:rPr>
          <w:rFonts w:ascii="Book Antiqua" w:eastAsia="MS Mincho" w:hAnsi="Book Antiqua" w:cs="Times New Roman" w:hint="eastAsia"/>
          <w:kern w:val="0"/>
          <w:sz w:val="24"/>
          <w:szCs w:val="24"/>
        </w:rPr>
        <w:t xml:space="preserve"> </w:t>
      </w:r>
      <w:r w:rsidR="00B41837" w:rsidRPr="00D868F2">
        <w:rPr>
          <w:rFonts w:ascii="Book Antiqua" w:eastAsia="MS Mincho" w:hAnsi="Book Antiqua" w:cs="Times New Roman"/>
          <w:kern w:val="0"/>
          <w:sz w:val="24"/>
          <w:szCs w:val="24"/>
        </w:rPr>
        <w:t>for AMM, we present this case with a brief review of the literature.</w:t>
      </w:r>
    </w:p>
    <w:p w14:paraId="092CA512" w14:textId="77777777" w:rsidR="00B41837" w:rsidRPr="00D868F2" w:rsidRDefault="00B41837" w:rsidP="00BE246B">
      <w:pPr>
        <w:snapToGrid w:val="0"/>
        <w:spacing w:line="360" w:lineRule="auto"/>
        <w:rPr>
          <w:rFonts w:ascii="Book Antiqua" w:eastAsia="MS Mincho" w:hAnsi="Book Antiqua" w:cs="Times New Roman"/>
          <w:b/>
          <w:sz w:val="24"/>
          <w:szCs w:val="24"/>
        </w:rPr>
      </w:pPr>
    </w:p>
    <w:p w14:paraId="092CA513"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sz w:val="24"/>
          <w:szCs w:val="24"/>
        </w:rPr>
        <w:t>CASE PRESENTATION</w:t>
      </w:r>
    </w:p>
    <w:p w14:paraId="092CA514" w14:textId="77777777" w:rsidR="00B41837" w:rsidRPr="00D868F2" w:rsidRDefault="00B41837" w:rsidP="00BE246B">
      <w:pPr>
        <w:snapToGrid w:val="0"/>
        <w:spacing w:line="360" w:lineRule="auto"/>
        <w:rPr>
          <w:rFonts w:ascii="Book Antiqua" w:eastAsia="MS Mincho" w:hAnsi="Book Antiqua" w:cs="Times New Roman"/>
          <w:b/>
          <w:i/>
          <w:sz w:val="24"/>
          <w:szCs w:val="24"/>
        </w:rPr>
      </w:pPr>
      <w:r w:rsidRPr="00D868F2">
        <w:rPr>
          <w:rFonts w:ascii="Book Antiqua" w:eastAsia="MS Mincho" w:hAnsi="Book Antiqua" w:cs="Times New Roman"/>
          <w:b/>
          <w:i/>
          <w:sz w:val="24"/>
          <w:szCs w:val="24"/>
        </w:rPr>
        <w:t>Chief complaints</w:t>
      </w:r>
    </w:p>
    <w:p w14:paraId="092CA515"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A 77-year-old woman visited our hospital with a chief complaint of anal bleeding and a palpable rectal mass.</w:t>
      </w:r>
    </w:p>
    <w:p w14:paraId="092CA516"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517"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i/>
          <w:sz w:val="24"/>
          <w:szCs w:val="24"/>
        </w:rPr>
        <w:t>History of present illness</w:t>
      </w:r>
    </w:p>
    <w:p w14:paraId="092CA519" w14:textId="6D38C8B5" w:rsidR="00B41837" w:rsidRPr="00935E54"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 xml:space="preserve">Anal bleeding and </w:t>
      </w:r>
      <w:r w:rsidR="004B58C9">
        <w:rPr>
          <w:rFonts w:ascii="Book Antiqua" w:eastAsia="MS Mincho" w:hAnsi="Book Antiqua" w:cs="Times New Roman"/>
          <w:sz w:val="24"/>
          <w:szCs w:val="24"/>
        </w:rPr>
        <w:t>a</w:t>
      </w:r>
      <w:r w:rsidR="004B58C9" w:rsidRPr="00D868F2">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palpable rectal mass were observed one month before presentation.</w:t>
      </w:r>
    </w:p>
    <w:p w14:paraId="092CA51A" w14:textId="77777777" w:rsidR="00B41837" w:rsidRPr="00D868F2" w:rsidRDefault="00B41837" w:rsidP="00BE246B">
      <w:pPr>
        <w:snapToGrid w:val="0"/>
        <w:spacing w:line="360" w:lineRule="auto"/>
        <w:rPr>
          <w:rFonts w:ascii="Book Antiqua" w:eastAsia="MS Mincho" w:hAnsi="Book Antiqua" w:cs="Times New Roman"/>
          <w:b/>
          <w:i/>
          <w:sz w:val="24"/>
          <w:szCs w:val="24"/>
        </w:rPr>
      </w:pPr>
      <w:r w:rsidRPr="00D868F2">
        <w:rPr>
          <w:rFonts w:ascii="Book Antiqua" w:eastAsia="MS Mincho" w:hAnsi="Book Antiqua" w:cs="Times New Roman"/>
          <w:b/>
          <w:i/>
          <w:sz w:val="24"/>
          <w:szCs w:val="24"/>
        </w:rPr>
        <w:lastRenderedPageBreak/>
        <w:t>History of past illness</w:t>
      </w:r>
    </w:p>
    <w:p w14:paraId="092CA51B"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The patient had no notable previous medical history.</w:t>
      </w:r>
    </w:p>
    <w:p w14:paraId="092CA51C"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51D"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i/>
          <w:sz w:val="24"/>
          <w:szCs w:val="24"/>
        </w:rPr>
        <w:t>Physical examination</w:t>
      </w:r>
    </w:p>
    <w:p w14:paraId="092CA51E"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 xml:space="preserve">Digital rectal examination revealed a nodular mass just </w:t>
      </w:r>
      <w:r w:rsidRPr="00D868F2">
        <w:rPr>
          <w:rFonts w:ascii="Book Antiqua" w:eastAsia="MS Mincho" w:hAnsi="Book Antiqua" w:cs="Times New Roman" w:hint="eastAsia"/>
          <w:sz w:val="24"/>
          <w:szCs w:val="24"/>
        </w:rPr>
        <w:t>above the dentate line</w:t>
      </w:r>
      <w:r w:rsidRPr="00D868F2">
        <w:rPr>
          <w:rFonts w:ascii="Book Antiqua" w:eastAsia="MS Mincho" w:hAnsi="Book Antiqua" w:cs="Times New Roman"/>
          <w:sz w:val="24"/>
          <w:szCs w:val="24"/>
        </w:rPr>
        <w:t>.</w:t>
      </w:r>
    </w:p>
    <w:p w14:paraId="092CA51F" w14:textId="77777777" w:rsidR="00B41837" w:rsidRPr="00D868F2" w:rsidRDefault="00B41837" w:rsidP="00BE246B">
      <w:pPr>
        <w:snapToGrid w:val="0"/>
        <w:spacing w:line="360" w:lineRule="auto"/>
        <w:rPr>
          <w:rFonts w:ascii="Book Antiqua" w:eastAsia="MS Mincho" w:hAnsi="Book Antiqua" w:cs="Times New Roman"/>
          <w:b/>
          <w:i/>
          <w:sz w:val="24"/>
          <w:szCs w:val="24"/>
        </w:rPr>
      </w:pPr>
    </w:p>
    <w:p w14:paraId="092CA520"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i/>
          <w:sz w:val="24"/>
          <w:szCs w:val="24"/>
        </w:rPr>
        <w:t>Laboratory examination</w:t>
      </w:r>
      <w:r w:rsidRPr="00D868F2">
        <w:rPr>
          <w:rFonts w:ascii="Book Antiqua" w:eastAsia="MS Mincho" w:hAnsi="Book Antiqua" w:cs="Times New Roman" w:hint="eastAsia"/>
          <w:b/>
          <w:i/>
          <w:sz w:val="24"/>
          <w:szCs w:val="24"/>
        </w:rPr>
        <w:t>s</w:t>
      </w:r>
    </w:p>
    <w:p w14:paraId="092CA521" w14:textId="5CC1AFC4"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Blood analysis revealed that tumor markers, including carcinoembryonic antigen (CEA) and carbohydrate antigen (CA) 19-9, were within the normal range (CEA level of 1.7 ng/mL and CA19-9 level of 13.9 U/mL). Complete blood count and results from blood biochemical analysis were normal.</w:t>
      </w:r>
    </w:p>
    <w:p w14:paraId="092CA522" w14:textId="77777777" w:rsidR="00B41837" w:rsidRPr="00D868F2" w:rsidRDefault="00B41837" w:rsidP="00BE246B">
      <w:pPr>
        <w:snapToGrid w:val="0"/>
        <w:spacing w:line="360" w:lineRule="auto"/>
        <w:rPr>
          <w:rFonts w:ascii="Book Antiqua" w:eastAsia="MS Mincho" w:hAnsi="Book Antiqua" w:cs="Times New Roman"/>
          <w:sz w:val="24"/>
          <w:szCs w:val="24"/>
        </w:rPr>
      </w:pPr>
    </w:p>
    <w:p w14:paraId="092CA523" w14:textId="77777777" w:rsidR="00B41837" w:rsidRPr="00D868F2"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b/>
          <w:i/>
          <w:sz w:val="24"/>
          <w:szCs w:val="24"/>
        </w:rPr>
        <w:t>Imaging examinations</w:t>
      </w:r>
    </w:p>
    <w:p w14:paraId="092CA524" w14:textId="77777777" w:rsidR="00B41837" w:rsidRPr="00D868F2" w:rsidRDefault="00B41837" w:rsidP="00BE246B">
      <w:pPr>
        <w:snapToGrid w:val="0"/>
        <w:spacing w:line="360" w:lineRule="auto"/>
        <w:rPr>
          <w:rFonts w:ascii="Book Antiqua" w:hAnsi="Book Antiqua" w:cs="Arial"/>
          <w:sz w:val="24"/>
          <w:szCs w:val="24"/>
          <w:shd w:val="clear" w:color="auto" w:fill="FFFFFF"/>
        </w:rPr>
      </w:pPr>
      <w:r w:rsidRPr="00D868F2">
        <w:rPr>
          <w:rFonts w:ascii="Book Antiqua" w:eastAsia="MS Mincho" w:hAnsi="Book Antiqua" w:cs="Times New Roman"/>
          <w:sz w:val="24"/>
          <w:szCs w:val="24"/>
        </w:rPr>
        <w:t>Total colonoscopy revealed no abnormality in the colon. However, it revealed a 20-mm protruded lesion in the lower rectum just above the dentate line, which was thought to be the cause of the patient’s chief complaint (Figure 1). Narrow-band imaging with magnifying endoscopy (NBI-ME) revealed</w:t>
      </w:r>
      <w:r w:rsidRPr="00D868F2">
        <w:rPr>
          <w:rFonts w:ascii="Book Antiqua" w:eastAsia="MS Mincho" w:hAnsi="Book Antiqua" w:cs="Times New Roman"/>
          <w:kern w:val="24"/>
          <w:sz w:val="24"/>
          <w:szCs w:val="24"/>
        </w:rPr>
        <w:t xml:space="preserve"> non-structural areas and some </w:t>
      </w:r>
      <w:r w:rsidRPr="00D868F2">
        <w:rPr>
          <w:rFonts w:ascii="Book Antiqua" w:hAnsi="Book Antiqua"/>
          <w:sz w:val="24"/>
          <w:szCs w:val="24"/>
        </w:rPr>
        <w:t xml:space="preserve">thick, unevenly sized vessels with branching and curtailed irregularity </w:t>
      </w:r>
      <w:r w:rsidRPr="00D868F2">
        <w:rPr>
          <w:rFonts w:ascii="Book Antiqua" w:eastAsia="MS Mincho" w:hAnsi="Book Antiqua" w:cs="Times New Roman"/>
          <w:sz w:val="24"/>
          <w:szCs w:val="24"/>
        </w:rPr>
        <w:t xml:space="preserve">(Figure 2). Endoscopic ultrasonography (EUS) </w:t>
      </w:r>
      <w:r w:rsidRPr="00D868F2">
        <w:rPr>
          <w:rFonts w:ascii="Book Antiqua" w:eastAsia="MS Mincho" w:hAnsi="Book Antiqua" w:cs="Times New Roman"/>
          <w:kern w:val="24"/>
          <w:sz w:val="24"/>
          <w:szCs w:val="24"/>
        </w:rPr>
        <w:t xml:space="preserve">revealed </w:t>
      </w:r>
      <w:r w:rsidRPr="00D868F2">
        <w:rPr>
          <w:rFonts w:ascii="Book Antiqua" w:eastAsia="MS Mincho" w:hAnsi="Book Antiqua" w:cs="Times New Roman" w:hint="eastAsia"/>
          <w:kern w:val="24"/>
          <w:sz w:val="24"/>
          <w:szCs w:val="24"/>
        </w:rPr>
        <w:t>the</w:t>
      </w:r>
      <w:r w:rsidRPr="00D868F2">
        <w:rPr>
          <w:rFonts w:ascii="Book Antiqua" w:eastAsia="MS Mincho" w:hAnsi="Book Antiqua" w:cs="Times New Roman"/>
          <w:kern w:val="24"/>
          <w:sz w:val="24"/>
          <w:szCs w:val="24"/>
        </w:rPr>
        <w:t xml:space="preserve"> tumor invading the submucosal layer but not the muscular layer </w:t>
      </w:r>
      <w:r w:rsidRPr="00D868F2">
        <w:rPr>
          <w:rFonts w:ascii="Book Antiqua" w:eastAsia="MS Mincho" w:hAnsi="Book Antiqua" w:cs="Times New Roman"/>
          <w:sz w:val="24"/>
          <w:szCs w:val="24"/>
        </w:rPr>
        <w:t xml:space="preserve">(Figure 3). </w:t>
      </w:r>
      <w:r w:rsidRPr="00D868F2">
        <w:rPr>
          <w:rFonts w:ascii="Book Antiqua" w:hAnsi="Book Antiqua" w:cs="Arial"/>
          <w:sz w:val="24"/>
          <w:szCs w:val="24"/>
          <w:shd w:val="clear" w:color="auto" w:fill="FFFFFF"/>
        </w:rPr>
        <w:t xml:space="preserve">Contrast-enhanced computed tomography (CECT) and fluorodeoxyglucose positron emission tomography/computed tomography (FDG PET/CT) </w:t>
      </w:r>
      <w:r w:rsidRPr="00D868F2">
        <w:rPr>
          <w:rFonts w:ascii="Book Antiqua" w:eastAsia="MS Mincho" w:hAnsi="Book Antiqua" w:cs="Times New Roman"/>
          <w:sz w:val="24"/>
          <w:szCs w:val="24"/>
        </w:rPr>
        <w:t>showed no lymph node</w:t>
      </w:r>
      <w:r w:rsidRPr="00D868F2">
        <w:rPr>
          <w:rFonts w:ascii="Book Antiqua" w:eastAsia="MS Mincho" w:hAnsi="Book Antiqua" w:cs="Times New Roman" w:hint="eastAsia"/>
          <w:sz w:val="24"/>
          <w:szCs w:val="24"/>
        </w:rPr>
        <w:t>s</w:t>
      </w:r>
      <w:r w:rsidRPr="00D868F2">
        <w:rPr>
          <w:rFonts w:ascii="Book Antiqua" w:eastAsia="MS Mincho" w:hAnsi="Book Antiqua" w:cs="Times New Roman"/>
          <w:sz w:val="24"/>
          <w:szCs w:val="24"/>
        </w:rPr>
        <w:t xml:space="preserve"> or distant metastases.</w:t>
      </w:r>
    </w:p>
    <w:p w14:paraId="092CA525" w14:textId="77777777" w:rsidR="00B41837" w:rsidRPr="00D868F2" w:rsidRDefault="00B41837" w:rsidP="00BE246B">
      <w:pPr>
        <w:snapToGrid w:val="0"/>
        <w:spacing w:line="360" w:lineRule="auto"/>
        <w:rPr>
          <w:rFonts w:ascii="Book Antiqua" w:eastAsia="MS Mincho" w:hAnsi="Book Antiqua" w:cs="Times New Roman"/>
          <w:b/>
          <w:kern w:val="24"/>
          <w:sz w:val="24"/>
          <w:szCs w:val="24"/>
        </w:rPr>
      </w:pPr>
    </w:p>
    <w:p w14:paraId="092CA526" w14:textId="77777777" w:rsidR="00B41837" w:rsidRPr="00D868F2" w:rsidRDefault="00B41837" w:rsidP="00BE246B">
      <w:pPr>
        <w:snapToGrid w:val="0"/>
        <w:spacing w:line="360" w:lineRule="auto"/>
        <w:rPr>
          <w:rFonts w:ascii="Book Antiqua" w:eastAsia="MS Mincho" w:hAnsi="Book Antiqua" w:cs="Times New Roman"/>
          <w:b/>
          <w:i/>
          <w:kern w:val="24"/>
          <w:sz w:val="24"/>
          <w:szCs w:val="24"/>
        </w:rPr>
      </w:pPr>
      <w:r w:rsidRPr="00D868F2">
        <w:rPr>
          <w:rFonts w:ascii="Book Antiqua" w:eastAsia="MS Mincho" w:hAnsi="Book Antiqua" w:cs="Times New Roman"/>
          <w:b/>
          <w:i/>
          <w:kern w:val="24"/>
          <w:sz w:val="24"/>
          <w:szCs w:val="24"/>
        </w:rPr>
        <w:t>Further diagnostic work-up</w:t>
      </w:r>
    </w:p>
    <w:p w14:paraId="092CA527" w14:textId="1107990B" w:rsidR="00B41837" w:rsidRPr="00A87167" w:rsidRDefault="00B41837" w:rsidP="00BE246B">
      <w:pPr>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Biopsy specimens of the lesion showed diffuse infiltration of round atypical cells</w:t>
      </w:r>
      <w:r w:rsidRPr="00D868F2">
        <w:rPr>
          <w:rFonts w:ascii="Book Antiqua" w:eastAsia="MS Mincho" w:hAnsi="Book Antiqua" w:cs="Times New Roman" w:hint="eastAsia"/>
          <w:sz w:val="24"/>
          <w:szCs w:val="24"/>
        </w:rPr>
        <w:t xml:space="preserve"> with irregular nuclei</w:t>
      </w:r>
      <w:r w:rsidRPr="00D868F2">
        <w:rPr>
          <w:rFonts w:ascii="Book Antiqua" w:eastAsia="MS Mincho" w:hAnsi="Book Antiqua" w:cs="Times New Roman"/>
          <w:sz w:val="24"/>
          <w:szCs w:val="24"/>
        </w:rPr>
        <w:t xml:space="preserve">. On the basis of the endoscopic findings and histopathological examination of the biopsy specimens, a malignant rectal tumor, including adenocarcinoma, neuroendocrine tumor, and malignant </w:t>
      </w:r>
      <w:r w:rsidRPr="00D868F2">
        <w:rPr>
          <w:rFonts w:ascii="Book Antiqua" w:eastAsia="MS Mincho" w:hAnsi="Book Antiqua" w:cs="Times New Roman"/>
          <w:sz w:val="24"/>
          <w:szCs w:val="24"/>
        </w:rPr>
        <w:lastRenderedPageBreak/>
        <w:t>lymphoma, was suspected.</w:t>
      </w:r>
      <w:r w:rsidR="00BF2BFA" w:rsidRPr="00D868F2">
        <w:rPr>
          <w:rFonts w:ascii="Book Antiqua" w:eastAsia="MS Mincho" w:hAnsi="Book Antiqua" w:cs="Times New Roman" w:hint="eastAsia"/>
          <w:sz w:val="24"/>
          <w:szCs w:val="24"/>
        </w:rPr>
        <w:t xml:space="preserve"> However, we </w:t>
      </w:r>
      <w:r w:rsidR="006D2B1F" w:rsidRPr="00D868F2">
        <w:rPr>
          <w:rFonts w:ascii="Book Antiqua" w:eastAsia="MS Mincho" w:hAnsi="Book Antiqua" w:cs="Times New Roman"/>
          <w:sz w:val="24"/>
          <w:szCs w:val="24"/>
        </w:rPr>
        <w:t>could not</w:t>
      </w:r>
      <w:r w:rsidR="006D2B1F" w:rsidRPr="00D868F2">
        <w:rPr>
          <w:rFonts w:ascii="Book Antiqua" w:eastAsia="MS Mincho" w:hAnsi="Book Antiqua" w:cs="Times New Roman" w:hint="eastAsia"/>
          <w:sz w:val="24"/>
          <w:szCs w:val="24"/>
        </w:rPr>
        <w:t xml:space="preserve"> </w:t>
      </w:r>
      <w:r w:rsidR="00D2680E" w:rsidRPr="00D868F2">
        <w:rPr>
          <w:rFonts w:ascii="Book Antiqua" w:eastAsia="MS Mincho" w:hAnsi="Book Antiqua" w:cs="Times New Roman" w:hint="eastAsia"/>
          <w:sz w:val="24"/>
          <w:szCs w:val="24"/>
        </w:rPr>
        <w:t>mak</w:t>
      </w:r>
      <w:r w:rsidR="00BF2BFA" w:rsidRPr="00D868F2">
        <w:rPr>
          <w:rFonts w:ascii="Book Antiqua" w:eastAsia="MS Mincho" w:hAnsi="Book Antiqua" w:cs="Times New Roman" w:hint="eastAsia"/>
          <w:sz w:val="24"/>
          <w:szCs w:val="24"/>
        </w:rPr>
        <w:t xml:space="preserve">e a definite diagnosis </w:t>
      </w:r>
      <w:r w:rsidR="00BF2BFA" w:rsidRPr="00D868F2">
        <w:rPr>
          <w:rFonts w:ascii="Book Antiqua" w:hAnsi="Book Antiqua" w:cs="Tahoma" w:hint="eastAsia"/>
          <w:color w:val="222222"/>
          <w:sz w:val="24"/>
          <w:szCs w:val="24"/>
        </w:rPr>
        <w:t xml:space="preserve">regardless of several </w:t>
      </w:r>
      <w:r w:rsidR="00BF2BFA" w:rsidRPr="00D868F2">
        <w:rPr>
          <w:rFonts w:ascii="Book Antiqua" w:hAnsi="Book Antiqua" w:cs="Tahoma"/>
          <w:color w:val="222222"/>
          <w:sz w:val="24"/>
          <w:szCs w:val="24"/>
        </w:rPr>
        <w:t>sufficiently</w:t>
      </w:r>
      <w:r w:rsidR="00BF2BFA" w:rsidRPr="00D868F2">
        <w:rPr>
          <w:rFonts w:ascii="Book Antiqua" w:hAnsi="Book Antiqua" w:cs="Tahoma" w:hint="eastAsia"/>
          <w:color w:val="222222"/>
          <w:sz w:val="24"/>
          <w:szCs w:val="24"/>
        </w:rPr>
        <w:t xml:space="preserve"> sized biopsy specimens.</w:t>
      </w:r>
      <w:r w:rsidRPr="00D868F2">
        <w:rPr>
          <w:rFonts w:ascii="Book Antiqua" w:eastAsia="MS Mincho" w:hAnsi="Book Antiqua" w:cs="Times New Roman"/>
          <w:sz w:val="24"/>
          <w:szCs w:val="24"/>
        </w:rPr>
        <w:t xml:space="preserve"> </w:t>
      </w:r>
      <w:r w:rsidR="00100B5C">
        <w:rPr>
          <w:rFonts w:ascii="Book Antiqua" w:eastAsia="MS Mincho" w:hAnsi="Book Antiqua" w:cs="Times New Roman" w:hint="eastAsia"/>
          <w:sz w:val="24"/>
          <w:szCs w:val="24"/>
        </w:rPr>
        <w:t>In addition, since</w:t>
      </w:r>
      <w:r w:rsidR="001F2919">
        <w:rPr>
          <w:rFonts w:ascii="Book Antiqua" w:eastAsia="MS Mincho" w:hAnsi="Book Antiqua" w:cs="Times New Roman" w:hint="eastAsia"/>
          <w:sz w:val="24"/>
          <w:szCs w:val="24"/>
        </w:rPr>
        <w:t xml:space="preserve"> </w:t>
      </w:r>
      <w:r w:rsidR="001F2919" w:rsidRPr="009025F1">
        <w:rPr>
          <w:rFonts w:ascii="Book Antiqua" w:hAnsi="Book Antiqua" w:cs="Tahoma" w:hint="eastAsia"/>
          <w:color w:val="222222"/>
          <w:sz w:val="24"/>
          <w:szCs w:val="24"/>
        </w:rPr>
        <w:t xml:space="preserve">this lesion was expected to </w:t>
      </w:r>
      <w:r w:rsidR="001F2919" w:rsidRPr="009025F1">
        <w:rPr>
          <w:rFonts w:ascii="Book Antiqua" w:hAnsi="Book Antiqua" w:cs="Tahoma"/>
          <w:color w:val="222222"/>
          <w:sz w:val="24"/>
          <w:szCs w:val="24"/>
        </w:rPr>
        <w:t>have</w:t>
      </w:r>
      <w:r w:rsidR="001F2919" w:rsidRPr="009025F1">
        <w:rPr>
          <w:rFonts w:ascii="Book Antiqua" w:hAnsi="Book Antiqua" w:cs="Tahoma" w:hint="eastAsia"/>
          <w:color w:val="222222"/>
          <w:sz w:val="24"/>
          <w:szCs w:val="24"/>
        </w:rPr>
        <w:t xml:space="preserve"> invade</w:t>
      </w:r>
      <w:r w:rsidR="001F2919" w:rsidRPr="009025F1">
        <w:rPr>
          <w:rFonts w:ascii="Book Antiqua" w:hAnsi="Book Antiqua" w:cs="Tahoma"/>
          <w:color w:val="222222"/>
          <w:sz w:val="24"/>
          <w:szCs w:val="24"/>
        </w:rPr>
        <w:t>d</w:t>
      </w:r>
      <w:r w:rsidR="001F2919" w:rsidRPr="009025F1">
        <w:rPr>
          <w:rFonts w:ascii="Book Antiqua" w:hAnsi="Book Antiqua" w:cs="Tahoma" w:hint="eastAsia"/>
          <w:color w:val="222222"/>
          <w:sz w:val="24"/>
          <w:szCs w:val="24"/>
        </w:rPr>
        <w:t xml:space="preserve"> </w:t>
      </w:r>
      <w:r w:rsidR="001F2919" w:rsidRPr="009025F1">
        <w:rPr>
          <w:rFonts w:ascii="Book Antiqua" w:hAnsi="Book Antiqua" w:cs="Tahoma"/>
          <w:color w:val="222222"/>
          <w:sz w:val="24"/>
          <w:szCs w:val="24"/>
        </w:rPr>
        <w:t xml:space="preserve">the </w:t>
      </w:r>
      <w:r w:rsidR="001F2919" w:rsidRPr="009025F1">
        <w:rPr>
          <w:rFonts w:ascii="Book Antiqua" w:hAnsi="Book Antiqua" w:cs="Tahoma" w:hint="eastAsia"/>
          <w:color w:val="222222"/>
          <w:sz w:val="24"/>
          <w:szCs w:val="24"/>
        </w:rPr>
        <w:t xml:space="preserve">submucosal layer </w:t>
      </w:r>
      <w:r w:rsidR="001F2919">
        <w:rPr>
          <w:rFonts w:ascii="Book Antiqua" w:hAnsi="Book Antiqua" w:cs="Tahoma" w:hint="eastAsia"/>
          <w:color w:val="222222"/>
          <w:sz w:val="24"/>
          <w:szCs w:val="24"/>
        </w:rPr>
        <w:t xml:space="preserve">on the basis </w:t>
      </w:r>
      <w:r w:rsidR="001F2919" w:rsidRPr="009025F1">
        <w:rPr>
          <w:rFonts w:ascii="Book Antiqua" w:hAnsi="Book Antiqua" w:cs="Tahoma" w:hint="eastAsia"/>
          <w:color w:val="222222"/>
          <w:sz w:val="24"/>
          <w:szCs w:val="24"/>
        </w:rPr>
        <w:t xml:space="preserve">of </w:t>
      </w:r>
      <w:r w:rsidR="001F2919">
        <w:rPr>
          <w:rFonts w:ascii="Book Antiqua" w:eastAsia="MS Mincho" w:hAnsi="Book Antiqua" w:cs="Times New Roman" w:hint="eastAsia"/>
          <w:sz w:val="24"/>
          <w:szCs w:val="24"/>
        </w:rPr>
        <w:t>EUS findings,</w:t>
      </w:r>
      <w:r w:rsidR="00100B5C">
        <w:rPr>
          <w:rFonts w:ascii="Book Antiqua" w:eastAsia="MS Mincho" w:hAnsi="Book Antiqua" w:cs="Times New Roman" w:hint="eastAsia"/>
          <w:sz w:val="24"/>
          <w:szCs w:val="24"/>
        </w:rPr>
        <w:t xml:space="preserve"> </w:t>
      </w:r>
      <w:r w:rsidR="00A87167">
        <w:rPr>
          <w:rFonts w:ascii="Book Antiqua" w:eastAsia="MS Mincho" w:hAnsi="Book Antiqua" w:cs="Times New Roman" w:hint="eastAsia"/>
          <w:sz w:val="24"/>
          <w:szCs w:val="24"/>
        </w:rPr>
        <w:t>endoscopic therapy alone was</w:t>
      </w:r>
      <w:r w:rsidR="00100B5C">
        <w:rPr>
          <w:rFonts w:ascii="Book Antiqua" w:eastAsia="MS Mincho" w:hAnsi="Book Antiqua" w:cs="Times New Roman" w:hint="eastAsia"/>
          <w:sz w:val="24"/>
          <w:szCs w:val="24"/>
        </w:rPr>
        <w:t xml:space="preserve"> </w:t>
      </w:r>
      <w:r w:rsidR="00A87167" w:rsidRPr="00D868F2">
        <w:rPr>
          <w:rFonts w:ascii="Book Antiqua" w:eastAsia="MS Mincho" w:hAnsi="Book Antiqua" w:cs="Times New Roman"/>
          <w:sz w:val="24"/>
          <w:szCs w:val="24"/>
        </w:rPr>
        <w:t>considered insufficient</w:t>
      </w:r>
      <w:r w:rsidR="00A87167">
        <w:rPr>
          <w:rFonts w:ascii="Book Antiqua" w:eastAsia="MS Mincho" w:hAnsi="Book Antiqua" w:cs="Times New Roman" w:hint="eastAsia"/>
          <w:sz w:val="24"/>
          <w:szCs w:val="24"/>
        </w:rPr>
        <w:t xml:space="preserve">. </w:t>
      </w:r>
      <w:r w:rsidR="00100B5C">
        <w:rPr>
          <w:rFonts w:ascii="Book Antiqua" w:hAnsi="Book Antiqua" w:cs="Tahoma" w:hint="eastAsia"/>
          <w:color w:val="222222"/>
          <w:sz w:val="24"/>
          <w:szCs w:val="24"/>
        </w:rPr>
        <w:t xml:space="preserve">However, </w:t>
      </w:r>
      <w:r w:rsidR="001F2919" w:rsidRPr="009025F1">
        <w:rPr>
          <w:rFonts w:ascii="Book Antiqua" w:hAnsi="Book Antiqua" w:cs="Tahoma"/>
          <w:color w:val="222222"/>
          <w:sz w:val="24"/>
          <w:szCs w:val="24"/>
        </w:rPr>
        <w:t>considering that</w:t>
      </w:r>
      <w:r w:rsidR="001F2919" w:rsidRPr="009025F1">
        <w:rPr>
          <w:rFonts w:ascii="Book Antiqua" w:hAnsi="Book Antiqua" w:cs="Tahoma" w:hint="eastAsia"/>
          <w:color w:val="222222"/>
          <w:sz w:val="24"/>
          <w:szCs w:val="24"/>
        </w:rPr>
        <w:t xml:space="preserve"> this lesion </w:t>
      </w:r>
      <w:r w:rsidR="001F2919" w:rsidRPr="009025F1">
        <w:rPr>
          <w:rFonts w:ascii="Book Antiqua" w:hAnsi="Book Antiqua" w:cs="Tahoma"/>
          <w:color w:val="222222"/>
          <w:sz w:val="24"/>
          <w:szCs w:val="24"/>
        </w:rPr>
        <w:t xml:space="preserve">was </w:t>
      </w:r>
      <w:r w:rsidR="001F2919" w:rsidRPr="009025F1">
        <w:rPr>
          <w:rFonts w:ascii="Book Antiqua" w:hAnsi="Book Antiqua" w:cs="Tahoma" w:hint="eastAsia"/>
          <w:color w:val="222222"/>
          <w:sz w:val="24"/>
          <w:szCs w:val="24"/>
        </w:rPr>
        <w:t>located</w:t>
      </w:r>
      <w:r w:rsidR="001F2919">
        <w:rPr>
          <w:rFonts w:ascii="Book Antiqua" w:hAnsi="Book Antiqua" w:cs="Tahoma" w:hint="eastAsia"/>
          <w:color w:val="222222"/>
          <w:sz w:val="24"/>
          <w:szCs w:val="24"/>
        </w:rPr>
        <w:t xml:space="preserve"> in the lower rectum, we </w:t>
      </w:r>
      <w:r w:rsidR="00022859">
        <w:rPr>
          <w:rFonts w:ascii="Book Antiqua" w:hAnsi="Book Antiqua" w:cs="Tahoma"/>
          <w:color w:val="222222"/>
          <w:sz w:val="24"/>
          <w:szCs w:val="24"/>
        </w:rPr>
        <w:t>believed</w:t>
      </w:r>
      <w:r w:rsidR="001F2919" w:rsidRPr="009025F1">
        <w:rPr>
          <w:rFonts w:ascii="Book Antiqua" w:hAnsi="Book Antiqua" w:cs="Tahoma" w:hint="eastAsia"/>
          <w:color w:val="222222"/>
          <w:sz w:val="24"/>
          <w:szCs w:val="24"/>
        </w:rPr>
        <w:t xml:space="preserve"> </w:t>
      </w:r>
      <w:r w:rsidR="001F2919" w:rsidRPr="009025F1">
        <w:rPr>
          <w:rFonts w:ascii="Book Antiqua" w:hAnsi="Book Antiqua" w:cs="Tahoma"/>
          <w:color w:val="222222"/>
          <w:sz w:val="24"/>
          <w:szCs w:val="24"/>
        </w:rPr>
        <w:t xml:space="preserve">that </w:t>
      </w:r>
      <w:r w:rsidR="001F2919" w:rsidRPr="009025F1">
        <w:rPr>
          <w:rFonts w:ascii="Book Antiqua" w:hAnsi="Book Antiqua" w:cs="Tahoma" w:hint="eastAsia"/>
          <w:color w:val="222222"/>
          <w:sz w:val="24"/>
          <w:szCs w:val="24"/>
        </w:rPr>
        <w:t xml:space="preserve">ESD would be </w:t>
      </w:r>
      <w:r w:rsidR="001F2919" w:rsidRPr="009025F1">
        <w:rPr>
          <w:rFonts w:ascii="Book Antiqua" w:hAnsi="Book Antiqua" w:cs="Tahoma"/>
          <w:color w:val="222222"/>
          <w:sz w:val="24"/>
          <w:szCs w:val="24"/>
        </w:rPr>
        <w:t xml:space="preserve">a </w:t>
      </w:r>
      <w:r w:rsidR="001478CA">
        <w:rPr>
          <w:rFonts w:ascii="Book Antiqua" w:hAnsi="Book Antiqua" w:cs="Tahoma" w:hint="eastAsia"/>
          <w:color w:val="222222"/>
          <w:sz w:val="24"/>
          <w:szCs w:val="24"/>
        </w:rPr>
        <w:t>better first choice</w:t>
      </w:r>
      <w:r w:rsidR="00100B5C">
        <w:rPr>
          <w:rFonts w:ascii="Book Antiqua" w:hAnsi="Book Antiqua" w:cs="Tahoma" w:hint="eastAsia"/>
          <w:color w:val="222222"/>
          <w:sz w:val="24"/>
          <w:szCs w:val="24"/>
        </w:rPr>
        <w:t xml:space="preserve"> as an excisional biopsy</w:t>
      </w:r>
      <w:r w:rsidR="001F2919" w:rsidRPr="009025F1">
        <w:rPr>
          <w:rFonts w:ascii="Book Antiqua" w:hAnsi="Book Antiqua" w:cs="Tahoma" w:hint="eastAsia"/>
          <w:color w:val="222222"/>
          <w:sz w:val="24"/>
          <w:szCs w:val="24"/>
        </w:rPr>
        <w:t xml:space="preserve"> than </w:t>
      </w:r>
      <w:r w:rsidR="001F2919" w:rsidRPr="009025F1">
        <w:rPr>
          <w:rFonts w:ascii="Book Antiqua" w:hAnsi="Book Antiqua" w:cs="Tahoma"/>
          <w:color w:val="222222"/>
          <w:sz w:val="24"/>
          <w:szCs w:val="24"/>
        </w:rPr>
        <w:t xml:space="preserve">other </w:t>
      </w:r>
      <w:r w:rsidR="001478CA">
        <w:rPr>
          <w:rFonts w:ascii="Book Antiqua" w:hAnsi="Book Antiqua" w:cs="Tahoma" w:hint="eastAsia"/>
          <w:color w:val="222222"/>
          <w:sz w:val="24"/>
          <w:szCs w:val="24"/>
        </w:rPr>
        <w:t>surgical procedures</w:t>
      </w:r>
      <w:r w:rsidR="001F2919" w:rsidRPr="009025F1">
        <w:rPr>
          <w:rFonts w:ascii="Book Antiqua" w:hAnsi="Book Antiqua" w:cs="Tahoma" w:hint="eastAsia"/>
          <w:color w:val="222222"/>
          <w:sz w:val="24"/>
          <w:szCs w:val="24"/>
        </w:rPr>
        <w:t xml:space="preserve"> that </w:t>
      </w:r>
      <w:r w:rsidR="001F2919" w:rsidRPr="009025F1">
        <w:rPr>
          <w:rFonts w:ascii="Book Antiqua" w:hAnsi="Book Antiqua" w:cs="Tahoma"/>
          <w:color w:val="222222"/>
          <w:sz w:val="24"/>
          <w:szCs w:val="24"/>
        </w:rPr>
        <w:t>would be</w:t>
      </w:r>
      <w:r w:rsidR="001F2919" w:rsidRPr="009025F1">
        <w:rPr>
          <w:rFonts w:ascii="Book Antiqua" w:hAnsi="Book Antiqua" w:cs="Tahoma" w:hint="eastAsia"/>
          <w:color w:val="222222"/>
          <w:sz w:val="24"/>
          <w:szCs w:val="24"/>
        </w:rPr>
        <w:t xml:space="preserve"> high</w:t>
      </w:r>
      <w:r w:rsidR="001F2919" w:rsidRPr="009025F1">
        <w:rPr>
          <w:rFonts w:ascii="Book Antiqua" w:hAnsi="Book Antiqua" w:cs="Tahoma"/>
          <w:color w:val="222222"/>
          <w:sz w:val="24"/>
          <w:szCs w:val="24"/>
        </w:rPr>
        <w:t>ly</w:t>
      </w:r>
      <w:r w:rsidR="001F2919" w:rsidRPr="009025F1">
        <w:rPr>
          <w:rFonts w:ascii="Book Antiqua" w:hAnsi="Book Antiqua" w:cs="Tahoma" w:hint="eastAsia"/>
          <w:color w:val="222222"/>
          <w:sz w:val="24"/>
          <w:szCs w:val="24"/>
        </w:rPr>
        <w:t xml:space="preserve"> i</w:t>
      </w:r>
      <w:r w:rsidR="001478CA">
        <w:rPr>
          <w:rFonts w:ascii="Book Antiqua" w:hAnsi="Book Antiqua" w:cs="Tahoma" w:hint="eastAsia"/>
          <w:color w:val="222222"/>
          <w:sz w:val="24"/>
          <w:szCs w:val="24"/>
        </w:rPr>
        <w:t>nvasive</w:t>
      </w:r>
      <w:r w:rsidR="001F2919">
        <w:rPr>
          <w:rFonts w:ascii="Book Antiqua" w:hAnsi="Book Antiqua" w:cs="Tahoma" w:hint="eastAsia"/>
          <w:color w:val="222222"/>
          <w:sz w:val="24"/>
          <w:szCs w:val="24"/>
        </w:rPr>
        <w:t xml:space="preserve">. </w:t>
      </w:r>
      <w:r w:rsidRPr="00D868F2">
        <w:rPr>
          <w:rFonts w:ascii="Book Antiqua" w:eastAsia="MS Mincho" w:hAnsi="Book Antiqua" w:cs="Times New Roman"/>
          <w:sz w:val="24"/>
          <w:szCs w:val="24"/>
        </w:rPr>
        <w:t xml:space="preserve">Therefore, we performed an excisional biopsy </w:t>
      </w:r>
      <w:r w:rsidRPr="006527DF">
        <w:rPr>
          <w:rFonts w:ascii="Book Antiqua" w:eastAsia="MS Mincho" w:hAnsi="Book Antiqua" w:cs="Times New Roman" w:hint="eastAsia"/>
          <w:i/>
          <w:sz w:val="24"/>
          <w:szCs w:val="24"/>
        </w:rPr>
        <w:t xml:space="preserve">via </w:t>
      </w:r>
      <w:r w:rsidRPr="00D868F2">
        <w:rPr>
          <w:rFonts w:ascii="Book Antiqua" w:eastAsia="MS Mincho" w:hAnsi="Book Antiqua" w:cs="Times New Roman" w:hint="eastAsia"/>
          <w:sz w:val="24"/>
          <w:szCs w:val="24"/>
        </w:rPr>
        <w:t>ESD</w:t>
      </w:r>
      <w:r w:rsidR="00BF2BFA" w:rsidRPr="00D868F2">
        <w:rPr>
          <w:rFonts w:ascii="Book Antiqua" w:eastAsia="MS Mincho" w:hAnsi="Book Antiqua" w:cs="Times New Roman" w:hint="eastAsia"/>
          <w:sz w:val="24"/>
          <w:szCs w:val="24"/>
        </w:rPr>
        <w:t xml:space="preserve"> </w:t>
      </w:r>
      <w:r w:rsidR="00BF2BFA" w:rsidRPr="00D868F2">
        <w:rPr>
          <w:rFonts w:ascii="Book Antiqua" w:eastAsia="MS Mincho" w:hAnsi="Book Antiqua" w:cs="Times New Roman"/>
          <w:sz w:val="24"/>
          <w:szCs w:val="24"/>
        </w:rPr>
        <w:t>instead</w:t>
      </w:r>
      <w:r w:rsidR="00BF2BFA" w:rsidRPr="00D868F2">
        <w:rPr>
          <w:rFonts w:ascii="Book Antiqua" w:eastAsia="MS Mincho" w:hAnsi="Book Antiqua" w:cs="Times New Roman" w:hint="eastAsia"/>
          <w:sz w:val="24"/>
          <w:szCs w:val="24"/>
        </w:rPr>
        <w:t xml:space="preserve"> of </w:t>
      </w:r>
      <w:r w:rsidR="00E5276C">
        <w:rPr>
          <w:rFonts w:ascii="Book Antiqua" w:eastAsia="MS Mincho" w:hAnsi="Book Antiqua" w:cs="Times New Roman"/>
          <w:sz w:val="24"/>
          <w:szCs w:val="24"/>
        </w:rPr>
        <w:t>re-</w:t>
      </w:r>
      <w:r w:rsidR="007F3465">
        <w:rPr>
          <w:rFonts w:ascii="Book Antiqua" w:eastAsia="MS Mincho" w:hAnsi="Book Antiqua" w:cs="Times New Roman" w:hint="eastAsia"/>
          <w:sz w:val="24"/>
          <w:szCs w:val="24"/>
        </w:rPr>
        <w:t>performing</w:t>
      </w:r>
      <w:r w:rsidR="00E5276C">
        <w:rPr>
          <w:rFonts w:ascii="Book Antiqua" w:eastAsia="MS Mincho" w:hAnsi="Book Antiqua" w:cs="Times New Roman"/>
          <w:sz w:val="24"/>
          <w:szCs w:val="24"/>
        </w:rPr>
        <w:t xml:space="preserve"> </w:t>
      </w:r>
      <w:r w:rsidR="00BF2BFA" w:rsidRPr="00D868F2">
        <w:rPr>
          <w:rFonts w:ascii="Book Antiqua" w:eastAsia="MS Mincho" w:hAnsi="Book Antiqua" w:cs="Times New Roman" w:hint="eastAsia"/>
          <w:sz w:val="24"/>
          <w:szCs w:val="24"/>
        </w:rPr>
        <w:t>biopsy</w:t>
      </w:r>
      <w:r w:rsidR="001F00AD" w:rsidRPr="00D868F2">
        <w:rPr>
          <w:rFonts w:ascii="Book Antiqua" w:eastAsia="MS Mincho" w:hAnsi="Book Antiqua" w:cs="Times New Roman" w:hint="eastAsia"/>
          <w:sz w:val="24"/>
          <w:szCs w:val="24"/>
        </w:rPr>
        <w:t xml:space="preserve"> using forceps</w:t>
      </w:r>
      <w:r w:rsidRPr="00D868F2">
        <w:rPr>
          <w:rFonts w:ascii="Book Antiqua" w:eastAsia="MS Mincho" w:hAnsi="Book Antiqua" w:cs="Times New Roman"/>
          <w:sz w:val="24"/>
          <w:szCs w:val="24"/>
        </w:rPr>
        <w:t>. Histopathological examination of the ESD-resected specimen revealed diffuse infiltration of round tumor cells</w:t>
      </w:r>
      <w:r w:rsidRPr="00D868F2">
        <w:rPr>
          <w:rFonts w:ascii="Book Antiqua" w:eastAsia="MS Mincho" w:hAnsi="Book Antiqua" w:cs="Times New Roman" w:hint="eastAsia"/>
          <w:sz w:val="24"/>
          <w:szCs w:val="24"/>
        </w:rPr>
        <w:t xml:space="preserve"> with irregular nuclei</w:t>
      </w:r>
      <w:r w:rsidRPr="00D868F2">
        <w:rPr>
          <w:rFonts w:ascii="Book Antiqua" w:eastAsia="MS Mincho" w:hAnsi="Book Antiqua" w:cs="Times New Roman"/>
          <w:sz w:val="24"/>
          <w:szCs w:val="24"/>
        </w:rPr>
        <w:t xml:space="preserve"> (Figure 4A). Additionally, immunohistochemical examination revealed tumor cells positive for Human Melanin Black-45</w:t>
      </w:r>
      <w:r w:rsidRPr="00D868F2">
        <w:rPr>
          <w:rFonts w:ascii="Book Antiqua" w:eastAsia="MS Mincho" w:hAnsi="Book Antiqua" w:cs="Times New Roman" w:hint="eastAsia"/>
          <w:sz w:val="24"/>
          <w:szCs w:val="24"/>
        </w:rPr>
        <w:t>,</w:t>
      </w:r>
      <w:r w:rsidRPr="00D868F2">
        <w:rPr>
          <w:rFonts w:ascii="Book Antiqua" w:eastAsia="MS Mincho" w:hAnsi="Book Antiqua" w:cs="Times New Roman"/>
          <w:sz w:val="24"/>
          <w:szCs w:val="24"/>
        </w:rPr>
        <w:t xml:space="preserve"> Melan-A</w:t>
      </w:r>
      <w:r w:rsidRPr="00D868F2">
        <w:rPr>
          <w:rFonts w:ascii="Book Antiqua" w:eastAsia="MS Mincho" w:hAnsi="Book Antiqua" w:cs="Times New Roman" w:hint="eastAsia"/>
          <w:sz w:val="24"/>
          <w:szCs w:val="24"/>
        </w:rPr>
        <w:t>, and S-100</w:t>
      </w:r>
      <w:r w:rsidRPr="00D868F2">
        <w:rPr>
          <w:rFonts w:ascii="Book Antiqua" w:eastAsia="MS Mincho" w:hAnsi="Book Antiqua" w:cs="Times New Roman"/>
          <w:sz w:val="24"/>
          <w:szCs w:val="24"/>
        </w:rPr>
        <w:t xml:space="preserve"> (Figure 4B</w:t>
      </w:r>
      <w:r w:rsidRPr="00D868F2">
        <w:rPr>
          <w:rFonts w:ascii="Book Antiqua" w:eastAsia="MS Mincho" w:hAnsi="Book Antiqua" w:cs="Times New Roman" w:hint="eastAsia"/>
          <w:sz w:val="24"/>
          <w:szCs w:val="24"/>
        </w:rPr>
        <w:t>-D</w:t>
      </w:r>
      <w:r w:rsidRPr="00D868F2">
        <w:rPr>
          <w:rFonts w:ascii="Book Antiqua" w:eastAsia="MS Mincho" w:hAnsi="Book Antiqua" w:cs="Times New Roman"/>
          <w:sz w:val="24"/>
          <w:szCs w:val="24"/>
        </w:rPr>
        <w:t>).</w:t>
      </w:r>
      <w:r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sz w:val="24"/>
          <w:szCs w:val="24"/>
        </w:rPr>
        <w:t xml:space="preserve">In addition, the tumor cells lacked melanin pigment; thus, a diagnosis of amelanotic AMM was made. Although all margins of the ESD-resected specimen were free from </w:t>
      </w:r>
      <w:r w:rsidRPr="00D868F2">
        <w:rPr>
          <w:rFonts w:ascii="Book Antiqua" w:eastAsia="MS Mincho" w:hAnsi="Book Antiqua" w:cs="Times New Roman" w:hint="eastAsia"/>
          <w:sz w:val="24"/>
          <w:szCs w:val="24"/>
        </w:rPr>
        <w:t>melanoma</w:t>
      </w:r>
      <w:r w:rsidRPr="00D868F2">
        <w:rPr>
          <w:rFonts w:ascii="Book Antiqua" w:eastAsia="MS Mincho" w:hAnsi="Book Antiqua" w:cs="Times New Roman"/>
          <w:sz w:val="24"/>
          <w:szCs w:val="24"/>
        </w:rPr>
        <w:t xml:space="preserve"> cells, the </w:t>
      </w:r>
      <w:r w:rsidRPr="00D868F2">
        <w:rPr>
          <w:rFonts w:ascii="Book Antiqua" w:eastAsia="MS Mincho" w:hAnsi="Book Antiqua" w:cs="Times New Roman" w:hint="eastAsia"/>
          <w:sz w:val="24"/>
          <w:szCs w:val="24"/>
        </w:rPr>
        <w:t>AMM</w:t>
      </w:r>
      <w:r w:rsidRPr="00D868F2">
        <w:rPr>
          <w:rFonts w:ascii="Book Antiqua" w:eastAsia="MS Mincho" w:hAnsi="Book Antiqua" w:cs="Times New Roman"/>
          <w:sz w:val="24"/>
          <w:szCs w:val="24"/>
        </w:rPr>
        <w:t xml:space="preserve"> had invaded the submucosal layer</w:t>
      </w:r>
      <w:r w:rsidRPr="00D868F2">
        <w:rPr>
          <w:rFonts w:ascii="Book Antiqua" w:eastAsia="MS Mincho" w:hAnsi="Book Antiqua" w:cs="Times New Roman" w:hint="eastAsia"/>
          <w:sz w:val="24"/>
          <w:szCs w:val="24"/>
        </w:rPr>
        <w:t xml:space="preserve"> up to 7000</w:t>
      </w:r>
      <w:r w:rsidRPr="00D868F2">
        <w:rPr>
          <w:rFonts w:ascii="Book Antiqua" w:eastAsia="MS Mincho" w:hAnsi="Book Antiqua" w:cs="Times New Roman"/>
          <w:sz w:val="24"/>
          <w:szCs w:val="24"/>
        </w:rPr>
        <w:t xml:space="preserve"> µ</w:t>
      </w:r>
      <w:r w:rsidRPr="00D868F2">
        <w:rPr>
          <w:rFonts w:ascii="Book Antiqua" w:eastAsia="MS Mincho" w:hAnsi="Book Antiqua" w:cs="Times New Roman" w:hint="eastAsia"/>
          <w:sz w:val="24"/>
          <w:szCs w:val="24"/>
        </w:rPr>
        <w:t>m</w:t>
      </w:r>
      <w:r w:rsidRPr="00D868F2">
        <w:rPr>
          <w:rFonts w:ascii="Book Antiqua" w:eastAsia="MS Mincho" w:hAnsi="Book Antiqua" w:cs="Times New Roman"/>
          <w:sz w:val="24"/>
          <w:szCs w:val="24"/>
        </w:rPr>
        <w:t xml:space="preserve">, and </w:t>
      </w:r>
      <w:r w:rsidRPr="00D868F2">
        <w:rPr>
          <w:rFonts w:ascii="Book Antiqua" w:eastAsia="MS Mincho" w:hAnsi="Book Antiqua" w:cs="Times New Roman" w:hint="eastAsia"/>
          <w:sz w:val="24"/>
          <w:szCs w:val="24"/>
        </w:rPr>
        <w:t xml:space="preserve">both </w:t>
      </w:r>
      <w:r w:rsidRPr="00D868F2">
        <w:rPr>
          <w:rFonts w:ascii="Book Antiqua" w:eastAsia="MS Mincho" w:hAnsi="Book Antiqua" w:cs="Times New Roman"/>
          <w:sz w:val="24"/>
          <w:szCs w:val="24"/>
        </w:rPr>
        <w:t xml:space="preserve">lymphatic </w:t>
      </w:r>
      <w:r w:rsidRPr="00D868F2">
        <w:rPr>
          <w:rFonts w:ascii="Book Antiqua" w:eastAsia="MS Mincho" w:hAnsi="Book Antiqua" w:cs="Times New Roman" w:hint="eastAsia"/>
          <w:sz w:val="24"/>
          <w:szCs w:val="24"/>
        </w:rPr>
        <w:t xml:space="preserve">and venous </w:t>
      </w:r>
      <w:r w:rsidRPr="00D868F2">
        <w:rPr>
          <w:rFonts w:ascii="Book Antiqua" w:eastAsia="MS Mincho" w:hAnsi="Book Antiqua" w:cs="Times New Roman"/>
          <w:sz w:val="24"/>
          <w:szCs w:val="24"/>
        </w:rPr>
        <w:t>invasion w</w:t>
      </w:r>
      <w:r w:rsidRPr="00D868F2">
        <w:rPr>
          <w:rFonts w:ascii="Book Antiqua" w:eastAsia="MS Mincho" w:hAnsi="Book Antiqua" w:cs="Times New Roman" w:hint="eastAsia"/>
          <w:sz w:val="24"/>
          <w:szCs w:val="24"/>
        </w:rPr>
        <w:t>ere</w:t>
      </w:r>
      <w:r w:rsidRPr="00D868F2">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noted.</w:t>
      </w:r>
    </w:p>
    <w:p w14:paraId="29BD23F2" w14:textId="77777777" w:rsidR="00F45CDA" w:rsidRPr="00D868F2" w:rsidRDefault="00F45CDA"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p>
    <w:p w14:paraId="092CA529" w14:textId="77777777" w:rsidR="00B41837" w:rsidRPr="00D868F2" w:rsidRDefault="00B41837" w:rsidP="00BE246B">
      <w:pPr>
        <w:autoSpaceDE w:val="0"/>
        <w:autoSpaceDN w:val="0"/>
        <w:adjustRightInd w:val="0"/>
        <w:snapToGrid w:val="0"/>
        <w:spacing w:line="360" w:lineRule="auto"/>
        <w:rPr>
          <w:rFonts w:ascii="Book Antiqua" w:hAnsi="Book Antiqua" w:cs="Verdana"/>
          <w:b/>
          <w:kern w:val="0"/>
          <w:sz w:val="24"/>
          <w:szCs w:val="24"/>
        </w:rPr>
      </w:pPr>
      <w:r w:rsidRPr="00D868F2">
        <w:rPr>
          <w:rFonts w:ascii="Book Antiqua" w:hAnsi="Book Antiqua" w:cs="Verdana"/>
          <w:b/>
          <w:kern w:val="0"/>
          <w:sz w:val="24"/>
          <w:szCs w:val="24"/>
        </w:rPr>
        <w:t>FINAL DIAGNOSIS</w:t>
      </w:r>
    </w:p>
    <w:p w14:paraId="092CA52A" w14:textId="244C2ACC" w:rsidR="00B41837" w:rsidRPr="00D868F2"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hAnsi="Book Antiqua" w:cs="Verdana"/>
          <w:kern w:val="0"/>
          <w:sz w:val="24"/>
          <w:szCs w:val="24"/>
        </w:rPr>
        <w:t xml:space="preserve">On the basis of the </w:t>
      </w:r>
      <w:r w:rsidRPr="00D868F2">
        <w:rPr>
          <w:rFonts w:ascii="Book Antiqua" w:eastAsia="MS Mincho" w:hAnsi="Book Antiqua" w:cs="Times New Roman"/>
          <w:sz w:val="24"/>
          <w:szCs w:val="24"/>
        </w:rPr>
        <w:t>histopathological findings of the ESD-resected specimen, a diagnosis of amelanotic AMM was made.</w:t>
      </w:r>
    </w:p>
    <w:p w14:paraId="092CA52B" w14:textId="77777777" w:rsidR="00B41837" w:rsidRPr="00D868F2" w:rsidRDefault="00B41837" w:rsidP="00BE246B">
      <w:pPr>
        <w:autoSpaceDE w:val="0"/>
        <w:autoSpaceDN w:val="0"/>
        <w:adjustRightInd w:val="0"/>
        <w:snapToGrid w:val="0"/>
        <w:spacing w:line="360" w:lineRule="auto"/>
        <w:rPr>
          <w:rFonts w:ascii="Book Antiqua" w:eastAsia="MS Mincho" w:hAnsi="Book Antiqua" w:cs="Times New Roman"/>
          <w:b/>
          <w:i/>
          <w:kern w:val="24"/>
          <w:sz w:val="24"/>
          <w:szCs w:val="24"/>
          <w:u w:val="single"/>
        </w:rPr>
      </w:pPr>
    </w:p>
    <w:p w14:paraId="092CA52C" w14:textId="77777777" w:rsidR="00B41837" w:rsidRPr="00D868F2" w:rsidRDefault="00B41837" w:rsidP="00BE246B">
      <w:pPr>
        <w:autoSpaceDE w:val="0"/>
        <w:autoSpaceDN w:val="0"/>
        <w:adjustRightInd w:val="0"/>
        <w:snapToGrid w:val="0"/>
        <w:spacing w:line="360" w:lineRule="auto"/>
        <w:rPr>
          <w:rFonts w:ascii="Book Antiqua" w:hAnsi="Book Antiqua" w:cs="Verdana"/>
          <w:b/>
          <w:kern w:val="0"/>
          <w:sz w:val="24"/>
          <w:szCs w:val="24"/>
        </w:rPr>
      </w:pPr>
      <w:r w:rsidRPr="00D868F2">
        <w:rPr>
          <w:rFonts w:ascii="Book Antiqua" w:hAnsi="Book Antiqua" w:cs="Verdana"/>
          <w:b/>
          <w:kern w:val="0"/>
          <w:sz w:val="24"/>
          <w:szCs w:val="24"/>
        </w:rPr>
        <w:t>TREATMENT</w:t>
      </w:r>
    </w:p>
    <w:p w14:paraId="092CA52D" w14:textId="77777777" w:rsidR="00B41837" w:rsidRPr="00D868F2" w:rsidRDefault="00B41837" w:rsidP="00BE246B">
      <w:pPr>
        <w:widowControl/>
        <w:shd w:val="clear" w:color="auto" w:fill="FFFFFF"/>
        <w:snapToGrid w:val="0"/>
        <w:spacing w:line="360" w:lineRule="auto"/>
        <w:rPr>
          <w:rFonts w:ascii="Book Antiqua" w:eastAsia="MS PGothic" w:hAnsi="Book Antiqua" w:cs="MS PGothic"/>
          <w:kern w:val="0"/>
          <w:sz w:val="24"/>
          <w:szCs w:val="24"/>
        </w:rPr>
      </w:pPr>
      <w:r w:rsidRPr="00D868F2">
        <w:rPr>
          <w:rFonts w:ascii="Book Antiqua" w:eastAsia="MS Mincho" w:hAnsi="Book Antiqua" w:cs="Times New Roman" w:hint="eastAsia"/>
          <w:sz w:val="24"/>
          <w:szCs w:val="24"/>
        </w:rPr>
        <w:t>ESD as a</w:t>
      </w:r>
      <w:r w:rsidRPr="00D868F2">
        <w:rPr>
          <w:rFonts w:ascii="Book Antiqua" w:eastAsia="MS Mincho" w:hAnsi="Book Antiqua" w:cs="Times New Roman"/>
          <w:sz w:val="24"/>
          <w:szCs w:val="24"/>
        </w:rPr>
        <w:t>n excisional biopsy was performed using a colonoscope (CF-Q260AI; Olympus Corporation, Tokyo, Japan), Flush Knife BT-S</w:t>
      </w:r>
      <w:r w:rsidRPr="00D868F2">
        <w:rPr>
          <w:rFonts w:ascii="Book Antiqua" w:hAnsi="Book Antiqua"/>
          <w:sz w:val="24"/>
          <w:szCs w:val="24"/>
        </w:rPr>
        <w:t xml:space="preserve"> </w:t>
      </w:r>
      <w:r w:rsidRPr="00D868F2">
        <w:rPr>
          <w:rFonts w:ascii="Book Antiqua" w:eastAsia="MS Mincho" w:hAnsi="Book Antiqua" w:cs="Times New Roman"/>
          <w:sz w:val="24"/>
          <w:szCs w:val="24"/>
        </w:rPr>
        <w:t>(DK2620J, FUJIFILM Medical, Tokyo, Japan), and</w:t>
      </w:r>
      <w:r w:rsidRPr="00D868F2">
        <w:rPr>
          <w:rFonts w:ascii="Book Antiqua" w:hAnsi="Book Antiqua" w:cs="Arial"/>
          <w:sz w:val="24"/>
          <w:szCs w:val="24"/>
          <w:shd w:val="clear" w:color="auto" w:fill="FFFFFF"/>
        </w:rPr>
        <w:t xml:space="preserve"> high-frequency generator unit (VIO300D, </w:t>
      </w:r>
      <w:proofErr w:type="spellStart"/>
      <w:r w:rsidRPr="00D868F2">
        <w:rPr>
          <w:rFonts w:ascii="Book Antiqua" w:hAnsi="Book Antiqua" w:cs="Arial"/>
          <w:bCs/>
          <w:sz w:val="24"/>
          <w:szCs w:val="24"/>
          <w:shd w:val="clear" w:color="auto" w:fill="FFFFFF"/>
        </w:rPr>
        <w:t>Erbe</w:t>
      </w:r>
      <w:proofErr w:type="spellEnd"/>
      <w:r w:rsidRPr="00D868F2">
        <w:rPr>
          <w:rFonts w:ascii="Book Antiqua" w:hAnsi="Book Antiqua" w:cs="Arial"/>
          <w:sz w:val="24"/>
          <w:szCs w:val="24"/>
          <w:shd w:val="clear" w:color="auto" w:fill="FFFFFF"/>
        </w:rPr>
        <w:t xml:space="preserve"> </w:t>
      </w:r>
      <w:proofErr w:type="spellStart"/>
      <w:r w:rsidRPr="00D868F2">
        <w:rPr>
          <w:rFonts w:ascii="Book Antiqua" w:hAnsi="Book Antiqua" w:cs="Arial"/>
          <w:sz w:val="24"/>
          <w:szCs w:val="24"/>
          <w:shd w:val="clear" w:color="auto" w:fill="FFFFFF"/>
        </w:rPr>
        <w:t>Ele</w:t>
      </w:r>
      <w:r w:rsidRPr="00D868F2">
        <w:rPr>
          <w:rFonts w:ascii="Book Antiqua" w:hAnsi="Book Antiqua" w:cs="Arial" w:hint="eastAsia"/>
          <w:sz w:val="24"/>
          <w:szCs w:val="24"/>
          <w:shd w:val="clear" w:color="auto" w:fill="FFFFFF"/>
        </w:rPr>
        <w:t>k</w:t>
      </w:r>
      <w:r w:rsidRPr="00D868F2">
        <w:rPr>
          <w:rFonts w:ascii="Book Antiqua" w:hAnsi="Book Antiqua" w:cs="Arial"/>
          <w:sz w:val="24"/>
          <w:szCs w:val="24"/>
          <w:shd w:val="clear" w:color="auto" w:fill="FFFFFF"/>
        </w:rPr>
        <w:t>tromedizi</w:t>
      </w:r>
      <w:r w:rsidRPr="00D868F2">
        <w:rPr>
          <w:rFonts w:ascii="Book Antiqua" w:hAnsi="Book Antiqua" w:cs="Arial" w:hint="eastAsia"/>
          <w:sz w:val="24"/>
          <w:szCs w:val="24"/>
          <w:shd w:val="clear" w:color="auto" w:fill="FFFFFF"/>
        </w:rPr>
        <w:t>n</w:t>
      </w:r>
      <w:proofErr w:type="spellEnd"/>
      <w:r w:rsidRPr="00D868F2">
        <w:rPr>
          <w:rFonts w:ascii="Book Antiqua" w:hAnsi="Book Antiqua" w:cs="Arial" w:hint="eastAsia"/>
          <w:sz w:val="24"/>
          <w:szCs w:val="24"/>
          <w:shd w:val="clear" w:color="auto" w:fill="FFFFFF"/>
        </w:rPr>
        <w:t xml:space="preserve"> Gmb</w:t>
      </w:r>
      <w:r w:rsidRPr="00D868F2">
        <w:rPr>
          <w:rFonts w:ascii="Book Antiqua" w:hAnsi="Book Antiqua" w:cs="Arial"/>
          <w:sz w:val="24"/>
          <w:szCs w:val="24"/>
          <w:shd w:val="clear" w:color="auto" w:fill="FFFFFF"/>
        </w:rPr>
        <w:t xml:space="preserve">H, </w:t>
      </w:r>
      <w:proofErr w:type="spellStart"/>
      <w:r w:rsidRPr="00D868F2">
        <w:rPr>
          <w:rFonts w:ascii="Book Antiqua" w:hAnsi="Book Antiqua" w:cs="Arial"/>
          <w:bCs/>
          <w:sz w:val="24"/>
          <w:szCs w:val="24"/>
          <w:shd w:val="clear" w:color="auto" w:fill="FFFFFF"/>
        </w:rPr>
        <w:t>T</w:t>
      </w:r>
      <w:r w:rsidRPr="00D868F2">
        <w:rPr>
          <w:rFonts w:ascii="Book Antiqua" w:hAnsi="Book Antiqua" w:cs="Arial" w:hint="eastAsia"/>
          <w:bCs/>
          <w:sz w:val="24"/>
          <w:szCs w:val="24"/>
          <w:shd w:val="clear" w:color="auto" w:fill="FFFFFF"/>
        </w:rPr>
        <w:t>ue</w:t>
      </w:r>
      <w:r w:rsidRPr="00D868F2">
        <w:rPr>
          <w:rFonts w:ascii="Book Antiqua" w:hAnsi="Book Antiqua" w:cs="Arial"/>
          <w:bCs/>
          <w:sz w:val="24"/>
          <w:szCs w:val="24"/>
          <w:shd w:val="clear" w:color="auto" w:fill="FFFFFF"/>
        </w:rPr>
        <w:t>bingen</w:t>
      </w:r>
      <w:proofErr w:type="spellEnd"/>
      <w:r w:rsidRPr="00D868F2">
        <w:rPr>
          <w:rFonts w:ascii="Book Antiqua" w:hAnsi="Book Antiqua" w:cs="Arial"/>
          <w:sz w:val="24"/>
          <w:szCs w:val="24"/>
          <w:shd w:val="clear" w:color="auto" w:fill="FFFFFF"/>
        </w:rPr>
        <w:t xml:space="preserve">, </w:t>
      </w:r>
      <w:r w:rsidRPr="00D868F2">
        <w:rPr>
          <w:rFonts w:ascii="Book Antiqua" w:hAnsi="Book Antiqua" w:cs="Arial"/>
          <w:bCs/>
          <w:sz w:val="24"/>
          <w:szCs w:val="24"/>
          <w:shd w:val="clear" w:color="auto" w:fill="FFFFFF"/>
        </w:rPr>
        <w:t>Germany</w:t>
      </w:r>
      <w:r w:rsidRPr="00D868F2">
        <w:rPr>
          <w:rFonts w:ascii="Book Antiqua" w:hAnsi="Book Antiqua" w:cs="Arial"/>
          <w:sz w:val="24"/>
          <w:szCs w:val="24"/>
          <w:shd w:val="clear" w:color="auto" w:fill="FFFFFF"/>
        </w:rPr>
        <w:t>).</w:t>
      </w:r>
    </w:p>
    <w:p w14:paraId="092CA52E" w14:textId="7E16F6CC" w:rsidR="00B41837" w:rsidRPr="00D868F2" w:rsidRDefault="00B41837" w:rsidP="006527DF">
      <w:pPr>
        <w:widowControl/>
        <w:shd w:val="clear" w:color="auto" w:fill="FFFFFF"/>
        <w:snapToGrid w:val="0"/>
        <w:spacing w:line="360" w:lineRule="auto"/>
        <w:ind w:firstLineChars="100" w:firstLine="240"/>
        <w:rPr>
          <w:rFonts w:ascii="Book Antiqua" w:eastAsia="MS PGothic" w:hAnsi="Book Antiqua" w:cs="MS PGothic"/>
          <w:kern w:val="0"/>
          <w:sz w:val="24"/>
          <w:szCs w:val="24"/>
        </w:rPr>
      </w:pPr>
      <w:r w:rsidRPr="00D868F2">
        <w:rPr>
          <w:rFonts w:ascii="Book Antiqua" w:eastAsia="MS Mincho" w:hAnsi="Book Antiqua" w:cs="Times New Roman"/>
          <w:sz w:val="24"/>
          <w:szCs w:val="24"/>
        </w:rPr>
        <w:t xml:space="preserve">First, as the tumor was located very close to the dentate line, we injected lidocaine solution into the submucosal layer to </w:t>
      </w:r>
      <w:r w:rsidRPr="00D868F2">
        <w:rPr>
          <w:rFonts w:ascii="Book Antiqua" w:eastAsia="MS Mincho" w:hAnsi="Book Antiqua" w:cs="Times New Roman" w:hint="eastAsia"/>
          <w:sz w:val="24"/>
          <w:szCs w:val="24"/>
        </w:rPr>
        <w:t>prevent</w:t>
      </w:r>
      <w:r w:rsidRPr="00D868F2">
        <w:rPr>
          <w:rFonts w:ascii="Book Antiqua" w:eastAsia="MS Mincho" w:hAnsi="Book Antiqua" w:cs="Times New Roman"/>
          <w:sz w:val="24"/>
          <w:szCs w:val="24"/>
        </w:rPr>
        <w:t xml:space="preserve"> the patient’s pain during the procedure. Subsequently, we started the mucosal incision from the </w:t>
      </w:r>
      <w:r w:rsidRPr="00D868F2">
        <w:rPr>
          <w:rFonts w:ascii="Book Antiqua" w:eastAsia="MS Mincho" w:hAnsi="Book Antiqua" w:cs="Times New Roman"/>
          <w:sz w:val="24"/>
          <w:szCs w:val="24"/>
        </w:rPr>
        <w:lastRenderedPageBreak/>
        <w:t xml:space="preserve">anal side of the lesion. After creating a mucosal flap, we performed </w:t>
      </w:r>
      <w:r w:rsidRPr="00D868F2">
        <w:rPr>
          <w:rFonts w:ascii="Book Antiqua" w:hAnsi="Book Antiqua" w:cs="Arial"/>
          <w:bCs/>
          <w:sz w:val="24"/>
          <w:szCs w:val="24"/>
          <w:shd w:val="clear" w:color="auto" w:fill="FFFFFF"/>
        </w:rPr>
        <w:t xml:space="preserve">mucosal incision </w:t>
      </w:r>
      <w:r w:rsidRPr="00D868F2">
        <w:rPr>
          <w:rFonts w:ascii="Book Antiqua" w:hAnsi="Book Antiqua" w:cs="Arial"/>
          <w:sz w:val="24"/>
          <w:szCs w:val="24"/>
          <w:shd w:val="clear" w:color="auto" w:fill="FFFFFF"/>
        </w:rPr>
        <w:t>of the entire circumference</w:t>
      </w:r>
      <w:r w:rsidRPr="00D868F2">
        <w:rPr>
          <w:rFonts w:ascii="Book Antiqua" w:eastAsia="MS Mincho" w:hAnsi="Book Antiqua" w:cs="Times New Roman"/>
          <w:sz w:val="24"/>
          <w:szCs w:val="24"/>
        </w:rPr>
        <w:t xml:space="preserve"> around the lesion with an adequate margin and continued with submucosal dissection. </w:t>
      </w:r>
      <w:r w:rsidR="00D94904" w:rsidRPr="00D868F2">
        <w:rPr>
          <w:rFonts w:ascii="Book Antiqua" w:hAnsi="Book Antiqua" w:cs="Tahoma" w:hint="eastAsia"/>
          <w:color w:val="222222"/>
          <w:sz w:val="24"/>
          <w:szCs w:val="24"/>
        </w:rPr>
        <w:t>No</w:t>
      </w:r>
      <w:r w:rsidR="00D94904" w:rsidRPr="00D868F2">
        <w:rPr>
          <w:rFonts w:ascii="Book Antiqua" w:hAnsi="Book Antiqua" w:cs="Tahoma"/>
          <w:color w:val="222222"/>
          <w:sz w:val="24"/>
          <w:szCs w:val="24"/>
        </w:rPr>
        <w:t xml:space="preserve"> </w:t>
      </w:r>
      <w:r w:rsidR="00D94904" w:rsidRPr="00D868F2">
        <w:rPr>
          <w:rFonts w:ascii="Book Antiqua" w:hAnsi="Book Antiqua" w:cs="Tahoma" w:hint="eastAsia"/>
          <w:color w:val="222222"/>
          <w:sz w:val="24"/>
          <w:szCs w:val="24"/>
        </w:rPr>
        <w:t xml:space="preserve">non-lifting sign </w:t>
      </w:r>
      <w:r w:rsidR="00D94904" w:rsidRPr="00D868F2">
        <w:rPr>
          <w:rFonts w:ascii="Book Antiqua" w:hAnsi="Book Antiqua" w:cs="Tahoma"/>
          <w:color w:val="222222"/>
          <w:sz w:val="24"/>
          <w:szCs w:val="24"/>
        </w:rPr>
        <w:t>was observed</w:t>
      </w:r>
      <w:r w:rsidR="00D94904" w:rsidRPr="00D868F2">
        <w:rPr>
          <w:rFonts w:ascii="Book Antiqua" w:hAnsi="Book Antiqua" w:cs="Tahoma" w:hint="eastAsia"/>
          <w:color w:val="222222"/>
          <w:sz w:val="24"/>
          <w:szCs w:val="24"/>
        </w:rPr>
        <w:t xml:space="preserve"> during ESD.</w:t>
      </w:r>
      <w:r w:rsidR="00D94904"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hint="eastAsia"/>
          <w:sz w:val="24"/>
          <w:szCs w:val="24"/>
        </w:rPr>
        <w:t>The operation time was</w:t>
      </w:r>
      <w:r w:rsidRPr="00D868F2">
        <w:rPr>
          <w:rFonts w:ascii="Book Antiqua" w:eastAsia="MS Mincho" w:hAnsi="Book Antiqua" w:cs="Times New Roman"/>
          <w:sz w:val="24"/>
          <w:szCs w:val="24"/>
        </w:rPr>
        <w:t xml:space="preserve"> </w:t>
      </w:r>
      <w:r w:rsidRPr="00D868F2">
        <w:rPr>
          <w:rFonts w:ascii="Book Antiqua" w:eastAsia="MS Mincho" w:hAnsi="Book Antiqua" w:cs="Times New Roman" w:hint="eastAsia"/>
          <w:sz w:val="24"/>
          <w:szCs w:val="24"/>
        </w:rPr>
        <w:t>62</w:t>
      </w:r>
      <w:r w:rsidRPr="00D868F2">
        <w:rPr>
          <w:rFonts w:ascii="Book Antiqua" w:eastAsia="MS Mincho" w:hAnsi="Book Antiqua" w:cs="Times New Roman"/>
          <w:sz w:val="24"/>
          <w:szCs w:val="24"/>
        </w:rPr>
        <w:t xml:space="preserve"> min, and the lesion was resected en bloc</w:t>
      </w:r>
      <w:r w:rsidRPr="00D868F2">
        <w:rPr>
          <w:rFonts w:ascii="Book Antiqua" w:eastAsia="MS Mincho" w:hAnsi="Book Antiqua" w:cs="Times New Roman" w:hint="eastAsia"/>
          <w:sz w:val="24"/>
          <w:szCs w:val="24"/>
        </w:rPr>
        <w:t xml:space="preserve"> without any complications</w:t>
      </w:r>
      <w:r w:rsidRPr="00D868F2">
        <w:rPr>
          <w:rFonts w:ascii="Book Antiqua" w:eastAsia="MS Mincho" w:hAnsi="Book Antiqua" w:cs="Times New Roman"/>
          <w:sz w:val="24"/>
          <w:szCs w:val="24"/>
        </w:rPr>
        <w:t xml:space="preserve">. The ESD-resected specimen and the tumor measured 40 </w:t>
      </w:r>
      <w:r w:rsidR="006527DF" w:rsidRPr="00D868F2">
        <w:rPr>
          <w:rFonts w:ascii="Book Antiqua" w:eastAsia="MS Mincho" w:hAnsi="Book Antiqua" w:cs="Times New Roman"/>
          <w:sz w:val="24"/>
          <w:szCs w:val="24"/>
        </w:rPr>
        <w:t>mm</w:t>
      </w:r>
      <w:r w:rsidR="006527DF">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 xml:space="preserve">× 30 mm and 20 </w:t>
      </w:r>
      <w:r w:rsidR="006527DF" w:rsidRPr="00D868F2">
        <w:rPr>
          <w:rFonts w:ascii="Book Antiqua" w:eastAsia="MS Mincho" w:hAnsi="Book Antiqua" w:cs="Times New Roman"/>
          <w:sz w:val="24"/>
          <w:szCs w:val="24"/>
        </w:rPr>
        <w:t>mm</w:t>
      </w:r>
      <w:r w:rsidR="006527DF">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 1</w:t>
      </w:r>
      <w:r w:rsidRPr="00D868F2">
        <w:rPr>
          <w:rFonts w:ascii="Book Antiqua" w:eastAsia="MS Mincho" w:hAnsi="Book Antiqua" w:cs="Times New Roman" w:hint="eastAsia"/>
          <w:sz w:val="24"/>
          <w:szCs w:val="24"/>
        </w:rPr>
        <w:t>5</w:t>
      </w:r>
      <w:r w:rsidRPr="00D868F2">
        <w:rPr>
          <w:rFonts w:ascii="Book Antiqua" w:eastAsia="MS Mincho" w:hAnsi="Book Antiqua" w:cs="Times New Roman"/>
          <w:sz w:val="24"/>
          <w:szCs w:val="24"/>
        </w:rPr>
        <w:t xml:space="preserve"> mm, respectively (Figure 5). The patient was discharged on postoperative day 4.</w:t>
      </w:r>
    </w:p>
    <w:p w14:paraId="6E192E37" w14:textId="77777777" w:rsidR="00962D22" w:rsidRPr="00D868F2" w:rsidRDefault="00962D22" w:rsidP="00BE246B">
      <w:pPr>
        <w:autoSpaceDE w:val="0"/>
        <w:autoSpaceDN w:val="0"/>
        <w:adjustRightInd w:val="0"/>
        <w:snapToGrid w:val="0"/>
        <w:spacing w:line="360" w:lineRule="auto"/>
        <w:jc w:val="left"/>
        <w:rPr>
          <w:rFonts w:ascii="Book Antiqua" w:hAnsi="Book Antiqua" w:cs="Verdana"/>
          <w:b/>
          <w:kern w:val="0"/>
          <w:sz w:val="24"/>
          <w:szCs w:val="24"/>
        </w:rPr>
      </w:pPr>
    </w:p>
    <w:p w14:paraId="092CA530" w14:textId="7B7261A7" w:rsidR="00B41837" w:rsidRPr="00D868F2" w:rsidRDefault="00B41837" w:rsidP="00BE246B">
      <w:pPr>
        <w:autoSpaceDE w:val="0"/>
        <w:autoSpaceDN w:val="0"/>
        <w:adjustRightInd w:val="0"/>
        <w:snapToGrid w:val="0"/>
        <w:spacing w:line="360" w:lineRule="auto"/>
        <w:jc w:val="left"/>
        <w:rPr>
          <w:rFonts w:ascii="Book Antiqua" w:hAnsi="Book Antiqua" w:cs="Verdana"/>
          <w:b/>
          <w:kern w:val="0"/>
          <w:sz w:val="24"/>
          <w:szCs w:val="24"/>
        </w:rPr>
      </w:pPr>
      <w:r w:rsidRPr="00D868F2">
        <w:rPr>
          <w:rFonts w:ascii="Book Antiqua" w:hAnsi="Book Antiqua" w:cs="Verdana"/>
          <w:b/>
          <w:kern w:val="0"/>
          <w:sz w:val="24"/>
          <w:szCs w:val="24"/>
        </w:rPr>
        <w:t>OUTCOME AND FOLLOW-UP</w:t>
      </w:r>
    </w:p>
    <w:p w14:paraId="092CA531" w14:textId="07D1A0DC" w:rsidR="00B41837" w:rsidRPr="00D868F2"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eastAsia="MS Mincho" w:hAnsi="Book Antiqua" w:cs="Times New Roman"/>
          <w:sz w:val="24"/>
          <w:szCs w:val="24"/>
        </w:rPr>
        <w:t>After obtaining the histopathologic</w:t>
      </w:r>
      <w:r w:rsidRPr="00D868F2">
        <w:rPr>
          <w:rFonts w:ascii="Book Antiqua" w:eastAsia="MS Mincho" w:hAnsi="Book Antiqua" w:cs="Times New Roman" w:hint="eastAsia"/>
          <w:sz w:val="24"/>
          <w:szCs w:val="24"/>
        </w:rPr>
        <w:t>al</w:t>
      </w:r>
      <w:r w:rsidRPr="00D868F2">
        <w:rPr>
          <w:rFonts w:ascii="Book Antiqua" w:eastAsia="MS Mincho" w:hAnsi="Book Antiqua" w:cs="Times New Roman"/>
          <w:sz w:val="24"/>
          <w:szCs w:val="24"/>
        </w:rPr>
        <w:t xml:space="preserve"> results</w:t>
      </w:r>
      <w:r w:rsidRPr="00D868F2">
        <w:rPr>
          <w:rFonts w:ascii="Book Antiqua" w:eastAsia="MS Mincho" w:hAnsi="Book Antiqua" w:cs="Times New Roman" w:hint="eastAsia"/>
          <w:sz w:val="24"/>
          <w:szCs w:val="24"/>
        </w:rPr>
        <w:t xml:space="preserve"> of </w:t>
      </w:r>
      <w:r w:rsidRPr="00D868F2">
        <w:rPr>
          <w:rFonts w:ascii="Book Antiqua" w:eastAsia="MS Mincho" w:hAnsi="Book Antiqua" w:cs="Times New Roman"/>
          <w:sz w:val="24"/>
          <w:szCs w:val="24"/>
        </w:rPr>
        <w:t>the</w:t>
      </w:r>
      <w:r w:rsidRPr="00D868F2">
        <w:rPr>
          <w:rFonts w:ascii="Book Antiqua" w:eastAsia="MS Mincho" w:hAnsi="Book Antiqua" w:cs="Times New Roman" w:hint="eastAsia"/>
          <w:sz w:val="24"/>
          <w:szCs w:val="24"/>
        </w:rPr>
        <w:t xml:space="preserve"> ESD-resected specimen</w:t>
      </w:r>
      <w:r w:rsidRPr="00D868F2">
        <w:rPr>
          <w:rFonts w:ascii="Book Antiqua" w:eastAsia="MS Mincho" w:hAnsi="Book Antiqua" w:cs="Times New Roman"/>
          <w:sz w:val="24"/>
          <w:szCs w:val="24"/>
        </w:rPr>
        <w:t>, we recommended additional surgical treatment, such as APR or WLE, with adjuvant chemotherapy. However, the patient and her family requested observation without any additional therapy because of the advanced age of the patient</w:t>
      </w:r>
      <w:r w:rsidR="00DB55FE" w:rsidRPr="00D868F2">
        <w:rPr>
          <w:rFonts w:ascii="Book Antiqua" w:eastAsia="MS Mincho" w:hAnsi="Book Antiqua" w:cs="Times New Roman"/>
          <w:sz w:val="24"/>
          <w:szCs w:val="24"/>
        </w:rPr>
        <w:t>,</w:t>
      </w:r>
      <w:r w:rsidRPr="00D868F2">
        <w:rPr>
          <w:rFonts w:ascii="Book Antiqua" w:eastAsia="MS Mincho" w:hAnsi="Book Antiqua" w:cs="Times New Roman"/>
          <w:sz w:val="24"/>
          <w:szCs w:val="24"/>
        </w:rPr>
        <w:t xml:space="preserve"> high invasiveness and lack of proven efficacy of the suggested therapies</w:t>
      </w:r>
      <w:r w:rsidR="00DB55FE" w:rsidRPr="00D868F2">
        <w:rPr>
          <w:rFonts w:ascii="Book Antiqua" w:eastAsia="MS Mincho" w:hAnsi="Book Antiqua" w:cs="Times New Roman"/>
          <w:sz w:val="24"/>
          <w:szCs w:val="24"/>
        </w:rPr>
        <w:t xml:space="preserve">, and </w:t>
      </w:r>
      <w:r w:rsidR="00E5276C">
        <w:rPr>
          <w:rFonts w:ascii="Book Antiqua" w:eastAsia="MS Mincho" w:hAnsi="Book Antiqua" w:cs="Times New Roman"/>
          <w:sz w:val="24"/>
          <w:szCs w:val="24"/>
        </w:rPr>
        <w:t xml:space="preserve">a </w:t>
      </w:r>
      <w:r w:rsidR="00DB55FE" w:rsidRPr="00D868F2">
        <w:rPr>
          <w:rFonts w:ascii="Book Antiqua" w:eastAsia="MS Mincho" w:hAnsi="Book Antiqua" w:cs="Times New Roman"/>
          <w:sz w:val="24"/>
          <w:szCs w:val="24"/>
        </w:rPr>
        <w:t>small chance of no recurrence</w:t>
      </w:r>
      <w:r w:rsidRPr="00D868F2">
        <w:rPr>
          <w:rFonts w:ascii="Book Antiqua" w:eastAsia="MS Mincho" w:hAnsi="Book Antiqua" w:cs="Times New Roman"/>
          <w:sz w:val="24"/>
          <w:szCs w:val="24"/>
        </w:rPr>
        <w:t>. Therefore, we closely monitor</w:t>
      </w:r>
      <w:r w:rsidR="00DB55FE" w:rsidRPr="00D868F2">
        <w:rPr>
          <w:rFonts w:ascii="Book Antiqua" w:eastAsia="MS Mincho" w:hAnsi="Book Antiqua" w:cs="Times New Roman"/>
          <w:sz w:val="24"/>
          <w:szCs w:val="24"/>
        </w:rPr>
        <w:t>ed</w:t>
      </w:r>
      <w:r w:rsidRPr="00D868F2">
        <w:rPr>
          <w:rFonts w:ascii="Book Antiqua" w:eastAsia="MS Mincho" w:hAnsi="Book Antiqua" w:cs="Times New Roman"/>
          <w:sz w:val="24"/>
          <w:szCs w:val="24"/>
        </w:rPr>
        <w:t xml:space="preserve"> the patient by endoscopic examination, CECT, and </w:t>
      </w:r>
      <w:r w:rsidRPr="00D868F2">
        <w:rPr>
          <w:rFonts w:ascii="Book Antiqua" w:hAnsi="Book Antiqua" w:cs="Verdana"/>
          <w:kern w:val="0"/>
          <w:sz w:val="24"/>
          <w:szCs w:val="24"/>
        </w:rPr>
        <w:t>FDG PET/CT,</w:t>
      </w:r>
      <w:r w:rsidRPr="00D868F2">
        <w:rPr>
          <w:rFonts w:ascii="Book Antiqua" w:eastAsia="MS Mincho" w:hAnsi="Book Antiqua" w:cs="Times New Roman"/>
          <w:sz w:val="24"/>
          <w:szCs w:val="24"/>
        </w:rPr>
        <w:t xml:space="preserve"> as requested. During the 6-mo</w:t>
      </w:r>
      <w:r w:rsidR="006B1F4D">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 xml:space="preserve">follow-up period, the patient was asymptomatic, and there was no evidence of recurrence (Figure 6). However, 6 </w:t>
      </w:r>
      <w:proofErr w:type="spellStart"/>
      <w:r w:rsidRPr="00D868F2">
        <w:rPr>
          <w:rFonts w:ascii="Book Antiqua" w:eastAsia="MS Mincho" w:hAnsi="Book Antiqua" w:cs="Times New Roman"/>
          <w:sz w:val="24"/>
          <w:szCs w:val="24"/>
        </w:rPr>
        <w:t>mo</w:t>
      </w:r>
      <w:proofErr w:type="spellEnd"/>
      <w:r w:rsidR="006B1F4D">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after ESD, local recurrence was detected on endoscopic examination (Figure 7), following which the</w:t>
      </w:r>
      <w:r w:rsidR="00DB55FE" w:rsidRPr="00D868F2">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 xml:space="preserve">patient </w:t>
      </w:r>
      <w:r w:rsidR="00D82B54">
        <w:rPr>
          <w:rFonts w:ascii="Book Antiqua" w:eastAsia="MS Mincho" w:hAnsi="Book Antiqua" w:cs="Times New Roman" w:hint="eastAsia"/>
          <w:sz w:val="24"/>
          <w:szCs w:val="24"/>
        </w:rPr>
        <w:t xml:space="preserve">and her family </w:t>
      </w:r>
      <w:r w:rsidR="00DB55FE" w:rsidRPr="00D868F2">
        <w:rPr>
          <w:rFonts w:ascii="Book Antiqua" w:eastAsia="MS Mincho" w:hAnsi="Book Antiqua" w:cs="Times New Roman"/>
          <w:sz w:val="24"/>
          <w:szCs w:val="24"/>
        </w:rPr>
        <w:t xml:space="preserve">finally </w:t>
      </w:r>
      <w:r w:rsidRPr="00D868F2">
        <w:rPr>
          <w:rFonts w:ascii="Book Antiqua" w:eastAsia="MS Mincho" w:hAnsi="Book Antiqua" w:cs="Times New Roman"/>
          <w:sz w:val="24"/>
          <w:szCs w:val="24"/>
        </w:rPr>
        <w:t>consented to WLE.</w:t>
      </w:r>
    </w:p>
    <w:p w14:paraId="201BAFDC" w14:textId="77777777" w:rsidR="00550E98" w:rsidRPr="00D868F2" w:rsidRDefault="00550E98" w:rsidP="00BE246B">
      <w:pPr>
        <w:autoSpaceDE w:val="0"/>
        <w:autoSpaceDN w:val="0"/>
        <w:adjustRightInd w:val="0"/>
        <w:snapToGrid w:val="0"/>
        <w:spacing w:line="360" w:lineRule="auto"/>
        <w:jc w:val="left"/>
        <w:rPr>
          <w:rFonts w:ascii="Book Antiqua" w:hAnsi="Book Antiqua" w:cs="Verdana"/>
          <w:kern w:val="0"/>
          <w:sz w:val="24"/>
          <w:szCs w:val="24"/>
        </w:rPr>
      </w:pPr>
    </w:p>
    <w:p w14:paraId="092CA533" w14:textId="77777777" w:rsidR="00B41837" w:rsidRPr="00D868F2" w:rsidRDefault="00B41837" w:rsidP="00BE246B">
      <w:pPr>
        <w:snapToGrid w:val="0"/>
        <w:spacing w:line="360" w:lineRule="auto"/>
        <w:rPr>
          <w:rFonts w:ascii="Book Antiqua" w:eastAsia="MS Mincho" w:hAnsi="Book Antiqua" w:cs="Times New Roman"/>
          <w:b/>
          <w:sz w:val="24"/>
          <w:szCs w:val="24"/>
        </w:rPr>
      </w:pPr>
      <w:r w:rsidRPr="00D868F2">
        <w:rPr>
          <w:rFonts w:ascii="Book Antiqua" w:eastAsia="MS Mincho" w:hAnsi="Book Antiqua" w:cs="Times New Roman"/>
          <w:b/>
          <w:sz w:val="24"/>
          <w:szCs w:val="24"/>
        </w:rPr>
        <w:t>DISCUSSION</w:t>
      </w:r>
    </w:p>
    <w:p w14:paraId="092CA534" w14:textId="73FF73EC" w:rsidR="00B41837" w:rsidRPr="00D868F2" w:rsidRDefault="00B41837" w:rsidP="00BE246B">
      <w:pPr>
        <w:widowControl/>
        <w:shd w:val="clear" w:color="auto" w:fill="FFFFFF"/>
        <w:snapToGrid w:val="0"/>
        <w:spacing w:line="360" w:lineRule="auto"/>
        <w:textAlignment w:val="baseline"/>
        <w:rPr>
          <w:rFonts w:ascii="Book Antiqua" w:eastAsia="MS Mincho" w:hAnsi="Book Antiqua" w:cs="Times New Roman"/>
          <w:kern w:val="0"/>
          <w:sz w:val="24"/>
          <w:szCs w:val="24"/>
        </w:rPr>
      </w:pPr>
      <w:r w:rsidRPr="00D868F2">
        <w:rPr>
          <w:rFonts w:ascii="Book Antiqua" w:eastAsia="MS Mincho" w:hAnsi="Book Antiqua" w:cs="Times New Roman"/>
          <w:kern w:val="0"/>
          <w:sz w:val="24"/>
          <w:szCs w:val="24"/>
          <w:lang w:eastAsia="it-IT"/>
        </w:rPr>
        <w:t xml:space="preserve">AMM is a rare disorder </w:t>
      </w:r>
      <w:r w:rsidRPr="00D868F2">
        <w:rPr>
          <w:rFonts w:ascii="Book Antiqua" w:hAnsi="Book Antiqua" w:cs="Times New Roman"/>
          <w:kern w:val="0"/>
          <w:sz w:val="24"/>
          <w:szCs w:val="24"/>
        </w:rPr>
        <w:t>arising</w:t>
      </w:r>
      <w:r w:rsidRPr="00D868F2">
        <w:rPr>
          <w:rFonts w:ascii="Book Antiqua" w:eastAsia="Times New Roman" w:hAnsi="Book Antiqua" w:cs="Times New Roman"/>
          <w:kern w:val="0"/>
          <w:sz w:val="24"/>
          <w:szCs w:val="24"/>
          <w:lang w:eastAsia="it-IT"/>
        </w:rPr>
        <w:t xml:space="preserve"> from melanocytes in the mucosa around the anorectal </w:t>
      </w:r>
      <w:r w:rsidRPr="00D868F2">
        <w:rPr>
          <w:rFonts w:ascii="Book Antiqua" w:hAnsi="Book Antiqua" w:cs="Times New Roman"/>
          <w:kern w:val="0"/>
          <w:sz w:val="24"/>
          <w:szCs w:val="24"/>
        </w:rPr>
        <w:t>region</w:t>
      </w:r>
      <w:r w:rsidRPr="00D868F2">
        <w:rPr>
          <w:rFonts w:ascii="Book Antiqua" w:eastAsia="MS Mincho" w:hAnsi="Book Antiqua" w:cs="Times New Roman"/>
          <w:kern w:val="0"/>
          <w:sz w:val="24"/>
          <w:szCs w:val="24"/>
          <w:lang w:eastAsia="it-IT"/>
        </w:rPr>
        <w:t>, and its prognosis is extremely poor</w:t>
      </w:r>
      <w:r w:rsidR="007864FA" w:rsidRPr="00D868F2">
        <w:rPr>
          <w:rFonts w:ascii="Book Antiqua" w:eastAsia="MS Mincho" w:hAnsi="Book Antiqua" w:cs="Times New Roman"/>
          <w:sz w:val="24"/>
          <w:szCs w:val="24"/>
          <w:vertAlign w:val="superscript"/>
        </w:rPr>
        <w:t>[</w:t>
      </w:r>
      <w:r w:rsidR="007864FA" w:rsidRPr="00D868F2">
        <w:rPr>
          <w:rFonts w:ascii="Book Antiqua" w:eastAsia="MS Mincho" w:hAnsi="Book Antiqua" w:cs="Times New Roman" w:hint="eastAsia"/>
          <w:sz w:val="24"/>
          <w:szCs w:val="24"/>
          <w:vertAlign w:val="superscript"/>
        </w:rPr>
        <w:t>1</w:t>
      </w:r>
      <w:r w:rsidR="007864FA"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lang w:eastAsia="it-IT"/>
        </w:rPr>
        <w:t>.</w:t>
      </w:r>
      <w:r w:rsidRPr="00D868F2">
        <w:rPr>
          <w:rFonts w:ascii="Book Antiqua" w:eastAsia="MS Mincho" w:hAnsi="Book Antiqua" w:cs="Times New Roman"/>
          <w:kern w:val="0"/>
          <w:sz w:val="24"/>
          <w:szCs w:val="24"/>
        </w:rPr>
        <w:t xml:space="preserve"> </w:t>
      </w:r>
      <w:r w:rsidRPr="00D868F2">
        <w:rPr>
          <w:rFonts w:ascii="Book Antiqua" w:hAnsi="Book Antiqua" w:cs="Open Sans"/>
          <w:sz w:val="24"/>
          <w:szCs w:val="24"/>
          <w:shd w:val="clear" w:color="auto" w:fill="FFFFFF"/>
        </w:rPr>
        <w:t xml:space="preserve">The 5-year survival rate varies according to the presence of metastasis. The 5-year survival rate when AMM is confined to a local area has been reported to be </w:t>
      </w:r>
      <w:r w:rsidRPr="00D868F2">
        <w:rPr>
          <w:rFonts w:ascii="Book Antiqua" w:hAnsi="Book Antiqua" w:cs="Open Sans" w:hint="eastAsia"/>
          <w:sz w:val="24"/>
          <w:szCs w:val="24"/>
          <w:shd w:val="clear" w:color="auto" w:fill="FFFFFF"/>
        </w:rPr>
        <w:t>32</w:t>
      </w:r>
      <w:r w:rsidRPr="00D868F2">
        <w:rPr>
          <w:rFonts w:ascii="Book Antiqua" w:hAnsi="Book Antiqua" w:cs="Open Sans"/>
          <w:sz w:val="24"/>
          <w:szCs w:val="24"/>
          <w:shd w:val="clear" w:color="auto" w:fill="FFFFFF"/>
        </w:rPr>
        <w:t xml:space="preserve">%, whereas that in the presence of regional or distant </w:t>
      </w:r>
      <w:r w:rsidRPr="00D868F2">
        <w:rPr>
          <w:rFonts w:ascii="Book Antiqua" w:hAnsi="Book Antiqua" w:cs="Open Sans" w:hint="eastAsia"/>
          <w:sz w:val="24"/>
          <w:szCs w:val="24"/>
          <w:shd w:val="clear" w:color="auto" w:fill="FFFFFF"/>
        </w:rPr>
        <w:t>disease</w:t>
      </w:r>
      <w:r w:rsidRPr="00D868F2">
        <w:rPr>
          <w:rFonts w:ascii="Book Antiqua" w:hAnsi="Book Antiqua" w:cs="Open Sans"/>
          <w:sz w:val="24"/>
          <w:szCs w:val="24"/>
          <w:shd w:val="clear" w:color="auto" w:fill="FFFFFF"/>
        </w:rPr>
        <w:t xml:space="preserve"> decreases to 17% or </w:t>
      </w:r>
      <w:r w:rsidRPr="00D868F2">
        <w:rPr>
          <w:rFonts w:ascii="Book Antiqua" w:hAnsi="Book Antiqua" w:cs="Open Sans" w:hint="eastAsia"/>
          <w:sz w:val="24"/>
          <w:szCs w:val="24"/>
          <w:shd w:val="clear" w:color="auto" w:fill="FFFFFF"/>
        </w:rPr>
        <w:t>0</w:t>
      </w:r>
      <w:r w:rsidRPr="00D868F2">
        <w:rPr>
          <w:rFonts w:ascii="Book Antiqua" w:hAnsi="Book Antiqua" w:cs="Open Sans"/>
          <w:sz w:val="24"/>
          <w:szCs w:val="24"/>
          <w:shd w:val="clear" w:color="auto" w:fill="FFFFFF"/>
        </w:rPr>
        <w:t>%, respectively</w:t>
      </w:r>
      <w:r w:rsidRPr="00D868F2">
        <w:rPr>
          <w:rFonts w:ascii="Book Antiqua" w:eastAsia="MS Mincho" w:hAnsi="Book Antiqua" w:cs="Times New Roman"/>
          <w:kern w:val="0"/>
          <w:sz w:val="24"/>
          <w:szCs w:val="24"/>
          <w:vertAlign w:val="superscript"/>
          <w:lang w:eastAsia="it-IT"/>
        </w:rPr>
        <w:t>[</w:t>
      </w:r>
      <w:r w:rsidRPr="00D868F2">
        <w:rPr>
          <w:rFonts w:ascii="Book Antiqua" w:eastAsia="MS Mincho" w:hAnsi="Book Antiqua" w:cs="Times New Roman" w:hint="eastAsia"/>
          <w:kern w:val="0"/>
          <w:sz w:val="24"/>
          <w:szCs w:val="24"/>
          <w:vertAlign w:val="superscript"/>
        </w:rPr>
        <w:t>10</w:t>
      </w:r>
      <w:r w:rsidRPr="00D868F2">
        <w:rPr>
          <w:rFonts w:ascii="Book Antiqua" w:eastAsia="MS Mincho" w:hAnsi="Book Antiqua" w:cs="Times New Roman"/>
          <w:kern w:val="24"/>
          <w:sz w:val="24"/>
          <w:szCs w:val="24"/>
          <w:vertAlign w:val="superscript"/>
          <w:lang w:eastAsia="it-IT"/>
        </w:rPr>
        <w:t>]</w:t>
      </w:r>
      <w:r w:rsidRPr="00D868F2">
        <w:rPr>
          <w:rFonts w:ascii="Book Antiqua" w:eastAsia="MS PGothic" w:hAnsi="Book Antiqua" w:cs="Open Sans"/>
          <w:kern w:val="0"/>
          <w:sz w:val="24"/>
          <w:szCs w:val="24"/>
        </w:rPr>
        <w:t>. However</w:t>
      </w:r>
      <w:r w:rsidRPr="00D868F2">
        <w:rPr>
          <w:rFonts w:ascii="Book Antiqua" w:eastAsia="MS PGothic" w:hAnsi="Book Antiqua" w:cs="Open Sans" w:hint="eastAsia"/>
          <w:kern w:val="0"/>
          <w:sz w:val="24"/>
          <w:szCs w:val="24"/>
        </w:rPr>
        <w:t>, as high as</w:t>
      </w:r>
      <w:r w:rsidRPr="00D868F2">
        <w:rPr>
          <w:rFonts w:ascii="Book Antiqua" w:eastAsia="MS PGothic" w:hAnsi="Book Antiqua" w:cs="Open Sans"/>
          <w:kern w:val="0"/>
          <w:sz w:val="24"/>
          <w:szCs w:val="24"/>
        </w:rPr>
        <w:t xml:space="preserve"> 60% of patients are diagnosed with</w:t>
      </w:r>
      <w:r w:rsidRPr="00D868F2">
        <w:rPr>
          <w:rFonts w:ascii="Book Antiqua" w:eastAsia="Times New Roman" w:hAnsi="Book Antiqua" w:cs="Times New Roman"/>
          <w:kern w:val="0"/>
          <w:sz w:val="24"/>
          <w:szCs w:val="24"/>
          <w:lang w:eastAsia="it-IT"/>
        </w:rPr>
        <w:t xml:space="preserve"> metastatic lesions at initial diagnosis</w:t>
      </w:r>
      <w:r w:rsidRPr="00D868F2">
        <w:rPr>
          <w:rFonts w:ascii="Book Antiqua" w:eastAsia="MS Mincho" w:hAnsi="Book Antiqua" w:cs="Times New Roman"/>
          <w:kern w:val="0"/>
          <w:sz w:val="24"/>
          <w:szCs w:val="24"/>
          <w:vertAlign w:val="superscript"/>
          <w:lang w:eastAsia="it-IT"/>
        </w:rPr>
        <w:t>[</w:t>
      </w:r>
      <w:r w:rsidRPr="00D868F2">
        <w:rPr>
          <w:rFonts w:ascii="Book Antiqua" w:eastAsia="MS Mincho" w:hAnsi="Book Antiqua" w:cs="Times New Roman" w:hint="eastAsia"/>
          <w:kern w:val="0"/>
          <w:sz w:val="24"/>
          <w:szCs w:val="24"/>
          <w:vertAlign w:val="superscript"/>
        </w:rPr>
        <w:t>4</w:t>
      </w:r>
      <w:r w:rsidRPr="00D868F2">
        <w:rPr>
          <w:rFonts w:ascii="Book Antiqua" w:eastAsia="MS Mincho" w:hAnsi="Book Antiqua" w:cs="Times New Roman"/>
          <w:kern w:val="24"/>
          <w:sz w:val="24"/>
          <w:szCs w:val="24"/>
          <w:vertAlign w:val="superscript"/>
          <w:lang w:eastAsia="it-IT"/>
        </w:rPr>
        <w:t>]</w:t>
      </w:r>
      <w:r w:rsidRPr="00D868F2">
        <w:rPr>
          <w:rFonts w:ascii="Book Antiqua" w:eastAsia="MS Mincho" w:hAnsi="Book Antiqua" w:cs="Times New Roman"/>
          <w:kern w:val="24"/>
          <w:sz w:val="24"/>
          <w:szCs w:val="24"/>
          <w:lang w:eastAsia="it-IT"/>
        </w:rPr>
        <w:t>.</w:t>
      </w:r>
    </w:p>
    <w:p w14:paraId="092CA535" w14:textId="2A0F2C65" w:rsidR="00B41837" w:rsidRPr="00D868F2" w:rsidRDefault="00B41837" w:rsidP="00BE246B">
      <w:pPr>
        <w:widowControl/>
        <w:shd w:val="clear" w:color="auto" w:fill="FFFFFF"/>
        <w:snapToGrid w:val="0"/>
        <w:spacing w:line="360" w:lineRule="auto"/>
        <w:textAlignment w:val="baseline"/>
        <w:rPr>
          <w:rFonts w:ascii="Book Antiqua" w:eastAsia="MS Mincho" w:hAnsi="Book Antiqua" w:cs="Times New Roman"/>
          <w:kern w:val="0"/>
          <w:sz w:val="24"/>
          <w:szCs w:val="24"/>
        </w:rPr>
      </w:pPr>
      <w:r w:rsidRPr="00D868F2">
        <w:rPr>
          <w:rFonts w:ascii="Book Antiqua" w:eastAsia="MS Mincho" w:hAnsi="Book Antiqua" w:cs="Times New Roman"/>
          <w:kern w:val="0"/>
          <w:sz w:val="24"/>
          <w:szCs w:val="24"/>
        </w:rPr>
        <w:lastRenderedPageBreak/>
        <w:t>Given that AMM is rare and its clinical features lack specificity, the rate of misdiagnosis is high (57.14%–58.23%)</w:t>
      </w:r>
      <w:r w:rsidRPr="00D868F2">
        <w:rPr>
          <w:rFonts w:ascii="Book Antiqua" w:eastAsia="MS Mincho" w:hAnsi="Book Antiqua" w:cs="Times New Roman"/>
          <w:kern w:val="0"/>
          <w:sz w:val="24"/>
          <w:szCs w:val="24"/>
          <w:vertAlign w:val="superscript"/>
          <w:lang w:eastAsia="it-IT"/>
        </w:rPr>
        <w:t>[</w:t>
      </w:r>
      <w:r w:rsidRPr="00D868F2">
        <w:rPr>
          <w:rFonts w:ascii="Book Antiqua" w:eastAsia="MS Mincho" w:hAnsi="Book Antiqua" w:cs="Times New Roman" w:hint="eastAsia"/>
          <w:kern w:val="0"/>
          <w:sz w:val="24"/>
          <w:szCs w:val="24"/>
          <w:vertAlign w:val="superscript"/>
        </w:rPr>
        <w:t>7,11</w:t>
      </w:r>
      <w:r w:rsidRPr="00D868F2">
        <w:rPr>
          <w:rFonts w:ascii="Book Antiqua" w:eastAsia="MS Mincho" w:hAnsi="Book Antiqua" w:cs="Times New Roman"/>
          <w:kern w:val="24"/>
          <w:sz w:val="24"/>
          <w:szCs w:val="24"/>
          <w:vertAlign w:val="superscript"/>
          <w:lang w:eastAsia="it-IT"/>
        </w:rPr>
        <w:t>]</w:t>
      </w:r>
      <w:r w:rsidRPr="00D868F2">
        <w:rPr>
          <w:rFonts w:ascii="Book Antiqua" w:eastAsia="MS Mincho" w:hAnsi="Book Antiqua" w:cs="Times New Roman"/>
          <w:kern w:val="0"/>
          <w:sz w:val="24"/>
          <w:szCs w:val="24"/>
          <w:lang w:eastAsia="it-IT"/>
        </w:rPr>
        <w:t xml:space="preserve">; this, in turn, </w:t>
      </w:r>
      <w:r w:rsidRPr="00D868F2">
        <w:rPr>
          <w:rFonts w:ascii="Book Antiqua" w:eastAsia="MS Mincho" w:hAnsi="Book Antiqua" w:cs="Times New Roman" w:hint="eastAsia"/>
          <w:kern w:val="0"/>
          <w:sz w:val="24"/>
          <w:szCs w:val="24"/>
        </w:rPr>
        <w:t>may lead</w:t>
      </w:r>
      <w:r w:rsidRPr="00D868F2">
        <w:rPr>
          <w:rFonts w:ascii="Book Antiqua" w:eastAsia="MS Mincho" w:hAnsi="Book Antiqua" w:cs="Times New Roman"/>
          <w:kern w:val="0"/>
          <w:sz w:val="24"/>
          <w:szCs w:val="24"/>
        </w:rPr>
        <w:t xml:space="preserve"> to its delayed </w:t>
      </w:r>
      <w:r w:rsidR="007D675E">
        <w:rPr>
          <w:rFonts w:ascii="Book Antiqua" w:eastAsia="MS Mincho" w:hAnsi="Book Antiqua" w:cs="Times New Roman" w:hint="eastAsia"/>
          <w:kern w:val="0"/>
          <w:sz w:val="24"/>
          <w:szCs w:val="24"/>
        </w:rPr>
        <w:t>diagnosis</w:t>
      </w:r>
      <w:r w:rsidRPr="00D868F2">
        <w:rPr>
          <w:rFonts w:ascii="Book Antiqua" w:eastAsia="MS Mincho" w:hAnsi="Book Antiqua" w:cs="Times New Roman" w:hint="eastAsia"/>
          <w:kern w:val="0"/>
          <w:sz w:val="24"/>
          <w:szCs w:val="24"/>
        </w:rPr>
        <w:t xml:space="preserve"> and poor prognosis</w:t>
      </w:r>
      <w:r w:rsidRPr="00D868F2">
        <w:rPr>
          <w:rFonts w:ascii="Book Antiqua" w:eastAsia="MS Mincho" w:hAnsi="Book Antiqua" w:cs="Times New Roman"/>
          <w:kern w:val="0"/>
          <w:sz w:val="24"/>
          <w:szCs w:val="24"/>
        </w:rPr>
        <w:t>. Further, amelanotic AMM, which accounts for approximately 20% of AMM cases</w:t>
      </w:r>
      <w:r w:rsidRPr="00D868F2">
        <w:rPr>
          <w:rFonts w:ascii="Book Antiqua" w:eastAsia="MS Mincho" w:hAnsi="Book Antiqua" w:cs="Times New Roman"/>
          <w:kern w:val="0"/>
          <w:sz w:val="24"/>
          <w:szCs w:val="24"/>
          <w:vertAlign w:val="superscript"/>
          <w:lang w:eastAsia="it-IT"/>
        </w:rPr>
        <w:t>[</w:t>
      </w:r>
      <w:r w:rsidRPr="00D868F2">
        <w:rPr>
          <w:rFonts w:ascii="Book Antiqua" w:eastAsia="MS Mincho" w:hAnsi="Book Antiqua" w:cs="Times New Roman" w:hint="eastAsia"/>
          <w:kern w:val="0"/>
          <w:sz w:val="24"/>
          <w:szCs w:val="24"/>
          <w:vertAlign w:val="superscript"/>
        </w:rPr>
        <w:t>6</w:t>
      </w:r>
      <w:r w:rsidRPr="00D868F2">
        <w:rPr>
          <w:rFonts w:ascii="Book Antiqua" w:eastAsia="MS Mincho" w:hAnsi="Book Antiqua" w:cs="Times New Roman"/>
          <w:kern w:val="24"/>
          <w:sz w:val="24"/>
          <w:szCs w:val="24"/>
          <w:vertAlign w:val="superscript"/>
          <w:lang w:eastAsia="it-IT"/>
        </w:rPr>
        <w:t>]</w:t>
      </w:r>
      <w:r w:rsidRPr="00D868F2">
        <w:rPr>
          <w:rFonts w:ascii="Book Antiqua" w:eastAsia="MS Mincho" w:hAnsi="Book Antiqua" w:cs="Times New Roman"/>
          <w:kern w:val="0"/>
          <w:sz w:val="24"/>
          <w:szCs w:val="24"/>
        </w:rPr>
        <w:t xml:space="preserve">, is more likely to be misdiagnosed. The causes for misdiagnosis include the lack of sufficient knowledge about this disease among endoscopists, the lack of specific clinical features, and the difficulty in its pathological diagnosis. </w:t>
      </w:r>
      <w:r w:rsidRPr="00D868F2">
        <w:rPr>
          <w:rFonts w:ascii="Book Antiqua" w:eastAsia="MS Mincho" w:hAnsi="Book Antiqua" w:cs="Times New Roman" w:hint="eastAsia"/>
          <w:kern w:val="0"/>
          <w:sz w:val="24"/>
          <w:szCs w:val="24"/>
        </w:rPr>
        <w:t>Especially</w:t>
      </w:r>
      <w:r w:rsidRPr="00D868F2">
        <w:rPr>
          <w:rFonts w:ascii="Book Antiqua" w:eastAsia="MS Mincho" w:hAnsi="Book Antiqua" w:cs="Times New Roman"/>
          <w:kern w:val="0"/>
          <w:sz w:val="24"/>
          <w:szCs w:val="24"/>
        </w:rPr>
        <w:t>,</w:t>
      </w:r>
      <w:r w:rsidRPr="00D868F2">
        <w:rPr>
          <w:rFonts w:ascii="Book Antiqua" w:eastAsia="MS Mincho" w:hAnsi="Book Antiqua" w:cs="Times New Roman" w:hint="eastAsia"/>
          <w:kern w:val="0"/>
          <w:sz w:val="24"/>
          <w:szCs w:val="24"/>
        </w:rPr>
        <w:t xml:space="preserve"> </w:t>
      </w:r>
      <w:r w:rsidRPr="00D868F2">
        <w:rPr>
          <w:rFonts w:ascii="Book Antiqua" w:eastAsia="MS Mincho" w:hAnsi="Book Antiqua" w:cs="Times New Roman"/>
          <w:kern w:val="0"/>
          <w:sz w:val="24"/>
          <w:szCs w:val="24"/>
        </w:rPr>
        <w:t xml:space="preserve">an </w:t>
      </w:r>
      <w:r w:rsidRPr="00D868F2">
        <w:rPr>
          <w:rFonts w:ascii="Book Antiqua" w:eastAsia="MS Mincho" w:hAnsi="Book Antiqua" w:cs="Times New Roman" w:hint="eastAsia"/>
          <w:kern w:val="0"/>
          <w:sz w:val="24"/>
          <w:szCs w:val="24"/>
        </w:rPr>
        <w:t>a</w:t>
      </w:r>
      <w:r w:rsidRPr="00D868F2">
        <w:rPr>
          <w:rFonts w:ascii="Book Antiqua" w:eastAsia="MS Mincho" w:hAnsi="Book Antiqua" w:cs="Times New Roman"/>
          <w:kern w:val="0"/>
          <w:sz w:val="24"/>
          <w:szCs w:val="24"/>
        </w:rPr>
        <w:t xml:space="preserve">ccurate diagnosis of amelanotic </w:t>
      </w:r>
      <w:r w:rsidRPr="00D868F2">
        <w:rPr>
          <w:rFonts w:ascii="Book Antiqua" w:eastAsia="MS Mincho" w:hAnsi="Book Antiqua" w:cs="Times New Roman" w:hint="eastAsia"/>
          <w:kern w:val="0"/>
          <w:sz w:val="24"/>
          <w:szCs w:val="24"/>
        </w:rPr>
        <w:t>AMM</w:t>
      </w:r>
      <w:r w:rsidRPr="00D868F2">
        <w:rPr>
          <w:rFonts w:ascii="Book Antiqua" w:eastAsia="MS Mincho" w:hAnsi="Book Antiqua" w:cs="Times New Roman"/>
          <w:kern w:val="0"/>
          <w:sz w:val="24"/>
          <w:szCs w:val="24"/>
        </w:rPr>
        <w:t xml:space="preserve"> </w:t>
      </w:r>
      <w:r w:rsidRPr="00D868F2">
        <w:rPr>
          <w:rFonts w:ascii="Book Antiqua" w:eastAsia="MS Mincho" w:hAnsi="Book Antiqua" w:cs="Times New Roman" w:hint="eastAsia"/>
          <w:kern w:val="0"/>
          <w:sz w:val="24"/>
          <w:szCs w:val="24"/>
        </w:rPr>
        <w:t xml:space="preserve">could not </w:t>
      </w:r>
      <w:r w:rsidRPr="00D868F2">
        <w:rPr>
          <w:rFonts w:ascii="Book Antiqua" w:eastAsia="MS Mincho" w:hAnsi="Book Antiqua" w:cs="Times New Roman"/>
          <w:kern w:val="0"/>
          <w:sz w:val="24"/>
          <w:szCs w:val="24"/>
        </w:rPr>
        <w:t>be established without immunohistochemical examination</w:t>
      </w:r>
      <w:r w:rsidRPr="00D868F2">
        <w:rPr>
          <w:rFonts w:ascii="Book Antiqua" w:eastAsia="MS Mincho" w:hAnsi="Book Antiqua" w:cs="Times New Roman"/>
          <w:kern w:val="0"/>
          <w:sz w:val="24"/>
          <w:szCs w:val="24"/>
          <w:vertAlign w:val="superscript"/>
          <w:lang w:eastAsia="it-IT"/>
        </w:rPr>
        <w:t>[</w:t>
      </w:r>
      <w:r w:rsidRPr="00D868F2">
        <w:rPr>
          <w:rFonts w:ascii="Book Antiqua" w:eastAsia="MS Mincho" w:hAnsi="Book Antiqua" w:cs="Times New Roman" w:hint="eastAsia"/>
          <w:kern w:val="0"/>
          <w:sz w:val="24"/>
          <w:szCs w:val="24"/>
          <w:vertAlign w:val="superscript"/>
        </w:rPr>
        <w:t>7</w:t>
      </w:r>
      <w:r w:rsidRPr="00D868F2">
        <w:rPr>
          <w:rFonts w:ascii="Book Antiqua" w:eastAsia="MS Mincho" w:hAnsi="Book Antiqua" w:cs="Times New Roman"/>
          <w:kern w:val="24"/>
          <w:sz w:val="24"/>
          <w:szCs w:val="24"/>
          <w:vertAlign w:val="superscript"/>
          <w:lang w:eastAsia="it-IT"/>
        </w:rPr>
        <w:t>]</w:t>
      </w:r>
      <w:r w:rsidRPr="00D868F2">
        <w:rPr>
          <w:rFonts w:ascii="Book Antiqua" w:eastAsia="MS Mincho" w:hAnsi="Book Antiqua" w:cs="Times New Roman"/>
          <w:kern w:val="0"/>
          <w:sz w:val="24"/>
          <w:szCs w:val="24"/>
        </w:rPr>
        <w:t xml:space="preserve">. In our case, a diagnosis of amelanotic AMM was not established based on the NBI-ME, EUS, and </w:t>
      </w:r>
      <w:r w:rsidRPr="00D868F2">
        <w:rPr>
          <w:rFonts w:ascii="Book Antiqua" w:eastAsia="MS Mincho" w:hAnsi="Book Antiqua" w:cs="Times New Roman"/>
          <w:kern w:val="0"/>
          <w:sz w:val="24"/>
          <w:szCs w:val="24"/>
          <w:lang w:eastAsia="it-IT"/>
        </w:rPr>
        <w:t>histopathological examination</w:t>
      </w:r>
      <w:r w:rsidRPr="00D868F2">
        <w:rPr>
          <w:rFonts w:ascii="Book Antiqua" w:eastAsia="MS Mincho" w:hAnsi="Book Antiqua" w:cs="Times New Roman" w:hint="eastAsia"/>
          <w:kern w:val="0"/>
          <w:sz w:val="24"/>
          <w:szCs w:val="24"/>
        </w:rPr>
        <w:t xml:space="preserve"> of the biopsy specimens</w:t>
      </w:r>
      <w:r w:rsidRPr="00D868F2">
        <w:rPr>
          <w:rFonts w:ascii="Book Antiqua" w:eastAsia="MS Mincho" w:hAnsi="Book Antiqua" w:cs="Times New Roman"/>
          <w:kern w:val="0"/>
          <w:sz w:val="24"/>
          <w:szCs w:val="24"/>
          <w:lang w:eastAsia="it-IT"/>
        </w:rPr>
        <w:t>,</w:t>
      </w:r>
      <w:r w:rsidRPr="00D868F2">
        <w:rPr>
          <w:rFonts w:ascii="Book Antiqua" w:eastAsia="MS Mincho" w:hAnsi="Book Antiqua" w:cs="Times New Roman"/>
          <w:kern w:val="0"/>
          <w:sz w:val="24"/>
          <w:szCs w:val="24"/>
        </w:rPr>
        <w:t xml:space="preserve"> which were performed before ESD. It was only after the</w:t>
      </w:r>
      <w:r w:rsidRPr="00D868F2">
        <w:rPr>
          <w:rFonts w:ascii="Book Antiqua" w:eastAsia="MS Mincho" w:hAnsi="Book Antiqua" w:cs="Times New Roman" w:hint="eastAsia"/>
          <w:kern w:val="0"/>
          <w:sz w:val="24"/>
          <w:szCs w:val="24"/>
        </w:rPr>
        <w:t xml:space="preserve"> </w:t>
      </w:r>
      <w:r w:rsidRPr="00D868F2">
        <w:rPr>
          <w:rFonts w:ascii="Book Antiqua" w:eastAsia="MS Mincho" w:hAnsi="Book Antiqua" w:cs="Times New Roman"/>
          <w:kern w:val="0"/>
          <w:sz w:val="24"/>
          <w:szCs w:val="24"/>
        </w:rPr>
        <w:t xml:space="preserve">excisional biopsy </w:t>
      </w:r>
      <w:r w:rsidRPr="00D868F2">
        <w:rPr>
          <w:rFonts w:ascii="Book Antiqua" w:eastAsia="MS Mincho" w:hAnsi="Book Antiqua" w:cs="Times New Roman" w:hint="eastAsia"/>
          <w:kern w:val="0"/>
          <w:sz w:val="24"/>
          <w:szCs w:val="24"/>
        </w:rPr>
        <w:t>via ESD</w:t>
      </w:r>
      <w:r w:rsidRPr="00D868F2">
        <w:rPr>
          <w:rFonts w:ascii="Book Antiqua" w:eastAsia="MS Mincho" w:hAnsi="Book Antiqua" w:cs="Times New Roman"/>
          <w:kern w:val="0"/>
          <w:sz w:val="24"/>
          <w:szCs w:val="24"/>
        </w:rPr>
        <w:t xml:space="preserve"> that we were able to diagnose amelanotic AMM. Thus, ESD was essential in establishing the diagnosis of amelanotic AMM in this particular case.</w:t>
      </w:r>
    </w:p>
    <w:p w14:paraId="092CA536" w14:textId="2326E01B" w:rsidR="00B41837" w:rsidRPr="00D868F2" w:rsidRDefault="00B41837" w:rsidP="006527DF">
      <w:pPr>
        <w:autoSpaceDE w:val="0"/>
        <w:autoSpaceDN w:val="0"/>
        <w:adjustRightInd w:val="0"/>
        <w:snapToGrid w:val="0"/>
        <w:spacing w:line="360" w:lineRule="auto"/>
        <w:ind w:firstLineChars="100" w:firstLine="240"/>
        <w:rPr>
          <w:rFonts w:ascii="Book Antiqua" w:hAnsi="Book Antiqua" w:cs="Arial"/>
          <w:sz w:val="24"/>
          <w:szCs w:val="24"/>
        </w:rPr>
      </w:pPr>
      <w:r w:rsidRPr="00D868F2">
        <w:rPr>
          <w:rFonts w:ascii="Book Antiqua" w:eastAsia="MS Mincho" w:hAnsi="Book Antiqua" w:cs="Times New Roman"/>
          <w:kern w:val="0"/>
          <w:sz w:val="24"/>
          <w:szCs w:val="24"/>
        </w:rPr>
        <w:t xml:space="preserve">Although there is currently no consensus on the treatment methods for AMM because of its infrequency and poor biological behavior, surgical procedures such as APR and WLE </w:t>
      </w:r>
      <w:r w:rsidRPr="00D868F2">
        <w:rPr>
          <w:rFonts w:ascii="Book Antiqua" w:eastAsia="MS Mincho" w:hAnsi="Book Antiqua" w:cs="Times New Roman" w:hint="eastAsia"/>
          <w:kern w:val="0"/>
          <w:sz w:val="24"/>
          <w:szCs w:val="24"/>
        </w:rPr>
        <w:t>have been</w:t>
      </w:r>
      <w:r w:rsidRPr="00D868F2">
        <w:rPr>
          <w:rFonts w:ascii="Book Antiqua" w:eastAsia="MS Mincho" w:hAnsi="Book Antiqua" w:cs="Times New Roman"/>
          <w:kern w:val="0"/>
          <w:sz w:val="24"/>
          <w:szCs w:val="24"/>
        </w:rPr>
        <w:t xml:space="preserve"> the most common treatment methods used until now</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5</w:t>
      </w:r>
      <w:r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rPr>
        <w:t xml:space="preserve">. Additionally, there has been a long-standing debate regarding whether APR or WLE is better in terms of long-term survival and quality of life. Although designing a prospective, large-scale study is unrealistic because of the low incidence of AMM, </w:t>
      </w:r>
      <w:r w:rsidRPr="00D868F2">
        <w:rPr>
          <w:rFonts w:ascii="Book Antiqua" w:hAnsi="Book Antiqua" w:cs="Arial"/>
          <w:sz w:val="24"/>
          <w:szCs w:val="24"/>
        </w:rPr>
        <w:t xml:space="preserve">some studies have suggested that there are no significant differences in survival </w:t>
      </w:r>
      <w:r w:rsidRPr="00D868F2">
        <w:rPr>
          <w:rFonts w:ascii="Book Antiqua" w:hAnsi="Book Antiqua" w:cs="Arial" w:hint="eastAsia"/>
          <w:sz w:val="24"/>
          <w:szCs w:val="24"/>
        </w:rPr>
        <w:t>outcome</w:t>
      </w:r>
      <w:r w:rsidRPr="00D868F2">
        <w:rPr>
          <w:rFonts w:ascii="Book Antiqua" w:hAnsi="Book Antiqua" w:cs="Arial"/>
          <w:sz w:val="24"/>
          <w:szCs w:val="24"/>
        </w:rPr>
        <w:t xml:space="preserve">s between patients treated with APR and those treated with WLE and that APR is superior to WLE only in terms of the local recurrence rate despite the </w:t>
      </w:r>
      <w:r w:rsidRPr="00D868F2">
        <w:rPr>
          <w:rFonts w:ascii="Book Antiqua" w:eastAsia="MS Mincho" w:hAnsi="Book Antiqua" w:cs="Times New Roman"/>
          <w:sz w:val="24"/>
          <w:szCs w:val="24"/>
        </w:rPr>
        <w:t>high invasiveness of APR</w:t>
      </w:r>
      <w:r w:rsidRPr="00D868F2">
        <w:rPr>
          <w:rFonts w:ascii="Book Antiqua" w:eastAsia="MS Mincho" w:hAnsi="Book Antiqua" w:cs="Times New Roman"/>
          <w:sz w:val="24"/>
          <w:szCs w:val="24"/>
          <w:vertAlign w:val="superscript"/>
        </w:rPr>
        <w:t>[6,7</w:t>
      </w:r>
      <w:r w:rsidRPr="00D868F2">
        <w:rPr>
          <w:rFonts w:ascii="Book Antiqua" w:eastAsia="MS Mincho" w:hAnsi="Book Antiqua" w:cs="Times New Roman"/>
          <w:kern w:val="24"/>
          <w:sz w:val="24"/>
          <w:szCs w:val="24"/>
          <w:vertAlign w:val="superscript"/>
        </w:rPr>
        <w:t>]</w:t>
      </w:r>
      <w:r w:rsidRPr="00D868F2">
        <w:rPr>
          <w:rFonts w:ascii="Book Antiqua" w:hAnsi="Book Antiqua" w:cs="Arial"/>
          <w:sz w:val="24"/>
          <w:szCs w:val="24"/>
        </w:rPr>
        <w:t xml:space="preserve">. Therefore, considering the extremely poor prognosis of AMM and that local recurrence </w:t>
      </w:r>
      <w:r w:rsidRPr="00D868F2">
        <w:rPr>
          <w:rFonts w:ascii="Book Antiqua" w:hAnsi="Book Antiqua" w:cs="Arial" w:hint="eastAsia"/>
          <w:sz w:val="24"/>
          <w:szCs w:val="24"/>
        </w:rPr>
        <w:t>could</w:t>
      </w:r>
      <w:r w:rsidRPr="00D868F2">
        <w:rPr>
          <w:rFonts w:ascii="Book Antiqua" w:hAnsi="Book Antiqua" w:cs="Arial"/>
          <w:sz w:val="24"/>
          <w:szCs w:val="24"/>
        </w:rPr>
        <w:t xml:space="preserve"> be controlled by salvage surgery, WLE may be a better first-choice surgical procedure for AMM than APR.</w:t>
      </w:r>
    </w:p>
    <w:p w14:paraId="092CA537" w14:textId="7D043427" w:rsidR="00B41837" w:rsidRPr="00665ABF" w:rsidRDefault="00B41837" w:rsidP="006527DF">
      <w:pPr>
        <w:autoSpaceDE w:val="0"/>
        <w:autoSpaceDN w:val="0"/>
        <w:adjustRightInd w:val="0"/>
        <w:snapToGrid w:val="0"/>
        <w:spacing w:line="360" w:lineRule="auto"/>
        <w:ind w:firstLineChars="100" w:firstLine="240"/>
        <w:rPr>
          <w:rFonts w:ascii="Book Antiqua" w:eastAsia="MS Mincho" w:hAnsi="Book Antiqua" w:cs="Times New Roman"/>
          <w:kern w:val="0"/>
          <w:sz w:val="24"/>
          <w:szCs w:val="24"/>
        </w:rPr>
      </w:pPr>
      <w:r w:rsidRPr="00D868F2">
        <w:rPr>
          <w:rFonts w:ascii="Book Antiqua" w:eastAsia="MS Mincho" w:hAnsi="Book Antiqua" w:cs="Times New Roman"/>
          <w:kern w:val="0"/>
          <w:sz w:val="24"/>
          <w:szCs w:val="24"/>
        </w:rPr>
        <w:t xml:space="preserve">On the other hand, recently, only a few cases of AMM have been treated with </w:t>
      </w:r>
      <w:r w:rsidRPr="00D868F2">
        <w:rPr>
          <w:rFonts w:ascii="Book Antiqua" w:eastAsia="MS Mincho" w:hAnsi="Book Antiqua" w:cs="Times New Roman" w:hint="eastAsia"/>
          <w:kern w:val="0"/>
          <w:sz w:val="24"/>
          <w:szCs w:val="24"/>
        </w:rPr>
        <w:t>EMR</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8,9</w:t>
      </w:r>
      <w:r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rPr>
        <w:t>; the advantage of th</w:t>
      </w:r>
      <w:r w:rsidRPr="00D868F2">
        <w:rPr>
          <w:rFonts w:ascii="Book Antiqua" w:eastAsia="MS Mincho" w:hAnsi="Book Antiqua" w:cs="Times New Roman" w:hint="eastAsia"/>
          <w:kern w:val="0"/>
          <w:sz w:val="24"/>
          <w:szCs w:val="24"/>
        </w:rPr>
        <w:t>is</w:t>
      </w:r>
      <w:r w:rsidRPr="00D868F2">
        <w:rPr>
          <w:rFonts w:ascii="Book Antiqua" w:eastAsia="MS Mincho" w:hAnsi="Book Antiqua" w:cs="Times New Roman"/>
          <w:kern w:val="0"/>
          <w:sz w:val="24"/>
          <w:szCs w:val="24"/>
        </w:rPr>
        <w:t xml:space="preserve"> procedure is that </w:t>
      </w:r>
      <w:r w:rsidRPr="00D868F2">
        <w:rPr>
          <w:rFonts w:ascii="Book Antiqua" w:eastAsia="MS Mincho" w:hAnsi="Book Antiqua" w:cs="Times New Roman" w:hint="eastAsia"/>
          <w:kern w:val="0"/>
          <w:sz w:val="24"/>
          <w:szCs w:val="24"/>
        </w:rPr>
        <w:t>it is</w:t>
      </w:r>
      <w:r w:rsidRPr="00D868F2">
        <w:rPr>
          <w:rFonts w:ascii="Book Antiqua" w:eastAsia="MS Mincho" w:hAnsi="Book Antiqua" w:cs="Times New Roman"/>
          <w:kern w:val="0"/>
          <w:sz w:val="24"/>
          <w:szCs w:val="24"/>
        </w:rPr>
        <w:t xml:space="preserve"> much less invasive than </w:t>
      </w:r>
      <w:r w:rsidRPr="00D868F2">
        <w:rPr>
          <w:rFonts w:ascii="Book Antiqua" w:eastAsia="MS Mincho" w:hAnsi="Book Antiqua" w:cs="Times New Roman"/>
          <w:kern w:val="0"/>
          <w:sz w:val="24"/>
          <w:szCs w:val="24"/>
        </w:rPr>
        <w:lastRenderedPageBreak/>
        <w:t>conventional surgical procedures. Moreover, these cases suggest that early-stage AMM could be managed by endoscopic therapy alone. C</w:t>
      </w:r>
      <w:r w:rsidRPr="00D868F2">
        <w:rPr>
          <w:rFonts w:ascii="Book Antiqua" w:hAnsi="Book Antiqua" w:cs="Times New Roman"/>
          <w:sz w:val="24"/>
          <w:szCs w:val="24"/>
          <w:shd w:val="clear" w:color="auto" w:fill="FFFFFF"/>
        </w:rPr>
        <w:t xml:space="preserve">ompared with EMR, the ESD technique can </w:t>
      </w:r>
      <w:r w:rsidRPr="00D868F2">
        <w:rPr>
          <w:rFonts w:ascii="Book Antiqua" w:hAnsi="Book Antiqua" w:cs="Times New Roman" w:hint="eastAsia"/>
          <w:sz w:val="24"/>
          <w:szCs w:val="24"/>
          <w:shd w:val="clear" w:color="auto" w:fill="FFFFFF"/>
        </w:rPr>
        <w:t>yield</w:t>
      </w:r>
      <w:r w:rsidRPr="00D868F2">
        <w:rPr>
          <w:rFonts w:ascii="Book Antiqua" w:hAnsi="Book Antiqua" w:cs="Times New Roman"/>
          <w:sz w:val="24"/>
          <w:szCs w:val="24"/>
          <w:shd w:val="clear" w:color="auto" w:fill="FFFFFF"/>
        </w:rPr>
        <w:t xml:space="preserve"> a high en bloc resection rate for a lesion, irrespective of its size or shape</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12</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shd w:val="clear" w:color="auto" w:fill="FFFFFF"/>
        </w:rPr>
        <w:t>.</w:t>
      </w:r>
      <w:r w:rsidRPr="00D868F2">
        <w:rPr>
          <w:rFonts w:ascii="Book Antiqua" w:eastAsia="MS Mincho" w:hAnsi="Book Antiqua" w:cs="Times New Roman"/>
          <w:kern w:val="0"/>
          <w:sz w:val="24"/>
          <w:szCs w:val="24"/>
        </w:rPr>
        <w:t xml:space="preserve"> Therefore, </w:t>
      </w:r>
      <w:r w:rsidR="00340F7A">
        <w:rPr>
          <w:rFonts w:ascii="Book Antiqua" w:eastAsia="MS Mincho" w:hAnsi="Book Antiqua" w:cs="Times New Roman"/>
          <w:kern w:val="0"/>
          <w:sz w:val="24"/>
          <w:szCs w:val="24"/>
        </w:rPr>
        <w:t xml:space="preserve">compared to EMR, </w:t>
      </w:r>
      <w:r w:rsidRPr="00D868F2">
        <w:rPr>
          <w:rFonts w:ascii="Book Antiqua" w:eastAsia="MS Mincho" w:hAnsi="Book Antiqua" w:cs="Times New Roman"/>
          <w:kern w:val="0"/>
          <w:sz w:val="24"/>
          <w:szCs w:val="24"/>
        </w:rPr>
        <w:t xml:space="preserve">ESD could </w:t>
      </w:r>
      <w:r w:rsidR="004001EE">
        <w:rPr>
          <w:rFonts w:ascii="Book Antiqua" w:eastAsia="MS Mincho" w:hAnsi="Book Antiqua" w:cs="Times New Roman" w:hint="eastAsia"/>
          <w:kern w:val="0"/>
          <w:sz w:val="24"/>
          <w:szCs w:val="24"/>
        </w:rPr>
        <w:t>more</w:t>
      </w:r>
      <w:r w:rsidRPr="00D868F2">
        <w:rPr>
          <w:rFonts w:ascii="Book Antiqua" w:eastAsia="MS Mincho" w:hAnsi="Book Antiqua" w:cs="Times New Roman"/>
          <w:kern w:val="0"/>
          <w:sz w:val="24"/>
          <w:szCs w:val="24"/>
        </w:rPr>
        <w:t xml:space="preserve"> effectively treat early-stage AMM. Indeed, ESD was applied to a few cases of esophageal malignant melanomas, and long</w:t>
      </w:r>
      <w:r w:rsidR="00340F7A">
        <w:rPr>
          <w:rFonts w:ascii="Book Antiqua" w:eastAsia="MS Mincho" w:hAnsi="Book Antiqua" w:cs="Times New Roman"/>
          <w:kern w:val="0"/>
          <w:sz w:val="24"/>
          <w:szCs w:val="24"/>
        </w:rPr>
        <w:t>-</w:t>
      </w:r>
      <w:r w:rsidRPr="00D868F2">
        <w:rPr>
          <w:rFonts w:ascii="Book Antiqua" w:eastAsia="MS Mincho" w:hAnsi="Book Antiqua" w:cs="Times New Roman"/>
          <w:kern w:val="0"/>
          <w:sz w:val="24"/>
          <w:szCs w:val="24"/>
        </w:rPr>
        <w:t>term survival was achieved in these cases</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13,14</w:t>
      </w:r>
      <w:r w:rsidRPr="00D868F2">
        <w:rPr>
          <w:rFonts w:ascii="Book Antiqua" w:eastAsia="MS Mincho" w:hAnsi="Book Antiqua" w:cs="Times New Roman"/>
          <w:kern w:val="24"/>
          <w:sz w:val="24"/>
          <w:szCs w:val="24"/>
          <w:vertAlign w:val="superscript"/>
        </w:rPr>
        <w:t>]</w:t>
      </w:r>
      <w:r w:rsidRPr="00D868F2">
        <w:rPr>
          <w:rFonts w:ascii="Book Antiqua" w:eastAsia="MS Mincho" w:hAnsi="Book Antiqua" w:cs="Times New Roman"/>
          <w:kern w:val="0"/>
          <w:sz w:val="24"/>
          <w:szCs w:val="24"/>
        </w:rPr>
        <w:t xml:space="preserve">. However, to our knowledge, this is the first </w:t>
      </w:r>
      <w:r w:rsidRPr="00D868F2">
        <w:rPr>
          <w:rFonts w:ascii="Book Antiqua" w:eastAsia="MS Mincho" w:hAnsi="Book Antiqua" w:cs="Times New Roman" w:hint="eastAsia"/>
          <w:kern w:val="0"/>
          <w:sz w:val="24"/>
          <w:szCs w:val="24"/>
        </w:rPr>
        <w:t>case of ESD for AMM</w:t>
      </w:r>
      <w:r w:rsidRPr="00D868F2">
        <w:rPr>
          <w:rFonts w:ascii="Book Antiqua" w:eastAsia="MS Mincho" w:hAnsi="Book Antiqua" w:cs="Times New Roman"/>
          <w:kern w:val="0"/>
          <w:sz w:val="24"/>
          <w:szCs w:val="24"/>
        </w:rPr>
        <w:t>.</w:t>
      </w:r>
    </w:p>
    <w:p w14:paraId="092CA538" w14:textId="77777777" w:rsidR="00B41837" w:rsidRPr="00D868F2" w:rsidRDefault="00B41837" w:rsidP="006527DF">
      <w:pPr>
        <w:snapToGrid w:val="0"/>
        <w:spacing w:line="360" w:lineRule="auto"/>
        <w:ind w:firstLineChars="100" w:firstLine="240"/>
        <w:rPr>
          <w:rFonts w:ascii="Book Antiqua" w:eastAsia="MS Mincho" w:hAnsi="Book Antiqua" w:cs="Times New Roman"/>
          <w:kern w:val="0"/>
          <w:sz w:val="24"/>
          <w:szCs w:val="24"/>
        </w:rPr>
      </w:pPr>
      <w:r w:rsidRPr="00D868F2">
        <w:rPr>
          <w:rFonts w:ascii="Book Antiqua" w:eastAsia="MS Mincho" w:hAnsi="Book Antiqua" w:cs="Times New Roman"/>
          <w:kern w:val="0"/>
          <w:sz w:val="24"/>
          <w:szCs w:val="24"/>
        </w:rPr>
        <w:t xml:space="preserve">Unfortunately, in this particular case, as the </w:t>
      </w:r>
      <w:r w:rsidRPr="00D868F2">
        <w:rPr>
          <w:rFonts w:ascii="Book Antiqua" w:eastAsia="MS Mincho" w:hAnsi="Book Antiqua" w:cs="Times New Roman" w:hint="eastAsia"/>
          <w:kern w:val="0"/>
          <w:sz w:val="24"/>
          <w:szCs w:val="24"/>
        </w:rPr>
        <w:t>AMM</w:t>
      </w:r>
      <w:r w:rsidRPr="00D868F2">
        <w:rPr>
          <w:rFonts w:ascii="Book Antiqua" w:eastAsia="MS Mincho" w:hAnsi="Book Antiqua" w:cs="Times New Roman"/>
          <w:kern w:val="0"/>
          <w:sz w:val="24"/>
          <w:szCs w:val="24"/>
        </w:rPr>
        <w:t xml:space="preserve"> </w:t>
      </w:r>
      <w:r w:rsidRPr="00D868F2">
        <w:rPr>
          <w:rFonts w:ascii="Book Antiqua" w:eastAsia="MS Mincho" w:hAnsi="Book Antiqua" w:cs="Times New Roman"/>
          <w:sz w:val="24"/>
          <w:szCs w:val="24"/>
        </w:rPr>
        <w:t>had massively invaded the submucosal layer, and as</w:t>
      </w:r>
      <w:r w:rsidRPr="00D868F2">
        <w:rPr>
          <w:rFonts w:ascii="Book Antiqua" w:eastAsia="MS Mincho" w:hAnsi="Book Antiqua" w:cs="Times New Roman" w:hint="eastAsia"/>
          <w:sz w:val="24"/>
          <w:szCs w:val="24"/>
        </w:rPr>
        <w:t xml:space="preserve"> both </w:t>
      </w:r>
      <w:r w:rsidRPr="00D868F2">
        <w:rPr>
          <w:rFonts w:ascii="Book Antiqua" w:eastAsia="MS Mincho" w:hAnsi="Book Antiqua" w:cs="Times New Roman"/>
          <w:sz w:val="24"/>
          <w:szCs w:val="24"/>
        </w:rPr>
        <w:t xml:space="preserve">lymphatic </w:t>
      </w:r>
      <w:r w:rsidRPr="00D868F2">
        <w:rPr>
          <w:rFonts w:ascii="Book Antiqua" w:eastAsia="MS Mincho" w:hAnsi="Book Antiqua" w:cs="Times New Roman" w:hint="eastAsia"/>
          <w:sz w:val="24"/>
          <w:szCs w:val="24"/>
        </w:rPr>
        <w:t xml:space="preserve">and venous </w:t>
      </w:r>
      <w:r w:rsidRPr="00D868F2">
        <w:rPr>
          <w:rFonts w:ascii="Book Antiqua" w:eastAsia="MS Mincho" w:hAnsi="Book Antiqua" w:cs="Times New Roman"/>
          <w:sz w:val="24"/>
          <w:szCs w:val="24"/>
        </w:rPr>
        <w:t>invasion w</w:t>
      </w:r>
      <w:r w:rsidRPr="00D868F2">
        <w:rPr>
          <w:rFonts w:ascii="Book Antiqua" w:eastAsia="MS Mincho" w:hAnsi="Book Antiqua" w:cs="Times New Roman" w:hint="eastAsia"/>
          <w:sz w:val="24"/>
          <w:szCs w:val="24"/>
        </w:rPr>
        <w:t>ere</w:t>
      </w:r>
      <w:r w:rsidRPr="00D868F2">
        <w:rPr>
          <w:rFonts w:ascii="Book Antiqua" w:eastAsia="MS Mincho" w:hAnsi="Book Antiqua" w:cs="Times New Roman"/>
          <w:sz w:val="24"/>
          <w:szCs w:val="24"/>
        </w:rPr>
        <w:t xml:space="preserve"> present</w:t>
      </w:r>
      <w:r w:rsidRPr="00D868F2">
        <w:rPr>
          <w:rFonts w:ascii="Times New Roman" w:hAnsi="Times New Roman" w:cs="Times New Roman"/>
          <w:sz w:val="24"/>
          <w:szCs w:val="24"/>
        </w:rPr>
        <w:t>‎</w:t>
      </w:r>
      <w:r w:rsidRPr="00D868F2">
        <w:rPr>
          <w:rFonts w:ascii="Book Antiqua" w:eastAsia="MS Mincho" w:hAnsi="Book Antiqua" w:cs="Times New Roman"/>
          <w:sz w:val="24"/>
          <w:szCs w:val="24"/>
        </w:rPr>
        <w:t>, the possibility of recurrence or distant metastasis was speculated to be extremely high, and</w:t>
      </w:r>
      <w:r w:rsidRPr="00D868F2">
        <w:rPr>
          <w:rFonts w:ascii="Book Antiqua" w:hAnsi="Book Antiqua"/>
          <w:b/>
          <w:sz w:val="24"/>
          <w:szCs w:val="24"/>
        </w:rPr>
        <w:t xml:space="preserve"> </w:t>
      </w:r>
      <w:r w:rsidRPr="00D868F2">
        <w:rPr>
          <w:rFonts w:ascii="Book Antiqua" w:eastAsia="MS Mincho" w:hAnsi="Book Antiqua" w:cs="Times New Roman"/>
          <w:sz w:val="24"/>
          <w:szCs w:val="24"/>
        </w:rPr>
        <w:t xml:space="preserve">ESD alone was considered insufficient </w:t>
      </w:r>
      <w:r w:rsidRPr="00D868F2">
        <w:rPr>
          <w:rFonts w:ascii="Book Antiqua" w:eastAsia="MS Mincho" w:hAnsi="Book Antiqua" w:cs="Times New Roman" w:hint="eastAsia"/>
          <w:sz w:val="24"/>
          <w:szCs w:val="24"/>
        </w:rPr>
        <w:t>therapy</w:t>
      </w:r>
      <w:r w:rsidRPr="00D868F2">
        <w:rPr>
          <w:rFonts w:ascii="Book Antiqua" w:eastAsia="MS Mincho" w:hAnsi="Book Antiqua" w:cs="Times New Roman"/>
          <w:sz w:val="24"/>
          <w:szCs w:val="24"/>
        </w:rPr>
        <w:t>. Indeed, local recurrence occurred, and the patient subsequently underwent WLE. However, we were able to establish the diagnosis of AMM correctly from the ESD-resected specimen and were able to present the option of additional therapy to the patient subsequently.</w:t>
      </w:r>
    </w:p>
    <w:p w14:paraId="092CA539" w14:textId="70E2C9EE" w:rsidR="00B41837" w:rsidRPr="00D868F2" w:rsidRDefault="00B41837" w:rsidP="006527DF">
      <w:pPr>
        <w:snapToGrid w:val="0"/>
        <w:spacing w:line="360" w:lineRule="auto"/>
        <w:ind w:firstLineChars="100" w:firstLine="240"/>
        <w:rPr>
          <w:rFonts w:ascii="Book Antiqua" w:hAnsi="Book Antiqua" w:cs="Times New Roman"/>
          <w:sz w:val="24"/>
          <w:szCs w:val="24"/>
        </w:rPr>
      </w:pPr>
      <w:r w:rsidRPr="00D868F2">
        <w:rPr>
          <w:rFonts w:ascii="Book Antiqua" w:eastAsia="MS Mincho" w:hAnsi="Book Antiqua" w:cs="Times New Roman"/>
          <w:kern w:val="0"/>
          <w:sz w:val="24"/>
          <w:szCs w:val="24"/>
        </w:rPr>
        <w:t xml:space="preserve">Thus, although </w:t>
      </w:r>
      <w:r w:rsidRPr="00D868F2">
        <w:rPr>
          <w:rFonts w:ascii="Book Antiqua" w:hAnsi="Book Antiqua" w:cs="Times New Roman"/>
          <w:sz w:val="24"/>
          <w:szCs w:val="24"/>
          <w:shd w:val="clear" w:color="auto" w:fill="FFFFFF"/>
        </w:rPr>
        <w:t xml:space="preserve">early diagnosis of AMM may contribute to definitive resection and </w:t>
      </w:r>
      <w:r w:rsidRPr="00D868F2">
        <w:rPr>
          <w:rFonts w:ascii="Book Antiqua" w:hAnsi="Book Antiqua" w:cs="Times New Roman" w:hint="eastAsia"/>
          <w:sz w:val="24"/>
          <w:szCs w:val="24"/>
          <w:shd w:val="clear" w:color="auto" w:fill="FFFFFF"/>
        </w:rPr>
        <w:t>better survival outcome</w:t>
      </w:r>
      <w:r w:rsidRPr="00D868F2">
        <w:rPr>
          <w:rFonts w:ascii="Book Antiqua" w:hAnsi="Book Antiqua" w:cs="Times New Roman"/>
          <w:sz w:val="24"/>
          <w:szCs w:val="24"/>
          <w:shd w:val="clear" w:color="auto" w:fill="FFFFFF"/>
        </w:rPr>
        <w:t xml:space="preserve">s, </w:t>
      </w:r>
      <w:r w:rsidR="004001EE">
        <w:rPr>
          <w:rFonts w:ascii="Book Antiqua" w:hAnsi="Book Antiqua" w:cs="Times New Roman"/>
          <w:sz w:val="24"/>
          <w:szCs w:val="24"/>
          <w:shd w:val="clear" w:color="auto" w:fill="FFFFFF"/>
        </w:rPr>
        <w:t>prompt</w:t>
      </w:r>
      <w:r w:rsidR="004001EE">
        <w:rPr>
          <w:rFonts w:ascii="Book Antiqua" w:hAnsi="Book Antiqua" w:cs="Times New Roman" w:hint="eastAsia"/>
          <w:sz w:val="24"/>
          <w:szCs w:val="24"/>
          <w:shd w:val="clear" w:color="auto" w:fill="FFFFFF"/>
        </w:rPr>
        <w:t xml:space="preserve"> and accurate</w:t>
      </w:r>
      <w:r w:rsidRPr="00D868F2">
        <w:rPr>
          <w:rFonts w:ascii="Book Antiqua" w:hAnsi="Book Antiqua" w:cs="Times New Roman"/>
          <w:sz w:val="24"/>
          <w:szCs w:val="24"/>
          <w:shd w:val="clear" w:color="auto" w:fill="FFFFFF"/>
        </w:rPr>
        <w:t xml:space="preserve"> diagnosis of AMM is difficult, leading to a high incidence of locally advanced or metastatic lesions at the time of diagnosis</w:t>
      </w:r>
      <w:r w:rsidRPr="00D868F2">
        <w:rPr>
          <w:rFonts w:ascii="Book Antiqua" w:eastAsia="MS Mincho" w:hAnsi="Book Antiqua" w:cs="Times New Roman"/>
          <w:sz w:val="24"/>
          <w:szCs w:val="24"/>
          <w:vertAlign w:val="superscript"/>
        </w:rPr>
        <w:t>[</w:t>
      </w:r>
      <w:r w:rsidRPr="00D868F2">
        <w:rPr>
          <w:rFonts w:ascii="Book Antiqua" w:eastAsia="MS Mincho" w:hAnsi="Book Antiqua" w:cs="Times New Roman" w:hint="eastAsia"/>
          <w:sz w:val="24"/>
          <w:szCs w:val="24"/>
          <w:vertAlign w:val="superscript"/>
        </w:rPr>
        <w:t>15</w:t>
      </w:r>
      <w:r w:rsidRPr="00D868F2">
        <w:rPr>
          <w:rFonts w:ascii="Book Antiqua" w:eastAsia="MS Mincho" w:hAnsi="Book Antiqua" w:cs="Times New Roman"/>
          <w:kern w:val="24"/>
          <w:sz w:val="24"/>
          <w:szCs w:val="24"/>
          <w:vertAlign w:val="superscript"/>
        </w:rPr>
        <w:t>]</w:t>
      </w:r>
      <w:r w:rsidRPr="00D868F2">
        <w:rPr>
          <w:rFonts w:ascii="Book Antiqua" w:hAnsi="Book Antiqua" w:cs="Times New Roman"/>
          <w:sz w:val="24"/>
          <w:szCs w:val="24"/>
          <w:shd w:val="clear" w:color="auto" w:fill="FFFFFF"/>
        </w:rPr>
        <w:t xml:space="preserve">. </w:t>
      </w:r>
      <w:r w:rsidRPr="00D868F2">
        <w:rPr>
          <w:rFonts w:ascii="Book Antiqua" w:hAnsi="Book Antiqua" w:cs="Times New Roman" w:hint="eastAsia"/>
          <w:sz w:val="24"/>
          <w:szCs w:val="24"/>
          <w:shd w:val="clear" w:color="auto" w:fill="FFFFFF"/>
        </w:rPr>
        <w:t>In those cases,</w:t>
      </w:r>
      <w:r w:rsidRPr="00D868F2">
        <w:rPr>
          <w:rFonts w:ascii="Book Antiqua" w:hAnsi="Book Antiqua" w:cs="Times New Roman"/>
          <w:sz w:val="24"/>
          <w:szCs w:val="24"/>
          <w:shd w:val="clear" w:color="auto" w:fill="FFFFFF"/>
        </w:rPr>
        <w:t xml:space="preserve"> ESD may be effective for </w:t>
      </w:r>
      <w:r w:rsidRPr="00D868F2">
        <w:rPr>
          <w:rFonts w:ascii="Book Antiqua" w:hAnsi="Book Antiqua" w:cs="Times New Roman" w:hint="eastAsia"/>
          <w:sz w:val="24"/>
          <w:szCs w:val="24"/>
          <w:shd w:val="clear" w:color="auto" w:fill="FFFFFF"/>
        </w:rPr>
        <w:t xml:space="preserve">an </w:t>
      </w:r>
      <w:r w:rsidRPr="00D868F2">
        <w:rPr>
          <w:rFonts w:ascii="Book Antiqua" w:hAnsi="Book Antiqua" w:cs="Times New Roman"/>
          <w:sz w:val="24"/>
          <w:szCs w:val="24"/>
          <w:shd w:val="clear" w:color="auto" w:fill="FFFFFF"/>
        </w:rPr>
        <w:t xml:space="preserve">early and accurate diagnosis of AMM, as the ESD-resected specimen </w:t>
      </w:r>
      <w:r w:rsidRPr="00D868F2">
        <w:rPr>
          <w:rFonts w:ascii="Book Antiqua" w:hAnsi="Book Antiqua" w:cs="Times New Roman" w:hint="eastAsia"/>
          <w:sz w:val="24"/>
          <w:szCs w:val="24"/>
          <w:shd w:val="clear" w:color="auto" w:fill="FFFFFF"/>
        </w:rPr>
        <w:t>could</w:t>
      </w:r>
      <w:r w:rsidRPr="00D868F2">
        <w:rPr>
          <w:rFonts w:ascii="Book Antiqua" w:hAnsi="Book Antiqua" w:cs="Times New Roman"/>
          <w:sz w:val="24"/>
          <w:szCs w:val="24"/>
          <w:shd w:val="clear" w:color="auto" w:fill="FFFFFF"/>
        </w:rPr>
        <w:t xml:space="preserve"> provide adequate pathological findings, compared to biopsy specimens, for pathologists to arrive at a diagnosis of AMM.</w:t>
      </w:r>
      <w:r w:rsidRPr="00D868F2">
        <w:rPr>
          <w:rFonts w:ascii="Book Antiqua" w:hAnsi="Book Antiqua" w:cs="Times New Roman"/>
          <w:color w:val="FF0000"/>
          <w:sz w:val="24"/>
          <w:szCs w:val="24"/>
          <w:shd w:val="clear" w:color="auto" w:fill="FFFFFF"/>
        </w:rPr>
        <w:t xml:space="preserve"> </w:t>
      </w:r>
      <w:r w:rsidRPr="00D868F2">
        <w:rPr>
          <w:rFonts w:ascii="Book Antiqua" w:hAnsi="Book Antiqua" w:cs="Times New Roman"/>
          <w:sz w:val="24"/>
          <w:szCs w:val="24"/>
          <w:shd w:val="clear" w:color="auto" w:fill="FFFFFF"/>
        </w:rPr>
        <w:t xml:space="preserve">In addition, compared to EMR, the ESD technique can </w:t>
      </w:r>
      <w:r w:rsidRPr="00D868F2">
        <w:rPr>
          <w:rFonts w:ascii="Book Antiqua" w:hAnsi="Book Antiqua" w:cs="Times New Roman" w:hint="eastAsia"/>
          <w:sz w:val="24"/>
          <w:szCs w:val="24"/>
          <w:shd w:val="clear" w:color="auto" w:fill="FFFFFF"/>
        </w:rPr>
        <w:t>yield</w:t>
      </w:r>
      <w:r w:rsidRPr="00D868F2">
        <w:rPr>
          <w:rFonts w:ascii="Book Antiqua" w:hAnsi="Book Antiqua" w:cs="Times New Roman"/>
          <w:sz w:val="24"/>
          <w:szCs w:val="24"/>
          <w:shd w:val="clear" w:color="auto" w:fill="FFFFFF"/>
        </w:rPr>
        <w:t xml:space="preserve"> a high en bloc resection rate</w:t>
      </w:r>
      <w:r w:rsidR="00CC34CC" w:rsidRPr="00D868F2">
        <w:rPr>
          <w:rFonts w:ascii="Book Antiqua" w:hAnsi="Book Antiqua" w:cs="Times New Roman" w:hint="eastAsia"/>
          <w:sz w:val="24"/>
          <w:szCs w:val="24"/>
          <w:shd w:val="clear" w:color="auto" w:fill="FFFFFF"/>
        </w:rPr>
        <w:t>. Further,</w:t>
      </w:r>
      <w:r w:rsidR="00D73FE0" w:rsidRPr="00D868F2">
        <w:rPr>
          <w:rFonts w:ascii="Book Antiqua" w:hAnsi="Book Antiqua" w:cs="Tahoma"/>
          <w:color w:val="222222"/>
          <w:sz w:val="24"/>
          <w:szCs w:val="24"/>
        </w:rPr>
        <w:t xml:space="preserve"> it is</w:t>
      </w:r>
      <w:r w:rsidR="00D73FE0" w:rsidRPr="00D868F2">
        <w:rPr>
          <w:rFonts w:ascii="Book Antiqua" w:hAnsi="Book Antiqua" w:cs="Tahoma" w:hint="eastAsia"/>
          <w:color w:val="222222"/>
          <w:sz w:val="24"/>
          <w:szCs w:val="24"/>
        </w:rPr>
        <w:t xml:space="preserve"> relatively easier to perform ESD </w:t>
      </w:r>
      <w:r w:rsidR="00D73FE0" w:rsidRPr="00D868F2">
        <w:rPr>
          <w:rFonts w:ascii="Book Antiqua" w:hAnsi="Book Antiqua" w:cs="Tahoma"/>
          <w:color w:val="222222"/>
          <w:sz w:val="24"/>
          <w:szCs w:val="24"/>
        </w:rPr>
        <w:t xml:space="preserve">for </w:t>
      </w:r>
      <w:r w:rsidR="00621BEB" w:rsidRPr="00D868F2">
        <w:rPr>
          <w:rFonts w:ascii="Book Antiqua" w:hAnsi="Book Antiqua" w:cs="Tahoma" w:hint="eastAsia"/>
          <w:color w:val="222222"/>
          <w:sz w:val="24"/>
          <w:szCs w:val="24"/>
        </w:rPr>
        <w:t>lower rectal lesions</w:t>
      </w:r>
      <w:r w:rsidR="00D73FE0" w:rsidRPr="00D868F2">
        <w:rPr>
          <w:rFonts w:ascii="Book Antiqua" w:hAnsi="Book Antiqua" w:cs="Tahoma" w:hint="eastAsia"/>
          <w:color w:val="222222"/>
          <w:sz w:val="24"/>
          <w:szCs w:val="24"/>
        </w:rPr>
        <w:t xml:space="preserve"> than </w:t>
      </w:r>
      <w:r w:rsidR="00D73FE0" w:rsidRPr="00D868F2">
        <w:rPr>
          <w:rFonts w:ascii="Book Antiqua" w:hAnsi="Book Antiqua" w:cs="Tahoma"/>
          <w:color w:val="222222"/>
          <w:sz w:val="24"/>
          <w:szCs w:val="24"/>
        </w:rPr>
        <w:t xml:space="preserve">for </w:t>
      </w:r>
      <w:r w:rsidR="00D73FE0" w:rsidRPr="00D868F2">
        <w:rPr>
          <w:rFonts w:ascii="Book Antiqua" w:hAnsi="Book Antiqua" w:cs="Tahoma" w:hint="eastAsia"/>
          <w:color w:val="222222"/>
          <w:sz w:val="24"/>
          <w:szCs w:val="24"/>
        </w:rPr>
        <w:t xml:space="preserve">lesions located </w:t>
      </w:r>
      <w:r w:rsidR="00D73FE0" w:rsidRPr="00D868F2">
        <w:rPr>
          <w:rFonts w:ascii="Book Antiqua" w:hAnsi="Book Antiqua" w:cs="Tahoma"/>
          <w:color w:val="222222"/>
          <w:sz w:val="24"/>
          <w:szCs w:val="24"/>
        </w:rPr>
        <w:t>in</w:t>
      </w:r>
      <w:r w:rsidR="00D73FE0" w:rsidRPr="00D868F2">
        <w:rPr>
          <w:rFonts w:ascii="Book Antiqua" w:hAnsi="Book Antiqua" w:cs="Tahoma" w:hint="eastAsia"/>
          <w:color w:val="222222"/>
          <w:sz w:val="24"/>
          <w:szCs w:val="24"/>
        </w:rPr>
        <w:t xml:space="preserve"> other parts of colon, and perforation </w:t>
      </w:r>
      <w:r w:rsidR="009778D7">
        <w:rPr>
          <w:rFonts w:ascii="Book Antiqua" w:hAnsi="Book Antiqua" w:cs="Tahoma" w:hint="eastAsia"/>
          <w:color w:val="222222"/>
          <w:sz w:val="24"/>
          <w:szCs w:val="24"/>
        </w:rPr>
        <w:t>does</w:t>
      </w:r>
      <w:r w:rsidR="00340F7A">
        <w:rPr>
          <w:rFonts w:ascii="Book Antiqua" w:hAnsi="Book Antiqua" w:cs="Tahoma"/>
          <w:color w:val="222222"/>
          <w:sz w:val="24"/>
          <w:szCs w:val="24"/>
        </w:rPr>
        <w:t xml:space="preserve"> </w:t>
      </w:r>
      <w:r w:rsidR="009778D7">
        <w:rPr>
          <w:rFonts w:ascii="Book Antiqua" w:hAnsi="Book Antiqua" w:cs="Tahoma" w:hint="eastAsia"/>
          <w:color w:val="222222"/>
          <w:sz w:val="24"/>
          <w:szCs w:val="24"/>
        </w:rPr>
        <w:t>n</w:t>
      </w:r>
      <w:r w:rsidR="00340F7A">
        <w:rPr>
          <w:rFonts w:ascii="Book Antiqua" w:hAnsi="Book Antiqua" w:cs="Tahoma"/>
          <w:color w:val="222222"/>
          <w:sz w:val="24"/>
          <w:szCs w:val="24"/>
        </w:rPr>
        <w:t>o</w:t>
      </w:r>
      <w:r w:rsidR="009778D7">
        <w:rPr>
          <w:rFonts w:ascii="Book Antiqua" w:hAnsi="Book Antiqua" w:cs="Tahoma" w:hint="eastAsia"/>
          <w:color w:val="222222"/>
          <w:sz w:val="24"/>
          <w:szCs w:val="24"/>
        </w:rPr>
        <w:t>t occur</w:t>
      </w:r>
      <w:r w:rsidR="00D73FE0" w:rsidRPr="00D868F2">
        <w:rPr>
          <w:rFonts w:ascii="Book Antiqua" w:hAnsi="Book Antiqua" w:cs="Tahoma" w:hint="eastAsia"/>
          <w:color w:val="222222"/>
          <w:sz w:val="24"/>
          <w:szCs w:val="24"/>
        </w:rPr>
        <w:t xml:space="preserve"> as long as the lesion is located under the level of</w:t>
      </w:r>
      <w:r w:rsidR="00D73FE0" w:rsidRPr="00D868F2">
        <w:rPr>
          <w:rFonts w:ascii="Meiryo" w:eastAsia="Meiryo" w:hAnsi="Meiryo" w:cs="Meiryo" w:hint="eastAsia"/>
          <w:color w:val="000000"/>
          <w:sz w:val="27"/>
          <w:szCs w:val="27"/>
          <w:shd w:val="clear" w:color="auto" w:fill="FFFFFF"/>
        </w:rPr>
        <w:t xml:space="preserve"> </w:t>
      </w:r>
      <w:r w:rsidR="00D73FE0" w:rsidRPr="00D868F2">
        <w:rPr>
          <w:rFonts w:ascii="Book Antiqua" w:eastAsia="Meiryo" w:hAnsi="Book Antiqua" w:cs="Meiryo"/>
          <w:color w:val="000000"/>
          <w:sz w:val="24"/>
          <w:szCs w:val="24"/>
          <w:shd w:val="clear" w:color="auto" w:fill="FFFFFF"/>
        </w:rPr>
        <w:t>peritoneal reflection</w:t>
      </w:r>
      <w:r w:rsidR="00D73FE0" w:rsidRPr="00D868F2">
        <w:rPr>
          <w:rFonts w:ascii="Book Antiqua" w:hAnsi="Book Antiqua" w:cs="Tahoma" w:hint="eastAsia"/>
          <w:color w:val="222222"/>
          <w:sz w:val="24"/>
          <w:szCs w:val="24"/>
        </w:rPr>
        <w:t>.</w:t>
      </w:r>
      <w:r w:rsidR="00CC34CC" w:rsidRPr="00D868F2">
        <w:rPr>
          <w:rFonts w:ascii="Book Antiqua" w:hAnsi="Book Antiqua" w:cs="Times New Roman" w:hint="eastAsia"/>
          <w:sz w:val="24"/>
          <w:szCs w:val="24"/>
          <w:shd w:val="clear" w:color="auto" w:fill="FFFFFF"/>
        </w:rPr>
        <w:t xml:space="preserve"> </w:t>
      </w:r>
      <w:r w:rsidR="00AA633F">
        <w:rPr>
          <w:rFonts w:ascii="Book Antiqua" w:hAnsi="Book Antiqua" w:cs="Times New Roman" w:hint="eastAsia"/>
          <w:sz w:val="24"/>
          <w:szCs w:val="24"/>
          <w:shd w:val="clear" w:color="auto" w:fill="FFFFFF"/>
        </w:rPr>
        <w:t>Therefore,</w:t>
      </w:r>
      <w:r w:rsidR="001C7ACC">
        <w:rPr>
          <w:rFonts w:ascii="Book Antiqua" w:hAnsi="Book Antiqua" w:cs="Times New Roman" w:hint="eastAsia"/>
          <w:sz w:val="24"/>
          <w:szCs w:val="24"/>
          <w:shd w:val="clear" w:color="auto" w:fill="FFFFFF"/>
        </w:rPr>
        <w:t xml:space="preserve"> </w:t>
      </w:r>
      <w:r w:rsidRPr="00D868F2">
        <w:rPr>
          <w:rFonts w:ascii="Book Antiqua" w:eastAsia="MS Mincho" w:hAnsi="Book Antiqua" w:cs="Times New Roman"/>
          <w:kern w:val="0"/>
          <w:sz w:val="24"/>
          <w:szCs w:val="24"/>
        </w:rPr>
        <w:t xml:space="preserve">ESD could be a </w:t>
      </w:r>
      <w:r w:rsidR="00D73FE0" w:rsidRPr="00D868F2">
        <w:rPr>
          <w:rFonts w:ascii="Book Antiqua" w:eastAsia="MS Mincho" w:hAnsi="Book Antiqua" w:cs="Times New Roman" w:hint="eastAsia"/>
          <w:kern w:val="0"/>
          <w:sz w:val="24"/>
          <w:szCs w:val="24"/>
        </w:rPr>
        <w:t xml:space="preserve">relatively safe and </w:t>
      </w:r>
      <w:r w:rsidRPr="00D868F2">
        <w:rPr>
          <w:rFonts w:ascii="Book Antiqua" w:eastAsia="MS Mincho" w:hAnsi="Book Antiqua" w:cs="Times New Roman"/>
          <w:kern w:val="0"/>
          <w:sz w:val="24"/>
          <w:szCs w:val="24"/>
        </w:rPr>
        <w:t>better</w:t>
      </w:r>
      <w:r w:rsidRPr="00D868F2">
        <w:rPr>
          <w:rFonts w:ascii="Book Antiqua" w:eastAsia="MS Mincho" w:hAnsi="Book Antiqua" w:cs="Times New Roman"/>
          <w:color w:val="FF0000"/>
          <w:kern w:val="0"/>
          <w:sz w:val="24"/>
          <w:szCs w:val="24"/>
        </w:rPr>
        <w:t xml:space="preserve"> </w:t>
      </w:r>
      <w:r w:rsidRPr="00D868F2">
        <w:rPr>
          <w:rFonts w:ascii="Book Antiqua" w:eastAsia="MS Mincho" w:hAnsi="Book Antiqua" w:cs="Times New Roman"/>
          <w:kern w:val="0"/>
          <w:sz w:val="24"/>
          <w:szCs w:val="24"/>
        </w:rPr>
        <w:t>endoscopic treatment method than EMR for early-stage AMM</w:t>
      </w:r>
      <w:r w:rsidRPr="00D868F2">
        <w:rPr>
          <w:rFonts w:ascii="Book Antiqua" w:eastAsia="MS Mincho" w:hAnsi="Book Antiqua" w:cs="Times New Roman"/>
          <w:color w:val="FF0000"/>
          <w:kern w:val="0"/>
          <w:sz w:val="24"/>
          <w:szCs w:val="24"/>
        </w:rPr>
        <w:t>.</w:t>
      </w:r>
      <w:r w:rsidRPr="00D868F2">
        <w:rPr>
          <w:rFonts w:ascii="Book Antiqua" w:hAnsi="Book Antiqua" w:cs="Times New Roman"/>
          <w:color w:val="FF0000"/>
          <w:sz w:val="24"/>
          <w:szCs w:val="24"/>
          <w:shd w:val="clear" w:color="auto" w:fill="FFFFFF"/>
        </w:rPr>
        <w:t xml:space="preserve"> </w:t>
      </w:r>
      <w:r w:rsidRPr="00D868F2">
        <w:rPr>
          <w:rFonts w:ascii="Book Antiqua" w:eastAsia="MS Mincho" w:hAnsi="Book Antiqua" w:cs="Times New Roman"/>
          <w:kern w:val="0"/>
          <w:sz w:val="24"/>
          <w:szCs w:val="24"/>
        </w:rPr>
        <w:t xml:space="preserve">Thus, </w:t>
      </w:r>
      <w:r w:rsidRPr="00D868F2">
        <w:rPr>
          <w:rFonts w:ascii="Book Antiqua" w:eastAsia="MS Mincho" w:hAnsi="Book Antiqua" w:cs="Times New Roman" w:hint="eastAsia"/>
          <w:kern w:val="0"/>
          <w:sz w:val="24"/>
          <w:szCs w:val="24"/>
        </w:rPr>
        <w:t xml:space="preserve">it is </w:t>
      </w:r>
      <w:r w:rsidRPr="00D868F2">
        <w:rPr>
          <w:rFonts w:ascii="Book Antiqua" w:eastAsia="MS Mincho" w:hAnsi="Book Antiqua" w:cs="Times New Roman"/>
          <w:kern w:val="0"/>
          <w:sz w:val="24"/>
          <w:szCs w:val="24"/>
        </w:rPr>
        <w:t>suggest</w:t>
      </w:r>
      <w:r w:rsidRPr="00D868F2">
        <w:rPr>
          <w:rFonts w:ascii="Book Antiqua" w:eastAsia="MS Mincho" w:hAnsi="Book Antiqua" w:cs="Times New Roman" w:hint="eastAsia"/>
          <w:kern w:val="0"/>
          <w:sz w:val="24"/>
          <w:szCs w:val="24"/>
        </w:rPr>
        <w:t>ed</w:t>
      </w:r>
      <w:r w:rsidRPr="00D868F2">
        <w:rPr>
          <w:rFonts w:ascii="Book Antiqua" w:eastAsia="MS Mincho" w:hAnsi="Book Antiqua" w:cs="Times New Roman"/>
          <w:kern w:val="0"/>
          <w:sz w:val="24"/>
          <w:szCs w:val="24"/>
        </w:rPr>
        <w:t xml:space="preserve"> that ESD </w:t>
      </w:r>
      <w:r w:rsidR="000769A5">
        <w:rPr>
          <w:rFonts w:ascii="Book Antiqua" w:eastAsia="MS Mincho" w:hAnsi="Book Antiqua" w:cs="Times New Roman"/>
          <w:kern w:val="0"/>
          <w:sz w:val="24"/>
          <w:szCs w:val="24"/>
        </w:rPr>
        <w:t>is</w:t>
      </w:r>
      <w:r w:rsidR="000769A5" w:rsidRPr="00D868F2">
        <w:rPr>
          <w:rFonts w:ascii="Book Antiqua" w:eastAsia="MS Mincho" w:hAnsi="Book Antiqua" w:cs="Times New Roman"/>
          <w:kern w:val="0"/>
          <w:sz w:val="24"/>
          <w:szCs w:val="24"/>
        </w:rPr>
        <w:t xml:space="preserve"> a </w:t>
      </w:r>
      <w:r w:rsidRPr="00D868F2">
        <w:rPr>
          <w:rFonts w:ascii="Book Antiqua" w:eastAsia="MS Mincho" w:hAnsi="Book Antiqua" w:cs="Times New Roman"/>
          <w:kern w:val="0"/>
          <w:sz w:val="24"/>
          <w:szCs w:val="24"/>
        </w:rPr>
        <w:t>potential diagnostic and treatment method for AMM.</w:t>
      </w:r>
      <w:bookmarkStart w:id="19" w:name="OLE_LINK249"/>
      <w:bookmarkStart w:id="20" w:name="OLE_LINK250"/>
    </w:p>
    <w:p w14:paraId="092CA53A" w14:textId="77777777" w:rsidR="00B41837" w:rsidRPr="00D868F2"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p>
    <w:p w14:paraId="092CA53B" w14:textId="77777777" w:rsidR="00B41837" w:rsidRPr="00D868F2" w:rsidRDefault="00B41837" w:rsidP="00BE246B">
      <w:pPr>
        <w:autoSpaceDE w:val="0"/>
        <w:autoSpaceDN w:val="0"/>
        <w:adjustRightInd w:val="0"/>
        <w:snapToGrid w:val="0"/>
        <w:spacing w:line="360" w:lineRule="auto"/>
        <w:rPr>
          <w:rFonts w:ascii="Book Antiqua" w:eastAsia="MS Mincho" w:hAnsi="Book Antiqua" w:cs="Times New Roman"/>
          <w:b/>
          <w:color w:val="000000" w:themeColor="text1"/>
          <w:kern w:val="0"/>
          <w:sz w:val="24"/>
          <w:szCs w:val="24"/>
        </w:rPr>
      </w:pPr>
      <w:r w:rsidRPr="00D868F2">
        <w:rPr>
          <w:rFonts w:ascii="Book Antiqua" w:eastAsia="MS Mincho" w:hAnsi="Book Antiqua" w:cs="Times New Roman"/>
          <w:b/>
          <w:color w:val="000000" w:themeColor="text1"/>
          <w:kern w:val="0"/>
          <w:sz w:val="24"/>
          <w:szCs w:val="24"/>
        </w:rPr>
        <w:t>CONCLUSION</w:t>
      </w:r>
    </w:p>
    <w:p w14:paraId="092CA53C" w14:textId="577227B7" w:rsidR="00B41837" w:rsidRPr="00D868F2"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r w:rsidRPr="00D868F2">
        <w:rPr>
          <w:rFonts w:ascii="Book Antiqua" w:eastAsia="MS Mincho" w:hAnsi="Book Antiqua" w:cs="Times New Roman"/>
          <w:color w:val="000000" w:themeColor="text1"/>
          <w:kern w:val="0"/>
          <w:sz w:val="24"/>
          <w:szCs w:val="24"/>
        </w:rPr>
        <w:t>This case report highlights the efficacy of ESD</w:t>
      </w:r>
      <w:r w:rsidR="00251178">
        <w:rPr>
          <w:rFonts w:ascii="Book Antiqua" w:eastAsia="MS Mincho" w:hAnsi="Book Antiqua" w:cs="Times New Roman" w:hint="eastAsia"/>
          <w:color w:val="000000" w:themeColor="text1"/>
          <w:kern w:val="0"/>
          <w:sz w:val="24"/>
          <w:szCs w:val="24"/>
        </w:rPr>
        <w:t xml:space="preserve"> as </w:t>
      </w:r>
      <w:r w:rsidR="00C544AE">
        <w:rPr>
          <w:rFonts w:ascii="Book Antiqua" w:eastAsia="MS Mincho" w:hAnsi="Book Antiqua" w:cs="Times New Roman"/>
          <w:color w:val="000000" w:themeColor="text1"/>
          <w:kern w:val="0"/>
          <w:sz w:val="24"/>
          <w:szCs w:val="24"/>
        </w:rPr>
        <w:t xml:space="preserve">an </w:t>
      </w:r>
      <w:r w:rsidR="00251178">
        <w:rPr>
          <w:rFonts w:ascii="Book Antiqua" w:eastAsia="MS Mincho" w:hAnsi="Book Antiqua" w:cs="Times New Roman" w:hint="eastAsia"/>
          <w:color w:val="000000" w:themeColor="text1"/>
          <w:kern w:val="0"/>
          <w:sz w:val="24"/>
          <w:szCs w:val="24"/>
        </w:rPr>
        <w:t>excisional biopsy</w:t>
      </w:r>
      <w:r w:rsidRPr="00D868F2">
        <w:rPr>
          <w:rFonts w:ascii="Book Antiqua" w:eastAsia="MS Mincho" w:hAnsi="Book Antiqua" w:cs="Times New Roman"/>
          <w:color w:val="000000" w:themeColor="text1"/>
          <w:kern w:val="0"/>
          <w:sz w:val="24"/>
          <w:szCs w:val="24"/>
        </w:rPr>
        <w:t xml:space="preserve"> for AMM.</w:t>
      </w:r>
      <w:r w:rsidRPr="00D868F2">
        <w:rPr>
          <w:rFonts w:ascii="Book Antiqua" w:eastAsia="MS Mincho" w:hAnsi="Book Antiqua" w:cs="Times New Roman"/>
          <w:color w:val="FF0000"/>
          <w:kern w:val="0"/>
          <w:sz w:val="24"/>
          <w:szCs w:val="24"/>
        </w:rPr>
        <w:t xml:space="preserve"> </w:t>
      </w:r>
      <w:r w:rsidRPr="00D868F2">
        <w:rPr>
          <w:rFonts w:ascii="Book Antiqua" w:eastAsia="MS Mincho" w:hAnsi="Book Antiqua" w:cs="Times New Roman"/>
          <w:kern w:val="0"/>
          <w:sz w:val="24"/>
          <w:szCs w:val="24"/>
        </w:rPr>
        <w:t xml:space="preserve">This case suggests that ESD is effective in establishing a diagnosis of AMM because </w:t>
      </w:r>
      <w:r w:rsidRPr="00D868F2">
        <w:rPr>
          <w:rFonts w:ascii="Book Antiqua" w:hAnsi="Book Antiqua" w:cs="Times New Roman"/>
          <w:sz w:val="24"/>
          <w:szCs w:val="24"/>
          <w:shd w:val="clear" w:color="auto" w:fill="FFFFFF"/>
        </w:rPr>
        <w:t xml:space="preserve">the ESD-resected specimen </w:t>
      </w:r>
      <w:r w:rsidRPr="00D868F2">
        <w:rPr>
          <w:rFonts w:ascii="Book Antiqua" w:hAnsi="Book Antiqua" w:cs="Times New Roman" w:hint="eastAsia"/>
          <w:sz w:val="24"/>
          <w:szCs w:val="24"/>
          <w:shd w:val="clear" w:color="auto" w:fill="FFFFFF"/>
        </w:rPr>
        <w:t>could</w:t>
      </w:r>
      <w:r w:rsidRPr="00D868F2">
        <w:rPr>
          <w:rFonts w:ascii="Book Antiqua" w:hAnsi="Book Antiqua" w:cs="Times New Roman"/>
          <w:sz w:val="24"/>
          <w:szCs w:val="24"/>
          <w:shd w:val="clear" w:color="auto" w:fill="FFFFFF"/>
        </w:rPr>
        <w:t xml:space="preserve"> provide adequate pathological findings to make a diagnosis of AMM.</w:t>
      </w:r>
      <w:r w:rsidRPr="00D868F2">
        <w:rPr>
          <w:rFonts w:ascii="Book Antiqua" w:hAnsi="Book Antiqua" w:cs="Times New Roman"/>
          <w:color w:val="FF0000"/>
          <w:sz w:val="24"/>
          <w:szCs w:val="24"/>
          <w:shd w:val="clear" w:color="auto" w:fill="FFFFFF"/>
        </w:rPr>
        <w:t xml:space="preserve"> </w:t>
      </w:r>
      <w:r w:rsidRPr="00D868F2">
        <w:rPr>
          <w:rFonts w:ascii="Book Antiqua" w:hAnsi="Book Antiqua" w:cs="Times New Roman"/>
          <w:sz w:val="24"/>
          <w:szCs w:val="24"/>
          <w:shd w:val="clear" w:color="auto" w:fill="FFFFFF"/>
        </w:rPr>
        <w:t xml:space="preserve">In addition, as the ESD technique can </w:t>
      </w:r>
      <w:r w:rsidRPr="00D868F2">
        <w:rPr>
          <w:rFonts w:ascii="Book Antiqua" w:hAnsi="Book Antiqua" w:cs="Times New Roman" w:hint="eastAsia"/>
          <w:sz w:val="24"/>
          <w:szCs w:val="24"/>
          <w:shd w:val="clear" w:color="auto" w:fill="FFFFFF"/>
        </w:rPr>
        <w:t>yield</w:t>
      </w:r>
      <w:r w:rsidRPr="00D868F2">
        <w:rPr>
          <w:rFonts w:ascii="Book Antiqua" w:hAnsi="Book Antiqua" w:cs="Times New Roman"/>
          <w:sz w:val="24"/>
          <w:szCs w:val="24"/>
          <w:shd w:val="clear" w:color="auto" w:fill="FFFFFF"/>
        </w:rPr>
        <w:t xml:space="preserve"> a high en bloc resection rate,</w:t>
      </w:r>
      <w:r w:rsidRPr="00D868F2">
        <w:rPr>
          <w:rFonts w:ascii="Book Antiqua" w:eastAsia="MS Mincho" w:hAnsi="Book Antiqua" w:cs="Times New Roman"/>
          <w:kern w:val="0"/>
          <w:sz w:val="24"/>
          <w:szCs w:val="24"/>
        </w:rPr>
        <w:t xml:space="preserve"> ESD could be one of the endoscopic treatment methods for early-stage AMM. Further cases are needed to confirm the efficacy and limitations of ESD for AMM.</w:t>
      </w:r>
    </w:p>
    <w:p w14:paraId="092CA53D" w14:textId="77777777" w:rsidR="00B41837" w:rsidRPr="00D868F2"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p>
    <w:bookmarkEnd w:id="19"/>
    <w:bookmarkEnd w:id="20"/>
    <w:p w14:paraId="6DC28FE1" w14:textId="77777777" w:rsidR="006527DF" w:rsidRDefault="006527DF">
      <w:pPr>
        <w:widowControl/>
        <w:jc w:val="left"/>
        <w:rPr>
          <w:rFonts w:ascii="Book Antiqua" w:eastAsia="MS Mincho" w:hAnsi="Book Antiqua" w:cs="Times New Roman"/>
          <w:kern w:val="0"/>
          <w:sz w:val="24"/>
          <w:szCs w:val="24"/>
        </w:rPr>
      </w:pPr>
      <w:r>
        <w:rPr>
          <w:rFonts w:ascii="Book Antiqua" w:eastAsia="MS Mincho" w:hAnsi="Book Antiqua" w:cs="Times New Roman"/>
          <w:kern w:val="0"/>
          <w:sz w:val="24"/>
          <w:szCs w:val="24"/>
        </w:rPr>
        <w:br w:type="page"/>
      </w:r>
    </w:p>
    <w:p w14:paraId="092CA54F" w14:textId="5206E66C" w:rsidR="00B41837" w:rsidRPr="00D868F2" w:rsidRDefault="00B41837" w:rsidP="00BE246B">
      <w:pPr>
        <w:autoSpaceDE w:val="0"/>
        <w:autoSpaceDN w:val="0"/>
        <w:adjustRightInd w:val="0"/>
        <w:snapToGrid w:val="0"/>
        <w:spacing w:line="360" w:lineRule="auto"/>
        <w:rPr>
          <w:rFonts w:ascii="Book Antiqua" w:eastAsia="MS Mincho" w:hAnsi="Book Antiqua" w:cs="Times New Roman"/>
          <w:b/>
          <w:kern w:val="0"/>
          <w:sz w:val="24"/>
          <w:szCs w:val="24"/>
        </w:rPr>
      </w:pPr>
      <w:r w:rsidRPr="00D868F2">
        <w:rPr>
          <w:rFonts w:ascii="Book Antiqua" w:eastAsia="MS Mincho" w:hAnsi="Book Antiqua" w:cs="Times New Roman"/>
          <w:b/>
          <w:kern w:val="0"/>
          <w:sz w:val="24"/>
          <w:szCs w:val="24"/>
        </w:rPr>
        <w:lastRenderedPageBreak/>
        <w:t>REFERENCES</w:t>
      </w:r>
    </w:p>
    <w:p w14:paraId="4C4CD6F5"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 </w:t>
      </w:r>
      <w:r w:rsidRPr="00AE0D9E">
        <w:rPr>
          <w:rFonts w:ascii="Book Antiqua" w:eastAsia="DengXian" w:hAnsi="Book Antiqua" w:cs="Times New Roman"/>
          <w:b/>
          <w:sz w:val="24"/>
          <w:szCs w:val="24"/>
          <w:lang w:eastAsia="zh-CN"/>
        </w:rPr>
        <w:t>Kong X</w:t>
      </w:r>
      <w:r w:rsidRPr="00AE0D9E">
        <w:rPr>
          <w:rFonts w:ascii="Book Antiqua" w:eastAsia="DengXian" w:hAnsi="Book Antiqua" w:cs="Times New Roman"/>
          <w:sz w:val="24"/>
          <w:szCs w:val="24"/>
          <w:lang w:eastAsia="zh-CN"/>
        </w:rPr>
        <w:t xml:space="preserve">, Liu Q, Lin G, Zhao D, </w:t>
      </w:r>
      <w:proofErr w:type="spellStart"/>
      <w:r w:rsidRPr="00AE0D9E">
        <w:rPr>
          <w:rFonts w:ascii="Book Antiqua" w:eastAsia="DengXian" w:hAnsi="Book Antiqua" w:cs="Times New Roman"/>
          <w:sz w:val="24"/>
          <w:szCs w:val="24"/>
          <w:lang w:eastAsia="zh-CN"/>
        </w:rPr>
        <w:t>Qiu</w:t>
      </w:r>
      <w:proofErr w:type="spellEnd"/>
      <w:r w:rsidRPr="00AE0D9E">
        <w:rPr>
          <w:rFonts w:ascii="Book Antiqua" w:eastAsia="DengXian" w:hAnsi="Book Antiqua" w:cs="Times New Roman"/>
          <w:sz w:val="24"/>
          <w:szCs w:val="24"/>
          <w:lang w:eastAsia="zh-CN"/>
        </w:rPr>
        <w:t xml:space="preserve"> H, Cui Q. The first attempt in local excision of anorectal malignant melanoma using </w:t>
      </w:r>
      <w:proofErr w:type="spellStart"/>
      <w:r w:rsidRPr="00AE0D9E">
        <w:rPr>
          <w:rFonts w:ascii="Book Antiqua" w:eastAsia="DengXian" w:hAnsi="Book Antiqua" w:cs="Times New Roman"/>
          <w:sz w:val="24"/>
          <w:szCs w:val="24"/>
          <w:lang w:eastAsia="zh-CN"/>
        </w:rPr>
        <w:t>transanal</w:t>
      </w:r>
      <w:proofErr w:type="spellEnd"/>
      <w:r w:rsidRPr="00AE0D9E">
        <w:rPr>
          <w:rFonts w:ascii="Book Antiqua" w:eastAsia="DengXian" w:hAnsi="Book Antiqua" w:cs="Times New Roman"/>
          <w:sz w:val="24"/>
          <w:szCs w:val="24"/>
          <w:lang w:eastAsia="zh-CN"/>
        </w:rPr>
        <w:t xml:space="preserve"> endoscopic microsurgery. </w:t>
      </w:r>
      <w:r w:rsidRPr="00AE0D9E">
        <w:rPr>
          <w:rFonts w:ascii="Book Antiqua" w:eastAsia="DengXian" w:hAnsi="Book Antiqua" w:cs="Times New Roman"/>
          <w:i/>
          <w:sz w:val="24"/>
          <w:szCs w:val="24"/>
          <w:lang w:eastAsia="zh-CN"/>
        </w:rPr>
        <w:t xml:space="preserve">Int J Clin Exp </w:t>
      </w:r>
      <w:proofErr w:type="spellStart"/>
      <w:r w:rsidRPr="00AE0D9E">
        <w:rPr>
          <w:rFonts w:ascii="Book Antiqua" w:eastAsia="DengXian" w:hAnsi="Book Antiqua" w:cs="Times New Roman"/>
          <w:i/>
          <w:sz w:val="24"/>
          <w:szCs w:val="24"/>
          <w:lang w:eastAsia="zh-CN"/>
        </w:rPr>
        <w:t>Pathol</w:t>
      </w:r>
      <w:proofErr w:type="spellEnd"/>
      <w:r w:rsidRPr="00AE0D9E">
        <w:rPr>
          <w:rFonts w:ascii="Book Antiqua" w:eastAsia="DengXian" w:hAnsi="Book Antiqua" w:cs="Times New Roman"/>
          <w:sz w:val="24"/>
          <w:szCs w:val="24"/>
          <w:lang w:eastAsia="zh-CN"/>
        </w:rPr>
        <w:t xml:space="preserve"> 2015; </w:t>
      </w:r>
      <w:r w:rsidRPr="00AE0D9E">
        <w:rPr>
          <w:rFonts w:ascii="Book Antiqua" w:eastAsia="DengXian" w:hAnsi="Book Antiqua" w:cs="Times New Roman"/>
          <w:b/>
          <w:sz w:val="24"/>
          <w:szCs w:val="24"/>
          <w:lang w:eastAsia="zh-CN"/>
        </w:rPr>
        <w:t>8</w:t>
      </w:r>
      <w:r w:rsidRPr="00AE0D9E">
        <w:rPr>
          <w:rFonts w:ascii="Book Antiqua" w:eastAsia="DengXian" w:hAnsi="Book Antiqua" w:cs="Times New Roman"/>
          <w:sz w:val="24"/>
          <w:szCs w:val="24"/>
          <w:lang w:eastAsia="zh-CN"/>
        </w:rPr>
        <w:t>: 11735-11740 [PMID: 26617919]</w:t>
      </w:r>
    </w:p>
    <w:p w14:paraId="3ADF4268"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2 </w:t>
      </w:r>
      <w:r w:rsidRPr="00AE0D9E">
        <w:rPr>
          <w:rFonts w:ascii="Book Antiqua" w:eastAsia="DengXian" w:hAnsi="Book Antiqua" w:cs="Times New Roman"/>
          <w:b/>
          <w:sz w:val="24"/>
          <w:szCs w:val="24"/>
          <w:lang w:eastAsia="zh-CN"/>
        </w:rPr>
        <w:t>Nam S</w:t>
      </w:r>
      <w:r w:rsidRPr="00AE0D9E">
        <w:rPr>
          <w:rFonts w:ascii="Book Antiqua" w:eastAsia="DengXian" w:hAnsi="Book Antiqua" w:cs="Times New Roman"/>
          <w:sz w:val="24"/>
          <w:szCs w:val="24"/>
          <w:lang w:eastAsia="zh-CN"/>
        </w:rPr>
        <w:t xml:space="preserve">, Kim CW, </w:t>
      </w:r>
      <w:proofErr w:type="spellStart"/>
      <w:r w:rsidRPr="00AE0D9E">
        <w:rPr>
          <w:rFonts w:ascii="Book Antiqua" w:eastAsia="DengXian" w:hAnsi="Book Antiqua" w:cs="Times New Roman"/>
          <w:sz w:val="24"/>
          <w:szCs w:val="24"/>
          <w:lang w:eastAsia="zh-CN"/>
        </w:rPr>
        <w:t>Baek</w:t>
      </w:r>
      <w:proofErr w:type="spellEnd"/>
      <w:r w:rsidRPr="00AE0D9E">
        <w:rPr>
          <w:rFonts w:ascii="Book Antiqua" w:eastAsia="DengXian" w:hAnsi="Book Antiqua" w:cs="Times New Roman"/>
          <w:sz w:val="24"/>
          <w:szCs w:val="24"/>
          <w:lang w:eastAsia="zh-CN"/>
        </w:rPr>
        <w:t xml:space="preserve"> SJ, </w:t>
      </w:r>
      <w:proofErr w:type="spellStart"/>
      <w:r w:rsidRPr="00AE0D9E">
        <w:rPr>
          <w:rFonts w:ascii="Book Antiqua" w:eastAsia="DengXian" w:hAnsi="Book Antiqua" w:cs="Times New Roman"/>
          <w:sz w:val="24"/>
          <w:szCs w:val="24"/>
          <w:lang w:eastAsia="zh-CN"/>
        </w:rPr>
        <w:t>Hur</w:t>
      </w:r>
      <w:proofErr w:type="spellEnd"/>
      <w:r w:rsidRPr="00AE0D9E">
        <w:rPr>
          <w:rFonts w:ascii="Book Antiqua" w:eastAsia="DengXian" w:hAnsi="Book Antiqua" w:cs="Times New Roman"/>
          <w:sz w:val="24"/>
          <w:szCs w:val="24"/>
          <w:lang w:eastAsia="zh-CN"/>
        </w:rPr>
        <w:t xml:space="preserve"> H, Min BS, </w:t>
      </w:r>
      <w:proofErr w:type="spellStart"/>
      <w:r w:rsidRPr="00AE0D9E">
        <w:rPr>
          <w:rFonts w:ascii="Book Antiqua" w:eastAsia="DengXian" w:hAnsi="Book Antiqua" w:cs="Times New Roman"/>
          <w:sz w:val="24"/>
          <w:szCs w:val="24"/>
          <w:lang w:eastAsia="zh-CN"/>
        </w:rPr>
        <w:t>Baik</w:t>
      </w:r>
      <w:proofErr w:type="spellEnd"/>
      <w:r w:rsidRPr="00AE0D9E">
        <w:rPr>
          <w:rFonts w:ascii="Book Antiqua" w:eastAsia="DengXian" w:hAnsi="Book Antiqua" w:cs="Times New Roman"/>
          <w:sz w:val="24"/>
          <w:szCs w:val="24"/>
          <w:lang w:eastAsia="zh-CN"/>
        </w:rPr>
        <w:t xml:space="preserve"> SH, Kim NK. The clinical features and optimal treatment of anorectal malignant melanoma. </w:t>
      </w:r>
      <w:r w:rsidRPr="00AE0D9E">
        <w:rPr>
          <w:rFonts w:ascii="Book Antiqua" w:eastAsia="DengXian" w:hAnsi="Book Antiqua" w:cs="Times New Roman"/>
          <w:i/>
          <w:sz w:val="24"/>
          <w:szCs w:val="24"/>
          <w:lang w:eastAsia="zh-CN"/>
        </w:rPr>
        <w:t>Ann Surg Treat Res</w:t>
      </w:r>
      <w:r w:rsidRPr="00AE0D9E">
        <w:rPr>
          <w:rFonts w:ascii="Book Antiqua" w:eastAsia="DengXian" w:hAnsi="Book Antiqua" w:cs="Times New Roman"/>
          <w:sz w:val="24"/>
          <w:szCs w:val="24"/>
          <w:lang w:eastAsia="zh-CN"/>
        </w:rPr>
        <w:t xml:space="preserve"> 2014; </w:t>
      </w:r>
      <w:r w:rsidRPr="00AE0D9E">
        <w:rPr>
          <w:rFonts w:ascii="Book Antiqua" w:eastAsia="DengXian" w:hAnsi="Book Antiqua" w:cs="Times New Roman"/>
          <w:b/>
          <w:sz w:val="24"/>
          <w:szCs w:val="24"/>
          <w:lang w:eastAsia="zh-CN"/>
        </w:rPr>
        <w:t>87</w:t>
      </w:r>
      <w:r w:rsidRPr="00AE0D9E">
        <w:rPr>
          <w:rFonts w:ascii="Book Antiqua" w:eastAsia="DengXian" w:hAnsi="Book Antiqua" w:cs="Times New Roman"/>
          <w:sz w:val="24"/>
          <w:szCs w:val="24"/>
          <w:lang w:eastAsia="zh-CN"/>
        </w:rPr>
        <w:t>: 113-117 [PMID: 25247163 DOI: 10.4174/astr.2014.87.3.113]</w:t>
      </w:r>
    </w:p>
    <w:p w14:paraId="22035B9C"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3 </w:t>
      </w:r>
      <w:proofErr w:type="spellStart"/>
      <w:r w:rsidRPr="00AE0D9E">
        <w:rPr>
          <w:rFonts w:ascii="Book Antiqua" w:eastAsia="DengXian" w:hAnsi="Book Antiqua" w:cs="Times New Roman"/>
          <w:b/>
          <w:sz w:val="24"/>
          <w:szCs w:val="24"/>
          <w:lang w:eastAsia="zh-CN"/>
        </w:rPr>
        <w:t>Erdas</w:t>
      </w:r>
      <w:proofErr w:type="spellEnd"/>
      <w:r w:rsidRPr="00AE0D9E">
        <w:rPr>
          <w:rFonts w:ascii="Book Antiqua" w:eastAsia="DengXian" w:hAnsi="Book Antiqua" w:cs="Times New Roman"/>
          <w:b/>
          <w:sz w:val="24"/>
          <w:szCs w:val="24"/>
          <w:lang w:eastAsia="zh-CN"/>
        </w:rPr>
        <w:t xml:space="preserve"> E</w:t>
      </w:r>
      <w:r w:rsidRPr="00AE0D9E">
        <w:rPr>
          <w:rFonts w:ascii="Book Antiqua" w:eastAsia="DengXian" w:hAnsi="Book Antiqua" w:cs="Times New Roman"/>
          <w:sz w:val="24"/>
          <w:szCs w:val="24"/>
          <w:lang w:eastAsia="zh-CN"/>
        </w:rPr>
        <w:t xml:space="preserve">, </w:t>
      </w:r>
      <w:proofErr w:type="spellStart"/>
      <w:r w:rsidRPr="00AE0D9E">
        <w:rPr>
          <w:rFonts w:ascii="Book Antiqua" w:eastAsia="DengXian" w:hAnsi="Book Antiqua" w:cs="Times New Roman"/>
          <w:sz w:val="24"/>
          <w:szCs w:val="24"/>
          <w:lang w:eastAsia="zh-CN"/>
        </w:rPr>
        <w:t>Calò</w:t>
      </w:r>
      <w:proofErr w:type="spellEnd"/>
      <w:r w:rsidRPr="00AE0D9E">
        <w:rPr>
          <w:rFonts w:ascii="Book Antiqua" w:eastAsia="DengXian" w:hAnsi="Book Antiqua" w:cs="Times New Roman"/>
          <w:sz w:val="24"/>
          <w:szCs w:val="24"/>
          <w:lang w:eastAsia="zh-CN"/>
        </w:rPr>
        <w:t xml:space="preserve"> PG, </w:t>
      </w:r>
      <w:proofErr w:type="spellStart"/>
      <w:r w:rsidRPr="00AE0D9E">
        <w:rPr>
          <w:rFonts w:ascii="Book Antiqua" w:eastAsia="DengXian" w:hAnsi="Book Antiqua" w:cs="Times New Roman"/>
          <w:sz w:val="24"/>
          <w:szCs w:val="24"/>
          <w:lang w:eastAsia="zh-CN"/>
        </w:rPr>
        <w:t>Licheri</w:t>
      </w:r>
      <w:proofErr w:type="spellEnd"/>
      <w:r w:rsidRPr="00AE0D9E">
        <w:rPr>
          <w:rFonts w:ascii="Book Antiqua" w:eastAsia="DengXian" w:hAnsi="Book Antiqua" w:cs="Times New Roman"/>
          <w:sz w:val="24"/>
          <w:szCs w:val="24"/>
          <w:lang w:eastAsia="zh-CN"/>
        </w:rPr>
        <w:t xml:space="preserve"> S, </w:t>
      </w:r>
      <w:proofErr w:type="spellStart"/>
      <w:r w:rsidRPr="00AE0D9E">
        <w:rPr>
          <w:rFonts w:ascii="Book Antiqua" w:eastAsia="DengXian" w:hAnsi="Book Antiqua" w:cs="Times New Roman"/>
          <w:sz w:val="24"/>
          <w:szCs w:val="24"/>
          <w:lang w:eastAsia="zh-CN"/>
        </w:rPr>
        <w:t>Pomata</w:t>
      </w:r>
      <w:proofErr w:type="spellEnd"/>
      <w:r w:rsidRPr="00AE0D9E">
        <w:rPr>
          <w:rFonts w:ascii="Book Antiqua" w:eastAsia="DengXian" w:hAnsi="Book Antiqua" w:cs="Times New Roman"/>
          <w:sz w:val="24"/>
          <w:szCs w:val="24"/>
          <w:lang w:eastAsia="zh-CN"/>
        </w:rPr>
        <w:t xml:space="preserve"> M. Unexpected post-operative diagnosis of primary rectal melanoma. A case </w:t>
      </w:r>
      <w:proofErr w:type="gramStart"/>
      <w:r w:rsidRPr="00AE0D9E">
        <w:rPr>
          <w:rFonts w:ascii="Book Antiqua" w:eastAsia="DengXian" w:hAnsi="Book Antiqua" w:cs="Times New Roman"/>
          <w:sz w:val="24"/>
          <w:szCs w:val="24"/>
          <w:lang w:eastAsia="zh-CN"/>
        </w:rPr>
        <w:t>report</w:t>
      </w:r>
      <w:proofErr w:type="gramEnd"/>
      <w:r w:rsidRPr="00AE0D9E">
        <w:rPr>
          <w:rFonts w:ascii="Book Antiqua" w:eastAsia="DengXian" w:hAnsi="Book Antiqua" w:cs="Times New Roman"/>
          <w:sz w:val="24"/>
          <w:szCs w:val="24"/>
          <w:lang w:eastAsia="zh-CN"/>
        </w:rPr>
        <w:t xml:space="preserve">. </w:t>
      </w:r>
      <w:r w:rsidRPr="00AE0D9E">
        <w:rPr>
          <w:rFonts w:ascii="Book Antiqua" w:eastAsia="DengXian" w:hAnsi="Book Antiqua" w:cs="Times New Roman"/>
          <w:i/>
          <w:sz w:val="24"/>
          <w:szCs w:val="24"/>
          <w:lang w:eastAsia="zh-CN"/>
        </w:rPr>
        <w:t xml:space="preserve">G </w:t>
      </w:r>
      <w:proofErr w:type="spellStart"/>
      <w:r w:rsidRPr="00AE0D9E">
        <w:rPr>
          <w:rFonts w:ascii="Book Antiqua" w:eastAsia="DengXian" w:hAnsi="Book Antiqua" w:cs="Times New Roman"/>
          <w:i/>
          <w:sz w:val="24"/>
          <w:szCs w:val="24"/>
          <w:lang w:eastAsia="zh-CN"/>
        </w:rPr>
        <w:t>Chir</w:t>
      </w:r>
      <w:proofErr w:type="spellEnd"/>
      <w:r w:rsidRPr="00AE0D9E">
        <w:rPr>
          <w:rFonts w:ascii="Book Antiqua" w:eastAsia="DengXian" w:hAnsi="Book Antiqua" w:cs="Times New Roman"/>
          <w:sz w:val="24"/>
          <w:szCs w:val="24"/>
          <w:lang w:eastAsia="zh-CN"/>
        </w:rPr>
        <w:t xml:space="preserve"> 2014; </w:t>
      </w:r>
      <w:r w:rsidRPr="00AE0D9E">
        <w:rPr>
          <w:rFonts w:ascii="Book Antiqua" w:eastAsia="DengXian" w:hAnsi="Book Antiqua" w:cs="Times New Roman"/>
          <w:b/>
          <w:sz w:val="24"/>
          <w:szCs w:val="24"/>
          <w:lang w:eastAsia="zh-CN"/>
        </w:rPr>
        <w:t>35</w:t>
      </w:r>
      <w:r w:rsidRPr="00AE0D9E">
        <w:rPr>
          <w:rFonts w:ascii="Book Antiqua" w:eastAsia="DengXian" w:hAnsi="Book Antiqua" w:cs="Times New Roman"/>
          <w:sz w:val="24"/>
          <w:szCs w:val="24"/>
          <w:lang w:eastAsia="zh-CN"/>
        </w:rPr>
        <w:t>: 137-139 [PMID: 24979106 DOI: 10.11138/</w:t>
      </w:r>
      <w:proofErr w:type="spellStart"/>
      <w:r w:rsidRPr="00AE0D9E">
        <w:rPr>
          <w:rFonts w:ascii="Book Antiqua" w:eastAsia="DengXian" w:hAnsi="Book Antiqua" w:cs="Times New Roman"/>
          <w:sz w:val="24"/>
          <w:szCs w:val="24"/>
          <w:lang w:eastAsia="zh-CN"/>
        </w:rPr>
        <w:t>gchir</w:t>
      </w:r>
      <w:proofErr w:type="spellEnd"/>
      <w:r w:rsidRPr="00AE0D9E">
        <w:rPr>
          <w:rFonts w:ascii="Book Antiqua" w:eastAsia="DengXian" w:hAnsi="Book Antiqua" w:cs="Times New Roman"/>
          <w:sz w:val="24"/>
          <w:szCs w:val="24"/>
          <w:lang w:eastAsia="zh-CN"/>
        </w:rPr>
        <w:t>/2014.35.5.137]</w:t>
      </w:r>
    </w:p>
    <w:p w14:paraId="75DE429D"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4 </w:t>
      </w:r>
      <w:r w:rsidRPr="00AE0D9E">
        <w:rPr>
          <w:rFonts w:ascii="Book Antiqua" w:eastAsia="DengXian" w:hAnsi="Book Antiqua" w:cs="Times New Roman"/>
          <w:b/>
          <w:sz w:val="24"/>
          <w:szCs w:val="24"/>
          <w:lang w:eastAsia="zh-CN"/>
        </w:rPr>
        <w:t>Takahashi T</w:t>
      </w:r>
      <w:r w:rsidRPr="00AE0D9E">
        <w:rPr>
          <w:rFonts w:ascii="Book Antiqua" w:eastAsia="DengXian" w:hAnsi="Book Antiqua" w:cs="Times New Roman"/>
          <w:sz w:val="24"/>
          <w:szCs w:val="24"/>
          <w:lang w:eastAsia="zh-CN"/>
        </w:rPr>
        <w:t xml:space="preserve">, Velasco L, Zarate X, Medina-Franco H, Cortes R, de la Garza L, </w:t>
      </w:r>
      <w:proofErr w:type="spellStart"/>
      <w:r w:rsidRPr="00AE0D9E">
        <w:rPr>
          <w:rFonts w:ascii="Book Antiqua" w:eastAsia="DengXian" w:hAnsi="Book Antiqua" w:cs="Times New Roman"/>
          <w:sz w:val="24"/>
          <w:szCs w:val="24"/>
          <w:lang w:eastAsia="zh-CN"/>
        </w:rPr>
        <w:t>Gamboa</w:t>
      </w:r>
      <w:proofErr w:type="spellEnd"/>
      <w:r w:rsidRPr="00AE0D9E">
        <w:rPr>
          <w:rFonts w:ascii="Book Antiqua" w:eastAsia="DengXian" w:hAnsi="Book Antiqua" w:cs="Times New Roman"/>
          <w:sz w:val="24"/>
          <w:szCs w:val="24"/>
          <w:lang w:eastAsia="zh-CN"/>
        </w:rPr>
        <w:t xml:space="preserve">-Dominguez A. Anorectal melanoma: report of three cases with extended follow-up. </w:t>
      </w:r>
      <w:r w:rsidRPr="00AE0D9E">
        <w:rPr>
          <w:rFonts w:ascii="Book Antiqua" w:eastAsia="DengXian" w:hAnsi="Book Antiqua" w:cs="Times New Roman"/>
          <w:i/>
          <w:sz w:val="24"/>
          <w:szCs w:val="24"/>
          <w:lang w:eastAsia="zh-CN"/>
        </w:rPr>
        <w:t>South Med J</w:t>
      </w:r>
      <w:r w:rsidRPr="00AE0D9E">
        <w:rPr>
          <w:rFonts w:ascii="Book Antiqua" w:eastAsia="DengXian" w:hAnsi="Book Antiqua" w:cs="Times New Roman"/>
          <w:sz w:val="24"/>
          <w:szCs w:val="24"/>
          <w:lang w:eastAsia="zh-CN"/>
        </w:rPr>
        <w:t xml:space="preserve"> 2004; </w:t>
      </w:r>
      <w:r w:rsidRPr="00AE0D9E">
        <w:rPr>
          <w:rFonts w:ascii="Book Antiqua" w:eastAsia="DengXian" w:hAnsi="Book Antiqua" w:cs="Times New Roman"/>
          <w:b/>
          <w:sz w:val="24"/>
          <w:szCs w:val="24"/>
          <w:lang w:eastAsia="zh-CN"/>
        </w:rPr>
        <w:t>97</w:t>
      </w:r>
      <w:r w:rsidRPr="00AE0D9E">
        <w:rPr>
          <w:rFonts w:ascii="Book Antiqua" w:eastAsia="DengXian" w:hAnsi="Book Antiqua" w:cs="Times New Roman"/>
          <w:sz w:val="24"/>
          <w:szCs w:val="24"/>
          <w:lang w:eastAsia="zh-CN"/>
        </w:rPr>
        <w:t>: 311-313 [PMID: 15043345 DOI: 10.1097/01.SMJ.</w:t>
      </w:r>
      <w:proofErr w:type="gramStart"/>
      <w:r w:rsidRPr="00AE0D9E">
        <w:rPr>
          <w:rFonts w:ascii="Book Antiqua" w:eastAsia="DengXian" w:hAnsi="Book Antiqua" w:cs="Times New Roman"/>
          <w:sz w:val="24"/>
          <w:szCs w:val="24"/>
          <w:lang w:eastAsia="zh-CN"/>
        </w:rPr>
        <w:t>0000091034.77040.AC</w:t>
      </w:r>
      <w:proofErr w:type="gramEnd"/>
      <w:r w:rsidRPr="00AE0D9E">
        <w:rPr>
          <w:rFonts w:ascii="Book Antiqua" w:eastAsia="DengXian" w:hAnsi="Book Antiqua" w:cs="Times New Roman"/>
          <w:sz w:val="24"/>
          <w:szCs w:val="24"/>
          <w:lang w:eastAsia="zh-CN"/>
        </w:rPr>
        <w:t>]</w:t>
      </w:r>
    </w:p>
    <w:p w14:paraId="6AAE8428"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5 </w:t>
      </w:r>
      <w:proofErr w:type="spellStart"/>
      <w:r w:rsidRPr="00AE0D9E">
        <w:rPr>
          <w:rFonts w:ascii="Book Antiqua" w:eastAsia="DengXian" w:hAnsi="Book Antiqua" w:cs="Times New Roman"/>
          <w:b/>
          <w:sz w:val="24"/>
          <w:szCs w:val="24"/>
          <w:lang w:eastAsia="zh-CN"/>
        </w:rPr>
        <w:t>Keskin</w:t>
      </w:r>
      <w:proofErr w:type="spellEnd"/>
      <w:r w:rsidRPr="00AE0D9E">
        <w:rPr>
          <w:rFonts w:ascii="Book Antiqua" w:eastAsia="DengXian" w:hAnsi="Book Antiqua" w:cs="Times New Roman"/>
          <w:b/>
          <w:sz w:val="24"/>
          <w:szCs w:val="24"/>
          <w:lang w:eastAsia="zh-CN"/>
        </w:rPr>
        <w:t xml:space="preserve"> S</w:t>
      </w:r>
      <w:r w:rsidRPr="00AE0D9E">
        <w:rPr>
          <w:rFonts w:ascii="Book Antiqua" w:eastAsia="DengXian" w:hAnsi="Book Antiqua" w:cs="Times New Roman"/>
          <w:sz w:val="24"/>
          <w:szCs w:val="24"/>
          <w:lang w:eastAsia="zh-CN"/>
        </w:rPr>
        <w:t xml:space="preserve">, Tas F, </w:t>
      </w:r>
      <w:proofErr w:type="spellStart"/>
      <w:r w:rsidRPr="00AE0D9E">
        <w:rPr>
          <w:rFonts w:ascii="Book Antiqua" w:eastAsia="DengXian" w:hAnsi="Book Antiqua" w:cs="Times New Roman"/>
          <w:sz w:val="24"/>
          <w:szCs w:val="24"/>
          <w:lang w:eastAsia="zh-CN"/>
        </w:rPr>
        <w:t>Karabulut</w:t>
      </w:r>
      <w:proofErr w:type="spellEnd"/>
      <w:r w:rsidRPr="00AE0D9E">
        <w:rPr>
          <w:rFonts w:ascii="Book Antiqua" w:eastAsia="DengXian" w:hAnsi="Book Antiqua" w:cs="Times New Roman"/>
          <w:sz w:val="24"/>
          <w:szCs w:val="24"/>
          <w:lang w:eastAsia="zh-CN"/>
        </w:rPr>
        <w:t xml:space="preserve"> S, </w:t>
      </w:r>
      <w:proofErr w:type="spellStart"/>
      <w:r w:rsidRPr="00AE0D9E">
        <w:rPr>
          <w:rFonts w:ascii="Book Antiqua" w:eastAsia="DengXian" w:hAnsi="Book Antiqua" w:cs="Times New Roman"/>
          <w:sz w:val="24"/>
          <w:szCs w:val="24"/>
          <w:lang w:eastAsia="zh-CN"/>
        </w:rPr>
        <w:t>Yildiz</w:t>
      </w:r>
      <w:proofErr w:type="spellEnd"/>
      <w:r w:rsidRPr="00AE0D9E">
        <w:rPr>
          <w:rFonts w:ascii="Book Antiqua" w:eastAsia="DengXian" w:hAnsi="Book Antiqua" w:cs="Times New Roman"/>
          <w:sz w:val="24"/>
          <w:szCs w:val="24"/>
          <w:lang w:eastAsia="zh-CN"/>
        </w:rPr>
        <w:t xml:space="preserve"> I, </w:t>
      </w:r>
      <w:proofErr w:type="spellStart"/>
      <w:r w:rsidRPr="00AE0D9E">
        <w:rPr>
          <w:rFonts w:ascii="Book Antiqua" w:eastAsia="DengXian" w:hAnsi="Book Antiqua" w:cs="Times New Roman"/>
          <w:sz w:val="24"/>
          <w:szCs w:val="24"/>
          <w:lang w:eastAsia="zh-CN"/>
        </w:rPr>
        <w:t>Kiliç</w:t>
      </w:r>
      <w:proofErr w:type="spellEnd"/>
      <w:r w:rsidRPr="00AE0D9E">
        <w:rPr>
          <w:rFonts w:ascii="Book Antiqua" w:eastAsia="DengXian" w:hAnsi="Book Antiqua" w:cs="Times New Roman"/>
          <w:sz w:val="24"/>
          <w:szCs w:val="24"/>
          <w:lang w:eastAsia="zh-CN"/>
        </w:rPr>
        <w:t xml:space="preserve"> L, </w:t>
      </w:r>
      <w:proofErr w:type="spellStart"/>
      <w:r w:rsidRPr="00AE0D9E">
        <w:rPr>
          <w:rFonts w:ascii="Book Antiqua" w:eastAsia="DengXian" w:hAnsi="Book Antiqua" w:cs="Times New Roman"/>
          <w:sz w:val="24"/>
          <w:szCs w:val="24"/>
          <w:lang w:eastAsia="zh-CN"/>
        </w:rPr>
        <w:t>Ciftci</w:t>
      </w:r>
      <w:proofErr w:type="spellEnd"/>
      <w:r w:rsidRPr="00AE0D9E">
        <w:rPr>
          <w:rFonts w:ascii="Book Antiqua" w:eastAsia="DengXian" w:hAnsi="Book Antiqua" w:cs="Times New Roman"/>
          <w:sz w:val="24"/>
          <w:szCs w:val="24"/>
          <w:lang w:eastAsia="zh-CN"/>
        </w:rPr>
        <w:t xml:space="preserve"> R, </w:t>
      </w:r>
      <w:proofErr w:type="spellStart"/>
      <w:r w:rsidRPr="00AE0D9E">
        <w:rPr>
          <w:rFonts w:ascii="Book Antiqua" w:eastAsia="DengXian" w:hAnsi="Book Antiqua" w:cs="Times New Roman"/>
          <w:sz w:val="24"/>
          <w:szCs w:val="24"/>
          <w:lang w:eastAsia="zh-CN"/>
        </w:rPr>
        <w:t>Vatansever</w:t>
      </w:r>
      <w:proofErr w:type="spellEnd"/>
      <w:r w:rsidRPr="00AE0D9E">
        <w:rPr>
          <w:rFonts w:ascii="Book Antiqua" w:eastAsia="DengXian" w:hAnsi="Book Antiqua" w:cs="Times New Roman"/>
          <w:sz w:val="24"/>
          <w:szCs w:val="24"/>
          <w:lang w:eastAsia="zh-CN"/>
        </w:rPr>
        <w:t xml:space="preserve"> S. The role of surgical methods in the treatment of anorectal malignant melanoma (AMM). </w:t>
      </w:r>
      <w:r w:rsidRPr="00AE0D9E">
        <w:rPr>
          <w:rFonts w:ascii="Book Antiqua" w:eastAsia="DengXian" w:hAnsi="Book Antiqua" w:cs="Times New Roman"/>
          <w:i/>
          <w:sz w:val="24"/>
          <w:szCs w:val="24"/>
          <w:lang w:eastAsia="zh-CN"/>
        </w:rPr>
        <w:t xml:space="preserve">Acta </w:t>
      </w:r>
      <w:proofErr w:type="spellStart"/>
      <w:r w:rsidRPr="00AE0D9E">
        <w:rPr>
          <w:rFonts w:ascii="Book Antiqua" w:eastAsia="DengXian" w:hAnsi="Book Antiqua" w:cs="Times New Roman"/>
          <w:i/>
          <w:sz w:val="24"/>
          <w:szCs w:val="24"/>
          <w:lang w:eastAsia="zh-CN"/>
        </w:rPr>
        <w:t>Chir</w:t>
      </w:r>
      <w:proofErr w:type="spellEnd"/>
      <w:r w:rsidRPr="00AE0D9E">
        <w:rPr>
          <w:rFonts w:ascii="Book Antiqua" w:eastAsia="DengXian" w:hAnsi="Book Antiqua" w:cs="Times New Roman"/>
          <w:i/>
          <w:sz w:val="24"/>
          <w:szCs w:val="24"/>
          <w:lang w:eastAsia="zh-CN"/>
        </w:rPr>
        <w:t xml:space="preserve"> </w:t>
      </w:r>
      <w:proofErr w:type="spellStart"/>
      <w:r w:rsidRPr="00AE0D9E">
        <w:rPr>
          <w:rFonts w:ascii="Book Antiqua" w:eastAsia="DengXian" w:hAnsi="Book Antiqua" w:cs="Times New Roman"/>
          <w:i/>
          <w:sz w:val="24"/>
          <w:szCs w:val="24"/>
          <w:lang w:eastAsia="zh-CN"/>
        </w:rPr>
        <w:t>Belg</w:t>
      </w:r>
      <w:proofErr w:type="spellEnd"/>
      <w:r w:rsidRPr="00AE0D9E">
        <w:rPr>
          <w:rFonts w:ascii="Book Antiqua" w:eastAsia="DengXian" w:hAnsi="Book Antiqua" w:cs="Times New Roman"/>
          <w:sz w:val="24"/>
          <w:szCs w:val="24"/>
          <w:lang w:eastAsia="zh-CN"/>
        </w:rPr>
        <w:t xml:space="preserve"> 2013; </w:t>
      </w:r>
      <w:r w:rsidRPr="00AE0D9E">
        <w:rPr>
          <w:rFonts w:ascii="Book Antiqua" w:eastAsia="DengXian" w:hAnsi="Book Antiqua" w:cs="Times New Roman"/>
          <w:b/>
          <w:sz w:val="24"/>
          <w:szCs w:val="24"/>
          <w:lang w:eastAsia="zh-CN"/>
        </w:rPr>
        <w:t>113</w:t>
      </w:r>
      <w:r w:rsidRPr="00AE0D9E">
        <w:rPr>
          <w:rFonts w:ascii="Book Antiqua" w:eastAsia="DengXian" w:hAnsi="Book Antiqua" w:cs="Times New Roman"/>
          <w:sz w:val="24"/>
          <w:szCs w:val="24"/>
          <w:lang w:eastAsia="zh-CN"/>
        </w:rPr>
        <w:t>: 429-433 [PMID: 24494470 DOI: 10.1080/00015458.2013.11680958]</w:t>
      </w:r>
    </w:p>
    <w:p w14:paraId="4410EDF0"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6 </w:t>
      </w:r>
      <w:r w:rsidRPr="00AE0D9E">
        <w:rPr>
          <w:rFonts w:ascii="Book Antiqua" w:eastAsia="DengXian" w:hAnsi="Book Antiqua" w:cs="Times New Roman"/>
          <w:b/>
          <w:sz w:val="24"/>
          <w:szCs w:val="24"/>
          <w:lang w:eastAsia="zh-CN"/>
        </w:rPr>
        <w:t>Matsuda A</w:t>
      </w:r>
      <w:r w:rsidRPr="00AE0D9E">
        <w:rPr>
          <w:rFonts w:ascii="Book Antiqua" w:eastAsia="DengXian" w:hAnsi="Book Antiqua" w:cs="Times New Roman"/>
          <w:sz w:val="24"/>
          <w:szCs w:val="24"/>
          <w:lang w:eastAsia="zh-CN"/>
        </w:rPr>
        <w:t xml:space="preserve">, Miyashita M, Matsumoto S, Takahashi G, </w:t>
      </w:r>
      <w:proofErr w:type="spellStart"/>
      <w:r w:rsidRPr="00AE0D9E">
        <w:rPr>
          <w:rFonts w:ascii="Book Antiqua" w:eastAsia="DengXian" w:hAnsi="Book Antiqua" w:cs="Times New Roman"/>
          <w:sz w:val="24"/>
          <w:szCs w:val="24"/>
          <w:lang w:eastAsia="zh-CN"/>
        </w:rPr>
        <w:t>Matsutani</w:t>
      </w:r>
      <w:proofErr w:type="spellEnd"/>
      <w:r w:rsidRPr="00AE0D9E">
        <w:rPr>
          <w:rFonts w:ascii="Book Antiqua" w:eastAsia="DengXian" w:hAnsi="Book Antiqua" w:cs="Times New Roman"/>
          <w:sz w:val="24"/>
          <w:szCs w:val="24"/>
          <w:lang w:eastAsia="zh-CN"/>
        </w:rPr>
        <w:t xml:space="preserve"> T, Yamada T, </w:t>
      </w:r>
      <w:proofErr w:type="spellStart"/>
      <w:r w:rsidRPr="00AE0D9E">
        <w:rPr>
          <w:rFonts w:ascii="Book Antiqua" w:eastAsia="DengXian" w:hAnsi="Book Antiqua" w:cs="Times New Roman"/>
          <w:sz w:val="24"/>
          <w:szCs w:val="24"/>
          <w:lang w:eastAsia="zh-CN"/>
        </w:rPr>
        <w:t>Kishi</w:t>
      </w:r>
      <w:proofErr w:type="spellEnd"/>
      <w:r w:rsidRPr="00AE0D9E">
        <w:rPr>
          <w:rFonts w:ascii="Book Antiqua" w:eastAsia="DengXian" w:hAnsi="Book Antiqua" w:cs="Times New Roman"/>
          <w:sz w:val="24"/>
          <w:szCs w:val="24"/>
          <w:lang w:eastAsia="zh-CN"/>
        </w:rPr>
        <w:t xml:space="preserve"> T, Uchida E. Abdominoperineal resection provides better local control but equivalent overall survival to local excision of anorectal malignant melanoma: a systematic review. </w:t>
      </w:r>
      <w:r w:rsidRPr="00AE0D9E">
        <w:rPr>
          <w:rFonts w:ascii="Book Antiqua" w:eastAsia="DengXian" w:hAnsi="Book Antiqua" w:cs="Times New Roman"/>
          <w:i/>
          <w:sz w:val="24"/>
          <w:szCs w:val="24"/>
          <w:lang w:eastAsia="zh-CN"/>
        </w:rPr>
        <w:t>Ann Surg</w:t>
      </w:r>
      <w:r w:rsidRPr="00AE0D9E">
        <w:rPr>
          <w:rFonts w:ascii="Book Antiqua" w:eastAsia="DengXian" w:hAnsi="Book Antiqua" w:cs="Times New Roman"/>
          <w:sz w:val="24"/>
          <w:szCs w:val="24"/>
          <w:lang w:eastAsia="zh-CN"/>
        </w:rPr>
        <w:t xml:space="preserve"> 2015; </w:t>
      </w:r>
      <w:r w:rsidRPr="00AE0D9E">
        <w:rPr>
          <w:rFonts w:ascii="Book Antiqua" w:eastAsia="DengXian" w:hAnsi="Book Antiqua" w:cs="Times New Roman"/>
          <w:b/>
          <w:sz w:val="24"/>
          <w:szCs w:val="24"/>
          <w:lang w:eastAsia="zh-CN"/>
        </w:rPr>
        <w:t>261</w:t>
      </w:r>
      <w:r w:rsidRPr="00AE0D9E">
        <w:rPr>
          <w:rFonts w:ascii="Book Antiqua" w:eastAsia="DengXian" w:hAnsi="Book Antiqua" w:cs="Times New Roman"/>
          <w:sz w:val="24"/>
          <w:szCs w:val="24"/>
          <w:lang w:eastAsia="zh-CN"/>
        </w:rPr>
        <w:t>: 670-677 [PMID: 25119122 DOI: 10.1097/SLA.0000000000000862]</w:t>
      </w:r>
    </w:p>
    <w:p w14:paraId="5884F03F"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7 </w:t>
      </w:r>
      <w:r w:rsidRPr="00AE0D9E">
        <w:rPr>
          <w:rFonts w:ascii="Book Antiqua" w:eastAsia="DengXian" w:hAnsi="Book Antiqua" w:cs="Times New Roman"/>
          <w:b/>
          <w:sz w:val="24"/>
          <w:szCs w:val="24"/>
          <w:lang w:eastAsia="zh-CN"/>
        </w:rPr>
        <w:t>Che X</w:t>
      </w:r>
      <w:r w:rsidRPr="00AE0D9E">
        <w:rPr>
          <w:rFonts w:ascii="Book Antiqua" w:eastAsia="DengXian" w:hAnsi="Book Antiqua" w:cs="Times New Roman"/>
          <w:sz w:val="24"/>
          <w:szCs w:val="24"/>
          <w:lang w:eastAsia="zh-CN"/>
        </w:rPr>
        <w:t xml:space="preserve">, Zhao DB, Wu YK, Wang CF, Cai JQ, Shao YF, Zhao P. Anorectal malignant melanomas: retrospective experience with surgical management. </w:t>
      </w:r>
      <w:r w:rsidRPr="00AE0D9E">
        <w:rPr>
          <w:rFonts w:ascii="Book Antiqua" w:eastAsia="DengXian" w:hAnsi="Book Antiqua" w:cs="Times New Roman"/>
          <w:i/>
          <w:sz w:val="24"/>
          <w:szCs w:val="24"/>
          <w:lang w:eastAsia="zh-CN"/>
        </w:rPr>
        <w:t>World J Gastroenterol</w:t>
      </w:r>
      <w:r w:rsidRPr="00AE0D9E">
        <w:rPr>
          <w:rFonts w:ascii="Book Antiqua" w:eastAsia="DengXian" w:hAnsi="Book Antiqua" w:cs="Times New Roman"/>
          <w:sz w:val="24"/>
          <w:szCs w:val="24"/>
          <w:lang w:eastAsia="zh-CN"/>
        </w:rPr>
        <w:t xml:space="preserve"> 2011; </w:t>
      </w:r>
      <w:r w:rsidRPr="00AE0D9E">
        <w:rPr>
          <w:rFonts w:ascii="Book Antiqua" w:eastAsia="DengXian" w:hAnsi="Book Antiqua" w:cs="Times New Roman"/>
          <w:b/>
          <w:sz w:val="24"/>
          <w:szCs w:val="24"/>
          <w:lang w:eastAsia="zh-CN"/>
        </w:rPr>
        <w:t>17</w:t>
      </w:r>
      <w:r w:rsidRPr="00AE0D9E">
        <w:rPr>
          <w:rFonts w:ascii="Book Antiqua" w:eastAsia="DengXian" w:hAnsi="Book Antiqua" w:cs="Times New Roman"/>
          <w:sz w:val="24"/>
          <w:szCs w:val="24"/>
          <w:lang w:eastAsia="zh-CN"/>
        </w:rPr>
        <w:t>: 534-539 [PMID: 21274385 DOI: 10.3748/</w:t>
      </w:r>
      <w:proofErr w:type="gramStart"/>
      <w:r w:rsidRPr="00AE0D9E">
        <w:rPr>
          <w:rFonts w:ascii="Book Antiqua" w:eastAsia="DengXian" w:hAnsi="Book Antiqua" w:cs="Times New Roman"/>
          <w:sz w:val="24"/>
          <w:szCs w:val="24"/>
          <w:lang w:eastAsia="zh-CN"/>
        </w:rPr>
        <w:t>wjg.v17.i</w:t>
      </w:r>
      <w:proofErr w:type="gramEnd"/>
      <w:r w:rsidRPr="00AE0D9E">
        <w:rPr>
          <w:rFonts w:ascii="Book Antiqua" w:eastAsia="DengXian" w:hAnsi="Book Antiqua" w:cs="Times New Roman"/>
          <w:sz w:val="24"/>
          <w:szCs w:val="24"/>
          <w:lang w:eastAsia="zh-CN"/>
        </w:rPr>
        <w:t>4.534]</w:t>
      </w:r>
    </w:p>
    <w:p w14:paraId="7F01757A"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8 </w:t>
      </w:r>
      <w:r w:rsidRPr="00AE0D9E">
        <w:rPr>
          <w:rFonts w:ascii="Book Antiqua" w:eastAsia="DengXian" w:hAnsi="Book Antiqua" w:cs="Times New Roman"/>
          <w:b/>
          <w:sz w:val="24"/>
          <w:szCs w:val="24"/>
          <w:lang w:eastAsia="zh-CN"/>
        </w:rPr>
        <w:t>Park JH</w:t>
      </w:r>
      <w:r w:rsidRPr="00AE0D9E">
        <w:rPr>
          <w:rFonts w:ascii="Book Antiqua" w:eastAsia="DengXian" w:hAnsi="Book Antiqua" w:cs="Times New Roman"/>
          <w:sz w:val="24"/>
          <w:szCs w:val="24"/>
          <w:lang w:eastAsia="zh-CN"/>
        </w:rPr>
        <w:t xml:space="preserve">, Lee JR, Yoon HS, Jung TY, Lee EJ, Lim JG, Ko SY, Wang JH, Lee JD, Kim HY. Primary anorectal malignant melanoma treated with endoscopic </w:t>
      </w:r>
      <w:r w:rsidRPr="00AE0D9E">
        <w:rPr>
          <w:rFonts w:ascii="Book Antiqua" w:eastAsia="DengXian" w:hAnsi="Book Antiqua" w:cs="Times New Roman"/>
          <w:sz w:val="24"/>
          <w:szCs w:val="24"/>
          <w:lang w:eastAsia="zh-CN"/>
        </w:rPr>
        <w:lastRenderedPageBreak/>
        <w:t xml:space="preserve">mucosal resection. </w:t>
      </w:r>
      <w:proofErr w:type="spellStart"/>
      <w:r w:rsidRPr="00AE0D9E">
        <w:rPr>
          <w:rFonts w:ascii="Book Antiqua" w:eastAsia="DengXian" w:hAnsi="Book Antiqua" w:cs="Times New Roman"/>
          <w:i/>
          <w:sz w:val="24"/>
          <w:szCs w:val="24"/>
          <w:lang w:eastAsia="zh-CN"/>
        </w:rPr>
        <w:t>Intest</w:t>
      </w:r>
      <w:proofErr w:type="spellEnd"/>
      <w:r w:rsidRPr="00AE0D9E">
        <w:rPr>
          <w:rFonts w:ascii="Book Antiqua" w:eastAsia="DengXian" w:hAnsi="Book Antiqua" w:cs="Times New Roman"/>
          <w:i/>
          <w:sz w:val="24"/>
          <w:szCs w:val="24"/>
          <w:lang w:eastAsia="zh-CN"/>
        </w:rPr>
        <w:t xml:space="preserve"> Res</w:t>
      </w:r>
      <w:r w:rsidRPr="00AE0D9E">
        <w:rPr>
          <w:rFonts w:ascii="Book Antiqua" w:eastAsia="DengXian" w:hAnsi="Book Antiqua" w:cs="Times New Roman"/>
          <w:sz w:val="24"/>
          <w:szCs w:val="24"/>
          <w:lang w:eastAsia="zh-CN"/>
        </w:rPr>
        <w:t xml:space="preserve"> 2015; </w:t>
      </w:r>
      <w:r w:rsidRPr="00AE0D9E">
        <w:rPr>
          <w:rFonts w:ascii="Book Antiqua" w:eastAsia="DengXian" w:hAnsi="Book Antiqua" w:cs="Times New Roman"/>
          <w:b/>
          <w:sz w:val="24"/>
          <w:szCs w:val="24"/>
          <w:lang w:eastAsia="zh-CN"/>
        </w:rPr>
        <w:t>13</w:t>
      </w:r>
      <w:r w:rsidRPr="00AE0D9E">
        <w:rPr>
          <w:rFonts w:ascii="Book Antiqua" w:eastAsia="DengXian" w:hAnsi="Book Antiqua" w:cs="Times New Roman"/>
          <w:sz w:val="24"/>
          <w:szCs w:val="24"/>
          <w:lang w:eastAsia="zh-CN"/>
        </w:rPr>
        <w:t>: 170-174 [PMID: 25932003 DOI: 10.5217/ir.2015.13.2.170]</w:t>
      </w:r>
    </w:p>
    <w:p w14:paraId="7604CC4B"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9 </w:t>
      </w:r>
      <w:r w:rsidRPr="00AE0D9E">
        <w:rPr>
          <w:rFonts w:ascii="Book Antiqua" w:eastAsia="DengXian" w:hAnsi="Book Antiqua" w:cs="Times New Roman"/>
          <w:b/>
          <w:sz w:val="24"/>
          <w:szCs w:val="24"/>
          <w:lang w:eastAsia="zh-CN"/>
        </w:rPr>
        <w:t>Tanaka S</w:t>
      </w:r>
      <w:r w:rsidRPr="00AE0D9E">
        <w:rPr>
          <w:rFonts w:ascii="Book Antiqua" w:eastAsia="DengXian" w:hAnsi="Book Antiqua" w:cs="Times New Roman"/>
          <w:sz w:val="24"/>
          <w:szCs w:val="24"/>
          <w:lang w:eastAsia="zh-CN"/>
        </w:rPr>
        <w:t xml:space="preserve">, </w:t>
      </w:r>
      <w:proofErr w:type="spellStart"/>
      <w:r w:rsidRPr="00AE0D9E">
        <w:rPr>
          <w:rFonts w:ascii="Book Antiqua" w:eastAsia="DengXian" w:hAnsi="Book Antiqua" w:cs="Times New Roman"/>
          <w:sz w:val="24"/>
          <w:szCs w:val="24"/>
          <w:lang w:eastAsia="zh-CN"/>
        </w:rPr>
        <w:t>Ohta</w:t>
      </w:r>
      <w:proofErr w:type="spellEnd"/>
      <w:r w:rsidRPr="00AE0D9E">
        <w:rPr>
          <w:rFonts w:ascii="Book Antiqua" w:eastAsia="DengXian" w:hAnsi="Book Antiqua" w:cs="Times New Roman"/>
          <w:sz w:val="24"/>
          <w:szCs w:val="24"/>
          <w:lang w:eastAsia="zh-CN"/>
        </w:rPr>
        <w:t xml:space="preserve"> T, Fujimoto T, Makino Y, Murakami I. Endoscopic mucosal resection of primary anorectal malignant melanoma: a case report. </w:t>
      </w:r>
      <w:r w:rsidRPr="00AE0D9E">
        <w:rPr>
          <w:rFonts w:ascii="Book Antiqua" w:eastAsia="DengXian" w:hAnsi="Book Antiqua" w:cs="Times New Roman"/>
          <w:i/>
          <w:sz w:val="24"/>
          <w:szCs w:val="24"/>
          <w:lang w:eastAsia="zh-CN"/>
        </w:rPr>
        <w:t>Acta Med Okayama</w:t>
      </w:r>
      <w:r w:rsidRPr="00AE0D9E">
        <w:rPr>
          <w:rFonts w:ascii="Book Antiqua" w:eastAsia="DengXian" w:hAnsi="Book Antiqua" w:cs="Times New Roman"/>
          <w:sz w:val="24"/>
          <w:szCs w:val="24"/>
          <w:lang w:eastAsia="zh-CN"/>
        </w:rPr>
        <w:t xml:space="preserve"> 2008; </w:t>
      </w:r>
      <w:r w:rsidRPr="00AE0D9E">
        <w:rPr>
          <w:rFonts w:ascii="Book Antiqua" w:eastAsia="DengXian" w:hAnsi="Book Antiqua" w:cs="Times New Roman"/>
          <w:b/>
          <w:sz w:val="24"/>
          <w:szCs w:val="24"/>
          <w:lang w:eastAsia="zh-CN"/>
        </w:rPr>
        <w:t>62</w:t>
      </w:r>
      <w:r w:rsidRPr="00AE0D9E">
        <w:rPr>
          <w:rFonts w:ascii="Book Antiqua" w:eastAsia="DengXian" w:hAnsi="Book Antiqua" w:cs="Times New Roman"/>
          <w:sz w:val="24"/>
          <w:szCs w:val="24"/>
          <w:lang w:eastAsia="zh-CN"/>
        </w:rPr>
        <w:t>: 421-424 [PMID: 19122689 DOI: 10.18926/AMO/30952]</w:t>
      </w:r>
    </w:p>
    <w:p w14:paraId="311E4691"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10 </w:t>
      </w:r>
      <w:proofErr w:type="spellStart"/>
      <w:r w:rsidRPr="00AE0D9E">
        <w:rPr>
          <w:rFonts w:ascii="Book Antiqua" w:eastAsia="DengXian" w:hAnsi="Book Antiqua" w:cs="Times New Roman"/>
          <w:b/>
          <w:sz w:val="24"/>
          <w:szCs w:val="24"/>
          <w:lang w:eastAsia="zh-CN"/>
        </w:rPr>
        <w:t>Podnos</w:t>
      </w:r>
      <w:proofErr w:type="spellEnd"/>
      <w:r w:rsidRPr="00AE0D9E">
        <w:rPr>
          <w:rFonts w:ascii="Book Antiqua" w:eastAsia="DengXian" w:hAnsi="Book Antiqua" w:cs="Times New Roman"/>
          <w:b/>
          <w:sz w:val="24"/>
          <w:szCs w:val="24"/>
          <w:lang w:eastAsia="zh-CN"/>
        </w:rPr>
        <w:t xml:space="preserve"> YD</w:t>
      </w:r>
      <w:r w:rsidRPr="00AE0D9E">
        <w:rPr>
          <w:rFonts w:ascii="Book Antiqua" w:eastAsia="DengXian" w:hAnsi="Book Antiqua" w:cs="Times New Roman"/>
          <w:sz w:val="24"/>
          <w:szCs w:val="24"/>
          <w:lang w:eastAsia="zh-CN"/>
        </w:rPr>
        <w:t xml:space="preserve">, Tsai NC, Smith D, </w:t>
      </w:r>
      <w:proofErr w:type="spellStart"/>
      <w:r w:rsidRPr="00AE0D9E">
        <w:rPr>
          <w:rFonts w:ascii="Book Antiqua" w:eastAsia="DengXian" w:hAnsi="Book Antiqua" w:cs="Times New Roman"/>
          <w:sz w:val="24"/>
          <w:szCs w:val="24"/>
          <w:lang w:eastAsia="zh-CN"/>
        </w:rPr>
        <w:t>Ellenhorn</w:t>
      </w:r>
      <w:proofErr w:type="spellEnd"/>
      <w:r w:rsidRPr="00AE0D9E">
        <w:rPr>
          <w:rFonts w:ascii="Book Antiqua" w:eastAsia="DengXian" w:hAnsi="Book Antiqua" w:cs="Times New Roman"/>
          <w:sz w:val="24"/>
          <w:szCs w:val="24"/>
          <w:lang w:eastAsia="zh-CN"/>
        </w:rPr>
        <w:t xml:space="preserve"> JD. Factors affecting survival in patients with anal melanoma. </w:t>
      </w:r>
      <w:r w:rsidRPr="00AE0D9E">
        <w:rPr>
          <w:rFonts w:ascii="Book Antiqua" w:eastAsia="DengXian" w:hAnsi="Book Antiqua" w:cs="Times New Roman"/>
          <w:i/>
          <w:sz w:val="24"/>
          <w:szCs w:val="24"/>
          <w:lang w:eastAsia="zh-CN"/>
        </w:rPr>
        <w:t>Am Surg</w:t>
      </w:r>
      <w:r w:rsidRPr="00AE0D9E">
        <w:rPr>
          <w:rFonts w:ascii="Book Antiqua" w:eastAsia="DengXian" w:hAnsi="Book Antiqua" w:cs="Times New Roman"/>
          <w:sz w:val="24"/>
          <w:szCs w:val="24"/>
          <w:lang w:eastAsia="zh-CN"/>
        </w:rPr>
        <w:t xml:space="preserve"> 2006; </w:t>
      </w:r>
      <w:r w:rsidRPr="00AE0D9E">
        <w:rPr>
          <w:rFonts w:ascii="Book Antiqua" w:eastAsia="DengXian" w:hAnsi="Book Antiqua" w:cs="Times New Roman"/>
          <w:b/>
          <w:sz w:val="24"/>
          <w:szCs w:val="24"/>
          <w:lang w:eastAsia="zh-CN"/>
        </w:rPr>
        <w:t>72</w:t>
      </w:r>
      <w:r w:rsidRPr="00AE0D9E">
        <w:rPr>
          <w:rFonts w:ascii="Book Antiqua" w:eastAsia="DengXian" w:hAnsi="Book Antiqua" w:cs="Times New Roman"/>
          <w:sz w:val="24"/>
          <w:szCs w:val="24"/>
          <w:lang w:eastAsia="zh-CN"/>
        </w:rPr>
        <w:t>: 917-920 [PMID: 17058735]</w:t>
      </w:r>
    </w:p>
    <w:p w14:paraId="7186031D"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11 </w:t>
      </w:r>
      <w:r w:rsidRPr="00AE0D9E">
        <w:rPr>
          <w:rFonts w:ascii="Book Antiqua" w:eastAsia="DengXian" w:hAnsi="Book Antiqua" w:cs="Times New Roman"/>
          <w:b/>
          <w:sz w:val="24"/>
          <w:szCs w:val="24"/>
          <w:lang w:eastAsia="zh-CN"/>
        </w:rPr>
        <w:t>Zhang S</w:t>
      </w:r>
      <w:r w:rsidRPr="00AE0D9E">
        <w:rPr>
          <w:rFonts w:ascii="Book Antiqua" w:eastAsia="DengXian" w:hAnsi="Book Antiqua" w:cs="Times New Roman"/>
          <w:sz w:val="24"/>
          <w:szCs w:val="24"/>
          <w:lang w:eastAsia="zh-CN"/>
        </w:rPr>
        <w:t xml:space="preserve">, Gao F, Wan D. Effect of misdiagnosis on the prognosis of anorectal malignant melanoma. </w:t>
      </w:r>
      <w:r w:rsidRPr="00AE0D9E">
        <w:rPr>
          <w:rFonts w:ascii="Book Antiqua" w:eastAsia="DengXian" w:hAnsi="Book Antiqua" w:cs="Times New Roman"/>
          <w:i/>
          <w:sz w:val="24"/>
          <w:szCs w:val="24"/>
          <w:lang w:eastAsia="zh-CN"/>
        </w:rPr>
        <w:t>J Cancer Res Clin Oncol</w:t>
      </w:r>
      <w:r w:rsidRPr="00AE0D9E">
        <w:rPr>
          <w:rFonts w:ascii="Book Antiqua" w:eastAsia="DengXian" w:hAnsi="Book Antiqua" w:cs="Times New Roman"/>
          <w:sz w:val="24"/>
          <w:szCs w:val="24"/>
          <w:lang w:eastAsia="zh-CN"/>
        </w:rPr>
        <w:t xml:space="preserve"> 2010; </w:t>
      </w:r>
      <w:r w:rsidRPr="00AE0D9E">
        <w:rPr>
          <w:rFonts w:ascii="Book Antiqua" w:eastAsia="DengXian" w:hAnsi="Book Antiqua" w:cs="Times New Roman"/>
          <w:b/>
          <w:sz w:val="24"/>
          <w:szCs w:val="24"/>
          <w:lang w:eastAsia="zh-CN"/>
        </w:rPr>
        <w:t>136</w:t>
      </w:r>
      <w:r w:rsidRPr="00AE0D9E">
        <w:rPr>
          <w:rFonts w:ascii="Book Antiqua" w:eastAsia="DengXian" w:hAnsi="Book Antiqua" w:cs="Times New Roman"/>
          <w:sz w:val="24"/>
          <w:szCs w:val="24"/>
          <w:lang w:eastAsia="zh-CN"/>
        </w:rPr>
        <w:t>: 1401-1405 [PMID: 20130908 DOI: 10.1007/s00432-010-0793-z]</w:t>
      </w:r>
    </w:p>
    <w:p w14:paraId="3D325297"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12 </w:t>
      </w:r>
      <w:r w:rsidRPr="00AE0D9E">
        <w:rPr>
          <w:rFonts w:ascii="Book Antiqua" w:eastAsia="DengXian" w:hAnsi="Book Antiqua" w:cs="Times New Roman"/>
          <w:b/>
          <w:sz w:val="24"/>
          <w:szCs w:val="24"/>
          <w:lang w:eastAsia="zh-CN"/>
        </w:rPr>
        <w:t>Wang J</w:t>
      </w:r>
      <w:r w:rsidRPr="00AE0D9E">
        <w:rPr>
          <w:rFonts w:ascii="Book Antiqua" w:eastAsia="DengXian" w:hAnsi="Book Antiqua" w:cs="Times New Roman"/>
          <w:sz w:val="24"/>
          <w:szCs w:val="24"/>
          <w:lang w:eastAsia="zh-CN"/>
        </w:rPr>
        <w:t xml:space="preserve">, Zhang XH, Ge J, Yang CM, Liu JY, Zhao SL. Endoscopic submucosal dissection vs endoscopic mucosal resection for colorectal tumors: a meta-analysis. </w:t>
      </w:r>
      <w:r w:rsidRPr="00AE0D9E">
        <w:rPr>
          <w:rFonts w:ascii="Book Antiqua" w:eastAsia="DengXian" w:hAnsi="Book Antiqua" w:cs="Times New Roman"/>
          <w:i/>
          <w:sz w:val="24"/>
          <w:szCs w:val="24"/>
          <w:lang w:eastAsia="zh-CN"/>
        </w:rPr>
        <w:t>World J Gastroenterol</w:t>
      </w:r>
      <w:r w:rsidRPr="00AE0D9E">
        <w:rPr>
          <w:rFonts w:ascii="Book Antiqua" w:eastAsia="DengXian" w:hAnsi="Book Antiqua" w:cs="Times New Roman"/>
          <w:sz w:val="24"/>
          <w:szCs w:val="24"/>
          <w:lang w:eastAsia="zh-CN"/>
        </w:rPr>
        <w:t xml:space="preserve"> 2014; </w:t>
      </w:r>
      <w:r w:rsidRPr="00AE0D9E">
        <w:rPr>
          <w:rFonts w:ascii="Book Antiqua" w:eastAsia="DengXian" w:hAnsi="Book Antiqua" w:cs="Times New Roman"/>
          <w:b/>
          <w:sz w:val="24"/>
          <w:szCs w:val="24"/>
          <w:lang w:eastAsia="zh-CN"/>
        </w:rPr>
        <w:t>20</w:t>
      </w:r>
      <w:r w:rsidRPr="00AE0D9E">
        <w:rPr>
          <w:rFonts w:ascii="Book Antiqua" w:eastAsia="DengXian" w:hAnsi="Book Antiqua" w:cs="Times New Roman"/>
          <w:sz w:val="24"/>
          <w:szCs w:val="24"/>
          <w:lang w:eastAsia="zh-CN"/>
        </w:rPr>
        <w:t>: 8282-8287 [PMID: 25009404 DOI: 10.3748/</w:t>
      </w:r>
      <w:proofErr w:type="gramStart"/>
      <w:r w:rsidRPr="00AE0D9E">
        <w:rPr>
          <w:rFonts w:ascii="Book Antiqua" w:eastAsia="DengXian" w:hAnsi="Book Antiqua" w:cs="Times New Roman"/>
          <w:sz w:val="24"/>
          <w:szCs w:val="24"/>
          <w:lang w:eastAsia="zh-CN"/>
        </w:rPr>
        <w:t>wjg.v20.i</w:t>
      </w:r>
      <w:proofErr w:type="gramEnd"/>
      <w:r w:rsidRPr="00AE0D9E">
        <w:rPr>
          <w:rFonts w:ascii="Book Antiqua" w:eastAsia="DengXian" w:hAnsi="Book Antiqua" w:cs="Times New Roman"/>
          <w:sz w:val="24"/>
          <w:szCs w:val="24"/>
          <w:lang w:eastAsia="zh-CN"/>
        </w:rPr>
        <w:t>25.8282]</w:t>
      </w:r>
    </w:p>
    <w:p w14:paraId="4E9749CA"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13 </w:t>
      </w:r>
      <w:proofErr w:type="spellStart"/>
      <w:r w:rsidRPr="00AE0D9E">
        <w:rPr>
          <w:rFonts w:ascii="Book Antiqua" w:eastAsia="DengXian" w:hAnsi="Book Antiqua" w:cs="Times New Roman"/>
          <w:b/>
          <w:sz w:val="24"/>
          <w:szCs w:val="24"/>
          <w:lang w:eastAsia="zh-CN"/>
        </w:rPr>
        <w:t>Eleftheriadis</w:t>
      </w:r>
      <w:proofErr w:type="spellEnd"/>
      <w:r w:rsidRPr="00AE0D9E">
        <w:rPr>
          <w:rFonts w:ascii="Book Antiqua" w:eastAsia="DengXian" w:hAnsi="Book Antiqua" w:cs="Times New Roman"/>
          <w:b/>
          <w:sz w:val="24"/>
          <w:szCs w:val="24"/>
          <w:lang w:eastAsia="zh-CN"/>
        </w:rPr>
        <w:t xml:space="preserve"> N</w:t>
      </w:r>
      <w:r w:rsidRPr="00AE0D9E">
        <w:rPr>
          <w:rFonts w:ascii="Book Antiqua" w:eastAsia="DengXian" w:hAnsi="Book Antiqua" w:cs="Times New Roman"/>
          <w:sz w:val="24"/>
          <w:szCs w:val="24"/>
          <w:lang w:eastAsia="zh-CN"/>
        </w:rPr>
        <w:t xml:space="preserve">, Inoue H, Ikeda H, </w:t>
      </w:r>
      <w:proofErr w:type="spellStart"/>
      <w:r w:rsidRPr="00AE0D9E">
        <w:rPr>
          <w:rFonts w:ascii="Book Antiqua" w:eastAsia="DengXian" w:hAnsi="Book Antiqua" w:cs="Times New Roman"/>
          <w:sz w:val="24"/>
          <w:szCs w:val="24"/>
          <w:lang w:eastAsia="zh-CN"/>
        </w:rPr>
        <w:t>Onimaru</w:t>
      </w:r>
      <w:proofErr w:type="spellEnd"/>
      <w:r w:rsidRPr="00AE0D9E">
        <w:rPr>
          <w:rFonts w:ascii="Book Antiqua" w:eastAsia="DengXian" w:hAnsi="Book Antiqua" w:cs="Times New Roman"/>
          <w:sz w:val="24"/>
          <w:szCs w:val="24"/>
          <w:lang w:eastAsia="zh-CN"/>
        </w:rPr>
        <w:t xml:space="preserve"> M, Yoshida A, </w:t>
      </w:r>
      <w:proofErr w:type="spellStart"/>
      <w:r w:rsidRPr="00AE0D9E">
        <w:rPr>
          <w:rFonts w:ascii="Book Antiqua" w:eastAsia="DengXian" w:hAnsi="Book Antiqua" w:cs="Times New Roman"/>
          <w:sz w:val="24"/>
          <w:szCs w:val="24"/>
          <w:lang w:eastAsia="zh-CN"/>
        </w:rPr>
        <w:t>Hosoya</w:t>
      </w:r>
      <w:proofErr w:type="spellEnd"/>
      <w:r w:rsidRPr="00AE0D9E">
        <w:rPr>
          <w:rFonts w:ascii="Book Antiqua" w:eastAsia="DengXian" w:hAnsi="Book Antiqua" w:cs="Times New Roman"/>
          <w:sz w:val="24"/>
          <w:szCs w:val="24"/>
          <w:lang w:eastAsia="zh-CN"/>
        </w:rPr>
        <w:t xml:space="preserve"> T, </w:t>
      </w:r>
      <w:proofErr w:type="spellStart"/>
      <w:r w:rsidRPr="00AE0D9E">
        <w:rPr>
          <w:rFonts w:ascii="Book Antiqua" w:eastAsia="DengXian" w:hAnsi="Book Antiqua" w:cs="Times New Roman"/>
          <w:sz w:val="24"/>
          <w:szCs w:val="24"/>
          <w:lang w:eastAsia="zh-CN"/>
        </w:rPr>
        <w:t>Maselli</w:t>
      </w:r>
      <w:proofErr w:type="spellEnd"/>
      <w:r w:rsidRPr="00AE0D9E">
        <w:rPr>
          <w:rFonts w:ascii="Book Antiqua" w:eastAsia="DengXian" w:hAnsi="Book Antiqua" w:cs="Times New Roman"/>
          <w:sz w:val="24"/>
          <w:szCs w:val="24"/>
          <w:lang w:eastAsia="zh-CN"/>
        </w:rPr>
        <w:t xml:space="preserve"> R, </w:t>
      </w:r>
      <w:proofErr w:type="spellStart"/>
      <w:r w:rsidRPr="00AE0D9E">
        <w:rPr>
          <w:rFonts w:ascii="Book Antiqua" w:eastAsia="DengXian" w:hAnsi="Book Antiqua" w:cs="Times New Roman"/>
          <w:sz w:val="24"/>
          <w:szCs w:val="24"/>
          <w:lang w:eastAsia="zh-CN"/>
        </w:rPr>
        <w:t>Hamatani</w:t>
      </w:r>
      <w:proofErr w:type="spellEnd"/>
      <w:r w:rsidRPr="00AE0D9E">
        <w:rPr>
          <w:rFonts w:ascii="Book Antiqua" w:eastAsia="DengXian" w:hAnsi="Book Antiqua" w:cs="Times New Roman"/>
          <w:sz w:val="24"/>
          <w:szCs w:val="24"/>
          <w:lang w:eastAsia="zh-CN"/>
        </w:rPr>
        <w:t xml:space="preserve"> S, Kudo SE. Endoscopic submucosal dissection for primary malignant esophageal melanoma (with video). </w:t>
      </w:r>
      <w:proofErr w:type="spellStart"/>
      <w:r w:rsidRPr="00AE0D9E">
        <w:rPr>
          <w:rFonts w:ascii="Book Antiqua" w:eastAsia="DengXian" w:hAnsi="Book Antiqua" w:cs="Times New Roman"/>
          <w:i/>
          <w:sz w:val="24"/>
          <w:szCs w:val="24"/>
          <w:lang w:eastAsia="zh-CN"/>
        </w:rPr>
        <w:t>Gastrointest</w:t>
      </w:r>
      <w:proofErr w:type="spellEnd"/>
      <w:r w:rsidRPr="00AE0D9E">
        <w:rPr>
          <w:rFonts w:ascii="Book Antiqua" w:eastAsia="DengXian" w:hAnsi="Book Antiqua" w:cs="Times New Roman"/>
          <w:i/>
          <w:sz w:val="24"/>
          <w:szCs w:val="24"/>
          <w:lang w:eastAsia="zh-CN"/>
        </w:rPr>
        <w:t xml:space="preserve"> </w:t>
      </w:r>
      <w:proofErr w:type="spellStart"/>
      <w:r w:rsidRPr="00AE0D9E">
        <w:rPr>
          <w:rFonts w:ascii="Book Antiqua" w:eastAsia="DengXian" w:hAnsi="Book Antiqua" w:cs="Times New Roman"/>
          <w:i/>
          <w:sz w:val="24"/>
          <w:szCs w:val="24"/>
          <w:lang w:eastAsia="zh-CN"/>
        </w:rPr>
        <w:t>Endosc</w:t>
      </w:r>
      <w:proofErr w:type="spellEnd"/>
      <w:r w:rsidRPr="00AE0D9E">
        <w:rPr>
          <w:rFonts w:ascii="Book Antiqua" w:eastAsia="DengXian" w:hAnsi="Book Antiqua" w:cs="Times New Roman"/>
          <w:sz w:val="24"/>
          <w:szCs w:val="24"/>
          <w:lang w:eastAsia="zh-CN"/>
        </w:rPr>
        <w:t xml:space="preserve"> 2013; </w:t>
      </w:r>
      <w:r w:rsidRPr="00AE0D9E">
        <w:rPr>
          <w:rFonts w:ascii="Book Antiqua" w:eastAsia="DengXian" w:hAnsi="Book Antiqua" w:cs="Times New Roman"/>
          <w:b/>
          <w:sz w:val="24"/>
          <w:szCs w:val="24"/>
          <w:lang w:eastAsia="zh-CN"/>
        </w:rPr>
        <w:t>78</w:t>
      </w:r>
      <w:r w:rsidRPr="00AE0D9E">
        <w:rPr>
          <w:rFonts w:ascii="Book Antiqua" w:eastAsia="DengXian" w:hAnsi="Book Antiqua" w:cs="Times New Roman"/>
          <w:sz w:val="24"/>
          <w:szCs w:val="24"/>
          <w:lang w:eastAsia="zh-CN"/>
        </w:rPr>
        <w:t>: 359; discussion 360 [PMID: 23582473 DOI: 10.1016/j.gie.2013.02.029]</w:t>
      </w:r>
    </w:p>
    <w:p w14:paraId="1CF6A98B"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14 </w:t>
      </w:r>
      <w:r w:rsidRPr="00AE0D9E">
        <w:rPr>
          <w:rFonts w:ascii="Book Antiqua" w:eastAsia="DengXian" w:hAnsi="Book Antiqua" w:cs="Times New Roman"/>
          <w:b/>
          <w:sz w:val="24"/>
          <w:szCs w:val="24"/>
          <w:lang w:eastAsia="zh-CN"/>
        </w:rPr>
        <w:t>Wang M</w:t>
      </w:r>
      <w:r w:rsidRPr="00AE0D9E">
        <w:rPr>
          <w:rFonts w:ascii="Book Antiqua" w:eastAsia="DengXian" w:hAnsi="Book Antiqua" w:cs="Times New Roman"/>
          <w:sz w:val="24"/>
          <w:szCs w:val="24"/>
          <w:lang w:eastAsia="zh-CN"/>
        </w:rPr>
        <w:t xml:space="preserve">, Chen J, Sun K, Zhuang Y, Xu F, Xu B, Zhang H, Li Q, Zhang D. Primary malignant melanoma of the esophagus treated by endoscopic submucosal dissection: A case report. </w:t>
      </w:r>
      <w:r w:rsidRPr="00AE0D9E">
        <w:rPr>
          <w:rFonts w:ascii="Book Antiqua" w:eastAsia="DengXian" w:hAnsi="Book Antiqua" w:cs="Times New Roman"/>
          <w:i/>
          <w:sz w:val="24"/>
          <w:szCs w:val="24"/>
          <w:lang w:eastAsia="zh-CN"/>
        </w:rPr>
        <w:t xml:space="preserve">Exp </w:t>
      </w:r>
      <w:proofErr w:type="spellStart"/>
      <w:r w:rsidRPr="00AE0D9E">
        <w:rPr>
          <w:rFonts w:ascii="Book Antiqua" w:eastAsia="DengXian" w:hAnsi="Book Antiqua" w:cs="Times New Roman"/>
          <w:i/>
          <w:sz w:val="24"/>
          <w:szCs w:val="24"/>
          <w:lang w:eastAsia="zh-CN"/>
        </w:rPr>
        <w:t>Ther</w:t>
      </w:r>
      <w:proofErr w:type="spellEnd"/>
      <w:r w:rsidRPr="00AE0D9E">
        <w:rPr>
          <w:rFonts w:ascii="Book Antiqua" w:eastAsia="DengXian" w:hAnsi="Book Antiqua" w:cs="Times New Roman"/>
          <w:i/>
          <w:sz w:val="24"/>
          <w:szCs w:val="24"/>
          <w:lang w:eastAsia="zh-CN"/>
        </w:rPr>
        <w:t xml:space="preserve"> Med</w:t>
      </w:r>
      <w:r w:rsidRPr="00AE0D9E">
        <w:rPr>
          <w:rFonts w:ascii="Book Antiqua" w:eastAsia="DengXian" w:hAnsi="Book Antiqua" w:cs="Times New Roman"/>
          <w:sz w:val="24"/>
          <w:szCs w:val="24"/>
          <w:lang w:eastAsia="zh-CN"/>
        </w:rPr>
        <w:t xml:space="preserve"> 2016; </w:t>
      </w:r>
      <w:r w:rsidRPr="00AE0D9E">
        <w:rPr>
          <w:rFonts w:ascii="Book Antiqua" w:eastAsia="DengXian" w:hAnsi="Book Antiqua" w:cs="Times New Roman"/>
          <w:b/>
          <w:sz w:val="24"/>
          <w:szCs w:val="24"/>
          <w:lang w:eastAsia="zh-CN"/>
        </w:rPr>
        <w:t>12</w:t>
      </w:r>
      <w:r w:rsidRPr="00AE0D9E">
        <w:rPr>
          <w:rFonts w:ascii="Book Antiqua" w:eastAsia="DengXian" w:hAnsi="Book Antiqua" w:cs="Times New Roman"/>
          <w:sz w:val="24"/>
          <w:szCs w:val="24"/>
          <w:lang w:eastAsia="zh-CN"/>
        </w:rPr>
        <w:t>: 1319-1322 [PMID: 27602062 DOI: 10.3892/etm.2016.3482]</w:t>
      </w:r>
    </w:p>
    <w:p w14:paraId="3DD30732" w14:textId="77777777" w:rsidR="00AE0D9E" w:rsidRPr="00AE0D9E" w:rsidRDefault="00AE0D9E" w:rsidP="00AE0D9E">
      <w:pPr>
        <w:snapToGrid w:val="0"/>
        <w:spacing w:line="360" w:lineRule="auto"/>
        <w:rPr>
          <w:rFonts w:ascii="Book Antiqua" w:eastAsia="DengXian" w:hAnsi="Book Antiqua" w:cs="Times New Roman"/>
          <w:sz w:val="24"/>
          <w:szCs w:val="24"/>
          <w:lang w:eastAsia="zh-CN"/>
        </w:rPr>
      </w:pPr>
      <w:r w:rsidRPr="00AE0D9E">
        <w:rPr>
          <w:rFonts w:ascii="Book Antiqua" w:eastAsia="DengXian" w:hAnsi="Book Antiqua" w:cs="Times New Roman"/>
          <w:sz w:val="24"/>
          <w:szCs w:val="24"/>
          <w:lang w:eastAsia="zh-CN"/>
        </w:rPr>
        <w:t xml:space="preserve">15 </w:t>
      </w:r>
      <w:r w:rsidRPr="00AE0D9E">
        <w:rPr>
          <w:rFonts w:ascii="Book Antiqua" w:eastAsia="DengXian" w:hAnsi="Book Antiqua" w:cs="Times New Roman"/>
          <w:b/>
          <w:sz w:val="24"/>
          <w:szCs w:val="24"/>
          <w:lang w:eastAsia="zh-CN"/>
        </w:rPr>
        <w:t>Wang S</w:t>
      </w:r>
      <w:r w:rsidRPr="00AE0D9E">
        <w:rPr>
          <w:rFonts w:ascii="Book Antiqua" w:eastAsia="DengXian" w:hAnsi="Book Antiqua" w:cs="Times New Roman"/>
          <w:sz w:val="24"/>
          <w:szCs w:val="24"/>
          <w:lang w:eastAsia="zh-CN"/>
        </w:rPr>
        <w:t xml:space="preserve">, Sun S, Liu X, Ge N, Wang G, Guo J, Liu W, Wang S. Endoscopic diagnosis of primary anorectal melanoma. </w:t>
      </w:r>
      <w:proofErr w:type="spellStart"/>
      <w:r w:rsidRPr="00AE0D9E">
        <w:rPr>
          <w:rFonts w:ascii="Book Antiqua" w:eastAsia="DengXian" w:hAnsi="Book Antiqua" w:cs="Times New Roman"/>
          <w:i/>
          <w:sz w:val="24"/>
          <w:szCs w:val="24"/>
          <w:lang w:eastAsia="zh-CN"/>
        </w:rPr>
        <w:t>Oncotarget</w:t>
      </w:r>
      <w:proofErr w:type="spellEnd"/>
      <w:r w:rsidRPr="00AE0D9E">
        <w:rPr>
          <w:rFonts w:ascii="Book Antiqua" w:eastAsia="DengXian" w:hAnsi="Book Antiqua" w:cs="Times New Roman"/>
          <w:sz w:val="24"/>
          <w:szCs w:val="24"/>
          <w:lang w:eastAsia="zh-CN"/>
        </w:rPr>
        <w:t xml:space="preserve"> 2017; </w:t>
      </w:r>
      <w:r w:rsidRPr="00AE0D9E">
        <w:rPr>
          <w:rFonts w:ascii="Book Antiqua" w:eastAsia="DengXian" w:hAnsi="Book Antiqua" w:cs="Times New Roman"/>
          <w:b/>
          <w:sz w:val="24"/>
          <w:szCs w:val="24"/>
          <w:lang w:eastAsia="zh-CN"/>
        </w:rPr>
        <w:t>8</w:t>
      </w:r>
      <w:r w:rsidRPr="00AE0D9E">
        <w:rPr>
          <w:rFonts w:ascii="Book Antiqua" w:eastAsia="DengXian" w:hAnsi="Book Antiqua" w:cs="Times New Roman"/>
          <w:sz w:val="24"/>
          <w:szCs w:val="24"/>
          <w:lang w:eastAsia="zh-CN"/>
        </w:rPr>
        <w:t>: 50133-50140 [PMID: 28412758 DOI: 10.18632/oncotarget.15495]</w:t>
      </w:r>
    </w:p>
    <w:p w14:paraId="63C7F0DD" w14:textId="77777777" w:rsidR="00AE0D9E" w:rsidRPr="00AE0D9E" w:rsidRDefault="00AE0D9E" w:rsidP="00AE0D9E">
      <w:pPr>
        <w:widowControl/>
        <w:snapToGrid w:val="0"/>
        <w:spacing w:line="360" w:lineRule="auto"/>
        <w:jc w:val="right"/>
        <w:rPr>
          <w:rFonts w:ascii="Book Antiqua" w:eastAsia="SimSun" w:hAnsi="Book Antiqua" w:cs="Times New Roman"/>
          <w:kern w:val="0"/>
          <w:sz w:val="24"/>
          <w:szCs w:val="24"/>
          <w:lang w:eastAsia="zh-CN"/>
        </w:rPr>
      </w:pPr>
      <w:bookmarkStart w:id="21" w:name="OLE_LINK51"/>
      <w:bookmarkStart w:id="22" w:name="OLE_LINK52"/>
      <w:bookmarkStart w:id="23" w:name="OLE_LINK120"/>
      <w:bookmarkStart w:id="24" w:name="OLE_LINK148"/>
      <w:bookmarkStart w:id="25" w:name="OLE_LINK72"/>
      <w:bookmarkStart w:id="26" w:name="OLE_LINK112"/>
      <w:bookmarkStart w:id="27" w:name="OLE_LINK320"/>
      <w:bookmarkStart w:id="28" w:name="OLE_LINK387"/>
      <w:bookmarkStart w:id="29" w:name="OLE_LINK183"/>
      <w:bookmarkStart w:id="30" w:name="OLE_LINK254"/>
      <w:bookmarkStart w:id="31" w:name="OLE_LINK149"/>
      <w:bookmarkStart w:id="32" w:name="OLE_LINK225"/>
      <w:bookmarkStart w:id="33" w:name="OLE_LINK207"/>
      <w:bookmarkStart w:id="34" w:name="OLE_LINK226"/>
      <w:bookmarkStart w:id="35" w:name="OLE_LINK212"/>
      <w:bookmarkStart w:id="36" w:name="OLE_LINK281"/>
      <w:bookmarkStart w:id="37" w:name="OLE_LINK282"/>
      <w:bookmarkStart w:id="38" w:name="OLE_LINK313"/>
      <w:bookmarkStart w:id="39" w:name="OLE_LINK304"/>
      <w:bookmarkStart w:id="40" w:name="OLE_LINK321"/>
      <w:bookmarkStart w:id="41" w:name="OLE_LINK385"/>
      <w:bookmarkStart w:id="42" w:name="OLE_LINK400"/>
      <w:bookmarkStart w:id="43" w:name="OLE_LINK346"/>
      <w:bookmarkStart w:id="44" w:name="OLE_LINK371"/>
      <w:bookmarkStart w:id="45" w:name="OLE_LINK334"/>
      <w:bookmarkStart w:id="46" w:name="OLE_LINK1830"/>
      <w:bookmarkStart w:id="47" w:name="OLE_LINK457"/>
      <w:bookmarkStart w:id="48" w:name="OLE_LINK288"/>
      <w:bookmarkStart w:id="49" w:name="OLE_LINK384"/>
      <w:bookmarkStart w:id="50" w:name="OLE_LINK379"/>
      <w:bookmarkStart w:id="51" w:name="OLE_LINK303"/>
      <w:bookmarkStart w:id="52" w:name="OLE_LINK450"/>
      <w:bookmarkStart w:id="53" w:name="OLE_LINK489"/>
      <w:bookmarkStart w:id="54" w:name="OLE_LINK535"/>
      <w:bookmarkStart w:id="55" w:name="OLE_LINK648"/>
      <w:bookmarkStart w:id="56" w:name="OLE_LINK686"/>
      <w:bookmarkStart w:id="57" w:name="OLE_LINK471"/>
      <w:bookmarkStart w:id="58" w:name="OLE_LINK462"/>
      <w:bookmarkStart w:id="59" w:name="OLE_LINK519"/>
      <w:bookmarkStart w:id="60" w:name="OLE_LINK575"/>
      <w:bookmarkStart w:id="61" w:name="OLE_LINK491"/>
      <w:bookmarkStart w:id="62" w:name="OLE_LINK532"/>
      <w:bookmarkStart w:id="63" w:name="OLE_LINK572"/>
      <w:bookmarkStart w:id="64" w:name="OLE_LINK574"/>
      <w:bookmarkStart w:id="65" w:name="OLE_LINK480"/>
      <w:bookmarkStart w:id="66" w:name="OLE_LINK567"/>
      <w:bookmarkStart w:id="67" w:name="OLE_LINK2700"/>
      <w:bookmarkStart w:id="68" w:name="OLE_LINK581"/>
      <w:bookmarkStart w:id="69" w:name="OLE_LINK639"/>
      <w:bookmarkStart w:id="70" w:name="OLE_LINK688"/>
      <w:bookmarkStart w:id="71" w:name="OLE_LINK722"/>
      <w:bookmarkStart w:id="72" w:name="OLE_LINK542"/>
      <w:bookmarkStart w:id="73" w:name="OLE_LINK589"/>
      <w:bookmarkStart w:id="74" w:name="OLE_LINK582"/>
      <w:bookmarkStart w:id="75" w:name="OLE_LINK640"/>
      <w:bookmarkStart w:id="76" w:name="OLE_LINK714"/>
      <w:bookmarkStart w:id="77" w:name="OLE_LINK593"/>
      <w:bookmarkStart w:id="78" w:name="OLE_LINK716"/>
      <w:bookmarkStart w:id="79" w:name="OLE_LINK770"/>
      <w:bookmarkStart w:id="80" w:name="OLE_LINK801"/>
      <w:bookmarkStart w:id="81" w:name="OLE_LINK660"/>
      <w:bookmarkStart w:id="82" w:name="OLE_LINK781"/>
      <w:bookmarkStart w:id="83" w:name="OLE_LINK833"/>
      <w:bookmarkStart w:id="84" w:name="OLE_LINK642"/>
      <w:bookmarkStart w:id="85" w:name="OLE_LINK700"/>
      <w:bookmarkStart w:id="86" w:name="OLE_LINK792"/>
      <w:bookmarkStart w:id="87" w:name="OLE_LINK2882"/>
      <w:bookmarkStart w:id="88" w:name="OLE_LINK836"/>
      <w:bookmarkStart w:id="89" w:name="OLE_LINK889"/>
      <w:bookmarkStart w:id="90" w:name="OLE_LINK782"/>
      <w:bookmarkStart w:id="91" w:name="OLE_LINK826"/>
      <w:bookmarkStart w:id="92" w:name="OLE_LINK865"/>
      <w:bookmarkStart w:id="93" w:name="OLE_LINK856"/>
      <w:bookmarkStart w:id="94" w:name="OLE_LINK908"/>
      <w:bookmarkStart w:id="95" w:name="OLE_LINK980"/>
      <w:bookmarkStart w:id="96" w:name="OLE_LINK1018"/>
      <w:bookmarkStart w:id="97" w:name="OLE_LINK1049"/>
      <w:bookmarkStart w:id="98" w:name="OLE_LINK1076"/>
      <w:bookmarkStart w:id="99" w:name="OLE_LINK1106"/>
      <w:bookmarkStart w:id="100" w:name="OLE_LINK891"/>
      <w:bookmarkStart w:id="101" w:name="OLE_LINK943"/>
      <w:bookmarkStart w:id="102" w:name="OLE_LINK981"/>
      <w:bookmarkStart w:id="103" w:name="OLE_LINK1030"/>
      <w:bookmarkStart w:id="104" w:name="OLE_LINK847"/>
      <w:bookmarkStart w:id="105" w:name="OLE_LINK909"/>
      <w:bookmarkStart w:id="106" w:name="OLE_LINK906"/>
      <w:bookmarkStart w:id="107" w:name="OLE_LINK992"/>
      <w:bookmarkStart w:id="108" w:name="OLE_LINK993"/>
      <w:bookmarkStart w:id="109" w:name="OLE_LINK1052"/>
      <w:bookmarkStart w:id="110" w:name="OLE_LINK946"/>
      <w:bookmarkStart w:id="111" w:name="OLE_LINK911"/>
      <w:bookmarkStart w:id="112" w:name="OLE_LINK930"/>
      <w:bookmarkStart w:id="113" w:name="OLE_LINK1059"/>
      <w:bookmarkStart w:id="114" w:name="OLE_LINK1174"/>
      <w:bookmarkStart w:id="115" w:name="OLE_LINK1137"/>
      <w:bookmarkStart w:id="116" w:name="OLE_LINK1167"/>
      <w:bookmarkStart w:id="117" w:name="OLE_LINK1200"/>
      <w:bookmarkStart w:id="118" w:name="OLE_LINK1241"/>
      <w:bookmarkStart w:id="119" w:name="OLE_LINK1288"/>
      <w:bookmarkStart w:id="120" w:name="OLE_LINK1056"/>
      <w:bookmarkStart w:id="121" w:name="OLE_LINK1158"/>
      <w:bookmarkStart w:id="122" w:name="OLE_LINK1175"/>
      <w:bookmarkStart w:id="123" w:name="OLE_LINK1074"/>
      <w:bookmarkStart w:id="124" w:name="OLE_LINK1169"/>
      <w:bookmarkStart w:id="125" w:name="OLE_LINK1053"/>
      <w:bookmarkStart w:id="126" w:name="OLE_LINK1054"/>
      <w:r w:rsidRPr="00AE0D9E">
        <w:rPr>
          <w:rFonts w:ascii="Book Antiqua" w:eastAsia="SimSun" w:hAnsi="Book Antiqua" w:cs="Times New Roman"/>
          <w:b/>
          <w:bCs/>
          <w:kern w:val="0"/>
          <w:sz w:val="24"/>
          <w:szCs w:val="24"/>
          <w:lang w:eastAsia="zh-CN"/>
        </w:rPr>
        <w:t xml:space="preserve">P-Reviewer: </w:t>
      </w:r>
      <w:r w:rsidRPr="00AE0D9E">
        <w:rPr>
          <w:rFonts w:ascii="Book Antiqua" w:eastAsia="SimSun" w:hAnsi="Book Antiqua" w:cs="Times New Roman"/>
          <w:bCs/>
          <w:kern w:val="0"/>
          <w:sz w:val="24"/>
          <w:szCs w:val="24"/>
          <w:lang w:eastAsia="zh-CN"/>
        </w:rPr>
        <w:t>de Moura DTH, Lim SC, Shin SJ</w:t>
      </w:r>
      <w:r w:rsidRPr="00AE0D9E">
        <w:rPr>
          <w:rFonts w:ascii="Book Antiqua" w:eastAsia="SimSun" w:hAnsi="Book Antiqua" w:cs="Times New Roman"/>
          <w:b/>
          <w:bCs/>
          <w:kern w:val="0"/>
          <w:sz w:val="24"/>
          <w:szCs w:val="24"/>
          <w:lang w:eastAsia="zh-CN"/>
        </w:rPr>
        <w:t xml:space="preserve"> S-Editor:</w:t>
      </w:r>
      <w:r w:rsidRPr="00AE0D9E">
        <w:rPr>
          <w:rFonts w:ascii="Book Antiqua" w:eastAsia="SimSun" w:hAnsi="Book Antiqua" w:cs="Times New Roman"/>
          <w:kern w:val="0"/>
          <w:sz w:val="24"/>
          <w:szCs w:val="24"/>
          <w:lang w:eastAsia="zh-CN"/>
        </w:rPr>
        <w:t xml:space="preserve"> Gong ZM</w:t>
      </w:r>
    </w:p>
    <w:p w14:paraId="0870371D" w14:textId="77777777" w:rsidR="00AE0D9E" w:rsidRPr="00AE0D9E" w:rsidRDefault="00AE0D9E" w:rsidP="00AE0D9E">
      <w:pPr>
        <w:widowControl/>
        <w:snapToGrid w:val="0"/>
        <w:spacing w:line="360" w:lineRule="auto"/>
        <w:jc w:val="right"/>
        <w:rPr>
          <w:rFonts w:ascii="Book Antiqua" w:eastAsia="SimSun" w:hAnsi="Book Antiqua" w:cs="Times New Roman"/>
          <w:b/>
          <w:bCs/>
          <w:kern w:val="0"/>
          <w:sz w:val="24"/>
          <w:szCs w:val="24"/>
          <w:lang w:eastAsia="zh-CN"/>
        </w:rPr>
      </w:pPr>
      <w:r w:rsidRPr="00AE0D9E">
        <w:rPr>
          <w:rFonts w:ascii="Book Antiqua" w:eastAsia="SimSun" w:hAnsi="Book Antiqua" w:cs="Times New Roman"/>
          <w:b/>
          <w:bCs/>
          <w:kern w:val="0"/>
          <w:sz w:val="24"/>
          <w:szCs w:val="24"/>
          <w:lang w:eastAsia="zh-CN"/>
        </w:rPr>
        <w:t>L-Editor:</w:t>
      </w:r>
      <w:r w:rsidRPr="00AE0D9E">
        <w:rPr>
          <w:rFonts w:ascii="Book Antiqua" w:eastAsia="SimSun" w:hAnsi="Book Antiqua" w:cs="Times New Roman"/>
          <w:kern w:val="0"/>
          <w:sz w:val="24"/>
          <w:szCs w:val="24"/>
          <w:lang w:eastAsia="zh-CN"/>
        </w:rPr>
        <w:t xml:space="preserve"> </w:t>
      </w:r>
      <w:r w:rsidRPr="00AE0D9E">
        <w:rPr>
          <w:rFonts w:ascii="Book Antiqua" w:eastAsia="SimSun" w:hAnsi="Book Antiqua" w:cs="Times New Roman"/>
          <w:b/>
          <w:bCs/>
          <w:kern w:val="0"/>
          <w:sz w:val="24"/>
          <w:szCs w:val="24"/>
          <w:lang w:eastAsia="zh-CN"/>
        </w:rPr>
        <w:t>E-Editor:</w:t>
      </w:r>
    </w:p>
    <w:p w14:paraId="53FF0B6E" w14:textId="77777777" w:rsidR="00AE0D9E" w:rsidRPr="00AE0D9E" w:rsidRDefault="00AE0D9E" w:rsidP="00AE0D9E">
      <w:pPr>
        <w:widowControl/>
        <w:shd w:val="clear" w:color="auto" w:fill="FFFFFF"/>
        <w:snapToGrid w:val="0"/>
        <w:spacing w:line="360" w:lineRule="auto"/>
        <w:rPr>
          <w:rFonts w:ascii="Book Antiqua" w:eastAsia="SimSun" w:hAnsi="Book Antiqua" w:cs="Helvetica"/>
          <w:b/>
          <w:kern w:val="0"/>
          <w:sz w:val="24"/>
          <w:szCs w:val="24"/>
          <w:lang w:eastAsia="zh-CN"/>
        </w:rPr>
      </w:pPr>
      <w:bookmarkStart w:id="127" w:name="OLE_LINK880"/>
      <w:bookmarkStart w:id="128" w:name="OLE_LINK881"/>
      <w:bookmarkStart w:id="129" w:name="OLE_LINK497"/>
      <w:bookmarkStart w:id="130" w:name="OLE_LINK81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AE0D9E">
        <w:rPr>
          <w:rFonts w:ascii="Book Antiqua" w:eastAsia="SimSun" w:hAnsi="Book Antiqua" w:cs="Helvetica"/>
          <w:b/>
          <w:kern w:val="0"/>
          <w:sz w:val="24"/>
          <w:szCs w:val="24"/>
          <w:lang w:eastAsia="zh-CN"/>
        </w:rPr>
        <w:t xml:space="preserve">Specialty type: </w:t>
      </w:r>
      <w:r w:rsidRPr="00AE0D9E">
        <w:rPr>
          <w:rFonts w:ascii="Book Antiqua" w:eastAsia="SimSun" w:hAnsi="Book Antiqua" w:cs="Helvetica"/>
          <w:kern w:val="0"/>
          <w:sz w:val="24"/>
          <w:szCs w:val="24"/>
          <w:lang w:eastAsia="zh-CN"/>
        </w:rPr>
        <w:t>Medicine, research and experimental</w:t>
      </w:r>
    </w:p>
    <w:p w14:paraId="7A666821" w14:textId="77777777" w:rsidR="00AE0D9E" w:rsidRPr="00AE0D9E" w:rsidRDefault="00AE0D9E" w:rsidP="00AE0D9E">
      <w:pPr>
        <w:widowControl/>
        <w:shd w:val="clear" w:color="auto" w:fill="FFFFFF"/>
        <w:snapToGrid w:val="0"/>
        <w:spacing w:line="360" w:lineRule="auto"/>
        <w:rPr>
          <w:rFonts w:ascii="Book Antiqua" w:eastAsia="SimSun" w:hAnsi="Book Antiqua" w:cs="Helvetica"/>
          <w:b/>
          <w:kern w:val="0"/>
          <w:sz w:val="24"/>
          <w:szCs w:val="24"/>
          <w:lang w:eastAsia="zh-CN"/>
        </w:rPr>
      </w:pPr>
      <w:r w:rsidRPr="00AE0D9E">
        <w:rPr>
          <w:rFonts w:ascii="Book Antiqua" w:eastAsia="SimSun" w:hAnsi="Book Antiqua" w:cs="Helvetica"/>
          <w:b/>
          <w:kern w:val="0"/>
          <w:sz w:val="24"/>
          <w:szCs w:val="24"/>
          <w:lang w:eastAsia="zh-CN"/>
        </w:rPr>
        <w:t xml:space="preserve">Country of origin: </w:t>
      </w:r>
      <w:r w:rsidRPr="00AE0D9E">
        <w:rPr>
          <w:rFonts w:ascii="Book Antiqua" w:eastAsia="SimSun" w:hAnsi="Book Antiqua" w:cs="Helvetica"/>
          <w:kern w:val="0"/>
          <w:sz w:val="24"/>
          <w:szCs w:val="24"/>
          <w:lang w:eastAsia="zh-CN"/>
        </w:rPr>
        <w:t>Japan</w:t>
      </w:r>
    </w:p>
    <w:p w14:paraId="45B5ACC7" w14:textId="77777777" w:rsidR="00AE0D9E" w:rsidRPr="00AE0D9E" w:rsidRDefault="00AE0D9E" w:rsidP="00AE0D9E">
      <w:pPr>
        <w:widowControl/>
        <w:shd w:val="clear" w:color="auto" w:fill="FFFFFF"/>
        <w:snapToGrid w:val="0"/>
        <w:spacing w:line="360" w:lineRule="auto"/>
        <w:rPr>
          <w:rFonts w:ascii="Book Antiqua" w:eastAsia="SimSun" w:hAnsi="Book Antiqua" w:cs="Helvetica"/>
          <w:b/>
          <w:kern w:val="0"/>
          <w:sz w:val="24"/>
          <w:szCs w:val="24"/>
          <w:lang w:eastAsia="zh-CN"/>
        </w:rPr>
      </w:pPr>
      <w:r w:rsidRPr="00AE0D9E">
        <w:rPr>
          <w:rFonts w:ascii="Book Antiqua" w:eastAsia="SimSun" w:hAnsi="Book Antiqua" w:cs="Helvetica"/>
          <w:b/>
          <w:kern w:val="0"/>
          <w:sz w:val="24"/>
          <w:szCs w:val="24"/>
          <w:lang w:eastAsia="zh-CN"/>
        </w:rPr>
        <w:lastRenderedPageBreak/>
        <w:t>Peer-review report classification</w:t>
      </w:r>
    </w:p>
    <w:p w14:paraId="65B2329F" w14:textId="77777777" w:rsidR="00AE0D9E" w:rsidRPr="00AE0D9E" w:rsidRDefault="00AE0D9E" w:rsidP="00AE0D9E">
      <w:pPr>
        <w:widowControl/>
        <w:shd w:val="clear" w:color="auto" w:fill="FFFFFF"/>
        <w:snapToGrid w:val="0"/>
        <w:spacing w:line="360" w:lineRule="auto"/>
        <w:rPr>
          <w:rFonts w:ascii="Book Antiqua" w:eastAsia="SimSun" w:hAnsi="Book Antiqua" w:cs="Helvetica"/>
          <w:kern w:val="0"/>
          <w:sz w:val="24"/>
          <w:szCs w:val="24"/>
          <w:lang w:eastAsia="zh-CN"/>
        </w:rPr>
      </w:pPr>
      <w:r w:rsidRPr="00AE0D9E">
        <w:rPr>
          <w:rFonts w:ascii="Book Antiqua" w:eastAsia="SimSun" w:hAnsi="Book Antiqua" w:cs="Helvetica"/>
          <w:kern w:val="0"/>
          <w:sz w:val="24"/>
          <w:szCs w:val="24"/>
          <w:lang w:eastAsia="zh-CN"/>
        </w:rPr>
        <w:t>Grade A (Excellent): 0</w:t>
      </w:r>
    </w:p>
    <w:p w14:paraId="004CDFEC" w14:textId="77777777" w:rsidR="00AE0D9E" w:rsidRPr="00AE0D9E" w:rsidRDefault="00AE0D9E" w:rsidP="00AE0D9E">
      <w:pPr>
        <w:widowControl/>
        <w:shd w:val="clear" w:color="auto" w:fill="FFFFFF"/>
        <w:snapToGrid w:val="0"/>
        <w:spacing w:line="360" w:lineRule="auto"/>
        <w:rPr>
          <w:rFonts w:ascii="Book Antiqua" w:eastAsia="SimSun" w:hAnsi="Book Antiqua" w:cs="Helvetica"/>
          <w:kern w:val="0"/>
          <w:sz w:val="24"/>
          <w:szCs w:val="24"/>
          <w:lang w:eastAsia="zh-CN"/>
        </w:rPr>
      </w:pPr>
      <w:r w:rsidRPr="00AE0D9E">
        <w:rPr>
          <w:rFonts w:ascii="Book Antiqua" w:eastAsia="SimSun" w:hAnsi="Book Antiqua" w:cs="Helvetica"/>
          <w:kern w:val="0"/>
          <w:sz w:val="24"/>
          <w:szCs w:val="24"/>
          <w:lang w:eastAsia="zh-CN"/>
        </w:rPr>
        <w:t>Grade B (Very good): 0</w:t>
      </w:r>
    </w:p>
    <w:p w14:paraId="20371244" w14:textId="77777777" w:rsidR="00AE0D9E" w:rsidRPr="00AE0D9E" w:rsidRDefault="00AE0D9E" w:rsidP="00AE0D9E">
      <w:pPr>
        <w:widowControl/>
        <w:shd w:val="clear" w:color="auto" w:fill="FFFFFF"/>
        <w:snapToGrid w:val="0"/>
        <w:spacing w:line="360" w:lineRule="auto"/>
        <w:rPr>
          <w:rFonts w:ascii="Book Antiqua" w:eastAsia="SimSun" w:hAnsi="Book Antiqua" w:cs="Helvetica"/>
          <w:kern w:val="0"/>
          <w:sz w:val="24"/>
          <w:szCs w:val="24"/>
          <w:lang w:eastAsia="zh-CN"/>
        </w:rPr>
      </w:pPr>
      <w:r w:rsidRPr="00AE0D9E">
        <w:rPr>
          <w:rFonts w:ascii="Book Antiqua" w:eastAsia="SimSun" w:hAnsi="Book Antiqua" w:cs="Helvetica"/>
          <w:kern w:val="0"/>
          <w:sz w:val="24"/>
          <w:szCs w:val="24"/>
          <w:lang w:eastAsia="zh-CN"/>
        </w:rPr>
        <w:t>Grade C (Good): C, C</w:t>
      </w:r>
    </w:p>
    <w:p w14:paraId="7BC470A6" w14:textId="77777777" w:rsidR="00AE0D9E" w:rsidRPr="00AE0D9E" w:rsidRDefault="00AE0D9E" w:rsidP="00AE0D9E">
      <w:pPr>
        <w:widowControl/>
        <w:shd w:val="clear" w:color="auto" w:fill="FFFFFF"/>
        <w:snapToGrid w:val="0"/>
        <w:spacing w:line="360" w:lineRule="auto"/>
        <w:rPr>
          <w:rFonts w:ascii="Book Antiqua" w:eastAsia="SimSun" w:hAnsi="Book Antiqua" w:cs="Helvetica"/>
          <w:kern w:val="0"/>
          <w:sz w:val="24"/>
          <w:szCs w:val="24"/>
          <w:lang w:eastAsia="zh-CN"/>
        </w:rPr>
      </w:pPr>
      <w:r w:rsidRPr="00AE0D9E">
        <w:rPr>
          <w:rFonts w:ascii="Book Antiqua" w:eastAsia="SimSun" w:hAnsi="Book Antiqua" w:cs="Helvetica"/>
          <w:kern w:val="0"/>
          <w:sz w:val="24"/>
          <w:szCs w:val="24"/>
          <w:lang w:eastAsia="zh-CN"/>
        </w:rPr>
        <w:t>Grade D (Fair): D</w:t>
      </w:r>
    </w:p>
    <w:p w14:paraId="2F38BB97" w14:textId="1580348E" w:rsidR="00AE0D9E" w:rsidRPr="00AE0D9E" w:rsidRDefault="00AE0D9E" w:rsidP="00AE0D9E">
      <w:pPr>
        <w:widowControl/>
        <w:shd w:val="clear" w:color="auto" w:fill="FFFFFF"/>
        <w:snapToGrid w:val="0"/>
        <w:spacing w:line="360" w:lineRule="auto"/>
        <w:rPr>
          <w:rFonts w:ascii="Book Antiqua" w:eastAsia="SimSun" w:hAnsi="Book Antiqua" w:cs="Helvetica"/>
          <w:kern w:val="0"/>
          <w:sz w:val="24"/>
          <w:szCs w:val="24"/>
          <w:lang w:eastAsia="zh-CN"/>
        </w:rPr>
      </w:pPr>
      <w:r w:rsidRPr="00AE0D9E">
        <w:rPr>
          <w:rFonts w:ascii="Book Antiqua" w:eastAsia="SimSun" w:hAnsi="Book Antiqua" w:cs="Helvetica"/>
          <w:kern w:val="0"/>
          <w:sz w:val="24"/>
          <w:szCs w:val="24"/>
          <w:lang w:eastAsia="zh-CN"/>
        </w:rPr>
        <w:t>Grade E (Poor): 0</w:t>
      </w:r>
      <w:bookmarkEnd w:id="127"/>
      <w:bookmarkEnd w:id="128"/>
      <w:r w:rsidRPr="00AE0D9E">
        <w:rPr>
          <w:rFonts w:ascii="Book Antiqua" w:eastAsia="SimSun" w:hAnsi="Book Antiqua" w:cs="Helvetica"/>
          <w:kern w:val="0"/>
          <w:sz w:val="24"/>
          <w:szCs w:val="24"/>
          <w:lang w:eastAsia="zh-CN"/>
        </w:rPr>
        <w:t xml:space="preserve"> </w:t>
      </w:r>
      <w:bookmarkEnd w:id="125"/>
      <w:bookmarkEnd w:id="126"/>
      <w:bookmarkEnd w:id="129"/>
      <w:bookmarkEnd w:id="130"/>
    </w:p>
    <w:p w14:paraId="092CA57D" w14:textId="7434F8C6" w:rsidR="00962D22" w:rsidRPr="00D868F2" w:rsidRDefault="00962D22" w:rsidP="00BE246B">
      <w:pPr>
        <w:widowControl/>
        <w:snapToGrid w:val="0"/>
        <w:spacing w:line="360" w:lineRule="auto"/>
        <w:jc w:val="left"/>
        <w:rPr>
          <w:rFonts w:ascii="Book Antiqua" w:eastAsia="RyuminPro-Regular-Identity-H" w:hAnsi="Book Antiqua" w:cs="Times New Roman"/>
          <w:b/>
          <w:bCs/>
          <w:color w:val="FF0000"/>
          <w:kern w:val="0"/>
          <w:sz w:val="24"/>
          <w:szCs w:val="24"/>
        </w:rPr>
      </w:pPr>
      <w:r w:rsidRPr="00D868F2">
        <w:rPr>
          <w:rFonts w:ascii="Book Antiqua" w:eastAsia="RyuminPro-Regular-Identity-H" w:hAnsi="Book Antiqua" w:cs="Times New Roman"/>
          <w:b/>
          <w:bCs/>
          <w:color w:val="FF0000"/>
          <w:kern w:val="0"/>
          <w:sz w:val="24"/>
          <w:szCs w:val="24"/>
        </w:rPr>
        <w:br w:type="page"/>
      </w:r>
    </w:p>
    <w:p w14:paraId="1618CF4A" w14:textId="109EE539" w:rsidR="00DB3764" w:rsidRPr="00D868F2"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Pr>
          <w:rFonts w:ascii="Book Antiqua" w:eastAsia="RyuminPro-Regular-Identity-H" w:hAnsi="Book Antiqua" w:cs="Times New Roman"/>
          <w:b/>
          <w:bCs/>
          <w:noProof/>
          <w:kern w:val="0"/>
          <w:sz w:val="24"/>
          <w:szCs w:val="24"/>
        </w:rPr>
        <w:lastRenderedPageBreak/>
        <w:drawing>
          <wp:inline distT="0" distB="0" distL="0" distR="0" wp14:anchorId="3ACC82AA" wp14:editId="33D50B28">
            <wp:extent cx="2202512" cy="2138341"/>
            <wp:effectExtent l="0" t="0" r="7620" b="0"/>
            <wp:docPr id="1" name="Picture 1" descr="A picture containing indoor,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_1.tif"/>
                    <pic:cNvPicPr/>
                  </pic:nvPicPr>
                  <pic:blipFill>
                    <a:blip r:embed="rId8"/>
                    <a:stretch>
                      <a:fillRect/>
                    </a:stretch>
                  </pic:blipFill>
                  <pic:spPr>
                    <a:xfrm>
                      <a:off x="0" y="0"/>
                      <a:ext cx="2213332" cy="2148845"/>
                    </a:xfrm>
                    <a:prstGeom prst="rect">
                      <a:avLst/>
                    </a:prstGeom>
                  </pic:spPr>
                </pic:pic>
              </a:graphicData>
            </a:graphic>
          </wp:inline>
        </w:drawing>
      </w:r>
    </w:p>
    <w:p w14:paraId="7D3ABCAC" w14:textId="5818B701" w:rsidR="00962D22" w:rsidRPr="00F45CDA" w:rsidRDefault="00962D22" w:rsidP="00BE246B">
      <w:pPr>
        <w:autoSpaceDE w:val="0"/>
        <w:autoSpaceDN w:val="0"/>
        <w:adjustRightInd w:val="0"/>
        <w:snapToGrid w:val="0"/>
        <w:spacing w:line="360" w:lineRule="auto"/>
        <w:rPr>
          <w:rFonts w:ascii="Book Antiqua" w:eastAsia="MS Mincho" w:hAnsi="Book Antiqua" w:cs="Times New Roman"/>
          <w:sz w:val="24"/>
          <w:szCs w:val="24"/>
        </w:rPr>
      </w:pPr>
      <w:r w:rsidRPr="00D868F2">
        <w:rPr>
          <w:rFonts w:ascii="Book Antiqua" w:eastAsia="RyuminPro-Regular-Identity-H" w:hAnsi="Book Antiqua" w:cs="Times New Roman"/>
          <w:b/>
          <w:bCs/>
          <w:kern w:val="0"/>
          <w:sz w:val="24"/>
          <w:szCs w:val="24"/>
        </w:rPr>
        <w:t xml:space="preserve">Figure 1 </w:t>
      </w:r>
      <w:proofErr w:type="spellStart"/>
      <w:r w:rsidRPr="00D868F2">
        <w:rPr>
          <w:rFonts w:ascii="Book Antiqua" w:eastAsia="RyuminPro-Regular-Identity-H" w:hAnsi="Book Antiqua" w:cs="Times New Roman"/>
          <w:b/>
          <w:bCs/>
          <w:kern w:val="0"/>
          <w:sz w:val="24"/>
          <w:szCs w:val="24"/>
        </w:rPr>
        <w:t>Colonoscopic</w:t>
      </w:r>
      <w:proofErr w:type="spellEnd"/>
      <w:r w:rsidRPr="00D868F2">
        <w:rPr>
          <w:rFonts w:ascii="Book Antiqua" w:eastAsia="RyuminPro-Regular-Identity-H" w:hAnsi="Book Antiqua" w:cs="Times New Roman"/>
          <w:b/>
          <w:bCs/>
          <w:kern w:val="0"/>
          <w:sz w:val="24"/>
          <w:szCs w:val="24"/>
        </w:rPr>
        <w:t xml:space="preserve"> findings</w:t>
      </w:r>
      <w:r w:rsidRPr="00D868F2">
        <w:rPr>
          <w:rFonts w:ascii="Book Antiqua" w:eastAsia="RyuminPro-Regular-Identity-H" w:hAnsi="Book Antiqua" w:cs="Times New Roman" w:hint="eastAsia"/>
          <w:b/>
          <w:bCs/>
          <w:kern w:val="0"/>
          <w:sz w:val="24"/>
          <w:szCs w:val="24"/>
        </w:rPr>
        <w:t>.</w:t>
      </w:r>
      <w:r w:rsidRPr="00D868F2">
        <w:rPr>
          <w:rFonts w:ascii="Book Antiqua" w:eastAsia="RyuminPro-Regular-Identity-H" w:hAnsi="Book Antiqua" w:cs="Times New Roman" w:hint="eastAsia"/>
          <w:kern w:val="0"/>
          <w:sz w:val="24"/>
          <w:szCs w:val="24"/>
        </w:rPr>
        <w:t xml:space="preserve"> </w:t>
      </w:r>
      <w:r w:rsidRPr="00D868F2">
        <w:rPr>
          <w:rFonts w:ascii="Book Antiqua" w:eastAsia="RyuminPro-Regular-Identity-H" w:hAnsi="Book Antiqua" w:cs="Times New Roman"/>
          <w:kern w:val="0"/>
          <w:sz w:val="24"/>
          <w:szCs w:val="24"/>
        </w:rPr>
        <w:t xml:space="preserve">A </w:t>
      </w:r>
      <w:r w:rsidRPr="00D868F2">
        <w:rPr>
          <w:rFonts w:ascii="Book Antiqua" w:eastAsia="MS Mincho" w:hAnsi="Book Antiqua" w:cs="Times New Roman"/>
          <w:sz w:val="24"/>
          <w:szCs w:val="24"/>
        </w:rPr>
        <w:t>20-mm protruded lesion in the lower rectum just above the dentate line is detected.</w:t>
      </w:r>
    </w:p>
    <w:p w14:paraId="516500DA" w14:textId="0F19D760" w:rsidR="006527DF" w:rsidRDefault="006527DF">
      <w:pPr>
        <w:widowControl/>
        <w:jc w:val="left"/>
        <w:rPr>
          <w:rFonts w:ascii="Book Antiqua" w:eastAsia="MS Mincho" w:hAnsi="Book Antiqua" w:cs="Times New Roman"/>
          <w:color w:val="FF0000"/>
          <w:sz w:val="24"/>
          <w:szCs w:val="24"/>
        </w:rPr>
      </w:pPr>
      <w:r>
        <w:rPr>
          <w:rFonts w:ascii="Book Antiqua" w:eastAsia="MS Mincho" w:hAnsi="Book Antiqua" w:cs="Times New Roman"/>
          <w:color w:val="FF0000"/>
          <w:sz w:val="24"/>
          <w:szCs w:val="24"/>
        </w:rPr>
        <w:br w:type="page"/>
      </w:r>
    </w:p>
    <w:p w14:paraId="35D44983" w14:textId="1D708446" w:rsidR="00DB3764" w:rsidRPr="00D868F2" w:rsidRDefault="00054D72" w:rsidP="00BE246B">
      <w:pPr>
        <w:autoSpaceDE w:val="0"/>
        <w:autoSpaceDN w:val="0"/>
        <w:adjustRightInd w:val="0"/>
        <w:snapToGrid w:val="0"/>
        <w:spacing w:line="360" w:lineRule="auto"/>
        <w:rPr>
          <w:rFonts w:ascii="Book Antiqua" w:eastAsia="MS Mincho" w:hAnsi="Book Antiqua" w:cs="Times New Roman"/>
          <w:color w:val="FF0000"/>
          <w:sz w:val="24"/>
          <w:szCs w:val="24"/>
        </w:rPr>
      </w:pPr>
      <w:r>
        <w:rPr>
          <w:rFonts w:ascii="Book Antiqua" w:eastAsia="MS Mincho" w:hAnsi="Book Antiqua" w:cs="Times New Roman"/>
          <w:noProof/>
          <w:color w:val="FF0000"/>
          <w:sz w:val="24"/>
          <w:szCs w:val="24"/>
        </w:rPr>
        <w:lastRenderedPageBreak/>
        <w:drawing>
          <wp:inline distT="0" distB="0" distL="0" distR="0" wp14:anchorId="008F34B8" wp14:editId="4CA791D8">
            <wp:extent cx="2081870" cy="1995778"/>
            <wp:effectExtent l="0" t="0" r="0" b="5080"/>
            <wp:docPr id="2" name="Picture 2"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_2.tif"/>
                    <pic:cNvPicPr/>
                  </pic:nvPicPr>
                  <pic:blipFill>
                    <a:blip r:embed="rId9"/>
                    <a:stretch>
                      <a:fillRect/>
                    </a:stretch>
                  </pic:blipFill>
                  <pic:spPr>
                    <a:xfrm>
                      <a:off x="0" y="0"/>
                      <a:ext cx="2095494" cy="2008839"/>
                    </a:xfrm>
                    <a:prstGeom prst="rect">
                      <a:avLst/>
                    </a:prstGeom>
                  </pic:spPr>
                </pic:pic>
              </a:graphicData>
            </a:graphic>
          </wp:inline>
        </w:drawing>
      </w:r>
    </w:p>
    <w:p w14:paraId="38D896F4" w14:textId="6B5CE8C7" w:rsidR="006527DF" w:rsidRDefault="00962D22" w:rsidP="00BE246B">
      <w:pPr>
        <w:autoSpaceDE w:val="0"/>
        <w:autoSpaceDN w:val="0"/>
        <w:adjustRightInd w:val="0"/>
        <w:snapToGrid w:val="0"/>
        <w:spacing w:line="360" w:lineRule="auto"/>
        <w:rPr>
          <w:rFonts w:ascii="Book Antiqua" w:hAnsi="Book Antiqua"/>
          <w:sz w:val="24"/>
          <w:szCs w:val="24"/>
        </w:rPr>
      </w:pPr>
      <w:r w:rsidRPr="00D868F2">
        <w:rPr>
          <w:rFonts w:ascii="Book Antiqua" w:eastAsia="RyuminPro-Regular-Identity-H" w:hAnsi="Book Antiqua" w:cs="Times New Roman"/>
          <w:b/>
          <w:bCs/>
          <w:kern w:val="0"/>
          <w:sz w:val="24"/>
          <w:szCs w:val="24"/>
        </w:rPr>
        <w:t>Figure 2 Narrow-band imaging with magnifying endoscopy findings</w:t>
      </w:r>
      <w:r w:rsidRPr="00D868F2">
        <w:rPr>
          <w:rFonts w:ascii="Book Antiqua" w:eastAsia="RyuminPro-Regular-Identity-H" w:hAnsi="Book Antiqua" w:cs="Times New Roman" w:hint="eastAsia"/>
          <w:b/>
          <w:bCs/>
          <w:kern w:val="0"/>
          <w:sz w:val="24"/>
          <w:szCs w:val="24"/>
        </w:rPr>
        <w:t>.</w:t>
      </w:r>
      <w:r w:rsidRPr="00D868F2">
        <w:rPr>
          <w:rFonts w:ascii="Book Antiqua" w:eastAsia="MS Mincho" w:hAnsi="Book Antiqua" w:cs="Times New Roman" w:hint="eastAsia"/>
          <w:kern w:val="24"/>
          <w:sz w:val="24"/>
          <w:szCs w:val="24"/>
        </w:rPr>
        <w:t xml:space="preserve"> N</w:t>
      </w:r>
      <w:r w:rsidRPr="00D868F2">
        <w:rPr>
          <w:rFonts w:ascii="Book Antiqua" w:eastAsia="MS Mincho" w:hAnsi="Book Antiqua" w:cs="Times New Roman"/>
          <w:kern w:val="24"/>
          <w:sz w:val="24"/>
          <w:szCs w:val="24"/>
        </w:rPr>
        <w:t xml:space="preserve">on-structural areas and some </w:t>
      </w:r>
      <w:r w:rsidRPr="00D868F2">
        <w:rPr>
          <w:rFonts w:ascii="Book Antiqua" w:hAnsi="Book Antiqua"/>
          <w:sz w:val="24"/>
          <w:szCs w:val="24"/>
        </w:rPr>
        <w:t>thick</w:t>
      </w:r>
      <w:r w:rsidRPr="00D868F2">
        <w:rPr>
          <w:rFonts w:ascii="Book Antiqua" w:hAnsi="Book Antiqua" w:hint="eastAsia"/>
          <w:sz w:val="24"/>
          <w:szCs w:val="24"/>
        </w:rPr>
        <w:t>,</w:t>
      </w:r>
      <w:r w:rsidRPr="00D868F2">
        <w:rPr>
          <w:rFonts w:ascii="Book Antiqua" w:hAnsi="Book Antiqua"/>
          <w:sz w:val="24"/>
          <w:szCs w:val="24"/>
        </w:rPr>
        <w:t xml:space="preserve"> unevenly sized vessels with branching and curtailed irregularity</w:t>
      </w:r>
      <w:r w:rsidRPr="00D868F2">
        <w:rPr>
          <w:rFonts w:ascii="Book Antiqua" w:hAnsi="Book Antiqua" w:hint="eastAsia"/>
          <w:sz w:val="24"/>
          <w:szCs w:val="24"/>
        </w:rPr>
        <w:t xml:space="preserve"> are observed.</w:t>
      </w:r>
    </w:p>
    <w:p w14:paraId="665AF94D" w14:textId="77777777" w:rsidR="006527DF" w:rsidRDefault="006527DF">
      <w:pPr>
        <w:widowControl/>
        <w:jc w:val="left"/>
        <w:rPr>
          <w:rFonts w:ascii="Book Antiqua" w:hAnsi="Book Antiqua"/>
          <w:sz w:val="24"/>
          <w:szCs w:val="24"/>
        </w:rPr>
      </w:pPr>
      <w:r>
        <w:rPr>
          <w:rFonts w:ascii="Book Antiqua" w:hAnsi="Book Antiqua"/>
          <w:sz w:val="24"/>
          <w:szCs w:val="24"/>
        </w:rPr>
        <w:br w:type="page"/>
      </w:r>
    </w:p>
    <w:p w14:paraId="6823F2AB" w14:textId="47177E53" w:rsidR="00962D22" w:rsidRPr="00D868F2" w:rsidRDefault="00054D72" w:rsidP="00BE246B">
      <w:pPr>
        <w:autoSpaceDE w:val="0"/>
        <w:autoSpaceDN w:val="0"/>
        <w:adjustRightInd w:val="0"/>
        <w:snapToGrid w:val="0"/>
        <w:spacing w:line="360" w:lineRule="auto"/>
        <w:rPr>
          <w:rFonts w:ascii="Book Antiqua" w:hAnsi="Book Antiqua"/>
          <w:color w:val="FF0000"/>
          <w:sz w:val="24"/>
          <w:szCs w:val="24"/>
        </w:rPr>
      </w:pPr>
      <w:r>
        <w:rPr>
          <w:rFonts w:ascii="Book Antiqua" w:hAnsi="Book Antiqua"/>
          <w:noProof/>
          <w:color w:val="FF0000"/>
          <w:sz w:val="24"/>
          <w:szCs w:val="24"/>
        </w:rPr>
        <w:lastRenderedPageBreak/>
        <w:drawing>
          <wp:inline distT="0" distB="0" distL="0" distR="0" wp14:anchorId="6B561562" wp14:editId="1F584C7B">
            <wp:extent cx="2230749" cy="1916265"/>
            <wp:effectExtent l="0" t="0" r="0" b="8255"/>
            <wp:docPr id="6" name="Picture 6" descr="A close up of an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_3.tif"/>
                    <pic:cNvPicPr/>
                  </pic:nvPicPr>
                  <pic:blipFill>
                    <a:blip r:embed="rId10"/>
                    <a:stretch>
                      <a:fillRect/>
                    </a:stretch>
                  </pic:blipFill>
                  <pic:spPr>
                    <a:xfrm>
                      <a:off x="0" y="0"/>
                      <a:ext cx="2244476" cy="1928057"/>
                    </a:xfrm>
                    <a:prstGeom prst="rect">
                      <a:avLst/>
                    </a:prstGeom>
                  </pic:spPr>
                </pic:pic>
              </a:graphicData>
            </a:graphic>
          </wp:inline>
        </w:drawing>
      </w:r>
    </w:p>
    <w:p w14:paraId="462176C4" w14:textId="77777777" w:rsidR="00962D22" w:rsidRPr="00D868F2" w:rsidRDefault="00962D22" w:rsidP="00BE246B">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D868F2">
        <w:rPr>
          <w:rFonts w:ascii="Book Antiqua" w:eastAsia="RyuminPro-Regular-Identity-H" w:hAnsi="Book Antiqua" w:cs="Times New Roman"/>
          <w:b/>
          <w:bCs/>
          <w:kern w:val="0"/>
          <w:sz w:val="24"/>
          <w:szCs w:val="24"/>
        </w:rPr>
        <w:t>Figure 3 Endoscopic ultrasonography findings</w:t>
      </w:r>
      <w:r w:rsidRPr="00D868F2">
        <w:rPr>
          <w:rFonts w:ascii="Book Antiqua" w:eastAsia="RyuminPro-Regular-Identity-H" w:hAnsi="Book Antiqua" w:cs="Times New Roman" w:hint="eastAsia"/>
          <w:b/>
          <w:bCs/>
          <w:kern w:val="0"/>
          <w:sz w:val="24"/>
          <w:szCs w:val="24"/>
        </w:rPr>
        <w:t>.</w:t>
      </w:r>
      <w:r w:rsidRPr="00D868F2">
        <w:rPr>
          <w:rFonts w:ascii="Book Antiqua" w:eastAsia="RyuminPro-Regular-Identity-H" w:hAnsi="Book Antiqua" w:cs="Times New Roman" w:hint="eastAsia"/>
          <w:kern w:val="0"/>
          <w:sz w:val="24"/>
          <w:szCs w:val="24"/>
        </w:rPr>
        <w:t xml:space="preserve"> </w:t>
      </w:r>
      <w:r w:rsidRPr="00D868F2">
        <w:rPr>
          <w:rFonts w:ascii="Book Antiqua" w:eastAsia="RyuminPro-Regular-Identity-H" w:hAnsi="Book Antiqua" w:cs="Times New Roman"/>
          <w:kern w:val="0"/>
          <w:sz w:val="24"/>
          <w:szCs w:val="24"/>
        </w:rPr>
        <w:t>Endoscopic ultrasonography image shows the lesion as a hypoechoic mass. The tumor invades the submucosal layer but not the muscular layer.</w:t>
      </w:r>
    </w:p>
    <w:p w14:paraId="092CA57F" w14:textId="197AD278" w:rsidR="006527DF" w:rsidRDefault="006527DF">
      <w:pPr>
        <w:widowControl/>
        <w:jc w:val="left"/>
      </w:pPr>
      <w:r>
        <w:br w:type="page"/>
      </w:r>
    </w:p>
    <w:p w14:paraId="29CAB3A8" w14:textId="11240785" w:rsidR="00962D22" w:rsidRPr="00D868F2"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Pr>
          <w:rFonts w:ascii="Book Antiqua" w:eastAsia="RyuminPro-Regular-Identity-H" w:hAnsi="Book Antiqua" w:cs="Times New Roman"/>
          <w:b/>
          <w:bCs/>
          <w:noProof/>
          <w:kern w:val="0"/>
          <w:sz w:val="24"/>
          <w:szCs w:val="24"/>
        </w:rPr>
        <w:lastRenderedPageBreak/>
        <w:drawing>
          <wp:inline distT="0" distB="0" distL="0" distR="0" wp14:anchorId="2E414512" wp14:editId="287D04B7">
            <wp:extent cx="3373632" cy="256827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_4.tif"/>
                    <pic:cNvPicPr/>
                  </pic:nvPicPr>
                  <pic:blipFill>
                    <a:blip r:embed="rId11"/>
                    <a:stretch>
                      <a:fillRect/>
                    </a:stretch>
                  </pic:blipFill>
                  <pic:spPr>
                    <a:xfrm>
                      <a:off x="0" y="0"/>
                      <a:ext cx="3377937" cy="2571549"/>
                    </a:xfrm>
                    <a:prstGeom prst="rect">
                      <a:avLst/>
                    </a:prstGeom>
                  </pic:spPr>
                </pic:pic>
              </a:graphicData>
            </a:graphic>
          </wp:inline>
        </w:drawing>
      </w:r>
    </w:p>
    <w:p w14:paraId="1E1F4DAD" w14:textId="3A14E0B1" w:rsidR="006527DF" w:rsidRDefault="00962D22" w:rsidP="00BE246B">
      <w:pPr>
        <w:autoSpaceDE w:val="0"/>
        <w:autoSpaceDN w:val="0"/>
        <w:adjustRightInd w:val="0"/>
        <w:snapToGrid w:val="0"/>
        <w:spacing w:line="360" w:lineRule="auto"/>
        <w:rPr>
          <w:rFonts w:ascii="Book Antiqua" w:eastAsia="RyuminPro-Regular-Identity-H" w:hAnsi="Book Antiqua" w:cs="Times New Roman"/>
          <w:bCs/>
          <w:kern w:val="0"/>
          <w:sz w:val="24"/>
          <w:szCs w:val="24"/>
        </w:rPr>
      </w:pPr>
      <w:r w:rsidRPr="00D868F2">
        <w:rPr>
          <w:rFonts w:ascii="Book Antiqua" w:eastAsia="RyuminPro-Regular-Identity-H" w:hAnsi="Book Antiqua" w:cs="Times New Roman"/>
          <w:b/>
          <w:bCs/>
          <w:kern w:val="0"/>
          <w:sz w:val="24"/>
          <w:szCs w:val="24"/>
        </w:rPr>
        <w:t xml:space="preserve">Figure 4 Histopathological and immunohistochemical findings of the endoscopic submucosal dissection-resected specimen. </w:t>
      </w:r>
      <w:r w:rsidRPr="00D868F2">
        <w:rPr>
          <w:rFonts w:ascii="Book Antiqua" w:eastAsia="RyuminPro-Regular-Identity-H" w:hAnsi="Book Antiqua" w:cs="Times New Roman"/>
          <w:bCs/>
          <w:kern w:val="0"/>
          <w:sz w:val="24"/>
          <w:szCs w:val="24"/>
        </w:rPr>
        <w:t>A: Hematoxylin and eosin staining shows diffuse infiltration of round tumor cells with irregular nuclei. Melanin pigment is absent (magnification ×</w:t>
      </w:r>
      <w:r w:rsidR="001532AA">
        <w:rPr>
          <w:rFonts w:ascii="Book Antiqua" w:eastAsia="RyuminPro-Regular-Identity-H" w:hAnsi="Book Antiqua" w:cs="Times New Roman"/>
          <w:bCs/>
          <w:kern w:val="0"/>
          <w:sz w:val="24"/>
          <w:szCs w:val="24"/>
        </w:rPr>
        <w:t xml:space="preserve"> </w:t>
      </w:r>
      <w:r w:rsidRPr="00D868F2">
        <w:rPr>
          <w:rFonts w:ascii="Book Antiqua" w:eastAsia="RyuminPro-Regular-Identity-H" w:hAnsi="Book Antiqua" w:cs="Times New Roman"/>
          <w:bCs/>
          <w:kern w:val="0"/>
          <w:sz w:val="24"/>
          <w:szCs w:val="24"/>
        </w:rPr>
        <w:t>400). The tumor cells are positive for B: Human Melanin Black-45 (×</w:t>
      </w:r>
      <w:r w:rsidR="001532AA">
        <w:rPr>
          <w:rFonts w:ascii="Book Antiqua" w:eastAsia="RyuminPro-Regular-Identity-H" w:hAnsi="Book Antiqua" w:cs="Times New Roman"/>
          <w:bCs/>
          <w:kern w:val="0"/>
          <w:sz w:val="24"/>
          <w:szCs w:val="24"/>
        </w:rPr>
        <w:t xml:space="preserve"> </w:t>
      </w:r>
      <w:r w:rsidRPr="00D868F2">
        <w:rPr>
          <w:rFonts w:ascii="Book Antiqua" w:eastAsia="RyuminPro-Regular-Identity-H" w:hAnsi="Book Antiqua" w:cs="Times New Roman"/>
          <w:bCs/>
          <w:kern w:val="0"/>
          <w:sz w:val="24"/>
          <w:szCs w:val="24"/>
        </w:rPr>
        <w:t>200), C: Melan-A (×</w:t>
      </w:r>
      <w:r w:rsidR="001532AA">
        <w:rPr>
          <w:rFonts w:ascii="Book Antiqua" w:eastAsia="RyuminPro-Regular-Identity-H" w:hAnsi="Book Antiqua" w:cs="Times New Roman"/>
          <w:bCs/>
          <w:kern w:val="0"/>
          <w:sz w:val="24"/>
          <w:szCs w:val="24"/>
        </w:rPr>
        <w:t xml:space="preserve"> </w:t>
      </w:r>
      <w:r w:rsidRPr="00D868F2">
        <w:rPr>
          <w:rFonts w:ascii="Book Antiqua" w:eastAsia="RyuminPro-Regular-Identity-H" w:hAnsi="Book Antiqua" w:cs="Times New Roman"/>
          <w:bCs/>
          <w:kern w:val="0"/>
          <w:sz w:val="24"/>
          <w:szCs w:val="24"/>
        </w:rPr>
        <w:t>200), and D: S-100 (×</w:t>
      </w:r>
      <w:r w:rsidR="0065789F">
        <w:rPr>
          <w:rFonts w:ascii="Book Antiqua" w:eastAsia="RyuminPro-Regular-Identity-H" w:hAnsi="Book Antiqua" w:cs="Times New Roman"/>
          <w:bCs/>
          <w:kern w:val="0"/>
          <w:sz w:val="24"/>
          <w:szCs w:val="24"/>
        </w:rPr>
        <w:t xml:space="preserve"> </w:t>
      </w:r>
      <w:r w:rsidRPr="00D868F2">
        <w:rPr>
          <w:rFonts w:ascii="Book Antiqua" w:eastAsia="RyuminPro-Regular-Identity-H" w:hAnsi="Book Antiqua" w:cs="Times New Roman"/>
          <w:bCs/>
          <w:kern w:val="0"/>
          <w:sz w:val="24"/>
          <w:szCs w:val="24"/>
        </w:rPr>
        <w:t>100).</w:t>
      </w:r>
    </w:p>
    <w:p w14:paraId="4AC63DAC" w14:textId="77777777" w:rsidR="006527DF" w:rsidRDefault="006527DF">
      <w:pPr>
        <w:widowControl/>
        <w:jc w:val="left"/>
        <w:rPr>
          <w:rFonts w:ascii="Book Antiqua" w:eastAsia="RyuminPro-Regular-Identity-H" w:hAnsi="Book Antiqua" w:cs="Times New Roman"/>
          <w:bCs/>
          <w:kern w:val="0"/>
          <w:sz w:val="24"/>
          <w:szCs w:val="24"/>
        </w:rPr>
      </w:pPr>
      <w:r>
        <w:rPr>
          <w:rFonts w:ascii="Book Antiqua" w:eastAsia="RyuminPro-Regular-Identity-H" w:hAnsi="Book Antiqua" w:cs="Times New Roman"/>
          <w:bCs/>
          <w:kern w:val="0"/>
          <w:sz w:val="24"/>
          <w:szCs w:val="24"/>
        </w:rPr>
        <w:br w:type="page"/>
      </w:r>
    </w:p>
    <w:p w14:paraId="7D2B173F" w14:textId="744F8A1C" w:rsidR="00962D22" w:rsidRPr="00D868F2" w:rsidRDefault="00054D72" w:rsidP="006527DF">
      <w:pPr>
        <w:autoSpaceDE w:val="0"/>
        <w:autoSpaceDN w:val="0"/>
        <w:adjustRightInd w:val="0"/>
        <w:snapToGrid w:val="0"/>
        <w:spacing w:line="360" w:lineRule="auto"/>
        <w:rPr>
          <w:rFonts w:ascii="Book Antiqua" w:eastAsia="RyuminPro-Regular-Identity-H" w:hAnsi="Book Antiqua" w:cs="Times New Roman"/>
          <w:b/>
          <w:kern w:val="0"/>
          <w:sz w:val="24"/>
          <w:szCs w:val="24"/>
        </w:rPr>
      </w:pPr>
      <w:r>
        <w:rPr>
          <w:rFonts w:ascii="Book Antiqua" w:eastAsia="RyuminPro-Regular-Identity-H" w:hAnsi="Book Antiqua" w:cs="Times New Roman"/>
          <w:b/>
          <w:noProof/>
          <w:kern w:val="0"/>
          <w:sz w:val="24"/>
          <w:szCs w:val="24"/>
        </w:rPr>
        <w:lastRenderedPageBreak/>
        <w:drawing>
          <wp:inline distT="0" distB="0" distL="0" distR="0" wp14:anchorId="2A725A25" wp14:editId="0E1AC0DD">
            <wp:extent cx="2373268" cy="2393343"/>
            <wp:effectExtent l="0" t="0" r="8255" b="6985"/>
            <wp:docPr id="12" name="Picture 12" descr="A picture containing kabob, metal, indoor, p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_5.tif"/>
                    <pic:cNvPicPr/>
                  </pic:nvPicPr>
                  <pic:blipFill>
                    <a:blip r:embed="rId12"/>
                    <a:stretch>
                      <a:fillRect/>
                    </a:stretch>
                  </pic:blipFill>
                  <pic:spPr>
                    <a:xfrm>
                      <a:off x="0" y="0"/>
                      <a:ext cx="2378518" cy="2398637"/>
                    </a:xfrm>
                    <a:prstGeom prst="rect">
                      <a:avLst/>
                    </a:prstGeom>
                  </pic:spPr>
                </pic:pic>
              </a:graphicData>
            </a:graphic>
          </wp:inline>
        </w:drawing>
      </w:r>
    </w:p>
    <w:p w14:paraId="7927D9CC" w14:textId="5630693D" w:rsidR="00962D22" w:rsidRPr="00D868F2" w:rsidRDefault="00962D22" w:rsidP="006527DF">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D868F2">
        <w:rPr>
          <w:rFonts w:ascii="Book Antiqua" w:eastAsia="RyuminPro-Regular-Identity-H" w:hAnsi="Book Antiqua" w:cs="Times New Roman"/>
          <w:b/>
          <w:kern w:val="0"/>
          <w:sz w:val="24"/>
          <w:szCs w:val="24"/>
        </w:rPr>
        <w:t xml:space="preserve">Figure 5 </w:t>
      </w:r>
      <w:r w:rsidRPr="00D868F2">
        <w:rPr>
          <w:rFonts w:ascii="Book Antiqua" w:eastAsia="MS Mincho" w:hAnsi="Book Antiqua" w:cs="Times New Roman"/>
          <w:b/>
          <w:sz w:val="24"/>
          <w:szCs w:val="24"/>
        </w:rPr>
        <w:t>Endoscopic submucosal dissection</w:t>
      </w:r>
      <w:r w:rsidRPr="00D868F2">
        <w:rPr>
          <w:rFonts w:ascii="Book Antiqua" w:eastAsia="RyuminPro-Regular-Identity-H" w:hAnsi="Book Antiqua" w:cs="Times New Roman"/>
          <w:b/>
          <w:kern w:val="0"/>
          <w:sz w:val="24"/>
          <w:szCs w:val="24"/>
        </w:rPr>
        <w:t>-resected specimen</w:t>
      </w:r>
      <w:r w:rsidRPr="00D868F2">
        <w:rPr>
          <w:rFonts w:ascii="Book Antiqua" w:eastAsia="RyuminPro-Regular-Identity-H" w:hAnsi="Book Antiqua" w:cs="Times New Roman" w:hint="eastAsia"/>
          <w:b/>
          <w:kern w:val="0"/>
          <w:sz w:val="24"/>
          <w:szCs w:val="24"/>
        </w:rPr>
        <w:t>.</w:t>
      </w:r>
      <w:r w:rsidRPr="00D868F2">
        <w:rPr>
          <w:rFonts w:ascii="Book Antiqua" w:eastAsia="MS Mincho" w:hAnsi="Book Antiqua" w:cs="Times New Roman" w:hint="eastAsia"/>
          <w:sz w:val="24"/>
          <w:szCs w:val="24"/>
        </w:rPr>
        <w:t xml:space="preserve"> </w:t>
      </w:r>
      <w:r w:rsidRPr="00D868F2">
        <w:rPr>
          <w:rFonts w:ascii="Book Antiqua" w:eastAsia="MS Mincho" w:hAnsi="Book Antiqua" w:cs="Times New Roman"/>
          <w:sz w:val="24"/>
          <w:szCs w:val="24"/>
        </w:rPr>
        <w:t>The endoscopic</w:t>
      </w:r>
      <w:r w:rsidR="006527DF">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submucosal</w:t>
      </w:r>
      <w:r w:rsidR="006527DF">
        <w:rPr>
          <w:rFonts w:ascii="Book Antiqua" w:eastAsia="MS Mincho" w:hAnsi="Book Antiqua" w:cs="Times New Roman"/>
          <w:sz w:val="24"/>
          <w:szCs w:val="24"/>
        </w:rPr>
        <w:t xml:space="preserve"> </w:t>
      </w:r>
      <w:r w:rsidRPr="00D868F2">
        <w:rPr>
          <w:rFonts w:ascii="Book Antiqua" w:eastAsia="MS Mincho" w:hAnsi="Book Antiqua" w:cs="Times New Roman"/>
          <w:sz w:val="24"/>
          <w:szCs w:val="24"/>
        </w:rPr>
        <w:t>dissection-resected specimen is 40 × 30 mm in size. The tumor is protruded and measures 20 × 1</w:t>
      </w:r>
      <w:r w:rsidRPr="00D868F2">
        <w:rPr>
          <w:rFonts w:ascii="Book Antiqua" w:eastAsia="MS Mincho" w:hAnsi="Book Antiqua" w:cs="Times New Roman" w:hint="eastAsia"/>
          <w:sz w:val="24"/>
          <w:szCs w:val="24"/>
        </w:rPr>
        <w:t>5</w:t>
      </w:r>
      <w:r w:rsidRPr="00D868F2">
        <w:rPr>
          <w:rFonts w:ascii="Book Antiqua" w:eastAsia="MS Mincho" w:hAnsi="Book Antiqua" w:cs="Times New Roman"/>
          <w:sz w:val="24"/>
          <w:szCs w:val="24"/>
        </w:rPr>
        <w:t xml:space="preserve"> mm. Macroscopically, an adequate margin from the tumor, especially on the oral side, is ensured.</w:t>
      </w:r>
    </w:p>
    <w:p w14:paraId="1A16774A" w14:textId="1A422699" w:rsidR="006527DF" w:rsidRDefault="006527DF">
      <w:pPr>
        <w:widowControl/>
        <w:jc w:val="left"/>
        <w:rPr>
          <w:rFonts w:ascii="Book Antiqua" w:eastAsia="RyuminPro-Regular-Identity-H" w:hAnsi="Book Antiqua" w:cs="Times New Roman"/>
          <w:b/>
          <w:bCs/>
          <w:kern w:val="0"/>
          <w:sz w:val="24"/>
          <w:szCs w:val="24"/>
        </w:rPr>
      </w:pPr>
      <w:r>
        <w:rPr>
          <w:rFonts w:ascii="Book Antiqua" w:eastAsia="RyuminPro-Regular-Identity-H" w:hAnsi="Book Antiqua" w:cs="Times New Roman"/>
          <w:b/>
          <w:bCs/>
          <w:kern w:val="0"/>
          <w:sz w:val="24"/>
          <w:szCs w:val="24"/>
        </w:rPr>
        <w:br w:type="page"/>
      </w:r>
    </w:p>
    <w:p w14:paraId="3F6AFE84" w14:textId="74B5D136" w:rsidR="00DB3764" w:rsidRPr="00D868F2"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Pr>
          <w:rFonts w:ascii="Book Antiqua" w:eastAsia="RyuminPro-Regular-Identity-H" w:hAnsi="Book Antiqua" w:cs="Times New Roman"/>
          <w:b/>
          <w:bCs/>
          <w:noProof/>
          <w:kern w:val="0"/>
          <w:sz w:val="24"/>
          <w:szCs w:val="24"/>
        </w:rPr>
        <w:lastRenderedPageBreak/>
        <w:drawing>
          <wp:inline distT="0" distB="0" distL="0" distR="0" wp14:anchorId="7E27EECA" wp14:editId="6488B83D">
            <wp:extent cx="2311118" cy="2202512"/>
            <wp:effectExtent l="0" t="0" r="0" b="7620"/>
            <wp:docPr id="13" name="Picture 13"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_6.tif"/>
                    <pic:cNvPicPr/>
                  </pic:nvPicPr>
                  <pic:blipFill>
                    <a:blip r:embed="rId13"/>
                    <a:stretch>
                      <a:fillRect/>
                    </a:stretch>
                  </pic:blipFill>
                  <pic:spPr>
                    <a:xfrm>
                      <a:off x="0" y="0"/>
                      <a:ext cx="2331938" cy="2222354"/>
                    </a:xfrm>
                    <a:prstGeom prst="rect">
                      <a:avLst/>
                    </a:prstGeom>
                  </pic:spPr>
                </pic:pic>
              </a:graphicData>
            </a:graphic>
          </wp:inline>
        </w:drawing>
      </w:r>
    </w:p>
    <w:p w14:paraId="6AEB1491" w14:textId="607806EF" w:rsidR="00962D22" w:rsidRPr="00D868F2" w:rsidRDefault="00962D22" w:rsidP="00BE246B">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D868F2">
        <w:rPr>
          <w:rFonts w:ascii="Book Antiqua" w:eastAsia="RyuminPro-Regular-Identity-H" w:hAnsi="Book Antiqua" w:cs="Times New Roman"/>
          <w:b/>
          <w:bCs/>
          <w:kern w:val="0"/>
          <w:sz w:val="24"/>
          <w:szCs w:val="24"/>
        </w:rPr>
        <w:t xml:space="preserve">Figure 6 Follow-up endoscopic findings 3 </w:t>
      </w:r>
      <w:proofErr w:type="spellStart"/>
      <w:r w:rsidRPr="00D868F2">
        <w:rPr>
          <w:rFonts w:ascii="Book Antiqua" w:eastAsia="RyuminPro-Regular-Identity-H" w:hAnsi="Book Antiqua" w:cs="Times New Roman"/>
          <w:b/>
          <w:bCs/>
          <w:kern w:val="0"/>
          <w:sz w:val="24"/>
          <w:szCs w:val="24"/>
        </w:rPr>
        <w:t>mo</w:t>
      </w:r>
      <w:proofErr w:type="spellEnd"/>
      <w:r w:rsidR="00DF61E9">
        <w:rPr>
          <w:rFonts w:ascii="Book Antiqua" w:eastAsia="RyuminPro-Regular-Identity-H" w:hAnsi="Book Antiqua" w:cs="Times New Roman"/>
          <w:b/>
          <w:bCs/>
          <w:kern w:val="0"/>
          <w:sz w:val="24"/>
          <w:szCs w:val="24"/>
        </w:rPr>
        <w:t xml:space="preserve"> </w:t>
      </w:r>
      <w:r w:rsidRPr="00D868F2">
        <w:rPr>
          <w:rFonts w:ascii="Book Antiqua" w:eastAsia="RyuminPro-Regular-Identity-H" w:hAnsi="Book Antiqua" w:cs="Times New Roman"/>
          <w:b/>
          <w:bCs/>
          <w:kern w:val="0"/>
          <w:sz w:val="24"/>
          <w:szCs w:val="24"/>
        </w:rPr>
        <w:t xml:space="preserve">after the </w:t>
      </w:r>
      <w:r w:rsidRPr="00D868F2">
        <w:rPr>
          <w:rFonts w:ascii="Book Antiqua" w:eastAsia="MS Mincho" w:hAnsi="Book Antiqua" w:cs="Times New Roman"/>
          <w:b/>
          <w:sz w:val="24"/>
          <w:szCs w:val="24"/>
        </w:rPr>
        <w:t>endoscopic submucosal dissection</w:t>
      </w:r>
      <w:r w:rsidRPr="00D868F2">
        <w:rPr>
          <w:rFonts w:ascii="Book Antiqua" w:eastAsia="MS Mincho" w:hAnsi="Book Antiqua" w:cs="Times New Roman" w:hint="eastAsia"/>
          <w:b/>
          <w:sz w:val="24"/>
          <w:szCs w:val="24"/>
        </w:rPr>
        <w:t>.</w:t>
      </w:r>
      <w:r w:rsidRPr="00D868F2">
        <w:rPr>
          <w:rFonts w:ascii="Book Antiqua" w:eastAsia="RyuminPro-Regular-Identity-H" w:hAnsi="Book Antiqua" w:cs="Times New Roman" w:hint="eastAsia"/>
          <w:color w:val="FF0000"/>
          <w:kern w:val="0"/>
          <w:sz w:val="24"/>
          <w:szCs w:val="24"/>
        </w:rPr>
        <w:t xml:space="preserve"> </w:t>
      </w:r>
      <w:r w:rsidRPr="00D868F2">
        <w:rPr>
          <w:rFonts w:ascii="Book Antiqua" w:eastAsia="RyuminPro-Regular-Identity-H" w:hAnsi="Book Antiqua" w:cs="Times New Roman"/>
          <w:kern w:val="0"/>
          <w:sz w:val="24"/>
          <w:szCs w:val="24"/>
        </w:rPr>
        <w:t>The post-</w:t>
      </w:r>
      <w:r w:rsidRPr="00D868F2">
        <w:rPr>
          <w:rFonts w:ascii="Book Antiqua" w:eastAsia="MS Mincho" w:hAnsi="Book Antiqua" w:cs="Times New Roman"/>
          <w:sz w:val="24"/>
          <w:szCs w:val="24"/>
        </w:rPr>
        <w:t>endoscopic submucosal dissection</w:t>
      </w:r>
      <w:r w:rsidRPr="00D868F2">
        <w:rPr>
          <w:rFonts w:ascii="Book Antiqua" w:eastAsia="RyuminPro-Regular-Identity-H" w:hAnsi="Book Antiqua" w:cs="Times New Roman"/>
          <w:kern w:val="0"/>
          <w:sz w:val="24"/>
          <w:szCs w:val="24"/>
        </w:rPr>
        <w:t xml:space="preserve"> ulcer is healed, and no local recurrence is detected.</w:t>
      </w:r>
    </w:p>
    <w:p w14:paraId="5780F1D7" w14:textId="052D8C49" w:rsidR="006527DF" w:rsidRDefault="006527DF">
      <w:pPr>
        <w:widowControl/>
        <w:jc w:val="left"/>
        <w:rPr>
          <w:rFonts w:ascii="Book Antiqua" w:hAnsi="Book Antiqua" w:cs="Verdana"/>
          <w:kern w:val="0"/>
          <w:sz w:val="24"/>
          <w:szCs w:val="24"/>
        </w:rPr>
      </w:pPr>
      <w:r>
        <w:rPr>
          <w:rFonts w:ascii="Book Antiqua" w:hAnsi="Book Antiqua" w:cs="Verdana"/>
          <w:kern w:val="0"/>
          <w:sz w:val="24"/>
          <w:szCs w:val="24"/>
        </w:rPr>
        <w:br w:type="page"/>
      </w:r>
    </w:p>
    <w:p w14:paraId="08CAA5FE" w14:textId="272FCC4E" w:rsidR="00962D22" w:rsidRPr="00D868F2" w:rsidRDefault="00054D72" w:rsidP="00BE246B">
      <w:pPr>
        <w:autoSpaceDE w:val="0"/>
        <w:autoSpaceDN w:val="0"/>
        <w:adjustRightInd w:val="0"/>
        <w:snapToGrid w:val="0"/>
        <w:spacing w:line="360" w:lineRule="auto"/>
        <w:rPr>
          <w:rFonts w:ascii="Book Antiqua" w:hAnsi="Book Antiqua" w:cs="Verdana"/>
          <w:kern w:val="0"/>
          <w:sz w:val="24"/>
          <w:szCs w:val="24"/>
        </w:rPr>
      </w:pPr>
      <w:r>
        <w:rPr>
          <w:rFonts w:ascii="Book Antiqua" w:hAnsi="Book Antiqua" w:cs="Verdana"/>
          <w:noProof/>
          <w:kern w:val="0"/>
          <w:sz w:val="24"/>
          <w:szCs w:val="24"/>
        </w:rPr>
        <w:lastRenderedPageBreak/>
        <w:drawing>
          <wp:inline distT="0" distB="0" distL="0" distR="0" wp14:anchorId="6FBD8102" wp14:editId="04B78F91">
            <wp:extent cx="2258171" cy="2205112"/>
            <wp:effectExtent l="0" t="0" r="8890" b="5080"/>
            <wp:docPr id="14" name="Picture 14"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_7.tif"/>
                    <pic:cNvPicPr/>
                  </pic:nvPicPr>
                  <pic:blipFill>
                    <a:blip r:embed="rId14"/>
                    <a:stretch>
                      <a:fillRect/>
                    </a:stretch>
                  </pic:blipFill>
                  <pic:spPr>
                    <a:xfrm>
                      <a:off x="0" y="0"/>
                      <a:ext cx="2265878" cy="2212638"/>
                    </a:xfrm>
                    <a:prstGeom prst="rect">
                      <a:avLst/>
                    </a:prstGeom>
                  </pic:spPr>
                </pic:pic>
              </a:graphicData>
            </a:graphic>
          </wp:inline>
        </w:drawing>
      </w:r>
    </w:p>
    <w:p w14:paraId="614EAF6D" w14:textId="7EC88DBF" w:rsidR="00962D22" w:rsidRPr="00D868F2" w:rsidRDefault="00962D22" w:rsidP="00BE246B">
      <w:pPr>
        <w:autoSpaceDE w:val="0"/>
        <w:autoSpaceDN w:val="0"/>
        <w:adjustRightInd w:val="0"/>
        <w:snapToGrid w:val="0"/>
        <w:spacing w:line="360" w:lineRule="auto"/>
        <w:rPr>
          <w:rFonts w:ascii="Book Antiqua" w:hAnsi="Book Antiqua"/>
          <w:sz w:val="24"/>
          <w:szCs w:val="24"/>
        </w:rPr>
      </w:pPr>
      <w:r w:rsidRPr="00D868F2">
        <w:rPr>
          <w:rFonts w:ascii="Book Antiqua" w:eastAsia="RyuminPro-Regular-Identity-H" w:hAnsi="Book Antiqua" w:cs="Times New Roman"/>
          <w:b/>
          <w:bCs/>
          <w:kern w:val="0"/>
          <w:sz w:val="24"/>
          <w:szCs w:val="24"/>
        </w:rPr>
        <w:t xml:space="preserve">Figure 7 Follow-up endoscopic findings 6 </w:t>
      </w:r>
      <w:proofErr w:type="spellStart"/>
      <w:r w:rsidRPr="00D868F2">
        <w:rPr>
          <w:rFonts w:ascii="Book Antiqua" w:eastAsia="RyuminPro-Regular-Identity-H" w:hAnsi="Book Antiqua" w:cs="Times New Roman"/>
          <w:b/>
          <w:bCs/>
          <w:kern w:val="0"/>
          <w:sz w:val="24"/>
          <w:szCs w:val="24"/>
        </w:rPr>
        <w:t>mo</w:t>
      </w:r>
      <w:proofErr w:type="spellEnd"/>
      <w:r w:rsidR="006527DF">
        <w:rPr>
          <w:rFonts w:ascii="Book Antiqua" w:eastAsia="RyuminPro-Regular-Identity-H" w:hAnsi="Book Antiqua" w:cs="Times New Roman"/>
          <w:b/>
          <w:bCs/>
          <w:kern w:val="0"/>
          <w:sz w:val="24"/>
          <w:szCs w:val="24"/>
        </w:rPr>
        <w:t xml:space="preserve"> </w:t>
      </w:r>
      <w:r w:rsidRPr="00D868F2">
        <w:rPr>
          <w:rFonts w:ascii="Book Antiqua" w:eastAsia="RyuminPro-Regular-Identity-H" w:hAnsi="Book Antiqua" w:cs="Times New Roman"/>
          <w:b/>
          <w:bCs/>
          <w:kern w:val="0"/>
          <w:sz w:val="24"/>
          <w:szCs w:val="24"/>
        </w:rPr>
        <w:t xml:space="preserve">after the </w:t>
      </w:r>
      <w:r w:rsidRPr="00D868F2">
        <w:rPr>
          <w:rFonts w:ascii="Book Antiqua" w:eastAsia="MS Mincho" w:hAnsi="Book Antiqua" w:cs="Times New Roman"/>
          <w:b/>
          <w:sz w:val="24"/>
          <w:szCs w:val="24"/>
        </w:rPr>
        <w:t>endoscopic submucosal dissection</w:t>
      </w:r>
      <w:r w:rsidRPr="00D868F2">
        <w:rPr>
          <w:rFonts w:ascii="Book Antiqua" w:eastAsia="MS Mincho" w:hAnsi="Book Antiqua" w:cs="Times New Roman" w:hint="eastAsia"/>
          <w:b/>
          <w:sz w:val="24"/>
          <w:szCs w:val="24"/>
        </w:rPr>
        <w:t xml:space="preserve">. </w:t>
      </w:r>
      <w:r w:rsidRPr="00D868F2">
        <w:rPr>
          <w:rFonts w:ascii="Book Antiqua" w:hAnsi="Book Antiqua"/>
          <w:sz w:val="24"/>
          <w:szCs w:val="24"/>
        </w:rPr>
        <w:t>A 10-mm protruded lesion is identified about 10 mm from the oral side of the post-</w:t>
      </w:r>
      <w:r w:rsidRPr="00D868F2">
        <w:rPr>
          <w:rFonts w:ascii="Book Antiqua" w:eastAsia="MS Mincho" w:hAnsi="Book Antiqua" w:cs="Times New Roman"/>
          <w:sz w:val="24"/>
          <w:szCs w:val="24"/>
        </w:rPr>
        <w:t>endoscopic submucosal dissection scar. Biopsy specimens from this lesion confirm a malignant melanoma.</w:t>
      </w:r>
    </w:p>
    <w:p w14:paraId="3AC0C014" w14:textId="77777777" w:rsidR="00962D22" w:rsidRPr="00D868F2" w:rsidRDefault="00962D22" w:rsidP="00BE246B">
      <w:pPr>
        <w:snapToGrid w:val="0"/>
        <w:spacing w:line="360" w:lineRule="auto"/>
      </w:pPr>
    </w:p>
    <w:sectPr w:rsidR="00962D22" w:rsidRPr="00D868F2">
      <w:headerReference w:type="default" r:id="rId15"/>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7E358" w14:textId="77777777" w:rsidR="008063E5" w:rsidRDefault="008063E5">
      <w:r>
        <w:separator/>
      </w:r>
    </w:p>
  </w:endnote>
  <w:endnote w:type="continuationSeparator" w:id="0">
    <w:p w14:paraId="60F0E6F6" w14:textId="77777777" w:rsidR="008063E5" w:rsidRDefault="0080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yuminPro-Regular-Identity-H">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0C06" w14:textId="0FCC433E" w:rsidR="00183D6B" w:rsidRPr="00D868F2" w:rsidRDefault="00183D6B">
    <w:pPr>
      <w:pStyle w:val="Footer"/>
      <w:jc w:val="center"/>
    </w:pPr>
  </w:p>
  <w:p w14:paraId="092CA583" w14:textId="77777777" w:rsidR="00183D6B" w:rsidRPr="00D868F2" w:rsidRDefault="00183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2A76D" w14:textId="77777777" w:rsidR="008063E5" w:rsidRDefault="008063E5">
      <w:r>
        <w:separator/>
      </w:r>
    </w:p>
  </w:footnote>
  <w:footnote w:type="continuationSeparator" w:id="0">
    <w:p w14:paraId="22161D1E" w14:textId="77777777" w:rsidR="008063E5" w:rsidRDefault="00806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628713"/>
      <w:docPartObj>
        <w:docPartGallery w:val="Page Numbers (Top of Page)"/>
        <w:docPartUnique/>
      </w:docPartObj>
    </w:sdtPr>
    <w:sdtEndPr/>
    <w:sdtContent>
      <w:p w14:paraId="3CA7A9C0" w14:textId="2AE2F475" w:rsidR="00183D6B" w:rsidRPr="00D868F2" w:rsidRDefault="00183D6B">
        <w:pPr>
          <w:pStyle w:val="Header"/>
          <w:jc w:val="center"/>
        </w:pPr>
        <w:r w:rsidRPr="00D868F2">
          <w:fldChar w:fldCharType="begin"/>
        </w:r>
        <w:r w:rsidRPr="00D868F2">
          <w:instrText xml:space="preserve"> PAGE   \* MERGEFORMAT </w:instrText>
        </w:r>
        <w:r w:rsidRPr="00D868F2">
          <w:fldChar w:fldCharType="separate"/>
        </w:r>
        <w:r w:rsidR="007F3465">
          <w:rPr>
            <w:noProof/>
          </w:rPr>
          <w:t>7</w:t>
        </w:r>
        <w:r w:rsidRPr="00D868F2">
          <w:fldChar w:fldCharType="end"/>
        </w:r>
      </w:p>
    </w:sdtContent>
  </w:sdt>
  <w:p w14:paraId="44ED22FF" w14:textId="77777777" w:rsidR="00183D6B" w:rsidRPr="00D868F2" w:rsidRDefault="00183D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046F0"/>
    <w:multiLevelType w:val="hybridMultilevel"/>
    <w:tmpl w:val="8AE4C230"/>
    <w:lvl w:ilvl="0" w:tplc="08A04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C060C9"/>
    <w:multiLevelType w:val="hybridMultilevel"/>
    <w:tmpl w:val="40182D18"/>
    <w:lvl w:ilvl="0" w:tplc="CB1C7D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C36034"/>
    <w:multiLevelType w:val="hybridMultilevel"/>
    <w:tmpl w:val="CD385794"/>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094DDF"/>
    <w:multiLevelType w:val="hybridMultilevel"/>
    <w:tmpl w:val="8F120ADE"/>
    <w:lvl w:ilvl="0" w:tplc="ADBA57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7136F2"/>
    <w:multiLevelType w:val="hybridMultilevel"/>
    <w:tmpl w:val="92F64DC4"/>
    <w:lvl w:ilvl="0" w:tplc="A47803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5314DB"/>
    <w:multiLevelType w:val="hybridMultilevel"/>
    <w:tmpl w:val="B9AC8AFC"/>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83646D"/>
    <w:multiLevelType w:val="hybridMultilevel"/>
    <w:tmpl w:val="1DFA88E8"/>
    <w:lvl w:ilvl="0" w:tplc="9BAA6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515843"/>
    <w:multiLevelType w:val="hybridMultilevel"/>
    <w:tmpl w:val="E9B699BC"/>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A54098"/>
    <w:multiLevelType w:val="hybridMultilevel"/>
    <w:tmpl w:val="4EF6C348"/>
    <w:lvl w:ilvl="0" w:tplc="C7F2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16636F1"/>
    <w:multiLevelType w:val="hybridMultilevel"/>
    <w:tmpl w:val="4A4A8A38"/>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1"/>
  </w:num>
  <w:num w:numId="4">
    <w:abstractNumId w:val="4"/>
  </w:num>
  <w:num w:numId="5">
    <w:abstractNumId w:val="8"/>
  </w:num>
  <w:num w:numId="6">
    <w:abstractNumId w:val="0"/>
  </w:num>
  <w:num w:numId="7">
    <w:abstractNumId w:val="2"/>
  </w:num>
  <w:num w:numId="8">
    <w:abstractNumId w:val="9"/>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6" w:nlCheck="1" w:checkStyle="1"/>
  <w:activeWritingStyle w:appName="MSWord" w:lang="en-US" w:vendorID="64" w:dllVersion="4096" w:nlCheck="1" w:checkStyle="0"/>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37"/>
    <w:rsid w:val="000022DC"/>
    <w:rsid w:val="0000239F"/>
    <w:rsid w:val="00022859"/>
    <w:rsid w:val="00054D72"/>
    <w:rsid w:val="00063FC6"/>
    <w:rsid w:val="00074932"/>
    <w:rsid w:val="000769A5"/>
    <w:rsid w:val="000970B5"/>
    <w:rsid w:val="0009779A"/>
    <w:rsid w:val="000B17F7"/>
    <w:rsid w:val="000B1B2B"/>
    <w:rsid w:val="000D48ED"/>
    <w:rsid w:val="000E5A6D"/>
    <w:rsid w:val="00100B5C"/>
    <w:rsid w:val="001065D5"/>
    <w:rsid w:val="0011276F"/>
    <w:rsid w:val="00133EF3"/>
    <w:rsid w:val="00135F06"/>
    <w:rsid w:val="001419C8"/>
    <w:rsid w:val="001478CA"/>
    <w:rsid w:val="001532AA"/>
    <w:rsid w:val="00153585"/>
    <w:rsid w:val="00183D6B"/>
    <w:rsid w:val="001C7ACC"/>
    <w:rsid w:val="001C7E84"/>
    <w:rsid w:val="001D635B"/>
    <w:rsid w:val="001E053B"/>
    <w:rsid w:val="001E2F1A"/>
    <w:rsid w:val="001F00AD"/>
    <w:rsid w:val="001F2919"/>
    <w:rsid w:val="0021014F"/>
    <w:rsid w:val="002477DB"/>
    <w:rsid w:val="00251178"/>
    <w:rsid w:val="002646A7"/>
    <w:rsid w:val="002847AB"/>
    <w:rsid w:val="002A461F"/>
    <w:rsid w:val="002D2411"/>
    <w:rsid w:val="002E77E7"/>
    <w:rsid w:val="002F19F9"/>
    <w:rsid w:val="002F3766"/>
    <w:rsid w:val="0030321B"/>
    <w:rsid w:val="00314BEA"/>
    <w:rsid w:val="00340F7A"/>
    <w:rsid w:val="00341293"/>
    <w:rsid w:val="00364BA5"/>
    <w:rsid w:val="003A46BC"/>
    <w:rsid w:val="003B4822"/>
    <w:rsid w:val="003B6619"/>
    <w:rsid w:val="003C14A6"/>
    <w:rsid w:val="004001EE"/>
    <w:rsid w:val="00401D7C"/>
    <w:rsid w:val="00436E2B"/>
    <w:rsid w:val="004421EC"/>
    <w:rsid w:val="00471AA0"/>
    <w:rsid w:val="004A6CD2"/>
    <w:rsid w:val="004B21D1"/>
    <w:rsid w:val="004B58C9"/>
    <w:rsid w:val="004B7326"/>
    <w:rsid w:val="005116A2"/>
    <w:rsid w:val="00550E98"/>
    <w:rsid w:val="00551DE9"/>
    <w:rsid w:val="0056713B"/>
    <w:rsid w:val="00580DED"/>
    <w:rsid w:val="005A25AD"/>
    <w:rsid w:val="005C5693"/>
    <w:rsid w:val="005D4707"/>
    <w:rsid w:val="00621BEB"/>
    <w:rsid w:val="00634272"/>
    <w:rsid w:val="0063446E"/>
    <w:rsid w:val="006527DF"/>
    <w:rsid w:val="0065789F"/>
    <w:rsid w:val="00665ABF"/>
    <w:rsid w:val="0069448B"/>
    <w:rsid w:val="006B130C"/>
    <w:rsid w:val="006B1F4D"/>
    <w:rsid w:val="006B614F"/>
    <w:rsid w:val="006D2B1F"/>
    <w:rsid w:val="006F5A9F"/>
    <w:rsid w:val="007078DD"/>
    <w:rsid w:val="0073563E"/>
    <w:rsid w:val="0074699A"/>
    <w:rsid w:val="007864FA"/>
    <w:rsid w:val="0079526F"/>
    <w:rsid w:val="007A3660"/>
    <w:rsid w:val="007D1D45"/>
    <w:rsid w:val="007D675E"/>
    <w:rsid w:val="007F3465"/>
    <w:rsid w:val="008063E5"/>
    <w:rsid w:val="0082251A"/>
    <w:rsid w:val="00855A8F"/>
    <w:rsid w:val="00860727"/>
    <w:rsid w:val="00866254"/>
    <w:rsid w:val="0087325A"/>
    <w:rsid w:val="00884BBF"/>
    <w:rsid w:val="008A3BA0"/>
    <w:rsid w:val="008A6887"/>
    <w:rsid w:val="008C397F"/>
    <w:rsid w:val="008D6644"/>
    <w:rsid w:val="009212FD"/>
    <w:rsid w:val="00935E54"/>
    <w:rsid w:val="00937AA3"/>
    <w:rsid w:val="00946E4A"/>
    <w:rsid w:val="0095698C"/>
    <w:rsid w:val="00956D6E"/>
    <w:rsid w:val="00962D22"/>
    <w:rsid w:val="009778D7"/>
    <w:rsid w:val="00995155"/>
    <w:rsid w:val="00995719"/>
    <w:rsid w:val="009C168C"/>
    <w:rsid w:val="00A11E38"/>
    <w:rsid w:val="00A15ED5"/>
    <w:rsid w:val="00A21743"/>
    <w:rsid w:val="00A3401B"/>
    <w:rsid w:val="00A42BA7"/>
    <w:rsid w:val="00A44D06"/>
    <w:rsid w:val="00A50E2D"/>
    <w:rsid w:val="00A55B1F"/>
    <w:rsid w:val="00A5722A"/>
    <w:rsid w:val="00A823FE"/>
    <w:rsid w:val="00A87167"/>
    <w:rsid w:val="00A93058"/>
    <w:rsid w:val="00AA633F"/>
    <w:rsid w:val="00AB1ECE"/>
    <w:rsid w:val="00AB3757"/>
    <w:rsid w:val="00AD5BE6"/>
    <w:rsid w:val="00AE0D9E"/>
    <w:rsid w:val="00AE6DDA"/>
    <w:rsid w:val="00AF4E51"/>
    <w:rsid w:val="00AF5EDE"/>
    <w:rsid w:val="00B13F8D"/>
    <w:rsid w:val="00B41837"/>
    <w:rsid w:val="00B442FF"/>
    <w:rsid w:val="00B47F88"/>
    <w:rsid w:val="00B7652F"/>
    <w:rsid w:val="00BA25E3"/>
    <w:rsid w:val="00BB4AF5"/>
    <w:rsid w:val="00BD4128"/>
    <w:rsid w:val="00BE246B"/>
    <w:rsid w:val="00BF2BFA"/>
    <w:rsid w:val="00BF7226"/>
    <w:rsid w:val="00C31EE9"/>
    <w:rsid w:val="00C42AA2"/>
    <w:rsid w:val="00C50C5E"/>
    <w:rsid w:val="00C538BB"/>
    <w:rsid w:val="00C544AE"/>
    <w:rsid w:val="00C7291C"/>
    <w:rsid w:val="00C75BB2"/>
    <w:rsid w:val="00C841BB"/>
    <w:rsid w:val="00C8675C"/>
    <w:rsid w:val="00C901E8"/>
    <w:rsid w:val="00CA2CFB"/>
    <w:rsid w:val="00CC0E58"/>
    <w:rsid w:val="00CC2699"/>
    <w:rsid w:val="00CC34CC"/>
    <w:rsid w:val="00CC5105"/>
    <w:rsid w:val="00CD1BA8"/>
    <w:rsid w:val="00CD73F0"/>
    <w:rsid w:val="00CF7730"/>
    <w:rsid w:val="00D15733"/>
    <w:rsid w:val="00D15AE2"/>
    <w:rsid w:val="00D23CBE"/>
    <w:rsid w:val="00D2680E"/>
    <w:rsid w:val="00D35E15"/>
    <w:rsid w:val="00D420FC"/>
    <w:rsid w:val="00D433F7"/>
    <w:rsid w:val="00D44569"/>
    <w:rsid w:val="00D5663D"/>
    <w:rsid w:val="00D73FE0"/>
    <w:rsid w:val="00D8276D"/>
    <w:rsid w:val="00D82B54"/>
    <w:rsid w:val="00D868F2"/>
    <w:rsid w:val="00D94904"/>
    <w:rsid w:val="00D9639E"/>
    <w:rsid w:val="00DB26F8"/>
    <w:rsid w:val="00DB3764"/>
    <w:rsid w:val="00DB55FE"/>
    <w:rsid w:val="00DD297A"/>
    <w:rsid w:val="00DE3DDF"/>
    <w:rsid w:val="00DE5079"/>
    <w:rsid w:val="00DF61E9"/>
    <w:rsid w:val="00E049A5"/>
    <w:rsid w:val="00E07309"/>
    <w:rsid w:val="00E13BA0"/>
    <w:rsid w:val="00E50D15"/>
    <w:rsid w:val="00E5276C"/>
    <w:rsid w:val="00E5535D"/>
    <w:rsid w:val="00E759DF"/>
    <w:rsid w:val="00E975EB"/>
    <w:rsid w:val="00EA6A34"/>
    <w:rsid w:val="00EC33BB"/>
    <w:rsid w:val="00EC42BB"/>
    <w:rsid w:val="00EC7837"/>
    <w:rsid w:val="00ED4377"/>
    <w:rsid w:val="00EE48BC"/>
    <w:rsid w:val="00F10532"/>
    <w:rsid w:val="00F16371"/>
    <w:rsid w:val="00F333F8"/>
    <w:rsid w:val="00F34AB8"/>
    <w:rsid w:val="00F45CDA"/>
    <w:rsid w:val="00F82C92"/>
    <w:rsid w:val="00F87A2A"/>
    <w:rsid w:val="00F92A51"/>
    <w:rsid w:val="00FD6762"/>
    <w:rsid w:val="00FF7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92CA4E5"/>
  <w15:docId w15:val="{6B2D3792-6F4D-40BD-B792-2B8E2F8C9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41837"/>
    <w:pPr>
      <w:jc w:val="left"/>
    </w:pPr>
  </w:style>
  <w:style w:type="character" w:customStyle="1" w:styleId="CommentTextChar">
    <w:name w:val="Comment Text Char"/>
    <w:basedOn w:val="DefaultParagraphFont"/>
    <w:link w:val="CommentText"/>
    <w:uiPriority w:val="99"/>
    <w:rsid w:val="00B41837"/>
  </w:style>
  <w:style w:type="paragraph" w:styleId="Header">
    <w:name w:val="header"/>
    <w:basedOn w:val="Normal"/>
    <w:link w:val="HeaderChar"/>
    <w:uiPriority w:val="99"/>
    <w:unhideWhenUsed/>
    <w:rsid w:val="00B41837"/>
    <w:pPr>
      <w:tabs>
        <w:tab w:val="center" w:pos="4252"/>
        <w:tab w:val="right" w:pos="8504"/>
      </w:tabs>
      <w:snapToGrid w:val="0"/>
    </w:pPr>
    <w:rPr>
      <w:rFonts w:ascii="Century" w:eastAsia="MS Mincho" w:hAnsi="Century" w:cs="Arial"/>
    </w:rPr>
  </w:style>
  <w:style w:type="character" w:customStyle="1" w:styleId="HeaderChar">
    <w:name w:val="Header Char"/>
    <w:basedOn w:val="DefaultParagraphFont"/>
    <w:link w:val="Header"/>
    <w:uiPriority w:val="99"/>
    <w:rsid w:val="00B41837"/>
    <w:rPr>
      <w:rFonts w:ascii="Century" w:eastAsia="MS Mincho" w:hAnsi="Century" w:cs="Arial"/>
    </w:rPr>
  </w:style>
  <w:style w:type="paragraph" w:styleId="Footer">
    <w:name w:val="footer"/>
    <w:basedOn w:val="Normal"/>
    <w:link w:val="FooterChar"/>
    <w:uiPriority w:val="99"/>
    <w:unhideWhenUsed/>
    <w:rsid w:val="00B41837"/>
    <w:pPr>
      <w:tabs>
        <w:tab w:val="center" w:pos="4252"/>
        <w:tab w:val="right" w:pos="8504"/>
      </w:tabs>
      <w:snapToGrid w:val="0"/>
    </w:pPr>
    <w:rPr>
      <w:rFonts w:ascii="Century" w:eastAsia="MS Mincho" w:hAnsi="Century" w:cs="Arial"/>
    </w:rPr>
  </w:style>
  <w:style w:type="character" w:customStyle="1" w:styleId="FooterChar">
    <w:name w:val="Footer Char"/>
    <w:basedOn w:val="DefaultParagraphFont"/>
    <w:link w:val="Footer"/>
    <w:uiPriority w:val="99"/>
    <w:rsid w:val="00B41837"/>
    <w:rPr>
      <w:rFonts w:ascii="Century" w:eastAsia="MS Mincho" w:hAnsi="Century" w:cs="Arial"/>
    </w:rPr>
  </w:style>
  <w:style w:type="character" w:styleId="CommentReference">
    <w:name w:val="annotation reference"/>
    <w:uiPriority w:val="99"/>
    <w:unhideWhenUsed/>
    <w:rsid w:val="00B41837"/>
    <w:rPr>
      <w:sz w:val="16"/>
      <w:szCs w:val="16"/>
    </w:rPr>
  </w:style>
  <w:style w:type="paragraph" w:styleId="BalloonText">
    <w:name w:val="Balloon Text"/>
    <w:basedOn w:val="Normal"/>
    <w:link w:val="BalloonTextChar"/>
    <w:uiPriority w:val="99"/>
    <w:semiHidden/>
    <w:unhideWhenUsed/>
    <w:rsid w:val="00B418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41837"/>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B41837"/>
    <w:pPr>
      <w:jc w:val="both"/>
    </w:pPr>
    <w:rPr>
      <w:b/>
      <w:bCs/>
      <w:sz w:val="20"/>
      <w:szCs w:val="20"/>
    </w:rPr>
  </w:style>
  <w:style w:type="character" w:customStyle="1" w:styleId="CommentSubjectChar">
    <w:name w:val="Comment Subject Char"/>
    <w:basedOn w:val="CommentTextChar"/>
    <w:link w:val="CommentSubject"/>
    <w:uiPriority w:val="99"/>
    <w:semiHidden/>
    <w:rsid w:val="00B41837"/>
    <w:rPr>
      <w:b/>
      <w:bCs/>
      <w:sz w:val="20"/>
      <w:szCs w:val="20"/>
    </w:rPr>
  </w:style>
  <w:style w:type="paragraph" w:styleId="Revision">
    <w:name w:val="Revision"/>
    <w:hidden/>
    <w:uiPriority w:val="99"/>
    <w:semiHidden/>
    <w:rsid w:val="00B41837"/>
  </w:style>
  <w:style w:type="character" w:styleId="Emphasis">
    <w:name w:val="Emphasis"/>
    <w:basedOn w:val="DefaultParagraphFont"/>
    <w:uiPriority w:val="20"/>
    <w:qFormat/>
    <w:rsid w:val="00B41837"/>
    <w:rPr>
      <w:i/>
      <w:iCs/>
    </w:rPr>
  </w:style>
  <w:style w:type="character" w:styleId="Hyperlink">
    <w:name w:val="Hyperlink"/>
    <w:rsid w:val="00B41837"/>
    <w:rPr>
      <w:color w:val="0000FF"/>
      <w:u w:val="single"/>
    </w:rPr>
  </w:style>
  <w:style w:type="paragraph" w:styleId="NormalWeb">
    <w:name w:val="Normal (Web)"/>
    <w:basedOn w:val="Normal"/>
    <w:uiPriority w:val="99"/>
    <w:unhideWhenUsed/>
    <w:rsid w:val="00B41837"/>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B41837"/>
    <w:rPr>
      <w:b/>
      <w:bCs/>
    </w:rPr>
  </w:style>
  <w:style w:type="character" w:customStyle="1" w:styleId="labellist1">
    <w:name w:val="label_list1"/>
    <w:rsid w:val="00B41837"/>
  </w:style>
  <w:style w:type="character" w:customStyle="1" w:styleId="nobr1">
    <w:name w:val="nobr1"/>
    <w:basedOn w:val="DefaultParagraphFont"/>
    <w:rsid w:val="00B41837"/>
  </w:style>
  <w:style w:type="character" w:customStyle="1" w:styleId="st1">
    <w:name w:val="st1"/>
    <w:basedOn w:val="DefaultParagraphFont"/>
    <w:rsid w:val="00B41837"/>
  </w:style>
  <w:style w:type="character" w:customStyle="1" w:styleId="element-citation">
    <w:name w:val="element-citation"/>
    <w:basedOn w:val="DefaultParagraphFont"/>
    <w:rsid w:val="00B41837"/>
  </w:style>
  <w:style w:type="character" w:customStyle="1" w:styleId="ref-journal">
    <w:name w:val="ref-journal"/>
    <w:basedOn w:val="DefaultParagraphFont"/>
    <w:rsid w:val="00B41837"/>
  </w:style>
  <w:style w:type="character" w:customStyle="1" w:styleId="ref-vol">
    <w:name w:val="ref-vol"/>
    <w:basedOn w:val="DefaultParagraphFont"/>
    <w:rsid w:val="00B41837"/>
  </w:style>
  <w:style w:type="character" w:customStyle="1" w:styleId="cit">
    <w:name w:val="cit"/>
    <w:basedOn w:val="DefaultParagraphFont"/>
    <w:rsid w:val="00B41837"/>
  </w:style>
  <w:style w:type="paragraph" w:styleId="ListParagraph">
    <w:name w:val="List Paragraph"/>
    <w:basedOn w:val="Normal"/>
    <w:uiPriority w:val="34"/>
    <w:qFormat/>
    <w:rsid w:val="00B41837"/>
    <w:pPr>
      <w:ind w:leftChars="400" w:left="840"/>
    </w:pPr>
  </w:style>
  <w:style w:type="paragraph" w:styleId="HTMLPreformatted">
    <w:name w:val="HTML Preformatted"/>
    <w:basedOn w:val="Normal"/>
    <w:link w:val="HTMLPreformattedChar"/>
    <w:uiPriority w:val="99"/>
    <w:unhideWhenUsed/>
    <w:rsid w:val="00B4183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1837"/>
    <w:rPr>
      <w:rFonts w:ascii="Courier New" w:hAnsi="Courier New" w:cs="Courier New"/>
      <w:sz w:val="20"/>
      <w:szCs w:val="20"/>
    </w:rPr>
  </w:style>
  <w:style w:type="paragraph" w:customStyle="1" w:styleId="1">
    <w:name w:val="正文1"/>
    <w:uiPriority w:val="99"/>
    <w:rsid w:val="00C31EE9"/>
    <w:pPr>
      <w:spacing w:line="276" w:lineRule="auto"/>
    </w:pPr>
    <w:rPr>
      <w:rFonts w:ascii="Arial" w:eastAsia="SimSun" w:hAnsi="Arial" w:cs="Arial"/>
      <w:color w:val="000000"/>
      <w:kern w:val="0"/>
      <w:sz w:val="22"/>
      <w:szCs w:val="20"/>
      <w:lang w:val="pl-PL" w:eastAsia="pl-PL"/>
    </w:rPr>
  </w:style>
  <w:style w:type="paragraph" w:customStyle="1" w:styleId="p1">
    <w:name w:val="p1"/>
    <w:basedOn w:val="Normal"/>
    <w:rsid w:val="00C31EE9"/>
    <w:pPr>
      <w:widowControl/>
      <w:jc w:val="left"/>
    </w:pPr>
    <w:rPr>
      <w:rFonts w:ascii="Helvetica" w:hAnsi="Helvetica"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2DDB-819D-40B8-8345-084C77FF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3309</Words>
  <Characters>18865</Characters>
  <Application>Microsoft Office Word</Application>
  <DocSecurity>0</DocSecurity>
  <Lines>157</Lines>
  <Paragraphs>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22130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shigeo</dc:creator>
  <cp:lastModifiedBy>Lian-Sheng Ma</cp:lastModifiedBy>
  <cp:revision>2</cp:revision>
  <dcterms:created xsi:type="dcterms:W3CDTF">2019-05-02T16:20:00Z</dcterms:created>
  <dcterms:modified xsi:type="dcterms:W3CDTF">2019-05-02T16:20:00Z</dcterms:modified>
</cp:coreProperties>
</file>