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6B45" w14:textId="77777777" w:rsidR="00947DA4" w:rsidRPr="005B44BC" w:rsidRDefault="00947DA4" w:rsidP="005B44BC">
      <w:pPr>
        <w:spacing w:after="0" w:line="360" w:lineRule="auto"/>
        <w:jc w:val="both"/>
        <w:rPr>
          <w:rFonts w:ascii="Book Antiqua" w:hAnsi="Book Antiqua" w:cs="Times New Roman"/>
          <w:i/>
          <w:iCs/>
          <w:color w:val="000000" w:themeColor="text1"/>
          <w:sz w:val="24"/>
          <w:szCs w:val="24"/>
        </w:rPr>
      </w:pPr>
      <w:r w:rsidRPr="005B44BC">
        <w:rPr>
          <w:rFonts w:ascii="Book Antiqua" w:hAnsi="Book Antiqua" w:cs="Times New Roman"/>
          <w:b/>
          <w:bCs/>
          <w:color w:val="000000" w:themeColor="text1"/>
          <w:sz w:val="24"/>
          <w:szCs w:val="24"/>
        </w:rPr>
        <w:t xml:space="preserve">Name of Journal: </w:t>
      </w:r>
      <w:r w:rsidRPr="005B44BC">
        <w:rPr>
          <w:rFonts w:ascii="Book Antiqua" w:hAnsi="Book Antiqua" w:cs="Times New Roman"/>
          <w:i/>
          <w:iCs/>
          <w:color w:val="000000" w:themeColor="text1"/>
          <w:sz w:val="24"/>
          <w:szCs w:val="24"/>
        </w:rPr>
        <w:t>World Journal of Clinical Cases</w:t>
      </w:r>
    </w:p>
    <w:p w14:paraId="07B73407" w14:textId="3FF48F47" w:rsidR="00947DA4" w:rsidRPr="005B44BC" w:rsidRDefault="00947DA4"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bCs/>
          <w:color w:val="000000" w:themeColor="text1"/>
          <w:sz w:val="24"/>
          <w:szCs w:val="24"/>
        </w:rPr>
        <w:t xml:space="preserve">Manuscript NO: </w:t>
      </w:r>
      <w:r w:rsidRPr="005B44BC">
        <w:rPr>
          <w:rFonts w:ascii="Book Antiqua" w:hAnsi="Book Antiqua" w:cs="Times New Roman"/>
          <w:color w:val="000000" w:themeColor="text1"/>
          <w:sz w:val="24"/>
          <w:szCs w:val="24"/>
          <w:lang w:eastAsia="zh-CN"/>
        </w:rPr>
        <w:t>46428</w:t>
      </w:r>
    </w:p>
    <w:p w14:paraId="1A53A1A0" w14:textId="77777777" w:rsidR="00947DA4" w:rsidRPr="005B44BC" w:rsidRDefault="00947DA4"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Manuscript Type: </w:t>
      </w:r>
      <w:r w:rsidRPr="005B44BC">
        <w:rPr>
          <w:rFonts w:ascii="Book Antiqua" w:hAnsi="Book Antiqua" w:cs="Times New Roman"/>
          <w:color w:val="000000" w:themeColor="text1"/>
          <w:sz w:val="24"/>
          <w:szCs w:val="24"/>
        </w:rPr>
        <w:t>CASE REPORT</w:t>
      </w:r>
    </w:p>
    <w:p w14:paraId="156C29A1" w14:textId="77777777" w:rsidR="00947DA4" w:rsidRPr="005B44BC" w:rsidRDefault="00947DA4" w:rsidP="005B44BC">
      <w:pPr>
        <w:pStyle w:val="a4"/>
        <w:spacing w:line="360" w:lineRule="auto"/>
        <w:jc w:val="both"/>
        <w:rPr>
          <w:rFonts w:ascii="Book Antiqua" w:hAnsi="Book Antiqua" w:cs="Times New Roman"/>
          <w:b/>
          <w:bCs/>
          <w:color w:val="000000" w:themeColor="text1"/>
          <w:sz w:val="24"/>
          <w:szCs w:val="24"/>
          <w:lang w:eastAsia="zh-CN"/>
        </w:rPr>
      </w:pPr>
    </w:p>
    <w:p w14:paraId="6143A21A" w14:textId="6E1D4999" w:rsidR="00CB5E39" w:rsidRPr="005B44BC" w:rsidRDefault="00CB5E39" w:rsidP="005B44BC">
      <w:pPr>
        <w:pStyle w:val="a4"/>
        <w:spacing w:line="360" w:lineRule="auto"/>
        <w:jc w:val="both"/>
        <w:rPr>
          <w:rFonts w:ascii="Book Antiqua" w:hAnsi="Book Antiqua" w:cs="Times New Roman"/>
          <w:b/>
          <w:bCs/>
          <w:color w:val="000000" w:themeColor="text1"/>
          <w:sz w:val="24"/>
          <w:szCs w:val="24"/>
          <w:lang w:eastAsia="zh-CN"/>
        </w:rPr>
      </w:pPr>
      <w:r w:rsidRPr="005B44BC">
        <w:rPr>
          <w:rFonts w:ascii="Book Antiqua" w:eastAsia="Times New Roman" w:hAnsi="Book Antiqua" w:cs="Times New Roman"/>
          <w:b/>
          <w:bCs/>
          <w:color w:val="000000" w:themeColor="text1"/>
          <w:sz w:val="24"/>
          <w:szCs w:val="24"/>
        </w:rPr>
        <w:t xml:space="preserve">Acute </w:t>
      </w:r>
      <w:r w:rsidR="003B1FB2" w:rsidRPr="005B44BC">
        <w:rPr>
          <w:rFonts w:ascii="Book Antiqua" w:eastAsia="Times New Roman" w:hAnsi="Book Antiqua" w:cs="Times New Roman"/>
          <w:b/>
          <w:bCs/>
          <w:color w:val="000000" w:themeColor="text1"/>
          <w:sz w:val="24"/>
          <w:szCs w:val="24"/>
        </w:rPr>
        <w:t>epiploic appendagitis at the tip of the appendix mimicking acute appendicitis</w:t>
      </w:r>
      <w:r w:rsidR="003B1FB2" w:rsidRPr="005B44BC">
        <w:rPr>
          <w:rFonts w:ascii="Book Antiqua" w:hAnsi="Book Antiqua" w:cs="Times New Roman"/>
          <w:b/>
          <w:bCs/>
          <w:color w:val="000000" w:themeColor="text1"/>
          <w:sz w:val="24"/>
          <w:szCs w:val="24"/>
          <w:lang w:eastAsia="zh-CN"/>
        </w:rPr>
        <w:t xml:space="preserve">: </w:t>
      </w:r>
      <w:r w:rsidRPr="005B44BC">
        <w:rPr>
          <w:rFonts w:ascii="Book Antiqua" w:eastAsia="Times New Roman" w:hAnsi="Book Antiqua" w:cs="Times New Roman"/>
          <w:b/>
          <w:bCs/>
          <w:color w:val="000000" w:themeColor="text1"/>
          <w:sz w:val="24"/>
          <w:szCs w:val="24"/>
        </w:rPr>
        <w:t xml:space="preserve">A </w:t>
      </w:r>
      <w:r w:rsidR="003B1FB2" w:rsidRPr="005B44BC">
        <w:rPr>
          <w:rFonts w:ascii="Book Antiqua" w:eastAsia="Times New Roman" w:hAnsi="Book Antiqua" w:cs="Times New Roman"/>
          <w:b/>
          <w:bCs/>
          <w:color w:val="000000" w:themeColor="text1"/>
          <w:sz w:val="24"/>
          <w:szCs w:val="24"/>
        </w:rPr>
        <w:t>rare case report</w:t>
      </w:r>
      <w:r w:rsidR="00032DBA" w:rsidRPr="005B44BC">
        <w:rPr>
          <w:rFonts w:ascii="Book Antiqua" w:hAnsi="Book Antiqua"/>
          <w:sz w:val="24"/>
          <w:szCs w:val="24"/>
        </w:rPr>
        <w:t xml:space="preserve"> </w:t>
      </w:r>
      <w:r w:rsidR="00032DBA" w:rsidRPr="005B44BC">
        <w:rPr>
          <w:rFonts w:ascii="Book Antiqua" w:eastAsia="Times New Roman" w:hAnsi="Book Antiqua" w:cs="Times New Roman"/>
          <w:b/>
          <w:bCs/>
          <w:color w:val="000000" w:themeColor="text1"/>
          <w:sz w:val="24"/>
          <w:szCs w:val="24"/>
        </w:rPr>
        <w:t>with literature review</w:t>
      </w:r>
    </w:p>
    <w:p w14:paraId="7CB48BFA" w14:textId="77777777" w:rsidR="003B1FB2" w:rsidRPr="005B44BC" w:rsidRDefault="003B1FB2" w:rsidP="005B44BC">
      <w:pPr>
        <w:pStyle w:val="a4"/>
        <w:spacing w:line="360" w:lineRule="auto"/>
        <w:jc w:val="both"/>
        <w:rPr>
          <w:rFonts w:ascii="Book Antiqua" w:hAnsi="Book Antiqua" w:cs="Times New Roman"/>
          <w:b/>
          <w:bCs/>
          <w:color w:val="000000" w:themeColor="text1"/>
          <w:sz w:val="24"/>
          <w:szCs w:val="24"/>
          <w:lang w:eastAsia="zh-CN"/>
        </w:rPr>
      </w:pPr>
    </w:p>
    <w:p w14:paraId="6A336199" w14:textId="520FB863" w:rsidR="00083CAC" w:rsidRDefault="00083CAC" w:rsidP="005B44BC">
      <w:pPr>
        <w:shd w:val="clear" w:color="auto" w:fill="FFFFFF"/>
        <w:spacing w:after="0" w:line="360" w:lineRule="auto"/>
        <w:jc w:val="both"/>
        <w:rPr>
          <w:rFonts w:ascii="Book Antiqua" w:hAnsi="Book Antiqua" w:cs="Times New Roman"/>
          <w:color w:val="000000" w:themeColor="text1"/>
          <w:sz w:val="24"/>
          <w:szCs w:val="24"/>
          <w:lang w:eastAsia="zh-CN"/>
        </w:rPr>
      </w:pPr>
      <w:r w:rsidRPr="005B44BC">
        <w:rPr>
          <w:rFonts w:ascii="Book Antiqua" w:eastAsia="Times New Roman" w:hAnsi="Book Antiqua" w:cs="Times New Roman"/>
          <w:color w:val="000000" w:themeColor="text1"/>
          <w:sz w:val="24"/>
          <w:szCs w:val="24"/>
        </w:rPr>
        <w:t xml:space="preserve">Huang </w:t>
      </w:r>
      <w:r>
        <w:rPr>
          <w:rFonts w:ascii="Book Antiqua" w:hAnsi="Book Antiqua" w:cs="Times New Roman" w:hint="eastAsia"/>
          <w:color w:val="000000" w:themeColor="text1"/>
          <w:sz w:val="24"/>
          <w:szCs w:val="24"/>
          <w:lang w:eastAsia="zh-CN"/>
        </w:rPr>
        <w:t xml:space="preserve">K </w:t>
      </w:r>
      <w:r w:rsidRPr="00083CAC">
        <w:rPr>
          <w:rFonts w:ascii="Book Antiqua" w:hAnsi="Book Antiqua" w:cs="Times New Roman" w:hint="eastAsia"/>
          <w:i/>
          <w:color w:val="000000" w:themeColor="text1"/>
          <w:sz w:val="24"/>
          <w:szCs w:val="24"/>
          <w:lang w:eastAsia="zh-CN"/>
        </w:rPr>
        <w:t>et al</w:t>
      </w:r>
      <w:r>
        <w:rPr>
          <w:rFonts w:ascii="Book Antiqua" w:hAnsi="Book Antiqua" w:cs="Times New Roman" w:hint="eastAsia"/>
          <w:color w:val="000000" w:themeColor="text1"/>
          <w:sz w:val="24"/>
          <w:szCs w:val="24"/>
          <w:lang w:eastAsia="zh-CN"/>
        </w:rPr>
        <w:t xml:space="preserve">. </w:t>
      </w:r>
      <w:r w:rsidRPr="00083CAC">
        <w:rPr>
          <w:rFonts w:ascii="Book Antiqua" w:hAnsi="Book Antiqua" w:cs="Times New Roman"/>
          <w:color w:val="000000" w:themeColor="text1"/>
          <w:sz w:val="24"/>
          <w:szCs w:val="24"/>
          <w:lang w:eastAsia="zh-CN"/>
        </w:rPr>
        <w:t>Acute appendiceal epiploic appendagitis</w:t>
      </w:r>
    </w:p>
    <w:p w14:paraId="34798E09" w14:textId="77777777" w:rsidR="00083CAC" w:rsidRPr="00083CAC" w:rsidRDefault="00083CAC" w:rsidP="005B44BC">
      <w:pPr>
        <w:shd w:val="clear" w:color="auto" w:fill="FFFFFF"/>
        <w:spacing w:after="0" w:line="360" w:lineRule="auto"/>
        <w:jc w:val="both"/>
        <w:rPr>
          <w:rFonts w:ascii="Book Antiqua" w:hAnsi="Book Antiqua" w:cs="Times New Roman"/>
          <w:color w:val="000000" w:themeColor="text1"/>
          <w:sz w:val="24"/>
          <w:szCs w:val="24"/>
          <w:lang w:eastAsia="zh-CN"/>
        </w:rPr>
      </w:pPr>
    </w:p>
    <w:p w14:paraId="54FE0E0D" w14:textId="5034107C" w:rsidR="006A2CB1" w:rsidRPr="005B44BC" w:rsidRDefault="006A2CB1"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Kai Huang, Abdul Waheed, William Juan</w:t>
      </w:r>
      <w:r w:rsidR="003B1FB2"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Subhasis Misra,</w:t>
      </w:r>
      <w:r w:rsidR="003B1FB2"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Cristiano Alpendre</w:t>
      </w:r>
      <w:r w:rsidR="00710655" w:rsidRPr="005B44BC">
        <w:rPr>
          <w:rFonts w:ascii="Book Antiqua" w:eastAsia="Times New Roman" w:hAnsi="Book Antiqua" w:cs="Times New Roman"/>
          <w:color w:val="000000" w:themeColor="text1"/>
          <w:sz w:val="24"/>
          <w:szCs w:val="24"/>
        </w:rPr>
        <w:t>,</w:t>
      </w:r>
      <w:r w:rsidR="00245353" w:rsidRPr="005B44BC">
        <w:rPr>
          <w:rFonts w:ascii="Book Antiqua" w:eastAsia="Times New Roman" w:hAnsi="Book Antiqua" w:cs="Times New Roman"/>
          <w:color w:val="000000" w:themeColor="text1"/>
          <w:sz w:val="24"/>
          <w:szCs w:val="24"/>
        </w:rPr>
        <w:t xml:space="preserve"> </w:t>
      </w:r>
      <w:r w:rsidRPr="005B44BC">
        <w:rPr>
          <w:rFonts w:ascii="Book Antiqua" w:eastAsia="Times New Roman" w:hAnsi="Book Antiqua" w:cs="Times New Roman"/>
          <w:color w:val="000000" w:themeColor="text1"/>
          <w:sz w:val="24"/>
          <w:szCs w:val="24"/>
        </w:rPr>
        <w:t>Stephen Jones</w:t>
      </w:r>
    </w:p>
    <w:p w14:paraId="4E6661BE" w14:textId="77777777" w:rsidR="0043196F" w:rsidRPr="005B44BC" w:rsidRDefault="0043196F" w:rsidP="005B44BC">
      <w:pPr>
        <w:pStyle w:val="a4"/>
        <w:spacing w:line="360" w:lineRule="auto"/>
        <w:jc w:val="both"/>
        <w:rPr>
          <w:rFonts w:ascii="Book Antiqua" w:hAnsi="Book Antiqua" w:cs="Times New Roman"/>
          <w:b/>
          <w:bCs/>
          <w:color w:val="000000" w:themeColor="text1"/>
          <w:sz w:val="24"/>
          <w:szCs w:val="24"/>
          <w:u w:val="single"/>
          <w:lang w:eastAsia="zh-CN"/>
        </w:rPr>
      </w:pPr>
    </w:p>
    <w:p w14:paraId="48C0A07F" w14:textId="2E729AB3" w:rsidR="0043196F" w:rsidRPr="005B44BC" w:rsidRDefault="003B1FB2" w:rsidP="005B44BC">
      <w:pPr>
        <w:shd w:val="clear" w:color="auto" w:fill="FFFFFF"/>
        <w:spacing w:after="0" w:line="360" w:lineRule="auto"/>
        <w:jc w:val="both"/>
        <w:rPr>
          <w:rFonts w:ascii="Book Antiqua" w:hAnsi="Book Antiqua" w:cs="Times New Roman"/>
          <w:color w:val="000000" w:themeColor="text1"/>
          <w:sz w:val="24"/>
          <w:szCs w:val="24"/>
          <w:lang w:val="en" w:eastAsia="zh-CN"/>
        </w:rPr>
      </w:pPr>
      <w:r w:rsidRPr="005B44BC">
        <w:rPr>
          <w:rFonts w:ascii="Book Antiqua" w:eastAsia="Times New Roman" w:hAnsi="Book Antiqua" w:cs="Times New Roman"/>
          <w:b/>
          <w:color w:val="000000" w:themeColor="text1"/>
          <w:sz w:val="24"/>
          <w:szCs w:val="24"/>
        </w:rPr>
        <w:t>Kai Huang, Abdul Waheed, William Juan</w:t>
      </w:r>
      <w:r w:rsidRPr="005B44BC">
        <w:rPr>
          <w:rFonts w:ascii="Book Antiqua" w:hAnsi="Book Antiqua" w:cs="Times New Roman"/>
          <w:b/>
          <w:color w:val="000000" w:themeColor="text1"/>
          <w:sz w:val="24"/>
          <w:szCs w:val="24"/>
          <w:lang w:eastAsia="zh-CN"/>
        </w:rPr>
        <w:t xml:space="preserve">, </w:t>
      </w:r>
      <w:r w:rsidRPr="005B44BC">
        <w:rPr>
          <w:rFonts w:ascii="Book Antiqua" w:eastAsia="Times New Roman" w:hAnsi="Book Antiqua" w:cs="Times New Roman"/>
          <w:b/>
          <w:color w:val="000000" w:themeColor="text1"/>
          <w:sz w:val="24"/>
          <w:szCs w:val="24"/>
        </w:rPr>
        <w:t>Subhasis Misra,</w:t>
      </w:r>
      <w:r w:rsidRPr="005B44BC">
        <w:rPr>
          <w:rFonts w:ascii="Book Antiqua" w:hAnsi="Book Antiqua" w:cs="Times New Roman"/>
          <w:b/>
          <w:color w:val="000000" w:themeColor="text1"/>
          <w:sz w:val="24"/>
          <w:szCs w:val="24"/>
          <w:lang w:eastAsia="zh-CN"/>
        </w:rPr>
        <w:t xml:space="preserve"> </w:t>
      </w:r>
      <w:r w:rsidRPr="005B44BC">
        <w:rPr>
          <w:rFonts w:ascii="Book Antiqua" w:eastAsia="Times New Roman" w:hAnsi="Book Antiqua" w:cs="Times New Roman"/>
          <w:b/>
          <w:color w:val="000000" w:themeColor="text1"/>
          <w:sz w:val="24"/>
          <w:szCs w:val="24"/>
        </w:rPr>
        <w:t>Cristiano Alpendre, Stephen Jones</w:t>
      </w:r>
      <w:r w:rsidRPr="005B44BC">
        <w:rPr>
          <w:rFonts w:ascii="Book Antiqua" w:hAnsi="Book Antiqua" w:cs="Times New Roman"/>
          <w:b/>
          <w:color w:val="000000" w:themeColor="text1"/>
          <w:sz w:val="24"/>
          <w:szCs w:val="24"/>
          <w:lang w:eastAsia="zh-CN"/>
        </w:rPr>
        <w:t xml:space="preserve">, </w:t>
      </w:r>
      <w:r w:rsidR="006A2CB1" w:rsidRPr="005B44BC">
        <w:rPr>
          <w:rFonts w:ascii="Book Antiqua" w:eastAsia="Times New Roman" w:hAnsi="Book Antiqua" w:cs="Times New Roman"/>
          <w:color w:val="000000" w:themeColor="text1"/>
          <w:sz w:val="24"/>
          <w:szCs w:val="24"/>
          <w:lang w:val="en"/>
        </w:rPr>
        <w:t xml:space="preserve">Brandon Regional Hospital, </w:t>
      </w:r>
      <w:r w:rsidR="000A0C27" w:rsidRPr="005B44BC">
        <w:rPr>
          <w:rFonts w:ascii="Book Antiqua" w:eastAsia="Times New Roman" w:hAnsi="Book Antiqua" w:cs="Times New Roman"/>
          <w:color w:val="000000" w:themeColor="text1"/>
          <w:sz w:val="24"/>
          <w:szCs w:val="24"/>
          <w:lang w:val="en"/>
        </w:rPr>
        <w:t>HCA West Florida Division/</w:t>
      </w:r>
      <w:r w:rsidR="007970F8" w:rsidRPr="005B44BC">
        <w:rPr>
          <w:rFonts w:ascii="Book Antiqua" w:eastAsia="Times New Roman" w:hAnsi="Book Antiqua" w:cs="Times New Roman"/>
          <w:color w:val="000000" w:themeColor="text1"/>
          <w:sz w:val="24"/>
          <w:szCs w:val="24"/>
          <w:lang w:val="en"/>
        </w:rPr>
        <w:t xml:space="preserve">USF </w:t>
      </w:r>
      <w:r w:rsidR="000A0C27" w:rsidRPr="005B44BC">
        <w:rPr>
          <w:rFonts w:ascii="Book Antiqua" w:eastAsia="Times New Roman" w:hAnsi="Book Antiqua" w:cs="Times New Roman"/>
          <w:color w:val="000000" w:themeColor="text1"/>
          <w:sz w:val="24"/>
          <w:szCs w:val="24"/>
          <w:lang w:val="en"/>
        </w:rPr>
        <w:t>Consortium</w:t>
      </w:r>
      <w:r w:rsidR="00EA3AB9" w:rsidRPr="005B44BC">
        <w:rPr>
          <w:rFonts w:ascii="Book Antiqua" w:eastAsia="Times New Roman" w:hAnsi="Book Antiqua" w:cs="Times New Roman"/>
          <w:color w:val="000000" w:themeColor="text1"/>
          <w:sz w:val="24"/>
          <w:szCs w:val="24"/>
          <w:lang w:val="en"/>
        </w:rPr>
        <w:t>,</w:t>
      </w:r>
      <w:r w:rsidR="007970F8" w:rsidRPr="005B44BC">
        <w:rPr>
          <w:rFonts w:ascii="Book Antiqua" w:eastAsia="Times New Roman" w:hAnsi="Book Antiqua" w:cs="Times New Roman"/>
          <w:color w:val="000000" w:themeColor="text1"/>
          <w:sz w:val="24"/>
          <w:szCs w:val="24"/>
          <w:lang w:val="en"/>
        </w:rPr>
        <w:t xml:space="preserve"> </w:t>
      </w:r>
      <w:r w:rsidR="006A2CB1" w:rsidRPr="005B44BC">
        <w:rPr>
          <w:rFonts w:ascii="Book Antiqua" w:eastAsia="Times New Roman" w:hAnsi="Book Antiqua" w:cs="Times New Roman"/>
          <w:color w:val="000000" w:themeColor="text1"/>
          <w:sz w:val="24"/>
          <w:szCs w:val="24"/>
          <w:lang w:val="en"/>
        </w:rPr>
        <w:t>Brandon, FL</w:t>
      </w:r>
      <w:r w:rsidRPr="005B44BC">
        <w:rPr>
          <w:rFonts w:ascii="Book Antiqua" w:hAnsi="Book Antiqua" w:cs="Times New Roman"/>
          <w:color w:val="000000" w:themeColor="text1"/>
          <w:sz w:val="24"/>
          <w:szCs w:val="24"/>
          <w:lang w:val="en" w:eastAsia="zh-CN"/>
        </w:rPr>
        <w:t xml:space="preserve"> </w:t>
      </w:r>
      <w:r w:rsidRPr="005B44BC">
        <w:rPr>
          <w:rFonts w:ascii="Book Antiqua" w:eastAsia="Times New Roman" w:hAnsi="Book Antiqua" w:cs="Times New Roman"/>
          <w:color w:val="000000" w:themeColor="text1"/>
          <w:sz w:val="24"/>
          <w:szCs w:val="24"/>
          <w:lang w:val="en"/>
        </w:rPr>
        <w:t>33511</w:t>
      </w:r>
      <w:r w:rsidR="006A2CB1" w:rsidRPr="005B44BC">
        <w:rPr>
          <w:rFonts w:ascii="Book Antiqua" w:eastAsia="Times New Roman" w:hAnsi="Book Antiqua" w:cs="Times New Roman"/>
          <w:color w:val="000000" w:themeColor="text1"/>
          <w:sz w:val="24"/>
          <w:szCs w:val="24"/>
          <w:lang w:val="en"/>
        </w:rPr>
        <w:t xml:space="preserve">, </w:t>
      </w:r>
      <w:r w:rsidRPr="005B44BC">
        <w:rPr>
          <w:rFonts w:ascii="Book Antiqua" w:eastAsia="Times New Roman" w:hAnsi="Book Antiqua" w:cs="Times New Roman"/>
          <w:color w:val="000000" w:themeColor="text1"/>
          <w:sz w:val="24"/>
          <w:szCs w:val="24"/>
          <w:lang w:val="en"/>
        </w:rPr>
        <w:t>United States</w:t>
      </w:r>
      <w:bookmarkStart w:id="0" w:name="OLE_LINK4"/>
      <w:bookmarkStart w:id="1" w:name="OLE_LINK3"/>
    </w:p>
    <w:p w14:paraId="07568593" w14:textId="77777777" w:rsidR="003B1FB2" w:rsidRPr="005B44BC" w:rsidRDefault="003B1FB2" w:rsidP="005B44BC">
      <w:pPr>
        <w:shd w:val="clear" w:color="auto" w:fill="FFFFFF"/>
        <w:spacing w:after="0" w:line="360" w:lineRule="auto"/>
        <w:jc w:val="both"/>
        <w:rPr>
          <w:rFonts w:ascii="Book Antiqua" w:hAnsi="Book Antiqua" w:cs="Garamond-Bold"/>
          <w:b/>
          <w:bCs/>
          <w:color w:val="000000" w:themeColor="text1"/>
          <w:sz w:val="24"/>
          <w:szCs w:val="24"/>
          <w:lang w:val="en" w:eastAsia="zh-CN"/>
        </w:rPr>
      </w:pPr>
    </w:p>
    <w:p w14:paraId="0966B5EB" w14:textId="4D6BECAE" w:rsidR="00127770" w:rsidRPr="005B44BC" w:rsidRDefault="00127770"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ORCID number: </w:t>
      </w:r>
      <w:r w:rsidRPr="005B44BC">
        <w:rPr>
          <w:rFonts w:ascii="Book Antiqua" w:eastAsia="Times New Roman" w:hAnsi="Book Antiqua" w:cs="Times New Roman"/>
          <w:color w:val="000000" w:themeColor="text1"/>
          <w:sz w:val="24"/>
          <w:szCs w:val="24"/>
        </w:rPr>
        <w:t>Kai Huang</w:t>
      </w:r>
      <w:r w:rsidRPr="005B44BC">
        <w:rPr>
          <w:rFonts w:ascii="Book Antiqua" w:hAnsi="Book Antiqua" w:cs="Times New Roman"/>
          <w:color w:val="000000" w:themeColor="text1"/>
          <w:sz w:val="24"/>
          <w:szCs w:val="24"/>
          <w:lang w:eastAsia="zh-CN"/>
        </w:rPr>
        <w:t xml:space="preserve"> (0000-0003-0704-6063);</w:t>
      </w:r>
      <w:r w:rsidRPr="005B44BC">
        <w:rPr>
          <w:rFonts w:ascii="Book Antiqua" w:eastAsia="Times New Roman" w:hAnsi="Book Antiqua" w:cs="Times New Roman"/>
          <w:color w:val="000000" w:themeColor="text1"/>
          <w:sz w:val="24"/>
          <w:szCs w:val="24"/>
        </w:rPr>
        <w:t xml:space="preserve"> Abdul Waheed</w:t>
      </w:r>
      <w:r w:rsidRPr="005B44BC">
        <w:rPr>
          <w:rFonts w:ascii="Book Antiqua" w:hAnsi="Book Antiqua" w:cs="Times New Roman"/>
          <w:color w:val="000000" w:themeColor="text1"/>
          <w:sz w:val="24"/>
          <w:szCs w:val="24"/>
          <w:lang w:eastAsia="zh-CN"/>
        </w:rPr>
        <w:t xml:space="preserve"> (0000-0001-7461-9410); </w:t>
      </w:r>
      <w:r w:rsidRPr="005B44BC">
        <w:rPr>
          <w:rFonts w:ascii="Book Antiqua" w:eastAsia="Times New Roman" w:hAnsi="Book Antiqua" w:cs="Times New Roman"/>
          <w:color w:val="000000" w:themeColor="text1"/>
          <w:sz w:val="24"/>
          <w:szCs w:val="24"/>
        </w:rPr>
        <w:t>William Juan</w:t>
      </w:r>
      <w:r w:rsidRPr="005B44BC">
        <w:rPr>
          <w:rFonts w:ascii="Book Antiqua" w:hAnsi="Book Antiqua" w:cs="Times New Roman"/>
          <w:color w:val="000000" w:themeColor="text1"/>
          <w:sz w:val="24"/>
          <w:szCs w:val="24"/>
          <w:lang w:eastAsia="zh-CN"/>
        </w:rPr>
        <w:t xml:space="preserve"> (0000-0002-6493-5572); </w:t>
      </w:r>
      <w:r w:rsidRPr="005B44BC">
        <w:rPr>
          <w:rFonts w:ascii="Book Antiqua" w:eastAsia="Times New Roman" w:hAnsi="Book Antiqua" w:cs="Times New Roman"/>
          <w:color w:val="000000" w:themeColor="text1"/>
          <w:sz w:val="24"/>
          <w:szCs w:val="24"/>
        </w:rPr>
        <w:t>Subhasis Misra</w:t>
      </w:r>
      <w:r w:rsidRPr="005B44BC">
        <w:rPr>
          <w:rFonts w:ascii="Book Antiqua" w:hAnsi="Book Antiqua" w:cs="Times New Roman"/>
          <w:color w:val="000000" w:themeColor="text1"/>
          <w:sz w:val="24"/>
          <w:szCs w:val="24"/>
          <w:lang w:eastAsia="zh-CN"/>
        </w:rPr>
        <w:t xml:space="preserve"> (0000-0002-7538-0824); </w:t>
      </w:r>
      <w:r w:rsidRPr="005B44BC">
        <w:rPr>
          <w:rFonts w:ascii="Book Antiqua" w:eastAsia="Times New Roman" w:hAnsi="Book Antiqua" w:cs="Times New Roman"/>
          <w:color w:val="000000" w:themeColor="text1"/>
          <w:sz w:val="24"/>
          <w:szCs w:val="24"/>
        </w:rPr>
        <w:t>Cristiano Alpendre</w:t>
      </w:r>
      <w:r w:rsidRPr="005B44BC">
        <w:rPr>
          <w:rFonts w:ascii="Book Antiqua" w:hAnsi="Book Antiqua" w:cs="Times New Roman"/>
          <w:color w:val="000000" w:themeColor="text1"/>
          <w:sz w:val="24"/>
          <w:szCs w:val="24"/>
          <w:lang w:eastAsia="zh-CN"/>
        </w:rPr>
        <w:t xml:space="preserve"> (0000-0002-2196-8710); </w:t>
      </w:r>
      <w:r w:rsidRPr="005B44BC">
        <w:rPr>
          <w:rFonts w:ascii="Book Antiqua" w:eastAsia="Times New Roman" w:hAnsi="Book Antiqua" w:cs="Times New Roman"/>
          <w:color w:val="000000" w:themeColor="text1"/>
          <w:sz w:val="24"/>
          <w:szCs w:val="24"/>
        </w:rPr>
        <w:t>Stephen Jones</w:t>
      </w:r>
      <w:r w:rsidRPr="005B44BC">
        <w:rPr>
          <w:rFonts w:ascii="Book Antiqua" w:hAnsi="Book Antiqua" w:cs="Times New Roman"/>
          <w:color w:val="000000" w:themeColor="text1"/>
          <w:sz w:val="24"/>
          <w:szCs w:val="24"/>
          <w:lang w:eastAsia="zh-CN"/>
        </w:rPr>
        <w:t xml:space="preserve"> (0000-0002-7534-8450).</w:t>
      </w:r>
    </w:p>
    <w:p w14:paraId="1CFCB088" w14:textId="77777777" w:rsidR="00127770" w:rsidRPr="005B44BC" w:rsidRDefault="00127770" w:rsidP="005B44BC">
      <w:pPr>
        <w:spacing w:after="0" w:line="360" w:lineRule="auto"/>
        <w:jc w:val="both"/>
        <w:outlineLvl w:val="0"/>
        <w:rPr>
          <w:rFonts w:ascii="Book Antiqua" w:hAnsi="Book Antiqua" w:cs="Times New Roman"/>
          <w:b/>
          <w:bCs/>
          <w:color w:val="000000" w:themeColor="text1"/>
          <w:sz w:val="24"/>
          <w:szCs w:val="24"/>
          <w:lang w:eastAsia="zh-CN"/>
        </w:rPr>
      </w:pPr>
    </w:p>
    <w:p w14:paraId="641C59B5" w14:textId="67E1083C" w:rsidR="0043196F" w:rsidRPr="005B44BC" w:rsidRDefault="00127770" w:rsidP="005B44BC">
      <w:pPr>
        <w:spacing w:after="0" w:line="360" w:lineRule="auto"/>
        <w:jc w:val="both"/>
        <w:outlineLvl w:val="0"/>
        <w:rPr>
          <w:rFonts w:ascii="Book Antiqua" w:hAnsi="Book Antiqua"/>
          <w:color w:val="000000" w:themeColor="text1"/>
          <w:sz w:val="24"/>
          <w:szCs w:val="24"/>
          <w:lang w:eastAsia="zh-CN"/>
        </w:rPr>
      </w:pPr>
      <w:r w:rsidRPr="005B44BC">
        <w:rPr>
          <w:rFonts w:ascii="Book Antiqua" w:hAnsi="Book Antiqua" w:cs="Times New Roman"/>
          <w:b/>
          <w:bCs/>
          <w:color w:val="000000" w:themeColor="text1"/>
          <w:sz w:val="24"/>
          <w:szCs w:val="24"/>
        </w:rPr>
        <w:t>Author contributions:</w:t>
      </w:r>
      <w:r w:rsidRPr="005B44BC">
        <w:rPr>
          <w:rFonts w:ascii="Book Antiqua" w:hAnsi="Book Antiqua" w:cs="Times New Roman"/>
          <w:b/>
          <w:bCs/>
          <w:color w:val="000000" w:themeColor="text1"/>
          <w:sz w:val="24"/>
          <w:szCs w:val="24"/>
          <w:lang w:eastAsia="zh-CN"/>
        </w:rPr>
        <w:t xml:space="preserve"> </w:t>
      </w:r>
      <w:r w:rsidR="005D2CE5" w:rsidRPr="005B44BC">
        <w:rPr>
          <w:rFonts w:ascii="Book Antiqua" w:hAnsi="Book Antiqua"/>
          <w:color w:val="000000" w:themeColor="text1"/>
          <w:sz w:val="24"/>
          <w:szCs w:val="24"/>
        </w:rPr>
        <w:t>Huang K</w:t>
      </w:r>
      <w:r w:rsidR="00221AD7" w:rsidRPr="005B44BC">
        <w:rPr>
          <w:rFonts w:ascii="Book Antiqua" w:hAnsi="Book Antiqua"/>
          <w:color w:val="000000" w:themeColor="text1"/>
          <w:sz w:val="24"/>
          <w:szCs w:val="24"/>
        </w:rPr>
        <w:t xml:space="preserve">, </w:t>
      </w:r>
      <w:r w:rsidR="005D2CE5" w:rsidRPr="005B44BC">
        <w:rPr>
          <w:rFonts w:ascii="Book Antiqua" w:hAnsi="Book Antiqua"/>
          <w:color w:val="000000" w:themeColor="text1"/>
          <w:sz w:val="24"/>
          <w:szCs w:val="24"/>
        </w:rPr>
        <w:t>Alpendre C</w:t>
      </w:r>
      <w:r w:rsidRPr="005B44BC">
        <w:rPr>
          <w:rFonts w:ascii="Book Antiqua" w:hAnsi="Book Antiqua"/>
          <w:color w:val="000000" w:themeColor="text1"/>
          <w:sz w:val="24"/>
          <w:szCs w:val="24"/>
          <w:lang w:eastAsia="zh-CN"/>
        </w:rPr>
        <w:t xml:space="preserve"> and</w:t>
      </w:r>
      <w:r w:rsidR="00245353" w:rsidRPr="005B44BC">
        <w:rPr>
          <w:rFonts w:ascii="Book Antiqua" w:hAnsi="Book Antiqua"/>
          <w:color w:val="000000" w:themeColor="text1"/>
          <w:sz w:val="24"/>
          <w:szCs w:val="24"/>
        </w:rPr>
        <w:t xml:space="preserve"> </w:t>
      </w:r>
      <w:r w:rsidR="005D2CE5" w:rsidRPr="005B44BC">
        <w:rPr>
          <w:rFonts w:ascii="Book Antiqua" w:hAnsi="Book Antiqua"/>
          <w:color w:val="000000" w:themeColor="text1"/>
          <w:sz w:val="24"/>
          <w:szCs w:val="24"/>
        </w:rPr>
        <w:t xml:space="preserve">Jones </w:t>
      </w:r>
      <w:r w:rsidR="00221AD7" w:rsidRPr="005B44BC">
        <w:rPr>
          <w:rFonts w:ascii="Book Antiqua" w:hAnsi="Book Antiqua"/>
          <w:color w:val="000000" w:themeColor="text1"/>
          <w:sz w:val="24"/>
          <w:szCs w:val="24"/>
        </w:rPr>
        <w:t>S designed the case report</w:t>
      </w:r>
      <w:r w:rsidR="00896F85" w:rsidRPr="005B44BC">
        <w:rPr>
          <w:rFonts w:ascii="Book Antiqua" w:hAnsi="Book Antiqua"/>
          <w:color w:val="000000" w:themeColor="text1"/>
          <w:sz w:val="24"/>
          <w:szCs w:val="24"/>
        </w:rPr>
        <w:t xml:space="preserve">, </w:t>
      </w:r>
      <w:r w:rsidR="00B823B5" w:rsidRPr="005B44BC">
        <w:rPr>
          <w:rFonts w:ascii="Book Antiqua" w:hAnsi="Book Antiqua"/>
          <w:color w:val="000000" w:themeColor="text1"/>
          <w:sz w:val="24"/>
          <w:szCs w:val="24"/>
        </w:rPr>
        <w:t>J</w:t>
      </w:r>
      <w:r w:rsidR="00896F85" w:rsidRPr="005B44BC">
        <w:rPr>
          <w:rFonts w:ascii="Book Antiqua" w:hAnsi="Book Antiqua"/>
          <w:color w:val="000000" w:themeColor="text1"/>
          <w:sz w:val="24"/>
          <w:szCs w:val="24"/>
        </w:rPr>
        <w:t>uan W</w:t>
      </w:r>
      <w:r w:rsidR="00B823B5" w:rsidRPr="005B44BC">
        <w:rPr>
          <w:rFonts w:ascii="Book Antiqua" w:hAnsi="Book Antiqua"/>
          <w:color w:val="000000" w:themeColor="text1"/>
          <w:sz w:val="24"/>
          <w:szCs w:val="24"/>
        </w:rPr>
        <w:t xml:space="preserve"> performed the literature search and informed consent; </w:t>
      </w:r>
      <w:r w:rsidR="00896F85" w:rsidRPr="005B44BC">
        <w:rPr>
          <w:rFonts w:ascii="Book Antiqua" w:hAnsi="Book Antiqua"/>
          <w:color w:val="000000" w:themeColor="text1"/>
          <w:sz w:val="24"/>
          <w:szCs w:val="24"/>
        </w:rPr>
        <w:t>Huang K</w:t>
      </w:r>
      <w:r w:rsidR="00B823B5" w:rsidRPr="005B44BC">
        <w:rPr>
          <w:rFonts w:ascii="Book Antiqua" w:hAnsi="Book Antiqua"/>
          <w:color w:val="000000" w:themeColor="text1"/>
          <w:sz w:val="24"/>
          <w:szCs w:val="24"/>
        </w:rPr>
        <w:t xml:space="preserve"> wrote the manuscript</w:t>
      </w:r>
      <w:r w:rsidR="00245353" w:rsidRPr="005B44BC">
        <w:rPr>
          <w:rFonts w:ascii="Book Antiqua" w:hAnsi="Book Antiqua"/>
          <w:color w:val="000000" w:themeColor="text1"/>
          <w:sz w:val="24"/>
          <w:szCs w:val="24"/>
        </w:rPr>
        <w:t>, Waheed</w:t>
      </w:r>
      <w:r w:rsidR="00896F85" w:rsidRPr="005B44BC">
        <w:rPr>
          <w:rFonts w:ascii="Book Antiqua" w:hAnsi="Book Antiqua"/>
          <w:color w:val="000000" w:themeColor="text1"/>
          <w:sz w:val="24"/>
          <w:szCs w:val="24"/>
        </w:rPr>
        <w:t xml:space="preserve"> A</w:t>
      </w:r>
      <w:r w:rsidR="00245353" w:rsidRPr="005B44BC">
        <w:rPr>
          <w:rFonts w:ascii="Book Antiqua" w:hAnsi="Book Antiqua"/>
          <w:color w:val="000000" w:themeColor="text1"/>
          <w:sz w:val="24"/>
          <w:szCs w:val="24"/>
        </w:rPr>
        <w:t xml:space="preserve"> and Misra </w:t>
      </w:r>
      <w:r w:rsidR="00896F85" w:rsidRPr="005B44BC">
        <w:rPr>
          <w:rFonts w:ascii="Book Antiqua" w:hAnsi="Book Antiqua"/>
          <w:color w:val="000000" w:themeColor="text1"/>
          <w:sz w:val="24"/>
          <w:szCs w:val="24"/>
        </w:rPr>
        <w:t>S</w:t>
      </w:r>
      <w:r w:rsidRPr="005B44BC">
        <w:rPr>
          <w:rFonts w:ascii="Book Antiqua" w:hAnsi="Book Antiqua"/>
          <w:color w:val="000000" w:themeColor="text1"/>
          <w:sz w:val="24"/>
          <w:szCs w:val="24"/>
          <w:lang w:eastAsia="zh-CN"/>
        </w:rPr>
        <w:t xml:space="preserve"> </w:t>
      </w:r>
      <w:r w:rsidR="00245353" w:rsidRPr="005B44BC">
        <w:rPr>
          <w:rFonts w:ascii="Book Antiqua" w:hAnsi="Book Antiqua"/>
          <w:color w:val="000000" w:themeColor="text1"/>
          <w:sz w:val="24"/>
          <w:szCs w:val="24"/>
        </w:rPr>
        <w:t>revised the manuscript.</w:t>
      </w:r>
    </w:p>
    <w:p w14:paraId="4E7F4404" w14:textId="77777777" w:rsidR="00127770" w:rsidRPr="005B44BC" w:rsidRDefault="00127770" w:rsidP="005B44BC">
      <w:pPr>
        <w:spacing w:after="0" w:line="360" w:lineRule="auto"/>
        <w:jc w:val="both"/>
        <w:outlineLvl w:val="0"/>
        <w:rPr>
          <w:rFonts w:ascii="Book Antiqua" w:hAnsi="Book Antiqua"/>
          <w:color w:val="000000" w:themeColor="text1"/>
          <w:sz w:val="24"/>
          <w:szCs w:val="24"/>
          <w:lang w:eastAsia="zh-CN"/>
        </w:rPr>
      </w:pPr>
    </w:p>
    <w:p w14:paraId="6DB5EA07" w14:textId="40B75F38" w:rsidR="0043196F" w:rsidRPr="005B44BC" w:rsidRDefault="0043196F" w:rsidP="005B44BC">
      <w:pPr>
        <w:spacing w:after="0" w:line="360" w:lineRule="auto"/>
        <w:jc w:val="both"/>
        <w:rPr>
          <w:rFonts w:ascii="Book Antiqua" w:hAnsi="Book Antiqua"/>
          <w:b/>
          <w:color w:val="000000" w:themeColor="text1"/>
          <w:sz w:val="24"/>
          <w:szCs w:val="24"/>
          <w:lang w:eastAsia="zh-CN"/>
        </w:rPr>
      </w:pPr>
      <w:r w:rsidRPr="005B44BC">
        <w:rPr>
          <w:rFonts w:ascii="Book Antiqua" w:hAnsi="Book Antiqua"/>
          <w:b/>
          <w:bCs/>
          <w:iCs/>
          <w:color w:val="000000" w:themeColor="text1"/>
          <w:sz w:val="24"/>
          <w:szCs w:val="24"/>
        </w:rPr>
        <w:t>Informed consent</w:t>
      </w:r>
      <w:r w:rsidRPr="005B44BC">
        <w:rPr>
          <w:rFonts w:ascii="Book Antiqua" w:hAnsi="Book Antiqua"/>
          <w:b/>
          <w:bCs/>
          <w:iCs/>
          <w:color w:val="000000" w:themeColor="text1"/>
          <w:sz w:val="24"/>
          <w:szCs w:val="24"/>
          <w:lang w:eastAsia="zh-CN"/>
        </w:rPr>
        <w:t xml:space="preserve"> </w:t>
      </w:r>
      <w:r w:rsidRPr="005B44BC">
        <w:rPr>
          <w:rFonts w:ascii="Book Antiqua" w:hAnsi="Book Antiqua"/>
          <w:b/>
          <w:bCs/>
          <w:color w:val="000000" w:themeColor="text1"/>
          <w:sz w:val="24"/>
          <w:szCs w:val="24"/>
        </w:rPr>
        <w:t>statement</w:t>
      </w:r>
      <w:r w:rsidRPr="005B44BC">
        <w:rPr>
          <w:rFonts w:ascii="Book Antiqua" w:hAnsi="Book Antiqua"/>
          <w:b/>
          <w:color w:val="000000" w:themeColor="text1"/>
          <w:sz w:val="24"/>
          <w:szCs w:val="24"/>
        </w:rPr>
        <w:t>:</w:t>
      </w:r>
      <w:r w:rsidR="00FE6AEF" w:rsidRPr="005B44BC">
        <w:rPr>
          <w:rFonts w:ascii="Book Antiqua" w:eastAsia="Times New Roman" w:hAnsi="Book Antiqua" w:cs="Times New Roman"/>
          <w:color w:val="000000" w:themeColor="text1"/>
          <w:sz w:val="24"/>
          <w:szCs w:val="24"/>
        </w:rPr>
        <w:t xml:space="preserve"> </w:t>
      </w:r>
      <w:r w:rsidR="00127770" w:rsidRPr="005B44BC">
        <w:rPr>
          <w:rFonts w:ascii="Book Antiqua" w:eastAsia="Times New Roman" w:hAnsi="Book Antiqua" w:cs="Times New Roman"/>
          <w:color w:val="000000" w:themeColor="text1"/>
          <w:sz w:val="24"/>
          <w:szCs w:val="24"/>
        </w:rPr>
        <w:t xml:space="preserve">Informed </w:t>
      </w:r>
      <w:r w:rsidR="00FE6AEF" w:rsidRPr="005B44BC">
        <w:rPr>
          <w:rFonts w:ascii="Book Antiqua" w:eastAsia="Times New Roman" w:hAnsi="Book Antiqua" w:cs="Times New Roman"/>
          <w:color w:val="000000" w:themeColor="text1"/>
          <w:sz w:val="24"/>
          <w:szCs w:val="24"/>
        </w:rPr>
        <w:t>consent for the publication of this work has been obtained.</w:t>
      </w:r>
    </w:p>
    <w:p w14:paraId="2EAA655F" w14:textId="77777777" w:rsidR="0043196F" w:rsidRPr="005B44BC" w:rsidRDefault="0043196F" w:rsidP="005B44BC">
      <w:pPr>
        <w:spacing w:after="0" w:line="360" w:lineRule="auto"/>
        <w:jc w:val="both"/>
        <w:rPr>
          <w:rFonts w:ascii="Book Antiqua" w:hAnsi="Book Antiqua"/>
          <w:color w:val="000000" w:themeColor="text1"/>
          <w:sz w:val="24"/>
          <w:szCs w:val="24"/>
          <w:lang w:eastAsia="zh-CN"/>
        </w:rPr>
      </w:pPr>
    </w:p>
    <w:p w14:paraId="76E009CC" w14:textId="11355926" w:rsidR="0043196F" w:rsidRPr="005B44BC" w:rsidRDefault="0043196F" w:rsidP="005B44BC">
      <w:pPr>
        <w:spacing w:after="0" w:line="360" w:lineRule="auto"/>
        <w:jc w:val="both"/>
        <w:rPr>
          <w:rFonts w:ascii="Book Antiqua" w:hAnsi="Book Antiqua"/>
          <w:b/>
          <w:color w:val="000000" w:themeColor="text1"/>
          <w:sz w:val="24"/>
          <w:szCs w:val="24"/>
          <w:lang w:eastAsia="zh-CN"/>
        </w:rPr>
      </w:pPr>
      <w:r w:rsidRPr="005B44BC">
        <w:rPr>
          <w:rFonts w:ascii="Book Antiqua" w:hAnsi="Book Antiqua" w:cs="TimesNewRomanPS-BoldItalicMT"/>
          <w:b/>
          <w:bCs/>
          <w:iCs/>
          <w:color w:val="000000" w:themeColor="text1"/>
          <w:sz w:val="24"/>
          <w:szCs w:val="24"/>
        </w:rPr>
        <w:t>Conflict-of-interest</w:t>
      </w:r>
      <w:r w:rsidRPr="005B44BC">
        <w:rPr>
          <w:rFonts w:ascii="Book Antiqua" w:hAnsi="Book Antiqua" w:cs="TimesNewRomanPS-BoldItalicMT"/>
          <w:b/>
          <w:bCs/>
          <w:iCs/>
          <w:color w:val="000000" w:themeColor="text1"/>
          <w:sz w:val="24"/>
          <w:szCs w:val="24"/>
          <w:lang w:eastAsia="zh-CN"/>
        </w:rPr>
        <w:t xml:space="preserve"> </w:t>
      </w:r>
      <w:r w:rsidRPr="005B44BC">
        <w:rPr>
          <w:rFonts w:ascii="Book Antiqua" w:hAnsi="Book Antiqua"/>
          <w:b/>
          <w:bCs/>
          <w:color w:val="000000" w:themeColor="text1"/>
          <w:sz w:val="24"/>
          <w:szCs w:val="24"/>
        </w:rPr>
        <w:t>statement</w:t>
      </w:r>
      <w:r w:rsidRPr="005B44BC">
        <w:rPr>
          <w:rFonts w:ascii="Book Antiqua" w:hAnsi="Book Antiqua"/>
          <w:b/>
          <w:color w:val="000000" w:themeColor="text1"/>
          <w:sz w:val="24"/>
          <w:szCs w:val="24"/>
        </w:rPr>
        <w:t>:</w:t>
      </w:r>
      <w:r w:rsidR="00FE6AEF" w:rsidRPr="005B44BC">
        <w:rPr>
          <w:rFonts w:ascii="Book Antiqua" w:eastAsia="Times New Roman" w:hAnsi="Book Antiqua" w:cs="Times New Roman"/>
          <w:color w:val="000000" w:themeColor="text1"/>
          <w:sz w:val="24"/>
          <w:szCs w:val="24"/>
          <w:shd w:val="clear" w:color="auto" w:fill="FFFFFF"/>
          <w:lang w:eastAsia="zh-CN"/>
        </w:rPr>
        <w:t xml:space="preserve"> None of the authors report a conflict of interest regarding this case report.</w:t>
      </w:r>
    </w:p>
    <w:p w14:paraId="59FFC793" w14:textId="77777777" w:rsidR="0043196F" w:rsidRPr="005B44BC" w:rsidRDefault="0043196F" w:rsidP="005B44BC">
      <w:pPr>
        <w:spacing w:after="0" w:line="360" w:lineRule="auto"/>
        <w:jc w:val="both"/>
        <w:rPr>
          <w:rFonts w:ascii="Book Antiqua" w:hAnsi="Book Antiqua"/>
          <w:color w:val="000000" w:themeColor="text1"/>
          <w:sz w:val="24"/>
          <w:szCs w:val="24"/>
          <w:lang w:eastAsia="zh-CN"/>
        </w:rPr>
      </w:pPr>
    </w:p>
    <w:p w14:paraId="2F44519A" w14:textId="1C354A05" w:rsidR="00766C47" w:rsidRPr="005B44BC" w:rsidRDefault="0043196F" w:rsidP="005B44BC">
      <w:pPr>
        <w:spacing w:after="0" w:line="360" w:lineRule="auto"/>
        <w:jc w:val="both"/>
        <w:outlineLvl w:val="0"/>
        <w:rPr>
          <w:rFonts w:ascii="Book Antiqua" w:hAnsi="Book Antiqua"/>
          <w:color w:val="000000" w:themeColor="text1"/>
          <w:sz w:val="24"/>
          <w:szCs w:val="24"/>
        </w:rPr>
      </w:pPr>
      <w:r w:rsidRPr="005B44BC">
        <w:rPr>
          <w:rFonts w:ascii="Book Antiqua" w:hAnsi="Book Antiqua"/>
          <w:b/>
          <w:bCs/>
          <w:color w:val="000000" w:themeColor="text1"/>
          <w:sz w:val="24"/>
          <w:szCs w:val="24"/>
        </w:rPr>
        <w:t>CARE Checklist (2016) statement</w:t>
      </w:r>
      <w:bookmarkEnd w:id="0"/>
      <w:bookmarkEnd w:id="1"/>
      <w:r w:rsidRPr="005B44BC">
        <w:rPr>
          <w:rFonts w:ascii="Book Antiqua" w:hAnsi="Book Antiqua"/>
          <w:b/>
          <w:color w:val="000000" w:themeColor="text1"/>
          <w:sz w:val="24"/>
          <w:szCs w:val="24"/>
        </w:rPr>
        <w:t>:</w:t>
      </w:r>
      <w:r w:rsidR="00376A2E" w:rsidRPr="005B44BC">
        <w:rPr>
          <w:rFonts w:ascii="Book Antiqua" w:hAnsi="Book Antiqua"/>
          <w:b/>
          <w:color w:val="000000" w:themeColor="text1"/>
          <w:sz w:val="24"/>
          <w:szCs w:val="24"/>
          <w:lang w:eastAsia="zh-CN"/>
        </w:rPr>
        <w:t xml:space="preserve"> </w:t>
      </w:r>
      <w:r w:rsidR="00766C47" w:rsidRPr="005B44BC">
        <w:rPr>
          <w:rFonts w:ascii="Book Antiqua" w:hAnsi="Book Antiqua"/>
          <w:color w:val="000000" w:themeColor="text1"/>
          <w:sz w:val="24"/>
          <w:szCs w:val="24"/>
        </w:rPr>
        <w:t>The guidelines of the “CARE Checklist - 2016: Information for writing a case report has been adopted.</w:t>
      </w:r>
    </w:p>
    <w:p w14:paraId="3D430011" w14:textId="77777777" w:rsidR="0043196F" w:rsidRPr="005B44BC" w:rsidRDefault="0043196F" w:rsidP="005B44BC">
      <w:pPr>
        <w:shd w:val="clear" w:color="auto" w:fill="FFFFFF"/>
        <w:spacing w:after="0" w:line="360" w:lineRule="auto"/>
        <w:jc w:val="both"/>
        <w:rPr>
          <w:rFonts w:ascii="Book Antiqua" w:hAnsi="Book Antiqua" w:cs="Times New Roman"/>
          <w:b/>
          <w:bCs/>
          <w:color w:val="000000" w:themeColor="text1"/>
          <w:sz w:val="24"/>
          <w:szCs w:val="24"/>
          <w:u w:val="single"/>
          <w:lang w:eastAsia="zh-CN"/>
        </w:rPr>
      </w:pPr>
    </w:p>
    <w:p w14:paraId="53C5C9AA" w14:textId="77777777" w:rsidR="00376A2E" w:rsidRPr="005B44BC" w:rsidRDefault="00376A2E"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Open-Access: </w:t>
      </w:r>
      <w:r w:rsidRPr="005B44BC">
        <w:rPr>
          <w:rFonts w:ascii="Book Antiqua" w:hAnsi="Book Antiqua" w:cs="Times New Roman"/>
          <w:color w:val="000000" w:themeColor="text1"/>
          <w:sz w:val="24"/>
          <w:szCs w:val="24"/>
        </w:rPr>
        <w:t>This article is an open-access article which was selected by an in 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D658E5" w14:textId="77777777" w:rsidR="00376A2E" w:rsidRPr="005B44BC" w:rsidRDefault="00376A2E" w:rsidP="005B44BC">
      <w:pPr>
        <w:spacing w:after="0" w:line="360" w:lineRule="auto"/>
        <w:jc w:val="both"/>
        <w:rPr>
          <w:rFonts w:ascii="Book Antiqua" w:hAnsi="Book Antiqua" w:cs="Times New Roman"/>
          <w:color w:val="000000" w:themeColor="text1"/>
          <w:sz w:val="24"/>
          <w:szCs w:val="24"/>
        </w:rPr>
      </w:pPr>
    </w:p>
    <w:p w14:paraId="6B1D36BC" w14:textId="77777777" w:rsidR="00376A2E" w:rsidRPr="005B44BC" w:rsidRDefault="00376A2E"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Manuscript source: </w:t>
      </w:r>
      <w:r w:rsidRPr="005B44BC">
        <w:rPr>
          <w:rFonts w:ascii="Book Antiqua" w:hAnsi="Book Antiqua" w:cs="Times New Roman"/>
          <w:color w:val="000000" w:themeColor="text1"/>
          <w:sz w:val="24"/>
          <w:szCs w:val="24"/>
        </w:rPr>
        <w:t>Unsolicited manuscript</w:t>
      </w:r>
    </w:p>
    <w:p w14:paraId="5AC9B990" w14:textId="77777777" w:rsidR="00376A2E" w:rsidRPr="005B44BC" w:rsidRDefault="00376A2E" w:rsidP="005B44BC">
      <w:pPr>
        <w:shd w:val="clear" w:color="auto" w:fill="FFFFFF"/>
        <w:spacing w:after="0" w:line="360" w:lineRule="auto"/>
        <w:jc w:val="both"/>
        <w:outlineLvl w:val="0"/>
        <w:rPr>
          <w:rFonts w:ascii="Book Antiqua" w:hAnsi="Book Antiqua" w:cs="Times New Roman"/>
          <w:b/>
          <w:bCs/>
          <w:color w:val="000000" w:themeColor="text1"/>
          <w:sz w:val="24"/>
          <w:szCs w:val="24"/>
          <w:u w:val="single"/>
          <w:lang w:eastAsia="zh-CN"/>
        </w:rPr>
      </w:pPr>
    </w:p>
    <w:p w14:paraId="6941FB12" w14:textId="027982E4" w:rsidR="006A2CB1" w:rsidRPr="005B44BC" w:rsidRDefault="00376A2E" w:rsidP="005B44BC">
      <w:pPr>
        <w:shd w:val="clear" w:color="auto" w:fill="FFFFFF"/>
        <w:spacing w:after="0" w:line="360" w:lineRule="auto"/>
        <w:jc w:val="both"/>
        <w:outlineLvl w:val="0"/>
        <w:rPr>
          <w:rStyle w:val="a3"/>
          <w:rFonts w:ascii="Book Antiqua" w:hAnsi="Book Antiqua" w:cs="Times New Roman"/>
          <w:color w:val="000000" w:themeColor="text1"/>
          <w:sz w:val="24"/>
          <w:szCs w:val="24"/>
          <w:lang w:eastAsia="zh-CN"/>
        </w:rPr>
      </w:pPr>
      <w:r w:rsidRPr="005B44BC">
        <w:rPr>
          <w:rFonts w:ascii="Book Antiqua" w:hAnsi="Book Antiqua"/>
          <w:b/>
          <w:sz w:val="24"/>
          <w:szCs w:val="24"/>
        </w:rPr>
        <w:t>Corresponding author:</w:t>
      </w:r>
      <w:r w:rsidRPr="005B44BC">
        <w:rPr>
          <w:rFonts w:ascii="Book Antiqua" w:hAnsi="Book Antiqua"/>
          <w:bCs/>
          <w:sz w:val="24"/>
          <w:szCs w:val="24"/>
        </w:rPr>
        <w:t xml:space="preserve"> </w:t>
      </w:r>
      <w:r w:rsidR="006A2CB1" w:rsidRPr="005B44BC">
        <w:rPr>
          <w:rFonts w:ascii="Book Antiqua" w:eastAsia="Times New Roman" w:hAnsi="Book Antiqua" w:cs="Times New Roman"/>
          <w:b/>
          <w:color w:val="000000" w:themeColor="text1"/>
          <w:sz w:val="24"/>
          <w:szCs w:val="24"/>
        </w:rPr>
        <w:t>Kai Huang, MD</w:t>
      </w:r>
      <w:r w:rsidRPr="005B44BC">
        <w:rPr>
          <w:rFonts w:ascii="Book Antiqua" w:hAnsi="Book Antiqua" w:cs="Times New Roman"/>
          <w:b/>
          <w:color w:val="000000" w:themeColor="text1"/>
          <w:sz w:val="24"/>
          <w:szCs w:val="24"/>
          <w:lang w:eastAsia="zh-CN"/>
        </w:rPr>
        <w:t xml:space="preserve">, </w:t>
      </w:r>
      <w:r w:rsidR="006A2CB1" w:rsidRPr="005B44BC">
        <w:rPr>
          <w:rFonts w:ascii="Book Antiqua" w:eastAsia="Times New Roman" w:hAnsi="Book Antiqua" w:cs="Times New Roman"/>
          <w:color w:val="000000" w:themeColor="text1"/>
          <w:sz w:val="24"/>
          <w:szCs w:val="24"/>
        </w:rPr>
        <w:t xml:space="preserve">Department of General Surgery, Brandon Regional </w:t>
      </w:r>
      <w:r w:rsidR="00245353" w:rsidRPr="005B44BC">
        <w:rPr>
          <w:rFonts w:ascii="Book Antiqua" w:eastAsia="Times New Roman" w:hAnsi="Book Antiqua" w:cs="Times New Roman"/>
          <w:color w:val="000000" w:themeColor="text1"/>
          <w:sz w:val="24"/>
          <w:szCs w:val="24"/>
        </w:rPr>
        <w:t xml:space="preserve">Hospital, </w:t>
      </w:r>
      <w:r w:rsidR="006A2CB1" w:rsidRPr="005B44BC">
        <w:rPr>
          <w:rFonts w:ascii="Book Antiqua" w:eastAsia="Times New Roman" w:hAnsi="Book Antiqua" w:cs="Times New Roman"/>
          <w:color w:val="000000" w:themeColor="text1"/>
          <w:sz w:val="24"/>
          <w:szCs w:val="24"/>
        </w:rPr>
        <w:t>119 Oakfield Dr, Brandon, FL 33511,</w:t>
      </w:r>
      <w:r w:rsidRPr="005B44BC">
        <w:rPr>
          <w:rFonts w:ascii="Book Antiqua" w:hAnsi="Book Antiqua" w:cs="Times New Roman"/>
          <w:color w:val="000000" w:themeColor="text1"/>
          <w:sz w:val="24"/>
          <w:szCs w:val="24"/>
          <w:lang w:eastAsia="zh-CN"/>
        </w:rPr>
        <w:t xml:space="preserve"> United States. </w:t>
      </w:r>
      <w:r w:rsidRPr="00CD3A47">
        <w:rPr>
          <w:rFonts w:ascii="Book Antiqua" w:eastAsia="Times New Roman" w:hAnsi="Book Antiqua" w:cs="Times New Roman"/>
          <w:sz w:val="24"/>
          <w:szCs w:val="24"/>
        </w:rPr>
        <w:t>kai.huang@hcahealthcare.com</w:t>
      </w:r>
    </w:p>
    <w:p w14:paraId="3B32C555" w14:textId="12054DD9" w:rsidR="0043196F" w:rsidRPr="005B44BC" w:rsidRDefault="0043196F" w:rsidP="005B44BC">
      <w:pPr>
        <w:spacing w:after="0" w:line="360" w:lineRule="auto"/>
        <w:jc w:val="both"/>
        <w:outlineLvl w:val="0"/>
        <w:rPr>
          <w:rFonts w:ascii="Book Antiqua" w:hAnsi="Book Antiqua"/>
          <w:color w:val="000000" w:themeColor="text1"/>
          <w:sz w:val="24"/>
          <w:szCs w:val="24"/>
        </w:rPr>
      </w:pPr>
      <w:r w:rsidRPr="005B44BC">
        <w:rPr>
          <w:rFonts w:ascii="Book Antiqua" w:hAnsi="Book Antiqua"/>
          <w:b/>
          <w:color w:val="000000" w:themeColor="text1"/>
          <w:sz w:val="24"/>
          <w:szCs w:val="24"/>
        </w:rPr>
        <w:t>Telephone:</w:t>
      </w:r>
      <w:r w:rsidR="00BF1205" w:rsidRPr="005B44BC">
        <w:rPr>
          <w:rFonts w:ascii="Book Antiqua" w:hAnsi="Book Antiqua"/>
          <w:b/>
          <w:color w:val="000000" w:themeColor="text1"/>
          <w:sz w:val="24"/>
          <w:szCs w:val="24"/>
        </w:rPr>
        <w:t xml:space="preserve"> </w:t>
      </w:r>
      <w:r w:rsidR="00376A2E" w:rsidRPr="005B44BC">
        <w:rPr>
          <w:rFonts w:ascii="Book Antiqua" w:hAnsi="Book Antiqua"/>
          <w:color w:val="000000" w:themeColor="text1"/>
          <w:sz w:val="24"/>
          <w:szCs w:val="24"/>
        </w:rPr>
        <w:t>+1</w:t>
      </w:r>
      <w:r w:rsidR="00376A2E" w:rsidRPr="005B44BC">
        <w:rPr>
          <w:rFonts w:ascii="Book Antiqua" w:hAnsi="Book Antiqua"/>
          <w:color w:val="000000" w:themeColor="text1"/>
          <w:sz w:val="24"/>
          <w:szCs w:val="24"/>
          <w:lang w:eastAsia="zh-CN"/>
        </w:rPr>
        <w:t>-</w:t>
      </w:r>
      <w:r w:rsidR="00245353" w:rsidRPr="005B44BC">
        <w:rPr>
          <w:rFonts w:ascii="Book Antiqua" w:hAnsi="Book Antiqua"/>
          <w:color w:val="000000" w:themeColor="text1"/>
          <w:sz w:val="24"/>
          <w:szCs w:val="24"/>
        </w:rPr>
        <w:t>813</w:t>
      </w:r>
      <w:r w:rsidR="00376A2E" w:rsidRPr="005B44BC">
        <w:rPr>
          <w:rFonts w:ascii="Book Antiqua" w:hAnsi="Book Antiqua"/>
          <w:color w:val="000000" w:themeColor="text1"/>
          <w:sz w:val="24"/>
          <w:szCs w:val="24"/>
          <w:lang w:eastAsia="zh-CN"/>
        </w:rPr>
        <w:t>-</w:t>
      </w:r>
      <w:r w:rsidR="00245353" w:rsidRPr="005B44BC">
        <w:rPr>
          <w:rFonts w:ascii="Book Antiqua" w:hAnsi="Book Antiqua"/>
          <w:color w:val="000000" w:themeColor="text1"/>
          <w:sz w:val="24"/>
          <w:szCs w:val="24"/>
        </w:rPr>
        <w:t>5413043</w:t>
      </w:r>
    </w:p>
    <w:p w14:paraId="25C9155D" w14:textId="761CE716" w:rsidR="0043196F" w:rsidRPr="005B44BC" w:rsidRDefault="0043196F" w:rsidP="005B44BC">
      <w:pPr>
        <w:spacing w:after="0" w:line="360" w:lineRule="auto"/>
        <w:jc w:val="both"/>
        <w:outlineLvl w:val="0"/>
        <w:rPr>
          <w:rFonts w:ascii="Book Antiqua" w:hAnsi="Book Antiqua"/>
          <w:color w:val="000000" w:themeColor="text1"/>
          <w:sz w:val="24"/>
          <w:szCs w:val="24"/>
          <w:lang w:eastAsia="zh-CN"/>
        </w:rPr>
      </w:pPr>
      <w:r w:rsidRPr="005B44BC">
        <w:rPr>
          <w:rFonts w:ascii="Book Antiqua" w:hAnsi="Book Antiqua"/>
          <w:b/>
          <w:color w:val="000000" w:themeColor="text1"/>
          <w:sz w:val="24"/>
          <w:szCs w:val="24"/>
        </w:rPr>
        <w:t>Fax:</w:t>
      </w:r>
      <w:r w:rsidR="00376A2E" w:rsidRPr="005B44BC">
        <w:rPr>
          <w:rFonts w:ascii="Book Antiqua" w:hAnsi="Book Antiqua"/>
          <w:b/>
          <w:color w:val="000000" w:themeColor="text1"/>
          <w:sz w:val="24"/>
          <w:szCs w:val="24"/>
        </w:rPr>
        <w:t xml:space="preserve"> </w:t>
      </w:r>
      <w:r w:rsidR="00376A2E" w:rsidRPr="005B44BC">
        <w:rPr>
          <w:rFonts w:ascii="Book Antiqua" w:hAnsi="Book Antiqua"/>
          <w:color w:val="000000" w:themeColor="text1"/>
          <w:sz w:val="24"/>
          <w:szCs w:val="24"/>
        </w:rPr>
        <w:t>+1</w:t>
      </w:r>
      <w:r w:rsidR="00376A2E" w:rsidRPr="005B44BC">
        <w:rPr>
          <w:rFonts w:ascii="Book Antiqua" w:hAnsi="Book Antiqua"/>
          <w:color w:val="000000" w:themeColor="text1"/>
          <w:sz w:val="24"/>
          <w:szCs w:val="24"/>
          <w:lang w:eastAsia="zh-CN"/>
        </w:rPr>
        <w:t>-</w:t>
      </w:r>
      <w:r w:rsidR="00376A2E" w:rsidRPr="005B44BC">
        <w:rPr>
          <w:rFonts w:ascii="Book Antiqua" w:hAnsi="Book Antiqua"/>
          <w:color w:val="000000" w:themeColor="text1"/>
          <w:sz w:val="24"/>
          <w:szCs w:val="24"/>
        </w:rPr>
        <w:t>813</w:t>
      </w:r>
      <w:r w:rsidR="00376A2E" w:rsidRPr="005B44BC">
        <w:rPr>
          <w:rFonts w:ascii="Book Antiqua" w:hAnsi="Book Antiqua"/>
          <w:color w:val="000000" w:themeColor="text1"/>
          <w:sz w:val="24"/>
          <w:szCs w:val="24"/>
          <w:lang w:eastAsia="zh-CN"/>
        </w:rPr>
        <w:t>-</w:t>
      </w:r>
      <w:r w:rsidR="00376A2E" w:rsidRPr="005B44BC">
        <w:rPr>
          <w:rFonts w:ascii="Book Antiqua" w:hAnsi="Book Antiqua"/>
          <w:color w:val="000000" w:themeColor="text1"/>
          <w:sz w:val="24"/>
          <w:szCs w:val="24"/>
        </w:rPr>
        <w:t>662</w:t>
      </w:r>
      <w:r w:rsidR="00FE2C74" w:rsidRPr="005B44BC">
        <w:rPr>
          <w:rFonts w:ascii="Book Antiqua" w:hAnsi="Book Antiqua"/>
          <w:color w:val="000000" w:themeColor="text1"/>
          <w:sz w:val="24"/>
          <w:szCs w:val="24"/>
        </w:rPr>
        <w:t>6200</w:t>
      </w:r>
    </w:p>
    <w:p w14:paraId="3B0BBF19" w14:textId="77777777" w:rsidR="00386A9C" w:rsidRPr="005B44BC" w:rsidRDefault="00386A9C" w:rsidP="005B44BC">
      <w:pPr>
        <w:spacing w:after="0" w:line="360" w:lineRule="auto"/>
        <w:jc w:val="both"/>
        <w:outlineLvl w:val="0"/>
        <w:rPr>
          <w:rFonts w:ascii="Book Antiqua" w:hAnsi="Book Antiqua"/>
          <w:color w:val="000000" w:themeColor="text1"/>
          <w:sz w:val="24"/>
          <w:szCs w:val="24"/>
          <w:lang w:eastAsia="zh-CN"/>
        </w:rPr>
      </w:pPr>
    </w:p>
    <w:p w14:paraId="6835200F" w14:textId="14D5EBB0"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 xml:space="preserve">Received: </w:t>
      </w:r>
      <w:r w:rsidRPr="005B44BC">
        <w:rPr>
          <w:rFonts w:ascii="Book Antiqua" w:hAnsi="Book Antiqua"/>
          <w:color w:val="000000"/>
          <w:sz w:val="24"/>
          <w:szCs w:val="24"/>
          <w:lang w:eastAsia="zh-CN"/>
        </w:rPr>
        <w:t>March 8</w:t>
      </w:r>
      <w:r w:rsidRPr="005B44BC">
        <w:rPr>
          <w:rFonts w:ascii="Book Antiqua" w:hAnsi="Book Antiqua"/>
          <w:color w:val="000000"/>
          <w:sz w:val="24"/>
          <w:szCs w:val="24"/>
        </w:rPr>
        <w:t>, 2019</w:t>
      </w:r>
    </w:p>
    <w:p w14:paraId="591BC653" w14:textId="20E3E5F2"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Peer-review started:</w:t>
      </w:r>
      <w:r w:rsidRPr="005B44BC">
        <w:rPr>
          <w:rFonts w:ascii="Book Antiqua" w:hAnsi="Book Antiqua"/>
          <w:color w:val="000000"/>
          <w:sz w:val="24"/>
          <w:szCs w:val="24"/>
          <w:lang w:eastAsia="zh-CN"/>
        </w:rPr>
        <w:t xml:space="preserve"> March 11</w:t>
      </w:r>
      <w:r w:rsidRPr="005B44BC">
        <w:rPr>
          <w:rFonts w:ascii="Book Antiqua" w:hAnsi="Book Antiqua"/>
          <w:color w:val="000000"/>
          <w:sz w:val="24"/>
          <w:szCs w:val="24"/>
        </w:rPr>
        <w:t>, 2019</w:t>
      </w:r>
    </w:p>
    <w:p w14:paraId="1994470E" w14:textId="1D7CAD7C"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 xml:space="preserve">First decision: </w:t>
      </w:r>
      <w:r w:rsidRPr="005B44BC">
        <w:rPr>
          <w:rFonts w:ascii="Book Antiqua" w:hAnsi="Book Antiqua"/>
          <w:color w:val="000000"/>
          <w:sz w:val="24"/>
          <w:szCs w:val="24"/>
          <w:lang w:eastAsia="zh-CN"/>
        </w:rPr>
        <w:t>April 18,</w:t>
      </w:r>
      <w:r w:rsidRPr="005B44BC">
        <w:rPr>
          <w:rFonts w:ascii="Book Antiqua" w:hAnsi="Book Antiqua"/>
          <w:color w:val="000000"/>
          <w:sz w:val="24"/>
          <w:szCs w:val="24"/>
        </w:rPr>
        <w:t xml:space="preserve"> 2019</w:t>
      </w:r>
    </w:p>
    <w:p w14:paraId="6876A2F3" w14:textId="2CAB8128"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 xml:space="preserve">Revised: </w:t>
      </w:r>
      <w:r w:rsidRPr="005B44BC">
        <w:rPr>
          <w:rFonts w:ascii="Book Antiqua" w:hAnsi="Book Antiqua"/>
          <w:color w:val="000000"/>
          <w:sz w:val="24"/>
          <w:szCs w:val="24"/>
        </w:rPr>
        <w:t xml:space="preserve">June </w:t>
      </w:r>
      <w:r w:rsidR="00376EFE" w:rsidRPr="005B44BC">
        <w:rPr>
          <w:rFonts w:ascii="Book Antiqua" w:hAnsi="Book Antiqua"/>
          <w:color w:val="000000"/>
          <w:sz w:val="24"/>
          <w:szCs w:val="24"/>
          <w:lang w:eastAsia="zh-CN"/>
        </w:rPr>
        <w:t>4</w:t>
      </w:r>
      <w:r w:rsidRPr="005B44BC">
        <w:rPr>
          <w:rFonts w:ascii="Book Antiqua" w:hAnsi="Book Antiqua"/>
          <w:color w:val="000000"/>
          <w:sz w:val="24"/>
          <w:szCs w:val="24"/>
        </w:rPr>
        <w:t>, 2019</w:t>
      </w:r>
    </w:p>
    <w:p w14:paraId="2A562D54" w14:textId="3D1AE440"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Accepted:</w:t>
      </w:r>
      <w:bookmarkStart w:id="2" w:name="_GoBack"/>
      <w:r w:rsidR="00F93ED0" w:rsidRPr="00F93ED0">
        <w:t xml:space="preserve"> </w:t>
      </w:r>
      <w:r w:rsidR="00F93ED0" w:rsidRPr="00F93ED0">
        <w:rPr>
          <w:rFonts w:ascii="Book Antiqua" w:hAnsi="Book Antiqua"/>
          <w:color w:val="000000"/>
          <w:sz w:val="24"/>
          <w:szCs w:val="24"/>
        </w:rPr>
        <w:t>July 27, 2019</w:t>
      </w:r>
      <w:r w:rsidRPr="00F93ED0">
        <w:rPr>
          <w:rFonts w:ascii="Book Antiqua" w:hAnsi="Book Antiqua"/>
          <w:color w:val="000000"/>
          <w:sz w:val="24"/>
          <w:szCs w:val="24"/>
        </w:rPr>
        <w:t xml:space="preserve"> </w:t>
      </w:r>
      <w:bookmarkEnd w:id="2"/>
    </w:p>
    <w:p w14:paraId="4715BC51" w14:textId="77777777"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Article in press:</w:t>
      </w:r>
    </w:p>
    <w:p w14:paraId="27E6503C" w14:textId="77777777"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Published online:</w:t>
      </w:r>
    </w:p>
    <w:p w14:paraId="29DDD23C" w14:textId="77777777" w:rsidR="00376EFE" w:rsidRPr="005B44BC" w:rsidRDefault="00376EFE"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color w:val="000000" w:themeColor="text1"/>
          <w:sz w:val="24"/>
          <w:szCs w:val="24"/>
        </w:rPr>
        <w:br w:type="page"/>
      </w:r>
    </w:p>
    <w:p w14:paraId="7AAEA68C" w14:textId="7C051781" w:rsidR="00337B54" w:rsidRPr="005B44BC" w:rsidRDefault="00376EFE" w:rsidP="005B44BC">
      <w:pPr>
        <w:shd w:val="clear" w:color="auto" w:fill="FFFFFF"/>
        <w:spacing w:after="0" w:line="360" w:lineRule="auto"/>
        <w:jc w:val="both"/>
        <w:outlineLvl w:val="0"/>
        <w:rPr>
          <w:rFonts w:ascii="Book Antiqua" w:hAnsi="Book Antiqua" w:cs="Times New Roman"/>
          <w:b/>
          <w:bCs/>
          <w:color w:val="000000" w:themeColor="text1"/>
          <w:sz w:val="24"/>
          <w:szCs w:val="24"/>
          <w:lang w:eastAsia="zh-CN"/>
        </w:rPr>
      </w:pPr>
      <w:r w:rsidRPr="005B44BC">
        <w:rPr>
          <w:rFonts w:ascii="Book Antiqua" w:eastAsia="Times New Roman" w:hAnsi="Book Antiqua" w:cs="Times New Roman"/>
          <w:b/>
          <w:bCs/>
          <w:color w:val="000000" w:themeColor="text1"/>
          <w:sz w:val="24"/>
          <w:szCs w:val="24"/>
        </w:rPr>
        <w:lastRenderedPageBreak/>
        <w:t>Abstract</w:t>
      </w:r>
    </w:p>
    <w:p w14:paraId="09BB84AB" w14:textId="0094521B" w:rsidR="00376EFE" w:rsidRPr="005B44BC" w:rsidRDefault="00376EFE" w:rsidP="005B44BC">
      <w:pPr>
        <w:shd w:val="clear" w:color="auto" w:fill="FFFFFF"/>
        <w:spacing w:after="0" w:line="360" w:lineRule="auto"/>
        <w:jc w:val="both"/>
        <w:rPr>
          <w:rFonts w:ascii="Book Antiqua" w:hAnsi="Book Antiqua" w:cs="Times New Roman"/>
          <w:b/>
          <w:i/>
          <w:color w:val="000000" w:themeColor="text1"/>
          <w:sz w:val="24"/>
          <w:szCs w:val="24"/>
          <w:lang w:eastAsia="zh-CN"/>
        </w:rPr>
      </w:pPr>
      <w:r w:rsidRPr="005B44BC">
        <w:rPr>
          <w:rFonts w:ascii="Book Antiqua" w:eastAsia="Times New Roman" w:hAnsi="Book Antiqua" w:cs="Times New Roman"/>
          <w:b/>
          <w:i/>
          <w:color w:val="000000" w:themeColor="text1"/>
          <w:sz w:val="24"/>
          <w:szCs w:val="24"/>
        </w:rPr>
        <w:t>BACKGROUND</w:t>
      </w:r>
    </w:p>
    <w:p w14:paraId="6A09EE16" w14:textId="3265A60E" w:rsidR="00C57E6A" w:rsidRPr="005B44BC" w:rsidRDefault="00EB4DBC"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Ac</w:t>
      </w:r>
      <w:r w:rsidR="009A7DB1" w:rsidRPr="005B44BC">
        <w:rPr>
          <w:rFonts w:ascii="Book Antiqua" w:eastAsia="Times New Roman" w:hAnsi="Book Antiqua" w:cs="Times New Roman"/>
          <w:color w:val="000000" w:themeColor="text1"/>
          <w:sz w:val="24"/>
          <w:szCs w:val="24"/>
        </w:rPr>
        <w:t xml:space="preserve">ute </w:t>
      </w:r>
      <w:r w:rsidR="00747408" w:rsidRPr="005B44BC">
        <w:rPr>
          <w:rFonts w:ascii="Book Antiqua" w:eastAsia="Times New Roman" w:hAnsi="Book Antiqua" w:cs="Times New Roman"/>
          <w:color w:val="000000" w:themeColor="text1"/>
          <w:sz w:val="24"/>
          <w:szCs w:val="24"/>
        </w:rPr>
        <w:t>e</w:t>
      </w:r>
      <w:r w:rsidR="00C57E6A" w:rsidRPr="005B44BC">
        <w:rPr>
          <w:rFonts w:ascii="Book Antiqua" w:eastAsia="Times New Roman" w:hAnsi="Book Antiqua" w:cs="Times New Roman"/>
          <w:color w:val="000000" w:themeColor="text1"/>
          <w:sz w:val="24"/>
          <w:szCs w:val="24"/>
        </w:rPr>
        <w:t xml:space="preserve">piploic </w:t>
      </w:r>
      <w:r w:rsidR="009C4A03" w:rsidRPr="005B44BC">
        <w:rPr>
          <w:rFonts w:ascii="Book Antiqua" w:eastAsia="Times New Roman" w:hAnsi="Book Antiqua" w:cs="Times New Roman"/>
          <w:color w:val="000000" w:themeColor="text1"/>
          <w:sz w:val="24"/>
          <w:szCs w:val="24"/>
        </w:rPr>
        <w:t>a</w:t>
      </w:r>
      <w:r w:rsidR="00C57E6A" w:rsidRPr="005B44BC">
        <w:rPr>
          <w:rFonts w:ascii="Book Antiqua" w:eastAsia="Times New Roman" w:hAnsi="Book Antiqua" w:cs="Times New Roman"/>
          <w:color w:val="000000" w:themeColor="text1"/>
          <w:sz w:val="24"/>
          <w:szCs w:val="24"/>
        </w:rPr>
        <w:t>ppendagitis</w:t>
      </w:r>
      <w:r w:rsidR="0092723A" w:rsidRPr="005B44BC">
        <w:rPr>
          <w:rFonts w:ascii="Book Antiqua" w:eastAsia="Times New Roman" w:hAnsi="Book Antiqua" w:cs="Times New Roman"/>
          <w:color w:val="000000" w:themeColor="text1"/>
          <w:sz w:val="24"/>
          <w:szCs w:val="24"/>
        </w:rPr>
        <w:t xml:space="preserve"> of the appendix</w:t>
      </w:r>
      <w:r w:rsidR="00C57E6A" w:rsidRPr="005B44BC">
        <w:rPr>
          <w:rFonts w:ascii="Book Antiqua" w:eastAsia="Times New Roman" w:hAnsi="Book Antiqua" w:cs="Times New Roman"/>
          <w:color w:val="000000" w:themeColor="text1"/>
          <w:sz w:val="24"/>
          <w:szCs w:val="24"/>
        </w:rPr>
        <w:t xml:space="preserve"> (</w:t>
      </w:r>
      <w:r w:rsidR="0092723A" w:rsidRPr="005B44BC">
        <w:rPr>
          <w:rFonts w:ascii="Book Antiqua" w:eastAsia="Times New Roman" w:hAnsi="Book Antiqua" w:cs="Times New Roman"/>
          <w:color w:val="000000" w:themeColor="text1"/>
          <w:sz w:val="24"/>
          <w:szCs w:val="24"/>
        </w:rPr>
        <w:t>A</w:t>
      </w:r>
      <w:r w:rsidR="00AF63F0" w:rsidRPr="005B44BC">
        <w:rPr>
          <w:rFonts w:ascii="Book Antiqua" w:eastAsia="Times New Roman" w:hAnsi="Book Antiqua" w:cs="Times New Roman"/>
          <w:color w:val="000000" w:themeColor="text1"/>
          <w:sz w:val="24"/>
          <w:szCs w:val="24"/>
        </w:rPr>
        <w:t>EA</w:t>
      </w:r>
      <w:r w:rsidR="0092723A" w:rsidRPr="005B44BC">
        <w:rPr>
          <w:rFonts w:ascii="Book Antiqua" w:eastAsia="Times New Roman" w:hAnsi="Book Antiqua" w:cs="Times New Roman"/>
          <w:color w:val="000000" w:themeColor="text1"/>
          <w:sz w:val="24"/>
          <w:szCs w:val="24"/>
        </w:rPr>
        <w:t>A</w:t>
      </w:r>
      <w:r w:rsidR="00C57E6A" w:rsidRPr="005B44BC">
        <w:rPr>
          <w:rFonts w:ascii="Book Antiqua" w:eastAsia="Times New Roman" w:hAnsi="Book Antiqua" w:cs="Times New Roman"/>
          <w:color w:val="000000" w:themeColor="text1"/>
          <w:sz w:val="24"/>
          <w:szCs w:val="24"/>
        </w:rPr>
        <w:t>) is a</w:t>
      </w:r>
      <w:r w:rsidR="00412E20" w:rsidRPr="005B44BC">
        <w:rPr>
          <w:rFonts w:ascii="Book Antiqua" w:eastAsia="Times New Roman" w:hAnsi="Book Antiqua" w:cs="Times New Roman"/>
          <w:color w:val="000000" w:themeColor="text1"/>
          <w:sz w:val="24"/>
          <w:szCs w:val="24"/>
        </w:rPr>
        <w:t xml:space="preserve"> </w:t>
      </w:r>
      <w:r w:rsidR="00C57E6A" w:rsidRPr="005B44BC">
        <w:rPr>
          <w:rFonts w:ascii="Book Antiqua" w:eastAsia="Times New Roman" w:hAnsi="Book Antiqua" w:cs="Times New Roman"/>
          <w:color w:val="000000" w:themeColor="text1"/>
          <w:sz w:val="24"/>
          <w:szCs w:val="24"/>
        </w:rPr>
        <w:t xml:space="preserve">rare self-limiting inflammatory disorder </w:t>
      </w:r>
      <w:r w:rsidR="00C04FF5" w:rsidRPr="005B44BC">
        <w:rPr>
          <w:rFonts w:ascii="Book Antiqua" w:eastAsia="Times New Roman" w:hAnsi="Book Antiqua" w:cs="Times New Roman"/>
          <w:color w:val="000000" w:themeColor="text1"/>
          <w:sz w:val="24"/>
          <w:szCs w:val="24"/>
        </w:rPr>
        <w:t xml:space="preserve">of </w:t>
      </w:r>
      <w:r w:rsidR="00C57E6A" w:rsidRPr="005B44BC">
        <w:rPr>
          <w:rFonts w:ascii="Book Antiqua" w:eastAsia="Times New Roman" w:hAnsi="Book Antiqua" w:cs="Times New Roman"/>
          <w:color w:val="000000" w:themeColor="text1"/>
          <w:sz w:val="24"/>
          <w:szCs w:val="24"/>
        </w:rPr>
        <w:t>the epiploic appendages</w:t>
      </w:r>
      <w:r w:rsidR="00422761" w:rsidRPr="005B44BC">
        <w:rPr>
          <w:rFonts w:ascii="Book Antiqua" w:eastAsia="Times New Roman" w:hAnsi="Book Antiqua" w:cs="Times New Roman"/>
          <w:color w:val="000000" w:themeColor="text1"/>
          <w:sz w:val="24"/>
          <w:szCs w:val="24"/>
        </w:rPr>
        <w:t xml:space="preserve"> (EA)</w:t>
      </w:r>
      <w:r w:rsidR="005C20DC" w:rsidRPr="005B44BC">
        <w:rPr>
          <w:rFonts w:ascii="Book Antiqua" w:eastAsia="Times New Roman" w:hAnsi="Book Antiqua" w:cs="Times New Roman"/>
          <w:color w:val="000000" w:themeColor="text1"/>
          <w:sz w:val="24"/>
          <w:szCs w:val="24"/>
        </w:rPr>
        <w:t xml:space="preserve"> close to the vermiform appendix</w:t>
      </w:r>
      <w:r w:rsidR="00912418" w:rsidRPr="005B44BC">
        <w:rPr>
          <w:rFonts w:ascii="Book Antiqua" w:eastAsia="Times New Roman" w:hAnsi="Book Antiqua" w:cs="Times New Roman"/>
          <w:color w:val="000000" w:themeColor="text1"/>
          <w:sz w:val="24"/>
          <w:szCs w:val="24"/>
        </w:rPr>
        <w:t>, which</w:t>
      </w:r>
      <w:r w:rsidR="00A134E4" w:rsidRPr="005B44BC">
        <w:rPr>
          <w:rFonts w:ascii="Book Antiqua" w:eastAsia="Times New Roman" w:hAnsi="Book Antiqua" w:cs="Times New Roman"/>
          <w:color w:val="000000" w:themeColor="text1"/>
          <w:sz w:val="24"/>
          <w:szCs w:val="24"/>
          <w:lang w:eastAsia="zh-CN"/>
        </w:rPr>
        <w:t xml:space="preserve"> </w:t>
      </w:r>
      <w:r w:rsidR="00DE02C8" w:rsidRPr="005B44BC">
        <w:rPr>
          <w:rFonts w:ascii="Book Antiqua" w:eastAsia="Times New Roman" w:hAnsi="Book Antiqua" w:cs="Times New Roman"/>
          <w:color w:val="000000" w:themeColor="text1"/>
          <w:sz w:val="24"/>
          <w:szCs w:val="24"/>
          <w:lang w:eastAsia="zh-CN"/>
        </w:rPr>
        <w:t>o</w:t>
      </w:r>
      <w:r w:rsidR="00A134E4" w:rsidRPr="005B44BC">
        <w:rPr>
          <w:rFonts w:ascii="Book Antiqua" w:eastAsia="Times New Roman" w:hAnsi="Book Antiqua" w:cs="Times New Roman"/>
          <w:color w:val="000000" w:themeColor="text1"/>
          <w:sz w:val="24"/>
          <w:szCs w:val="24"/>
          <w:lang w:eastAsia="zh-CN"/>
        </w:rPr>
        <w:t>f</w:t>
      </w:r>
      <w:r w:rsidR="00DE02C8" w:rsidRPr="005B44BC">
        <w:rPr>
          <w:rFonts w:ascii="Book Antiqua" w:eastAsia="Times New Roman" w:hAnsi="Book Antiqua" w:cs="Times New Roman"/>
          <w:color w:val="000000" w:themeColor="text1"/>
          <w:sz w:val="24"/>
          <w:szCs w:val="24"/>
          <w:lang w:eastAsia="zh-CN"/>
        </w:rPr>
        <w:t>ten times</w:t>
      </w:r>
      <w:r w:rsidR="00A134E4" w:rsidRPr="005B44BC">
        <w:rPr>
          <w:rFonts w:ascii="Book Antiqua" w:eastAsia="Times New Roman" w:hAnsi="Book Antiqua" w:cs="Times New Roman"/>
          <w:color w:val="000000" w:themeColor="text1"/>
          <w:sz w:val="24"/>
          <w:szCs w:val="24"/>
          <w:lang w:eastAsia="zh-CN"/>
        </w:rPr>
        <w:t xml:space="preserve"> </w:t>
      </w:r>
      <w:r w:rsidR="00DE02C8" w:rsidRPr="005B44BC">
        <w:rPr>
          <w:rFonts w:ascii="Book Antiqua" w:eastAsia="Times New Roman" w:hAnsi="Book Antiqua" w:cs="Times New Roman"/>
          <w:color w:val="000000" w:themeColor="text1"/>
          <w:sz w:val="24"/>
          <w:szCs w:val="24"/>
          <w:lang w:eastAsia="zh-CN"/>
        </w:rPr>
        <w:t>mimicking</w:t>
      </w:r>
      <w:r w:rsidR="00A134E4" w:rsidRPr="005B44BC">
        <w:rPr>
          <w:rFonts w:ascii="Book Antiqua" w:eastAsia="Times New Roman" w:hAnsi="Book Antiqua" w:cs="Times New Roman"/>
          <w:color w:val="000000" w:themeColor="text1"/>
          <w:sz w:val="24"/>
          <w:szCs w:val="24"/>
          <w:lang w:eastAsia="zh-CN"/>
        </w:rPr>
        <w:t xml:space="preserve"> the </w:t>
      </w:r>
      <w:r w:rsidR="000351D0" w:rsidRPr="005B44BC">
        <w:rPr>
          <w:rFonts w:ascii="Book Antiqua" w:eastAsia="Times New Roman" w:hAnsi="Book Antiqua" w:cs="Times New Roman"/>
          <w:color w:val="000000" w:themeColor="text1"/>
          <w:sz w:val="24"/>
          <w:szCs w:val="24"/>
          <w:lang w:eastAsia="zh-CN"/>
        </w:rPr>
        <w:t xml:space="preserve">presentation of </w:t>
      </w:r>
      <w:r w:rsidR="00A134E4" w:rsidRPr="005B44BC">
        <w:rPr>
          <w:rFonts w:ascii="Book Antiqua" w:eastAsia="Times New Roman" w:hAnsi="Book Antiqua" w:cs="Times New Roman"/>
          <w:color w:val="000000" w:themeColor="text1"/>
          <w:sz w:val="24"/>
          <w:szCs w:val="24"/>
          <w:lang w:eastAsia="zh-CN"/>
        </w:rPr>
        <w:t>acute</w:t>
      </w:r>
      <w:r w:rsidR="00765AF8" w:rsidRPr="005B44BC">
        <w:rPr>
          <w:rFonts w:ascii="Book Antiqua" w:eastAsia="Times New Roman" w:hAnsi="Book Antiqua" w:cs="Times New Roman"/>
          <w:color w:val="000000" w:themeColor="text1"/>
          <w:sz w:val="24"/>
          <w:szCs w:val="24"/>
          <w:lang w:eastAsia="zh-CN"/>
        </w:rPr>
        <w:t xml:space="preserve"> appendicitis (AA).</w:t>
      </w:r>
      <w:r w:rsidR="00BF1205" w:rsidRPr="005B44BC">
        <w:rPr>
          <w:rFonts w:ascii="Book Antiqua" w:eastAsia="Times New Roman" w:hAnsi="Book Antiqua" w:cs="Times New Roman"/>
          <w:color w:val="000000" w:themeColor="text1"/>
          <w:sz w:val="24"/>
          <w:szCs w:val="24"/>
          <w:lang w:eastAsia="zh-CN"/>
        </w:rPr>
        <w:t xml:space="preserve"> </w:t>
      </w:r>
      <w:r w:rsidR="00193A6D" w:rsidRPr="005B44BC">
        <w:rPr>
          <w:rFonts w:ascii="Book Antiqua" w:hAnsi="Book Antiqua" w:cs="Times New Roman"/>
          <w:color w:val="000000" w:themeColor="text1"/>
          <w:sz w:val="24"/>
          <w:szCs w:val="24"/>
        </w:rPr>
        <w:t>To date</w:t>
      </w:r>
      <w:r w:rsidR="00024F48" w:rsidRPr="005B44BC">
        <w:rPr>
          <w:rFonts w:ascii="Book Antiqua" w:hAnsi="Book Antiqua" w:cs="Times New Roman"/>
          <w:color w:val="000000" w:themeColor="text1"/>
          <w:sz w:val="24"/>
          <w:szCs w:val="24"/>
        </w:rPr>
        <w:t>,</w:t>
      </w:r>
      <w:r w:rsidR="00193A6D" w:rsidRPr="005B44BC">
        <w:rPr>
          <w:rFonts w:ascii="Book Antiqua" w:hAnsi="Book Antiqua" w:cs="Times New Roman"/>
          <w:color w:val="000000" w:themeColor="text1"/>
          <w:sz w:val="24"/>
          <w:szCs w:val="24"/>
        </w:rPr>
        <w:t xml:space="preserve"> very few cases of </w:t>
      </w:r>
      <w:r w:rsidR="0092723A"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E</w:t>
      </w:r>
      <w:r w:rsidR="0092723A"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A</w:t>
      </w:r>
      <w:r w:rsidR="00193A6D" w:rsidRPr="005B44BC">
        <w:rPr>
          <w:rFonts w:ascii="Book Antiqua" w:hAnsi="Book Antiqua" w:cs="Times New Roman"/>
          <w:color w:val="000000" w:themeColor="text1"/>
          <w:sz w:val="24"/>
          <w:szCs w:val="24"/>
        </w:rPr>
        <w:t xml:space="preserve"> have been reported</w:t>
      </w:r>
      <w:r w:rsidR="00576883" w:rsidRPr="005B44BC">
        <w:rPr>
          <w:rFonts w:ascii="Book Antiqua" w:hAnsi="Book Antiqua" w:cs="Times New Roman"/>
          <w:color w:val="000000" w:themeColor="text1"/>
          <w:sz w:val="24"/>
          <w:szCs w:val="24"/>
        </w:rPr>
        <w:t>.</w:t>
      </w:r>
      <w:r w:rsidR="00C57E6A" w:rsidRPr="005B44BC">
        <w:rPr>
          <w:rFonts w:ascii="Book Antiqua" w:eastAsia="Times New Roman" w:hAnsi="Book Antiqua" w:cs="Times New Roman"/>
          <w:color w:val="000000" w:themeColor="text1"/>
          <w:sz w:val="24"/>
          <w:szCs w:val="24"/>
        </w:rPr>
        <w:t xml:space="preserve"> We report a case of </w:t>
      </w:r>
      <w:r w:rsidR="009C4A03" w:rsidRPr="005B44BC">
        <w:rPr>
          <w:rFonts w:ascii="Book Antiqua" w:eastAsia="Times New Roman" w:hAnsi="Book Antiqua" w:cs="Times New Roman"/>
          <w:color w:val="000000" w:themeColor="text1"/>
          <w:sz w:val="24"/>
          <w:szCs w:val="24"/>
        </w:rPr>
        <w:t xml:space="preserve">a </w:t>
      </w:r>
      <w:r w:rsidR="00A729B6" w:rsidRPr="005B44BC">
        <w:rPr>
          <w:rFonts w:ascii="Book Antiqua" w:eastAsia="Times New Roman" w:hAnsi="Book Antiqua" w:cs="Times New Roman"/>
          <w:color w:val="000000" w:themeColor="text1"/>
          <w:sz w:val="24"/>
          <w:szCs w:val="24"/>
        </w:rPr>
        <w:t>52-year old man</w:t>
      </w:r>
      <w:r w:rsidR="00C57E6A" w:rsidRPr="005B44BC">
        <w:rPr>
          <w:rFonts w:ascii="Book Antiqua" w:eastAsia="Times New Roman" w:hAnsi="Book Antiqua" w:cs="Times New Roman"/>
          <w:color w:val="000000" w:themeColor="text1"/>
          <w:sz w:val="24"/>
          <w:szCs w:val="24"/>
        </w:rPr>
        <w:t xml:space="preserve"> with </w:t>
      </w:r>
      <w:r w:rsidR="00A729B6" w:rsidRPr="005B44BC">
        <w:rPr>
          <w:rFonts w:ascii="Book Antiqua" w:eastAsia="Times New Roman" w:hAnsi="Book Antiqua" w:cs="Times New Roman"/>
          <w:color w:val="000000" w:themeColor="text1"/>
          <w:sz w:val="24"/>
          <w:szCs w:val="24"/>
        </w:rPr>
        <w:t>the clinical suspicion of AA</w:t>
      </w:r>
      <w:r w:rsidR="009C4A03" w:rsidRPr="005B44BC">
        <w:rPr>
          <w:rFonts w:ascii="Book Antiqua" w:eastAsia="Times New Roman" w:hAnsi="Book Antiqua" w:cs="Times New Roman"/>
          <w:color w:val="000000" w:themeColor="text1"/>
          <w:sz w:val="24"/>
          <w:szCs w:val="24"/>
        </w:rPr>
        <w:t xml:space="preserve">, </w:t>
      </w:r>
      <w:r w:rsidR="00C57E6A" w:rsidRPr="005B44BC">
        <w:rPr>
          <w:rFonts w:ascii="Book Antiqua" w:eastAsia="Times New Roman" w:hAnsi="Book Antiqua" w:cs="Times New Roman"/>
          <w:color w:val="000000" w:themeColor="text1"/>
          <w:sz w:val="24"/>
          <w:szCs w:val="24"/>
        </w:rPr>
        <w:t xml:space="preserve">but </w:t>
      </w:r>
      <w:r w:rsidR="0062227A" w:rsidRPr="005B44BC">
        <w:rPr>
          <w:rFonts w:ascii="Book Antiqua" w:eastAsia="Times New Roman" w:hAnsi="Book Antiqua" w:cs="Times New Roman"/>
          <w:color w:val="000000" w:themeColor="text1"/>
          <w:sz w:val="24"/>
          <w:szCs w:val="24"/>
        </w:rPr>
        <w:t>post-operative</w:t>
      </w:r>
      <w:r w:rsidR="009C4A03" w:rsidRPr="005B44BC">
        <w:rPr>
          <w:rFonts w:ascii="Book Antiqua" w:eastAsia="Times New Roman" w:hAnsi="Book Antiqua" w:cs="Times New Roman"/>
          <w:color w:val="000000" w:themeColor="text1"/>
          <w:sz w:val="24"/>
          <w:szCs w:val="24"/>
        </w:rPr>
        <w:t xml:space="preserve"> specimen examination </w:t>
      </w:r>
      <w:r w:rsidR="00C57E6A" w:rsidRPr="005B44BC">
        <w:rPr>
          <w:rFonts w:ascii="Book Antiqua" w:eastAsia="Times New Roman" w:hAnsi="Book Antiqua" w:cs="Times New Roman"/>
          <w:color w:val="000000" w:themeColor="text1"/>
          <w:sz w:val="24"/>
          <w:szCs w:val="24"/>
        </w:rPr>
        <w:t xml:space="preserve">confirmed </w:t>
      </w:r>
      <w:r w:rsidR="0092723A" w:rsidRPr="005B44BC">
        <w:rPr>
          <w:rFonts w:ascii="Book Antiqua" w:eastAsia="Times New Roman" w:hAnsi="Book Antiqua" w:cs="Times New Roman"/>
          <w:color w:val="000000" w:themeColor="text1"/>
          <w:sz w:val="24"/>
          <w:szCs w:val="24"/>
        </w:rPr>
        <w:t>A</w:t>
      </w:r>
      <w:r w:rsidR="00AF63F0" w:rsidRPr="005B44BC">
        <w:rPr>
          <w:rFonts w:ascii="Book Antiqua" w:eastAsia="Times New Roman" w:hAnsi="Book Antiqua" w:cs="Times New Roman"/>
          <w:color w:val="000000" w:themeColor="text1"/>
          <w:sz w:val="24"/>
          <w:szCs w:val="24"/>
        </w:rPr>
        <w:t>EA</w:t>
      </w:r>
      <w:r w:rsidR="0092723A" w:rsidRPr="005B44BC">
        <w:rPr>
          <w:rFonts w:ascii="Book Antiqua" w:eastAsia="Times New Roman" w:hAnsi="Book Antiqua" w:cs="Times New Roman"/>
          <w:color w:val="000000" w:themeColor="text1"/>
          <w:sz w:val="24"/>
          <w:szCs w:val="24"/>
        </w:rPr>
        <w:t>A</w:t>
      </w:r>
      <w:r w:rsidR="00C57E6A" w:rsidRPr="005B44BC">
        <w:rPr>
          <w:rFonts w:ascii="Book Antiqua" w:eastAsia="Times New Roman" w:hAnsi="Book Antiqua" w:cs="Times New Roman"/>
          <w:color w:val="000000" w:themeColor="text1"/>
          <w:sz w:val="24"/>
          <w:szCs w:val="24"/>
        </w:rPr>
        <w:t xml:space="preserve"> as </w:t>
      </w:r>
      <w:r w:rsidR="0062227A" w:rsidRPr="005B44BC">
        <w:rPr>
          <w:rFonts w:ascii="Book Antiqua" w:eastAsia="Times New Roman" w:hAnsi="Book Antiqua" w:cs="Times New Roman"/>
          <w:color w:val="000000" w:themeColor="text1"/>
          <w:sz w:val="24"/>
          <w:szCs w:val="24"/>
        </w:rPr>
        <w:t xml:space="preserve">the </w:t>
      </w:r>
      <w:r w:rsidR="00C57E6A" w:rsidRPr="005B44BC">
        <w:rPr>
          <w:rFonts w:ascii="Book Antiqua" w:eastAsia="Times New Roman" w:hAnsi="Book Antiqua" w:cs="Times New Roman"/>
          <w:color w:val="000000" w:themeColor="text1"/>
          <w:sz w:val="24"/>
          <w:szCs w:val="24"/>
        </w:rPr>
        <w:t xml:space="preserve">final diagnosis. </w:t>
      </w:r>
    </w:p>
    <w:p w14:paraId="67197107" w14:textId="77777777" w:rsidR="00EB4DBC" w:rsidRPr="005B44BC" w:rsidRDefault="00EB4DBC" w:rsidP="005B44BC">
      <w:pPr>
        <w:shd w:val="clear" w:color="auto" w:fill="FFFFFF"/>
        <w:spacing w:after="0" w:line="360" w:lineRule="auto"/>
        <w:jc w:val="both"/>
        <w:rPr>
          <w:rFonts w:ascii="Book Antiqua" w:eastAsia="Times New Roman" w:hAnsi="Book Antiqua" w:cs="Times New Roman"/>
          <w:b/>
          <w:color w:val="000000" w:themeColor="text1"/>
          <w:sz w:val="24"/>
          <w:szCs w:val="24"/>
        </w:rPr>
      </w:pPr>
    </w:p>
    <w:p w14:paraId="77440F8E" w14:textId="73DBC1FD" w:rsidR="00376EFE" w:rsidRPr="005B44BC" w:rsidRDefault="00376EFE"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CASE SUMMARY</w:t>
      </w:r>
    </w:p>
    <w:p w14:paraId="561219AB" w14:textId="4D3A1050" w:rsidR="00EB4DBC" w:rsidRPr="005B44BC" w:rsidRDefault="003D5B53"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A 52-year-old morbidly obese man presented to the emergency department with a </w:t>
      </w:r>
      <w:r w:rsidR="007C0326" w:rsidRPr="005B44BC">
        <w:rPr>
          <w:rFonts w:ascii="Book Antiqua" w:hAnsi="Book Antiqua" w:cs="Times New Roman"/>
          <w:color w:val="000000" w:themeColor="text1"/>
          <w:sz w:val="24"/>
          <w:szCs w:val="24"/>
        </w:rPr>
        <w:t>1-</w:t>
      </w:r>
      <w:r w:rsidR="00376EFE" w:rsidRPr="005B44BC">
        <w:rPr>
          <w:rFonts w:ascii="Book Antiqua" w:hAnsi="Book Antiqua" w:cs="Times New Roman"/>
          <w:color w:val="000000" w:themeColor="text1"/>
          <w:sz w:val="24"/>
          <w:szCs w:val="24"/>
          <w:lang w:eastAsia="zh-CN"/>
        </w:rPr>
        <w:t>d</w:t>
      </w:r>
      <w:r w:rsidRPr="005B44BC">
        <w:rPr>
          <w:rFonts w:ascii="Book Antiqua" w:hAnsi="Book Antiqua" w:cs="Times New Roman"/>
          <w:color w:val="000000" w:themeColor="text1"/>
          <w:sz w:val="24"/>
          <w:szCs w:val="24"/>
        </w:rPr>
        <w:t xml:space="preserve"> history of </w:t>
      </w:r>
      <w:r w:rsidR="00CC6E0B" w:rsidRPr="005B44BC">
        <w:rPr>
          <w:rFonts w:ascii="Book Antiqua" w:hAnsi="Book Antiqua" w:cs="Times New Roman"/>
          <w:color w:val="000000" w:themeColor="text1"/>
          <w:sz w:val="24"/>
          <w:szCs w:val="24"/>
        </w:rPr>
        <w:t xml:space="preserve">the </w:t>
      </w:r>
      <w:r w:rsidRPr="005B44BC">
        <w:rPr>
          <w:rFonts w:ascii="Book Antiqua" w:hAnsi="Book Antiqua" w:cs="Times New Roman"/>
          <w:color w:val="000000" w:themeColor="text1"/>
          <w:sz w:val="24"/>
          <w:szCs w:val="24"/>
        </w:rPr>
        <w:t>right lower quadrant (RLQ) abdominal pain</w:t>
      </w:r>
      <w:r w:rsidR="00EA6316"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Physical examination revealed localized RLQ tenderness mimicking AA</w:t>
      </w:r>
      <w:r w:rsidR="00EA6316" w:rsidRPr="005B44BC">
        <w:rPr>
          <w:rFonts w:ascii="Book Antiqua" w:hAnsi="Book Antiqua" w:cs="Times New Roman"/>
          <w:color w:val="000000" w:themeColor="text1"/>
          <w:sz w:val="24"/>
          <w:szCs w:val="24"/>
        </w:rPr>
        <w:t xml:space="preserve">. </w:t>
      </w:r>
      <w:r w:rsidR="00376EFE" w:rsidRPr="005B44BC">
        <w:rPr>
          <w:rFonts w:ascii="Book Antiqua" w:hAnsi="Book Antiqua" w:cs="Times New Roman"/>
          <w:color w:val="000000" w:themeColor="text1"/>
          <w:sz w:val="24"/>
          <w:szCs w:val="24"/>
        </w:rPr>
        <w:t>The computed tomography</w:t>
      </w:r>
      <w:r w:rsidR="00376EFE"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color w:val="000000" w:themeColor="text1"/>
          <w:sz w:val="24"/>
          <w:szCs w:val="24"/>
        </w:rPr>
        <w:t xml:space="preserve">abdomen </w:t>
      </w:r>
      <w:r w:rsidR="006F0FA2" w:rsidRPr="005B44BC">
        <w:rPr>
          <w:rFonts w:ascii="Book Antiqua" w:hAnsi="Book Antiqua" w:cs="Times New Roman"/>
          <w:color w:val="000000" w:themeColor="text1"/>
          <w:sz w:val="24"/>
          <w:szCs w:val="24"/>
        </w:rPr>
        <w:t>was</w:t>
      </w:r>
      <w:r w:rsidRPr="005B44BC">
        <w:rPr>
          <w:rFonts w:ascii="Book Antiqua" w:hAnsi="Book Antiqua" w:cs="Times New Roman"/>
          <w:color w:val="000000" w:themeColor="text1"/>
          <w:sz w:val="24"/>
          <w:szCs w:val="24"/>
        </w:rPr>
        <w:t xml:space="preserve"> inconclusive, and a decision was made to perform laparoscopic appendectomy (LA). During the LA, an infarcted </w:t>
      </w:r>
      <w:r w:rsidR="007C0326" w:rsidRPr="005B44BC">
        <w:rPr>
          <w:rFonts w:ascii="Book Antiqua" w:eastAsia="Times New Roman" w:hAnsi="Book Antiqua" w:cs="Times New Roman"/>
          <w:color w:val="000000" w:themeColor="text1"/>
          <w:sz w:val="24"/>
          <w:szCs w:val="24"/>
        </w:rPr>
        <w:t>epiploic appendage</w:t>
      </w:r>
      <w:r w:rsidRPr="005B44BC">
        <w:rPr>
          <w:rFonts w:ascii="Book Antiqua" w:hAnsi="Book Antiqua" w:cs="Times New Roman"/>
          <w:color w:val="000000" w:themeColor="text1"/>
          <w:sz w:val="24"/>
          <w:szCs w:val="24"/>
        </w:rPr>
        <w:t xml:space="preserve"> at the tip </w:t>
      </w:r>
      <w:r w:rsidR="007C0326" w:rsidRPr="005B44BC">
        <w:rPr>
          <w:rFonts w:ascii="Book Antiqua" w:hAnsi="Book Antiqua" w:cs="Times New Roman"/>
          <w:color w:val="000000" w:themeColor="text1"/>
          <w:sz w:val="24"/>
          <w:szCs w:val="24"/>
        </w:rPr>
        <w:t xml:space="preserve">of appendix </w:t>
      </w:r>
      <w:r w:rsidR="006F0FA2" w:rsidRPr="005B44BC">
        <w:rPr>
          <w:rFonts w:ascii="Book Antiqua" w:hAnsi="Book Antiqua" w:cs="Times New Roman"/>
          <w:color w:val="000000" w:themeColor="text1"/>
          <w:sz w:val="24"/>
          <w:szCs w:val="24"/>
        </w:rPr>
        <w:t xml:space="preserve">and </w:t>
      </w:r>
      <w:r w:rsidR="007C0326" w:rsidRPr="005B44BC">
        <w:rPr>
          <w:rFonts w:ascii="Book Antiqua" w:hAnsi="Book Antiqua" w:cs="Times New Roman"/>
          <w:color w:val="000000" w:themeColor="text1"/>
          <w:sz w:val="24"/>
          <w:szCs w:val="24"/>
        </w:rPr>
        <w:t>adherent</w:t>
      </w:r>
      <w:r w:rsidRPr="005B44BC">
        <w:rPr>
          <w:rFonts w:ascii="Book Antiqua" w:hAnsi="Book Antiqua" w:cs="Times New Roman"/>
          <w:color w:val="000000" w:themeColor="text1"/>
          <w:sz w:val="24"/>
          <w:szCs w:val="24"/>
        </w:rPr>
        <w:t xml:space="preserve"> to</w:t>
      </w:r>
      <w:r w:rsidR="007C0326" w:rsidRPr="005B44BC">
        <w:rPr>
          <w:rFonts w:ascii="Book Antiqua" w:hAnsi="Book Antiqua" w:cs="Times New Roman"/>
          <w:color w:val="000000" w:themeColor="text1"/>
          <w:sz w:val="24"/>
          <w:szCs w:val="24"/>
        </w:rPr>
        <w:t xml:space="preserve"> the</w:t>
      </w:r>
      <w:r w:rsidRPr="005B44BC">
        <w:rPr>
          <w:rFonts w:ascii="Book Antiqua" w:hAnsi="Book Antiqua" w:cs="Times New Roman"/>
          <w:color w:val="000000" w:themeColor="text1"/>
          <w:sz w:val="24"/>
          <w:szCs w:val="24"/>
        </w:rPr>
        <w:t xml:space="preserve"> abdominal wall was found, </w:t>
      </w:r>
      <w:r w:rsidR="007C0326" w:rsidRPr="005B44BC">
        <w:rPr>
          <w:rFonts w:ascii="Book Antiqua" w:hAnsi="Book Antiqua" w:cs="Times New Roman"/>
          <w:color w:val="000000" w:themeColor="text1"/>
          <w:sz w:val="24"/>
          <w:szCs w:val="24"/>
        </w:rPr>
        <w:t>which was</w:t>
      </w:r>
      <w:r w:rsidRPr="005B44BC">
        <w:rPr>
          <w:rFonts w:ascii="Book Antiqua" w:hAnsi="Book Antiqua" w:cs="Times New Roman"/>
          <w:color w:val="000000" w:themeColor="text1"/>
          <w:sz w:val="24"/>
          <w:szCs w:val="24"/>
        </w:rPr>
        <w:t xml:space="preserve"> entirely excised. Final pathology showed congested and hemorrhagic </w:t>
      </w:r>
      <w:r w:rsidR="007C0326" w:rsidRPr="005B44BC">
        <w:rPr>
          <w:rFonts w:ascii="Book Antiqua" w:eastAsia="Times New Roman" w:hAnsi="Book Antiqua" w:cs="Times New Roman"/>
          <w:color w:val="000000" w:themeColor="text1"/>
          <w:sz w:val="24"/>
          <w:szCs w:val="24"/>
        </w:rPr>
        <w:t>epiploic appendage</w:t>
      </w:r>
      <w:r w:rsidR="007C0326" w:rsidRPr="005B44BC">
        <w:rPr>
          <w:rFonts w:ascii="Book Antiqua" w:hAnsi="Book Antiqua" w:cs="Times New Roman"/>
          <w:color w:val="000000" w:themeColor="text1"/>
          <w:sz w:val="24"/>
          <w:szCs w:val="24"/>
        </w:rPr>
        <w:t xml:space="preserve"> without any accompanied acute inflammatory changes in the wall of the appendix</w:t>
      </w:r>
      <w:r w:rsidRPr="005B44BC">
        <w:rPr>
          <w:rFonts w:ascii="Book Antiqua" w:hAnsi="Book Antiqua" w:cs="Times New Roman"/>
          <w:color w:val="000000" w:themeColor="text1"/>
          <w:sz w:val="24"/>
          <w:szCs w:val="24"/>
        </w:rPr>
        <w:t>.</w:t>
      </w:r>
      <w:r w:rsidR="00DE02C8" w:rsidRPr="005B44BC">
        <w:rPr>
          <w:rFonts w:ascii="Book Antiqua" w:hAnsi="Book Antiqua" w:cs="Times New Roman"/>
          <w:color w:val="000000" w:themeColor="text1"/>
          <w:sz w:val="24"/>
          <w:szCs w:val="24"/>
        </w:rPr>
        <w:t xml:space="preserve"> P</w:t>
      </w:r>
      <w:r w:rsidR="00F95DE3" w:rsidRPr="005B44BC">
        <w:rPr>
          <w:rFonts w:ascii="Book Antiqua" w:hAnsi="Book Antiqua" w:cs="Times New Roman"/>
          <w:color w:val="000000" w:themeColor="text1"/>
          <w:sz w:val="24"/>
          <w:szCs w:val="24"/>
        </w:rPr>
        <w:t xml:space="preserve">ostoperative course was uneventful </w:t>
      </w:r>
      <w:r w:rsidR="00DE02C8" w:rsidRPr="005B44BC">
        <w:rPr>
          <w:rFonts w:ascii="Book Antiqua" w:hAnsi="Book Antiqua" w:cs="Times New Roman"/>
          <w:color w:val="000000" w:themeColor="text1"/>
          <w:sz w:val="24"/>
          <w:szCs w:val="24"/>
        </w:rPr>
        <w:t>and</w:t>
      </w:r>
      <w:r w:rsidR="00F95DE3" w:rsidRPr="005B44BC">
        <w:rPr>
          <w:rFonts w:ascii="Book Antiqua" w:hAnsi="Book Antiqua" w:cs="Times New Roman"/>
          <w:color w:val="000000" w:themeColor="text1"/>
          <w:sz w:val="24"/>
          <w:szCs w:val="24"/>
        </w:rPr>
        <w:t xml:space="preserve"> he</w:t>
      </w:r>
      <w:r w:rsidR="00DE02C8" w:rsidRPr="005B44BC">
        <w:rPr>
          <w:rFonts w:ascii="Book Antiqua" w:hAnsi="Book Antiqua" w:cs="Times New Roman"/>
          <w:color w:val="000000" w:themeColor="text1"/>
          <w:sz w:val="24"/>
          <w:szCs w:val="24"/>
        </w:rPr>
        <w:t xml:space="preserve"> was doing well a</w:t>
      </w:r>
      <w:r w:rsidR="00361230" w:rsidRPr="005B44BC">
        <w:rPr>
          <w:rFonts w:ascii="Book Antiqua" w:hAnsi="Book Antiqua" w:cs="Times New Roman"/>
          <w:color w:val="000000" w:themeColor="text1"/>
          <w:sz w:val="24"/>
          <w:szCs w:val="24"/>
        </w:rPr>
        <w:t>t</w:t>
      </w:r>
      <w:r w:rsidR="00F95DE3" w:rsidRPr="005B44BC">
        <w:rPr>
          <w:rFonts w:ascii="Book Antiqua" w:hAnsi="Book Antiqua" w:cs="Times New Roman"/>
          <w:color w:val="000000" w:themeColor="text1"/>
          <w:sz w:val="24"/>
          <w:szCs w:val="24"/>
        </w:rPr>
        <w:t xml:space="preserve"> seven</w:t>
      </w:r>
      <w:r w:rsidR="0092512B" w:rsidRPr="005B44BC">
        <w:rPr>
          <w:rFonts w:ascii="Book Antiqua" w:hAnsi="Book Antiqua" w:cs="Times New Roman"/>
          <w:color w:val="000000" w:themeColor="text1"/>
          <w:sz w:val="24"/>
          <w:szCs w:val="24"/>
        </w:rPr>
        <w:t xml:space="preserve"> months</w:t>
      </w:r>
      <w:r w:rsidR="00DE02C8" w:rsidRPr="005B44BC">
        <w:rPr>
          <w:rFonts w:ascii="Book Antiqua" w:hAnsi="Book Antiqua" w:cs="Times New Roman"/>
          <w:color w:val="000000" w:themeColor="text1"/>
          <w:sz w:val="24"/>
          <w:szCs w:val="24"/>
        </w:rPr>
        <w:t xml:space="preserve"> follow-up. </w:t>
      </w:r>
    </w:p>
    <w:p w14:paraId="50AE0563" w14:textId="77777777" w:rsidR="00376EFE" w:rsidRPr="005B44BC" w:rsidRDefault="00376EFE" w:rsidP="005B44BC">
      <w:pPr>
        <w:spacing w:after="0" w:line="360" w:lineRule="auto"/>
        <w:jc w:val="both"/>
        <w:rPr>
          <w:rFonts w:ascii="Book Antiqua" w:hAnsi="Book Antiqua" w:cs="Times New Roman"/>
          <w:color w:val="000000" w:themeColor="text1"/>
          <w:sz w:val="24"/>
          <w:szCs w:val="24"/>
          <w:lang w:eastAsia="zh-CN"/>
        </w:rPr>
      </w:pPr>
    </w:p>
    <w:p w14:paraId="32049B20" w14:textId="50DA2D24" w:rsidR="00D4683F" w:rsidRPr="005B44BC" w:rsidRDefault="00D4683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CONCLUSION</w:t>
      </w:r>
    </w:p>
    <w:p w14:paraId="186DFC33" w14:textId="75BFE420" w:rsidR="00404160" w:rsidRPr="005B44BC" w:rsidRDefault="00EC678E" w:rsidP="005B44BC">
      <w:pPr>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cs="Times New Roman"/>
          <w:color w:val="000000" w:themeColor="text1"/>
          <w:sz w:val="24"/>
          <w:szCs w:val="24"/>
        </w:rPr>
        <w:t xml:space="preserve">The possibility of </w:t>
      </w:r>
      <w:r w:rsidR="0092723A" w:rsidRPr="005B44BC">
        <w:rPr>
          <w:rFonts w:ascii="Book Antiqua" w:hAnsi="Book Antiqua" w:cs="Times New Roman"/>
          <w:color w:val="000000" w:themeColor="text1"/>
          <w:sz w:val="24"/>
          <w:szCs w:val="24"/>
        </w:rPr>
        <w:t>A</w:t>
      </w:r>
      <w:r w:rsidRPr="005B44BC">
        <w:rPr>
          <w:rFonts w:ascii="Book Antiqua" w:hAnsi="Book Antiqua" w:cs="Times New Roman"/>
          <w:color w:val="000000" w:themeColor="text1"/>
          <w:sz w:val="24"/>
          <w:szCs w:val="24"/>
        </w:rPr>
        <w:t>E</w:t>
      </w:r>
      <w:r w:rsidR="0092723A" w:rsidRPr="005B44BC">
        <w:rPr>
          <w:rFonts w:ascii="Book Antiqua" w:hAnsi="Book Antiqua" w:cs="Times New Roman"/>
          <w:color w:val="000000" w:themeColor="text1"/>
          <w:sz w:val="24"/>
          <w:szCs w:val="24"/>
        </w:rPr>
        <w:t>A</w:t>
      </w:r>
      <w:r w:rsidRPr="005B44BC">
        <w:rPr>
          <w:rFonts w:ascii="Book Antiqua" w:hAnsi="Book Antiqua" w:cs="Times New Roman"/>
          <w:color w:val="000000" w:themeColor="text1"/>
          <w:sz w:val="24"/>
          <w:szCs w:val="24"/>
        </w:rPr>
        <w:t xml:space="preserve">A should be considered in patients clinically suspected of having AA. </w:t>
      </w:r>
      <w:r w:rsidR="0008454E" w:rsidRPr="005B44BC">
        <w:rPr>
          <w:rFonts w:ascii="Book Antiqua" w:hAnsi="Book Antiqua" w:cs="Times New Roman"/>
          <w:color w:val="000000" w:themeColor="text1"/>
          <w:sz w:val="24"/>
          <w:szCs w:val="24"/>
        </w:rPr>
        <w:t xml:space="preserve">Surgery is considered for </w:t>
      </w:r>
      <w:r w:rsidR="00024F48" w:rsidRPr="005B44BC">
        <w:rPr>
          <w:rFonts w:ascii="Book Antiqua" w:hAnsi="Book Antiqua" w:cs="Times New Roman"/>
          <w:color w:val="000000" w:themeColor="text1"/>
          <w:sz w:val="24"/>
          <w:szCs w:val="24"/>
        </w:rPr>
        <w:t>those refractory</w:t>
      </w:r>
      <w:r w:rsidR="0008454E" w:rsidRPr="005B44BC">
        <w:rPr>
          <w:rFonts w:ascii="Book Antiqua" w:hAnsi="Book Antiqua" w:cs="Times New Roman"/>
          <w:color w:val="000000" w:themeColor="text1"/>
          <w:sz w:val="24"/>
          <w:szCs w:val="24"/>
        </w:rPr>
        <w:t xml:space="preserve"> to conservative management</w:t>
      </w:r>
      <w:r w:rsidR="00136FF3" w:rsidRPr="005B44BC">
        <w:rPr>
          <w:rFonts w:ascii="Book Antiqua" w:hAnsi="Book Antiqua" w:cs="Times New Roman"/>
          <w:color w:val="000000" w:themeColor="text1"/>
          <w:sz w:val="24"/>
          <w:szCs w:val="24"/>
        </w:rPr>
        <w:t>, with inconclusive diagnosis or</w:t>
      </w:r>
      <w:r w:rsidR="00024F48" w:rsidRPr="005B44BC">
        <w:rPr>
          <w:rFonts w:ascii="Book Antiqua" w:hAnsi="Book Antiqua" w:cs="Times New Roman"/>
          <w:color w:val="000000" w:themeColor="text1"/>
          <w:sz w:val="24"/>
          <w:szCs w:val="24"/>
        </w:rPr>
        <w:t xml:space="preserve"> develop complications at presentation</w:t>
      </w:r>
      <w:r w:rsidR="0008454E" w:rsidRPr="005B44BC">
        <w:rPr>
          <w:rFonts w:ascii="Book Antiqua" w:hAnsi="Book Antiqua" w:cs="Times New Roman"/>
          <w:color w:val="000000" w:themeColor="text1"/>
          <w:sz w:val="24"/>
          <w:szCs w:val="24"/>
        </w:rPr>
        <w:t>.</w:t>
      </w:r>
      <w:r w:rsidRPr="005B44BC">
        <w:rPr>
          <w:rFonts w:ascii="Book Antiqua" w:hAnsi="Book Antiqua" w:cs="Times New Roman"/>
          <w:b/>
          <w:color w:val="000000" w:themeColor="text1"/>
          <w:sz w:val="24"/>
          <w:szCs w:val="24"/>
        </w:rPr>
        <w:t xml:space="preserve"> </w:t>
      </w:r>
    </w:p>
    <w:p w14:paraId="5D02ADB8" w14:textId="77777777" w:rsidR="00D4683F" w:rsidRPr="005B44BC" w:rsidRDefault="00D4683F" w:rsidP="005B44BC">
      <w:pPr>
        <w:spacing w:after="0" w:line="360" w:lineRule="auto"/>
        <w:jc w:val="both"/>
        <w:rPr>
          <w:rFonts w:ascii="Book Antiqua" w:hAnsi="Book Antiqua" w:cs="Times New Roman"/>
          <w:b/>
          <w:color w:val="000000" w:themeColor="text1"/>
          <w:sz w:val="24"/>
          <w:szCs w:val="24"/>
          <w:lang w:eastAsia="zh-CN"/>
        </w:rPr>
      </w:pPr>
    </w:p>
    <w:p w14:paraId="72932A1D" w14:textId="762809FD" w:rsidR="00D4683F" w:rsidRPr="005B44BC" w:rsidRDefault="00EB4DBC"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color w:val="000000" w:themeColor="text1"/>
          <w:sz w:val="24"/>
          <w:szCs w:val="24"/>
        </w:rPr>
        <w:t>Key</w:t>
      </w:r>
      <w:r w:rsidR="00D4683F" w:rsidRPr="005B44BC">
        <w:rPr>
          <w:rFonts w:ascii="Book Antiqua" w:hAnsi="Book Antiqua" w:cs="Times New Roman"/>
          <w:b/>
          <w:color w:val="000000" w:themeColor="text1"/>
          <w:sz w:val="24"/>
          <w:szCs w:val="24"/>
          <w:lang w:eastAsia="zh-CN"/>
        </w:rPr>
        <w:t xml:space="preserve"> </w:t>
      </w:r>
      <w:r w:rsidRPr="005B44BC">
        <w:rPr>
          <w:rFonts w:ascii="Book Antiqua" w:hAnsi="Book Antiqua" w:cs="Times New Roman"/>
          <w:b/>
          <w:color w:val="000000" w:themeColor="text1"/>
          <w:sz w:val="24"/>
          <w:szCs w:val="24"/>
        </w:rPr>
        <w:t>words:</w:t>
      </w:r>
      <w:r w:rsidRPr="005B44BC">
        <w:rPr>
          <w:rFonts w:ascii="Book Antiqua" w:hAnsi="Book Antiqua" w:cs="Times New Roman"/>
          <w:color w:val="000000" w:themeColor="text1"/>
          <w:sz w:val="24"/>
          <w:szCs w:val="24"/>
        </w:rPr>
        <w:t xml:space="preserve"> </w:t>
      </w:r>
      <w:r w:rsidRPr="005B44BC">
        <w:rPr>
          <w:rFonts w:ascii="Book Antiqua" w:eastAsia="Times New Roman" w:hAnsi="Book Antiqua" w:cs="Times New Roman"/>
          <w:bCs/>
          <w:color w:val="000000" w:themeColor="text1"/>
          <w:sz w:val="24"/>
          <w:szCs w:val="24"/>
        </w:rPr>
        <w:t xml:space="preserve">Acute </w:t>
      </w:r>
      <w:r w:rsidR="00D4683F" w:rsidRPr="005B44BC">
        <w:rPr>
          <w:rFonts w:ascii="Book Antiqua" w:eastAsia="Times New Roman" w:hAnsi="Book Antiqua" w:cs="Times New Roman"/>
          <w:bCs/>
          <w:color w:val="000000" w:themeColor="text1"/>
          <w:sz w:val="24"/>
          <w:szCs w:val="24"/>
        </w:rPr>
        <w:t>epiploic appendagitis of the appendix</w:t>
      </w:r>
      <w:r w:rsidR="00D4683F"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lang w:val="en"/>
        </w:rPr>
        <w:t>Acute epiploic appendagitis</w:t>
      </w:r>
      <w:r w:rsidR="00D4683F"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Acute appendicitis</w:t>
      </w:r>
      <w:r w:rsidR="00D4683F" w:rsidRPr="005B44BC">
        <w:rPr>
          <w:rFonts w:ascii="Book Antiqua" w:hAnsi="Book Antiqua" w:cs="Times New Roman"/>
          <w:color w:val="000000" w:themeColor="text1"/>
          <w:sz w:val="24"/>
          <w:szCs w:val="24"/>
          <w:lang w:eastAsia="zh-CN"/>
        </w:rPr>
        <w:t>;</w:t>
      </w:r>
      <w:r w:rsidR="007E4728" w:rsidRPr="005B44BC">
        <w:rPr>
          <w:rFonts w:ascii="Book Antiqua" w:hAnsi="Book Antiqua" w:cs="Times New Roman"/>
          <w:color w:val="000000" w:themeColor="text1"/>
          <w:sz w:val="24"/>
          <w:szCs w:val="24"/>
        </w:rPr>
        <w:t xml:space="preserve"> </w:t>
      </w:r>
      <w:r w:rsidR="00D4683F" w:rsidRPr="005B44BC">
        <w:rPr>
          <w:rFonts w:ascii="Book Antiqua" w:hAnsi="Book Antiqua" w:cs="Times New Roman"/>
          <w:color w:val="000000" w:themeColor="text1"/>
          <w:sz w:val="24"/>
          <w:szCs w:val="24"/>
        </w:rPr>
        <w:t xml:space="preserve">Case </w:t>
      </w:r>
      <w:r w:rsidR="007E4728" w:rsidRPr="005B44BC">
        <w:rPr>
          <w:rFonts w:ascii="Book Antiqua" w:hAnsi="Book Antiqua" w:cs="Times New Roman"/>
          <w:color w:val="000000" w:themeColor="text1"/>
          <w:sz w:val="24"/>
          <w:szCs w:val="24"/>
        </w:rPr>
        <w:t>report</w:t>
      </w:r>
    </w:p>
    <w:p w14:paraId="791429A4" w14:textId="77777777" w:rsidR="00D4683F" w:rsidRPr="005B44BC" w:rsidRDefault="00D4683F" w:rsidP="005B44BC">
      <w:pPr>
        <w:spacing w:after="0" w:line="360" w:lineRule="auto"/>
        <w:jc w:val="both"/>
        <w:rPr>
          <w:rFonts w:ascii="Book Antiqua" w:hAnsi="Book Antiqua" w:cs="Times New Roman"/>
          <w:color w:val="000000" w:themeColor="text1"/>
          <w:sz w:val="24"/>
          <w:szCs w:val="24"/>
          <w:lang w:eastAsia="zh-CN"/>
        </w:rPr>
      </w:pPr>
    </w:p>
    <w:p w14:paraId="12C3A1EF" w14:textId="77777777" w:rsidR="00D4683F" w:rsidRPr="005B44BC" w:rsidRDefault="00D4683F" w:rsidP="005B44BC">
      <w:pPr>
        <w:adjustRightInd w:val="0"/>
        <w:snapToGrid w:val="0"/>
        <w:spacing w:after="0" w:line="360" w:lineRule="auto"/>
        <w:jc w:val="both"/>
        <w:rPr>
          <w:rFonts w:ascii="Book Antiqua" w:hAnsi="Book Antiqua" w:cs="Garamond"/>
          <w:color w:val="000000"/>
          <w:sz w:val="24"/>
          <w:szCs w:val="24"/>
          <w:lang w:eastAsia="zh-CN"/>
        </w:rPr>
      </w:pPr>
      <w:r w:rsidRPr="005B44BC">
        <w:rPr>
          <w:rFonts w:ascii="Book Antiqua" w:hAnsi="Book Antiqua" w:cs="Garamond"/>
          <w:b/>
          <w:color w:val="000000"/>
          <w:sz w:val="24"/>
          <w:szCs w:val="24"/>
        </w:rPr>
        <w:lastRenderedPageBreak/>
        <w:t>© The Author(s) 2019.</w:t>
      </w:r>
      <w:r w:rsidRPr="005B44BC">
        <w:rPr>
          <w:rFonts w:ascii="Book Antiqua" w:hAnsi="Book Antiqua" w:cs="Garamond"/>
          <w:color w:val="000000"/>
          <w:sz w:val="24"/>
          <w:szCs w:val="24"/>
        </w:rPr>
        <w:t xml:space="preserve"> Published by Baishideng Publishing Group Inc. All rights reserved.</w:t>
      </w:r>
    </w:p>
    <w:p w14:paraId="158E66A7" w14:textId="77777777" w:rsidR="00D4683F" w:rsidRPr="005B44BC" w:rsidRDefault="00D4683F" w:rsidP="005B44BC">
      <w:pPr>
        <w:adjustRightInd w:val="0"/>
        <w:snapToGrid w:val="0"/>
        <w:spacing w:after="0" w:line="360" w:lineRule="auto"/>
        <w:jc w:val="both"/>
        <w:rPr>
          <w:rFonts w:ascii="Book Antiqua" w:hAnsi="Book Antiqua" w:cs="Garamond"/>
          <w:color w:val="000000"/>
          <w:sz w:val="24"/>
          <w:szCs w:val="24"/>
          <w:lang w:eastAsia="zh-CN"/>
        </w:rPr>
      </w:pPr>
    </w:p>
    <w:p w14:paraId="1304C1B4" w14:textId="5B136D8B" w:rsidR="00D4683F" w:rsidRPr="005B44BC" w:rsidRDefault="00D4683F" w:rsidP="005B44BC">
      <w:pPr>
        <w:adjustRightInd w:val="0"/>
        <w:snapToGrid w:val="0"/>
        <w:spacing w:after="0" w:line="360" w:lineRule="auto"/>
        <w:jc w:val="both"/>
        <w:rPr>
          <w:rFonts w:ascii="Book Antiqua" w:hAnsi="Book Antiqua" w:cs="Times New Roman"/>
          <w:bCs/>
          <w:color w:val="000000" w:themeColor="text1"/>
          <w:sz w:val="24"/>
          <w:szCs w:val="24"/>
          <w:lang w:eastAsia="zh-CN"/>
        </w:rPr>
      </w:pPr>
      <w:r w:rsidRPr="005B44BC">
        <w:rPr>
          <w:rFonts w:ascii="Book Antiqua" w:hAnsi="Book Antiqua" w:cs="Times New Roman"/>
          <w:b/>
          <w:bCs/>
          <w:color w:val="000000" w:themeColor="text1"/>
          <w:sz w:val="24"/>
          <w:szCs w:val="24"/>
        </w:rPr>
        <w:t>Core tip:</w:t>
      </w:r>
      <w:r w:rsidRPr="005B44BC">
        <w:rPr>
          <w:rFonts w:ascii="Book Antiqua" w:hAnsi="Book Antiqua" w:cs="Times New Roman"/>
          <w:b/>
          <w:bCs/>
          <w:color w:val="000000" w:themeColor="text1"/>
          <w:sz w:val="24"/>
          <w:szCs w:val="24"/>
          <w:lang w:eastAsia="zh-CN"/>
        </w:rPr>
        <w:t xml:space="preserve"> </w:t>
      </w:r>
      <w:r w:rsidRPr="005B44BC">
        <w:rPr>
          <w:rFonts w:ascii="Book Antiqua" w:hAnsi="Book Antiqua" w:cs="Times New Roman"/>
          <w:bCs/>
          <w:color w:val="000000" w:themeColor="text1"/>
          <w:sz w:val="24"/>
          <w:szCs w:val="24"/>
          <w:lang w:eastAsia="zh-CN"/>
        </w:rPr>
        <w:t xml:space="preserve">Acute appendiceal epiploic appendagitis is very rare condition challenging to differentiate from </w:t>
      </w:r>
      <w:r w:rsidR="00745E03" w:rsidRPr="005B44BC">
        <w:rPr>
          <w:rFonts w:ascii="Book Antiqua" w:eastAsia="Times New Roman" w:hAnsi="Book Antiqua" w:cs="Times New Roman"/>
          <w:color w:val="000000" w:themeColor="text1"/>
          <w:sz w:val="24"/>
          <w:szCs w:val="24"/>
          <w:lang w:eastAsia="zh-CN"/>
        </w:rPr>
        <w:t>acute appendicitis</w:t>
      </w:r>
      <w:r w:rsidR="00745E03" w:rsidRPr="005B44BC">
        <w:rPr>
          <w:rFonts w:ascii="Book Antiqua" w:hAnsi="Book Antiqua" w:cs="Times New Roman"/>
          <w:bCs/>
          <w:color w:val="000000" w:themeColor="text1"/>
          <w:sz w:val="24"/>
          <w:szCs w:val="24"/>
          <w:lang w:eastAsia="zh-CN"/>
        </w:rPr>
        <w:t xml:space="preserve"> </w:t>
      </w:r>
      <w:r w:rsidRPr="005B44BC">
        <w:rPr>
          <w:rFonts w:ascii="Book Antiqua" w:hAnsi="Book Antiqua" w:cs="Times New Roman"/>
          <w:bCs/>
          <w:color w:val="000000" w:themeColor="text1"/>
          <w:sz w:val="24"/>
          <w:szCs w:val="24"/>
          <w:lang w:eastAsia="zh-CN"/>
        </w:rPr>
        <w:t xml:space="preserve">clinically. </w:t>
      </w:r>
      <w:r w:rsidR="00745E03" w:rsidRPr="005B44BC">
        <w:rPr>
          <w:rFonts w:ascii="Book Antiqua" w:hAnsi="Book Antiqua" w:cs="Times New Roman"/>
          <w:color w:val="000000" w:themeColor="text1"/>
          <w:sz w:val="24"/>
          <w:szCs w:val="24"/>
        </w:rPr>
        <w:t>Computed tomography</w:t>
      </w:r>
      <w:r w:rsidR="00745E03"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bCs/>
          <w:color w:val="000000" w:themeColor="text1"/>
          <w:sz w:val="24"/>
          <w:szCs w:val="24"/>
          <w:lang w:eastAsia="zh-CN"/>
        </w:rPr>
        <w:t>abdomen plays a crucial role in diagnosis, while pain control with anti-inflammatory drugs is the treatment of choice. Surgery is only considered for those refractory to conservative management or develop complications at presentation.</w:t>
      </w:r>
    </w:p>
    <w:p w14:paraId="2183160C" w14:textId="77777777" w:rsidR="00745E03" w:rsidRPr="005B44BC" w:rsidRDefault="00745E03" w:rsidP="005B44BC">
      <w:pPr>
        <w:adjustRightInd w:val="0"/>
        <w:snapToGrid w:val="0"/>
        <w:spacing w:after="0" w:line="360" w:lineRule="auto"/>
        <w:jc w:val="both"/>
        <w:rPr>
          <w:rFonts w:ascii="Book Antiqua" w:hAnsi="Book Antiqua" w:cs="Times New Roman"/>
          <w:bCs/>
          <w:color w:val="000000" w:themeColor="text1"/>
          <w:sz w:val="24"/>
          <w:szCs w:val="24"/>
          <w:lang w:eastAsia="zh-CN"/>
        </w:rPr>
      </w:pPr>
    </w:p>
    <w:p w14:paraId="7C5EB615" w14:textId="3F8C66A9" w:rsidR="00745E03" w:rsidRPr="005B44BC" w:rsidRDefault="00745E03" w:rsidP="005B44BC">
      <w:pPr>
        <w:adjustRightInd w:val="0"/>
        <w:snapToGrid w:val="0"/>
        <w:spacing w:after="0" w:line="360" w:lineRule="auto"/>
        <w:jc w:val="both"/>
        <w:rPr>
          <w:rFonts w:ascii="Book Antiqua"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Huang</w:t>
      </w:r>
      <w:r w:rsidRPr="005B44BC">
        <w:rPr>
          <w:rFonts w:ascii="Book Antiqua" w:hAnsi="Book Antiqua" w:cs="Times New Roman"/>
          <w:color w:val="000000" w:themeColor="text1"/>
          <w:sz w:val="24"/>
          <w:szCs w:val="24"/>
          <w:lang w:eastAsia="zh-CN"/>
        </w:rPr>
        <w:t xml:space="preserve"> K</w:t>
      </w:r>
      <w:r w:rsidRPr="005B44BC">
        <w:rPr>
          <w:rFonts w:ascii="Book Antiqua" w:eastAsia="Times New Roman" w:hAnsi="Book Antiqua" w:cs="Times New Roman"/>
          <w:color w:val="000000" w:themeColor="text1"/>
          <w:sz w:val="24"/>
          <w:szCs w:val="24"/>
        </w:rPr>
        <w:t>, Waheed</w:t>
      </w:r>
      <w:r w:rsidRPr="005B44BC">
        <w:rPr>
          <w:rFonts w:ascii="Book Antiqua" w:hAnsi="Book Antiqua" w:cs="Times New Roman"/>
          <w:color w:val="000000" w:themeColor="text1"/>
          <w:sz w:val="24"/>
          <w:szCs w:val="24"/>
          <w:lang w:eastAsia="zh-CN"/>
        </w:rPr>
        <w:t xml:space="preserve"> A</w:t>
      </w:r>
      <w:r w:rsidRPr="005B44BC">
        <w:rPr>
          <w:rFonts w:ascii="Book Antiqua" w:eastAsia="Times New Roman" w:hAnsi="Book Antiqua" w:cs="Times New Roman"/>
          <w:color w:val="000000" w:themeColor="text1"/>
          <w:sz w:val="24"/>
          <w:szCs w:val="24"/>
        </w:rPr>
        <w:t>, Juan</w:t>
      </w:r>
      <w:r w:rsidRPr="005B44BC">
        <w:rPr>
          <w:rFonts w:ascii="Book Antiqua" w:hAnsi="Book Antiqua" w:cs="Times New Roman"/>
          <w:color w:val="000000" w:themeColor="text1"/>
          <w:sz w:val="24"/>
          <w:szCs w:val="24"/>
          <w:lang w:eastAsia="zh-CN"/>
        </w:rPr>
        <w:t xml:space="preserve"> J, </w:t>
      </w:r>
      <w:r w:rsidRPr="005B44BC">
        <w:rPr>
          <w:rFonts w:ascii="Book Antiqua" w:eastAsia="Times New Roman" w:hAnsi="Book Antiqua" w:cs="Times New Roman"/>
          <w:color w:val="000000" w:themeColor="text1"/>
          <w:sz w:val="24"/>
          <w:szCs w:val="24"/>
        </w:rPr>
        <w:t>Misra</w:t>
      </w:r>
      <w:r w:rsidRPr="005B44BC">
        <w:rPr>
          <w:rFonts w:ascii="Book Antiqua" w:hAnsi="Book Antiqua" w:cs="Times New Roman"/>
          <w:color w:val="000000" w:themeColor="text1"/>
          <w:sz w:val="24"/>
          <w:szCs w:val="24"/>
          <w:lang w:eastAsia="zh-CN"/>
        </w:rPr>
        <w:t xml:space="preserve"> S</w:t>
      </w:r>
      <w:r w:rsidRPr="005B44BC">
        <w:rPr>
          <w:rFonts w:ascii="Book Antiqua" w:eastAsia="Times New Roman" w:hAnsi="Book Antiqua" w:cs="Times New Roman"/>
          <w:color w:val="000000" w:themeColor="text1"/>
          <w:sz w:val="24"/>
          <w:szCs w:val="24"/>
        </w:rPr>
        <w:t>,</w:t>
      </w:r>
      <w:r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Alpendre</w:t>
      </w:r>
      <w:r w:rsidRPr="005B44BC">
        <w:rPr>
          <w:rFonts w:ascii="Book Antiqua" w:hAnsi="Book Antiqua" w:cs="Times New Roman"/>
          <w:color w:val="000000" w:themeColor="text1"/>
          <w:sz w:val="24"/>
          <w:szCs w:val="24"/>
          <w:lang w:eastAsia="zh-CN"/>
        </w:rPr>
        <w:t xml:space="preserve"> C</w:t>
      </w:r>
      <w:r w:rsidRPr="005B44BC">
        <w:rPr>
          <w:rFonts w:ascii="Book Antiqua" w:eastAsia="Times New Roman" w:hAnsi="Book Antiqua" w:cs="Times New Roman"/>
          <w:color w:val="000000" w:themeColor="text1"/>
          <w:sz w:val="24"/>
          <w:szCs w:val="24"/>
        </w:rPr>
        <w:t>, Jones</w:t>
      </w:r>
      <w:r w:rsidRPr="005B44BC">
        <w:rPr>
          <w:rFonts w:ascii="Book Antiqua" w:hAnsi="Book Antiqua" w:cs="Times New Roman"/>
          <w:color w:val="000000" w:themeColor="text1"/>
          <w:sz w:val="24"/>
          <w:szCs w:val="24"/>
          <w:lang w:eastAsia="zh-CN"/>
        </w:rPr>
        <w:t xml:space="preserve"> S. </w:t>
      </w:r>
      <w:r w:rsidRPr="005B44BC">
        <w:rPr>
          <w:rFonts w:ascii="Book Antiqua" w:eastAsia="Times New Roman" w:hAnsi="Book Antiqua" w:cs="Times New Roman"/>
          <w:bCs/>
          <w:color w:val="000000" w:themeColor="text1"/>
          <w:sz w:val="24"/>
          <w:szCs w:val="24"/>
        </w:rPr>
        <w:t>Acute epiploic appendagitis at the tip of the appendix mimicking acute appendicitis</w:t>
      </w:r>
      <w:r w:rsidRPr="005B44BC">
        <w:rPr>
          <w:rFonts w:ascii="Book Antiqua" w:hAnsi="Book Antiqua" w:cs="Times New Roman"/>
          <w:bCs/>
          <w:color w:val="000000" w:themeColor="text1"/>
          <w:sz w:val="24"/>
          <w:szCs w:val="24"/>
          <w:lang w:eastAsia="zh-CN"/>
        </w:rPr>
        <w:t xml:space="preserve">: </w:t>
      </w:r>
      <w:r w:rsidR="00032DBA" w:rsidRPr="005B44BC">
        <w:rPr>
          <w:rFonts w:ascii="Book Antiqua" w:eastAsia="Times New Roman" w:hAnsi="Book Antiqua" w:cs="Times New Roman"/>
          <w:bCs/>
          <w:color w:val="000000" w:themeColor="text1"/>
          <w:sz w:val="24"/>
          <w:szCs w:val="24"/>
        </w:rPr>
        <w:t>A rare case report with literature review</w:t>
      </w:r>
      <w:r w:rsidRPr="005B44BC">
        <w:rPr>
          <w:rFonts w:ascii="Book Antiqua" w:hAnsi="Book Antiqua" w:cs="Times New Roman"/>
          <w:bCs/>
          <w:color w:val="000000" w:themeColor="text1"/>
          <w:sz w:val="24"/>
          <w:szCs w:val="24"/>
          <w:lang w:eastAsia="zh-CN"/>
        </w:rPr>
        <w:t>.</w:t>
      </w:r>
      <w:r w:rsidRPr="005B44BC">
        <w:rPr>
          <w:rFonts w:ascii="Book Antiqua" w:hAnsi="Book Antiqua"/>
          <w:i/>
          <w:color w:val="000000"/>
          <w:sz w:val="24"/>
          <w:szCs w:val="24"/>
        </w:rPr>
        <w:t xml:space="preserve"> World J Clin Cases</w:t>
      </w:r>
      <w:r w:rsidRPr="005B44BC">
        <w:rPr>
          <w:rFonts w:ascii="Book Antiqua" w:hAnsi="Book Antiqua"/>
          <w:color w:val="000000"/>
          <w:sz w:val="24"/>
          <w:szCs w:val="24"/>
        </w:rPr>
        <w:t xml:space="preserve"> 2019; In press</w:t>
      </w:r>
    </w:p>
    <w:p w14:paraId="42D932EA" w14:textId="2B9CEC42" w:rsidR="00745E03" w:rsidRPr="005B44BC" w:rsidRDefault="00745E03" w:rsidP="005B44BC">
      <w:pPr>
        <w:shd w:val="clear" w:color="auto" w:fill="FFFFFF"/>
        <w:spacing w:after="0" w:line="360" w:lineRule="auto"/>
        <w:jc w:val="both"/>
        <w:rPr>
          <w:rFonts w:ascii="Book Antiqua" w:hAnsi="Book Antiqua" w:cs="Times New Roman"/>
          <w:bCs/>
          <w:color w:val="000000" w:themeColor="text1"/>
          <w:sz w:val="24"/>
          <w:szCs w:val="24"/>
          <w:lang w:eastAsia="zh-CN"/>
        </w:rPr>
      </w:pPr>
    </w:p>
    <w:p w14:paraId="4A59BB4B" w14:textId="77777777" w:rsidR="00C62A0B" w:rsidRPr="005B44BC" w:rsidRDefault="00C62A0B" w:rsidP="005B44BC">
      <w:pPr>
        <w:spacing w:after="0" w:line="360" w:lineRule="auto"/>
        <w:jc w:val="both"/>
        <w:rPr>
          <w:rFonts w:ascii="Book Antiqua" w:hAnsi="Book Antiqua" w:cs="Garamond"/>
          <w:color w:val="000000"/>
          <w:sz w:val="24"/>
          <w:szCs w:val="24"/>
          <w:lang w:eastAsia="zh-CN"/>
        </w:rPr>
      </w:pPr>
      <w:r w:rsidRPr="005B44BC">
        <w:rPr>
          <w:rFonts w:ascii="Book Antiqua" w:hAnsi="Book Antiqua" w:cs="Garamond"/>
          <w:color w:val="000000"/>
          <w:sz w:val="24"/>
          <w:szCs w:val="24"/>
          <w:lang w:eastAsia="zh-CN"/>
        </w:rPr>
        <w:br w:type="page"/>
      </w:r>
    </w:p>
    <w:p w14:paraId="4E70FA7B" w14:textId="717C81F4" w:rsidR="00334D48" w:rsidRPr="005B44BC" w:rsidRDefault="00C62A0B" w:rsidP="005B44BC">
      <w:pPr>
        <w:spacing w:after="0" w:line="360" w:lineRule="auto"/>
        <w:jc w:val="both"/>
        <w:outlineLvl w:val="0"/>
        <w:rPr>
          <w:rFonts w:ascii="Book Antiqua" w:hAnsi="Book Antiqua" w:cs="Times New Roman"/>
          <w:b/>
          <w:color w:val="000000" w:themeColor="text1"/>
          <w:sz w:val="24"/>
          <w:szCs w:val="24"/>
          <w:lang w:eastAsia="zh-CN"/>
        </w:rPr>
      </w:pPr>
      <w:r w:rsidRPr="005B44BC">
        <w:rPr>
          <w:rFonts w:ascii="Book Antiqua" w:hAnsi="Book Antiqua" w:cs="Times New Roman"/>
          <w:b/>
          <w:color w:val="000000" w:themeColor="text1"/>
          <w:sz w:val="24"/>
          <w:szCs w:val="24"/>
        </w:rPr>
        <w:lastRenderedPageBreak/>
        <w:t>NTRODUCTION</w:t>
      </w:r>
    </w:p>
    <w:p w14:paraId="210F65DC" w14:textId="51ABC62B" w:rsidR="00CF372E" w:rsidRPr="005B44BC" w:rsidRDefault="00C86795" w:rsidP="005B44BC">
      <w:pPr>
        <w:spacing w:after="0" w:line="360" w:lineRule="auto"/>
        <w:jc w:val="both"/>
        <w:rPr>
          <w:rFonts w:ascii="Book Antiqua" w:hAnsi="Book Antiqua" w:cs="Times New Roman"/>
          <w:color w:val="000000" w:themeColor="text1"/>
          <w:sz w:val="24"/>
          <w:szCs w:val="24"/>
          <w:lang w:val="en"/>
        </w:rPr>
      </w:pPr>
      <w:r w:rsidRPr="005B44BC">
        <w:rPr>
          <w:rFonts w:ascii="Book Antiqua" w:eastAsia="Times New Roman" w:hAnsi="Book Antiqua" w:cs="Times New Roman"/>
          <w:color w:val="000000" w:themeColor="text1"/>
          <w:sz w:val="24"/>
          <w:szCs w:val="24"/>
        </w:rPr>
        <w:t>Acute epiploic appendagitis of the appendix (AEAA)</w:t>
      </w:r>
      <w:r w:rsidRPr="005B44BC">
        <w:rPr>
          <w:rFonts w:ascii="Book Antiqua" w:hAnsi="Book Antiqua" w:cs="Times New Roman"/>
          <w:color w:val="000000" w:themeColor="text1"/>
          <w:sz w:val="24"/>
          <w:szCs w:val="24"/>
          <w:lang w:eastAsia="zh-CN"/>
        </w:rPr>
        <w:t xml:space="preserve"> </w:t>
      </w:r>
      <w:r w:rsidR="00BB40C9" w:rsidRPr="005B44BC">
        <w:rPr>
          <w:rFonts w:ascii="Book Antiqua" w:hAnsi="Book Antiqua" w:cs="Times New Roman"/>
          <w:color w:val="000000" w:themeColor="text1"/>
          <w:sz w:val="24"/>
          <w:szCs w:val="24"/>
        </w:rPr>
        <w:t>is a benign</w:t>
      </w:r>
      <w:r w:rsidR="00D30590" w:rsidRPr="005B44BC">
        <w:rPr>
          <w:rFonts w:ascii="Book Antiqua" w:hAnsi="Book Antiqua" w:cs="Times New Roman"/>
          <w:color w:val="000000" w:themeColor="text1"/>
          <w:sz w:val="24"/>
          <w:szCs w:val="24"/>
        </w:rPr>
        <w:t xml:space="preserve">, mostly </w:t>
      </w:r>
      <w:r w:rsidR="00C3734C" w:rsidRPr="005B44BC">
        <w:rPr>
          <w:rFonts w:ascii="Book Antiqua" w:hAnsi="Book Antiqua" w:cs="Times New Roman"/>
          <w:color w:val="000000" w:themeColor="text1"/>
          <w:sz w:val="24"/>
          <w:szCs w:val="24"/>
        </w:rPr>
        <w:t>non-surgical</w:t>
      </w:r>
      <w:r w:rsidR="00BB40C9" w:rsidRPr="005B44BC">
        <w:rPr>
          <w:rFonts w:ascii="Book Antiqua" w:hAnsi="Book Antiqua" w:cs="Times New Roman"/>
          <w:b/>
          <w:color w:val="000000" w:themeColor="text1"/>
          <w:sz w:val="24"/>
          <w:szCs w:val="24"/>
        </w:rPr>
        <w:t xml:space="preserve"> </w:t>
      </w:r>
      <w:r w:rsidR="00C3734C" w:rsidRPr="005B44BC">
        <w:rPr>
          <w:rFonts w:ascii="Book Antiqua" w:hAnsi="Book Antiqua" w:cs="Times New Roman"/>
          <w:color w:val="000000" w:themeColor="text1"/>
          <w:sz w:val="24"/>
          <w:szCs w:val="24"/>
          <w:lang w:val="en"/>
        </w:rPr>
        <w:t xml:space="preserve">inflammatory disorder of the </w:t>
      </w:r>
      <w:r w:rsidR="00BA2641" w:rsidRPr="005B44BC">
        <w:rPr>
          <w:rFonts w:ascii="Book Antiqua" w:eastAsia="Times New Roman" w:hAnsi="Book Antiqua" w:cs="Times New Roman"/>
          <w:color w:val="000000" w:themeColor="text1"/>
          <w:sz w:val="24"/>
          <w:szCs w:val="24"/>
        </w:rPr>
        <w:t>epiploic appendages</w:t>
      </w:r>
      <w:r w:rsidR="00BA2641" w:rsidRPr="005B44BC">
        <w:rPr>
          <w:rFonts w:ascii="Book Antiqua" w:hAnsi="Book Antiqua" w:cs="Times New Roman"/>
          <w:color w:val="000000" w:themeColor="text1"/>
          <w:sz w:val="24"/>
          <w:szCs w:val="24"/>
          <w:lang w:val="en" w:eastAsia="zh-CN"/>
        </w:rPr>
        <w:t xml:space="preserve"> </w:t>
      </w:r>
      <w:r w:rsidR="00A67B40" w:rsidRPr="005B44BC">
        <w:rPr>
          <w:rFonts w:ascii="Book Antiqua" w:hAnsi="Book Antiqua" w:cs="Times New Roman"/>
          <w:color w:val="000000" w:themeColor="text1"/>
          <w:sz w:val="24"/>
          <w:szCs w:val="24"/>
          <w:lang w:val="en" w:eastAsia="zh-CN"/>
        </w:rPr>
        <w:t>(</w:t>
      </w:r>
      <w:r w:rsidR="00E03548" w:rsidRPr="005B44BC">
        <w:rPr>
          <w:rFonts w:ascii="Book Antiqua" w:hAnsi="Book Antiqua" w:cs="Times New Roman"/>
          <w:color w:val="000000" w:themeColor="text1"/>
          <w:sz w:val="24"/>
          <w:szCs w:val="24"/>
          <w:lang w:val="en"/>
        </w:rPr>
        <w:t>EA</w:t>
      </w:r>
      <w:r w:rsidR="00A67B40" w:rsidRPr="005B44BC">
        <w:rPr>
          <w:rFonts w:ascii="Book Antiqua" w:hAnsi="Book Antiqua" w:cs="Times New Roman"/>
          <w:color w:val="000000" w:themeColor="text1"/>
          <w:sz w:val="24"/>
          <w:szCs w:val="24"/>
          <w:lang w:val="en" w:eastAsia="zh-CN"/>
        </w:rPr>
        <w:t>)</w:t>
      </w:r>
      <w:r w:rsidR="00E566AD" w:rsidRPr="005B44BC">
        <w:rPr>
          <w:rFonts w:ascii="Book Antiqua" w:hAnsi="Book Antiqua" w:cs="Times New Roman"/>
          <w:color w:val="000000" w:themeColor="text1"/>
          <w:sz w:val="24"/>
          <w:szCs w:val="24"/>
          <w:lang w:val="en"/>
        </w:rPr>
        <w:t>, which are</w:t>
      </w:r>
      <w:r w:rsidR="00BB40C9" w:rsidRPr="005B44BC">
        <w:rPr>
          <w:rFonts w:ascii="Book Antiqua" w:hAnsi="Book Antiqua" w:cs="Times New Roman"/>
          <w:color w:val="000000" w:themeColor="text1"/>
          <w:sz w:val="24"/>
          <w:szCs w:val="24"/>
          <w:lang w:val="en"/>
        </w:rPr>
        <w:t xml:space="preserve"> usually </w:t>
      </w:r>
      <w:r w:rsidR="00E566AD" w:rsidRPr="005B44BC">
        <w:rPr>
          <w:rFonts w:ascii="Book Antiqua" w:hAnsi="Book Antiqua" w:cs="Times New Roman"/>
          <w:color w:val="000000" w:themeColor="text1"/>
          <w:sz w:val="24"/>
          <w:szCs w:val="24"/>
          <w:lang w:val="en"/>
        </w:rPr>
        <w:t>located</w:t>
      </w:r>
      <w:r w:rsidR="00BB40C9" w:rsidRPr="005B44BC">
        <w:rPr>
          <w:rFonts w:ascii="Book Antiqua" w:hAnsi="Book Antiqua" w:cs="Times New Roman"/>
          <w:color w:val="000000" w:themeColor="text1"/>
          <w:sz w:val="24"/>
          <w:szCs w:val="24"/>
          <w:lang w:val="en"/>
        </w:rPr>
        <w:t xml:space="preserve"> adjacent to the tenia coli</w:t>
      </w:r>
      <w:r w:rsidR="00083844" w:rsidRPr="005B44BC">
        <w:rPr>
          <w:rFonts w:ascii="Book Antiqua" w:hAnsi="Book Antiqua" w:cs="Times New Roman"/>
          <w:color w:val="000000" w:themeColor="text1"/>
          <w:sz w:val="24"/>
          <w:szCs w:val="24"/>
          <w:vertAlign w:val="superscript"/>
          <w:lang w:val="en" w:eastAsia="zh-CN"/>
        </w:rPr>
        <w:t>[1]</w:t>
      </w:r>
      <w:r w:rsidR="00C3734C" w:rsidRPr="005B44BC">
        <w:rPr>
          <w:rFonts w:ascii="Book Antiqua" w:hAnsi="Book Antiqua" w:cs="Times New Roman"/>
          <w:color w:val="000000" w:themeColor="text1"/>
          <w:sz w:val="24"/>
          <w:szCs w:val="24"/>
          <w:lang w:val="en"/>
        </w:rPr>
        <w:t xml:space="preserve">. </w:t>
      </w:r>
      <w:r w:rsidR="00CE06CB" w:rsidRPr="005B44BC">
        <w:rPr>
          <w:rFonts w:ascii="Book Antiqua" w:hAnsi="Book Antiqua" w:cs="Times New Roman"/>
          <w:color w:val="000000" w:themeColor="text1"/>
          <w:sz w:val="24"/>
          <w:szCs w:val="24"/>
          <w:lang w:val="en"/>
        </w:rPr>
        <w:t>Although</w:t>
      </w:r>
      <w:r w:rsidR="00D30590" w:rsidRPr="005B44BC">
        <w:rPr>
          <w:rFonts w:ascii="Book Antiqua" w:hAnsi="Book Antiqua" w:cs="Times New Roman"/>
          <w:color w:val="000000" w:themeColor="text1"/>
          <w:sz w:val="24"/>
          <w:szCs w:val="24"/>
          <w:lang w:val="en"/>
        </w:rPr>
        <w:t xml:space="preserve"> </w:t>
      </w:r>
      <w:r w:rsidR="00CE06CB" w:rsidRPr="005B44BC">
        <w:rPr>
          <w:rFonts w:ascii="Book Antiqua" w:hAnsi="Book Antiqua" w:cs="Times New Roman"/>
          <w:color w:val="000000" w:themeColor="text1"/>
          <w:sz w:val="24"/>
          <w:szCs w:val="24"/>
          <w:lang w:val="en"/>
        </w:rPr>
        <w:t>t</w:t>
      </w:r>
      <w:r w:rsidR="00C3734C" w:rsidRPr="005B44BC">
        <w:rPr>
          <w:rFonts w:ascii="Book Antiqua" w:hAnsi="Book Antiqua" w:cs="Times New Roman"/>
          <w:color w:val="000000" w:themeColor="text1"/>
          <w:sz w:val="24"/>
          <w:szCs w:val="24"/>
          <w:lang w:val="en"/>
        </w:rPr>
        <w:t xml:space="preserve">he </w:t>
      </w:r>
      <w:r w:rsidR="00D30590" w:rsidRPr="005B44BC">
        <w:rPr>
          <w:rFonts w:ascii="Book Antiqua" w:hAnsi="Book Antiqua" w:cs="Times New Roman"/>
          <w:color w:val="000000" w:themeColor="text1"/>
          <w:sz w:val="24"/>
          <w:szCs w:val="24"/>
          <w:lang w:val="en"/>
        </w:rPr>
        <w:t>actual</w:t>
      </w:r>
      <w:r w:rsidR="00C3734C" w:rsidRPr="005B44BC">
        <w:rPr>
          <w:rFonts w:ascii="Book Antiqua" w:hAnsi="Book Antiqua" w:cs="Times New Roman"/>
          <w:color w:val="000000" w:themeColor="text1"/>
          <w:sz w:val="24"/>
          <w:szCs w:val="24"/>
          <w:lang w:val="en"/>
        </w:rPr>
        <w:t xml:space="preserve"> incidence of </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C3734C" w:rsidRPr="005B44BC">
        <w:rPr>
          <w:rFonts w:ascii="Book Antiqua" w:hAnsi="Book Antiqua" w:cs="Times New Roman"/>
          <w:color w:val="000000" w:themeColor="text1"/>
          <w:sz w:val="24"/>
          <w:szCs w:val="24"/>
          <w:lang w:val="en"/>
        </w:rPr>
        <w:t xml:space="preserve"> is not well </w:t>
      </w:r>
      <w:r w:rsidR="00CE06CB" w:rsidRPr="005B44BC">
        <w:rPr>
          <w:rFonts w:ascii="Book Antiqua" w:hAnsi="Book Antiqua" w:cs="Times New Roman"/>
          <w:color w:val="000000" w:themeColor="text1"/>
          <w:sz w:val="24"/>
          <w:szCs w:val="24"/>
          <w:lang w:val="en"/>
        </w:rPr>
        <w:t>known,</w:t>
      </w:r>
      <w:r w:rsidR="00C3734C" w:rsidRPr="005B44BC">
        <w:rPr>
          <w:rFonts w:ascii="Book Antiqua" w:hAnsi="Book Antiqua" w:cs="Times New Roman"/>
          <w:color w:val="000000" w:themeColor="text1"/>
          <w:sz w:val="24"/>
          <w:szCs w:val="24"/>
          <w:lang w:val="en"/>
        </w:rPr>
        <w:t xml:space="preserve"> however</w:t>
      </w:r>
      <w:r w:rsidR="00D30590" w:rsidRPr="005B44BC">
        <w:rPr>
          <w:rFonts w:ascii="Book Antiqua" w:hAnsi="Book Antiqua" w:cs="Times New Roman"/>
          <w:color w:val="000000" w:themeColor="text1"/>
          <w:sz w:val="24"/>
          <w:szCs w:val="24"/>
          <w:lang w:val="en"/>
        </w:rPr>
        <w:t>,</w:t>
      </w:r>
      <w:r w:rsidR="00C3734C" w:rsidRPr="005B44BC">
        <w:rPr>
          <w:rFonts w:ascii="Book Antiqua" w:hAnsi="Book Antiqua" w:cs="Times New Roman"/>
          <w:color w:val="000000" w:themeColor="text1"/>
          <w:sz w:val="24"/>
          <w:szCs w:val="24"/>
          <w:lang w:val="en"/>
        </w:rPr>
        <w:t xml:space="preserve"> </w:t>
      </w:r>
      <w:r w:rsidR="00AF63F0" w:rsidRPr="005B44BC">
        <w:rPr>
          <w:rFonts w:ascii="Book Antiqua" w:hAnsi="Book Antiqua" w:cs="Times New Roman"/>
          <w:color w:val="000000" w:themeColor="text1"/>
          <w:sz w:val="24"/>
          <w:szCs w:val="24"/>
          <w:lang w:val="en"/>
        </w:rPr>
        <w:t xml:space="preserve">it has been reported in </w:t>
      </w:r>
      <w:r w:rsidR="00C3734C" w:rsidRPr="005B44BC">
        <w:rPr>
          <w:rFonts w:ascii="Book Antiqua" w:hAnsi="Book Antiqua" w:cs="Times New Roman"/>
          <w:color w:val="000000" w:themeColor="text1"/>
          <w:sz w:val="24"/>
          <w:szCs w:val="24"/>
          <w:lang w:val="en"/>
        </w:rPr>
        <w:t>0.3</w:t>
      </w:r>
      <w:r w:rsidR="00C62A0B" w:rsidRPr="005B44BC">
        <w:rPr>
          <w:rFonts w:ascii="Book Antiqua" w:hAnsi="Book Antiqua" w:cs="Times New Roman"/>
          <w:color w:val="000000" w:themeColor="text1"/>
          <w:sz w:val="24"/>
          <w:szCs w:val="24"/>
          <w:lang w:val="en" w:eastAsia="zh-CN"/>
        </w:rPr>
        <w:t>%</w:t>
      </w:r>
      <w:r w:rsidR="00C3734C" w:rsidRPr="005B44BC">
        <w:rPr>
          <w:rFonts w:ascii="Book Antiqua" w:hAnsi="Book Antiqua" w:cs="Times New Roman"/>
          <w:color w:val="000000" w:themeColor="text1"/>
          <w:sz w:val="24"/>
          <w:szCs w:val="24"/>
          <w:lang w:val="en"/>
        </w:rPr>
        <w:t xml:space="preserve">-1% of patients </w:t>
      </w:r>
      <w:r w:rsidR="00AF63F0" w:rsidRPr="005B44BC">
        <w:rPr>
          <w:rFonts w:ascii="Book Antiqua" w:hAnsi="Book Antiqua" w:cs="Times New Roman"/>
          <w:color w:val="000000" w:themeColor="text1"/>
          <w:sz w:val="24"/>
          <w:szCs w:val="24"/>
          <w:lang w:val="en"/>
        </w:rPr>
        <w:t xml:space="preserve">initially suspected of having </w:t>
      </w:r>
      <w:r w:rsidR="00C9665D" w:rsidRPr="005B44BC">
        <w:rPr>
          <w:rFonts w:ascii="Book Antiqua" w:eastAsia="Times New Roman" w:hAnsi="Book Antiqua" w:cs="Times New Roman"/>
          <w:color w:val="000000" w:themeColor="text1"/>
          <w:sz w:val="24"/>
          <w:szCs w:val="24"/>
          <w:lang w:eastAsia="zh-CN"/>
        </w:rPr>
        <w:t>acute appendicitis (AA)</w:t>
      </w:r>
      <w:r w:rsidR="00083844" w:rsidRPr="005B44BC">
        <w:rPr>
          <w:rFonts w:ascii="Book Antiqua" w:hAnsi="Book Antiqua" w:cs="Times New Roman"/>
          <w:color w:val="000000" w:themeColor="text1"/>
          <w:sz w:val="24"/>
          <w:szCs w:val="24"/>
          <w:vertAlign w:val="superscript"/>
          <w:lang w:val="en" w:eastAsia="zh-CN"/>
        </w:rPr>
        <w:t>[2]</w:t>
      </w:r>
      <w:r w:rsidR="00194236" w:rsidRPr="005B44BC">
        <w:rPr>
          <w:rFonts w:ascii="Book Antiqua" w:hAnsi="Book Antiqua" w:cs="Times New Roman"/>
          <w:color w:val="000000" w:themeColor="text1"/>
          <w:sz w:val="24"/>
          <w:szCs w:val="24"/>
          <w:lang w:val="en"/>
        </w:rPr>
        <w:t xml:space="preserve">. </w:t>
      </w:r>
      <w:r w:rsidR="006F1842" w:rsidRPr="005B44BC">
        <w:rPr>
          <w:rFonts w:ascii="Book Antiqua" w:hAnsi="Book Antiqua" w:cs="Times New Roman"/>
          <w:color w:val="000000" w:themeColor="text1"/>
          <w:sz w:val="24"/>
          <w:szCs w:val="24"/>
          <w:lang w:val="en"/>
        </w:rPr>
        <w:t xml:space="preserve">The most common mechanism resulting in </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6F1842" w:rsidRPr="005B44BC">
        <w:rPr>
          <w:rFonts w:ascii="Book Antiqua" w:hAnsi="Book Antiqua" w:cs="Times New Roman"/>
          <w:color w:val="000000" w:themeColor="text1"/>
          <w:sz w:val="24"/>
          <w:szCs w:val="24"/>
          <w:lang w:val="en"/>
        </w:rPr>
        <w:t xml:space="preserve"> is the acute torsion of abnormally elongated</w:t>
      </w:r>
      <w:r w:rsidR="00334D48" w:rsidRPr="005B44BC">
        <w:rPr>
          <w:rFonts w:ascii="Book Antiqua" w:hAnsi="Book Antiqua" w:cs="Times New Roman"/>
          <w:color w:val="000000" w:themeColor="text1"/>
          <w:sz w:val="24"/>
          <w:szCs w:val="24"/>
          <w:lang w:val="en"/>
        </w:rPr>
        <w:t xml:space="preserve"> and large appendages, which </w:t>
      </w:r>
      <w:r w:rsidR="006F1842" w:rsidRPr="005B44BC">
        <w:rPr>
          <w:rFonts w:ascii="Book Antiqua" w:hAnsi="Book Antiqua" w:cs="Times New Roman"/>
          <w:color w:val="000000" w:themeColor="text1"/>
          <w:sz w:val="24"/>
          <w:szCs w:val="24"/>
          <w:lang w:val="en"/>
        </w:rPr>
        <w:t xml:space="preserve">leads to </w:t>
      </w:r>
      <w:r w:rsidR="00334D48" w:rsidRPr="005B44BC">
        <w:rPr>
          <w:rFonts w:ascii="Book Antiqua" w:hAnsi="Book Antiqua" w:cs="Times New Roman"/>
          <w:color w:val="000000" w:themeColor="text1"/>
          <w:sz w:val="24"/>
          <w:szCs w:val="24"/>
          <w:lang w:val="en"/>
        </w:rPr>
        <w:t>ischemia</w:t>
      </w:r>
      <w:r w:rsidR="006F1842" w:rsidRPr="005B44BC">
        <w:rPr>
          <w:rFonts w:ascii="Book Antiqua" w:hAnsi="Book Antiqua" w:cs="Times New Roman"/>
          <w:color w:val="000000" w:themeColor="text1"/>
          <w:sz w:val="24"/>
          <w:szCs w:val="24"/>
          <w:lang w:val="en"/>
        </w:rPr>
        <w:t xml:space="preserve"> and </w:t>
      </w:r>
      <w:r w:rsidR="00334D48" w:rsidRPr="005B44BC">
        <w:rPr>
          <w:rFonts w:ascii="Book Antiqua" w:hAnsi="Book Antiqua" w:cs="Times New Roman"/>
          <w:color w:val="000000" w:themeColor="text1"/>
          <w:sz w:val="24"/>
          <w:szCs w:val="24"/>
          <w:lang w:val="en"/>
        </w:rPr>
        <w:t>necrosis</w:t>
      </w:r>
      <w:r w:rsidR="006F1842" w:rsidRPr="005B44BC">
        <w:rPr>
          <w:rFonts w:ascii="Book Antiqua" w:hAnsi="Book Antiqua" w:cs="Times New Roman"/>
          <w:color w:val="000000" w:themeColor="text1"/>
          <w:sz w:val="24"/>
          <w:szCs w:val="24"/>
          <w:lang w:val="en"/>
        </w:rPr>
        <w:t xml:space="preserve"> </w:t>
      </w:r>
      <w:r w:rsidR="00334D48" w:rsidRPr="005B44BC">
        <w:rPr>
          <w:rFonts w:ascii="Book Antiqua" w:hAnsi="Book Antiqua" w:cs="Times New Roman"/>
          <w:color w:val="000000" w:themeColor="text1"/>
          <w:sz w:val="24"/>
          <w:szCs w:val="24"/>
          <w:lang w:val="en"/>
        </w:rPr>
        <w:t xml:space="preserve">of </w:t>
      </w:r>
      <w:r w:rsidR="00C9665D" w:rsidRPr="005B44BC">
        <w:rPr>
          <w:rFonts w:ascii="Book Antiqua" w:hAnsi="Book Antiqua" w:cs="Times New Roman"/>
          <w:color w:val="000000" w:themeColor="text1"/>
          <w:sz w:val="24"/>
          <w:szCs w:val="24"/>
          <w:lang w:val="en"/>
        </w:rPr>
        <w:t>appendages</w:t>
      </w:r>
      <w:r w:rsidR="00083844" w:rsidRPr="005B44BC">
        <w:rPr>
          <w:rFonts w:ascii="Book Antiqua" w:hAnsi="Book Antiqua" w:cs="Times New Roman"/>
          <w:color w:val="000000" w:themeColor="text1"/>
          <w:sz w:val="24"/>
          <w:szCs w:val="24"/>
          <w:vertAlign w:val="superscript"/>
          <w:lang w:val="en" w:eastAsia="zh-CN"/>
        </w:rPr>
        <w:t>[3]</w:t>
      </w:r>
      <w:r w:rsidR="00334D48" w:rsidRPr="005B44BC">
        <w:rPr>
          <w:rFonts w:ascii="Book Antiqua" w:hAnsi="Book Antiqua" w:cs="Times New Roman"/>
          <w:color w:val="000000" w:themeColor="text1"/>
          <w:sz w:val="24"/>
          <w:szCs w:val="24"/>
          <w:lang w:val="en"/>
        </w:rPr>
        <w:t xml:space="preserve">. </w:t>
      </w:r>
      <w:r w:rsidR="006F1842" w:rsidRPr="005B44BC">
        <w:rPr>
          <w:rFonts w:ascii="Book Antiqua" w:hAnsi="Book Antiqua" w:cs="Times New Roman"/>
          <w:color w:val="000000" w:themeColor="text1"/>
          <w:sz w:val="24"/>
          <w:szCs w:val="24"/>
          <w:lang w:val="en"/>
        </w:rPr>
        <w:t>A</w:t>
      </w:r>
      <w:r w:rsidR="00334D48" w:rsidRPr="005B44BC">
        <w:rPr>
          <w:rFonts w:ascii="Book Antiqua" w:hAnsi="Book Antiqua" w:cs="Times New Roman"/>
          <w:color w:val="000000" w:themeColor="text1"/>
          <w:sz w:val="24"/>
          <w:szCs w:val="24"/>
          <w:lang w:val="en"/>
        </w:rPr>
        <w:t>lso</w:t>
      </w:r>
      <w:r w:rsidR="006F1842" w:rsidRPr="005B44BC">
        <w:rPr>
          <w:rFonts w:ascii="Book Antiqua" w:hAnsi="Book Antiqua" w:cs="Times New Roman"/>
          <w:color w:val="000000" w:themeColor="text1"/>
          <w:sz w:val="24"/>
          <w:szCs w:val="24"/>
          <w:lang w:val="en"/>
        </w:rPr>
        <w:t xml:space="preserve">, the primary </w:t>
      </w:r>
      <w:r w:rsidR="00334D48" w:rsidRPr="005B44BC">
        <w:rPr>
          <w:rFonts w:ascii="Book Antiqua" w:hAnsi="Book Antiqua" w:cs="Times New Roman"/>
          <w:color w:val="000000" w:themeColor="text1"/>
          <w:sz w:val="24"/>
          <w:szCs w:val="24"/>
          <w:lang w:val="en"/>
        </w:rPr>
        <w:t xml:space="preserve">thrombosis of the epiploic appendage central draining vein has also been related to the development of </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083844" w:rsidRPr="005B44BC">
        <w:rPr>
          <w:rFonts w:ascii="Book Antiqua" w:hAnsi="Book Antiqua" w:cs="Times New Roman"/>
          <w:color w:val="000000" w:themeColor="text1"/>
          <w:sz w:val="24"/>
          <w:szCs w:val="24"/>
          <w:vertAlign w:val="superscript"/>
          <w:lang w:val="en" w:eastAsia="zh-CN"/>
        </w:rPr>
        <w:t>[4]</w:t>
      </w:r>
      <w:r w:rsidR="00DD218B" w:rsidRPr="005B44BC">
        <w:rPr>
          <w:rFonts w:ascii="Book Antiqua" w:hAnsi="Book Antiqua" w:cs="Times New Roman"/>
          <w:color w:val="000000" w:themeColor="text1"/>
          <w:sz w:val="24"/>
          <w:szCs w:val="24"/>
          <w:lang w:val="en"/>
        </w:rPr>
        <w:t xml:space="preserve">. It most commonly presents as acute, </w:t>
      </w:r>
      <w:r w:rsidR="00AF63F0" w:rsidRPr="005B44BC">
        <w:rPr>
          <w:rFonts w:ascii="Book Antiqua" w:hAnsi="Book Antiqua" w:cs="Times New Roman"/>
          <w:color w:val="000000" w:themeColor="text1"/>
          <w:sz w:val="24"/>
          <w:szCs w:val="24"/>
          <w:lang w:val="en"/>
        </w:rPr>
        <w:t>constant, and non-radiating right</w:t>
      </w:r>
      <w:r w:rsidR="00DD218B" w:rsidRPr="005B44BC">
        <w:rPr>
          <w:rFonts w:ascii="Book Antiqua" w:hAnsi="Book Antiqua" w:cs="Times New Roman"/>
          <w:color w:val="000000" w:themeColor="text1"/>
          <w:sz w:val="24"/>
          <w:szCs w:val="24"/>
          <w:lang w:val="en"/>
        </w:rPr>
        <w:t xml:space="preserve"> lower quadrant</w:t>
      </w:r>
      <w:r w:rsidR="00AF63F0" w:rsidRPr="005B44BC">
        <w:rPr>
          <w:rFonts w:ascii="Book Antiqua" w:hAnsi="Book Antiqua" w:cs="Times New Roman"/>
          <w:color w:val="000000" w:themeColor="text1"/>
          <w:sz w:val="24"/>
          <w:szCs w:val="24"/>
          <w:lang w:val="en"/>
        </w:rPr>
        <w:t xml:space="preserve"> (RLQ) abdominal pain</w:t>
      </w:r>
      <w:r w:rsidR="00083844" w:rsidRPr="005B44BC">
        <w:rPr>
          <w:rFonts w:ascii="Book Antiqua" w:hAnsi="Book Antiqua" w:cs="Times New Roman"/>
          <w:color w:val="000000" w:themeColor="text1"/>
          <w:sz w:val="24"/>
          <w:szCs w:val="24"/>
          <w:vertAlign w:val="superscript"/>
          <w:lang w:val="en" w:eastAsia="zh-CN"/>
        </w:rPr>
        <w:t>[5]</w:t>
      </w:r>
      <w:r w:rsidR="00474576" w:rsidRPr="005B44BC">
        <w:rPr>
          <w:rFonts w:ascii="Book Antiqua" w:hAnsi="Book Antiqua" w:cs="Times New Roman"/>
          <w:color w:val="000000" w:themeColor="text1"/>
          <w:sz w:val="24"/>
          <w:szCs w:val="24"/>
          <w:lang w:val="en"/>
        </w:rPr>
        <w:t xml:space="preserve">. </w:t>
      </w:r>
    </w:p>
    <w:p w14:paraId="74D42DDC" w14:textId="6092F17B" w:rsidR="00AF63F0" w:rsidRPr="005B44BC" w:rsidRDefault="00474576" w:rsidP="005B44BC">
      <w:pPr>
        <w:spacing w:after="0" w:line="360" w:lineRule="auto"/>
        <w:ind w:firstLineChars="100" w:firstLine="240"/>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lang w:val="en"/>
        </w:rPr>
        <w:t xml:space="preserve">Moreover, </w:t>
      </w:r>
      <w:r w:rsidR="00C9665D" w:rsidRPr="005B44BC">
        <w:rPr>
          <w:rFonts w:ascii="Book Antiqua" w:hAnsi="Book Antiqua" w:cs="Times New Roman"/>
          <w:color w:val="000000" w:themeColor="text1"/>
          <w:sz w:val="24"/>
          <w:szCs w:val="24"/>
        </w:rPr>
        <w:t>computed tomography</w:t>
      </w:r>
      <w:r w:rsidR="00C9665D" w:rsidRPr="005B44BC">
        <w:rPr>
          <w:rFonts w:ascii="Book Antiqua" w:hAnsi="Book Antiqua" w:cs="Times New Roman"/>
          <w:color w:val="000000" w:themeColor="text1"/>
          <w:sz w:val="24"/>
          <w:szCs w:val="24"/>
          <w:lang w:val="en"/>
        </w:rPr>
        <w:t xml:space="preserve"> </w:t>
      </w:r>
      <w:r w:rsidR="00C9665D" w:rsidRPr="005B44BC">
        <w:rPr>
          <w:rFonts w:ascii="Book Antiqua" w:hAnsi="Book Antiqua" w:cs="Times New Roman"/>
          <w:color w:val="000000" w:themeColor="text1"/>
          <w:sz w:val="24"/>
          <w:szCs w:val="24"/>
          <w:lang w:val="en" w:eastAsia="zh-CN"/>
        </w:rPr>
        <w:t>(</w:t>
      </w:r>
      <w:r w:rsidRPr="005B44BC">
        <w:rPr>
          <w:rFonts w:ascii="Book Antiqua" w:hAnsi="Book Antiqua" w:cs="Times New Roman"/>
          <w:color w:val="000000" w:themeColor="text1"/>
          <w:sz w:val="24"/>
          <w:szCs w:val="24"/>
          <w:lang w:val="en"/>
        </w:rPr>
        <w:t>CT</w:t>
      </w:r>
      <w:r w:rsidR="00C9665D" w:rsidRPr="005B44BC">
        <w:rPr>
          <w:rFonts w:ascii="Book Antiqua" w:hAnsi="Book Antiqua" w:cs="Times New Roman"/>
          <w:color w:val="000000" w:themeColor="text1"/>
          <w:sz w:val="24"/>
          <w:szCs w:val="24"/>
          <w:lang w:val="en" w:eastAsia="zh-CN"/>
        </w:rPr>
        <w:t>)</w:t>
      </w:r>
      <w:r w:rsidRPr="005B44BC">
        <w:rPr>
          <w:rFonts w:ascii="Book Antiqua" w:hAnsi="Book Antiqua" w:cs="Times New Roman"/>
          <w:color w:val="000000" w:themeColor="text1"/>
          <w:sz w:val="24"/>
          <w:szCs w:val="24"/>
          <w:lang w:val="en"/>
        </w:rPr>
        <w:t xml:space="preserve"> scan of the abdomen is </w:t>
      </w:r>
      <w:r w:rsidR="00CA19D0" w:rsidRPr="005B44BC">
        <w:rPr>
          <w:rFonts w:ascii="Book Antiqua" w:hAnsi="Book Antiqua" w:cs="Times New Roman"/>
          <w:color w:val="000000" w:themeColor="text1"/>
          <w:sz w:val="24"/>
          <w:szCs w:val="24"/>
          <w:lang w:val="en"/>
        </w:rPr>
        <w:t xml:space="preserve">considered as </w:t>
      </w:r>
      <w:r w:rsidRPr="005B44BC">
        <w:rPr>
          <w:rFonts w:ascii="Book Antiqua" w:hAnsi="Book Antiqua" w:cs="Times New Roman"/>
          <w:color w:val="000000" w:themeColor="text1"/>
          <w:sz w:val="24"/>
          <w:szCs w:val="24"/>
          <w:lang w:val="en"/>
        </w:rPr>
        <w:t xml:space="preserve">the diagnostic modality of choice for </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Pr="005B44BC">
        <w:rPr>
          <w:rFonts w:ascii="Book Antiqua" w:hAnsi="Book Antiqua" w:cs="Times New Roman"/>
          <w:color w:val="000000" w:themeColor="text1"/>
          <w:sz w:val="24"/>
          <w:szCs w:val="24"/>
          <w:lang w:val="en"/>
        </w:rPr>
        <w:t xml:space="preserve">, while ultrasound abdomen </w:t>
      </w:r>
      <w:r w:rsidR="00CF372E" w:rsidRPr="005B44BC">
        <w:rPr>
          <w:rFonts w:ascii="Book Antiqua" w:hAnsi="Book Antiqua" w:cs="Times New Roman"/>
          <w:color w:val="000000" w:themeColor="text1"/>
          <w:sz w:val="24"/>
          <w:szCs w:val="24"/>
          <w:lang w:val="en"/>
        </w:rPr>
        <w:t xml:space="preserve">is reserved for patients with equivocal finding on CT </w:t>
      </w:r>
      <w:r w:rsidR="00C9665D" w:rsidRPr="005B44BC">
        <w:rPr>
          <w:rFonts w:ascii="Book Antiqua" w:hAnsi="Book Antiqua" w:cs="Times New Roman"/>
          <w:color w:val="000000" w:themeColor="text1"/>
          <w:sz w:val="24"/>
          <w:szCs w:val="24"/>
          <w:lang w:val="en"/>
        </w:rPr>
        <w:t>abdomen</w:t>
      </w:r>
      <w:r w:rsidR="00083844" w:rsidRPr="005B44BC">
        <w:rPr>
          <w:rFonts w:ascii="Book Antiqua" w:hAnsi="Book Antiqua" w:cs="Times New Roman"/>
          <w:color w:val="000000" w:themeColor="text1"/>
          <w:sz w:val="24"/>
          <w:szCs w:val="24"/>
          <w:vertAlign w:val="superscript"/>
          <w:lang w:val="en" w:eastAsia="zh-CN"/>
        </w:rPr>
        <w:t>[2,6,7]</w:t>
      </w:r>
      <w:r w:rsidR="00CF372E" w:rsidRPr="005B44BC">
        <w:rPr>
          <w:rFonts w:ascii="Book Antiqua" w:hAnsi="Book Antiqua" w:cs="Times New Roman"/>
          <w:color w:val="000000" w:themeColor="text1"/>
          <w:sz w:val="24"/>
          <w:szCs w:val="24"/>
          <w:lang w:val="en"/>
        </w:rPr>
        <w:t xml:space="preserve">. Additionally, conservative management with oral anti-inflammatory medications is the </w:t>
      </w:r>
      <w:r w:rsidR="00D6423C" w:rsidRPr="005B44BC">
        <w:rPr>
          <w:rFonts w:ascii="Book Antiqua" w:hAnsi="Book Antiqua" w:cs="Times New Roman"/>
          <w:color w:val="000000" w:themeColor="text1"/>
          <w:sz w:val="24"/>
          <w:szCs w:val="24"/>
          <w:lang w:val="en"/>
        </w:rPr>
        <w:t>most appropriate management for</w:t>
      </w:r>
      <w:r w:rsidR="00CF372E" w:rsidRPr="005B44BC">
        <w:rPr>
          <w:rFonts w:ascii="Book Antiqua" w:hAnsi="Book Antiqua" w:cs="Times New Roman"/>
          <w:color w:val="000000" w:themeColor="text1"/>
          <w:sz w:val="24"/>
          <w:szCs w:val="24"/>
          <w:lang w:val="en"/>
        </w:rPr>
        <w:t xml:space="preserve"> </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CF372E" w:rsidRPr="005B44BC">
        <w:rPr>
          <w:rFonts w:ascii="Book Antiqua" w:hAnsi="Book Antiqua" w:cs="Times New Roman"/>
          <w:color w:val="000000" w:themeColor="text1"/>
          <w:sz w:val="24"/>
          <w:szCs w:val="24"/>
          <w:lang w:val="en"/>
        </w:rPr>
        <w:t xml:space="preserve"> patients, while those who fail the conservative management, those with new or worsening symptoms and those with complications are best treated with </w:t>
      </w:r>
      <w:r w:rsidR="00D30590" w:rsidRPr="005B44BC">
        <w:rPr>
          <w:rFonts w:ascii="Book Antiqua" w:hAnsi="Book Antiqua" w:cs="Times New Roman"/>
          <w:color w:val="000000" w:themeColor="text1"/>
          <w:sz w:val="24"/>
          <w:szCs w:val="24"/>
          <w:lang w:val="en"/>
        </w:rPr>
        <w:t xml:space="preserve">the </w:t>
      </w:r>
      <w:r w:rsidR="00CF372E" w:rsidRPr="005B44BC">
        <w:rPr>
          <w:rFonts w:ascii="Book Antiqua" w:hAnsi="Book Antiqua" w:cs="Times New Roman"/>
          <w:color w:val="000000" w:themeColor="text1"/>
          <w:sz w:val="24"/>
          <w:szCs w:val="24"/>
          <w:lang w:val="en"/>
        </w:rPr>
        <w:t xml:space="preserve">surgical </w:t>
      </w:r>
      <w:r w:rsidR="00D6423C" w:rsidRPr="005B44BC">
        <w:rPr>
          <w:rFonts w:ascii="Book Antiqua" w:hAnsi="Book Antiqua" w:cs="Times New Roman"/>
          <w:color w:val="000000" w:themeColor="text1"/>
          <w:sz w:val="24"/>
          <w:szCs w:val="24"/>
          <w:lang w:val="en"/>
        </w:rPr>
        <w:t>intervention</w:t>
      </w:r>
      <w:r w:rsidR="00D30590" w:rsidRPr="005B44BC">
        <w:rPr>
          <w:rFonts w:ascii="Book Antiqua" w:hAnsi="Book Antiqua" w:cs="Times New Roman"/>
          <w:color w:val="000000" w:themeColor="text1"/>
          <w:sz w:val="24"/>
          <w:szCs w:val="24"/>
          <w:lang w:val="en"/>
        </w:rPr>
        <w:t>s</w:t>
      </w:r>
      <w:r w:rsidR="00083844" w:rsidRPr="005B44BC">
        <w:rPr>
          <w:rFonts w:ascii="Book Antiqua" w:hAnsi="Book Antiqua" w:cs="Times New Roman"/>
          <w:color w:val="000000" w:themeColor="text1"/>
          <w:sz w:val="24"/>
          <w:szCs w:val="24"/>
          <w:vertAlign w:val="superscript"/>
          <w:lang w:val="en" w:eastAsia="zh-CN"/>
        </w:rPr>
        <w:t>[6,8-10]</w:t>
      </w:r>
      <w:r w:rsidR="00C9665D" w:rsidRPr="005B44BC">
        <w:rPr>
          <w:rFonts w:ascii="Book Antiqua" w:hAnsi="Book Antiqua" w:cs="Times New Roman"/>
          <w:color w:val="000000" w:themeColor="text1"/>
          <w:sz w:val="24"/>
          <w:szCs w:val="24"/>
          <w:lang w:val="en"/>
        </w:rPr>
        <w:t xml:space="preserve">. </w:t>
      </w:r>
      <w:r w:rsidR="00CF372E" w:rsidRPr="005B44BC">
        <w:rPr>
          <w:rFonts w:ascii="Book Antiqua" w:hAnsi="Book Antiqua" w:cs="Times New Roman"/>
          <w:color w:val="000000" w:themeColor="text1"/>
          <w:sz w:val="24"/>
          <w:szCs w:val="24"/>
        </w:rPr>
        <w:t xml:space="preserve">Current knowledge regarding </w:t>
      </w:r>
      <w:r w:rsidR="00EB1EF1"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E</w:t>
      </w:r>
      <w:r w:rsidR="00EB1EF1"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A</w:t>
      </w:r>
      <w:r w:rsidR="00CF372E" w:rsidRPr="005B44BC">
        <w:rPr>
          <w:rFonts w:ascii="Book Antiqua" w:hAnsi="Book Antiqua" w:cs="Times New Roman"/>
          <w:color w:val="000000" w:themeColor="text1"/>
          <w:sz w:val="24"/>
          <w:szCs w:val="24"/>
        </w:rPr>
        <w:t xml:space="preserve"> is </w:t>
      </w:r>
      <w:r w:rsidR="00B149E6" w:rsidRPr="005B44BC">
        <w:rPr>
          <w:rFonts w:ascii="Book Antiqua" w:hAnsi="Book Antiqua" w:cs="Times New Roman"/>
          <w:color w:val="000000" w:themeColor="text1"/>
          <w:sz w:val="24"/>
          <w:szCs w:val="24"/>
        </w:rPr>
        <w:t>limited</w:t>
      </w:r>
      <w:r w:rsidR="00CF372E" w:rsidRPr="005B44BC">
        <w:rPr>
          <w:rFonts w:ascii="Book Antiqua" w:hAnsi="Book Antiqua" w:cs="Times New Roman"/>
          <w:color w:val="000000" w:themeColor="text1"/>
          <w:sz w:val="24"/>
          <w:szCs w:val="24"/>
        </w:rPr>
        <w:t xml:space="preserve"> and only </w:t>
      </w:r>
      <w:r w:rsidR="00B149E6" w:rsidRPr="005B44BC">
        <w:rPr>
          <w:rFonts w:ascii="Book Antiqua" w:hAnsi="Book Antiqua" w:cs="Times New Roman"/>
          <w:color w:val="000000" w:themeColor="text1"/>
          <w:sz w:val="24"/>
          <w:szCs w:val="24"/>
        </w:rPr>
        <w:t>rare case reports exist</w:t>
      </w:r>
      <w:r w:rsidR="00CF372E" w:rsidRPr="005B44BC">
        <w:rPr>
          <w:rFonts w:ascii="Book Antiqua" w:hAnsi="Book Antiqua" w:cs="Times New Roman"/>
          <w:color w:val="000000" w:themeColor="text1"/>
          <w:sz w:val="24"/>
          <w:szCs w:val="24"/>
        </w:rPr>
        <w:t xml:space="preserve">. In order to better understand and add our contribution to the </w:t>
      </w:r>
      <w:r w:rsidR="00B149E6" w:rsidRPr="005B44BC">
        <w:rPr>
          <w:rFonts w:ascii="Book Antiqua" w:hAnsi="Book Antiqua" w:cs="Times New Roman"/>
          <w:color w:val="000000" w:themeColor="text1"/>
          <w:sz w:val="24"/>
          <w:szCs w:val="24"/>
        </w:rPr>
        <w:t xml:space="preserve">available </w:t>
      </w:r>
      <w:r w:rsidR="00CF372E" w:rsidRPr="005B44BC">
        <w:rPr>
          <w:rFonts w:ascii="Book Antiqua" w:hAnsi="Book Antiqua" w:cs="Times New Roman"/>
          <w:color w:val="000000" w:themeColor="text1"/>
          <w:sz w:val="24"/>
          <w:szCs w:val="24"/>
        </w:rPr>
        <w:t xml:space="preserve">literature on this rare condition, we report a unique case of a 52-year-old male patient initially suspected </w:t>
      </w:r>
      <w:r w:rsidR="00B149E6" w:rsidRPr="005B44BC">
        <w:rPr>
          <w:rFonts w:ascii="Book Antiqua" w:hAnsi="Book Antiqua" w:cs="Times New Roman"/>
          <w:color w:val="000000" w:themeColor="text1"/>
          <w:sz w:val="24"/>
          <w:szCs w:val="24"/>
        </w:rPr>
        <w:t>of having</w:t>
      </w:r>
      <w:r w:rsidR="00CF372E" w:rsidRPr="005B44BC">
        <w:rPr>
          <w:rFonts w:ascii="Book Antiqua" w:hAnsi="Book Antiqua" w:cs="Times New Roman"/>
          <w:color w:val="000000" w:themeColor="text1"/>
          <w:sz w:val="24"/>
          <w:szCs w:val="24"/>
        </w:rPr>
        <w:t xml:space="preserve"> AA, but pos</w:t>
      </w:r>
      <w:r w:rsidR="0085235D" w:rsidRPr="005B44BC">
        <w:rPr>
          <w:rFonts w:ascii="Book Antiqua" w:hAnsi="Book Antiqua" w:cs="Times New Roman"/>
          <w:color w:val="000000" w:themeColor="text1"/>
          <w:sz w:val="24"/>
          <w:szCs w:val="24"/>
        </w:rPr>
        <w:t xml:space="preserve">t-operative specimen evaluation was significant for </w:t>
      </w:r>
      <w:r w:rsidR="001F432E"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E</w:t>
      </w:r>
      <w:r w:rsidR="001F432E"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A</w:t>
      </w:r>
      <w:r w:rsidR="00C9665D" w:rsidRPr="005B44BC">
        <w:rPr>
          <w:rFonts w:ascii="Book Antiqua" w:hAnsi="Book Antiqua" w:cs="Times New Roman"/>
          <w:color w:val="000000" w:themeColor="text1"/>
          <w:sz w:val="24"/>
          <w:szCs w:val="24"/>
        </w:rPr>
        <w:t>.</w:t>
      </w:r>
    </w:p>
    <w:p w14:paraId="46E1FFBD" w14:textId="77777777" w:rsidR="00C9665D" w:rsidRPr="005B44BC" w:rsidRDefault="00C9665D" w:rsidP="005B44BC">
      <w:pPr>
        <w:spacing w:after="0" w:line="360" w:lineRule="auto"/>
        <w:ind w:firstLineChars="100" w:firstLine="240"/>
        <w:jc w:val="both"/>
        <w:rPr>
          <w:rFonts w:ascii="Book Antiqua" w:hAnsi="Book Antiqua" w:cs="Times New Roman"/>
          <w:color w:val="000000" w:themeColor="text1"/>
          <w:sz w:val="24"/>
          <w:szCs w:val="24"/>
          <w:lang w:eastAsia="zh-CN"/>
        </w:rPr>
      </w:pPr>
    </w:p>
    <w:p w14:paraId="0AF04AD5" w14:textId="29D6FDDB" w:rsidR="00D006C0" w:rsidRPr="005B44BC" w:rsidRDefault="00923E5E" w:rsidP="005B44BC">
      <w:pPr>
        <w:spacing w:after="0" w:line="360" w:lineRule="auto"/>
        <w:jc w:val="both"/>
        <w:outlineLvl w:val="0"/>
        <w:rPr>
          <w:rFonts w:ascii="Book Antiqua" w:hAnsi="Book Antiqua" w:cs="Times New Roman"/>
          <w:b/>
          <w:color w:val="000000" w:themeColor="text1"/>
          <w:sz w:val="24"/>
          <w:szCs w:val="24"/>
        </w:rPr>
      </w:pPr>
      <w:r w:rsidRPr="005B44BC">
        <w:rPr>
          <w:rFonts w:ascii="Book Antiqua" w:hAnsi="Book Antiqua" w:cs="Times New Roman"/>
          <w:b/>
          <w:color w:val="000000" w:themeColor="text1"/>
          <w:sz w:val="24"/>
          <w:szCs w:val="24"/>
        </w:rPr>
        <w:t>C</w:t>
      </w:r>
      <w:r w:rsidR="00764F30" w:rsidRPr="005B44BC">
        <w:rPr>
          <w:rFonts w:ascii="Book Antiqua" w:hAnsi="Book Antiqua" w:cs="Times New Roman"/>
          <w:b/>
          <w:color w:val="000000" w:themeColor="text1"/>
          <w:sz w:val="24"/>
          <w:szCs w:val="24"/>
        </w:rPr>
        <w:t xml:space="preserve">ASE </w:t>
      </w:r>
      <w:r w:rsidR="001F432E" w:rsidRPr="005B44BC">
        <w:rPr>
          <w:rFonts w:ascii="Book Antiqua" w:hAnsi="Book Antiqua" w:cs="Times New Roman"/>
          <w:b/>
          <w:color w:val="000000" w:themeColor="text1"/>
          <w:sz w:val="24"/>
          <w:szCs w:val="24"/>
        </w:rPr>
        <w:t>PRESENTATION</w:t>
      </w:r>
      <w:r w:rsidR="00BF1205" w:rsidRPr="005B44BC">
        <w:rPr>
          <w:rFonts w:ascii="Book Antiqua" w:hAnsi="Book Antiqua" w:cs="Times New Roman"/>
          <w:b/>
          <w:color w:val="000000" w:themeColor="text1"/>
          <w:sz w:val="24"/>
          <w:szCs w:val="24"/>
        </w:rPr>
        <w:t xml:space="preserve"> </w:t>
      </w:r>
    </w:p>
    <w:p w14:paraId="59F794A6" w14:textId="6CB338F3" w:rsidR="00C9665D"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i/>
          <w:color w:val="000000" w:themeColor="text1"/>
          <w:sz w:val="24"/>
          <w:szCs w:val="24"/>
        </w:rPr>
        <w:t>Chief complaints</w:t>
      </w:r>
    </w:p>
    <w:p w14:paraId="475447DB" w14:textId="6BB3DACB" w:rsidR="00BF1205" w:rsidRPr="005B44BC" w:rsidRDefault="00D006C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A 52</w:t>
      </w:r>
      <w:r w:rsidR="00923E5E" w:rsidRPr="005B44BC">
        <w:rPr>
          <w:rFonts w:ascii="Book Antiqua" w:hAnsi="Book Antiqua" w:cs="Times New Roman"/>
          <w:color w:val="000000" w:themeColor="text1"/>
          <w:sz w:val="24"/>
          <w:szCs w:val="24"/>
        </w:rPr>
        <w:t>-</w:t>
      </w:r>
      <w:r w:rsidR="00D4616E" w:rsidRPr="005B44BC">
        <w:rPr>
          <w:rFonts w:ascii="Book Antiqua" w:hAnsi="Book Antiqua" w:cs="Times New Roman"/>
          <w:color w:val="000000" w:themeColor="text1"/>
          <w:sz w:val="24"/>
          <w:szCs w:val="24"/>
        </w:rPr>
        <w:t xml:space="preserve">year-old man with </w:t>
      </w:r>
      <w:r w:rsidR="007A2759" w:rsidRPr="005B44BC">
        <w:rPr>
          <w:rFonts w:ascii="Book Antiqua" w:hAnsi="Book Antiqua" w:cs="Times New Roman"/>
          <w:color w:val="000000" w:themeColor="text1"/>
          <w:sz w:val="24"/>
          <w:szCs w:val="24"/>
        </w:rPr>
        <w:t xml:space="preserve">a </w:t>
      </w:r>
      <w:r w:rsidR="00BF1205" w:rsidRPr="005B44BC">
        <w:rPr>
          <w:rFonts w:ascii="Book Antiqua" w:hAnsi="Book Antiqua" w:cs="Times New Roman"/>
          <w:color w:val="000000" w:themeColor="text1"/>
          <w:sz w:val="24"/>
          <w:szCs w:val="24"/>
        </w:rPr>
        <w:t>basal metabolic index</w:t>
      </w:r>
      <w:r w:rsidR="00BF1205" w:rsidRPr="005B44BC">
        <w:rPr>
          <w:rFonts w:ascii="Book Antiqua" w:hAnsi="Book Antiqua" w:cs="Times New Roman"/>
          <w:color w:val="000000" w:themeColor="text1"/>
          <w:sz w:val="24"/>
          <w:szCs w:val="24"/>
          <w:lang w:eastAsia="zh-CN"/>
        </w:rPr>
        <w:t>:</w:t>
      </w:r>
      <w:r w:rsidR="00D4616E" w:rsidRPr="005B44BC">
        <w:rPr>
          <w:rFonts w:ascii="Book Antiqua" w:hAnsi="Book Antiqua" w:cs="Times New Roman"/>
          <w:color w:val="000000" w:themeColor="text1"/>
          <w:sz w:val="24"/>
          <w:szCs w:val="24"/>
        </w:rPr>
        <w:t xml:space="preserve"> 43.4</w:t>
      </w:r>
      <w:r w:rsidR="007A2759" w:rsidRPr="005B44BC">
        <w:rPr>
          <w:rFonts w:ascii="Book Antiqua" w:hAnsi="Book Antiqua" w:cs="Times New Roman"/>
          <w:color w:val="000000" w:themeColor="text1"/>
          <w:sz w:val="24"/>
          <w:szCs w:val="24"/>
        </w:rPr>
        <w:t xml:space="preserve"> kg/m</w:t>
      </w:r>
      <w:r w:rsidR="007A2759" w:rsidRPr="005B44BC">
        <w:rPr>
          <w:rFonts w:ascii="Book Antiqua" w:hAnsi="Book Antiqua" w:cs="Times New Roman"/>
          <w:color w:val="000000" w:themeColor="text1"/>
          <w:sz w:val="24"/>
          <w:szCs w:val="24"/>
          <w:vertAlign w:val="superscript"/>
        </w:rPr>
        <w:t>2</w:t>
      </w:r>
      <w:r w:rsidR="007A2759" w:rsidRPr="005B44BC">
        <w:rPr>
          <w:rFonts w:ascii="Book Antiqua" w:hAnsi="Book Antiqua" w:cs="Times New Roman"/>
          <w:color w:val="000000" w:themeColor="text1"/>
          <w:sz w:val="24"/>
          <w:szCs w:val="24"/>
        </w:rPr>
        <w:t>, presented</w:t>
      </w:r>
      <w:r w:rsidR="00D4616E" w:rsidRPr="005B44BC">
        <w:rPr>
          <w:rFonts w:ascii="Book Antiqua" w:hAnsi="Book Antiqua" w:cs="Times New Roman"/>
          <w:color w:val="000000" w:themeColor="text1"/>
          <w:sz w:val="24"/>
          <w:szCs w:val="24"/>
        </w:rPr>
        <w:t xml:space="preserve"> to the e</w:t>
      </w:r>
      <w:r w:rsidRPr="005B44BC">
        <w:rPr>
          <w:rFonts w:ascii="Book Antiqua" w:hAnsi="Book Antiqua" w:cs="Times New Roman"/>
          <w:color w:val="000000" w:themeColor="text1"/>
          <w:sz w:val="24"/>
          <w:szCs w:val="24"/>
        </w:rPr>
        <w:t xml:space="preserve">mergency department complaining of </w:t>
      </w:r>
      <w:r w:rsidR="00D4616E" w:rsidRPr="005B44BC">
        <w:rPr>
          <w:rFonts w:ascii="Book Antiqua" w:hAnsi="Book Antiqua" w:cs="Times New Roman"/>
          <w:color w:val="000000" w:themeColor="text1"/>
          <w:sz w:val="24"/>
          <w:szCs w:val="24"/>
        </w:rPr>
        <w:t xml:space="preserve">acute RLQ abdominal </w:t>
      </w:r>
      <w:r w:rsidRPr="005B44BC">
        <w:rPr>
          <w:rFonts w:ascii="Book Antiqua" w:hAnsi="Book Antiqua" w:cs="Times New Roman"/>
          <w:color w:val="000000" w:themeColor="text1"/>
          <w:sz w:val="24"/>
          <w:szCs w:val="24"/>
        </w:rPr>
        <w:t xml:space="preserve">pain </w:t>
      </w:r>
      <w:r w:rsidR="00D4616E" w:rsidRPr="005B44BC">
        <w:rPr>
          <w:rFonts w:ascii="Book Antiqua" w:hAnsi="Book Antiqua" w:cs="Times New Roman"/>
          <w:color w:val="000000" w:themeColor="text1"/>
          <w:sz w:val="24"/>
          <w:szCs w:val="24"/>
        </w:rPr>
        <w:t>of 18 hours duration</w:t>
      </w:r>
      <w:r w:rsidRPr="005B44BC">
        <w:rPr>
          <w:rFonts w:ascii="Book Antiqua" w:hAnsi="Book Antiqua" w:cs="Times New Roman"/>
          <w:color w:val="000000" w:themeColor="text1"/>
          <w:sz w:val="24"/>
          <w:szCs w:val="24"/>
        </w:rPr>
        <w:t xml:space="preserve">. </w:t>
      </w:r>
    </w:p>
    <w:p w14:paraId="726A32B8"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678EA137" w14:textId="77777777" w:rsidR="00BF1205" w:rsidRPr="005B44BC" w:rsidRDefault="00764F30"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History of present illness</w:t>
      </w:r>
    </w:p>
    <w:p w14:paraId="3D296186" w14:textId="29675D95" w:rsidR="00764F30"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lastRenderedPageBreak/>
        <w:t>His</w:t>
      </w:r>
      <w:r w:rsidR="00D006C0" w:rsidRPr="005B44BC">
        <w:rPr>
          <w:rFonts w:ascii="Book Antiqua" w:hAnsi="Book Antiqua" w:cs="Times New Roman"/>
          <w:color w:val="000000" w:themeColor="text1"/>
          <w:sz w:val="24"/>
          <w:szCs w:val="24"/>
        </w:rPr>
        <w:t xml:space="preserve"> pain </w:t>
      </w:r>
      <w:r w:rsidR="007A2759" w:rsidRPr="005B44BC">
        <w:rPr>
          <w:rFonts w:ascii="Book Antiqua" w:hAnsi="Book Antiqua" w:cs="Times New Roman"/>
          <w:color w:val="000000" w:themeColor="text1"/>
          <w:sz w:val="24"/>
          <w:szCs w:val="24"/>
        </w:rPr>
        <w:t>w</w:t>
      </w:r>
      <w:r w:rsidR="00D006C0" w:rsidRPr="005B44BC">
        <w:rPr>
          <w:rFonts w:ascii="Book Antiqua" w:hAnsi="Book Antiqua" w:cs="Times New Roman"/>
          <w:color w:val="000000" w:themeColor="text1"/>
          <w:sz w:val="24"/>
          <w:szCs w:val="24"/>
        </w:rPr>
        <w:t>as s</w:t>
      </w:r>
      <w:r w:rsidR="007A2759" w:rsidRPr="005B44BC">
        <w:rPr>
          <w:rFonts w:ascii="Book Antiqua" w:hAnsi="Book Antiqua" w:cs="Times New Roman"/>
          <w:color w:val="000000" w:themeColor="text1"/>
          <w:sz w:val="24"/>
          <w:szCs w:val="24"/>
        </w:rPr>
        <w:t>evere, constant, non-radiating, and aggravated with movement, without any history of associated symptoms including nausea, vomiting, diarrhea, anorexia, fever</w:t>
      </w:r>
      <w:r w:rsidR="00923E5E" w:rsidRPr="005B44BC">
        <w:rPr>
          <w:rFonts w:ascii="Book Antiqua" w:hAnsi="Book Antiqua" w:cs="Times New Roman"/>
          <w:color w:val="000000" w:themeColor="text1"/>
          <w:sz w:val="24"/>
          <w:szCs w:val="24"/>
        </w:rPr>
        <w:t>,</w:t>
      </w:r>
      <w:r w:rsidR="007A2759" w:rsidRPr="005B44BC">
        <w:rPr>
          <w:rFonts w:ascii="Book Antiqua" w:hAnsi="Book Antiqua" w:cs="Times New Roman"/>
          <w:color w:val="000000" w:themeColor="text1"/>
          <w:sz w:val="24"/>
          <w:szCs w:val="24"/>
        </w:rPr>
        <w:t xml:space="preserve"> and chills.</w:t>
      </w:r>
      <w:r w:rsidRPr="005B44BC">
        <w:rPr>
          <w:rFonts w:ascii="Book Antiqua" w:hAnsi="Book Antiqua" w:cs="Times New Roman"/>
          <w:color w:val="000000" w:themeColor="text1"/>
          <w:sz w:val="24"/>
          <w:szCs w:val="24"/>
        </w:rPr>
        <w:t xml:space="preserve"> He denies any recent history of trauma.</w:t>
      </w:r>
    </w:p>
    <w:p w14:paraId="7D7DE129"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1E0E2F7D" w14:textId="77777777" w:rsidR="00BF1205" w:rsidRPr="005B44BC" w:rsidRDefault="00764F30"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History of past illness</w:t>
      </w:r>
    </w:p>
    <w:p w14:paraId="17F5FB08" w14:textId="77777777" w:rsidR="00BF1205"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His </w:t>
      </w:r>
      <w:r w:rsidR="007A2759" w:rsidRPr="005B44BC">
        <w:rPr>
          <w:rFonts w:ascii="Book Antiqua" w:hAnsi="Book Antiqua" w:cs="Times New Roman"/>
          <w:color w:val="000000" w:themeColor="text1"/>
          <w:sz w:val="24"/>
          <w:szCs w:val="24"/>
        </w:rPr>
        <w:t xml:space="preserve">past medical history was </w:t>
      </w:r>
      <w:r w:rsidR="00EB6CFB" w:rsidRPr="005B44BC">
        <w:rPr>
          <w:rFonts w:ascii="Book Antiqua" w:hAnsi="Book Antiqua" w:cs="Times New Roman"/>
          <w:color w:val="000000" w:themeColor="text1"/>
          <w:sz w:val="24"/>
          <w:szCs w:val="24"/>
        </w:rPr>
        <w:t xml:space="preserve">significant </w:t>
      </w:r>
      <w:r w:rsidR="007A2759" w:rsidRPr="005B44BC">
        <w:rPr>
          <w:rFonts w:ascii="Book Antiqua" w:hAnsi="Book Antiqua" w:cs="Times New Roman"/>
          <w:color w:val="000000" w:themeColor="text1"/>
          <w:sz w:val="24"/>
          <w:szCs w:val="24"/>
        </w:rPr>
        <w:t xml:space="preserve">for </w:t>
      </w:r>
      <w:r w:rsidR="00EB6CFB" w:rsidRPr="005B44BC">
        <w:rPr>
          <w:rFonts w:ascii="Book Antiqua" w:hAnsi="Book Antiqua" w:cs="Times New Roman"/>
          <w:color w:val="000000" w:themeColor="text1"/>
          <w:sz w:val="24"/>
          <w:szCs w:val="24"/>
        </w:rPr>
        <w:t>hypertension, laparoscopic</w:t>
      </w:r>
      <w:r w:rsidR="007A2759" w:rsidRPr="005B44BC">
        <w:rPr>
          <w:rFonts w:ascii="Book Antiqua" w:hAnsi="Book Antiqua" w:cs="Times New Roman"/>
          <w:color w:val="000000" w:themeColor="text1"/>
          <w:sz w:val="24"/>
          <w:szCs w:val="24"/>
        </w:rPr>
        <w:t xml:space="preserve"> cholecystectomy and open umbilical hernia repair. </w:t>
      </w:r>
    </w:p>
    <w:p w14:paraId="5AF9B791"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5057DF61" w14:textId="392CDBCE" w:rsidR="00BF1205"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i/>
          <w:color w:val="000000" w:themeColor="text1"/>
          <w:sz w:val="24"/>
          <w:szCs w:val="24"/>
        </w:rPr>
        <w:t xml:space="preserve">Personal and </w:t>
      </w:r>
      <w:r w:rsidR="005B44BC" w:rsidRPr="005B44BC">
        <w:rPr>
          <w:rFonts w:ascii="Book Antiqua" w:hAnsi="Book Antiqua" w:cs="Times New Roman"/>
          <w:b/>
          <w:i/>
          <w:color w:val="000000" w:themeColor="text1"/>
          <w:sz w:val="24"/>
          <w:szCs w:val="24"/>
        </w:rPr>
        <w:t>family history</w:t>
      </w:r>
      <w:r w:rsidR="005B44BC" w:rsidRPr="005B44BC">
        <w:rPr>
          <w:rFonts w:ascii="Book Antiqua" w:hAnsi="Book Antiqua" w:cs="Times New Roman"/>
          <w:color w:val="000000" w:themeColor="text1"/>
          <w:sz w:val="24"/>
          <w:szCs w:val="24"/>
        </w:rPr>
        <w:t xml:space="preserve"> </w:t>
      </w:r>
    </w:p>
    <w:p w14:paraId="6B0DB58C" w14:textId="77777777" w:rsidR="00BF1205" w:rsidRPr="005B44BC" w:rsidRDefault="00F27A8F"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Personal and family history was unremarkable.</w:t>
      </w:r>
    </w:p>
    <w:p w14:paraId="359B0B30"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2DAB39AA" w14:textId="77777777" w:rsidR="00BF1205" w:rsidRPr="005B44BC" w:rsidRDefault="00F27A8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Physical examination upon admission</w:t>
      </w:r>
    </w:p>
    <w:p w14:paraId="3E8D39A2" w14:textId="77777777" w:rsidR="00BF1205" w:rsidRPr="005B44BC" w:rsidRDefault="007A2759"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On admission, h</w:t>
      </w:r>
      <w:r w:rsidR="00D006C0" w:rsidRPr="005B44BC">
        <w:rPr>
          <w:rFonts w:ascii="Book Antiqua" w:hAnsi="Book Antiqua" w:cs="Times New Roman"/>
          <w:color w:val="000000" w:themeColor="text1"/>
          <w:sz w:val="24"/>
          <w:szCs w:val="24"/>
        </w:rPr>
        <w:t>is vital</w:t>
      </w:r>
      <w:r w:rsidR="00EB6CFB" w:rsidRPr="005B44BC">
        <w:rPr>
          <w:rFonts w:ascii="Book Antiqua" w:hAnsi="Book Antiqua" w:cs="Times New Roman"/>
          <w:color w:val="000000" w:themeColor="text1"/>
          <w:sz w:val="24"/>
          <w:szCs w:val="24"/>
        </w:rPr>
        <w:t>s</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were</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temperature (</w:t>
      </w:r>
      <w:r w:rsidR="00D006C0" w:rsidRPr="005B44BC">
        <w:rPr>
          <w:rFonts w:ascii="Book Antiqua" w:hAnsi="Book Antiqua" w:cs="Times New Roman"/>
          <w:color w:val="000000" w:themeColor="text1"/>
          <w:sz w:val="24"/>
          <w:szCs w:val="24"/>
        </w:rPr>
        <w:t>T</w:t>
      </w:r>
      <w:r w:rsidRPr="005B44BC">
        <w:rPr>
          <w:rFonts w:ascii="Book Antiqua" w:hAnsi="Book Antiqua" w:cs="Times New Roman"/>
          <w:color w:val="000000" w:themeColor="text1"/>
          <w:sz w:val="24"/>
          <w:szCs w:val="24"/>
        </w:rPr>
        <w:t>) =</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36.5</w:t>
      </w:r>
      <w:r w:rsidRPr="005B44BC">
        <w:rPr>
          <w:rFonts w:ascii="Book Antiqua" w:hAnsi="Book Antiqua" w:cs="Times New Roman"/>
          <w:color w:val="000000" w:themeColor="text1"/>
          <w:sz w:val="24"/>
          <w:szCs w:val="24"/>
          <w:shd w:val="clear" w:color="auto" w:fill="FFFFFF"/>
        </w:rPr>
        <w:t xml:space="preserve"> °C</w:t>
      </w:r>
      <w:r w:rsidRPr="005B44BC">
        <w:rPr>
          <w:rFonts w:ascii="Book Antiqua" w:hAnsi="Book Antiqua" w:cs="Times New Roman"/>
          <w:color w:val="000000" w:themeColor="text1"/>
          <w:sz w:val="24"/>
          <w:szCs w:val="24"/>
        </w:rPr>
        <w:t>, pulse (P) =</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71</w:t>
      </w:r>
      <w:r w:rsidR="00BF1205" w:rsidRPr="005B44BC">
        <w:rPr>
          <w:rFonts w:ascii="Book Antiqua" w:hAnsi="Book Antiqua" w:cs="Times New Roman"/>
          <w:color w:val="000000" w:themeColor="text1"/>
          <w:sz w:val="24"/>
          <w:szCs w:val="24"/>
          <w:lang w:eastAsia="zh-CN"/>
        </w:rPr>
        <w:t>,</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beats per minute, respiratory rate =</w:t>
      </w:r>
      <w:r w:rsidR="00BF1205"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color w:val="000000" w:themeColor="text1"/>
          <w:sz w:val="24"/>
          <w:szCs w:val="24"/>
        </w:rPr>
        <w:t>18/</w:t>
      </w:r>
      <w:r w:rsidR="00BF1205" w:rsidRPr="005B44BC">
        <w:rPr>
          <w:rFonts w:ascii="Book Antiqua" w:hAnsi="Book Antiqua" w:cs="Times New Roman"/>
          <w:color w:val="000000" w:themeColor="text1"/>
          <w:sz w:val="24"/>
          <w:szCs w:val="24"/>
          <w:lang w:eastAsia="zh-CN"/>
        </w:rPr>
        <w:t>min</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and blood pressure =</w:t>
      </w:r>
      <w:r w:rsidR="00D006C0" w:rsidRPr="005B44BC">
        <w:rPr>
          <w:rFonts w:ascii="Book Antiqua" w:hAnsi="Book Antiqua" w:cs="Times New Roman"/>
          <w:color w:val="000000" w:themeColor="text1"/>
          <w:sz w:val="24"/>
          <w:szCs w:val="24"/>
        </w:rPr>
        <w:t xml:space="preserve"> 174/74 mmHg. Physical exam revealed severe tenderness in the </w:t>
      </w:r>
      <w:r w:rsidRPr="005B44BC">
        <w:rPr>
          <w:rFonts w:ascii="Book Antiqua" w:hAnsi="Book Antiqua" w:cs="Times New Roman"/>
          <w:color w:val="000000" w:themeColor="text1"/>
          <w:sz w:val="24"/>
          <w:szCs w:val="24"/>
        </w:rPr>
        <w:t>abdominal RLQ</w:t>
      </w:r>
      <w:r w:rsidR="00D006C0" w:rsidRPr="005B44BC">
        <w:rPr>
          <w:rFonts w:ascii="Book Antiqua" w:hAnsi="Book Antiqua" w:cs="Times New Roman"/>
          <w:color w:val="000000" w:themeColor="text1"/>
          <w:sz w:val="24"/>
          <w:szCs w:val="24"/>
        </w:rPr>
        <w:t xml:space="preserve">, </w:t>
      </w:r>
      <w:r w:rsidR="00F27A8F" w:rsidRPr="005B44BC">
        <w:rPr>
          <w:rFonts w:ascii="Book Antiqua" w:hAnsi="Book Antiqua" w:cs="Times New Roman"/>
          <w:color w:val="000000" w:themeColor="text1"/>
          <w:sz w:val="24"/>
          <w:szCs w:val="24"/>
        </w:rPr>
        <w:t xml:space="preserve">no peritoneal sign, </w:t>
      </w:r>
      <w:r w:rsidRPr="005B44BC">
        <w:rPr>
          <w:rFonts w:ascii="Book Antiqua" w:hAnsi="Book Antiqua" w:cs="Times New Roman"/>
          <w:color w:val="000000" w:themeColor="text1"/>
          <w:sz w:val="24"/>
          <w:szCs w:val="24"/>
        </w:rPr>
        <w:t xml:space="preserve">although </w:t>
      </w:r>
      <w:r w:rsidR="00D006C0" w:rsidRPr="005B44BC">
        <w:rPr>
          <w:rFonts w:ascii="Book Antiqua" w:hAnsi="Book Antiqua" w:cs="Times New Roman"/>
          <w:color w:val="000000" w:themeColor="text1"/>
          <w:sz w:val="24"/>
          <w:szCs w:val="24"/>
        </w:rPr>
        <w:t>Rovsing s</w:t>
      </w:r>
      <w:r w:rsidRPr="005B44BC">
        <w:rPr>
          <w:rFonts w:ascii="Book Antiqua" w:hAnsi="Book Antiqua" w:cs="Times New Roman"/>
          <w:color w:val="000000" w:themeColor="text1"/>
          <w:sz w:val="24"/>
          <w:szCs w:val="24"/>
        </w:rPr>
        <w:t xml:space="preserve">ign and </w:t>
      </w:r>
      <w:r w:rsidR="00D006C0" w:rsidRPr="005B44BC">
        <w:rPr>
          <w:rFonts w:ascii="Book Antiqua" w:hAnsi="Book Antiqua" w:cs="Times New Roman"/>
          <w:color w:val="000000" w:themeColor="text1"/>
          <w:sz w:val="24"/>
          <w:szCs w:val="24"/>
        </w:rPr>
        <w:t>Psoas sign</w:t>
      </w:r>
      <w:r w:rsidRPr="005B44BC">
        <w:rPr>
          <w:rFonts w:ascii="Book Antiqua" w:hAnsi="Book Antiqua" w:cs="Times New Roman"/>
          <w:color w:val="000000" w:themeColor="text1"/>
          <w:sz w:val="24"/>
          <w:szCs w:val="24"/>
        </w:rPr>
        <w:t>s were</w:t>
      </w:r>
      <w:r w:rsidR="00D006C0" w:rsidRPr="005B44BC">
        <w:rPr>
          <w:rFonts w:ascii="Book Antiqua" w:hAnsi="Book Antiqua" w:cs="Times New Roman"/>
          <w:color w:val="000000" w:themeColor="text1"/>
          <w:sz w:val="24"/>
          <w:szCs w:val="24"/>
        </w:rPr>
        <w:t xml:space="preserve"> negative. </w:t>
      </w:r>
    </w:p>
    <w:p w14:paraId="4E5C7994"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3B95A677" w14:textId="77777777" w:rsidR="00BF1205" w:rsidRPr="005B44BC" w:rsidRDefault="00F27A8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Laboratory examinations</w:t>
      </w:r>
    </w:p>
    <w:p w14:paraId="6CDB9337" w14:textId="77777777" w:rsidR="00BF1205" w:rsidRPr="005B44BC" w:rsidRDefault="007A2759"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noProof/>
          <w:color w:val="000000" w:themeColor="text1"/>
          <w:sz w:val="24"/>
          <w:szCs w:val="24"/>
        </w:rPr>
        <w:t>Routine</w:t>
      </w:r>
      <w:r w:rsidRPr="005B44BC">
        <w:rPr>
          <w:rFonts w:ascii="Book Antiqua" w:hAnsi="Book Antiqua" w:cs="Times New Roman"/>
          <w:color w:val="000000" w:themeColor="text1"/>
          <w:sz w:val="24"/>
          <w:szCs w:val="24"/>
        </w:rPr>
        <w:t xml:space="preserve"> pre-operative laboratory testing indicated mild</w:t>
      </w:r>
      <w:r w:rsidR="00BF1205" w:rsidRPr="005B44BC">
        <w:rPr>
          <w:rFonts w:ascii="Book Antiqua" w:hAnsi="Book Antiqua" w:cs="Times New Roman"/>
          <w:color w:val="000000" w:themeColor="text1"/>
          <w:sz w:val="24"/>
          <w:szCs w:val="24"/>
        </w:rPr>
        <w:t xml:space="preserve"> leukocytosis white blood count</w:t>
      </w:r>
      <w:r w:rsidR="00BF1205"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color w:val="000000" w:themeColor="text1"/>
          <w:sz w:val="24"/>
          <w:szCs w:val="24"/>
        </w:rPr>
        <w:t>=</w:t>
      </w:r>
      <w:r w:rsidR="00D006C0" w:rsidRPr="005B44BC">
        <w:rPr>
          <w:rFonts w:ascii="Book Antiqua" w:hAnsi="Book Antiqua" w:cs="Times New Roman"/>
          <w:color w:val="000000" w:themeColor="text1"/>
          <w:sz w:val="24"/>
          <w:szCs w:val="24"/>
        </w:rPr>
        <w:t xml:space="preserve"> 1</w:t>
      </w:r>
      <w:r w:rsidRPr="005B44BC">
        <w:rPr>
          <w:rFonts w:ascii="Book Antiqua" w:hAnsi="Book Antiqua" w:cs="Times New Roman"/>
          <w:color w:val="000000" w:themeColor="text1"/>
          <w:sz w:val="24"/>
          <w:szCs w:val="24"/>
        </w:rPr>
        <w:t>1200</w:t>
      </w:r>
      <w:r w:rsidR="00D006C0"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vertAlign w:val="superscript"/>
        </w:rPr>
        <w:t>3</w:t>
      </w:r>
      <w:r w:rsidRPr="005B44BC">
        <w:rPr>
          <w:rFonts w:ascii="Book Antiqua" w:hAnsi="Book Antiqua" w:cs="Times New Roman"/>
          <w:color w:val="000000" w:themeColor="text1"/>
          <w:sz w:val="24"/>
          <w:szCs w:val="24"/>
        </w:rPr>
        <w:t xml:space="preserve"> with no left shift, and p</w:t>
      </w:r>
      <w:r w:rsidR="00D006C0" w:rsidRPr="005B44BC">
        <w:rPr>
          <w:rFonts w:ascii="Book Antiqua" w:hAnsi="Book Antiqua" w:cs="Times New Roman"/>
          <w:color w:val="000000" w:themeColor="text1"/>
          <w:sz w:val="24"/>
          <w:szCs w:val="24"/>
        </w:rPr>
        <w:t>rocalcitonin &lt;</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0.05</w:t>
      </w:r>
      <w:r w:rsidRPr="005B44BC">
        <w:rPr>
          <w:rFonts w:ascii="Book Antiqua" w:hAnsi="Book Antiqua" w:cs="Times New Roman"/>
          <w:color w:val="000000" w:themeColor="text1"/>
          <w:sz w:val="24"/>
          <w:szCs w:val="24"/>
        </w:rPr>
        <w:t xml:space="preserve"> ng/mL). </w:t>
      </w:r>
      <w:r w:rsidR="00F27A8F" w:rsidRPr="005B44BC">
        <w:rPr>
          <w:rFonts w:ascii="Book Antiqua" w:hAnsi="Book Antiqua" w:cs="Times New Roman"/>
          <w:color w:val="000000" w:themeColor="text1"/>
          <w:sz w:val="24"/>
          <w:szCs w:val="24"/>
        </w:rPr>
        <w:t xml:space="preserve">Basic metabolic panel was unremarkable. </w:t>
      </w:r>
    </w:p>
    <w:p w14:paraId="5A3D4A33"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4CF05D16" w14:textId="4A99084D" w:rsidR="00BF1205" w:rsidRPr="005B44BC" w:rsidRDefault="00F27A8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 xml:space="preserve">Imaging </w:t>
      </w:r>
      <w:r w:rsidR="005B44BC" w:rsidRPr="005B44BC">
        <w:rPr>
          <w:rFonts w:ascii="Book Antiqua" w:hAnsi="Book Antiqua" w:cs="Times New Roman"/>
          <w:b/>
          <w:i/>
          <w:color w:val="000000" w:themeColor="text1"/>
          <w:sz w:val="24"/>
          <w:szCs w:val="24"/>
        </w:rPr>
        <w:t>examinations</w:t>
      </w:r>
    </w:p>
    <w:p w14:paraId="1333049A" w14:textId="6C23F07D" w:rsidR="00336946" w:rsidRPr="005B44BC" w:rsidRDefault="00F27A8F"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Patient had an </w:t>
      </w:r>
      <w:r w:rsidR="00BF1205" w:rsidRPr="005B44BC">
        <w:rPr>
          <w:rFonts w:ascii="Book Antiqua" w:hAnsi="Book Antiqua" w:cs="Times New Roman"/>
          <w:color w:val="000000" w:themeColor="text1"/>
          <w:sz w:val="24"/>
          <w:szCs w:val="24"/>
        </w:rPr>
        <w:t xml:space="preserve">abdominal </w:t>
      </w:r>
      <w:r w:rsidRPr="005B44BC">
        <w:rPr>
          <w:rFonts w:ascii="Book Antiqua" w:hAnsi="Book Antiqua" w:cs="Times New Roman"/>
          <w:color w:val="000000" w:themeColor="text1"/>
          <w:sz w:val="24"/>
          <w:szCs w:val="24"/>
        </w:rPr>
        <w:t xml:space="preserve">CT without contrast in the </w:t>
      </w:r>
      <w:r w:rsidR="005E2270" w:rsidRPr="005B44BC">
        <w:rPr>
          <w:rFonts w:ascii="Book Antiqua" w:hAnsi="Book Antiqua" w:cs="Times New Roman"/>
          <w:color w:val="000000" w:themeColor="text1"/>
          <w:sz w:val="24"/>
          <w:szCs w:val="24"/>
        </w:rPr>
        <w:t>emergency r</w:t>
      </w:r>
      <w:r w:rsidRPr="005B44BC">
        <w:rPr>
          <w:rFonts w:ascii="Book Antiqua" w:hAnsi="Book Antiqua" w:cs="Times New Roman"/>
          <w:color w:val="000000" w:themeColor="text1"/>
          <w:sz w:val="24"/>
          <w:szCs w:val="24"/>
        </w:rPr>
        <w:t>oom</w:t>
      </w:r>
      <w:r w:rsidR="005E2270">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(ER), which showed a 1.0</w:t>
      </w:r>
      <w:r w:rsidR="00BF1205" w:rsidRPr="005B44BC">
        <w:rPr>
          <w:rFonts w:ascii="Book Antiqua" w:hAnsi="Book Antiqua" w:cs="Times New Roman"/>
          <w:color w:val="000000" w:themeColor="text1"/>
          <w:sz w:val="24"/>
          <w:szCs w:val="24"/>
        </w:rPr>
        <w:t xml:space="preserve"> cm</w:t>
      </w:r>
      <w:r w:rsidRPr="005B44BC">
        <w:rPr>
          <w:rFonts w:ascii="Book Antiqua" w:hAnsi="Book Antiqua" w:cs="Times New Roman"/>
          <w:color w:val="000000" w:themeColor="text1"/>
          <w:sz w:val="24"/>
          <w:szCs w:val="24"/>
        </w:rPr>
        <w:t xml:space="preserve"> </w:t>
      </w:r>
      <w:r w:rsidR="00BF1205"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1.8 cm focus of oval inflammatory changes surrounding central fat density adjacent to the tip of the appendix and inferior aspect of the cecum. This is likely due to epiploic appendagitis. Possibility of very early acute distal tip appendicitis cannot be entirely excluded but felt to be less likely.</w:t>
      </w:r>
      <w:r w:rsidR="00BF1205" w:rsidRPr="005B44BC">
        <w:rPr>
          <w:rFonts w:ascii="Book Antiqua" w:hAnsi="Book Antiqua" w:cs="Times New Roman"/>
          <w:color w:val="000000" w:themeColor="text1"/>
          <w:sz w:val="24"/>
          <w:szCs w:val="24"/>
        </w:rPr>
        <w:t xml:space="preserve"> </w:t>
      </w:r>
    </w:p>
    <w:p w14:paraId="46D5A5F8" w14:textId="77777777" w:rsidR="00BF1205" w:rsidRPr="005B44BC" w:rsidRDefault="00BF1205" w:rsidP="005B44BC">
      <w:pPr>
        <w:spacing w:after="0" w:line="360" w:lineRule="auto"/>
        <w:jc w:val="both"/>
        <w:rPr>
          <w:rFonts w:ascii="Book Antiqua" w:hAnsi="Book Antiqua" w:cs="Times New Roman"/>
          <w:b/>
          <w:i/>
          <w:color w:val="000000" w:themeColor="text1"/>
          <w:sz w:val="24"/>
          <w:szCs w:val="24"/>
          <w:lang w:eastAsia="zh-CN"/>
        </w:rPr>
      </w:pPr>
    </w:p>
    <w:p w14:paraId="4541CDCA" w14:textId="77777777" w:rsidR="00BF1205" w:rsidRPr="005B44BC" w:rsidRDefault="00336946" w:rsidP="005B44BC">
      <w:pPr>
        <w:spacing w:after="0" w:line="360" w:lineRule="auto"/>
        <w:jc w:val="both"/>
        <w:rPr>
          <w:rFonts w:ascii="Book Antiqua" w:hAnsi="Book Antiqua"/>
          <w:b/>
          <w:color w:val="000000" w:themeColor="text1"/>
          <w:sz w:val="24"/>
          <w:szCs w:val="24"/>
          <w:lang w:eastAsia="zh-CN"/>
        </w:rPr>
      </w:pPr>
      <w:r w:rsidRPr="005B44BC">
        <w:rPr>
          <w:rFonts w:ascii="Book Antiqua" w:hAnsi="Book Antiqua"/>
          <w:b/>
          <w:color w:val="000000" w:themeColor="text1"/>
          <w:sz w:val="24"/>
          <w:szCs w:val="24"/>
        </w:rPr>
        <w:lastRenderedPageBreak/>
        <w:t>FINAL DIAGNOSIS</w:t>
      </w:r>
    </w:p>
    <w:p w14:paraId="3F73953C" w14:textId="08808E09" w:rsidR="00747408" w:rsidRPr="005B44BC" w:rsidRDefault="00D2297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Although these radiological findings are highly suspicious for AEAA, the possibility of very early acute distal tip appendicitis could not be entirely excluded at that moment (Figure 1). Despite the aggressive management with IV fluids and antibiotics, his abdominal pain persisted.</w:t>
      </w:r>
    </w:p>
    <w:p w14:paraId="0D4CE580"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57ECE28E" w14:textId="450DD84A" w:rsidR="00EB6CFB" w:rsidRPr="005B44BC" w:rsidRDefault="00EB6CFB" w:rsidP="005B44BC">
      <w:pPr>
        <w:spacing w:after="0" w:line="360" w:lineRule="auto"/>
        <w:jc w:val="both"/>
        <w:outlineLvl w:val="0"/>
        <w:rPr>
          <w:rFonts w:ascii="Book Antiqua" w:hAnsi="Book Antiqua"/>
          <w:b/>
          <w:color w:val="000000" w:themeColor="text1"/>
          <w:sz w:val="24"/>
          <w:szCs w:val="24"/>
          <w:lang w:eastAsia="zh-CN"/>
        </w:rPr>
      </w:pPr>
      <w:r w:rsidRPr="005B44BC">
        <w:rPr>
          <w:rFonts w:ascii="Book Antiqua" w:hAnsi="Book Antiqua"/>
          <w:b/>
          <w:color w:val="000000" w:themeColor="text1"/>
          <w:sz w:val="24"/>
          <w:szCs w:val="24"/>
        </w:rPr>
        <w:t>TREATMENT</w:t>
      </w:r>
    </w:p>
    <w:p w14:paraId="62DF7A27" w14:textId="4A1EDB36" w:rsidR="004D58CA" w:rsidRPr="005B44BC" w:rsidRDefault="00653AB1"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lang w:val="en"/>
        </w:rPr>
        <w:t>Based on the suspicious of early appendicitis, and the fact that the patient decided to choose surgery after our</w:t>
      </w:r>
      <w:r w:rsidR="00D22970" w:rsidRPr="005B44BC">
        <w:rPr>
          <w:rFonts w:ascii="Book Antiqua" w:hAnsi="Book Antiqua" w:cs="Times New Roman"/>
          <w:color w:val="000000" w:themeColor="text1"/>
          <w:sz w:val="24"/>
          <w:szCs w:val="24"/>
          <w:lang w:val="en"/>
        </w:rPr>
        <w:t xml:space="preserve"> length</w:t>
      </w:r>
      <w:r w:rsidRPr="005B44BC">
        <w:rPr>
          <w:rFonts w:ascii="Book Antiqua" w:hAnsi="Book Antiqua" w:cs="Times New Roman"/>
          <w:color w:val="000000" w:themeColor="text1"/>
          <w:sz w:val="24"/>
          <w:szCs w:val="24"/>
          <w:lang w:val="en"/>
        </w:rPr>
        <w:t xml:space="preserve"> discussion</w:t>
      </w:r>
      <w:r w:rsidRPr="005B44BC">
        <w:rPr>
          <w:rFonts w:ascii="Book Antiqua" w:hAnsi="Book Antiqua" w:cs="Times New Roman"/>
          <w:color w:val="000000" w:themeColor="text1"/>
          <w:sz w:val="24"/>
          <w:szCs w:val="24"/>
        </w:rPr>
        <w:t xml:space="preserve">, a decision was made to perform an emergent laparoscopic appendectomy. </w:t>
      </w:r>
      <w:r w:rsidR="00D01FEA" w:rsidRPr="005B44BC">
        <w:rPr>
          <w:rFonts w:ascii="Book Antiqua" w:hAnsi="Book Antiqua" w:cs="Times New Roman"/>
          <w:color w:val="000000" w:themeColor="text1"/>
          <w:sz w:val="24"/>
          <w:szCs w:val="24"/>
        </w:rPr>
        <w:t>During the laparoscopic appendectomy, mild hyperemic changes were noted in the vermiform appendix which was intensely</w:t>
      </w:r>
      <w:r w:rsidR="00D006C0" w:rsidRPr="005B44BC">
        <w:rPr>
          <w:rFonts w:ascii="Book Antiqua" w:hAnsi="Book Antiqua" w:cs="Times New Roman"/>
          <w:color w:val="000000" w:themeColor="text1"/>
          <w:sz w:val="24"/>
          <w:szCs w:val="24"/>
        </w:rPr>
        <w:t xml:space="preserve"> </w:t>
      </w:r>
      <w:r w:rsidR="00D01FEA" w:rsidRPr="005B44BC">
        <w:rPr>
          <w:rFonts w:ascii="Book Antiqua" w:hAnsi="Book Antiqua" w:cs="Times New Roman"/>
          <w:color w:val="000000" w:themeColor="text1"/>
          <w:sz w:val="24"/>
          <w:szCs w:val="24"/>
        </w:rPr>
        <w:t xml:space="preserve">adhered to the RLQ abdominal pain. Also noted was an </w:t>
      </w:r>
      <w:r w:rsidR="00D006C0" w:rsidRPr="005B44BC">
        <w:rPr>
          <w:rFonts w:ascii="Book Antiqua" w:hAnsi="Book Antiqua" w:cs="Times New Roman"/>
          <w:color w:val="000000" w:themeColor="text1"/>
          <w:sz w:val="24"/>
          <w:szCs w:val="24"/>
        </w:rPr>
        <w:t xml:space="preserve">infarcted epiploic appendage </w:t>
      </w:r>
      <w:r w:rsidR="00D01FEA" w:rsidRPr="005B44BC">
        <w:rPr>
          <w:rFonts w:ascii="Book Antiqua" w:hAnsi="Book Antiqua" w:cs="Times New Roman"/>
          <w:color w:val="000000" w:themeColor="text1"/>
          <w:sz w:val="24"/>
          <w:szCs w:val="24"/>
        </w:rPr>
        <w:t xml:space="preserve">which was also attached to the tip of </w:t>
      </w:r>
      <w:r w:rsidR="00923E5E" w:rsidRPr="005B44BC">
        <w:rPr>
          <w:rFonts w:ascii="Book Antiqua" w:hAnsi="Book Antiqua" w:cs="Times New Roman"/>
          <w:color w:val="000000" w:themeColor="text1"/>
          <w:sz w:val="24"/>
          <w:szCs w:val="24"/>
        </w:rPr>
        <w:t xml:space="preserve">the </w:t>
      </w:r>
      <w:r w:rsidR="003826F5" w:rsidRPr="005B44BC">
        <w:rPr>
          <w:rFonts w:ascii="Book Antiqua" w:hAnsi="Book Antiqua" w:cs="Times New Roman"/>
          <w:color w:val="000000" w:themeColor="text1"/>
          <w:sz w:val="24"/>
          <w:szCs w:val="24"/>
        </w:rPr>
        <w:t xml:space="preserve">appendix </w:t>
      </w:r>
      <w:r w:rsidR="00D01FEA" w:rsidRPr="005B44BC">
        <w:rPr>
          <w:rFonts w:ascii="Book Antiqua" w:hAnsi="Book Antiqua" w:cs="Times New Roman"/>
          <w:color w:val="000000" w:themeColor="text1"/>
          <w:sz w:val="24"/>
          <w:szCs w:val="24"/>
        </w:rPr>
        <w:t>(Fig</w:t>
      </w:r>
      <w:r w:rsidR="00580D5F" w:rsidRPr="005B44BC">
        <w:rPr>
          <w:rFonts w:ascii="Book Antiqua" w:hAnsi="Book Antiqua" w:cs="Times New Roman"/>
          <w:color w:val="000000" w:themeColor="text1"/>
          <w:sz w:val="24"/>
          <w:szCs w:val="24"/>
        </w:rPr>
        <w:t>ure</w:t>
      </w:r>
      <w:r w:rsidR="00D01FEA" w:rsidRPr="005B44BC">
        <w:rPr>
          <w:rFonts w:ascii="Book Antiqua" w:hAnsi="Book Antiqua" w:cs="Times New Roman"/>
          <w:color w:val="000000" w:themeColor="text1"/>
          <w:sz w:val="24"/>
          <w:szCs w:val="24"/>
        </w:rPr>
        <w:t xml:space="preserve"> 2)</w:t>
      </w:r>
      <w:r w:rsidR="003826F5" w:rsidRPr="005B44BC">
        <w:rPr>
          <w:rFonts w:ascii="Book Antiqua" w:hAnsi="Book Antiqua" w:cs="Times New Roman"/>
          <w:color w:val="000000" w:themeColor="text1"/>
          <w:sz w:val="24"/>
          <w:szCs w:val="24"/>
        </w:rPr>
        <w:t>.</w:t>
      </w:r>
      <w:r w:rsidR="00D006C0" w:rsidRPr="005B44BC">
        <w:rPr>
          <w:rFonts w:ascii="Book Antiqua" w:hAnsi="Book Antiqua" w:cs="Times New Roman"/>
          <w:color w:val="000000" w:themeColor="text1"/>
          <w:sz w:val="24"/>
          <w:szCs w:val="24"/>
        </w:rPr>
        <w:t xml:space="preserve"> A</w:t>
      </w:r>
      <w:r w:rsidR="00D01FEA" w:rsidRPr="005B44BC">
        <w:rPr>
          <w:rFonts w:ascii="Book Antiqua" w:hAnsi="Book Antiqua" w:cs="Times New Roman"/>
          <w:color w:val="000000" w:themeColor="text1"/>
          <w:sz w:val="24"/>
          <w:szCs w:val="24"/>
        </w:rPr>
        <w:t>t this moment, a complete</w:t>
      </w:r>
      <w:r w:rsidR="00D006C0" w:rsidRPr="005B44BC">
        <w:rPr>
          <w:rFonts w:ascii="Book Antiqua" w:hAnsi="Book Antiqua" w:cs="Times New Roman"/>
          <w:color w:val="000000" w:themeColor="text1"/>
          <w:sz w:val="24"/>
          <w:szCs w:val="24"/>
        </w:rPr>
        <w:t xml:space="preserve"> laparoscopic appendectomy was performed</w:t>
      </w:r>
      <w:r w:rsidR="00923E5E" w:rsidRPr="005B44BC">
        <w:rPr>
          <w:rFonts w:ascii="Book Antiqua" w:hAnsi="Book Antiqua" w:cs="Times New Roman"/>
          <w:color w:val="000000" w:themeColor="text1"/>
          <w:sz w:val="24"/>
          <w:szCs w:val="24"/>
        </w:rPr>
        <w:t>,</w:t>
      </w:r>
      <w:r w:rsidR="00D01FEA" w:rsidRPr="005B44BC">
        <w:rPr>
          <w:rFonts w:ascii="Book Antiqua" w:hAnsi="Book Antiqua" w:cs="Times New Roman"/>
          <w:color w:val="000000" w:themeColor="text1"/>
          <w:sz w:val="24"/>
          <w:szCs w:val="24"/>
        </w:rPr>
        <w:t xml:space="preserve"> and </w:t>
      </w:r>
      <w:r w:rsidR="00923E5E" w:rsidRPr="005B44BC">
        <w:rPr>
          <w:rFonts w:ascii="Book Antiqua" w:hAnsi="Book Antiqua" w:cs="Times New Roman"/>
          <w:color w:val="000000" w:themeColor="text1"/>
          <w:sz w:val="24"/>
          <w:szCs w:val="24"/>
        </w:rPr>
        <w:t xml:space="preserve">the </w:t>
      </w:r>
      <w:r w:rsidR="00D01FEA" w:rsidRPr="005B44BC">
        <w:rPr>
          <w:rFonts w:ascii="Book Antiqua" w:hAnsi="Book Antiqua" w:cs="Times New Roman"/>
          <w:color w:val="000000" w:themeColor="text1"/>
          <w:sz w:val="24"/>
          <w:szCs w:val="24"/>
        </w:rPr>
        <w:t xml:space="preserve">specimen was retrieved. </w:t>
      </w:r>
      <w:r w:rsidR="00F95DE3" w:rsidRPr="005B44BC">
        <w:rPr>
          <w:rFonts w:ascii="Book Antiqua" w:hAnsi="Book Antiqua" w:cs="Times New Roman"/>
          <w:color w:val="000000" w:themeColor="text1"/>
          <w:sz w:val="24"/>
          <w:szCs w:val="24"/>
        </w:rPr>
        <w:t>Pathology report</w:t>
      </w:r>
      <w:r w:rsidR="00D22970" w:rsidRPr="005B44BC">
        <w:rPr>
          <w:rFonts w:ascii="Book Antiqua" w:hAnsi="Book Antiqua" w:cs="Times New Roman"/>
          <w:color w:val="000000" w:themeColor="text1"/>
          <w:sz w:val="24"/>
          <w:szCs w:val="24"/>
        </w:rPr>
        <w:t xml:space="preserve"> showed</w:t>
      </w:r>
      <w:r w:rsidR="00D006C0" w:rsidRPr="005B44BC">
        <w:rPr>
          <w:rFonts w:ascii="Book Antiqua" w:hAnsi="Book Antiqua" w:cs="Times New Roman"/>
          <w:color w:val="000000" w:themeColor="text1"/>
          <w:sz w:val="24"/>
          <w:szCs w:val="24"/>
        </w:rPr>
        <w:t xml:space="preserve"> a tubular appendix measuring 42</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mm in length and 6</w:t>
      </w:r>
      <w:r w:rsidR="00544D98">
        <w:rPr>
          <w:rFonts w:ascii="Book Antiqua" w:hAnsi="Book Antiqua" w:cs="Times New Roman"/>
          <w:color w:val="000000" w:themeColor="text1"/>
          <w:sz w:val="24"/>
          <w:szCs w:val="24"/>
        </w:rPr>
        <w:t xml:space="preserve"> </w:t>
      </w:r>
      <w:r w:rsidR="00D006C0" w:rsidRPr="005B44BC">
        <w:rPr>
          <w:rFonts w:ascii="Book Antiqua" w:hAnsi="Book Antiqua" w:cs="Times New Roman"/>
          <w:color w:val="000000" w:themeColor="text1"/>
          <w:sz w:val="24"/>
          <w:szCs w:val="24"/>
        </w:rPr>
        <w:t>mm in diameter</w:t>
      </w:r>
      <w:r w:rsidR="00D22970" w:rsidRPr="005B44BC">
        <w:rPr>
          <w:rFonts w:ascii="Book Antiqua" w:hAnsi="Book Antiqua" w:cs="Times New Roman"/>
          <w:color w:val="000000" w:themeColor="text1"/>
          <w:sz w:val="24"/>
          <w:szCs w:val="24"/>
        </w:rPr>
        <w:t xml:space="preserve"> on macroscopic examination</w:t>
      </w:r>
      <w:r w:rsidR="00D006C0" w:rsidRPr="005B44BC">
        <w:rPr>
          <w:rFonts w:ascii="Book Antiqua" w:hAnsi="Book Antiqua" w:cs="Times New Roman"/>
          <w:color w:val="000000" w:themeColor="text1"/>
          <w:sz w:val="24"/>
          <w:szCs w:val="24"/>
        </w:rPr>
        <w:t xml:space="preserve">. The </w:t>
      </w:r>
      <w:r w:rsidR="00D01FEA" w:rsidRPr="005B44BC">
        <w:rPr>
          <w:rFonts w:ascii="Book Antiqua" w:hAnsi="Book Antiqua" w:cs="Times New Roman"/>
          <w:color w:val="000000" w:themeColor="text1"/>
          <w:sz w:val="24"/>
          <w:szCs w:val="24"/>
        </w:rPr>
        <w:t>c</w:t>
      </w:r>
      <w:r w:rsidR="00D006C0" w:rsidRPr="005B44BC">
        <w:rPr>
          <w:rFonts w:ascii="Book Antiqua" w:hAnsi="Book Antiqua" w:cs="Times New Roman"/>
          <w:color w:val="000000" w:themeColor="text1"/>
          <w:sz w:val="24"/>
          <w:szCs w:val="24"/>
        </w:rPr>
        <w:t>ongested an</w:t>
      </w:r>
      <w:r w:rsidR="00D01FEA" w:rsidRPr="005B44BC">
        <w:rPr>
          <w:rFonts w:ascii="Book Antiqua" w:hAnsi="Book Antiqua" w:cs="Times New Roman"/>
          <w:color w:val="000000" w:themeColor="text1"/>
          <w:sz w:val="24"/>
          <w:szCs w:val="24"/>
        </w:rPr>
        <w:t>d hemorrhagic appendage measured</w:t>
      </w:r>
      <w:r w:rsidR="00D006C0" w:rsidRPr="005B44BC">
        <w:rPr>
          <w:rFonts w:ascii="Book Antiqua" w:hAnsi="Book Antiqua" w:cs="Times New Roman"/>
          <w:color w:val="000000" w:themeColor="text1"/>
          <w:sz w:val="24"/>
          <w:szCs w:val="24"/>
        </w:rPr>
        <w:t xml:space="preserve"> 6.3</w:t>
      </w:r>
      <w:r w:rsidR="00D01FEA" w:rsidRPr="005B44BC">
        <w:rPr>
          <w:rFonts w:ascii="Book Antiqua" w:hAnsi="Book Antiqua" w:cs="Times New Roman"/>
          <w:color w:val="000000" w:themeColor="text1"/>
          <w:sz w:val="24"/>
          <w:szCs w:val="24"/>
        </w:rPr>
        <w:t xml:space="preserve"> </w:t>
      </w:r>
      <w:r w:rsidR="00CA2561">
        <w:rPr>
          <w:rFonts w:ascii="Book Antiqua" w:hAnsi="Book Antiqua" w:cs="Times New Roman" w:hint="eastAsia"/>
          <w:color w:val="000000" w:themeColor="text1"/>
          <w:sz w:val="24"/>
          <w:szCs w:val="24"/>
          <w:lang w:eastAsia="zh-CN"/>
        </w:rPr>
        <w:t>c</w:t>
      </w:r>
      <w:r w:rsidR="00D01FEA"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rPr>
        <w:t xml:space="preserve"> </w:t>
      </w:r>
      <w:r w:rsidR="00BF1205" w:rsidRPr="005B44BC">
        <w:rPr>
          <w:rFonts w:ascii="Book Antiqua" w:hAnsi="Book Antiqua" w:cs="Times New Roman"/>
          <w:color w:val="000000" w:themeColor="text1"/>
          <w:sz w:val="24"/>
          <w:szCs w:val="24"/>
          <w:lang w:eastAsia="zh-CN"/>
        </w:rPr>
        <w:t>×</w:t>
      </w:r>
      <w:r w:rsidR="00D006C0" w:rsidRPr="005B44BC">
        <w:rPr>
          <w:rFonts w:ascii="Book Antiqua" w:hAnsi="Book Antiqua" w:cs="Times New Roman"/>
          <w:color w:val="000000" w:themeColor="text1"/>
          <w:sz w:val="24"/>
          <w:szCs w:val="24"/>
        </w:rPr>
        <w:t xml:space="preserve"> 1.6</w:t>
      </w:r>
      <w:r w:rsidR="00BF1205" w:rsidRPr="005B44BC">
        <w:rPr>
          <w:rFonts w:ascii="Book Antiqua" w:hAnsi="Book Antiqua" w:cs="Times New Roman"/>
          <w:color w:val="000000" w:themeColor="text1"/>
          <w:sz w:val="24"/>
          <w:szCs w:val="24"/>
          <w:lang w:eastAsia="zh-CN"/>
        </w:rPr>
        <w:t xml:space="preserve"> </w:t>
      </w:r>
      <w:r w:rsidR="00CA2561">
        <w:rPr>
          <w:rFonts w:ascii="Book Antiqua" w:hAnsi="Book Antiqua" w:cs="Times New Roman" w:hint="eastAsia"/>
          <w:color w:val="000000" w:themeColor="text1"/>
          <w:sz w:val="24"/>
          <w:szCs w:val="24"/>
          <w:lang w:eastAsia="zh-CN"/>
        </w:rPr>
        <w:t>c</w:t>
      </w:r>
      <w:r w:rsidR="00CA2561"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rPr>
        <w:t xml:space="preserve"> </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 xml:space="preserve">1 </w:t>
      </w:r>
      <w:r w:rsidR="00CA2561">
        <w:rPr>
          <w:rFonts w:ascii="Book Antiqua" w:hAnsi="Book Antiqua" w:cs="Times New Roman" w:hint="eastAsia"/>
          <w:color w:val="000000" w:themeColor="text1"/>
          <w:sz w:val="24"/>
          <w:szCs w:val="24"/>
          <w:lang w:eastAsia="zh-CN"/>
        </w:rPr>
        <w:t>c</w:t>
      </w:r>
      <w:r w:rsidR="00CA2561"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rPr>
        <w:t xml:space="preserve">. </w:t>
      </w:r>
      <w:r w:rsidR="00D01FEA" w:rsidRPr="005B44BC">
        <w:rPr>
          <w:rFonts w:ascii="Book Antiqua" w:hAnsi="Book Antiqua" w:cs="Times New Roman"/>
          <w:color w:val="000000" w:themeColor="text1"/>
          <w:sz w:val="24"/>
          <w:szCs w:val="24"/>
        </w:rPr>
        <w:t>On microscopic examination, t</w:t>
      </w:r>
      <w:r w:rsidR="00D006C0" w:rsidRPr="005B44BC">
        <w:rPr>
          <w:rFonts w:ascii="Book Antiqua" w:hAnsi="Book Antiqua" w:cs="Times New Roman"/>
          <w:color w:val="000000" w:themeColor="text1"/>
          <w:sz w:val="24"/>
          <w:szCs w:val="24"/>
        </w:rPr>
        <w:t xml:space="preserve">he tip of appendix </w:t>
      </w:r>
      <w:r w:rsidR="00D01FEA" w:rsidRPr="005B44BC">
        <w:rPr>
          <w:rFonts w:ascii="Book Antiqua" w:hAnsi="Book Antiqua" w:cs="Times New Roman"/>
          <w:color w:val="000000" w:themeColor="text1"/>
          <w:sz w:val="24"/>
          <w:szCs w:val="24"/>
        </w:rPr>
        <w:t>had</w:t>
      </w:r>
      <w:r w:rsidR="00D006C0" w:rsidRPr="005B44BC">
        <w:rPr>
          <w:rFonts w:ascii="Book Antiqua" w:hAnsi="Book Antiqua" w:cs="Times New Roman"/>
          <w:color w:val="000000" w:themeColor="text1"/>
          <w:sz w:val="24"/>
          <w:szCs w:val="24"/>
        </w:rPr>
        <w:t xml:space="preserve"> partial fibrous obliteration with perpendicular fibr</w:t>
      </w:r>
      <w:r w:rsidR="00D01FEA" w:rsidRPr="005B44BC">
        <w:rPr>
          <w:rFonts w:ascii="Book Antiqua" w:hAnsi="Book Antiqua" w:cs="Times New Roman"/>
          <w:color w:val="000000" w:themeColor="text1"/>
          <w:sz w:val="24"/>
          <w:szCs w:val="24"/>
        </w:rPr>
        <w:t>in, and no acute inflammation</w:t>
      </w:r>
      <w:r w:rsidR="00D006C0" w:rsidRPr="005B44BC">
        <w:rPr>
          <w:rFonts w:ascii="Book Antiqua" w:hAnsi="Book Antiqua" w:cs="Times New Roman"/>
          <w:color w:val="000000" w:themeColor="text1"/>
          <w:sz w:val="24"/>
          <w:szCs w:val="24"/>
        </w:rPr>
        <w:t xml:space="preserve"> iden</w:t>
      </w:r>
      <w:r w:rsidR="00D01FEA" w:rsidRPr="005B44BC">
        <w:rPr>
          <w:rFonts w:ascii="Book Antiqua" w:hAnsi="Book Antiqua" w:cs="Times New Roman"/>
          <w:color w:val="000000" w:themeColor="text1"/>
          <w:sz w:val="24"/>
          <w:szCs w:val="24"/>
        </w:rPr>
        <w:t xml:space="preserve">tified in the appendiceal wall confirming the </w:t>
      </w:r>
      <w:r w:rsidR="001F432E" w:rsidRPr="005B44BC">
        <w:rPr>
          <w:rFonts w:ascii="Book Antiqua" w:hAnsi="Book Antiqua" w:cs="Times New Roman"/>
          <w:color w:val="000000" w:themeColor="text1"/>
          <w:sz w:val="24"/>
          <w:szCs w:val="24"/>
        </w:rPr>
        <w:t>AEAA</w:t>
      </w:r>
      <w:r w:rsidR="003826F5" w:rsidRPr="005B44BC">
        <w:rPr>
          <w:rFonts w:ascii="Book Antiqua" w:hAnsi="Book Antiqua" w:cs="Times New Roman"/>
          <w:color w:val="000000" w:themeColor="text1"/>
          <w:sz w:val="24"/>
          <w:szCs w:val="24"/>
        </w:rPr>
        <w:t xml:space="preserve"> as the final diagnosis </w:t>
      </w:r>
      <w:r w:rsidR="00591C4E" w:rsidRPr="005B44BC">
        <w:rPr>
          <w:rFonts w:ascii="Book Antiqua" w:hAnsi="Book Antiqua" w:cs="Times New Roman"/>
          <w:color w:val="000000" w:themeColor="text1"/>
          <w:sz w:val="24"/>
          <w:szCs w:val="24"/>
        </w:rPr>
        <w:t>(Fig</w:t>
      </w:r>
      <w:r w:rsidR="00580D5F" w:rsidRPr="005B44BC">
        <w:rPr>
          <w:rFonts w:ascii="Book Antiqua" w:hAnsi="Book Antiqua" w:cs="Times New Roman"/>
          <w:color w:val="000000" w:themeColor="text1"/>
          <w:sz w:val="24"/>
          <w:szCs w:val="24"/>
        </w:rPr>
        <w:t>ure</w:t>
      </w:r>
      <w:r w:rsidR="00591C4E" w:rsidRPr="005B44BC">
        <w:rPr>
          <w:rFonts w:ascii="Book Antiqua" w:hAnsi="Book Antiqua" w:cs="Times New Roman"/>
          <w:color w:val="000000" w:themeColor="text1"/>
          <w:sz w:val="24"/>
          <w:szCs w:val="24"/>
        </w:rPr>
        <w:t xml:space="preserve"> 3)</w:t>
      </w:r>
      <w:r w:rsidR="003826F5" w:rsidRPr="005B44BC">
        <w:rPr>
          <w:rFonts w:ascii="Book Antiqua" w:hAnsi="Book Antiqua" w:cs="Times New Roman"/>
          <w:color w:val="000000" w:themeColor="text1"/>
          <w:sz w:val="24"/>
          <w:szCs w:val="24"/>
        </w:rPr>
        <w:t>.</w:t>
      </w:r>
      <w:r w:rsidR="00D01FEA" w:rsidRPr="005B44BC">
        <w:rPr>
          <w:rFonts w:ascii="Book Antiqua" w:hAnsi="Book Antiqua" w:cs="Times New Roman"/>
          <w:color w:val="000000" w:themeColor="text1"/>
          <w:sz w:val="24"/>
          <w:szCs w:val="24"/>
        </w:rPr>
        <w:t xml:space="preserve"> </w:t>
      </w:r>
    </w:p>
    <w:p w14:paraId="0802A852"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0EAD4C9F" w14:textId="43047A49" w:rsidR="004D58CA" w:rsidRPr="005B44BC" w:rsidRDefault="004D58CA" w:rsidP="005B44BC">
      <w:pPr>
        <w:spacing w:after="0" w:line="360" w:lineRule="auto"/>
        <w:jc w:val="both"/>
        <w:outlineLvl w:val="0"/>
        <w:rPr>
          <w:rFonts w:ascii="Book Antiqua" w:hAnsi="Book Antiqua"/>
          <w:color w:val="000000" w:themeColor="text1"/>
          <w:sz w:val="24"/>
          <w:szCs w:val="24"/>
          <w:lang w:eastAsia="zh-CN"/>
        </w:rPr>
      </w:pPr>
      <w:r w:rsidRPr="005B44BC">
        <w:rPr>
          <w:rFonts w:ascii="Book Antiqua" w:hAnsi="Book Antiqua"/>
          <w:b/>
          <w:color w:val="000000" w:themeColor="text1"/>
          <w:sz w:val="24"/>
          <w:szCs w:val="24"/>
        </w:rPr>
        <w:t>OUTCOME AND FOLLOW-UP</w:t>
      </w:r>
    </w:p>
    <w:p w14:paraId="3A7FA011" w14:textId="23452E59" w:rsidR="00D22970" w:rsidRPr="005B44BC" w:rsidRDefault="00F95DE3"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The postoperative course was uneventful, and the patient was discharged </w:t>
      </w:r>
      <w:r w:rsidR="00D22970" w:rsidRPr="005B44BC">
        <w:rPr>
          <w:rFonts w:ascii="Book Antiqua" w:hAnsi="Book Antiqua" w:cs="Times New Roman"/>
          <w:color w:val="000000" w:themeColor="text1"/>
          <w:sz w:val="24"/>
          <w:szCs w:val="24"/>
        </w:rPr>
        <w:t xml:space="preserve">on </w:t>
      </w:r>
      <w:r w:rsidRPr="005B44BC">
        <w:rPr>
          <w:rFonts w:ascii="Book Antiqua" w:hAnsi="Book Antiqua" w:cs="Times New Roman"/>
          <w:color w:val="000000" w:themeColor="text1"/>
          <w:sz w:val="24"/>
          <w:szCs w:val="24"/>
        </w:rPr>
        <w:t>the following day.</w:t>
      </w:r>
      <w:r w:rsidR="00BF1205" w:rsidRPr="005B44BC">
        <w:rPr>
          <w:rFonts w:ascii="Book Antiqua" w:hAnsi="Book Antiqua" w:cs="Times New Roman"/>
          <w:color w:val="000000" w:themeColor="text1"/>
          <w:sz w:val="24"/>
          <w:szCs w:val="24"/>
        </w:rPr>
        <w:t xml:space="preserve"> </w:t>
      </w:r>
      <w:r w:rsidR="00D22970" w:rsidRPr="005B44BC">
        <w:rPr>
          <w:rFonts w:ascii="Book Antiqua" w:hAnsi="Book Antiqua" w:cs="Times New Roman"/>
          <w:color w:val="000000" w:themeColor="text1"/>
          <w:sz w:val="24"/>
          <w:szCs w:val="24"/>
        </w:rPr>
        <w:t>Patient was</w:t>
      </w:r>
      <w:r w:rsidRPr="005B44BC">
        <w:rPr>
          <w:rFonts w:ascii="Book Antiqua" w:hAnsi="Book Antiqua" w:cs="Times New Roman"/>
          <w:color w:val="000000" w:themeColor="text1"/>
          <w:sz w:val="24"/>
          <w:szCs w:val="24"/>
        </w:rPr>
        <w:t xml:space="preserve"> doing well at seven months</w:t>
      </w:r>
      <w:r w:rsidR="00D22970" w:rsidRPr="005B44BC">
        <w:rPr>
          <w:rFonts w:ascii="Book Antiqua" w:hAnsi="Book Antiqua" w:cs="Times New Roman"/>
          <w:color w:val="000000" w:themeColor="text1"/>
          <w:sz w:val="24"/>
          <w:szCs w:val="24"/>
        </w:rPr>
        <w:t xml:space="preserve"> follow-</w:t>
      </w:r>
      <w:r w:rsidRPr="005B44BC">
        <w:rPr>
          <w:rFonts w:ascii="Book Antiqua" w:hAnsi="Book Antiqua" w:cs="Times New Roman"/>
          <w:color w:val="000000" w:themeColor="text1"/>
          <w:sz w:val="24"/>
          <w:szCs w:val="24"/>
        </w:rPr>
        <w:t>up.</w:t>
      </w:r>
    </w:p>
    <w:p w14:paraId="690013CC"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0A6C414F" w14:textId="77777777" w:rsidR="00EA6316" w:rsidRPr="005B44BC" w:rsidRDefault="00501240" w:rsidP="005B44BC">
      <w:pPr>
        <w:spacing w:after="0" w:line="360" w:lineRule="auto"/>
        <w:jc w:val="both"/>
        <w:outlineLvl w:val="0"/>
        <w:rPr>
          <w:rFonts w:ascii="Book Antiqua" w:hAnsi="Book Antiqua" w:cs="Times New Roman"/>
          <w:b/>
          <w:color w:val="000000" w:themeColor="text1"/>
          <w:sz w:val="24"/>
          <w:szCs w:val="24"/>
        </w:rPr>
      </w:pPr>
      <w:r w:rsidRPr="005B44BC">
        <w:rPr>
          <w:rFonts w:ascii="Book Antiqua" w:hAnsi="Book Antiqua" w:cs="Times New Roman"/>
          <w:b/>
          <w:color w:val="000000" w:themeColor="text1"/>
          <w:sz w:val="24"/>
          <w:szCs w:val="24"/>
        </w:rPr>
        <w:t>DISCUSSION</w:t>
      </w:r>
      <w:r w:rsidR="00CE06CB" w:rsidRPr="005B44BC">
        <w:rPr>
          <w:rFonts w:ascii="Book Antiqua" w:hAnsi="Book Antiqua" w:cs="Times New Roman"/>
          <w:b/>
          <w:color w:val="000000" w:themeColor="text1"/>
          <w:sz w:val="24"/>
          <w:szCs w:val="24"/>
        </w:rPr>
        <w:t xml:space="preserve"> </w:t>
      </w:r>
    </w:p>
    <w:p w14:paraId="76122FF1" w14:textId="219FF815" w:rsidR="006F285E" w:rsidRPr="005B44BC" w:rsidRDefault="00AF63F0" w:rsidP="005B44BC">
      <w:pPr>
        <w:spacing w:after="0" w:line="360" w:lineRule="auto"/>
        <w:jc w:val="both"/>
        <w:rPr>
          <w:rFonts w:ascii="Book Antiqua" w:hAnsi="Book Antiqua" w:cs="Times New Roman"/>
          <w:color w:val="000000" w:themeColor="text1"/>
          <w:sz w:val="24"/>
          <w:szCs w:val="24"/>
          <w:lang w:val="en"/>
        </w:rPr>
      </w:pPr>
      <w:r w:rsidRPr="005B44BC">
        <w:rPr>
          <w:rFonts w:ascii="Book Antiqua" w:hAnsi="Book Antiqua" w:cs="Times New Roman"/>
          <w:color w:val="000000" w:themeColor="text1"/>
          <w:sz w:val="24"/>
          <w:szCs w:val="24"/>
          <w:lang w:val="en"/>
        </w:rPr>
        <w:t>Acute epiploic appendagitis (AEA)</w:t>
      </w:r>
      <w:r w:rsidR="00CD17C3" w:rsidRPr="005B44BC">
        <w:rPr>
          <w:rFonts w:ascii="Book Antiqua" w:hAnsi="Book Antiqua" w:cs="Times New Roman"/>
          <w:color w:val="000000" w:themeColor="text1"/>
          <w:sz w:val="24"/>
          <w:szCs w:val="24"/>
          <w:lang w:val="en"/>
        </w:rPr>
        <w:t xml:space="preserve">, first described by Lynn </w:t>
      </w:r>
      <w:r w:rsidR="00CD17C3" w:rsidRPr="005B44BC">
        <w:rPr>
          <w:rFonts w:ascii="Book Antiqua" w:hAnsi="Book Antiqua" w:cs="Times New Roman"/>
          <w:i/>
          <w:color w:val="000000" w:themeColor="text1"/>
          <w:sz w:val="24"/>
          <w:szCs w:val="24"/>
          <w:lang w:val="en"/>
        </w:rPr>
        <w:t>et al</w:t>
      </w:r>
      <w:r w:rsidR="00CD17C3" w:rsidRPr="005B44BC">
        <w:rPr>
          <w:rFonts w:ascii="Book Antiqua" w:hAnsi="Book Antiqua" w:cs="Times New Roman"/>
          <w:color w:val="000000" w:themeColor="text1"/>
          <w:sz w:val="24"/>
          <w:szCs w:val="24"/>
          <w:lang w:val="en"/>
        </w:rPr>
        <w:t xml:space="preserve"> in 1956, is</w:t>
      </w:r>
      <w:r w:rsidR="00C45D8A" w:rsidRPr="005B44BC">
        <w:rPr>
          <w:rFonts w:ascii="Book Antiqua" w:hAnsi="Book Antiqua" w:cs="Times New Roman"/>
          <w:color w:val="000000" w:themeColor="text1"/>
          <w:sz w:val="24"/>
          <w:szCs w:val="24"/>
          <w:lang w:val="en"/>
        </w:rPr>
        <w:t xml:space="preserve"> one of the rare </w:t>
      </w:r>
      <w:r w:rsidR="0013452E" w:rsidRPr="005B44BC">
        <w:rPr>
          <w:rFonts w:ascii="Book Antiqua" w:hAnsi="Book Antiqua" w:cs="Times New Roman"/>
          <w:color w:val="000000" w:themeColor="text1"/>
          <w:sz w:val="24"/>
          <w:szCs w:val="24"/>
          <w:lang w:val="en"/>
        </w:rPr>
        <w:t>causes</w:t>
      </w:r>
      <w:r w:rsidR="00C45D8A" w:rsidRPr="005B44BC">
        <w:rPr>
          <w:rFonts w:ascii="Book Antiqua" w:hAnsi="Book Antiqua" w:cs="Times New Roman"/>
          <w:color w:val="000000" w:themeColor="text1"/>
          <w:sz w:val="24"/>
          <w:szCs w:val="24"/>
          <w:lang w:val="en"/>
        </w:rPr>
        <w:t xml:space="preserve"> of acute abdomen secondary to the inflammation </w:t>
      </w:r>
      <w:r w:rsidR="0013452E" w:rsidRPr="005B44BC">
        <w:rPr>
          <w:rFonts w:ascii="Book Antiqua" w:hAnsi="Book Antiqua" w:cs="Times New Roman"/>
          <w:color w:val="000000" w:themeColor="text1"/>
          <w:sz w:val="24"/>
          <w:szCs w:val="24"/>
          <w:lang w:val="en"/>
        </w:rPr>
        <w:t>of the</w:t>
      </w:r>
      <w:r w:rsidR="00422761" w:rsidRPr="005B44BC">
        <w:rPr>
          <w:rFonts w:ascii="Book Antiqua" w:hAnsi="Book Antiqua" w:cs="Times New Roman"/>
          <w:color w:val="000000" w:themeColor="text1"/>
          <w:sz w:val="24"/>
          <w:szCs w:val="24"/>
          <w:lang w:val="en"/>
        </w:rPr>
        <w:t xml:space="preserve"> EA, </w:t>
      </w:r>
      <w:r w:rsidR="0013452E" w:rsidRPr="005B44BC">
        <w:rPr>
          <w:rFonts w:ascii="Book Antiqua" w:hAnsi="Book Antiqua" w:cs="Times New Roman"/>
          <w:color w:val="000000" w:themeColor="text1"/>
          <w:sz w:val="24"/>
          <w:szCs w:val="24"/>
          <w:lang w:val="en"/>
        </w:rPr>
        <w:t xml:space="preserve">which </w:t>
      </w:r>
      <w:r w:rsidR="00C45D8A" w:rsidRPr="005B44BC">
        <w:rPr>
          <w:rFonts w:ascii="Book Antiqua" w:hAnsi="Book Antiqua" w:cs="Times New Roman"/>
          <w:color w:val="000000" w:themeColor="text1"/>
          <w:sz w:val="24"/>
          <w:szCs w:val="24"/>
          <w:lang w:val="en"/>
        </w:rPr>
        <w:t xml:space="preserve">are </w:t>
      </w:r>
      <w:r w:rsidR="0013452E" w:rsidRPr="005B44BC">
        <w:rPr>
          <w:rFonts w:ascii="Book Antiqua" w:hAnsi="Book Antiqua" w:cs="Times New Roman"/>
          <w:color w:val="000000" w:themeColor="text1"/>
          <w:sz w:val="24"/>
          <w:szCs w:val="24"/>
          <w:lang w:val="en"/>
        </w:rPr>
        <w:t>0.5-5</w:t>
      </w:r>
      <w:r w:rsidR="00BF1205" w:rsidRPr="005B44BC">
        <w:rPr>
          <w:rFonts w:ascii="Book Antiqua" w:hAnsi="Book Antiqua" w:cs="Times New Roman"/>
          <w:color w:val="000000" w:themeColor="text1"/>
          <w:sz w:val="24"/>
          <w:szCs w:val="24"/>
          <w:lang w:val="en" w:eastAsia="zh-CN"/>
        </w:rPr>
        <w:t xml:space="preserve"> </w:t>
      </w:r>
      <w:r w:rsidR="0013452E" w:rsidRPr="005B44BC">
        <w:rPr>
          <w:rFonts w:ascii="Book Antiqua" w:hAnsi="Book Antiqua" w:cs="Times New Roman"/>
          <w:color w:val="000000" w:themeColor="text1"/>
          <w:sz w:val="24"/>
          <w:szCs w:val="24"/>
          <w:lang w:val="en"/>
        </w:rPr>
        <w:t>cm long and 1-</w:t>
      </w:r>
      <w:r w:rsidR="00C45D8A" w:rsidRPr="005B44BC">
        <w:rPr>
          <w:rFonts w:ascii="Book Antiqua" w:hAnsi="Book Antiqua" w:cs="Times New Roman"/>
          <w:color w:val="000000" w:themeColor="text1"/>
          <w:sz w:val="24"/>
          <w:szCs w:val="24"/>
          <w:lang w:val="en"/>
        </w:rPr>
        <w:t>2</w:t>
      </w:r>
      <w:r w:rsidR="00BF1205" w:rsidRPr="005B44BC">
        <w:rPr>
          <w:rFonts w:ascii="Book Antiqua" w:hAnsi="Book Antiqua" w:cs="Times New Roman"/>
          <w:color w:val="000000" w:themeColor="text1"/>
          <w:sz w:val="24"/>
          <w:szCs w:val="24"/>
          <w:lang w:val="en" w:eastAsia="zh-CN"/>
        </w:rPr>
        <w:t xml:space="preserve"> </w:t>
      </w:r>
      <w:r w:rsidR="00C45D8A" w:rsidRPr="005B44BC">
        <w:rPr>
          <w:rFonts w:ascii="Book Antiqua" w:hAnsi="Book Antiqua" w:cs="Times New Roman"/>
          <w:color w:val="000000" w:themeColor="text1"/>
          <w:sz w:val="24"/>
          <w:szCs w:val="24"/>
          <w:lang w:val="en"/>
        </w:rPr>
        <w:t>cm thick</w:t>
      </w:r>
      <w:r w:rsidR="0013452E" w:rsidRPr="005B44BC">
        <w:rPr>
          <w:rFonts w:ascii="Book Antiqua" w:hAnsi="Book Antiqua" w:cs="Times New Roman"/>
          <w:color w:val="000000" w:themeColor="text1"/>
          <w:sz w:val="24"/>
          <w:szCs w:val="24"/>
          <w:lang w:val="en"/>
        </w:rPr>
        <w:t xml:space="preserve"> </w:t>
      </w:r>
      <w:r w:rsidR="0013452E" w:rsidRPr="005B44BC">
        <w:rPr>
          <w:rFonts w:ascii="Book Antiqua" w:hAnsi="Book Antiqua" w:cs="Times New Roman"/>
          <w:color w:val="000000" w:themeColor="text1"/>
          <w:sz w:val="24"/>
          <w:szCs w:val="24"/>
          <w:shd w:val="clear" w:color="auto" w:fill="FFFFFF"/>
        </w:rPr>
        <w:t xml:space="preserve">serosa-covered fat </w:t>
      </w:r>
      <w:r w:rsidR="00CD17C3" w:rsidRPr="005B44BC">
        <w:rPr>
          <w:rFonts w:ascii="Book Antiqua" w:hAnsi="Book Antiqua" w:cs="Times New Roman"/>
          <w:color w:val="000000" w:themeColor="text1"/>
          <w:sz w:val="24"/>
          <w:szCs w:val="24"/>
          <w:shd w:val="clear" w:color="auto" w:fill="FFFFFF"/>
        </w:rPr>
        <w:t>pad pouches of the colonic wall</w:t>
      </w:r>
      <w:r w:rsidR="00083844" w:rsidRPr="005B44BC">
        <w:rPr>
          <w:rFonts w:ascii="Book Antiqua" w:hAnsi="Book Antiqua" w:cs="Times New Roman"/>
          <w:color w:val="000000" w:themeColor="text1"/>
          <w:sz w:val="24"/>
          <w:szCs w:val="24"/>
          <w:vertAlign w:val="superscript"/>
          <w:lang w:val="en" w:eastAsia="zh-CN"/>
        </w:rPr>
        <w:t>[11,12]</w:t>
      </w:r>
      <w:r w:rsidR="0013452E" w:rsidRPr="005B44BC">
        <w:rPr>
          <w:rFonts w:ascii="Book Antiqua" w:hAnsi="Book Antiqua" w:cs="Times New Roman"/>
          <w:color w:val="000000" w:themeColor="text1"/>
          <w:sz w:val="24"/>
          <w:szCs w:val="24"/>
          <w:shd w:val="clear" w:color="auto" w:fill="FFFFFF"/>
        </w:rPr>
        <w:t>.</w:t>
      </w:r>
      <w:r w:rsidR="00764A0D" w:rsidRPr="005B44BC">
        <w:rPr>
          <w:rFonts w:ascii="Book Antiqua" w:hAnsi="Book Antiqua" w:cs="Times New Roman"/>
          <w:color w:val="000000" w:themeColor="text1"/>
          <w:sz w:val="24"/>
          <w:szCs w:val="24"/>
          <w:shd w:val="clear" w:color="auto" w:fill="FFFFFF"/>
        </w:rPr>
        <w:t xml:space="preserve"> </w:t>
      </w:r>
      <w:r w:rsidR="00CD17C3" w:rsidRPr="005B44BC">
        <w:rPr>
          <w:rFonts w:ascii="Book Antiqua" w:hAnsi="Book Antiqua" w:cs="Times New Roman"/>
          <w:color w:val="000000" w:themeColor="text1"/>
          <w:sz w:val="24"/>
          <w:szCs w:val="24"/>
          <w:shd w:val="clear" w:color="auto" w:fill="FFFFFF"/>
        </w:rPr>
        <w:t>Although t</w:t>
      </w:r>
      <w:r w:rsidR="00764A0D" w:rsidRPr="005B44BC">
        <w:rPr>
          <w:rFonts w:ascii="Book Antiqua" w:hAnsi="Book Antiqua" w:cs="Times New Roman"/>
          <w:color w:val="000000" w:themeColor="text1"/>
          <w:sz w:val="24"/>
          <w:szCs w:val="24"/>
          <w:shd w:val="clear" w:color="auto" w:fill="FFFFFF"/>
        </w:rPr>
        <w:t>he</w:t>
      </w:r>
      <w:r w:rsidR="0013452E" w:rsidRPr="005B44BC">
        <w:rPr>
          <w:rFonts w:ascii="Book Antiqua" w:hAnsi="Book Antiqua" w:cs="Times New Roman"/>
          <w:color w:val="000000" w:themeColor="text1"/>
          <w:sz w:val="24"/>
          <w:szCs w:val="24"/>
          <w:shd w:val="clear" w:color="auto" w:fill="FFFFFF"/>
        </w:rPr>
        <w:t xml:space="preserve"> EA</w:t>
      </w:r>
      <w:r w:rsidR="00CD17C3" w:rsidRPr="005B44BC">
        <w:rPr>
          <w:rFonts w:ascii="Book Antiqua" w:hAnsi="Book Antiqua" w:cs="Times New Roman"/>
          <w:color w:val="000000" w:themeColor="text1"/>
          <w:sz w:val="24"/>
          <w:szCs w:val="24"/>
          <w:shd w:val="clear" w:color="auto" w:fill="FFFFFF"/>
        </w:rPr>
        <w:t xml:space="preserve"> </w:t>
      </w:r>
      <w:r w:rsidR="00422761" w:rsidRPr="005B44BC">
        <w:rPr>
          <w:rFonts w:ascii="Book Antiqua" w:hAnsi="Book Antiqua" w:cs="Times New Roman"/>
          <w:color w:val="000000" w:themeColor="text1"/>
          <w:sz w:val="24"/>
          <w:szCs w:val="24"/>
          <w:lang w:val="en"/>
        </w:rPr>
        <w:t>are</w:t>
      </w:r>
      <w:r w:rsidR="00B108E3" w:rsidRPr="005B44BC">
        <w:rPr>
          <w:rFonts w:ascii="Book Antiqua" w:hAnsi="Book Antiqua" w:cs="Times New Roman"/>
          <w:color w:val="000000" w:themeColor="text1"/>
          <w:sz w:val="24"/>
          <w:szCs w:val="24"/>
          <w:shd w:val="clear" w:color="auto" w:fill="FFFFFF"/>
        </w:rPr>
        <w:t xml:space="preserve"> </w:t>
      </w:r>
      <w:r w:rsidR="0013452E" w:rsidRPr="005B44BC">
        <w:rPr>
          <w:rFonts w:ascii="Book Antiqua" w:hAnsi="Book Antiqua" w:cs="Times New Roman"/>
          <w:color w:val="000000" w:themeColor="text1"/>
          <w:sz w:val="24"/>
          <w:szCs w:val="24"/>
          <w:lang w:val="en"/>
        </w:rPr>
        <w:t xml:space="preserve">distributed </w:t>
      </w:r>
      <w:r w:rsidR="00747408" w:rsidRPr="005B44BC">
        <w:rPr>
          <w:rFonts w:ascii="Book Antiqua" w:hAnsi="Book Antiqua" w:cs="Times New Roman"/>
          <w:color w:val="000000" w:themeColor="text1"/>
          <w:sz w:val="24"/>
          <w:szCs w:val="24"/>
          <w:lang w:val="en"/>
        </w:rPr>
        <w:t>along the entire colon</w:t>
      </w:r>
      <w:r w:rsidR="0084248D" w:rsidRPr="005B44BC">
        <w:rPr>
          <w:rFonts w:ascii="Book Antiqua" w:hAnsi="Book Antiqua" w:cs="Times New Roman"/>
          <w:color w:val="000000" w:themeColor="text1"/>
          <w:sz w:val="24"/>
          <w:szCs w:val="24"/>
          <w:lang w:val="en"/>
        </w:rPr>
        <w:t xml:space="preserve"> (</w:t>
      </w:r>
      <w:r w:rsidR="00747408" w:rsidRPr="005B44BC">
        <w:rPr>
          <w:rFonts w:ascii="Book Antiqua" w:hAnsi="Book Antiqua" w:cs="Times New Roman"/>
          <w:color w:val="000000" w:themeColor="text1"/>
          <w:sz w:val="24"/>
          <w:szCs w:val="24"/>
          <w:lang w:val="en"/>
        </w:rPr>
        <w:t>50-100</w:t>
      </w:r>
      <w:r w:rsidR="0084248D" w:rsidRPr="005B44BC">
        <w:rPr>
          <w:rFonts w:ascii="Book Antiqua" w:hAnsi="Book Antiqua" w:cs="Times New Roman"/>
          <w:color w:val="000000" w:themeColor="text1"/>
          <w:sz w:val="24"/>
          <w:szCs w:val="24"/>
          <w:lang w:val="en"/>
        </w:rPr>
        <w:t xml:space="preserve"> </w:t>
      </w:r>
      <w:r w:rsidR="00747408" w:rsidRPr="005B44BC">
        <w:rPr>
          <w:rFonts w:ascii="Book Antiqua" w:hAnsi="Book Antiqua" w:cs="Times New Roman"/>
          <w:color w:val="000000" w:themeColor="text1"/>
          <w:sz w:val="24"/>
          <w:szCs w:val="24"/>
          <w:lang w:val="en"/>
        </w:rPr>
        <w:t>in total</w:t>
      </w:r>
      <w:r w:rsidR="0084248D" w:rsidRPr="005B44BC">
        <w:rPr>
          <w:rFonts w:ascii="Book Antiqua" w:hAnsi="Book Antiqua" w:cs="Times New Roman"/>
          <w:color w:val="000000" w:themeColor="text1"/>
          <w:sz w:val="24"/>
          <w:szCs w:val="24"/>
          <w:lang w:val="en"/>
        </w:rPr>
        <w:t xml:space="preserve">), </w:t>
      </w:r>
      <w:r w:rsidR="00747408" w:rsidRPr="005B44BC">
        <w:rPr>
          <w:rFonts w:ascii="Book Antiqua" w:hAnsi="Book Antiqua" w:cs="Times New Roman"/>
          <w:color w:val="000000" w:themeColor="text1"/>
          <w:sz w:val="24"/>
          <w:szCs w:val="24"/>
          <w:lang w:val="en"/>
        </w:rPr>
        <w:t xml:space="preserve">they are mostly </w:t>
      </w:r>
      <w:r w:rsidR="00747408" w:rsidRPr="005B44BC">
        <w:rPr>
          <w:rFonts w:ascii="Book Antiqua" w:hAnsi="Book Antiqua" w:cs="Times New Roman"/>
          <w:color w:val="000000" w:themeColor="text1"/>
          <w:sz w:val="24"/>
          <w:szCs w:val="24"/>
          <w:lang w:val="en"/>
        </w:rPr>
        <w:lastRenderedPageBreak/>
        <w:t xml:space="preserve">populated </w:t>
      </w:r>
      <w:r w:rsidR="00B108E3" w:rsidRPr="005B44BC">
        <w:rPr>
          <w:rFonts w:ascii="Book Antiqua" w:hAnsi="Book Antiqua" w:cs="Times New Roman"/>
          <w:color w:val="000000" w:themeColor="text1"/>
          <w:sz w:val="24"/>
          <w:szCs w:val="24"/>
          <w:lang w:val="en"/>
        </w:rPr>
        <w:t>in</w:t>
      </w:r>
      <w:r w:rsidR="00CE3E84" w:rsidRPr="005B44BC">
        <w:rPr>
          <w:rFonts w:ascii="Book Antiqua" w:hAnsi="Book Antiqua" w:cs="Times New Roman"/>
          <w:color w:val="000000" w:themeColor="text1"/>
          <w:sz w:val="24"/>
          <w:szCs w:val="24"/>
          <w:lang w:val="en"/>
        </w:rPr>
        <w:t xml:space="preserve"> the</w:t>
      </w:r>
      <w:r w:rsidR="00B108E3" w:rsidRPr="005B44BC">
        <w:rPr>
          <w:rFonts w:ascii="Book Antiqua" w:hAnsi="Book Antiqua" w:cs="Times New Roman"/>
          <w:color w:val="000000" w:themeColor="text1"/>
          <w:sz w:val="24"/>
          <w:szCs w:val="24"/>
        </w:rPr>
        <w:t xml:space="preserve"> rectosigmoid junction (57%), ileocecal region (26%), ascending colon (9%), transverse colon (6%) and descending colon (2%)</w:t>
      </w:r>
      <w:r w:rsidR="00083844" w:rsidRPr="005B44BC">
        <w:rPr>
          <w:rFonts w:ascii="Book Antiqua" w:hAnsi="Book Antiqua" w:cs="Times New Roman"/>
          <w:color w:val="000000" w:themeColor="text1"/>
          <w:sz w:val="24"/>
          <w:szCs w:val="24"/>
          <w:vertAlign w:val="superscript"/>
          <w:lang w:val="en" w:eastAsia="zh-CN"/>
        </w:rPr>
        <w:t>[12]</w:t>
      </w:r>
      <w:r w:rsidR="00B108E3" w:rsidRPr="005B44BC">
        <w:rPr>
          <w:rFonts w:ascii="Book Antiqua" w:hAnsi="Book Antiqua" w:cs="Times New Roman"/>
          <w:color w:val="000000" w:themeColor="text1"/>
          <w:sz w:val="24"/>
          <w:szCs w:val="24"/>
        </w:rPr>
        <w:t xml:space="preserve">. </w:t>
      </w:r>
    </w:p>
    <w:p w14:paraId="32C622E2" w14:textId="16CF51CA" w:rsidR="00B108E3" w:rsidRPr="005B44BC" w:rsidRDefault="00AF63F0" w:rsidP="005B44BC">
      <w:pPr>
        <w:spacing w:after="0" w:line="360" w:lineRule="auto"/>
        <w:ind w:firstLineChars="200" w:firstLine="480"/>
        <w:jc w:val="both"/>
        <w:rPr>
          <w:rFonts w:ascii="Book Antiqua" w:hAnsi="Book Antiqua" w:cs="Times New Roman"/>
          <w:color w:val="000000" w:themeColor="text1"/>
          <w:sz w:val="24"/>
          <w:szCs w:val="24"/>
        </w:rPr>
      </w:pPr>
      <w:r w:rsidRPr="005B44BC">
        <w:rPr>
          <w:rFonts w:ascii="Book Antiqua" w:hAnsi="Book Antiqua" w:cs="Times New Roman"/>
          <w:color w:val="000000" w:themeColor="text1"/>
          <w:sz w:val="24"/>
          <w:szCs w:val="24"/>
        </w:rPr>
        <w:t>AEA</w:t>
      </w:r>
      <w:r w:rsidR="00B108E3" w:rsidRPr="005B44BC">
        <w:rPr>
          <w:rFonts w:ascii="Book Antiqua" w:hAnsi="Book Antiqua" w:cs="Times New Roman"/>
          <w:color w:val="000000" w:themeColor="text1"/>
          <w:sz w:val="24"/>
          <w:szCs w:val="24"/>
        </w:rPr>
        <w:t xml:space="preserve"> </w:t>
      </w:r>
      <w:r w:rsidR="009A65AA" w:rsidRPr="005B44BC">
        <w:rPr>
          <w:rFonts w:ascii="Book Antiqua" w:hAnsi="Book Antiqua" w:cs="Times New Roman"/>
          <w:color w:val="000000" w:themeColor="text1"/>
          <w:sz w:val="24"/>
          <w:szCs w:val="24"/>
        </w:rPr>
        <w:t>may be primary or secondary. Primar</w:t>
      </w:r>
      <w:r w:rsidR="00B108E3" w:rsidRPr="005B44BC">
        <w:rPr>
          <w:rFonts w:ascii="Book Antiqua" w:hAnsi="Book Antiqua" w:cs="Times New Roman"/>
          <w:color w:val="000000" w:themeColor="text1"/>
          <w:sz w:val="24"/>
          <w:szCs w:val="24"/>
        </w:rPr>
        <w:t>y</w:t>
      </w:r>
      <w:r w:rsidR="006313AF" w:rsidRPr="005B44BC">
        <w:rPr>
          <w:rFonts w:ascii="Book Antiqua" w:hAnsi="Book Antiqua" w:cs="Times New Roman"/>
          <w:color w:val="000000" w:themeColor="text1"/>
          <w:sz w:val="24"/>
          <w:szCs w:val="24"/>
        </w:rPr>
        <w:t xml:space="preserve"> acute epiploic</w:t>
      </w:r>
      <w:r w:rsidR="009A65AA" w:rsidRPr="005B44BC">
        <w:rPr>
          <w:rFonts w:ascii="Book Antiqua" w:hAnsi="Book Antiqua" w:cs="Times New Roman"/>
          <w:color w:val="000000" w:themeColor="text1"/>
          <w:sz w:val="24"/>
          <w:szCs w:val="24"/>
        </w:rPr>
        <w:t xml:space="preserve"> appendagitis</w:t>
      </w:r>
      <w:r w:rsidR="00BF1205" w:rsidRPr="005B44BC">
        <w:rPr>
          <w:rFonts w:ascii="Book Antiqua" w:hAnsi="Book Antiqua" w:cs="Times New Roman"/>
          <w:color w:val="000000" w:themeColor="text1"/>
          <w:sz w:val="24"/>
          <w:szCs w:val="24"/>
          <w:lang w:eastAsia="zh-CN"/>
        </w:rPr>
        <w:t xml:space="preserve"> </w:t>
      </w:r>
      <w:r w:rsidR="009A65AA" w:rsidRPr="005B44BC">
        <w:rPr>
          <w:rFonts w:ascii="Book Antiqua" w:hAnsi="Book Antiqua" w:cs="Times New Roman"/>
          <w:color w:val="000000" w:themeColor="text1"/>
          <w:sz w:val="24"/>
          <w:szCs w:val="24"/>
        </w:rPr>
        <w:t xml:space="preserve">(PAEA) is caused by </w:t>
      </w:r>
      <w:r w:rsidR="00B108E3" w:rsidRPr="005B44BC">
        <w:rPr>
          <w:rFonts w:ascii="Book Antiqua" w:hAnsi="Book Antiqua" w:cs="Times New Roman"/>
          <w:color w:val="000000" w:themeColor="text1"/>
          <w:sz w:val="24"/>
          <w:szCs w:val="24"/>
        </w:rPr>
        <w:t xml:space="preserve">torsion or spontaneous venous thrombosis of </w:t>
      </w:r>
      <w:r w:rsidR="006313AF" w:rsidRPr="005B44BC">
        <w:rPr>
          <w:rFonts w:ascii="Book Antiqua" w:hAnsi="Book Antiqua" w:cs="Times New Roman"/>
          <w:color w:val="000000" w:themeColor="text1"/>
          <w:sz w:val="24"/>
          <w:szCs w:val="24"/>
        </w:rPr>
        <w:t>the involved epiploic appendage</w:t>
      </w:r>
      <w:r w:rsidR="005E65A9" w:rsidRPr="005B44BC">
        <w:rPr>
          <w:rFonts w:ascii="Book Antiqua" w:hAnsi="Book Antiqua" w:cs="Times New Roman"/>
          <w:color w:val="000000" w:themeColor="text1"/>
          <w:sz w:val="24"/>
          <w:szCs w:val="24"/>
        </w:rPr>
        <w:t>,</w:t>
      </w:r>
      <w:r w:rsidR="006313AF" w:rsidRPr="005B44BC">
        <w:rPr>
          <w:rFonts w:ascii="Book Antiqua" w:hAnsi="Book Antiqua" w:cs="Times New Roman"/>
          <w:color w:val="000000" w:themeColor="text1"/>
          <w:sz w:val="24"/>
          <w:szCs w:val="24"/>
        </w:rPr>
        <w:t xml:space="preserve"> while </w:t>
      </w:r>
      <w:r w:rsidR="009A65AA" w:rsidRPr="005B44BC">
        <w:rPr>
          <w:rFonts w:ascii="Book Antiqua" w:hAnsi="Book Antiqua" w:cs="Times New Roman"/>
          <w:color w:val="000000" w:themeColor="text1"/>
          <w:sz w:val="24"/>
          <w:szCs w:val="24"/>
        </w:rPr>
        <w:t>secondary epiploic appendagitis</w:t>
      </w:r>
      <w:r w:rsidR="00BF1205" w:rsidRPr="005B44BC">
        <w:rPr>
          <w:rFonts w:ascii="Book Antiqua" w:hAnsi="Book Antiqua" w:cs="Times New Roman"/>
          <w:color w:val="000000" w:themeColor="text1"/>
          <w:sz w:val="24"/>
          <w:szCs w:val="24"/>
          <w:lang w:eastAsia="zh-CN"/>
        </w:rPr>
        <w:t xml:space="preserve"> </w:t>
      </w:r>
      <w:r w:rsidR="009A65AA" w:rsidRPr="005B44BC">
        <w:rPr>
          <w:rFonts w:ascii="Book Antiqua" w:hAnsi="Book Antiqua" w:cs="Times New Roman"/>
          <w:color w:val="000000" w:themeColor="text1"/>
          <w:sz w:val="24"/>
          <w:szCs w:val="24"/>
        </w:rPr>
        <w:t xml:space="preserve">(SEA) </w:t>
      </w:r>
      <w:r w:rsidR="00B108E3" w:rsidRPr="005B44BC">
        <w:rPr>
          <w:rFonts w:ascii="Book Antiqua" w:hAnsi="Book Antiqua" w:cs="Times New Roman"/>
          <w:color w:val="000000" w:themeColor="text1"/>
          <w:sz w:val="24"/>
          <w:szCs w:val="24"/>
        </w:rPr>
        <w:t>is associated with inflammation of adjacent organs, such as diverticulitis, appendicitis or cholecystitis</w:t>
      </w:r>
      <w:r w:rsidR="00083844" w:rsidRPr="005B44BC">
        <w:rPr>
          <w:rFonts w:ascii="Book Antiqua" w:hAnsi="Book Antiqua" w:cs="Times New Roman"/>
          <w:color w:val="000000" w:themeColor="text1"/>
          <w:sz w:val="24"/>
          <w:szCs w:val="24"/>
          <w:vertAlign w:val="superscript"/>
          <w:lang w:val="en" w:eastAsia="zh-CN"/>
        </w:rPr>
        <w:t>[13]</w:t>
      </w:r>
      <w:r w:rsidR="00B108E3" w:rsidRPr="005B44BC">
        <w:rPr>
          <w:rFonts w:ascii="Book Antiqua" w:hAnsi="Book Antiqua" w:cs="Times New Roman"/>
          <w:color w:val="000000" w:themeColor="text1"/>
          <w:sz w:val="24"/>
          <w:szCs w:val="24"/>
        </w:rPr>
        <w:t xml:space="preserve">. </w:t>
      </w:r>
      <w:r w:rsidR="008452DA" w:rsidRPr="005B44BC">
        <w:rPr>
          <w:rFonts w:ascii="Book Antiqua" w:hAnsi="Book Antiqua" w:cs="Times New Roman"/>
          <w:color w:val="000000" w:themeColor="text1"/>
          <w:sz w:val="24"/>
          <w:szCs w:val="24"/>
        </w:rPr>
        <w:t>Moreover</w:t>
      </w:r>
      <w:r w:rsidR="00B108E3" w:rsidRPr="005B44BC">
        <w:rPr>
          <w:rFonts w:ascii="Book Antiqua" w:hAnsi="Book Antiqua" w:cs="Times New Roman"/>
          <w:color w:val="000000" w:themeColor="text1"/>
          <w:sz w:val="24"/>
          <w:szCs w:val="24"/>
        </w:rPr>
        <w:t xml:space="preserve">, </w:t>
      </w:r>
      <w:r w:rsidR="008452DA" w:rsidRPr="005B44BC">
        <w:rPr>
          <w:rFonts w:ascii="Book Antiqua" w:hAnsi="Book Antiqua" w:cs="Times New Roman"/>
          <w:color w:val="000000" w:themeColor="text1"/>
          <w:sz w:val="24"/>
          <w:szCs w:val="24"/>
        </w:rPr>
        <w:t xml:space="preserve">the </w:t>
      </w:r>
      <w:r w:rsidR="00B108E3" w:rsidRPr="005B44BC">
        <w:rPr>
          <w:rFonts w:ascii="Book Antiqua" w:hAnsi="Book Antiqua" w:cs="Times New Roman"/>
          <w:color w:val="000000" w:themeColor="text1"/>
          <w:sz w:val="24"/>
          <w:szCs w:val="24"/>
        </w:rPr>
        <w:t>P</w:t>
      </w:r>
      <w:r w:rsidRPr="005B44BC">
        <w:rPr>
          <w:rFonts w:ascii="Book Antiqua" w:hAnsi="Book Antiqua" w:cs="Times New Roman"/>
          <w:color w:val="000000" w:themeColor="text1"/>
          <w:sz w:val="24"/>
          <w:szCs w:val="24"/>
        </w:rPr>
        <w:t>AEA</w:t>
      </w:r>
      <w:r w:rsidR="00B108E3" w:rsidRPr="005B44BC">
        <w:rPr>
          <w:rFonts w:ascii="Book Antiqua" w:hAnsi="Book Antiqua" w:cs="Times New Roman"/>
          <w:color w:val="000000" w:themeColor="text1"/>
          <w:sz w:val="24"/>
          <w:szCs w:val="24"/>
        </w:rPr>
        <w:t xml:space="preserve"> </w:t>
      </w:r>
      <w:r w:rsidR="00CE3E84" w:rsidRPr="005B44BC">
        <w:rPr>
          <w:rFonts w:ascii="Book Antiqua" w:hAnsi="Book Antiqua" w:cs="Times New Roman"/>
          <w:color w:val="000000" w:themeColor="text1"/>
          <w:sz w:val="24"/>
          <w:szCs w:val="24"/>
        </w:rPr>
        <w:t>presents mostly in</w:t>
      </w:r>
      <w:r w:rsidR="00B108E3" w:rsidRPr="005B44BC">
        <w:rPr>
          <w:rFonts w:ascii="Book Antiqua" w:hAnsi="Book Antiqua" w:cs="Times New Roman"/>
          <w:color w:val="000000" w:themeColor="text1"/>
          <w:sz w:val="24"/>
          <w:szCs w:val="24"/>
        </w:rPr>
        <w:t xml:space="preserve"> </w:t>
      </w:r>
      <w:r w:rsidR="008452DA" w:rsidRPr="005B44BC">
        <w:rPr>
          <w:rFonts w:ascii="Book Antiqua" w:hAnsi="Book Antiqua" w:cs="Times New Roman"/>
          <w:color w:val="000000" w:themeColor="text1"/>
          <w:sz w:val="24"/>
          <w:szCs w:val="24"/>
        </w:rPr>
        <w:t>2-5</w:t>
      </w:r>
      <w:r w:rsidR="00B108E3" w:rsidRPr="005B44BC">
        <w:rPr>
          <w:rFonts w:ascii="Book Antiqua" w:hAnsi="Book Antiqua" w:cs="Times New Roman"/>
          <w:color w:val="000000" w:themeColor="text1"/>
          <w:sz w:val="24"/>
          <w:szCs w:val="24"/>
        </w:rPr>
        <w:t xml:space="preserve"> decades of life without </w:t>
      </w:r>
      <w:r w:rsidR="00CE3E84" w:rsidRPr="005B44BC">
        <w:rPr>
          <w:rFonts w:ascii="Book Antiqua" w:hAnsi="Book Antiqua" w:cs="Times New Roman"/>
          <w:color w:val="000000" w:themeColor="text1"/>
          <w:sz w:val="24"/>
          <w:szCs w:val="24"/>
        </w:rPr>
        <w:t>any sexual predominance</w:t>
      </w:r>
      <w:r w:rsidR="008452DA" w:rsidRPr="005B44BC">
        <w:rPr>
          <w:rFonts w:ascii="Book Antiqua" w:hAnsi="Book Antiqua" w:cs="Times New Roman"/>
          <w:color w:val="000000" w:themeColor="text1"/>
          <w:sz w:val="24"/>
          <w:szCs w:val="24"/>
        </w:rPr>
        <w:t>,</w:t>
      </w:r>
      <w:r w:rsidR="00CE3E84" w:rsidRPr="005B44BC">
        <w:rPr>
          <w:rFonts w:ascii="Book Antiqua" w:hAnsi="Book Antiqua" w:cs="Times New Roman"/>
          <w:color w:val="000000" w:themeColor="text1"/>
          <w:sz w:val="24"/>
          <w:szCs w:val="24"/>
        </w:rPr>
        <w:t xml:space="preserve"> while S</w:t>
      </w:r>
      <w:r w:rsidRPr="005B44BC">
        <w:rPr>
          <w:rFonts w:ascii="Book Antiqua" w:hAnsi="Book Antiqua" w:cs="Times New Roman"/>
          <w:color w:val="000000" w:themeColor="text1"/>
          <w:sz w:val="24"/>
          <w:szCs w:val="24"/>
        </w:rPr>
        <w:t>EA</w:t>
      </w:r>
      <w:r w:rsidR="00CE3E84" w:rsidRPr="005B44BC">
        <w:rPr>
          <w:rFonts w:ascii="Book Antiqua" w:hAnsi="Book Antiqua" w:cs="Times New Roman"/>
          <w:color w:val="000000" w:themeColor="text1"/>
          <w:sz w:val="24"/>
          <w:szCs w:val="24"/>
        </w:rPr>
        <w:t xml:space="preserve"> </w:t>
      </w:r>
      <w:r w:rsidR="00CE3E84" w:rsidRPr="005B44BC">
        <w:rPr>
          <w:rFonts w:ascii="Book Antiqua" w:hAnsi="Book Antiqua" w:cs="Times New Roman"/>
          <w:color w:val="000000" w:themeColor="text1"/>
          <w:sz w:val="24"/>
          <w:szCs w:val="24"/>
          <w:lang w:val="en"/>
        </w:rPr>
        <w:t>affects mostly mid</w:t>
      </w:r>
      <w:r w:rsidR="00C84CEA" w:rsidRPr="005B44BC">
        <w:rPr>
          <w:rFonts w:ascii="Book Antiqua" w:hAnsi="Book Antiqua" w:cs="Times New Roman"/>
          <w:color w:val="000000" w:themeColor="text1"/>
          <w:sz w:val="24"/>
          <w:szCs w:val="24"/>
          <w:lang w:val="en"/>
        </w:rPr>
        <w:t>dle-</w:t>
      </w:r>
      <w:r w:rsidR="00CE3E84" w:rsidRPr="005B44BC">
        <w:rPr>
          <w:rFonts w:ascii="Book Antiqua" w:hAnsi="Book Antiqua" w:cs="Times New Roman"/>
          <w:color w:val="000000" w:themeColor="text1"/>
          <w:sz w:val="24"/>
          <w:szCs w:val="24"/>
          <w:lang w:val="en"/>
        </w:rPr>
        <w:t xml:space="preserve">aged obese male </w:t>
      </w:r>
      <w:r w:rsidR="00BF1205" w:rsidRPr="005B44BC">
        <w:rPr>
          <w:rFonts w:ascii="Book Antiqua" w:hAnsi="Book Antiqua" w:cs="Times New Roman"/>
          <w:color w:val="000000" w:themeColor="text1"/>
          <w:sz w:val="24"/>
          <w:szCs w:val="24"/>
          <w:lang w:val="en"/>
        </w:rPr>
        <w:t>population</w:t>
      </w:r>
      <w:r w:rsidR="00083844" w:rsidRPr="005B44BC">
        <w:rPr>
          <w:rFonts w:ascii="Book Antiqua" w:hAnsi="Book Antiqua" w:cs="Times New Roman"/>
          <w:color w:val="000000" w:themeColor="text1"/>
          <w:sz w:val="24"/>
          <w:szCs w:val="24"/>
          <w:vertAlign w:val="superscript"/>
          <w:lang w:val="en" w:eastAsia="zh-CN"/>
        </w:rPr>
        <w:t>[3,11-13]</w:t>
      </w:r>
      <w:r w:rsidR="00CE3E84" w:rsidRPr="005B44BC">
        <w:rPr>
          <w:rFonts w:ascii="Book Antiqua" w:hAnsi="Book Antiqua" w:cs="Times New Roman"/>
          <w:color w:val="000000" w:themeColor="text1"/>
          <w:sz w:val="24"/>
          <w:szCs w:val="24"/>
          <w:lang w:val="en"/>
        </w:rPr>
        <w:t>.</w:t>
      </w:r>
      <w:r w:rsidR="008452DA" w:rsidRPr="005B44BC">
        <w:rPr>
          <w:rFonts w:ascii="Book Antiqua" w:hAnsi="Book Antiqua" w:cs="Times New Roman"/>
          <w:color w:val="000000" w:themeColor="text1"/>
          <w:sz w:val="24"/>
          <w:szCs w:val="24"/>
        </w:rPr>
        <w:t xml:space="preserve"> </w:t>
      </w:r>
      <w:r w:rsidR="009263D3" w:rsidRPr="005B44BC">
        <w:rPr>
          <w:rFonts w:ascii="Book Antiqua" w:hAnsi="Book Antiqua" w:cs="Times New Roman"/>
          <w:color w:val="000000" w:themeColor="text1"/>
          <w:sz w:val="24"/>
          <w:szCs w:val="24"/>
        </w:rPr>
        <w:t>Also</w:t>
      </w:r>
      <w:r w:rsidR="00CE3E84" w:rsidRPr="005B44BC">
        <w:rPr>
          <w:rFonts w:ascii="Book Antiqua" w:hAnsi="Book Antiqua" w:cs="Times New Roman"/>
          <w:color w:val="000000" w:themeColor="text1"/>
          <w:sz w:val="24"/>
          <w:szCs w:val="24"/>
        </w:rPr>
        <w:t>, t</w:t>
      </w:r>
      <w:r w:rsidR="00B108E3" w:rsidRPr="005B44BC">
        <w:rPr>
          <w:rFonts w:ascii="Book Antiqua" w:hAnsi="Book Antiqua" w:cs="Times New Roman"/>
          <w:color w:val="000000" w:themeColor="text1"/>
          <w:sz w:val="24"/>
          <w:szCs w:val="24"/>
        </w:rPr>
        <w:t>he most common part</w:t>
      </w:r>
      <w:r w:rsidR="00C84CEA" w:rsidRPr="005B44BC">
        <w:rPr>
          <w:rFonts w:ascii="Book Antiqua" w:hAnsi="Book Antiqua" w:cs="Times New Roman"/>
          <w:color w:val="000000" w:themeColor="text1"/>
          <w:sz w:val="24"/>
          <w:szCs w:val="24"/>
        </w:rPr>
        <w:t>s</w:t>
      </w:r>
      <w:r w:rsidR="00B108E3" w:rsidRPr="005B44BC">
        <w:rPr>
          <w:rFonts w:ascii="Book Antiqua" w:hAnsi="Book Antiqua" w:cs="Times New Roman"/>
          <w:color w:val="000000" w:themeColor="text1"/>
          <w:sz w:val="24"/>
          <w:szCs w:val="24"/>
        </w:rPr>
        <w:t xml:space="preserve"> of the colon affected by </w:t>
      </w:r>
      <w:r w:rsidRPr="005B44BC">
        <w:rPr>
          <w:rFonts w:ascii="Book Antiqua" w:hAnsi="Book Antiqua" w:cs="Times New Roman"/>
          <w:color w:val="000000" w:themeColor="text1"/>
          <w:sz w:val="24"/>
          <w:szCs w:val="24"/>
        </w:rPr>
        <w:t>AEA</w:t>
      </w:r>
      <w:r w:rsidR="00B108E3" w:rsidRPr="005B44BC">
        <w:rPr>
          <w:rFonts w:ascii="Book Antiqua" w:hAnsi="Book Antiqua" w:cs="Times New Roman"/>
          <w:color w:val="000000" w:themeColor="text1"/>
          <w:sz w:val="24"/>
          <w:szCs w:val="24"/>
        </w:rPr>
        <w:t xml:space="preserve"> in de</w:t>
      </w:r>
      <w:r w:rsidR="00C84CEA" w:rsidRPr="005B44BC">
        <w:rPr>
          <w:rFonts w:ascii="Book Antiqua" w:hAnsi="Book Antiqua" w:cs="Times New Roman"/>
          <w:color w:val="000000" w:themeColor="text1"/>
          <w:sz w:val="24"/>
          <w:szCs w:val="24"/>
        </w:rPr>
        <w:t xml:space="preserve">creasing order of frequency are </w:t>
      </w:r>
      <w:r w:rsidR="00B108E3" w:rsidRPr="005B44BC">
        <w:rPr>
          <w:rFonts w:ascii="Book Antiqua" w:hAnsi="Book Antiqua" w:cs="Times New Roman"/>
          <w:color w:val="000000" w:themeColor="text1"/>
          <w:sz w:val="24"/>
          <w:szCs w:val="24"/>
        </w:rPr>
        <w:t>the sigmoid colon, descending co</w:t>
      </w:r>
      <w:r w:rsidR="00CE3E84" w:rsidRPr="005B44BC">
        <w:rPr>
          <w:rFonts w:ascii="Book Antiqua" w:hAnsi="Book Antiqua" w:cs="Times New Roman"/>
          <w:color w:val="000000" w:themeColor="text1"/>
          <w:sz w:val="24"/>
          <w:szCs w:val="24"/>
        </w:rPr>
        <w:t>lon, cecum and the ascending colon</w:t>
      </w:r>
      <w:r w:rsidR="00083844" w:rsidRPr="005B44BC">
        <w:rPr>
          <w:rFonts w:ascii="Book Antiqua" w:hAnsi="Book Antiqua" w:cs="Times New Roman"/>
          <w:color w:val="000000" w:themeColor="text1"/>
          <w:sz w:val="24"/>
          <w:szCs w:val="24"/>
          <w:vertAlign w:val="superscript"/>
          <w:lang w:val="en" w:eastAsia="zh-CN"/>
        </w:rPr>
        <w:t>[13]</w:t>
      </w:r>
      <w:r w:rsidR="00CE3E84" w:rsidRPr="005B44BC">
        <w:rPr>
          <w:rFonts w:ascii="Book Antiqua" w:hAnsi="Book Antiqua" w:cs="Times New Roman"/>
          <w:color w:val="000000" w:themeColor="text1"/>
          <w:sz w:val="24"/>
          <w:szCs w:val="24"/>
        </w:rPr>
        <w:t>.</w:t>
      </w:r>
    </w:p>
    <w:p w14:paraId="763509D8" w14:textId="45E644A8" w:rsidR="006F33A9" w:rsidRPr="005B44BC" w:rsidRDefault="001F432E" w:rsidP="005B44BC">
      <w:pPr>
        <w:spacing w:after="0" w:line="360" w:lineRule="auto"/>
        <w:ind w:firstLineChars="200" w:firstLine="480"/>
        <w:jc w:val="both"/>
        <w:rPr>
          <w:rFonts w:ascii="Book Antiqua" w:hAnsi="Book Antiqua" w:cs="Times New Roman"/>
          <w:color w:val="000000" w:themeColor="text1"/>
          <w:sz w:val="24"/>
          <w:szCs w:val="24"/>
          <w:lang w:val="en"/>
        </w:rPr>
      </w:pPr>
      <w:r w:rsidRPr="005B44BC">
        <w:rPr>
          <w:rFonts w:ascii="Book Antiqua" w:hAnsi="Book Antiqua" w:cs="Times New Roman"/>
          <w:color w:val="000000" w:themeColor="text1"/>
          <w:sz w:val="24"/>
          <w:szCs w:val="24"/>
          <w:lang w:val="en"/>
        </w:rPr>
        <w:t>AEAA</w:t>
      </w:r>
      <w:r w:rsidR="009361BA"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 xml:space="preserve">is </w:t>
      </w:r>
      <w:r w:rsidR="00E3771C" w:rsidRPr="005B44BC">
        <w:rPr>
          <w:rFonts w:ascii="Book Antiqua" w:hAnsi="Book Antiqua" w:cs="Times New Roman"/>
          <w:color w:val="000000" w:themeColor="text1"/>
          <w:sz w:val="24"/>
          <w:szCs w:val="24"/>
          <w:lang w:val="en"/>
        </w:rPr>
        <w:t xml:space="preserve">an even extremely </w:t>
      </w:r>
      <w:r w:rsidR="005E1B87" w:rsidRPr="005B44BC">
        <w:rPr>
          <w:rFonts w:ascii="Book Antiqua" w:hAnsi="Book Antiqua" w:cs="Times New Roman"/>
          <w:color w:val="000000" w:themeColor="text1"/>
          <w:sz w:val="24"/>
          <w:szCs w:val="24"/>
          <w:lang w:val="en"/>
        </w:rPr>
        <w:t xml:space="preserve">rare </w:t>
      </w:r>
      <w:r w:rsidR="00663AC7" w:rsidRPr="005B44BC">
        <w:rPr>
          <w:rFonts w:ascii="Book Antiqua" w:hAnsi="Book Antiqua" w:cs="Times New Roman"/>
          <w:color w:val="000000" w:themeColor="text1"/>
          <w:sz w:val="24"/>
          <w:szCs w:val="24"/>
          <w:lang w:val="en"/>
        </w:rPr>
        <w:t>form</w:t>
      </w:r>
      <w:r w:rsidR="006F33A9" w:rsidRPr="005B44BC">
        <w:rPr>
          <w:rFonts w:ascii="Book Antiqua" w:hAnsi="Book Antiqua" w:cs="Times New Roman"/>
          <w:color w:val="000000" w:themeColor="text1"/>
          <w:sz w:val="24"/>
          <w:szCs w:val="24"/>
          <w:lang w:val="en"/>
        </w:rPr>
        <w:t xml:space="preserve"> of AEA accounting for</w:t>
      </w:r>
      <w:r w:rsidR="005E1B87" w:rsidRPr="005B44BC">
        <w:rPr>
          <w:rFonts w:ascii="Book Antiqua" w:hAnsi="Book Antiqua" w:cs="Times New Roman"/>
          <w:color w:val="000000" w:themeColor="text1"/>
          <w:sz w:val="24"/>
          <w:szCs w:val="24"/>
          <w:lang w:val="en"/>
        </w:rPr>
        <w:t xml:space="preserve"> only 3% of all </w:t>
      </w:r>
      <w:r w:rsidR="00E3771C" w:rsidRPr="005B44BC">
        <w:rPr>
          <w:rFonts w:ascii="Book Antiqua" w:hAnsi="Book Antiqua" w:cs="Times New Roman"/>
          <w:color w:val="000000" w:themeColor="text1"/>
          <w:sz w:val="24"/>
          <w:szCs w:val="24"/>
          <w:lang w:val="en"/>
        </w:rPr>
        <w:t>AEA</w:t>
      </w:r>
      <w:r w:rsidR="00663AC7" w:rsidRPr="005B44BC">
        <w:rPr>
          <w:rFonts w:ascii="Book Antiqua" w:hAnsi="Book Antiqua" w:cs="Times New Roman"/>
          <w:color w:val="000000" w:themeColor="text1"/>
          <w:sz w:val="24"/>
          <w:szCs w:val="24"/>
          <w:lang w:val="en"/>
        </w:rPr>
        <w:t xml:space="preserve"> cases.</w:t>
      </w:r>
      <w:r w:rsidR="009361BA" w:rsidRPr="005B44BC">
        <w:rPr>
          <w:rFonts w:ascii="Book Antiqua" w:hAnsi="Book Antiqua"/>
          <w:color w:val="000000" w:themeColor="text1"/>
          <w:sz w:val="24"/>
          <w:szCs w:val="24"/>
        </w:rPr>
        <w:t xml:space="preserve"> </w:t>
      </w:r>
      <w:r w:rsidR="00BF1205" w:rsidRPr="005B44BC">
        <w:rPr>
          <w:rFonts w:ascii="Book Antiqua" w:hAnsi="Book Antiqua" w:cs="Times New Roman"/>
          <w:color w:val="000000" w:themeColor="text1"/>
          <w:sz w:val="24"/>
          <w:szCs w:val="24"/>
        </w:rPr>
        <w:t xml:space="preserve">Shiryajev </w:t>
      </w:r>
      <w:r w:rsidR="009361BA" w:rsidRPr="005B44BC">
        <w:rPr>
          <w:rFonts w:ascii="Book Antiqua" w:hAnsi="Book Antiqua" w:cs="Times New Roman"/>
          <w:i/>
          <w:color w:val="000000" w:themeColor="text1"/>
          <w:sz w:val="24"/>
          <w:szCs w:val="24"/>
        </w:rPr>
        <w:t>et al</w:t>
      </w:r>
      <w:r w:rsidR="00BF1205" w:rsidRPr="005B44BC">
        <w:rPr>
          <w:rFonts w:ascii="Book Antiqua" w:hAnsi="Book Antiqua" w:cs="Times New Roman"/>
          <w:color w:val="000000" w:themeColor="text1"/>
          <w:sz w:val="24"/>
          <w:szCs w:val="24"/>
          <w:vertAlign w:val="superscript"/>
          <w:lang w:eastAsia="zh-CN"/>
        </w:rPr>
        <w:t>[14]</w:t>
      </w:r>
      <w:r w:rsidR="00B01F62" w:rsidRPr="005B44BC">
        <w:rPr>
          <w:rFonts w:ascii="Book Antiqua" w:hAnsi="Book Antiqua" w:cs="Times New Roman"/>
          <w:color w:val="000000" w:themeColor="text1"/>
          <w:sz w:val="24"/>
          <w:szCs w:val="24"/>
        </w:rPr>
        <w:t xml:space="preserve"> </w:t>
      </w:r>
      <w:r w:rsidR="00D21CF3" w:rsidRPr="005B44BC">
        <w:rPr>
          <w:rFonts w:ascii="Book Antiqua" w:hAnsi="Book Antiqua" w:cs="Times New Roman"/>
          <w:color w:val="000000" w:themeColor="text1"/>
          <w:sz w:val="24"/>
          <w:szCs w:val="24"/>
        </w:rPr>
        <w:t xml:space="preserve">described </w:t>
      </w:r>
      <w:r w:rsidR="00B01F62" w:rsidRPr="005B44BC">
        <w:rPr>
          <w:rFonts w:ascii="Book Antiqua" w:hAnsi="Book Antiqua" w:cs="Times New Roman"/>
          <w:color w:val="000000" w:themeColor="text1"/>
          <w:sz w:val="24"/>
          <w:szCs w:val="24"/>
        </w:rPr>
        <w:t xml:space="preserve">a case of </w:t>
      </w:r>
      <w:r w:rsidRPr="005B44BC">
        <w:rPr>
          <w:rFonts w:ascii="Book Antiqua" w:hAnsi="Book Antiqua" w:cs="Times New Roman"/>
          <w:color w:val="000000" w:themeColor="text1"/>
          <w:sz w:val="24"/>
          <w:szCs w:val="24"/>
        </w:rPr>
        <w:t>AEAA</w:t>
      </w:r>
      <w:r w:rsidR="00B01F62" w:rsidRPr="005B44BC">
        <w:rPr>
          <w:rFonts w:ascii="Book Antiqua" w:hAnsi="Book Antiqua" w:cs="Times New Roman"/>
          <w:color w:val="000000" w:themeColor="text1"/>
          <w:sz w:val="24"/>
          <w:szCs w:val="24"/>
        </w:rPr>
        <w:t xml:space="preserve"> secondary to </w:t>
      </w:r>
      <w:r w:rsidR="00D21CF3" w:rsidRPr="005B44BC">
        <w:rPr>
          <w:rFonts w:ascii="Book Antiqua" w:hAnsi="Book Antiqua" w:cs="Times New Roman"/>
          <w:color w:val="000000" w:themeColor="text1"/>
          <w:sz w:val="24"/>
          <w:szCs w:val="24"/>
        </w:rPr>
        <w:t xml:space="preserve">underlying appendicitis, while </w:t>
      </w:r>
      <w:r w:rsidR="009361BA" w:rsidRPr="005B44BC">
        <w:rPr>
          <w:rFonts w:ascii="Book Antiqua" w:hAnsi="Book Antiqua" w:cs="Times New Roman"/>
          <w:color w:val="000000" w:themeColor="text1"/>
          <w:sz w:val="24"/>
          <w:szCs w:val="24"/>
        </w:rPr>
        <w:t>Hambury</w:t>
      </w:r>
      <w:r w:rsidR="00D21CF3" w:rsidRPr="005B44BC">
        <w:rPr>
          <w:rFonts w:ascii="Book Antiqua" w:hAnsi="Book Antiqua" w:cs="Times New Roman"/>
          <w:color w:val="000000" w:themeColor="text1"/>
          <w:sz w:val="24"/>
          <w:szCs w:val="24"/>
        </w:rPr>
        <w:t xml:space="preserve"> </w:t>
      </w:r>
      <w:r w:rsidR="00D21CF3" w:rsidRPr="005B44BC">
        <w:rPr>
          <w:rFonts w:ascii="Book Antiqua" w:hAnsi="Book Antiqua" w:cs="Times New Roman"/>
          <w:i/>
          <w:color w:val="000000" w:themeColor="text1"/>
          <w:sz w:val="24"/>
          <w:szCs w:val="24"/>
        </w:rPr>
        <w:t>et al</w:t>
      </w:r>
      <w:r w:rsidR="00083844" w:rsidRPr="005B44BC">
        <w:rPr>
          <w:rFonts w:ascii="Book Antiqua" w:hAnsi="Book Antiqua" w:cs="Times New Roman"/>
          <w:color w:val="000000" w:themeColor="text1"/>
          <w:sz w:val="24"/>
          <w:szCs w:val="24"/>
          <w:vertAlign w:val="superscript"/>
          <w:lang w:val="en" w:eastAsia="zh-CN"/>
        </w:rPr>
        <w:t>[15]</w:t>
      </w:r>
      <w:r w:rsidR="00D21CF3" w:rsidRPr="005B44BC">
        <w:rPr>
          <w:rFonts w:ascii="Book Antiqua" w:hAnsi="Book Antiqua" w:cs="Times New Roman"/>
          <w:color w:val="000000" w:themeColor="text1"/>
          <w:sz w:val="24"/>
          <w:szCs w:val="24"/>
        </w:rPr>
        <w:t xml:space="preserve"> </w:t>
      </w:r>
      <w:r w:rsidR="009361BA" w:rsidRPr="005B44BC">
        <w:rPr>
          <w:rFonts w:ascii="Book Antiqua" w:hAnsi="Book Antiqua" w:cs="Times New Roman"/>
          <w:color w:val="000000" w:themeColor="text1"/>
          <w:sz w:val="24"/>
          <w:szCs w:val="24"/>
        </w:rPr>
        <w:t>described a</w:t>
      </w:r>
      <w:r w:rsidR="00B01F62" w:rsidRPr="005B44BC">
        <w:rPr>
          <w:rFonts w:ascii="Book Antiqua" w:hAnsi="Book Antiqua" w:cs="Times New Roman"/>
          <w:color w:val="000000" w:themeColor="text1"/>
          <w:sz w:val="24"/>
          <w:szCs w:val="24"/>
        </w:rPr>
        <w:t>n actual</w:t>
      </w:r>
      <w:r w:rsidR="009361BA" w:rsidRPr="005B44BC">
        <w:rPr>
          <w:rFonts w:ascii="Book Antiqua" w:hAnsi="Book Antiqua" w:cs="Times New Roman"/>
          <w:color w:val="000000" w:themeColor="text1"/>
          <w:sz w:val="24"/>
          <w:szCs w:val="24"/>
        </w:rPr>
        <w:t xml:space="preserve"> case of torsed </w:t>
      </w:r>
      <w:r w:rsidR="00D21CF3" w:rsidRPr="005B44BC">
        <w:rPr>
          <w:rFonts w:ascii="Book Antiqua" w:hAnsi="Book Antiqua" w:cs="Times New Roman"/>
          <w:color w:val="000000" w:themeColor="text1"/>
          <w:sz w:val="24"/>
          <w:szCs w:val="24"/>
        </w:rPr>
        <w:t>EA</w:t>
      </w:r>
      <w:r w:rsidR="009361BA" w:rsidRPr="005B44BC">
        <w:rPr>
          <w:rFonts w:ascii="Book Antiqua" w:hAnsi="Book Antiqua" w:cs="Times New Roman"/>
          <w:color w:val="000000" w:themeColor="text1"/>
          <w:sz w:val="24"/>
          <w:szCs w:val="24"/>
        </w:rPr>
        <w:t xml:space="preserve"> of the vermiform appendix, which mimicked </w:t>
      </w:r>
      <w:r w:rsidR="003E4530" w:rsidRPr="005B44BC">
        <w:rPr>
          <w:rFonts w:ascii="Book Antiqua" w:hAnsi="Book Antiqua" w:cs="Times New Roman"/>
          <w:color w:val="000000" w:themeColor="text1"/>
          <w:sz w:val="24"/>
          <w:szCs w:val="24"/>
        </w:rPr>
        <w:t>AA</w:t>
      </w:r>
      <w:r w:rsidR="00D21CF3" w:rsidRPr="005B44BC">
        <w:rPr>
          <w:rFonts w:ascii="Book Antiqua" w:hAnsi="Book Antiqua" w:cs="Times New Roman"/>
          <w:color w:val="000000" w:themeColor="text1"/>
          <w:sz w:val="24"/>
          <w:szCs w:val="24"/>
        </w:rPr>
        <w:t>.</w:t>
      </w:r>
      <w:r w:rsidR="009361BA" w:rsidRPr="005B44BC">
        <w:rPr>
          <w:rFonts w:ascii="Book Antiqua" w:hAnsi="Book Antiqua" w:cs="Times New Roman"/>
          <w:color w:val="000000" w:themeColor="text1"/>
          <w:sz w:val="24"/>
          <w:szCs w:val="24"/>
        </w:rPr>
        <w:t xml:space="preserve"> </w:t>
      </w:r>
      <w:r w:rsidR="00D21CF3" w:rsidRPr="005B44BC">
        <w:rPr>
          <w:rFonts w:ascii="Book Antiqua" w:hAnsi="Book Antiqua" w:cs="Times New Roman"/>
          <w:color w:val="000000" w:themeColor="text1"/>
          <w:sz w:val="24"/>
          <w:szCs w:val="24"/>
          <w:lang w:val="en"/>
        </w:rPr>
        <w:t>Surprisingly</w:t>
      </w:r>
      <w:r w:rsidR="00663AC7" w:rsidRPr="005B44BC">
        <w:rPr>
          <w:rFonts w:ascii="Book Antiqua" w:hAnsi="Book Antiqua" w:cs="Times New Roman"/>
          <w:color w:val="000000" w:themeColor="text1"/>
          <w:sz w:val="24"/>
          <w:szCs w:val="24"/>
          <w:lang w:val="en"/>
        </w:rPr>
        <w:t>, t</w:t>
      </w:r>
      <w:r w:rsidR="00E3771C" w:rsidRPr="005B44BC">
        <w:rPr>
          <w:rFonts w:ascii="Book Antiqua" w:hAnsi="Book Antiqua" w:cs="Times New Roman"/>
          <w:color w:val="000000" w:themeColor="text1"/>
          <w:sz w:val="24"/>
          <w:szCs w:val="24"/>
          <w:lang w:val="en"/>
        </w:rPr>
        <w:t>he luminal diameter of the EA near the vermiform appendix is</w:t>
      </w:r>
      <w:r w:rsidR="005E1B87" w:rsidRPr="005B44BC">
        <w:rPr>
          <w:rFonts w:ascii="Book Antiqua" w:hAnsi="Book Antiqua" w:cs="Times New Roman"/>
          <w:color w:val="000000" w:themeColor="text1"/>
          <w:sz w:val="24"/>
          <w:szCs w:val="24"/>
          <w:lang w:val="en"/>
        </w:rPr>
        <w:t xml:space="preserve"> usually smaller </w:t>
      </w:r>
      <w:r w:rsidR="00E3771C" w:rsidRPr="005B44BC">
        <w:rPr>
          <w:rFonts w:ascii="Book Antiqua" w:hAnsi="Book Antiqua" w:cs="Times New Roman"/>
          <w:color w:val="000000" w:themeColor="text1"/>
          <w:sz w:val="24"/>
          <w:szCs w:val="24"/>
          <w:lang w:val="en"/>
        </w:rPr>
        <w:t xml:space="preserve">compared to those around the colon, making them susceptible to the </w:t>
      </w:r>
      <w:r w:rsidR="00E522DB" w:rsidRPr="005B44BC">
        <w:rPr>
          <w:rFonts w:ascii="Book Antiqua" w:hAnsi="Book Antiqua" w:cs="Times New Roman"/>
          <w:color w:val="000000" w:themeColor="text1"/>
          <w:sz w:val="24"/>
          <w:szCs w:val="24"/>
          <w:lang w:val="en"/>
        </w:rPr>
        <w:t>early</w:t>
      </w:r>
      <w:r w:rsidR="00E3771C" w:rsidRPr="005B44BC">
        <w:rPr>
          <w:rFonts w:ascii="Book Antiqua" w:hAnsi="Book Antiqua" w:cs="Times New Roman"/>
          <w:color w:val="000000" w:themeColor="text1"/>
          <w:sz w:val="24"/>
          <w:szCs w:val="24"/>
          <w:lang w:val="en"/>
        </w:rPr>
        <w:t xml:space="preserve"> infarction after the torsion</w:t>
      </w:r>
      <w:r w:rsidR="00EB0269" w:rsidRPr="005B44BC">
        <w:rPr>
          <w:rFonts w:ascii="Book Antiqua" w:hAnsi="Book Antiqua" w:cs="Times New Roman"/>
          <w:color w:val="000000" w:themeColor="text1"/>
          <w:sz w:val="24"/>
          <w:szCs w:val="24"/>
          <w:lang w:val="en"/>
        </w:rPr>
        <w:t>.</w:t>
      </w:r>
      <w:r w:rsidR="00663AC7" w:rsidRPr="005B44BC">
        <w:rPr>
          <w:rFonts w:ascii="Book Antiqua" w:hAnsi="Book Antiqua" w:cs="Times New Roman"/>
          <w:color w:val="000000" w:themeColor="text1"/>
          <w:sz w:val="24"/>
          <w:szCs w:val="24"/>
          <w:lang w:val="en"/>
        </w:rPr>
        <w:t xml:space="preserve"> Additionally, </w:t>
      </w:r>
      <w:r w:rsidRPr="005B44BC">
        <w:rPr>
          <w:rFonts w:ascii="Book Antiqua" w:hAnsi="Book Antiqua" w:cs="Times New Roman"/>
          <w:color w:val="000000" w:themeColor="text1"/>
          <w:sz w:val="24"/>
          <w:szCs w:val="24"/>
          <w:lang w:val="en"/>
        </w:rPr>
        <w:t>AEAA</w:t>
      </w:r>
      <w:r w:rsidR="00663AC7" w:rsidRPr="005B44BC">
        <w:rPr>
          <w:rFonts w:ascii="Book Antiqua" w:hAnsi="Book Antiqua" w:cs="Times New Roman"/>
          <w:color w:val="000000" w:themeColor="text1"/>
          <w:sz w:val="24"/>
          <w:szCs w:val="24"/>
          <w:lang w:val="en"/>
        </w:rPr>
        <w:t xml:space="preserve"> </w:t>
      </w:r>
      <w:r w:rsidR="00EB0269" w:rsidRPr="005B44BC">
        <w:rPr>
          <w:rFonts w:ascii="Book Antiqua" w:hAnsi="Book Antiqua" w:cs="Times New Roman"/>
          <w:color w:val="000000" w:themeColor="text1"/>
          <w:sz w:val="24"/>
          <w:szCs w:val="24"/>
          <w:lang w:val="en"/>
        </w:rPr>
        <w:t>typically presents in</w:t>
      </w:r>
      <w:r w:rsidR="0098239C" w:rsidRPr="005B44BC">
        <w:rPr>
          <w:rFonts w:ascii="Book Antiqua" w:hAnsi="Book Antiqua" w:cs="Times New Roman"/>
          <w:color w:val="000000" w:themeColor="text1"/>
          <w:sz w:val="24"/>
          <w:szCs w:val="24"/>
          <w:lang w:val="en"/>
        </w:rPr>
        <w:t xml:space="preserve"> the middle-</w:t>
      </w:r>
      <w:r w:rsidR="005E1B87" w:rsidRPr="005B44BC">
        <w:rPr>
          <w:rFonts w:ascii="Book Antiqua" w:hAnsi="Book Antiqua" w:cs="Times New Roman"/>
          <w:color w:val="000000" w:themeColor="text1"/>
          <w:sz w:val="24"/>
          <w:szCs w:val="24"/>
          <w:lang w:val="en"/>
        </w:rPr>
        <w:t>aged male</w:t>
      </w:r>
      <w:r w:rsidR="00EB0269" w:rsidRPr="005B44BC">
        <w:rPr>
          <w:rFonts w:ascii="Book Antiqua" w:hAnsi="Book Antiqua" w:cs="Times New Roman"/>
          <w:color w:val="000000" w:themeColor="text1"/>
          <w:sz w:val="24"/>
          <w:szCs w:val="24"/>
          <w:lang w:val="en"/>
        </w:rPr>
        <w:t xml:space="preserve"> population with </w:t>
      </w:r>
      <w:r w:rsidR="005E1B87" w:rsidRPr="005B44BC">
        <w:rPr>
          <w:rFonts w:ascii="Book Antiqua" w:hAnsi="Book Antiqua" w:cs="Times New Roman"/>
          <w:color w:val="000000" w:themeColor="text1"/>
          <w:sz w:val="24"/>
          <w:szCs w:val="24"/>
          <w:lang w:val="en"/>
        </w:rPr>
        <w:t>acute onset of right lower quadrant pain</w:t>
      </w:r>
      <w:r w:rsidR="009A65AA" w:rsidRPr="005B44BC">
        <w:rPr>
          <w:rFonts w:ascii="Book Antiqua" w:hAnsi="Book Antiqua" w:cs="Times New Roman"/>
          <w:color w:val="000000" w:themeColor="text1"/>
          <w:sz w:val="24"/>
          <w:szCs w:val="24"/>
          <w:lang w:val="en"/>
        </w:rPr>
        <w:t xml:space="preserve"> usually without</w:t>
      </w:r>
      <w:r w:rsidR="00663AC7" w:rsidRPr="005B44BC">
        <w:rPr>
          <w:rFonts w:ascii="Book Antiqua" w:hAnsi="Book Antiqua" w:cs="Times New Roman"/>
          <w:color w:val="000000" w:themeColor="text1"/>
          <w:sz w:val="24"/>
          <w:szCs w:val="24"/>
          <w:shd w:val="clear" w:color="auto" w:fill="FFFFFF"/>
        </w:rPr>
        <w:t xml:space="preserve"> associated symptoms such as fever, anorexia, nausea, vomiting, diarrhea, or constipation</w:t>
      </w:r>
      <w:r w:rsidR="00663AC7" w:rsidRPr="005B44BC">
        <w:rPr>
          <w:rFonts w:ascii="Book Antiqua" w:hAnsi="Book Antiqua" w:cs="Times New Roman"/>
          <w:color w:val="000000" w:themeColor="text1"/>
          <w:sz w:val="24"/>
          <w:szCs w:val="24"/>
          <w:lang w:val="en"/>
        </w:rPr>
        <w:t xml:space="preserve">. </w:t>
      </w:r>
    </w:p>
    <w:p w14:paraId="65E3A9B1" w14:textId="251360F2" w:rsidR="003E4530" w:rsidRPr="005B44BC" w:rsidRDefault="00663AC7" w:rsidP="005B44BC">
      <w:pPr>
        <w:spacing w:after="0" w:line="360" w:lineRule="auto"/>
        <w:ind w:firstLineChars="100" w:firstLine="240"/>
        <w:jc w:val="both"/>
        <w:rPr>
          <w:rFonts w:ascii="Book Antiqua" w:hAnsi="Book Antiqua" w:cs="Times New Roman"/>
          <w:color w:val="000000" w:themeColor="text1"/>
          <w:sz w:val="24"/>
          <w:szCs w:val="24"/>
          <w:lang w:val="en" w:eastAsia="zh-CN"/>
        </w:rPr>
      </w:pPr>
      <w:r w:rsidRPr="005B44BC">
        <w:rPr>
          <w:rFonts w:ascii="Book Antiqua" w:hAnsi="Book Antiqua" w:cs="Times New Roman"/>
          <w:color w:val="000000" w:themeColor="text1"/>
          <w:sz w:val="24"/>
          <w:szCs w:val="24"/>
          <w:shd w:val="clear" w:color="auto" w:fill="FFFFFF"/>
        </w:rPr>
        <w:t xml:space="preserve">Given the </w:t>
      </w:r>
      <w:r w:rsidR="009361BA" w:rsidRPr="005B44BC">
        <w:rPr>
          <w:rFonts w:ascii="Book Antiqua" w:hAnsi="Book Antiqua" w:cs="Times New Roman"/>
          <w:color w:val="000000" w:themeColor="text1"/>
          <w:sz w:val="24"/>
          <w:szCs w:val="24"/>
          <w:shd w:val="clear" w:color="auto" w:fill="FFFFFF"/>
        </w:rPr>
        <w:t>non-specific</w:t>
      </w:r>
      <w:r w:rsidRPr="005B44BC">
        <w:rPr>
          <w:rFonts w:ascii="Book Antiqua" w:hAnsi="Book Antiqua" w:cs="Times New Roman"/>
          <w:color w:val="000000" w:themeColor="text1"/>
          <w:sz w:val="24"/>
          <w:szCs w:val="24"/>
          <w:shd w:val="clear" w:color="auto" w:fill="FFFFFF"/>
        </w:rPr>
        <w:t xml:space="preserve"> clinical </w:t>
      </w:r>
      <w:r w:rsidR="009361BA" w:rsidRPr="005B44BC">
        <w:rPr>
          <w:rFonts w:ascii="Book Antiqua" w:hAnsi="Book Antiqua" w:cs="Times New Roman"/>
          <w:color w:val="000000" w:themeColor="text1"/>
          <w:sz w:val="24"/>
          <w:szCs w:val="24"/>
          <w:shd w:val="clear" w:color="auto" w:fill="FFFFFF"/>
        </w:rPr>
        <w:t xml:space="preserve">presentation of </w:t>
      </w:r>
      <w:r w:rsidR="001F432E" w:rsidRPr="005B44BC">
        <w:rPr>
          <w:rFonts w:ascii="Book Antiqua" w:hAnsi="Book Antiqua" w:cs="Times New Roman"/>
          <w:color w:val="000000" w:themeColor="text1"/>
          <w:sz w:val="24"/>
          <w:szCs w:val="24"/>
          <w:shd w:val="clear" w:color="auto" w:fill="FFFFFF"/>
        </w:rPr>
        <w:t>AEAA</w:t>
      </w:r>
      <w:r w:rsidRPr="005B44BC">
        <w:rPr>
          <w:rFonts w:ascii="Book Antiqua" w:hAnsi="Book Antiqua" w:cs="Times New Roman"/>
          <w:color w:val="000000" w:themeColor="text1"/>
          <w:sz w:val="24"/>
          <w:szCs w:val="24"/>
          <w:shd w:val="clear" w:color="auto" w:fill="FFFFFF"/>
        </w:rPr>
        <w:t xml:space="preserve">, </w:t>
      </w:r>
      <w:r w:rsidR="009361BA" w:rsidRPr="005B44BC">
        <w:rPr>
          <w:rFonts w:ascii="Book Antiqua" w:hAnsi="Book Antiqua" w:cs="Times New Roman"/>
          <w:color w:val="000000" w:themeColor="text1"/>
          <w:sz w:val="24"/>
          <w:szCs w:val="24"/>
          <w:shd w:val="clear" w:color="auto" w:fill="FFFFFF"/>
        </w:rPr>
        <w:t>the use</w:t>
      </w:r>
      <w:r w:rsidRPr="005B44BC">
        <w:rPr>
          <w:rFonts w:ascii="Book Antiqua" w:hAnsi="Book Antiqua" w:cs="Times New Roman"/>
          <w:color w:val="000000" w:themeColor="text1"/>
          <w:sz w:val="24"/>
          <w:szCs w:val="24"/>
          <w:shd w:val="clear" w:color="auto" w:fill="FFFFFF"/>
        </w:rPr>
        <w:t xml:space="preserve"> of imaging te</w:t>
      </w:r>
      <w:r w:rsidR="00896F01" w:rsidRPr="005B44BC">
        <w:rPr>
          <w:rFonts w:ascii="Book Antiqua" w:hAnsi="Book Antiqua" w:cs="Times New Roman"/>
          <w:color w:val="000000" w:themeColor="text1"/>
          <w:sz w:val="24"/>
          <w:szCs w:val="24"/>
          <w:shd w:val="clear" w:color="auto" w:fill="FFFFFF"/>
        </w:rPr>
        <w:t>chnology</w:t>
      </w:r>
      <w:r w:rsidR="009361BA" w:rsidRPr="005B44BC">
        <w:rPr>
          <w:rFonts w:ascii="Book Antiqua" w:hAnsi="Book Antiqua" w:cs="Times New Roman"/>
          <w:color w:val="000000" w:themeColor="text1"/>
          <w:sz w:val="24"/>
          <w:szCs w:val="24"/>
          <w:shd w:val="clear" w:color="auto" w:fill="FFFFFF"/>
        </w:rPr>
        <w:t xml:space="preserve"> plays a </w:t>
      </w:r>
      <w:r w:rsidRPr="005B44BC">
        <w:rPr>
          <w:rFonts w:ascii="Book Antiqua" w:hAnsi="Book Antiqua" w:cs="Times New Roman"/>
          <w:color w:val="000000" w:themeColor="text1"/>
          <w:sz w:val="24"/>
          <w:szCs w:val="24"/>
          <w:shd w:val="clear" w:color="auto" w:fill="FFFFFF"/>
        </w:rPr>
        <w:t>critical</w:t>
      </w:r>
      <w:r w:rsidR="00896F01" w:rsidRPr="005B44BC">
        <w:rPr>
          <w:rFonts w:ascii="Book Antiqua" w:hAnsi="Book Antiqua" w:cs="Times New Roman"/>
          <w:color w:val="000000" w:themeColor="text1"/>
          <w:sz w:val="24"/>
          <w:szCs w:val="24"/>
          <w:shd w:val="clear" w:color="auto" w:fill="FFFFFF"/>
        </w:rPr>
        <w:t xml:space="preserve"> role in</w:t>
      </w:r>
      <w:r w:rsidR="009361BA" w:rsidRPr="005B44BC">
        <w:rPr>
          <w:rFonts w:ascii="Book Antiqua" w:hAnsi="Book Antiqua" w:cs="Times New Roman"/>
          <w:color w:val="000000" w:themeColor="text1"/>
          <w:sz w:val="24"/>
          <w:szCs w:val="24"/>
          <w:shd w:val="clear" w:color="auto" w:fill="FFFFFF"/>
        </w:rPr>
        <w:t xml:space="preserve"> the diagnosis of this rare entity. </w:t>
      </w:r>
      <w:r w:rsidR="00C1248E" w:rsidRPr="005B44BC">
        <w:rPr>
          <w:rFonts w:ascii="Book Antiqua" w:hAnsi="Book Antiqua" w:cs="Times New Roman"/>
          <w:color w:val="000000" w:themeColor="text1"/>
          <w:sz w:val="24"/>
          <w:szCs w:val="24"/>
          <w:shd w:val="clear" w:color="auto" w:fill="FFFFFF"/>
        </w:rPr>
        <w:t xml:space="preserve">Advances in </w:t>
      </w:r>
      <w:r w:rsidR="00EC28B5" w:rsidRPr="005B44BC">
        <w:rPr>
          <w:rFonts w:ascii="Book Antiqua" w:hAnsi="Book Antiqua" w:cs="Times New Roman"/>
          <w:color w:val="000000" w:themeColor="text1"/>
          <w:sz w:val="24"/>
          <w:szCs w:val="24"/>
          <w:shd w:val="clear" w:color="auto" w:fill="FFFFFF"/>
        </w:rPr>
        <w:t xml:space="preserve">imaging </w:t>
      </w:r>
      <w:r w:rsidR="00C1248E" w:rsidRPr="005B44BC">
        <w:rPr>
          <w:rFonts w:ascii="Book Antiqua" w:hAnsi="Book Antiqua" w:cs="Times New Roman"/>
          <w:color w:val="000000" w:themeColor="text1"/>
          <w:sz w:val="24"/>
          <w:szCs w:val="24"/>
          <w:shd w:val="clear" w:color="auto" w:fill="FFFFFF"/>
        </w:rPr>
        <w:t>techniques made it possible to radiological</w:t>
      </w:r>
      <w:r w:rsidR="00EC28B5" w:rsidRPr="005B44BC">
        <w:rPr>
          <w:rFonts w:ascii="Book Antiqua" w:hAnsi="Book Antiqua" w:cs="Times New Roman"/>
          <w:color w:val="000000" w:themeColor="text1"/>
          <w:sz w:val="24"/>
          <w:szCs w:val="24"/>
          <w:shd w:val="clear" w:color="auto" w:fill="FFFFFF"/>
        </w:rPr>
        <w:t>ly</w:t>
      </w:r>
      <w:r w:rsidR="00C1248E" w:rsidRPr="005B44BC">
        <w:rPr>
          <w:rFonts w:ascii="Book Antiqua" w:hAnsi="Book Antiqua" w:cs="Times New Roman"/>
          <w:color w:val="000000" w:themeColor="text1"/>
          <w:sz w:val="24"/>
          <w:szCs w:val="24"/>
          <w:shd w:val="clear" w:color="auto" w:fill="FFFFFF"/>
        </w:rPr>
        <w:t xml:space="preserve"> describe </w:t>
      </w:r>
      <w:r w:rsidR="00EC28B5" w:rsidRPr="005B44BC">
        <w:rPr>
          <w:rFonts w:ascii="Book Antiqua" w:hAnsi="Book Antiqua" w:cs="Times New Roman"/>
          <w:color w:val="000000" w:themeColor="text1"/>
          <w:sz w:val="24"/>
          <w:szCs w:val="24"/>
          <w:shd w:val="clear" w:color="auto" w:fill="FFFFFF"/>
        </w:rPr>
        <w:t>the first</w:t>
      </w:r>
      <w:r w:rsidR="00C1248E" w:rsidRPr="005B44BC">
        <w:rPr>
          <w:rFonts w:ascii="Book Antiqua" w:hAnsi="Book Antiqua" w:cs="Times New Roman"/>
          <w:color w:val="000000" w:themeColor="text1"/>
          <w:sz w:val="24"/>
          <w:szCs w:val="24"/>
          <w:shd w:val="clear" w:color="auto" w:fill="FFFFFF"/>
        </w:rPr>
        <w:t xml:space="preserve"> report of </w:t>
      </w:r>
      <w:r w:rsidR="00EC28B5" w:rsidRPr="005B44BC">
        <w:rPr>
          <w:rFonts w:ascii="Book Antiqua" w:hAnsi="Book Antiqua" w:cs="Times New Roman"/>
          <w:color w:val="000000" w:themeColor="text1"/>
          <w:sz w:val="24"/>
          <w:szCs w:val="24"/>
          <w:shd w:val="clear" w:color="auto" w:fill="FFFFFF"/>
        </w:rPr>
        <w:t>EA using</w:t>
      </w:r>
      <w:r w:rsidR="00C1248E" w:rsidRPr="005B44BC">
        <w:rPr>
          <w:rFonts w:ascii="Book Antiqua" w:hAnsi="Book Antiqua" w:cs="Times New Roman"/>
          <w:color w:val="000000" w:themeColor="text1"/>
          <w:sz w:val="24"/>
          <w:szCs w:val="24"/>
          <w:shd w:val="clear" w:color="auto" w:fill="FFFFFF"/>
        </w:rPr>
        <w:t xml:space="preserve"> CT scan abdomen in 1986</w:t>
      </w:r>
      <w:r w:rsidR="00083844" w:rsidRPr="005B44BC">
        <w:rPr>
          <w:rFonts w:ascii="Book Antiqua" w:hAnsi="Book Antiqua" w:cs="Times New Roman"/>
          <w:color w:val="000000" w:themeColor="text1"/>
          <w:sz w:val="24"/>
          <w:szCs w:val="24"/>
          <w:vertAlign w:val="superscript"/>
          <w:lang w:val="en" w:eastAsia="zh-CN"/>
        </w:rPr>
        <w:t>[16]</w:t>
      </w:r>
      <w:r w:rsidR="00C1248E" w:rsidRPr="005B44BC">
        <w:rPr>
          <w:rFonts w:ascii="Book Antiqua" w:hAnsi="Book Antiqua" w:cs="Times New Roman"/>
          <w:color w:val="000000" w:themeColor="text1"/>
          <w:sz w:val="24"/>
          <w:szCs w:val="24"/>
          <w:shd w:val="clear" w:color="auto" w:fill="FFFFFF"/>
        </w:rPr>
        <w:t xml:space="preserve">. </w:t>
      </w:r>
      <w:r w:rsidR="005E1B87" w:rsidRPr="005B44BC">
        <w:rPr>
          <w:rFonts w:ascii="Book Antiqua" w:hAnsi="Book Antiqua" w:cs="Times New Roman"/>
          <w:color w:val="000000" w:themeColor="text1"/>
          <w:sz w:val="24"/>
          <w:szCs w:val="24"/>
          <w:lang w:val="en"/>
        </w:rPr>
        <w:t xml:space="preserve">The </w:t>
      </w:r>
      <w:r w:rsidR="00EC28B5" w:rsidRPr="005B44BC">
        <w:rPr>
          <w:rFonts w:ascii="Book Antiqua" w:hAnsi="Book Antiqua" w:cs="Times New Roman"/>
          <w:color w:val="000000" w:themeColor="text1"/>
          <w:sz w:val="24"/>
          <w:szCs w:val="24"/>
          <w:lang w:val="en"/>
        </w:rPr>
        <w:t>hallmark</w:t>
      </w:r>
      <w:r w:rsidR="005E1B87" w:rsidRPr="005B44BC">
        <w:rPr>
          <w:rFonts w:ascii="Book Antiqua" w:hAnsi="Book Antiqua" w:cs="Times New Roman"/>
          <w:color w:val="000000" w:themeColor="text1"/>
          <w:sz w:val="24"/>
          <w:szCs w:val="24"/>
          <w:lang w:val="en"/>
        </w:rPr>
        <w:t xml:space="preserve"> CT </w:t>
      </w:r>
      <w:r w:rsidR="00EC28B5" w:rsidRPr="005B44BC">
        <w:rPr>
          <w:rFonts w:ascii="Book Antiqua" w:hAnsi="Book Antiqua" w:cs="Times New Roman"/>
          <w:color w:val="000000" w:themeColor="text1"/>
          <w:sz w:val="24"/>
          <w:szCs w:val="24"/>
          <w:lang w:val="en"/>
        </w:rPr>
        <w:t xml:space="preserve">abdomen findings for </w:t>
      </w:r>
      <w:r w:rsidR="001F432E" w:rsidRPr="005B44BC">
        <w:rPr>
          <w:rFonts w:ascii="Book Antiqua" w:hAnsi="Book Antiqua" w:cs="Times New Roman"/>
          <w:color w:val="000000" w:themeColor="text1"/>
          <w:sz w:val="24"/>
          <w:szCs w:val="24"/>
          <w:lang w:val="en"/>
        </w:rPr>
        <w:t>AEAA</w:t>
      </w:r>
      <w:r w:rsidR="005E1B87" w:rsidRPr="005B44BC">
        <w:rPr>
          <w:rFonts w:ascii="Book Antiqua" w:hAnsi="Book Antiqua" w:cs="Times New Roman"/>
          <w:color w:val="000000" w:themeColor="text1"/>
          <w:sz w:val="24"/>
          <w:szCs w:val="24"/>
          <w:lang w:val="en"/>
        </w:rPr>
        <w:t xml:space="preserve"> </w:t>
      </w:r>
      <w:r w:rsidR="00EC28B5" w:rsidRPr="005B44BC">
        <w:rPr>
          <w:rFonts w:ascii="Book Antiqua" w:hAnsi="Book Antiqua" w:cs="Times New Roman"/>
          <w:color w:val="000000" w:themeColor="text1"/>
          <w:sz w:val="24"/>
          <w:szCs w:val="24"/>
          <w:lang w:val="en"/>
        </w:rPr>
        <w:t xml:space="preserve">include; </w:t>
      </w:r>
      <w:r w:rsidR="005E1B87" w:rsidRPr="005B44BC">
        <w:rPr>
          <w:rFonts w:ascii="Book Antiqua" w:hAnsi="Book Antiqua" w:cs="Times New Roman"/>
          <w:color w:val="000000" w:themeColor="text1"/>
          <w:sz w:val="24"/>
          <w:szCs w:val="24"/>
          <w:lang w:val="en"/>
        </w:rPr>
        <w:t>fat attenuating oval lesion</w:t>
      </w:r>
      <w:r w:rsidR="00F02B03" w:rsidRPr="005B44BC">
        <w:rPr>
          <w:rFonts w:ascii="Book Antiqua" w:hAnsi="Book Antiqua" w:cs="Times New Roman"/>
          <w:color w:val="000000" w:themeColor="text1"/>
          <w:sz w:val="24"/>
          <w:szCs w:val="24"/>
          <w:lang w:val="en"/>
        </w:rPr>
        <w:t xml:space="preserve"> usually </w:t>
      </w:r>
      <w:r w:rsidR="00220A85" w:rsidRPr="005B44BC">
        <w:rPr>
          <w:rFonts w:ascii="Book Antiqua" w:hAnsi="Book Antiqua" w:cs="Times New Roman"/>
          <w:color w:val="000000" w:themeColor="text1"/>
          <w:sz w:val="24"/>
          <w:szCs w:val="24"/>
          <w:lang w:val="en"/>
        </w:rPr>
        <w:t xml:space="preserve">less than </w:t>
      </w:r>
      <w:r w:rsidR="00F02B03" w:rsidRPr="005B44BC">
        <w:rPr>
          <w:rFonts w:ascii="Book Antiqua" w:hAnsi="Book Antiqua" w:cs="Times New Roman"/>
          <w:color w:val="000000" w:themeColor="text1"/>
          <w:sz w:val="24"/>
          <w:szCs w:val="24"/>
          <w:lang w:val="en"/>
        </w:rPr>
        <w:t>2</w:t>
      </w:r>
      <w:r w:rsidR="003E4530" w:rsidRPr="005B44BC">
        <w:rPr>
          <w:rFonts w:ascii="Book Antiqua" w:hAnsi="Book Antiqua" w:cs="Times New Roman"/>
          <w:color w:val="000000" w:themeColor="text1"/>
          <w:sz w:val="24"/>
          <w:szCs w:val="24"/>
          <w:lang w:val="en" w:eastAsia="zh-CN"/>
        </w:rPr>
        <w:t xml:space="preserve"> </w:t>
      </w:r>
      <w:r w:rsidR="00F02B03" w:rsidRPr="005B44BC">
        <w:rPr>
          <w:rFonts w:ascii="Book Antiqua" w:hAnsi="Book Antiqua" w:cs="Times New Roman"/>
          <w:color w:val="000000" w:themeColor="text1"/>
          <w:sz w:val="24"/>
          <w:szCs w:val="24"/>
          <w:lang w:val="en"/>
        </w:rPr>
        <w:t xml:space="preserve">cm with the </w:t>
      </w:r>
      <w:r w:rsidR="006D18FA" w:rsidRPr="005B44BC">
        <w:rPr>
          <w:rFonts w:ascii="Book Antiqua" w:hAnsi="Book Antiqua" w:cs="Times New Roman"/>
          <w:color w:val="000000" w:themeColor="text1"/>
          <w:sz w:val="24"/>
          <w:szCs w:val="24"/>
          <w:lang w:val="en"/>
        </w:rPr>
        <w:t>hyper-attenuated</w:t>
      </w:r>
      <w:r w:rsidR="00F02B03" w:rsidRPr="005B44BC">
        <w:rPr>
          <w:rFonts w:ascii="Book Antiqua" w:hAnsi="Book Antiqua" w:cs="Times New Roman"/>
          <w:color w:val="000000" w:themeColor="text1"/>
          <w:sz w:val="24"/>
          <w:szCs w:val="24"/>
          <w:lang w:val="en"/>
        </w:rPr>
        <w:t xml:space="preserve"> rim located near the tip of </w:t>
      </w:r>
      <w:r w:rsidR="00896F01" w:rsidRPr="005B44BC">
        <w:rPr>
          <w:rFonts w:ascii="Book Antiqua" w:hAnsi="Book Antiqua" w:cs="Times New Roman"/>
          <w:color w:val="000000" w:themeColor="text1"/>
          <w:sz w:val="24"/>
          <w:szCs w:val="24"/>
          <w:lang w:val="en"/>
        </w:rPr>
        <w:t xml:space="preserve">the </w:t>
      </w:r>
      <w:r w:rsidR="00F02B03" w:rsidRPr="005B44BC">
        <w:rPr>
          <w:rFonts w:ascii="Book Antiqua" w:hAnsi="Book Antiqua" w:cs="Times New Roman"/>
          <w:color w:val="000000" w:themeColor="text1"/>
          <w:sz w:val="24"/>
          <w:szCs w:val="24"/>
          <w:lang w:val="en"/>
        </w:rPr>
        <w:t>appendix</w:t>
      </w:r>
      <w:r w:rsidR="00083844" w:rsidRPr="005B44BC">
        <w:rPr>
          <w:rFonts w:ascii="Book Antiqua" w:hAnsi="Book Antiqua" w:cs="Times New Roman"/>
          <w:color w:val="000000" w:themeColor="text1"/>
          <w:sz w:val="24"/>
          <w:szCs w:val="24"/>
          <w:vertAlign w:val="superscript"/>
          <w:lang w:val="en" w:eastAsia="zh-CN"/>
        </w:rPr>
        <w:t>[17]</w:t>
      </w:r>
      <w:r w:rsidR="00F02B03"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 xml:space="preserve">Other </w:t>
      </w:r>
      <w:r w:rsidR="00F02B03" w:rsidRPr="005B44BC">
        <w:rPr>
          <w:rFonts w:ascii="Book Antiqua" w:hAnsi="Book Antiqua" w:cs="Times New Roman"/>
          <w:color w:val="000000" w:themeColor="text1"/>
          <w:sz w:val="24"/>
          <w:szCs w:val="24"/>
          <w:lang w:val="en"/>
        </w:rPr>
        <w:t xml:space="preserve">less specific </w:t>
      </w:r>
      <w:r w:rsidR="005E1B87" w:rsidRPr="005B44BC">
        <w:rPr>
          <w:rFonts w:ascii="Book Antiqua" w:hAnsi="Book Antiqua" w:cs="Times New Roman"/>
          <w:color w:val="000000" w:themeColor="text1"/>
          <w:sz w:val="24"/>
          <w:szCs w:val="24"/>
          <w:lang w:val="en"/>
        </w:rPr>
        <w:t xml:space="preserve">findings </w:t>
      </w:r>
      <w:r w:rsidR="00F02B03" w:rsidRPr="005B44BC">
        <w:rPr>
          <w:rFonts w:ascii="Book Antiqua" w:hAnsi="Book Antiqua" w:cs="Times New Roman"/>
          <w:color w:val="000000" w:themeColor="text1"/>
          <w:sz w:val="24"/>
          <w:szCs w:val="24"/>
          <w:lang w:val="en"/>
        </w:rPr>
        <w:t>include</w:t>
      </w:r>
      <w:r w:rsidR="005E1B87" w:rsidRPr="005B44BC">
        <w:rPr>
          <w:rFonts w:ascii="Book Antiqua" w:hAnsi="Book Antiqua" w:cs="Times New Roman"/>
          <w:color w:val="000000" w:themeColor="text1"/>
          <w:sz w:val="24"/>
          <w:szCs w:val="24"/>
          <w:lang w:val="en"/>
        </w:rPr>
        <w:t xml:space="preserve"> localized edema, described at streaky fluid attenuation or fat stranding around the </w:t>
      </w:r>
      <w:r w:rsidR="003E4530" w:rsidRPr="005B44BC">
        <w:rPr>
          <w:rFonts w:ascii="Book Antiqua" w:hAnsi="Book Antiqua" w:cs="Times New Roman"/>
          <w:color w:val="000000" w:themeColor="text1"/>
          <w:sz w:val="24"/>
          <w:szCs w:val="24"/>
          <w:lang w:val="en"/>
        </w:rPr>
        <w:t>appendage</w:t>
      </w:r>
      <w:r w:rsidR="00083844" w:rsidRPr="005B44BC">
        <w:rPr>
          <w:rFonts w:ascii="Book Antiqua" w:hAnsi="Book Antiqua" w:cs="Times New Roman"/>
          <w:color w:val="000000" w:themeColor="text1"/>
          <w:sz w:val="24"/>
          <w:szCs w:val="24"/>
          <w:vertAlign w:val="superscript"/>
          <w:lang w:val="en" w:eastAsia="zh-CN"/>
        </w:rPr>
        <w:t>[18]</w:t>
      </w:r>
      <w:r w:rsidR="00F02B03" w:rsidRPr="005B44BC">
        <w:rPr>
          <w:rFonts w:ascii="Book Antiqua" w:hAnsi="Book Antiqua" w:cs="Times New Roman"/>
          <w:color w:val="000000" w:themeColor="text1"/>
          <w:sz w:val="24"/>
          <w:szCs w:val="24"/>
          <w:lang w:val="en"/>
        </w:rPr>
        <w:t>. Additionally, t</w:t>
      </w:r>
      <w:r w:rsidR="005E1B87" w:rsidRPr="005B44BC">
        <w:rPr>
          <w:rFonts w:ascii="Book Antiqua" w:hAnsi="Book Antiqua" w:cs="Times New Roman"/>
          <w:color w:val="000000" w:themeColor="text1"/>
          <w:sz w:val="24"/>
          <w:szCs w:val="24"/>
          <w:lang w:val="en"/>
        </w:rPr>
        <w:t>he appendix is usually normal in caliber</w:t>
      </w:r>
      <w:r w:rsidR="00F02B03" w:rsidRPr="005B44BC">
        <w:rPr>
          <w:rFonts w:ascii="Book Antiqua" w:hAnsi="Book Antiqua" w:cs="Times New Roman"/>
          <w:color w:val="000000" w:themeColor="text1"/>
          <w:sz w:val="24"/>
          <w:szCs w:val="24"/>
          <w:lang w:val="en"/>
        </w:rPr>
        <w:t xml:space="preserve"> without any</w:t>
      </w:r>
      <w:r w:rsidR="005E1B87" w:rsidRPr="005B44BC">
        <w:rPr>
          <w:rFonts w:ascii="Book Antiqua" w:hAnsi="Book Antiqua" w:cs="Times New Roman"/>
          <w:color w:val="000000" w:themeColor="text1"/>
          <w:sz w:val="24"/>
          <w:szCs w:val="24"/>
          <w:lang w:val="en"/>
        </w:rPr>
        <w:t xml:space="preserve"> enhancement or</w:t>
      </w:r>
      <w:r w:rsidR="00F02B03" w:rsidRPr="005B44BC">
        <w:rPr>
          <w:rFonts w:ascii="Book Antiqua" w:hAnsi="Book Antiqua" w:cs="Times New Roman"/>
          <w:color w:val="000000" w:themeColor="text1"/>
          <w:sz w:val="24"/>
          <w:szCs w:val="24"/>
          <w:lang w:val="en"/>
        </w:rPr>
        <w:t xml:space="preserve"> thickness</w:t>
      </w:r>
      <w:r w:rsidR="003E4530" w:rsidRPr="005B44BC">
        <w:rPr>
          <w:rFonts w:ascii="Book Antiqua" w:hAnsi="Book Antiqua" w:cs="Times New Roman"/>
          <w:color w:val="000000" w:themeColor="text1"/>
          <w:sz w:val="24"/>
          <w:szCs w:val="24"/>
          <w:lang w:val="en"/>
        </w:rPr>
        <w:t xml:space="preserve"> of appendiceal wall</w:t>
      </w:r>
      <w:r w:rsidR="00083844" w:rsidRPr="005B44BC">
        <w:rPr>
          <w:rFonts w:ascii="Book Antiqua" w:hAnsi="Book Antiqua" w:cs="Times New Roman"/>
          <w:color w:val="000000" w:themeColor="text1"/>
          <w:sz w:val="24"/>
          <w:szCs w:val="24"/>
          <w:vertAlign w:val="superscript"/>
          <w:lang w:val="en" w:eastAsia="zh-CN"/>
        </w:rPr>
        <w:t>[18]</w:t>
      </w:r>
      <w:r w:rsidR="00F02B03" w:rsidRPr="005B44BC">
        <w:rPr>
          <w:rFonts w:ascii="Book Antiqua" w:hAnsi="Book Antiqua" w:cs="Times New Roman"/>
          <w:color w:val="000000" w:themeColor="text1"/>
          <w:sz w:val="24"/>
          <w:szCs w:val="24"/>
          <w:lang w:val="en"/>
        </w:rPr>
        <w:t>.</w:t>
      </w:r>
    </w:p>
    <w:p w14:paraId="65D8E40E" w14:textId="51963FE8" w:rsidR="00E529FF" w:rsidRPr="005B44BC" w:rsidRDefault="00C70F67" w:rsidP="005B44BC">
      <w:pPr>
        <w:spacing w:after="0" w:line="360" w:lineRule="auto"/>
        <w:ind w:firstLineChars="100" w:firstLine="240"/>
        <w:jc w:val="both"/>
        <w:rPr>
          <w:rFonts w:ascii="Book Antiqua" w:hAnsi="Book Antiqua" w:cs="Times New Roman"/>
          <w:color w:val="000000" w:themeColor="text1"/>
          <w:sz w:val="24"/>
          <w:szCs w:val="24"/>
          <w:lang w:val="en"/>
        </w:rPr>
      </w:pPr>
      <w:r w:rsidRPr="005B44BC">
        <w:rPr>
          <w:rFonts w:ascii="Book Antiqua" w:hAnsi="Book Antiqua" w:cs="Times New Roman"/>
          <w:color w:val="000000" w:themeColor="text1"/>
          <w:sz w:val="24"/>
          <w:szCs w:val="24"/>
          <w:lang w:val="en"/>
        </w:rPr>
        <w:lastRenderedPageBreak/>
        <w:t xml:space="preserve">Furthermore, </w:t>
      </w:r>
      <w:r w:rsidR="001F432E" w:rsidRPr="005B44BC">
        <w:rPr>
          <w:rFonts w:ascii="Book Antiqua" w:hAnsi="Book Antiqua" w:cs="Times New Roman"/>
          <w:color w:val="000000" w:themeColor="text1"/>
          <w:sz w:val="24"/>
          <w:szCs w:val="24"/>
          <w:lang w:val="en"/>
        </w:rPr>
        <w:t>AEAA</w:t>
      </w:r>
      <w:r w:rsidR="005E1B87" w:rsidRPr="005B44BC">
        <w:rPr>
          <w:rFonts w:ascii="Book Antiqua" w:hAnsi="Book Antiqua" w:cs="Times New Roman"/>
          <w:color w:val="000000" w:themeColor="text1"/>
          <w:sz w:val="24"/>
          <w:szCs w:val="24"/>
          <w:lang w:val="en"/>
        </w:rPr>
        <w:t xml:space="preserve"> is a self-limiting disease, </w:t>
      </w:r>
      <w:r w:rsidR="0074585A" w:rsidRPr="005B44BC">
        <w:rPr>
          <w:rFonts w:ascii="Book Antiqua" w:hAnsi="Book Antiqua" w:cs="Times New Roman"/>
          <w:color w:val="000000" w:themeColor="text1"/>
          <w:sz w:val="24"/>
          <w:szCs w:val="24"/>
          <w:lang w:val="en"/>
        </w:rPr>
        <w:t>and most of the patients recover within</w:t>
      </w:r>
      <w:r w:rsidRPr="005B44BC">
        <w:rPr>
          <w:rFonts w:ascii="Book Antiqua" w:hAnsi="Book Antiqua" w:cs="Times New Roman"/>
          <w:color w:val="000000" w:themeColor="text1"/>
          <w:sz w:val="24"/>
          <w:szCs w:val="24"/>
          <w:lang w:val="en"/>
        </w:rPr>
        <w:t xml:space="preserve"> 1</w:t>
      </w:r>
      <w:r w:rsidR="005E1B87" w:rsidRPr="005B44BC">
        <w:rPr>
          <w:rFonts w:ascii="Book Antiqua" w:hAnsi="Book Antiqua" w:cs="Times New Roman"/>
          <w:color w:val="000000" w:themeColor="text1"/>
          <w:sz w:val="24"/>
          <w:szCs w:val="24"/>
          <w:lang w:val="en"/>
        </w:rPr>
        <w:t xml:space="preserve">-14 </w:t>
      </w:r>
      <w:r w:rsidR="003E4530" w:rsidRPr="005B44BC">
        <w:rPr>
          <w:rFonts w:ascii="Book Antiqua" w:hAnsi="Book Antiqua" w:cs="Times New Roman"/>
          <w:color w:val="000000" w:themeColor="text1"/>
          <w:sz w:val="24"/>
          <w:szCs w:val="24"/>
          <w:lang w:val="en" w:eastAsia="zh-CN"/>
        </w:rPr>
        <w:t>d</w:t>
      </w:r>
      <w:r w:rsidR="005E1B87" w:rsidRPr="005B44BC">
        <w:rPr>
          <w:rFonts w:ascii="Book Antiqua" w:hAnsi="Book Antiqua" w:cs="Times New Roman"/>
          <w:color w:val="000000" w:themeColor="text1"/>
          <w:sz w:val="24"/>
          <w:szCs w:val="24"/>
          <w:lang w:val="en"/>
        </w:rPr>
        <w:t xml:space="preserve"> </w:t>
      </w:r>
      <w:r w:rsidR="0074585A" w:rsidRPr="005B44BC">
        <w:rPr>
          <w:rFonts w:ascii="Book Antiqua" w:hAnsi="Book Antiqua" w:cs="Times New Roman"/>
          <w:color w:val="000000" w:themeColor="text1"/>
          <w:sz w:val="24"/>
          <w:szCs w:val="24"/>
          <w:lang w:val="en"/>
        </w:rPr>
        <w:t>after the analgesic</w:t>
      </w:r>
      <w:r w:rsidR="005E1B87" w:rsidRPr="005B44BC">
        <w:rPr>
          <w:rFonts w:ascii="Book Antiqua" w:hAnsi="Book Antiqua" w:cs="Times New Roman"/>
          <w:color w:val="000000" w:themeColor="text1"/>
          <w:sz w:val="24"/>
          <w:szCs w:val="24"/>
          <w:lang w:val="en"/>
        </w:rPr>
        <w:t xml:space="preserve"> </w:t>
      </w:r>
      <w:r w:rsidRPr="005B44BC">
        <w:rPr>
          <w:rFonts w:ascii="Book Antiqua" w:hAnsi="Book Antiqua" w:cs="Times New Roman"/>
          <w:color w:val="000000" w:themeColor="text1"/>
          <w:sz w:val="24"/>
          <w:szCs w:val="24"/>
          <w:lang w:val="en"/>
        </w:rPr>
        <w:t>medication</w:t>
      </w:r>
      <w:r w:rsidRPr="005B44BC">
        <w:rPr>
          <w:rFonts w:ascii="Book Antiqua" w:hAnsi="Book Antiqua" w:cs="Times New Roman"/>
          <w:color w:val="000000" w:themeColor="text1"/>
          <w:sz w:val="24"/>
          <w:szCs w:val="24"/>
          <w:vertAlign w:val="superscript"/>
          <w:lang w:val="en"/>
        </w:rPr>
        <w:t>[</w:t>
      </w:r>
      <w:r w:rsidR="005E1B87" w:rsidRPr="005B44BC">
        <w:rPr>
          <w:rFonts w:ascii="Book Antiqua" w:hAnsi="Book Antiqua" w:cs="Times New Roman"/>
          <w:color w:val="000000" w:themeColor="text1"/>
          <w:sz w:val="24"/>
          <w:szCs w:val="24"/>
          <w:vertAlign w:val="superscript"/>
          <w:lang w:val="en"/>
        </w:rPr>
        <w:t>12].</w:t>
      </w:r>
      <w:r w:rsidR="005E1B87" w:rsidRPr="005B44BC">
        <w:rPr>
          <w:rFonts w:ascii="Book Antiqua" w:hAnsi="Book Antiqua" w:cs="Times New Roman"/>
          <w:color w:val="000000" w:themeColor="text1"/>
          <w:sz w:val="24"/>
          <w:szCs w:val="24"/>
          <w:lang w:val="en"/>
        </w:rPr>
        <w:t xml:space="preserve"> Conservative management </w:t>
      </w:r>
      <w:r w:rsidR="00BE0BFD" w:rsidRPr="005B44BC">
        <w:rPr>
          <w:rFonts w:ascii="Book Antiqua" w:hAnsi="Book Antiqua" w:cs="Times New Roman"/>
          <w:color w:val="000000" w:themeColor="text1"/>
          <w:sz w:val="24"/>
          <w:szCs w:val="24"/>
          <w:lang w:val="en"/>
        </w:rPr>
        <w:t>using</w:t>
      </w:r>
      <w:r w:rsidR="005E1B87" w:rsidRPr="005B44BC">
        <w:rPr>
          <w:rFonts w:ascii="Book Antiqua" w:hAnsi="Book Antiqua" w:cs="Times New Roman"/>
          <w:color w:val="000000" w:themeColor="text1"/>
          <w:sz w:val="24"/>
          <w:szCs w:val="24"/>
          <w:lang w:val="en"/>
        </w:rPr>
        <w:t xml:space="preserve"> </w:t>
      </w:r>
      <w:r w:rsidR="00130F9B" w:rsidRPr="005B44BC">
        <w:rPr>
          <w:rFonts w:ascii="Book Antiqua" w:hAnsi="Book Antiqua" w:cs="Times New Roman"/>
          <w:color w:val="000000" w:themeColor="text1"/>
          <w:sz w:val="24"/>
          <w:szCs w:val="24"/>
          <w:lang w:val="en"/>
        </w:rPr>
        <w:t>non-steroidal anti-inflammatory drugs (</w:t>
      </w:r>
      <w:r w:rsidR="005E1B87" w:rsidRPr="005B44BC">
        <w:rPr>
          <w:rFonts w:ascii="Book Antiqua" w:hAnsi="Book Antiqua" w:cs="Times New Roman"/>
          <w:color w:val="000000" w:themeColor="text1"/>
          <w:sz w:val="24"/>
          <w:szCs w:val="24"/>
          <w:lang w:val="en"/>
        </w:rPr>
        <w:t>NSAID</w:t>
      </w:r>
      <w:r w:rsidR="00130F9B"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is currently con</w:t>
      </w:r>
      <w:r w:rsidR="00130F9B" w:rsidRPr="005B44BC">
        <w:rPr>
          <w:rFonts w:ascii="Book Antiqua" w:hAnsi="Book Antiqua" w:cs="Times New Roman"/>
          <w:color w:val="000000" w:themeColor="text1"/>
          <w:sz w:val="24"/>
          <w:szCs w:val="24"/>
          <w:lang w:val="en"/>
        </w:rPr>
        <w:t xml:space="preserve">sidered the standard management for radiologically confirmed </w:t>
      </w:r>
      <w:r w:rsidR="001F432E" w:rsidRPr="005B44BC">
        <w:rPr>
          <w:rFonts w:ascii="Book Antiqua" w:hAnsi="Book Antiqua" w:cs="Times New Roman"/>
          <w:color w:val="000000" w:themeColor="text1"/>
          <w:sz w:val="24"/>
          <w:szCs w:val="24"/>
          <w:lang w:val="en"/>
        </w:rPr>
        <w:t>AEAA</w:t>
      </w:r>
      <w:r w:rsidR="00083844" w:rsidRPr="005B44BC">
        <w:rPr>
          <w:rFonts w:ascii="Book Antiqua" w:hAnsi="Book Antiqua" w:cs="Times New Roman"/>
          <w:color w:val="000000" w:themeColor="text1"/>
          <w:sz w:val="24"/>
          <w:szCs w:val="24"/>
          <w:vertAlign w:val="superscript"/>
          <w:lang w:val="en" w:eastAsia="zh-CN"/>
        </w:rPr>
        <w:t>[3,19]</w:t>
      </w:r>
      <w:r w:rsidR="00130F9B"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 xml:space="preserve">Antibiotics and surgery </w:t>
      </w:r>
      <w:r w:rsidR="00BE0BFD" w:rsidRPr="005B44BC">
        <w:rPr>
          <w:rFonts w:ascii="Book Antiqua" w:hAnsi="Book Antiqua" w:cs="Times New Roman"/>
          <w:color w:val="000000" w:themeColor="text1"/>
          <w:sz w:val="24"/>
          <w:szCs w:val="24"/>
          <w:lang w:val="en"/>
        </w:rPr>
        <w:t xml:space="preserve">are reserved for those with worsening symptoms, or those who </w:t>
      </w:r>
      <w:r w:rsidR="00C53E0D" w:rsidRPr="005B44BC">
        <w:rPr>
          <w:rFonts w:ascii="Book Antiqua" w:hAnsi="Book Antiqua" w:cs="Times New Roman"/>
          <w:color w:val="000000" w:themeColor="text1"/>
          <w:sz w:val="24"/>
          <w:szCs w:val="24"/>
          <w:lang w:val="en"/>
        </w:rPr>
        <w:t>do not</w:t>
      </w:r>
      <w:r w:rsidR="00BE0BFD" w:rsidRPr="005B44BC">
        <w:rPr>
          <w:rFonts w:ascii="Book Antiqua" w:hAnsi="Book Antiqua" w:cs="Times New Roman"/>
          <w:color w:val="000000" w:themeColor="text1"/>
          <w:sz w:val="24"/>
          <w:szCs w:val="24"/>
          <w:lang w:val="en"/>
        </w:rPr>
        <w:t xml:space="preserve"> respond to conservative management, or those who develop </w:t>
      </w:r>
      <w:r w:rsidR="005E1B87" w:rsidRPr="005B44BC">
        <w:rPr>
          <w:rFonts w:ascii="Book Antiqua" w:hAnsi="Book Antiqua" w:cs="Times New Roman"/>
          <w:color w:val="000000" w:themeColor="text1"/>
          <w:sz w:val="24"/>
          <w:szCs w:val="24"/>
          <w:lang w:val="en"/>
        </w:rPr>
        <w:t xml:space="preserve">complications such as </w:t>
      </w:r>
      <w:r w:rsidR="00E522DB" w:rsidRPr="005B44BC">
        <w:rPr>
          <w:rFonts w:ascii="Book Antiqua" w:hAnsi="Book Antiqua" w:cs="Times New Roman"/>
          <w:color w:val="000000" w:themeColor="text1"/>
          <w:sz w:val="24"/>
          <w:szCs w:val="24"/>
          <w:lang w:val="en"/>
        </w:rPr>
        <w:t xml:space="preserve">the </w:t>
      </w:r>
      <w:r w:rsidR="005E1B87" w:rsidRPr="005B44BC">
        <w:rPr>
          <w:rFonts w:ascii="Book Antiqua" w:hAnsi="Book Antiqua" w:cs="Times New Roman"/>
          <w:color w:val="000000" w:themeColor="text1"/>
          <w:sz w:val="24"/>
          <w:szCs w:val="24"/>
          <w:lang w:val="en"/>
        </w:rPr>
        <w:t>abscess or intestinal obstruction, new or worsening symptoms</w:t>
      </w:r>
      <w:r w:rsidR="00A441AD" w:rsidRPr="005B44BC">
        <w:rPr>
          <w:rFonts w:ascii="Book Antiqua" w:hAnsi="Book Antiqua" w:cs="Times New Roman"/>
          <w:color w:val="000000" w:themeColor="text1"/>
          <w:sz w:val="24"/>
          <w:szCs w:val="24"/>
          <w:vertAlign w:val="superscript"/>
          <w:lang w:val="en" w:eastAsia="zh-CN"/>
        </w:rPr>
        <w:t>[12]</w:t>
      </w:r>
      <w:r w:rsidR="00BE0BFD" w:rsidRPr="005B44BC">
        <w:rPr>
          <w:rFonts w:ascii="Book Antiqua" w:hAnsi="Book Antiqua" w:cs="Times New Roman"/>
          <w:color w:val="000000" w:themeColor="text1"/>
          <w:sz w:val="24"/>
          <w:szCs w:val="24"/>
          <w:lang w:val="en"/>
        </w:rPr>
        <w:t>.</w:t>
      </w:r>
      <w:r w:rsidR="005E1B87" w:rsidRPr="005B44BC">
        <w:rPr>
          <w:rFonts w:ascii="Book Antiqua" w:hAnsi="Book Antiqua" w:cs="Times New Roman"/>
          <w:color w:val="000000" w:themeColor="text1"/>
          <w:sz w:val="24"/>
          <w:szCs w:val="24"/>
          <w:lang w:val="en"/>
        </w:rPr>
        <w:t xml:space="preserve"> </w:t>
      </w:r>
    </w:p>
    <w:p w14:paraId="4CB1C739" w14:textId="69D76AE6" w:rsidR="000F449F" w:rsidRPr="005B44BC" w:rsidRDefault="00E529FF" w:rsidP="005B44BC">
      <w:pPr>
        <w:spacing w:after="0" w:line="360" w:lineRule="auto"/>
        <w:ind w:firstLineChars="100" w:firstLine="240"/>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lang w:val="en"/>
        </w:rPr>
        <w:t xml:space="preserve">To comment further on the </w:t>
      </w:r>
      <w:r w:rsidR="001B0AC1" w:rsidRPr="005B44BC">
        <w:rPr>
          <w:rFonts w:ascii="Book Antiqua" w:hAnsi="Book Antiqua" w:cs="Times New Roman"/>
          <w:color w:val="000000" w:themeColor="text1"/>
          <w:sz w:val="24"/>
          <w:szCs w:val="24"/>
          <w:lang w:val="en"/>
        </w:rPr>
        <w:t>complex</w:t>
      </w:r>
      <w:r w:rsidRPr="005B44BC">
        <w:rPr>
          <w:rFonts w:ascii="Book Antiqua" w:hAnsi="Book Antiqua" w:cs="Times New Roman"/>
          <w:color w:val="000000" w:themeColor="text1"/>
          <w:sz w:val="24"/>
          <w:szCs w:val="24"/>
          <w:lang w:val="en"/>
        </w:rPr>
        <w:t xml:space="preserve"> nature of the </w:t>
      </w:r>
      <w:r w:rsidR="001F432E" w:rsidRPr="005B44BC">
        <w:rPr>
          <w:rFonts w:ascii="Book Antiqua" w:hAnsi="Book Antiqua" w:cs="Times New Roman"/>
          <w:color w:val="000000" w:themeColor="text1"/>
          <w:sz w:val="24"/>
          <w:szCs w:val="24"/>
          <w:lang w:val="en"/>
        </w:rPr>
        <w:t>AEAA</w:t>
      </w:r>
      <w:r w:rsidRPr="005B44BC">
        <w:rPr>
          <w:rFonts w:ascii="Book Antiqua" w:hAnsi="Book Antiqua" w:cs="Times New Roman"/>
          <w:color w:val="000000" w:themeColor="text1"/>
          <w:sz w:val="24"/>
          <w:szCs w:val="24"/>
          <w:lang w:val="en"/>
        </w:rPr>
        <w:t xml:space="preserve">, we performed a literature </w:t>
      </w:r>
      <w:r w:rsidR="0046433E" w:rsidRPr="005B44BC">
        <w:rPr>
          <w:rFonts w:ascii="Book Antiqua" w:hAnsi="Book Antiqua" w:cs="Times New Roman"/>
          <w:color w:val="000000" w:themeColor="text1"/>
          <w:sz w:val="24"/>
          <w:szCs w:val="24"/>
          <w:lang w:val="en"/>
        </w:rPr>
        <w:t>search</w:t>
      </w:r>
      <w:r w:rsidR="00220A85" w:rsidRPr="005B44BC">
        <w:rPr>
          <w:rFonts w:ascii="Book Antiqua" w:hAnsi="Book Antiqua" w:cs="Times New Roman"/>
          <w:color w:val="000000" w:themeColor="text1"/>
          <w:sz w:val="24"/>
          <w:szCs w:val="24"/>
          <w:lang w:val="en"/>
        </w:rPr>
        <w:t xml:space="preserve"> which yielded only</w:t>
      </w:r>
      <w:r w:rsidR="001B0AC1" w:rsidRPr="005B44BC">
        <w:rPr>
          <w:rFonts w:ascii="Book Antiqua" w:hAnsi="Book Antiqua" w:cs="Times New Roman"/>
          <w:color w:val="000000" w:themeColor="text1"/>
          <w:sz w:val="24"/>
          <w:szCs w:val="24"/>
          <w:lang w:val="en"/>
        </w:rPr>
        <w:t xml:space="preserve"> seven case reports </w:t>
      </w:r>
      <w:r w:rsidR="00220A85" w:rsidRPr="005B44BC">
        <w:rPr>
          <w:rFonts w:ascii="Book Antiqua" w:hAnsi="Book Antiqua" w:cs="Times New Roman"/>
          <w:color w:val="000000" w:themeColor="text1"/>
          <w:sz w:val="24"/>
          <w:szCs w:val="24"/>
          <w:lang w:val="en"/>
        </w:rPr>
        <w:t xml:space="preserve">specifically for </w:t>
      </w:r>
      <w:r w:rsidR="001F432E" w:rsidRPr="005B44BC">
        <w:rPr>
          <w:rFonts w:ascii="Book Antiqua" w:hAnsi="Book Antiqua" w:cs="Times New Roman"/>
          <w:color w:val="000000" w:themeColor="text1"/>
          <w:sz w:val="24"/>
          <w:szCs w:val="24"/>
          <w:lang w:val="en"/>
        </w:rPr>
        <w:t>AEAA</w:t>
      </w:r>
      <w:r w:rsidR="00220A85" w:rsidRPr="005B44BC">
        <w:rPr>
          <w:rFonts w:ascii="Book Antiqua" w:hAnsi="Book Antiqua" w:cs="Times New Roman"/>
          <w:color w:val="000000" w:themeColor="text1"/>
          <w:sz w:val="24"/>
          <w:szCs w:val="24"/>
          <w:lang w:val="en"/>
        </w:rPr>
        <w:t xml:space="preserve"> </w:t>
      </w:r>
      <w:r w:rsidR="001B0AC1" w:rsidRPr="005B44BC">
        <w:rPr>
          <w:rFonts w:ascii="Book Antiqua" w:hAnsi="Book Antiqua" w:cs="Times New Roman"/>
          <w:color w:val="000000" w:themeColor="text1"/>
          <w:sz w:val="24"/>
          <w:szCs w:val="24"/>
          <w:lang w:val="en"/>
        </w:rPr>
        <w:t>(</w:t>
      </w:r>
      <w:r w:rsidR="0046433E" w:rsidRPr="005B44BC">
        <w:rPr>
          <w:rFonts w:ascii="Book Antiqua" w:hAnsi="Book Antiqua" w:cs="Times New Roman"/>
          <w:color w:val="000000" w:themeColor="text1"/>
          <w:sz w:val="24"/>
          <w:szCs w:val="24"/>
        </w:rPr>
        <w:t>Table 1</w:t>
      </w:r>
      <w:r w:rsidR="001B0AC1" w:rsidRPr="005B44BC">
        <w:rPr>
          <w:rFonts w:ascii="Book Antiqua" w:hAnsi="Book Antiqua" w:cs="Times New Roman"/>
          <w:color w:val="000000" w:themeColor="text1"/>
          <w:sz w:val="24"/>
          <w:szCs w:val="24"/>
        </w:rPr>
        <w:t xml:space="preserve">). Based on the results of our </w:t>
      </w:r>
      <w:r w:rsidR="00601C3B" w:rsidRPr="005B44BC">
        <w:rPr>
          <w:rFonts w:ascii="Book Antiqua" w:hAnsi="Book Antiqua" w:cs="Times New Roman"/>
          <w:color w:val="000000" w:themeColor="text1"/>
          <w:sz w:val="24"/>
          <w:szCs w:val="24"/>
        </w:rPr>
        <w:t xml:space="preserve">literature search, </w:t>
      </w:r>
      <w:r w:rsidR="001B0AC1" w:rsidRPr="005B44BC">
        <w:rPr>
          <w:rFonts w:ascii="Book Antiqua" w:hAnsi="Book Antiqua" w:cs="Times New Roman"/>
          <w:color w:val="000000" w:themeColor="text1"/>
          <w:sz w:val="24"/>
          <w:szCs w:val="24"/>
          <w:lang w:val="en"/>
        </w:rPr>
        <w:t xml:space="preserve">we </w:t>
      </w:r>
      <w:r w:rsidR="00601C3B" w:rsidRPr="005B44BC">
        <w:rPr>
          <w:rFonts w:ascii="Book Antiqua" w:hAnsi="Book Antiqua" w:cs="Times New Roman"/>
          <w:color w:val="000000" w:themeColor="text1"/>
          <w:sz w:val="24"/>
          <w:szCs w:val="24"/>
          <w:lang w:val="en"/>
        </w:rPr>
        <w:t>can conclude</w:t>
      </w:r>
      <w:r w:rsidR="001B0AC1" w:rsidRPr="005B44BC">
        <w:rPr>
          <w:rFonts w:ascii="Book Antiqua" w:hAnsi="Book Antiqua" w:cs="Times New Roman"/>
          <w:color w:val="000000" w:themeColor="text1"/>
          <w:sz w:val="24"/>
          <w:szCs w:val="24"/>
          <w:lang w:val="en"/>
        </w:rPr>
        <w:t xml:space="preserve"> </w:t>
      </w:r>
      <w:r w:rsidRPr="005B44BC">
        <w:rPr>
          <w:rFonts w:ascii="Book Antiqua" w:hAnsi="Book Antiqua" w:cs="Times New Roman"/>
          <w:color w:val="000000" w:themeColor="text1"/>
          <w:sz w:val="24"/>
          <w:szCs w:val="24"/>
          <w:lang w:val="en"/>
        </w:rPr>
        <w:t xml:space="preserve">that most of the </w:t>
      </w:r>
      <w:r w:rsidR="001F432E" w:rsidRPr="005B44BC">
        <w:rPr>
          <w:rFonts w:ascii="Book Antiqua" w:hAnsi="Book Antiqua" w:cs="Times New Roman"/>
          <w:color w:val="000000" w:themeColor="text1"/>
          <w:sz w:val="24"/>
          <w:szCs w:val="24"/>
          <w:lang w:val="en"/>
        </w:rPr>
        <w:t>AEAA</w:t>
      </w:r>
      <w:r w:rsidRPr="005B44BC">
        <w:rPr>
          <w:rFonts w:ascii="Book Antiqua" w:hAnsi="Book Antiqua" w:cs="Times New Roman"/>
          <w:color w:val="000000" w:themeColor="text1"/>
          <w:sz w:val="24"/>
          <w:szCs w:val="24"/>
          <w:lang w:val="en"/>
        </w:rPr>
        <w:t xml:space="preserve"> cases</w:t>
      </w:r>
      <w:r w:rsidR="005E1B87" w:rsidRPr="005B44BC">
        <w:rPr>
          <w:rFonts w:ascii="Book Antiqua" w:hAnsi="Book Antiqua" w:cs="Times New Roman"/>
          <w:color w:val="000000" w:themeColor="text1"/>
          <w:sz w:val="24"/>
          <w:szCs w:val="24"/>
          <w:lang w:val="en"/>
        </w:rPr>
        <w:t xml:space="preserve"> </w:t>
      </w:r>
      <w:r w:rsidRPr="005B44BC">
        <w:rPr>
          <w:rFonts w:ascii="Book Antiqua" w:hAnsi="Book Antiqua" w:cs="Times New Roman"/>
          <w:color w:val="000000" w:themeColor="text1"/>
          <w:sz w:val="24"/>
          <w:szCs w:val="24"/>
          <w:lang w:val="en"/>
        </w:rPr>
        <w:t xml:space="preserve">reported so far were an </w:t>
      </w:r>
      <w:r w:rsidR="005E1B87" w:rsidRPr="005B44BC">
        <w:rPr>
          <w:rFonts w:ascii="Book Antiqua" w:hAnsi="Book Antiqua" w:cs="Times New Roman"/>
          <w:color w:val="000000" w:themeColor="text1"/>
          <w:sz w:val="24"/>
          <w:szCs w:val="24"/>
          <w:lang w:val="en"/>
        </w:rPr>
        <w:t xml:space="preserve">accidental finding in patients </w:t>
      </w:r>
      <w:r w:rsidRPr="005B44BC">
        <w:rPr>
          <w:rFonts w:ascii="Book Antiqua" w:hAnsi="Book Antiqua" w:cs="Times New Roman"/>
          <w:color w:val="000000" w:themeColor="text1"/>
          <w:sz w:val="24"/>
          <w:szCs w:val="24"/>
          <w:lang w:val="en"/>
        </w:rPr>
        <w:t xml:space="preserve">who </w:t>
      </w:r>
      <w:r w:rsidR="005E1B87" w:rsidRPr="005B44BC">
        <w:rPr>
          <w:rFonts w:ascii="Book Antiqua" w:hAnsi="Book Antiqua" w:cs="Times New Roman"/>
          <w:color w:val="000000" w:themeColor="text1"/>
          <w:sz w:val="24"/>
          <w:szCs w:val="24"/>
          <w:lang w:val="en"/>
        </w:rPr>
        <w:t xml:space="preserve">underwent emergent appendectomy with a clinical diagnosis of </w:t>
      </w:r>
      <w:r w:rsidRPr="005B44BC">
        <w:rPr>
          <w:rFonts w:ascii="Book Antiqua" w:hAnsi="Book Antiqua" w:cs="Times New Roman"/>
          <w:color w:val="000000" w:themeColor="text1"/>
          <w:sz w:val="24"/>
          <w:szCs w:val="24"/>
          <w:lang w:val="en"/>
        </w:rPr>
        <w:t>AA</w:t>
      </w:r>
      <w:r w:rsidR="005E1B87" w:rsidRPr="005B44BC">
        <w:rPr>
          <w:rFonts w:ascii="Book Antiqua" w:hAnsi="Book Antiqua" w:cs="Times New Roman"/>
          <w:color w:val="000000" w:themeColor="text1"/>
          <w:sz w:val="24"/>
          <w:szCs w:val="24"/>
          <w:lang w:val="en"/>
        </w:rPr>
        <w:t xml:space="preserve"> </w:t>
      </w:r>
      <w:r w:rsidRPr="005B44BC">
        <w:rPr>
          <w:rFonts w:ascii="Book Antiqua" w:hAnsi="Book Antiqua" w:cs="Times New Roman"/>
          <w:color w:val="000000" w:themeColor="text1"/>
          <w:sz w:val="24"/>
          <w:szCs w:val="24"/>
          <w:lang w:val="en"/>
        </w:rPr>
        <w:t xml:space="preserve">in the absence of </w:t>
      </w:r>
      <w:r w:rsidR="005E1B87" w:rsidRPr="005B44BC">
        <w:rPr>
          <w:rFonts w:ascii="Book Antiqua" w:hAnsi="Book Antiqua" w:cs="Times New Roman"/>
          <w:color w:val="000000" w:themeColor="text1"/>
          <w:sz w:val="24"/>
          <w:szCs w:val="24"/>
          <w:lang w:val="en"/>
        </w:rPr>
        <w:t xml:space="preserve">radiologic </w:t>
      </w:r>
      <w:r w:rsidRPr="005B44BC">
        <w:rPr>
          <w:rFonts w:ascii="Book Antiqua" w:hAnsi="Book Antiqua" w:cs="Times New Roman"/>
          <w:color w:val="000000" w:themeColor="text1"/>
          <w:sz w:val="24"/>
          <w:szCs w:val="24"/>
          <w:lang w:val="en"/>
        </w:rPr>
        <w:t>confirmation</w:t>
      </w:r>
      <w:r w:rsidR="0046433E" w:rsidRPr="005B44BC">
        <w:rPr>
          <w:rFonts w:ascii="Book Antiqua" w:hAnsi="Book Antiqua" w:cs="Times New Roman"/>
          <w:color w:val="000000" w:themeColor="text1"/>
          <w:sz w:val="24"/>
          <w:szCs w:val="24"/>
          <w:lang w:val="en"/>
        </w:rPr>
        <w:t>. Also</w:t>
      </w:r>
      <w:r w:rsidR="001B0AC1" w:rsidRPr="005B44BC">
        <w:rPr>
          <w:rFonts w:ascii="Book Antiqua" w:hAnsi="Book Antiqua" w:cs="Times New Roman"/>
          <w:color w:val="000000" w:themeColor="text1"/>
          <w:sz w:val="24"/>
          <w:szCs w:val="24"/>
          <w:lang w:val="en"/>
        </w:rPr>
        <w:t>,</w:t>
      </w:r>
      <w:r w:rsidR="0046433E" w:rsidRPr="005B44BC">
        <w:rPr>
          <w:rFonts w:ascii="Book Antiqua" w:hAnsi="Book Antiqua" w:cs="Times New Roman"/>
          <w:color w:val="000000" w:themeColor="text1"/>
          <w:sz w:val="24"/>
          <w:szCs w:val="24"/>
          <w:lang w:val="en"/>
        </w:rPr>
        <w:t xml:space="preserve"> our literature search yielded </w:t>
      </w:r>
      <w:r w:rsidR="001F432E" w:rsidRPr="005B44BC">
        <w:rPr>
          <w:rFonts w:ascii="Book Antiqua" w:hAnsi="Book Antiqua" w:cs="Times New Roman"/>
          <w:color w:val="000000" w:themeColor="text1"/>
          <w:sz w:val="24"/>
          <w:szCs w:val="24"/>
          <w:lang w:val="en"/>
        </w:rPr>
        <w:t>AEAA</w:t>
      </w:r>
      <w:r w:rsidR="0046433E" w:rsidRPr="005B44BC">
        <w:rPr>
          <w:rFonts w:ascii="Book Antiqua" w:hAnsi="Book Antiqua" w:cs="Times New Roman"/>
          <w:color w:val="000000" w:themeColor="text1"/>
          <w:sz w:val="24"/>
          <w:szCs w:val="24"/>
          <w:lang w:val="en"/>
        </w:rPr>
        <w:t xml:space="preserve"> effects mostly </w:t>
      </w:r>
      <w:r w:rsidR="001B0AC1" w:rsidRPr="005B44BC">
        <w:rPr>
          <w:rFonts w:ascii="Book Antiqua" w:hAnsi="Book Antiqua" w:cs="Times New Roman"/>
          <w:color w:val="000000" w:themeColor="text1"/>
          <w:sz w:val="24"/>
          <w:szCs w:val="24"/>
        </w:rPr>
        <w:t>middle-</w:t>
      </w:r>
      <w:r w:rsidR="0046433E" w:rsidRPr="005B44BC">
        <w:rPr>
          <w:rFonts w:ascii="Book Antiqua" w:hAnsi="Book Antiqua" w:cs="Times New Roman"/>
          <w:color w:val="000000" w:themeColor="text1"/>
          <w:sz w:val="24"/>
          <w:szCs w:val="24"/>
        </w:rPr>
        <w:t xml:space="preserve">aged </w:t>
      </w:r>
      <w:r w:rsidR="001B0AC1" w:rsidRPr="005B44BC">
        <w:rPr>
          <w:rFonts w:ascii="Book Antiqua" w:hAnsi="Book Antiqua" w:cs="Times New Roman"/>
          <w:color w:val="000000" w:themeColor="text1"/>
          <w:sz w:val="24"/>
          <w:szCs w:val="24"/>
        </w:rPr>
        <w:t xml:space="preserve">population </w:t>
      </w:r>
      <w:r w:rsidR="0046433E" w:rsidRPr="005B44BC">
        <w:rPr>
          <w:rFonts w:ascii="Book Antiqua" w:hAnsi="Book Antiqua" w:cs="Times New Roman"/>
          <w:color w:val="000000" w:themeColor="text1"/>
          <w:sz w:val="24"/>
          <w:szCs w:val="24"/>
        </w:rPr>
        <w:t>(32-63</w:t>
      </w:r>
      <w:r w:rsidR="001B0AC1" w:rsidRPr="005B44BC">
        <w:rPr>
          <w:rFonts w:ascii="Book Antiqua" w:hAnsi="Book Antiqua" w:cs="Times New Roman"/>
          <w:color w:val="000000" w:themeColor="text1"/>
          <w:sz w:val="24"/>
          <w:szCs w:val="24"/>
        </w:rPr>
        <w:t xml:space="preserve"> years; </w:t>
      </w:r>
      <w:r w:rsidR="003E4530" w:rsidRPr="005B44BC">
        <w:rPr>
          <w:rFonts w:ascii="Book Antiqua" w:hAnsi="Book Antiqua" w:cs="Times New Roman"/>
          <w:color w:val="000000" w:themeColor="text1"/>
          <w:sz w:val="24"/>
          <w:szCs w:val="24"/>
        </w:rPr>
        <w:t xml:space="preserve">mean </w:t>
      </w:r>
      <w:r w:rsidR="001B0AC1" w:rsidRPr="005B44BC">
        <w:rPr>
          <w:rFonts w:ascii="Book Antiqua" w:hAnsi="Book Antiqua" w:cs="Times New Roman"/>
          <w:color w:val="000000" w:themeColor="text1"/>
          <w:sz w:val="24"/>
          <w:szCs w:val="24"/>
        </w:rPr>
        <w:t xml:space="preserve">= </w:t>
      </w:r>
      <w:r w:rsidR="0046433E" w:rsidRPr="005B44BC">
        <w:rPr>
          <w:rFonts w:ascii="Book Antiqua" w:hAnsi="Book Antiqua" w:cs="Times New Roman"/>
          <w:color w:val="000000" w:themeColor="text1"/>
          <w:sz w:val="24"/>
          <w:szCs w:val="24"/>
        </w:rPr>
        <w:t>42.7</w:t>
      </w:r>
      <w:r w:rsidR="001B0AC1" w:rsidRPr="005B44BC">
        <w:rPr>
          <w:rFonts w:ascii="Book Antiqua" w:hAnsi="Book Antiqua" w:cs="Times New Roman"/>
          <w:color w:val="000000" w:themeColor="text1"/>
          <w:sz w:val="24"/>
          <w:szCs w:val="24"/>
        </w:rPr>
        <w:t xml:space="preserve"> years</w:t>
      </w:r>
      <w:r w:rsidR="0046433E" w:rsidRPr="005B44BC">
        <w:rPr>
          <w:rFonts w:ascii="Book Antiqua" w:hAnsi="Book Antiqua" w:cs="Times New Roman"/>
          <w:color w:val="000000" w:themeColor="text1"/>
          <w:sz w:val="24"/>
          <w:szCs w:val="24"/>
        </w:rPr>
        <w:t xml:space="preserve">), mostly male (4/7, 62.5%), </w:t>
      </w:r>
      <w:r w:rsidR="001B0AC1" w:rsidRPr="005B44BC">
        <w:rPr>
          <w:rFonts w:ascii="Book Antiqua" w:hAnsi="Book Antiqua" w:cs="Times New Roman"/>
          <w:color w:val="000000" w:themeColor="text1"/>
          <w:sz w:val="24"/>
          <w:szCs w:val="24"/>
        </w:rPr>
        <w:t>presents with</w:t>
      </w:r>
      <w:r w:rsidR="0046433E" w:rsidRPr="005B44BC">
        <w:rPr>
          <w:rFonts w:ascii="Book Antiqua" w:hAnsi="Book Antiqua" w:cs="Times New Roman"/>
          <w:color w:val="000000" w:themeColor="text1"/>
          <w:sz w:val="24"/>
          <w:szCs w:val="24"/>
        </w:rPr>
        <w:t xml:space="preserve"> RLQ pain, with normal or mild elevated white count (normal-13.3/mm</w:t>
      </w:r>
      <w:r w:rsidR="0046433E" w:rsidRPr="005B44BC">
        <w:rPr>
          <w:rFonts w:ascii="Book Antiqua" w:hAnsi="Book Antiqua" w:cs="Times New Roman"/>
          <w:color w:val="000000" w:themeColor="text1"/>
          <w:sz w:val="24"/>
          <w:szCs w:val="24"/>
          <w:vertAlign w:val="superscript"/>
        </w:rPr>
        <w:t>3</w:t>
      </w:r>
      <w:r w:rsidR="0046433E" w:rsidRPr="005B44BC">
        <w:rPr>
          <w:rFonts w:ascii="Book Antiqua" w:hAnsi="Book Antiqua" w:cs="Times New Roman"/>
          <w:color w:val="000000" w:themeColor="text1"/>
          <w:sz w:val="24"/>
          <w:szCs w:val="24"/>
        </w:rPr>
        <w:t xml:space="preserve">). </w:t>
      </w:r>
      <w:r w:rsidR="001B0AC1" w:rsidRPr="005B44BC">
        <w:rPr>
          <w:rFonts w:ascii="Book Antiqua" w:hAnsi="Book Antiqua" w:cs="Times New Roman"/>
          <w:color w:val="000000" w:themeColor="text1"/>
          <w:sz w:val="24"/>
          <w:szCs w:val="24"/>
        </w:rPr>
        <w:t>Also, t</w:t>
      </w:r>
      <w:r w:rsidR="0046433E" w:rsidRPr="005B44BC">
        <w:rPr>
          <w:rFonts w:ascii="Book Antiqua" w:hAnsi="Book Antiqua" w:cs="Times New Roman"/>
          <w:color w:val="000000" w:themeColor="text1"/>
          <w:sz w:val="24"/>
          <w:szCs w:val="24"/>
        </w:rPr>
        <w:t>he max</w:t>
      </w:r>
      <w:r w:rsidR="001B0AC1" w:rsidRPr="005B44BC">
        <w:rPr>
          <w:rFonts w:ascii="Book Antiqua" w:hAnsi="Book Antiqua" w:cs="Times New Roman"/>
          <w:color w:val="000000" w:themeColor="text1"/>
          <w:sz w:val="24"/>
          <w:szCs w:val="24"/>
        </w:rPr>
        <w:t>imum</w:t>
      </w:r>
      <w:r w:rsidR="0046433E" w:rsidRPr="005B44BC">
        <w:rPr>
          <w:rFonts w:ascii="Book Antiqua" w:hAnsi="Book Antiqua" w:cs="Times New Roman"/>
          <w:color w:val="000000" w:themeColor="text1"/>
          <w:sz w:val="24"/>
          <w:szCs w:val="24"/>
        </w:rPr>
        <w:t xml:space="preserve"> diameter of lesion</w:t>
      </w:r>
      <w:r w:rsidR="001B0AC1" w:rsidRPr="005B44BC">
        <w:rPr>
          <w:rFonts w:ascii="Book Antiqua" w:hAnsi="Book Antiqua" w:cs="Times New Roman"/>
          <w:color w:val="000000" w:themeColor="text1"/>
          <w:sz w:val="24"/>
          <w:szCs w:val="24"/>
        </w:rPr>
        <w:t>s was</w:t>
      </w:r>
      <w:r w:rsidR="0046433E" w:rsidRPr="005B44BC">
        <w:rPr>
          <w:rFonts w:ascii="Book Antiqua" w:hAnsi="Book Antiqua" w:cs="Times New Roman"/>
          <w:color w:val="000000" w:themeColor="text1"/>
          <w:sz w:val="24"/>
          <w:szCs w:val="24"/>
        </w:rPr>
        <w:t xml:space="preserve"> 1.3 to 1.8cm. It was found near the tip of </w:t>
      </w:r>
      <w:r w:rsidR="001B0AC1" w:rsidRPr="005B44BC">
        <w:rPr>
          <w:rFonts w:ascii="Book Antiqua" w:hAnsi="Book Antiqua" w:cs="Times New Roman"/>
          <w:color w:val="000000" w:themeColor="text1"/>
          <w:sz w:val="24"/>
          <w:szCs w:val="24"/>
        </w:rPr>
        <w:t xml:space="preserve">the </w:t>
      </w:r>
      <w:r w:rsidR="0046433E" w:rsidRPr="005B44BC">
        <w:rPr>
          <w:rFonts w:ascii="Book Antiqua" w:hAnsi="Book Antiqua" w:cs="Times New Roman"/>
          <w:color w:val="000000" w:themeColor="text1"/>
          <w:sz w:val="24"/>
          <w:szCs w:val="24"/>
        </w:rPr>
        <w:t xml:space="preserve">appendix (3/7), proximal appendix (1/7) and middle and distal one third (2/7). </w:t>
      </w:r>
    </w:p>
    <w:p w14:paraId="082CF99C" w14:textId="77777777" w:rsidR="003E4530" w:rsidRPr="005B44BC" w:rsidRDefault="003E4530" w:rsidP="005B44BC">
      <w:pPr>
        <w:spacing w:after="0" w:line="360" w:lineRule="auto"/>
        <w:ind w:firstLineChars="100" w:firstLine="240"/>
        <w:jc w:val="both"/>
        <w:rPr>
          <w:rFonts w:ascii="Book Antiqua" w:hAnsi="Book Antiqua" w:cs="Times New Roman"/>
          <w:color w:val="000000" w:themeColor="text1"/>
          <w:sz w:val="24"/>
          <w:szCs w:val="24"/>
          <w:lang w:eastAsia="zh-CN"/>
        </w:rPr>
      </w:pPr>
    </w:p>
    <w:p w14:paraId="5B34C340" w14:textId="23B865FE" w:rsidR="000F449F" w:rsidRPr="005B44BC" w:rsidRDefault="007E1BD4" w:rsidP="005B44BC">
      <w:pPr>
        <w:spacing w:after="0" w:line="360" w:lineRule="auto"/>
        <w:jc w:val="both"/>
        <w:outlineLvl w:val="0"/>
        <w:rPr>
          <w:rFonts w:ascii="Book Antiqua" w:hAnsi="Book Antiqua" w:cs="Times New Roman"/>
          <w:b/>
          <w:color w:val="000000" w:themeColor="text1"/>
          <w:sz w:val="24"/>
          <w:szCs w:val="24"/>
          <w:lang w:val="en"/>
        </w:rPr>
      </w:pPr>
      <w:r w:rsidRPr="005B44BC">
        <w:rPr>
          <w:rFonts w:ascii="Book Antiqua" w:hAnsi="Book Antiqua" w:cs="Times New Roman"/>
          <w:b/>
          <w:color w:val="000000" w:themeColor="text1"/>
          <w:sz w:val="24"/>
          <w:szCs w:val="24"/>
          <w:lang w:val="en"/>
        </w:rPr>
        <w:t>CONCLUSION</w:t>
      </w:r>
    </w:p>
    <w:p w14:paraId="12335D86" w14:textId="40709968" w:rsidR="00601C3B" w:rsidRPr="005B44BC" w:rsidRDefault="001F432E" w:rsidP="005B44BC">
      <w:pPr>
        <w:spacing w:after="0" w:line="360" w:lineRule="auto"/>
        <w:jc w:val="both"/>
        <w:rPr>
          <w:rFonts w:ascii="Book Antiqua" w:hAnsi="Book Antiqua" w:cs="Arial"/>
          <w:color w:val="000000" w:themeColor="text1"/>
          <w:sz w:val="24"/>
          <w:szCs w:val="24"/>
          <w:lang w:eastAsia="zh-CN"/>
        </w:rPr>
      </w:pPr>
      <w:r w:rsidRPr="005B44BC">
        <w:rPr>
          <w:rFonts w:ascii="Book Antiqua" w:hAnsi="Book Antiqua" w:cs="Times New Roman"/>
          <w:color w:val="000000" w:themeColor="text1"/>
          <w:sz w:val="24"/>
          <w:szCs w:val="24"/>
        </w:rPr>
        <w:t>AEAA</w:t>
      </w:r>
      <w:r w:rsidR="00601C3B" w:rsidRPr="005B44BC">
        <w:rPr>
          <w:rFonts w:ascii="Book Antiqua" w:hAnsi="Book Antiqua" w:cs="Times New Roman"/>
          <w:color w:val="000000" w:themeColor="text1"/>
          <w:sz w:val="24"/>
          <w:szCs w:val="24"/>
        </w:rPr>
        <w:t xml:space="preserve"> is a rare cause of abdominal RLQ pain </w:t>
      </w:r>
      <w:r w:rsidR="00601C3B" w:rsidRPr="005B44BC">
        <w:rPr>
          <w:rFonts w:ascii="Book Antiqua" w:hAnsi="Book Antiqua" w:cs="Times New Roman"/>
          <w:color w:val="000000" w:themeColor="text1"/>
          <w:sz w:val="24"/>
          <w:szCs w:val="24"/>
          <w:shd w:val="clear" w:color="auto" w:fill="FFFFFF"/>
        </w:rPr>
        <w:t xml:space="preserve">that can easily mimic the clinical presentation of AA. The </w:t>
      </w:r>
      <w:r w:rsidR="00601C3B" w:rsidRPr="005B44BC">
        <w:rPr>
          <w:rFonts w:ascii="Book Antiqua" w:hAnsi="Book Antiqua" w:cs="Times New Roman"/>
          <w:color w:val="000000" w:themeColor="text1"/>
          <w:sz w:val="24"/>
          <w:szCs w:val="24"/>
        </w:rPr>
        <w:t xml:space="preserve">advances in the diagnostic modalities have permitted the better </w:t>
      </w:r>
      <w:r w:rsidR="006C6951" w:rsidRPr="005B44BC">
        <w:rPr>
          <w:rFonts w:ascii="Book Antiqua" w:hAnsi="Book Antiqua" w:cs="Times New Roman"/>
          <w:color w:val="000000" w:themeColor="text1"/>
          <w:sz w:val="24"/>
          <w:szCs w:val="24"/>
        </w:rPr>
        <w:t xml:space="preserve">radiological </w:t>
      </w:r>
      <w:r w:rsidR="00601C3B" w:rsidRPr="005B44BC">
        <w:rPr>
          <w:rFonts w:ascii="Book Antiqua" w:hAnsi="Book Antiqua" w:cs="Times New Roman"/>
          <w:color w:val="000000" w:themeColor="text1"/>
          <w:sz w:val="24"/>
          <w:szCs w:val="24"/>
        </w:rPr>
        <w:t>delineation of this rare entity, and have also reduced th</w:t>
      </w:r>
      <w:r w:rsidR="006C6951" w:rsidRPr="005B44BC">
        <w:rPr>
          <w:rFonts w:ascii="Book Antiqua" w:hAnsi="Book Antiqua" w:cs="Times New Roman"/>
          <w:color w:val="000000" w:themeColor="text1"/>
          <w:sz w:val="24"/>
          <w:szCs w:val="24"/>
        </w:rPr>
        <w:t>e burden of un-necessary surgeries</w:t>
      </w:r>
      <w:r w:rsidR="00601C3B" w:rsidRPr="005B44BC">
        <w:rPr>
          <w:rFonts w:ascii="Book Antiqua" w:hAnsi="Book Antiqua" w:cs="Times New Roman"/>
          <w:color w:val="000000" w:themeColor="text1"/>
          <w:sz w:val="24"/>
          <w:szCs w:val="24"/>
        </w:rPr>
        <w:t xml:space="preserve"> </w:t>
      </w:r>
      <w:r w:rsidR="006C6951" w:rsidRPr="005B44BC">
        <w:rPr>
          <w:rFonts w:ascii="Book Antiqua" w:hAnsi="Book Antiqua" w:cs="Times New Roman"/>
          <w:color w:val="000000" w:themeColor="text1"/>
          <w:sz w:val="24"/>
          <w:szCs w:val="24"/>
        </w:rPr>
        <w:t xml:space="preserve">on </w:t>
      </w:r>
      <w:r w:rsidR="00601C3B" w:rsidRPr="005B44BC">
        <w:rPr>
          <w:rFonts w:ascii="Book Antiqua" w:hAnsi="Book Antiqua" w:cs="Times New Roman"/>
          <w:color w:val="000000" w:themeColor="text1"/>
          <w:sz w:val="24"/>
          <w:szCs w:val="24"/>
        </w:rPr>
        <w:t xml:space="preserve">the </w:t>
      </w:r>
      <w:r w:rsidR="004A6C75" w:rsidRPr="005B44BC">
        <w:rPr>
          <w:rFonts w:ascii="Book Antiqua" w:hAnsi="Book Antiqua" w:cs="Times New Roman"/>
          <w:color w:val="000000" w:themeColor="text1"/>
          <w:sz w:val="24"/>
          <w:szCs w:val="24"/>
        </w:rPr>
        <w:t xml:space="preserve">United States </w:t>
      </w:r>
      <w:r w:rsidR="00601C3B" w:rsidRPr="005B44BC">
        <w:rPr>
          <w:rFonts w:ascii="Book Antiqua" w:hAnsi="Book Antiqua" w:cs="Times New Roman"/>
          <w:color w:val="000000" w:themeColor="text1"/>
          <w:sz w:val="24"/>
          <w:szCs w:val="24"/>
        </w:rPr>
        <w:t xml:space="preserve">economy. In the clinical settings of </w:t>
      </w:r>
      <w:r w:rsidR="000F449F" w:rsidRPr="005B44BC">
        <w:rPr>
          <w:rFonts w:ascii="Book Antiqua" w:hAnsi="Book Antiqua" w:cs="Times New Roman"/>
          <w:color w:val="000000" w:themeColor="text1"/>
          <w:sz w:val="24"/>
          <w:szCs w:val="24"/>
        </w:rPr>
        <w:t xml:space="preserve">the </w:t>
      </w:r>
      <w:r w:rsidR="00601C3B" w:rsidRPr="005B44BC">
        <w:rPr>
          <w:rFonts w:ascii="Book Antiqua" w:hAnsi="Book Antiqua" w:cs="Times New Roman"/>
          <w:color w:val="000000" w:themeColor="text1"/>
          <w:sz w:val="24"/>
          <w:szCs w:val="24"/>
        </w:rPr>
        <w:t xml:space="preserve">non-specific clinical </w:t>
      </w:r>
      <w:r w:rsidR="000F449F" w:rsidRPr="005B44BC">
        <w:rPr>
          <w:rFonts w:ascii="Book Antiqua" w:hAnsi="Book Antiqua" w:cs="Times New Roman"/>
          <w:color w:val="000000" w:themeColor="text1"/>
          <w:sz w:val="24"/>
          <w:szCs w:val="24"/>
        </w:rPr>
        <w:t>presentation</w:t>
      </w:r>
      <w:r w:rsidR="009A65AA" w:rsidRPr="005B44BC">
        <w:rPr>
          <w:rFonts w:ascii="Book Antiqua" w:hAnsi="Book Antiqua" w:cs="Times New Roman"/>
          <w:color w:val="000000" w:themeColor="text1"/>
          <w:sz w:val="24"/>
          <w:szCs w:val="24"/>
        </w:rPr>
        <w:t xml:space="preserve"> of AA, CT abdomen should</w:t>
      </w:r>
      <w:r w:rsidR="00601C3B" w:rsidRPr="005B44BC">
        <w:rPr>
          <w:rFonts w:ascii="Book Antiqua" w:hAnsi="Book Antiqua" w:cs="Times New Roman"/>
          <w:color w:val="000000" w:themeColor="text1"/>
          <w:sz w:val="24"/>
          <w:szCs w:val="24"/>
        </w:rPr>
        <w:t xml:space="preserve"> be ordered in order to rule out </w:t>
      </w:r>
      <w:r w:rsidRPr="005B44BC">
        <w:rPr>
          <w:rFonts w:ascii="Book Antiqua" w:hAnsi="Book Antiqua" w:cs="Times New Roman"/>
          <w:color w:val="000000" w:themeColor="text1"/>
          <w:sz w:val="24"/>
          <w:szCs w:val="24"/>
        </w:rPr>
        <w:t>AEAA</w:t>
      </w:r>
      <w:r w:rsidR="00601C3B" w:rsidRPr="005B44BC">
        <w:rPr>
          <w:rFonts w:ascii="Book Antiqua" w:hAnsi="Book Antiqua" w:cs="Times New Roman"/>
          <w:color w:val="000000" w:themeColor="text1"/>
          <w:sz w:val="24"/>
          <w:szCs w:val="24"/>
        </w:rPr>
        <w:t xml:space="preserve"> as </w:t>
      </w:r>
      <w:r w:rsidR="000F449F" w:rsidRPr="005B44BC">
        <w:rPr>
          <w:rFonts w:ascii="Book Antiqua" w:hAnsi="Book Antiqua" w:cs="Times New Roman"/>
          <w:color w:val="000000" w:themeColor="text1"/>
          <w:sz w:val="24"/>
          <w:szCs w:val="24"/>
        </w:rPr>
        <w:t xml:space="preserve">the </w:t>
      </w:r>
      <w:r w:rsidR="00601C3B" w:rsidRPr="005B44BC">
        <w:rPr>
          <w:rFonts w:ascii="Book Antiqua" w:hAnsi="Book Antiqua" w:cs="Times New Roman"/>
          <w:color w:val="000000" w:themeColor="text1"/>
          <w:sz w:val="24"/>
          <w:szCs w:val="24"/>
        </w:rPr>
        <w:t xml:space="preserve">possible cause of acute abdominal pain. </w:t>
      </w:r>
      <w:r w:rsidR="006C6951" w:rsidRPr="005B44BC">
        <w:rPr>
          <w:rFonts w:ascii="Book Antiqua" w:hAnsi="Book Antiqua" w:cs="Times New Roman"/>
          <w:color w:val="000000" w:themeColor="text1"/>
          <w:sz w:val="24"/>
          <w:szCs w:val="24"/>
        </w:rPr>
        <w:t>Additionally, i</w:t>
      </w:r>
      <w:r w:rsidR="00601C3B" w:rsidRPr="005B44BC">
        <w:rPr>
          <w:rFonts w:ascii="Book Antiqua" w:hAnsi="Book Antiqua" w:cs="Times New Roman"/>
          <w:color w:val="000000" w:themeColor="text1"/>
          <w:sz w:val="24"/>
          <w:szCs w:val="24"/>
        </w:rPr>
        <w:t>n the absence of other complication, conservative management with NSAID should b</w:t>
      </w:r>
      <w:r w:rsidR="00D47642" w:rsidRPr="005B44BC">
        <w:rPr>
          <w:rFonts w:ascii="Book Antiqua" w:hAnsi="Book Antiqua" w:cs="Times New Roman"/>
          <w:color w:val="000000" w:themeColor="text1"/>
          <w:sz w:val="24"/>
          <w:szCs w:val="24"/>
        </w:rPr>
        <w:t>e considered</w:t>
      </w:r>
      <w:r w:rsidR="00601C3B" w:rsidRPr="005B44BC">
        <w:rPr>
          <w:rFonts w:ascii="Book Antiqua" w:hAnsi="Book Antiqua" w:cs="Times New Roman"/>
          <w:color w:val="000000" w:themeColor="text1"/>
          <w:sz w:val="24"/>
          <w:szCs w:val="24"/>
        </w:rPr>
        <w:t xml:space="preserve"> as </w:t>
      </w:r>
      <w:r w:rsidR="00D47642" w:rsidRPr="005B44BC">
        <w:rPr>
          <w:rFonts w:ascii="Book Antiqua" w:hAnsi="Book Antiqua" w:cs="Times New Roman"/>
          <w:color w:val="000000" w:themeColor="text1"/>
          <w:sz w:val="24"/>
          <w:szCs w:val="24"/>
        </w:rPr>
        <w:t>the initial</w:t>
      </w:r>
      <w:r w:rsidR="00601C3B" w:rsidRPr="005B44BC">
        <w:rPr>
          <w:rFonts w:ascii="Book Antiqua" w:hAnsi="Book Antiqua" w:cs="Times New Roman"/>
          <w:color w:val="000000" w:themeColor="text1"/>
          <w:sz w:val="24"/>
          <w:szCs w:val="24"/>
        </w:rPr>
        <w:t xml:space="preserve"> management </w:t>
      </w:r>
      <w:r w:rsidR="00D47642" w:rsidRPr="005B44BC">
        <w:rPr>
          <w:rFonts w:ascii="Book Antiqua" w:hAnsi="Book Antiqua" w:cs="Times New Roman"/>
          <w:color w:val="000000" w:themeColor="text1"/>
          <w:sz w:val="24"/>
          <w:szCs w:val="24"/>
        </w:rPr>
        <w:t xml:space="preserve">for </w:t>
      </w:r>
      <w:r w:rsidRPr="005B44BC">
        <w:rPr>
          <w:rFonts w:ascii="Book Antiqua" w:hAnsi="Book Antiqua" w:cs="Times New Roman"/>
          <w:color w:val="000000" w:themeColor="text1"/>
          <w:sz w:val="24"/>
          <w:szCs w:val="24"/>
        </w:rPr>
        <w:t>AEAA</w:t>
      </w:r>
      <w:r w:rsidR="00D47642" w:rsidRPr="005B44BC">
        <w:rPr>
          <w:rFonts w:ascii="Book Antiqua" w:hAnsi="Book Antiqua" w:cs="Times New Roman"/>
          <w:color w:val="000000" w:themeColor="text1"/>
          <w:sz w:val="24"/>
          <w:szCs w:val="24"/>
        </w:rPr>
        <w:t xml:space="preserve"> before making </w:t>
      </w:r>
      <w:r w:rsidR="006C6951" w:rsidRPr="005B44BC">
        <w:rPr>
          <w:rFonts w:ascii="Book Antiqua" w:hAnsi="Book Antiqua" w:cs="Times New Roman"/>
          <w:color w:val="000000" w:themeColor="text1"/>
          <w:sz w:val="24"/>
          <w:szCs w:val="24"/>
        </w:rPr>
        <w:t>decision for</w:t>
      </w:r>
      <w:r w:rsidR="00601C3B" w:rsidRPr="005B44BC">
        <w:rPr>
          <w:rFonts w:ascii="Book Antiqua" w:hAnsi="Book Antiqua" w:cs="Times New Roman"/>
          <w:color w:val="000000" w:themeColor="text1"/>
          <w:sz w:val="24"/>
          <w:szCs w:val="24"/>
        </w:rPr>
        <w:t xml:space="preserve"> the invasive approaches.</w:t>
      </w:r>
      <w:r w:rsidR="00601C3B" w:rsidRPr="005B44BC">
        <w:rPr>
          <w:rFonts w:ascii="Book Antiqua" w:hAnsi="Book Antiqua" w:cs="Arial"/>
          <w:color w:val="000000" w:themeColor="text1"/>
          <w:sz w:val="24"/>
          <w:szCs w:val="24"/>
        </w:rPr>
        <w:t xml:space="preserve"> </w:t>
      </w:r>
    </w:p>
    <w:p w14:paraId="74FC6466" w14:textId="77777777" w:rsidR="003E4530" w:rsidRPr="005B44BC" w:rsidRDefault="003E4530" w:rsidP="005B44BC">
      <w:pPr>
        <w:spacing w:after="0" w:line="360" w:lineRule="auto"/>
        <w:jc w:val="both"/>
        <w:rPr>
          <w:rFonts w:ascii="Book Antiqua" w:hAnsi="Book Antiqua" w:cs="Times New Roman"/>
          <w:color w:val="000000" w:themeColor="text1"/>
          <w:sz w:val="24"/>
          <w:szCs w:val="24"/>
          <w:lang w:eastAsia="zh-CN"/>
        </w:rPr>
      </w:pPr>
    </w:p>
    <w:p w14:paraId="21879558" w14:textId="599645B0" w:rsidR="003E4530" w:rsidRPr="005B44BC" w:rsidRDefault="003E4530" w:rsidP="005B44BC">
      <w:pPr>
        <w:shd w:val="clear" w:color="auto" w:fill="FFFFFF"/>
        <w:spacing w:after="0" w:line="360" w:lineRule="auto"/>
        <w:jc w:val="both"/>
        <w:rPr>
          <w:rFonts w:ascii="Book Antiqua" w:hAnsi="Book Antiqua" w:cs="Times New Roman"/>
          <w:b/>
          <w:color w:val="000000" w:themeColor="text1"/>
          <w:sz w:val="24"/>
          <w:szCs w:val="24"/>
          <w:lang w:eastAsia="zh-CN"/>
        </w:rPr>
      </w:pPr>
      <w:r w:rsidRPr="005B44BC">
        <w:rPr>
          <w:rFonts w:ascii="Book Antiqua" w:eastAsia="Times New Roman" w:hAnsi="Book Antiqua" w:cs="Times New Roman"/>
          <w:b/>
          <w:color w:val="000000" w:themeColor="text1"/>
          <w:sz w:val="24"/>
          <w:szCs w:val="24"/>
        </w:rPr>
        <w:t>ACKNOWLEDG</w:t>
      </w:r>
      <w:r w:rsidRPr="005B44BC">
        <w:rPr>
          <w:rFonts w:ascii="Book Antiqua" w:hAnsi="Book Antiqua" w:cs="Times New Roman"/>
          <w:b/>
          <w:color w:val="000000" w:themeColor="text1"/>
          <w:sz w:val="24"/>
          <w:szCs w:val="24"/>
          <w:lang w:eastAsia="zh-CN"/>
        </w:rPr>
        <w:t>E</w:t>
      </w:r>
      <w:r w:rsidRPr="005B44BC">
        <w:rPr>
          <w:rFonts w:ascii="Book Antiqua" w:eastAsia="Times New Roman" w:hAnsi="Book Antiqua" w:cs="Times New Roman"/>
          <w:b/>
          <w:color w:val="000000" w:themeColor="text1"/>
          <w:sz w:val="24"/>
          <w:szCs w:val="24"/>
        </w:rPr>
        <w:t>MENT</w:t>
      </w:r>
    </w:p>
    <w:p w14:paraId="5797870A" w14:textId="69791FCB" w:rsidR="004327E2" w:rsidRPr="005B44BC" w:rsidRDefault="004327E2"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lastRenderedPageBreak/>
        <w:t xml:space="preserve">We are thankful to Soraya Rodriguez, MD from the Department of Pathology at Brandon Regional Medical Center, Florida for providing her valuable feedback in the interpretation of histology slides for this unique case report. </w:t>
      </w:r>
    </w:p>
    <w:p w14:paraId="2441961C" w14:textId="77777777" w:rsidR="008B6BEE" w:rsidRPr="005B44BC" w:rsidRDefault="008B6BEE" w:rsidP="005B44BC">
      <w:pPr>
        <w:shd w:val="clear" w:color="auto" w:fill="FFFFFF"/>
        <w:spacing w:after="0" w:line="360" w:lineRule="auto"/>
        <w:jc w:val="both"/>
        <w:rPr>
          <w:rFonts w:ascii="Book Antiqua" w:eastAsia="Times New Roman" w:hAnsi="Book Antiqua" w:cs="Times New Roman"/>
          <w:color w:val="000000" w:themeColor="text1"/>
          <w:sz w:val="24"/>
          <w:szCs w:val="24"/>
        </w:rPr>
      </w:pPr>
    </w:p>
    <w:p w14:paraId="13DD0D61" w14:textId="54EF83FA" w:rsidR="00A11EAC" w:rsidRPr="005B44BC" w:rsidRDefault="00A11EAC" w:rsidP="005B44BC">
      <w:pPr>
        <w:pStyle w:val="EndNoteBibliography"/>
        <w:spacing w:after="0" w:line="360" w:lineRule="auto"/>
        <w:jc w:val="both"/>
        <w:outlineLvl w:val="0"/>
        <w:rPr>
          <w:rFonts w:ascii="Book Antiqua" w:hAnsi="Book Antiqua"/>
          <w:sz w:val="24"/>
          <w:szCs w:val="24"/>
          <w:lang w:eastAsia="zh-CN"/>
        </w:rPr>
      </w:pPr>
      <w:r w:rsidRPr="005B44BC">
        <w:rPr>
          <w:rFonts w:ascii="Book Antiqua" w:hAnsi="Book Antiqua" w:cs="Times New Roman"/>
          <w:b/>
          <w:noProof w:val="0"/>
          <w:color w:val="000000" w:themeColor="text1"/>
          <w:sz w:val="24"/>
          <w:szCs w:val="24"/>
        </w:rPr>
        <w:t>REFERENCE</w:t>
      </w:r>
      <w:r w:rsidRPr="005B44BC">
        <w:rPr>
          <w:rFonts w:ascii="Book Antiqua" w:hAnsi="Book Antiqua" w:cs="Times New Roman"/>
          <w:b/>
          <w:noProof w:val="0"/>
          <w:color w:val="000000" w:themeColor="text1"/>
          <w:sz w:val="24"/>
          <w:szCs w:val="24"/>
          <w:lang w:eastAsia="zh-CN"/>
        </w:rPr>
        <w:t>S</w:t>
      </w:r>
    </w:p>
    <w:p w14:paraId="0F7409BE" w14:textId="532A7015"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 </w:t>
      </w:r>
      <w:r w:rsidRPr="005B44BC">
        <w:rPr>
          <w:rFonts w:ascii="Book Antiqua" w:hAnsi="Book Antiqua"/>
          <w:b/>
          <w:sz w:val="24"/>
          <w:szCs w:val="24"/>
        </w:rPr>
        <w:t>Patel H</w:t>
      </w:r>
      <w:r w:rsidRPr="005B44BC">
        <w:rPr>
          <w:rFonts w:ascii="Book Antiqua" w:hAnsi="Book Antiqua"/>
          <w:sz w:val="24"/>
          <w:szCs w:val="24"/>
        </w:rPr>
        <w:t xml:space="preserve">, Abdelbaki A, Steenbergen P, Chanana C, Li S. Know the name: acute epiploic appendagitis-CT findings and review of literature. </w:t>
      </w:r>
      <w:r w:rsidRPr="005B44BC">
        <w:rPr>
          <w:rFonts w:ascii="Book Antiqua" w:hAnsi="Book Antiqua"/>
          <w:i/>
          <w:sz w:val="24"/>
          <w:szCs w:val="24"/>
        </w:rPr>
        <w:t>AME Case Rep</w:t>
      </w:r>
      <w:r w:rsidRPr="005B44BC">
        <w:rPr>
          <w:rFonts w:ascii="Book Antiqua" w:hAnsi="Book Antiqua"/>
          <w:sz w:val="24"/>
          <w:szCs w:val="24"/>
        </w:rPr>
        <w:t xml:space="preserve"> 2018; </w:t>
      </w:r>
      <w:r w:rsidRPr="005B44BC">
        <w:rPr>
          <w:rFonts w:ascii="Book Antiqua" w:hAnsi="Book Antiqua"/>
          <w:b/>
          <w:sz w:val="24"/>
          <w:szCs w:val="24"/>
        </w:rPr>
        <w:t>2</w:t>
      </w:r>
      <w:r w:rsidRPr="005B44BC">
        <w:rPr>
          <w:rFonts w:ascii="Book Antiqua" w:hAnsi="Book Antiqua"/>
          <w:sz w:val="24"/>
          <w:szCs w:val="24"/>
        </w:rPr>
        <w:t>: 8 [PMID: 30264004 DOI: 10.21037/acr.2018.02.02]</w:t>
      </w:r>
    </w:p>
    <w:p w14:paraId="71A6814E"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2 </w:t>
      </w:r>
      <w:r w:rsidRPr="005B44BC">
        <w:rPr>
          <w:rFonts w:ascii="Book Antiqua" w:hAnsi="Book Antiqua"/>
          <w:b/>
          <w:sz w:val="24"/>
          <w:szCs w:val="24"/>
        </w:rPr>
        <w:t>Thomson GT</w:t>
      </w:r>
      <w:r w:rsidRPr="005B44BC">
        <w:rPr>
          <w:rFonts w:ascii="Book Antiqua" w:hAnsi="Book Antiqua"/>
          <w:sz w:val="24"/>
          <w:szCs w:val="24"/>
        </w:rPr>
        <w:t xml:space="preserve">, Johnston JL, Baragar FD, Toole JW. Psoriatic arthritis and myopathy. </w:t>
      </w:r>
      <w:r w:rsidRPr="005B44BC">
        <w:rPr>
          <w:rFonts w:ascii="Book Antiqua" w:hAnsi="Book Antiqua"/>
          <w:i/>
          <w:sz w:val="24"/>
          <w:szCs w:val="24"/>
        </w:rPr>
        <w:t>J Rheumatol</w:t>
      </w:r>
      <w:r w:rsidRPr="005B44BC">
        <w:rPr>
          <w:rFonts w:ascii="Book Antiqua" w:hAnsi="Book Antiqua"/>
          <w:sz w:val="24"/>
          <w:szCs w:val="24"/>
        </w:rPr>
        <w:t xml:space="preserve"> 1990; </w:t>
      </w:r>
      <w:r w:rsidRPr="005B44BC">
        <w:rPr>
          <w:rFonts w:ascii="Book Antiqua" w:hAnsi="Book Antiqua"/>
          <w:b/>
          <w:sz w:val="24"/>
          <w:szCs w:val="24"/>
        </w:rPr>
        <w:t>17</w:t>
      </w:r>
      <w:r w:rsidRPr="005B44BC">
        <w:rPr>
          <w:rFonts w:ascii="Book Antiqua" w:hAnsi="Book Antiqua"/>
          <w:sz w:val="24"/>
          <w:szCs w:val="24"/>
        </w:rPr>
        <w:t>: 395-398 [PMID: 2110253 DOI: 10.1038/nrgastro.2010.189]</w:t>
      </w:r>
    </w:p>
    <w:p w14:paraId="1BBB91E3"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3 </w:t>
      </w:r>
      <w:r w:rsidRPr="005B44BC">
        <w:rPr>
          <w:rFonts w:ascii="Book Antiqua" w:hAnsi="Book Antiqua"/>
          <w:b/>
          <w:sz w:val="24"/>
          <w:szCs w:val="24"/>
        </w:rPr>
        <w:t>Aslam MB</w:t>
      </w:r>
      <w:r w:rsidRPr="005B44BC">
        <w:rPr>
          <w:rFonts w:ascii="Book Antiqua" w:hAnsi="Book Antiqua"/>
          <w:sz w:val="24"/>
          <w:szCs w:val="24"/>
        </w:rPr>
        <w:t xml:space="preserve">, Hasan N. Torsion of an appendix epiploica present at the vermiform appendix: a rare cause of acute abdomen. </w:t>
      </w:r>
      <w:r w:rsidRPr="005B44BC">
        <w:rPr>
          <w:rFonts w:ascii="Book Antiqua" w:hAnsi="Book Antiqua"/>
          <w:i/>
          <w:sz w:val="24"/>
          <w:szCs w:val="24"/>
        </w:rPr>
        <w:t>Ulus Travma Acil Cerrahi Derg</w:t>
      </w:r>
      <w:r w:rsidRPr="005B44BC">
        <w:rPr>
          <w:rFonts w:ascii="Book Antiqua" w:hAnsi="Book Antiqua"/>
          <w:sz w:val="24"/>
          <w:szCs w:val="24"/>
        </w:rPr>
        <w:t xml:space="preserve"> 2009; </w:t>
      </w:r>
      <w:r w:rsidRPr="005B44BC">
        <w:rPr>
          <w:rFonts w:ascii="Book Antiqua" w:hAnsi="Book Antiqua"/>
          <w:b/>
          <w:sz w:val="24"/>
          <w:szCs w:val="24"/>
        </w:rPr>
        <w:t>15</w:t>
      </w:r>
      <w:r w:rsidRPr="005B44BC">
        <w:rPr>
          <w:rFonts w:ascii="Book Antiqua" w:hAnsi="Book Antiqua"/>
          <w:sz w:val="24"/>
          <w:szCs w:val="24"/>
        </w:rPr>
        <w:t>: 509-510 [PMID: 19779995]</w:t>
      </w:r>
    </w:p>
    <w:p w14:paraId="05D87162"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4 </w:t>
      </w:r>
      <w:r w:rsidRPr="005B44BC">
        <w:rPr>
          <w:rFonts w:ascii="Book Antiqua" w:hAnsi="Book Antiqua"/>
          <w:b/>
          <w:sz w:val="24"/>
          <w:szCs w:val="24"/>
        </w:rPr>
        <w:t>Tabbara TA</w:t>
      </w:r>
      <w:r w:rsidRPr="005B44BC">
        <w:rPr>
          <w:rFonts w:ascii="Book Antiqua" w:hAnsi="Book Antiqua"/>
          <w:sz w:val="24"/>
          <w:szCs w:val="24"/>
        </w:rPr>
        <w:t xml:space="preserve">, Alassaf OY, Kaouas MC. Acute epiploic appendigitis: Diagnostic and laparoscopic approach. </w:t>
      </w:r>
      <w:r w:rsidRPr="005B44BC">
        <w:rPr>
          <w:rFonts w:ascii="Book Antiqua" w:hAnsi="Book Antiqua"/>
          <w:i/>
          <w:sz w:val="24"/>
          <w:szCs w:val="24"/>
        </w:rPr>
        <w:t>Int J Surg Case Rep</w:t>
      </w:r>
      <w:r w:rsidRPr="005B44BC">
        <w:rPr>
          <w:rFonts w:ascii="Book Antiqua" w:hAnsi="Book Antiqua"/>
          <w:sz w:val="24"/>
          <w:szCs w:val="24"/>
        </w:rPr>
        <w:t xml:space="preserve"> 2018; </w:t>
      </w:r>
      <w:r w:rsidRPr="005B44BC">
        <w:rPr>
          <w:rFonts w:ascii="Book Antiqua" w:hAnsi="Book Antiqua"/>
          <w:b/>
          <w:sz w:val="24"/>
          <w:szCs w:val="24"/>
        </w:rPr>
        <w:t>44</w:t>
      </w:r>
      <w:r w:rsidRPr="005B44BC">
        <w:rPr>
          <w:rFonts w:ascii="Book Antiqua" w:hAnsi="Book Antiqua"/>
          <w:sz w:val="24"/>
          <w:szCs w:val="24"/>
        </w:rPr>
        <w:t>: 157-160 [PMID: 29505992 DOI: 10.1016/j.ijscr.2018.02.003]</w:t>
      </w:r>
    </w:p>
    <w:p w14:paraId="5B826DC1"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5 </w:t>
      </w:r>
      <w:r w:rsidRPr="005B44BC">
        <w:rPr>
          <w:rFonts w:ascii="Book Antiqua" w:hAnsi="Book Antiqua"/>
          <w:b/>
          <w:sz w:val="24"/>
          <w:szCs w:val="24"/>
        </w:rPr>
        <w:t>Sandrasegaran K</w:t>
      </w:r>
      <w:r w:rsidRPr="005B44BC">
        <w:rPr>
          <w:rFonts w:ascii="Book Antiqua" w:hAnsi="Book Antiqua"/>
          <w:sz w:val="24"/>
          <w:szCs w:val="24"/>
        </w:rPr>
        <w:t xml:space="preserve">, Maglinte DD, Rajesh A, Akisik FM. Primary epiploic appendagitis: CT diagnosis. </w:t>
      </w:r>
      <w:r w:rsidRPr="005B44BC">
        <w:rPr>
          <w:rFonts w:ascii="Book Antiqua" w:hAnsi="Book Antiqua"/>
          <w:i/>
          <w:sz w:val="24"/>
          <w:szCs w:val="24"/>
        </w:rPr>
        <w:t>Emerg Radiol</w:t>
      </w:r>
      <w:r w:rsidRPr="005B44BC">
        <w:rPr>
          <w:rFonts w:ascii="Book Antiqua" w:hAnsi="Book Antiqua"/>
          <w:sz w:val="24"/>
          <w:szCs w:val="24"/>
        </w:rPr>
        <w:t xml:space="preserve"> 2004; </w:t>
      </w:r>
      <w:r w:rsidRPr="005B44BC">
        <w:rPr>
          <w:rFonts w:ascii="Book Antiqua" w:hAnsi="Book Antiqua"/>
          <w:b/>
          <w:sz w:val="24"/>
          <w:szCs w:val="24"/>
        </w:rPr>
        <w:t>11</w:t>
      </w:r>
      <w:r w:rsidRPr="005B44BC">
        <w:rPr>
          <w:rFonts w:ascii="Book Antiqua" w:hAnsi="Book Antiqua"/>
          <w:sz w:val="24"/>
          <w:szCs w:val="24"/>
        </w:rPr>
        <w:t>: 9-14 [PMID: 15278705 DOI: 10.1007/s10140-004-0369-9]</w:t>
      </w:r>
    </w:p>
    <w:p w14:paraId="35B964F3"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6 </w:t>
      </w:r>
      <w:r w:rsidRPr="005B44BC">
        <w:rPr>
          <w:rFonts w:ascii="Book Antiqua" w:hAnsi="Book Antiqua"/>
          <w:b/>
          <w:sz w:val="24"/>
          <w:szCs w:val="24"/>
        </w:rPr>
        <w:t>Rioux M</w:t>
      </w:r>
      <w:r w:rsidRPr="005B44BC">
        <w:rPr>
          <w:rFonts w:ascii="Book Antiqua" w:hAnsi="Book Antiqua"/>
          <w:sz w:val="24"/>
          <w:szCs w:val="24"/>
        </w:rPr>
        <w:t xml:space="preserve">, Langis P. Primary epiploic appendagitis: clinical, US, and CT findings in 14 cases. </w:t>
      </w:r>
      <w:r w:rsidRPr="005B44BC">
        <w:rPr>
          <w:rFonts w:ascii="Book Antiqua" w:hAnsi="Book Antiqua"/>
          <w:i/>
          <w:sz w:val="24"/>
          <w:szCs w:val="24"/>
        </w:rPr>
        <w:t>Radiology</w:t>
      </w:r>
      <w:r w:rsidRPr="005B44BC">
        <w:rPr>
          <w:rFonts w:ascii="Book Antiqua" w:hAnsi="Book Antiqua"/>
          <w:sz w:val="24"/>
          <w:szCs w:val="24"/>
        </w:rPr>
        <w:t xml:space="preserve"> 1994; </w:t>
      </w:r>
      <w:r w:rsidRPr="005B44BC">
        <w:rPr>
          <w:rFonts w:ascii="Book Antiqua" w:hAnsi="Book Antiqua"/>
          <w:b/>
          <w:sz w:val="24"/>
          <w:szCs w:val="24"/>
        </w:rPr>
        <w:t>191</w:t>
      </w:r>
      <w:r w:rsidRPr="005B44BC">
        <w:rPr>
          <w:rFonts w:ascii="Book Antiqua" w:hAnsi="Book Antiqua"/>
          <w:sz w:val="24"/>
          <w:szCs w:val="24"/>
        </w:rPr>
        <w:t>: 523-526 [PMID: 8153333 DOI: 10.1148/radiology.191.2.8153333]</w:t>
      </w:r>
    </w:p>
    <w:p w14:paraId="24627DF8"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7 </w:t>
      </w:r>
      <w:r w:rsidRPr="005B44BC">
        <w:rPr>
          <w:rFonts w:ascii="Book Antiqua" w:hAnsi="Book Antiqua"/>
          <w:b/>
          <w:sz w:val="24"/>
          <w:szCs w:val="24"/>
        </w:rPr>
        <w:t>Singh AK</w:t>
      </w:r>
      <w:r w:rsidRPr="005B44BC">
        <w:rPr>
          <w:rFonts w:ascii="Book Antiqua" w:hAnsi="Book Antiqua"/>
          <w:sz w:val="24"/>
          <w:szCs w:val="24"/>
        </w:rPr>
        <w:t xml:space="preserve">, Gervais DA, Hahn PF, Rhea J, Mueller PR. CT appearance of acute appendagitis. </w:t>
      </w:r>
      <w:r w:rsidRPr="005B44BC">
        <w:rPr>
          <w:rFonts w:ascii="Book Antiqua" w:hAnsi="Book Antiqua"/>
          <w:i/>
          <w:sz w:val="24"/>
          <w:szCs w:val="24"/>
        </w:rPr>
        <w:t>AJR Am J Roentgenol</w:t>
      </w:r>
      <w:r w:rsidRPr="005B44BC">
        <w:rPr>
          <w:rFonts w:ascii="Book Antiqua" w:hAnsi="Book Antiqua"/>
          <w:sz w:val="24"/>
          <w:szCs w:val="24"/>
        </w:rPr>
        <w:t xml:space="preserve"> 2004; </w:t>
      </w:r>
      <w:r w:rsidRPr="005B44BC">
        <w:rPr>
          <w:rFonts w:ascii="Book Antiqua" w:hAnsi="Book Antiqua"/>
          <w:b/>
          <w:sz w:val="24"/>
          <w:szCs w:val="24"/>
        </w:rPr>
        <w:t>183</w:t>
      </w:r>
      <w:r w:rsidRPr="005B44BC">
        <w:rPr>
          <w:rFonts w:ascii="Book Antiqua" w:hAnsi="Book Antiqua"/>
          <w:sz w:val="24"/>
          <w:szCs w:val="24"/>
        </w:rPr>
        <w:t>: 1303-1307 [PMID: 15505294 DOI: 10.2214/ajr.183.5.1831303]</w:t>
      </w:r>
    </w:p>
    <w:p w14:paraId="718755B4"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8 </w:t>
      </w:r>
      <w:r w:rsidRPr="005B44BC">
        <w:rPr>
          <w:rFonts w:ascii="Book Antiqua" w:hAnsi="Book Antiqua"/>
          <w:b/>
          <w:sz w:val="24"/>
          <w:szCs w:val="24"/>
        </w:rPr>
        <w:t>Desai HP</w:t>
      </w:r>
      <w:r w:rsidRPr="005B44BC">
        <w:rPr>
          <w:rFonts w:ascii="Book Antiqua" w:hAnsi="Book Antiqua"/>
          <w:sz w:val="24"/>
          <w:szCs w:val="24"/>
        </w:rPr>
        <w:t xml:space="preserve">, Tripodi J, Gold BM, Burakoff R. Infarction of an epiploic appendage. Review of the literature. </w:t>
      </w:r>
      <w:r w:rsidRPr="005B44BC">
        <w:rPr>
          <w:rFonts w:ascii="Book Antiqua" w:hAnsi="Book Antiqua"/>
          <w:i/>
          <w:sz w:val="24"/>
          <w:szCs w:val="24"/>
        </w:rPr>
        <w:t>J Clin Gastroenterol</w:t>
      </w:r>
      <w:r w:rsidRPr="005B44BC">
        <w:rPr>
          <w:rFonts w:ascii="Book Antiqua" w:hAnsi="Book Antiqua"/>
          <w:sz w:val="24"/>
          <w:szCs w:val="24"/>
        </w:rPr>
        <w:t xml:space="preserve"> 1993; </w:t>
      </w:r>
      <w:r w:rsidRPr="005B44BC">
        <w:rPr>
          <w:rFonts w:ascii="Book Antiqua" w:hAnsi="Book Antiqua"/>
          <w:b/>
          <w:sz w:val="24"/>
          <w:szCs w:val="24"/>
        </w:rPr>
        <w:t>16</w:t>
      </w:r>
      <w:r w:rsidRPr="005B44BC">
        <w:rPr>
          <w:rFonts w:ascii="Book Antiqua" w:hAnsi="Book Antiqua"/>
          <w:sz w:val="24"/>
          <w:szCs w:val="24"/>
        </w:rPr>
        <w:t>: 323-325 [PMID: 8331268]</w:t>
      </w:r>
    </w:p>
    <w:p w14:paraId="6FEFC696"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9 </w:t>
      </w:r>
      <w:r w:rsidRPr="005B44BC">
        <w:rPr>
          <w:rFonts w:ascii="Book Antiqua" w:hAnsi="Book Antiqua"/>
          <w:b/>
          <w:sz w:val="24"/>
          <w:szCs w:val="24"/>
        </w:rPr>
        <w:t>Legome EL</w:t>
      </w:r>
      <w:r w:rsidRPr="005B44BC">
        <w:rPr>
          <w:rFonts w:ascii="Book Antiqua" w:hAnsi="Book Antiqua"/>
          <w:sz w:val="24"/>
          <w:szCs w:val="24"/>
        </w:rPr>
        <w:t xml:space="preserve">, Belton AL, Murray RE, Rao PM, Novelline RA. Epiploic appendagitis: the emergency department presentation. </w:t>
      </w:r>
      <w:r w:rsidRPr="005B44BC">
        <w:rPr>
          <w:rFonts w:ascii="Book Antiqua" w:hAnsi="Book Antiqua"/>
          <w:i/>
          <w:sz w:val="24"/>
          <w:szCs w:val="24"/>
        </w:rPr>
        <w:t>J Emerg Med</w:t>
      </w:r>
      <w:r w:rsidRPr="005B44BC">
        <w:rPr>
          <w:rFonts w:ascii="Book Antiqua" w:hAnsi="Book Antiqua"/>
          <w:sz w:val="24"/>
          <w:szCs w:val="24"/>
        </w:rPr>
        <w:t xml:space="preserve"> 2002; </w:t>
      </w:r>
      <w:r w:rsidRPr="005B44BC">
        <w:rPr>
          <w:rFonts w:ascii="Book Antiqua" w:hAnsi="Book Antiqua"/>
          <w:b/>
          <w:sz w:val="24"/>
          <w:szCs w:val="24"/>
        </w:rPr>
        <w:t>22</w:t>
      </w:r>
      <w:r w:rsidRPr="005B44BC">
        <w:rPr>
          <w:rFonts w:ascii="Book Antiqua" w:hAnsi="Book Antiqua"/>
          <w:sz w:val="24"/>
          <w:szCs w:val="24"/>
        </w:rPr>
        <w:t>: 9-13 [PMID: 11809550]</w:t>
      </w:r>
    </w:p>
    <w:p w14:paraId="5CA24D6B"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lastRenderedPageBreak/>
        <w:t xml:space="preserve">10 </w:t>
      </w:r>
      <w:r w:rsidRPr="005B44BC">
        <w:rPr>
          <w:rFonts w:ascii="Book Antiqua" w:hAnsi="Book Antiqua"/>
          <w:b/>
          <w:sz w:val="24"/>
          <w:szCs w:val="24"/>
        </w:rPr>
        <w:t>Vinson DR</w:t>
      </w:r>
      <w:r w:rsidRPr="005B44BC">
        <w:rPr>
          <w:rFonts w:ascii="Book Antiqua" w:hAnsi="Book Antiqua"/>
          <w:sz w:val="24"/>
          <w:szCs w:val="24"/>
        </w:rPr>
        <w:t xml:space="preserve">. Epiploic appendagitis: a new diagnosis for the emergency physician. Two case reports and a review. </w:t>
      </w:r>
      <w:r w:rsidRPr="005B44BC">
        <w:rPr>
          <w:rFonts w:ascii="Book Antiqua" w:hAnsi="Book Antiqua"/>
          <w:i/>
          <w:sz w:val="24"/>
          <w:szCs w:val="24"/>
        </w:rPr>
        <w:t>J Emerg Med</w:t>
      </w:r>
      <w:r w:rsidRPr="005B44BC">
        <w:rPr>
          <w:rFonts w:ascii="Book Antiqua" w:hAnsi="Book Antiqua"/>
          <w:sz w:val="24"/>
          <w:szCs w:val="24"/>
        </w:rPr>
        <w:t xml:space="preserve"> 1999; </w:t>
      </w:r>
      <w:r w:rsidRPr="005B44BC">
        <w:rPr>
          <w:rFonts w:ascii="Book Antiqua" w:hAnsi="Book Antiqua"/>
          <w:b/>
          <w:sz w:val="24"/>
          <w:szCs w:val="24"/>
        </w:rPr>
        <w:t>17</w:t>
      </w:r>
      <w:r w:rsidRPr="005B44BC">
        <w:rPr>
          <w:rFonts w:ascii="Book Antiqua" w:hAnsi="Book Antiqua"/>
          <w:sz w:val="24"/>
          <w:szCs w:val="24"/>
        </w:rPr>
        <w:t>: 827-832 [PMID: 10499697]</w:t>
      </w:r>
    </w:p>
    <w:p w14:paraId="5980F57C"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11 </w:t>
      </w:r>
      <w:r w:rsidRPr="005B44BC">
        <w:rPr>
          <w:rFonts w:ascii="Book Antiqua" w:hAnsi="Book Antiqua"/>
          <w:b/>
          <w:sz w:val="24"/>
          <w:szCs w:val="24"/>
        </w:rPr>
        <w:t>Almuhanna AF</w:t>
      </w:r>
      <w:r w:rsidRPr="005B44BC">
        <w:rPr>
          <w:rFonts w:ascii="Book Antiqua" w:hAnsi="Book Antiqua"/>
          <w:sz w:val="24"/>
          <w:szCs w:val="24"/>
        </w:rPr>
        <w:t xml:space="preserve">, Alghamdi ZM, Alshammari E. Acute epiploic appendagitis: A rare cause of acute abdomen and a diagnostic dilemma. </w:t>
      </w:r>
      <w:r w:rsidRPr="005B44BC">
        <w:rPr>
          <w:rFonts w:ascii="Book Antiqua" w:hAnsi="Book Antiqua"/>
          <w:i/>
          <w:sz w:val="24"/>
          <w:szCs w:val="24"/>
        </w:rPr>
        <w:t>J Family Community Med</w:t>
      </w:r>
      <w:r w:rsidRPr="005B44BC">
        <w:rPr>
          <w:rFonts w:ascii="Book Antiqua" w:hAnsi="Book Antiqua"/>
          <w:sz w:val="24"/>
          <w:szCs w:val="24"/>
        </w:rPr>
        <w:t xml:space="preserve"> 2016; </w:t>
      </w:r>
      <w:r w:rsidRPr="005B44BC">
        <w:rPr>
          <w:rFonts w:ascii="Book Antiqua" w:hAnsi="Book Antiqua"/>
          <w:b/>
          <w:sz w:val="24"/>
          <w:szCs w:val="24"/>
        </w:rPr>
        <w:t>23</w:t>
      </w:r>
      <w:r w:rsidRPr="005B44BC">
        <w:rPr>
          <w:rFonts w:ascii="Book Antiqua" w:hAnsi="Book Antiqua"/>
          <w:sz w:val="24"/>
          <w:szCs w:val="24"/>
        </w:rPr>
        <w:t>: 48-50 [PMID: 26929730 DOI: 10.4103/2230-8229.172234]</w:t>
      </w:r>
    </w:p>
    <w:p w14:paraId="43567A4D"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12 </w:t>
      </w:r>
      <w:r w:rsidRPr="005B44BC">
        <w:rPr>
          <w:rFonts w:ascii="Book Antiqua" w:hAnsi="Book Antiqua"/>
          <w:b/>
          <w:sz w:val="24"/>
          <w:szCs w:val="24"/>
        </w:rPr>
        <w:t>Sand M</w:t>
      </w:r>
      <w:r w:rsidRPr="005B44BC">
        <w:rPr>
          <w:rFonts w:ascii="Book Antiqua" w:hAnsi="Book Antiqua"/>
          <w:sz w:val="24"/>
          <w:szCs w:val="24"/>
        </w:rPr>
        <w:t xml:space="preserve">, Gelos M, Bechara FG, Sand D, Wiese TH, Steinstraesser L, Mann B. Epiploic appendagitis--clinical characteristics of an uncommon surgical diagnosis. </w:t>
      </w:r>
      <w:r w:rsidRPr="005B44BC">
        <w:rPr>
          <w:rFonts w:ascii="Book Antiqua" w:hAnsi="Book Antiqua"/>
          <w:i/>
          <w:sz w:val="24"/>
          <w:szCs w:val="24"/>
        </w:rPr>
        <w:t>BMC Surg</w:t>
      </w:r>
      <w:r w:rsidRPr="005B44BC">
        <w:rPr>
          <w:rFonts w:ascii="Book Antiqua" w:hAnsi="Book Antiqua"/>
          <w:sz w:val="24"/>
          <w:szCs w:val="24"/>
        </w:rPr>
        <w:t xml:space="preserve"> 2007; </w:t>
      </w:r>
      <w:r w:rsidRPr="005B44BC">
        <w:rPr>
          <w:rFonts w:ascii="Book Antiqua" w:hAnsi="Book Antiqua"/>
          <w:b/>
          <w:sz w:val="24"/>
          <w:szCs w:val="24"/>
        </w:rPr>
        <w:t>7</w:t>
      </w:r>
      <w:r w:rsidRPr="005B44BC">
        <w:rPr>
          <w:rFonts w:ascii="Book Antiqua" w:hAnsi="Book Antiqua"/>
          <w:sz w:val="24"/>
          <w:szCs w:val="24"/>
        </w:rPr>
        <w:t>: 11 [PMID: 17603914 DOI: 10.1186/1471-2482-7-1]</w:t>
      </w:r>
    </w:p>
    <w:p w14:paraId="679EB729"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13 </w:t>
      </w:r>
      <w:r w:rsidRPr="005B44BC">
        <w:rPr>
          <w:rFonts w:ascii="Book Antiqua" w:hAnsi="Book Antiqua"/>
          <w:b/>
          <w:sz w:val="24"/>
          <w:szCs w:val="24"/>
        </w:rPr>
        <w:t>Subramaniam R</w:t>
      </w:r>
      <w:r w:rsidRPr="005B44BC">
        <w:rPr>
          <w:rFonts w:ascii="Book Antiqua" w:hAnsi="Book Antiqua"/>
          <w:sz w:val="24"/>
          <w:szCs w:val="24"/>
        </w:rPr>
        <w:t xml:space="preserve">. Acute appendagitis: emergency presentation and computed tomographic appearances. </w:t>
      </w:r>
      <w:r w:rsidRPr="005B44BC">
        <w:rPr>
          <w:rFonts w:ascii="Book Antiqua" w:hAnsi="Book Antiqua"/>
          <w:i/>
          <w:sz w:val="24"/>
          <w:szCs w:val="24"/>
        </w:rPr>
        <w:t>Emerg Med J</w:t>
      </w:r>
      <w:r w:rsidRPr="005B44BC">
        <w:rPr>
          <w:rFonts w:ascii="Book Antiqua" w:hAnsi="Book Antiqua"/>
          <w:sz w:val="24"/>
          <w:szCs w:val="24"/>
        </w:rPr>
        <w:t xml:space="preserve"> 2006; </w:t>
      </w:r>
      <w:r w:rsidRPr="005B44BC">
        <w:rPr>
          <w:rFonts w:ascii="Book Antiqua" w:hAnsi="Book Antiqua"/>
          <w:b/>
          <w:sz w:val="24"/>
          <w:szCs w:val="24"/>
        </w:rPr>
        <w:t>23</w:t>
      </w:r>
      <w:r w:rsidRPr="005B44BC">
        <w:rPr>
          <w:rFonts w:ascii="Book Antiqua" w:hAnsi="Book Antiqua"/>
          <w:sz w:val="24"/>
          <w:szCs w:val="24"/>
        </w:rPr>
        <w:t>: e53 [PMID: 16988291 DOI: 10.1136/emj.2005.033704]</w:t>
      </w:r>
    </w:p>
    <w:p w14:paraId="4EE57BE8" w14:textId="78E984DE"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14 </w:t>
      </w:r>
      <w:r w:rsidRPr="005B44BC">
        <w:rPr>
          <w:rFonts w:ascii="Book Antiqua" w:hAnsi="Book Antiqua"/>
          <w:b/>
          <w:sz w:val="24"/>
          <w:szCs w:val="24"/>
        </w:rPr>
        <w:t>Shiryajev</w:t>
      </w:r>
      <w:r w:rsidR="00FA7D01" w:rsidRPr="005B44BC">
        <w:rPr>
          <w:rFonts w:ascii="Book Antiqua" w:hAnsi="Book Antiqua"/>
          <w:b/>
          <w:sz w:val="24"/>
          <w:szCs w:val="24"/>
          <w:lang w:eastAsia="zh-CN"/>
        </w:rPr>
        <w:t xml:space="preserve"> YN</w:t>
      </w:r>
      <w:r w:rsidRPr="005B44BC">
        <w:rPr>
          <w:rFonts w:ascii="Book Antiqua" w:hAnsi="Book Antiqua"/>
          <w:b/>
          <w:sz w:val="24"/>
          <w:szCs w:val="24"/>
        </w:rPr>
        <w:t>,</w:t>
      </w:r>
      <w:r w:rsidR="00FA7D01" w:rsidRPr="005B44BC">
        <w:rPr>
          <w:rFonts w:ascii="Book Antiqua" w:hAnsi="Book Antiqua"/>
          <w:sz w:val="24"/>
          <w:szCs w:val="24"/>
        </w:rPr>
        <w:t xml:space="preserve"> </w:t>
      </w:r>
      <w:r w:rsidRPr="005B44BC">
        <w:rPr>
          <w:rFonts w:ascii="Book Antiqua" w:hAnsi="Book Antiqua"/>
          <w:sz w:val="24"/>
          <w:szCs w:val="24"/>
        </w:rPr>
        <w:t>Glebova</w:t>
      </w:r>
      <w:r w:rsidR="00FA7D01" w:rsidRPr="005B44BC">
        <w:rPr>
          <w:rFonts w:ascii="Book Antiqua" w:hAnsi="Book Antiqua"/>
          <w:sz w:val="24"/>
          <w:szCs w:val="24"/>
          <w:lang w:eastAsia="zh-CN"/>
        </w:rPr>
        <w:t xml:space="preserve"> AV</w:t>
      </w:r>
      <w:r w:rsidRPr="005B44BC">
        <w:rPr>
          <w:rFonts w:ascii="Book Antiqua" w:hAnsi="Book Antiqua"/>
          <w:sz w:val="24"/>
          <w:szCs w:val="24"/>
        </w:rPr>
        <w:t>.</w:t>
      </w:r>
      <w:r w:rsidR="00A441AD" w:rsidRPr="005B44BC">
        <w:rPr>
          <w:rFonts w:ascii="Book Antiqua" w:hAnsi="Book Antiqua"/>
          <w:sz w:val="24"/>
          <w:szCs w:val="24"/>
          <w:lang w:eastAsia="zh-CN"/>
        </w:rPr>
        <w:t xml:space="preserve"> </w:t>
      </w:r>
      <w:r w:rsidRPr="005B44BC">
        <w:rPr>
          <w:rFonts w:ascii="Book Antiqua" w:hAnsi="Book Antiqua"/>
          <w:sz w:val="24"/>
          <w:szCs w:val="24"/>
        </w:rPr>
        <w:t>Torsion of an epiploic appendage of the vermiform appendix.</w:t>
      </w:r>
      <w:r w:rsidR="00FA7D01" w:rsidRPr="005B44BC">
        <w:rPr>
          <w:rFonts w:ascii="Book Antiqua" w:hAnsi="Book Antiqua"/>
          <w:sz w:val="24"/>
          <w:szCs w:val="24"/>
          <w:lang w:eastAsia="zh-CN"/>
        </w:rPr>
        <w:t xml:space="preserve"> </w:t>
      </w:r>
      <w:r w:rsidRPr="005B44BC">
        <w:rPr>
          <w:rFonts w:ascii="Book Antiqua" w:hAnsi="Book Antiqua"/>
          <w:i/>
          <w:sz w:val="24"/>
          <w:szCs w:val="24"/>
        </w:rPr>
        <w:t xml:space="preserve">Ulus </w:t>
      </w:r>
      <w:r w:rsidR="00FA7D01" w:rsidRPr="005B44BC">
        <w:rPr>
          <w:rFonts w:ascii="Book Antiqua" w:hAnsi="Book Antiqua"/>
          <w:i/>
          <w:sz w:val="24"/>
          <w:szCs w:val="24"/>
        </w:rPr>
        <w:t>Travma Acil Cerrahi Derg</w:t>
      </w:r>
      <w:r w:rsidR="00FA7D01" w:rsidRPr="005B44BC">
        <w:rPr>
          <w:rFonts w:ascii="Book Antiqua" w:hAnsi="Book Antiqua"/>
          <w:sz w:val="24"/>
          <w:szCs w:val="24"/>
          <w:lang w:eastAsia="zh-CN"/>
        </w:rPr>
        <w:t xml:space="preserve"> </w:t>
      </w:r>
      <w:r w:rsidR="00FA7D01" w:rsidRPr="005B44BC">
        <w:rPr>
          <w:rFonts w:ascii="Book Antiqua" w:hAnsi="Book Antiqua"/>
          <w:sz w:val="24"/>
          <w:szCs w:val="24"/>
        </w:rPr>
        <w:t xml:space="preserve">2013; </w:t>
      </w:r>
      <w:r w:rsidR="00FA7D01" w:rsidRPr="005B44BC">
        <w:rPr>
          <w:rFonts w:ascii="Book Antiqua" w:hAnsi="Book Antiqua"/>
          <w:b/>
          <w:sz w:val="24"/>
          <w:szCs w:val="24"/>
        </w:rPr>
        <w:t>19</w:t>
      </w:r>
      <w:r w:rsidR="00FA7D01" w:rsidRPr="005B44BC">
        <w:rPr>
          <w:rFonts w:ascii="Book Antiqua" w:hAnsi="Book Antiqua"/>
          <w:sz w:val="24"/>
          <w:szCs w:val="24"/>
        </w:rPr>
        <w:t>:</w:t>
      </w:r>
      <w:r w:rsidR="00FA7D01" w:rsidRPr="005B44BC">
        <w:rPr>
          <w:rFonts w:ascii="Book Antiqua" w:hAnsi="Book Antiqua"/>
          <w:sz w:val="24"/>
          <w:szCs w:val="24"/>
          <w:lang w:eastAsia="zh-CN"/>
        </w:rPr>
        <w:t xml:space="preserve"> </w:t>
      </w:r>
      <w:r w:rsidR="00FA7D01" w:rsidRPr="005B44BC">
        <w:rPr>
          <w:rFonts w:ascii="Book Antiqua" w:hAnsi="Book Antiqua"/>
          <w:sz w:val="24"/>
          <w:szCs w:val="24"/>
        </w:rPr>
        <w:t>593</w:t>
      </w:r>
      <w:r w:rsidRPr="005B44BC">
        <w:rPr>
          <w:rFonts w:ascii="Book Antiqua" w:hAnsi="Book Antiqua"/>
          <w:sz w:val="24"/>
          <w:szCs w:val="24"/>
        </w:rPr>
        <w:t xml:space="preserve"> [</w:t>
      </w:r>
      <w:r w:rsidR="00A441AD" w:rsidRPr="005B44BC">
        <w:rPr>
          <w:rFonts w:ascii="Book Antiqua" w:hAnsi="Book Antiqua"/>
          <w:sz w:val="24"/>
          <w:szCs w:val="24"/>
        </w:rPr>
        <w:t>DOI</w:t>
      </w:r>
      <w:r w:rsidRPr="005B44BC">
        <w:rPr>
          <w:rFonts w:ascii="Book Antiqua" w:hAnsi="Book Antiqua"/>
          <w:sz w:val="24"/>
          <w:szCs w:val="24"/>
        </w:rPr>
        <w:t>:10.5505/tjtes.2013.82574]</w:t>
      </w:r>
    </w:p>
    <w:p w14:paraId="54CF4F38" w14:textId="1C985AA3"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15 </w:t>
      </w:r>
      <w:r w:rsidR="00FA7D01" w:rsidRPr="005B44BC">
        <w:rPr>
          <w:rFonts w:ascii="Book Antiqua" w:hAnsi="Book Antiqua"/>
          <w:b/>
          <w:sz w:val="24"/>
          <w:szCs w:val="24"/>
        </w:rPr>
        <w:t xml:space="preserve">Hambury </w:t>
      </w:r>
      <w:r w:rsidRPr="005B44BC">
        <w:rPr>
          <w:rFonts w:ascii="Book Antiqua" w:hAnsi="Book Antiqua"/>
          <w:b/>
          <w:sz w:val="24"/>
          <w:szCs w:val="24"/>
        </w:rPr>
        <w:t>HJ</w:t>
      </w:r>
      <w:r w:rsidRPr="005B44BC">
        <w:rPr>
          <w:rFonts w:ascii="Book Antiqua" w:hAnsi="Book Antiqua"/>
          <w:sz w:val="24"/>
          <w:szCs w:val="24"/>
        </w:rPr>
        <w:t xml:space="preserve">. Torsion of an appendix epiploica of the vermiform appendix. </w:t>
      </w:r>
      <w:r w:rsidRPr="005B44BC">
        <w:rPr>
          <w:rFonts w:ascii="Book Antiqua" w:hAnsi="Book Antiqua"/>
          <w:i/>
          <w:sz w:val="24"/>
          <w:szCs w:val="24"/>
        </w:rPr>
        <w:t>Br J Surg</w:t>
      </w:r>
      <w:r w:rsidRPr="005B44BC">
        <w:rPr>
          <w:rFonts w:ascii="Book Antiqua" w:hAnsi="Book Antiqua"/>
          <w:sz w:val="24"/>
          <w:szCs w:val="24"/>
        </w:rPr>
        <w:t xml:space="preserve"> 1952; </w:t>
      </w:r>
      <w:r w:rsidRPr="005B44BC">
        <w:rPr>
          <w:rFonts w:ascii="Book Antiqua" w:hAnsi="Book Antiqua"/>
          <w:b/>
          <w:sz w:val="24"/>
          <w:szCs w:val="24"/>
        </w:rPr>
        <w:t>40</w:t>
      </w:r>
      <w:r w:rsidRPr="005B44BC">
        <w:rPr>
          <w:rFonts w:ascii="Book Antiqua" w:hAnsi="Book Antiqua"/>
          <w:sz w:val="24"/>
          <w:szCs w:val="24"/>
        </w:rPr>
        <w:t>: 176-177 [PMID: 12987654 DOI: 10.1002/bjs.18004016019]</w:t>
      </w:r>
    </w:p>
    <w:p w14:paraId="301EEC50"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16 </w:t>
      </w:r>
      <w:r w:rsidRPr="005B44BC">
        <w:rPr>
          <w:rFonts w:ascii="Book Antiqua" w:hAnsi="Book Antiqua"/>
          <w:b/>
          <w:sz w:val="24"/>
          <w:szCs w:val="24"/>
        </w:rPr>
        <w:t>Danielson K</w:t>
      </w:r>
      <w:r w:rsidRPr="005B44BC">
        <w:rPr>
          <w:rFonts w:ascii="Book Antiqua" w:hAnsi="Book Antiqua"/>
          <w:sz w:val="24"/>
          <w:szCs w:val="24"/>
        </w:rPr>
        <w:t xml:space="preserve">, Chernin MM, Amberg JR, Goff S, Durham JR. Epiploic appendicitis: CT characteristics. </w:t>
      </w:r>
      <w:r w:rsidRPr="005B44BC">
        <w:rPr>
          <w:rFonts w:ascii="Book Antiqua" w:hAnsi="Book Antiqua"/>
          <w:i/>
          <w:sz w:val="24"/>
          <w:szCs w:val="24"/>
        </w:rPr>
        <w:t>J Comput Assist Tomogr</w:t>
      </w:r>
      <w:r w:rsidRPr="005B44BC">
        <w:rPr>
          <w:rFonts w:ascii="Book Antiqua" w:hAnsi="Book Antiqua"/>
          <w:sz w:val="24"/>
          <w:szCs w:val="24"/>
        </w:rPr>
        <w:t xml:space="preserve"> 1986; </w:t>
      </w:r>
      <w:r w:rsidRPr="005B44BC">
        <w:rPr>
          <w:rFonts w:ascii="Book Antiqua" w:hAnsi="Book Antiqua"/>
          <w:b/>
          <w:sz w:val="24"/>
          <w:szCs w:val="24"/>
        </w:rPr>
        <w:t>10</w:t>
      </w:r>
      <w:r w:rsidRPr="005B44BC">
        <w:rPr>
          <w:rFonts w:ascii="Book Antiqua" w:hAnsi="Book Antiqua"/>
          <w:sz w:val="24"/>
          <w:szCs w:val="24"/>
        </w:rPr>
        <w:t>: 142-143 [PMID: 3944300 DOI: 10.1097/00004728-198601000-00032]</w:t>
      </w:r>
    </w:p>
    <w:p w14:paraId="2D5C9227"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17 </w:t>
      </w:r>
      <w:r w:rsidRPr="005B44BC">
        <w:rPr>
          <w:rFonts w:ascii="Book Antiqua" w:hAnsi="Book Antiqua"/>
          <w:b/>
          <w:sz w:val="24"/>
          <w:szCs w:val="24"/>
        </w:rPr>
        <w:t>Almeida AT</w:t>
      </w:r>
      <w:r w:rsidRPr="005B44BC">
        <w:rPr>
          <w:rFonts w:ascii="Book Antiqua" w:hAnsi="Book Antiqua"/>
          <w:sz w:val="24"/>
          <w:szCs w:val="24"/>
        </w:rPr>
        <w:t xml:space="preserve">, Melão L, Viamonte B, Cunha R, Pereira JM. Epiploic appendagitis: an entity frequently unknown to clinicians--diagnostic imaging, pitfalls, and look-alikes. </w:t>
      </w:r>
      <w:r w:rsidRPr="005B44BC">
        <w:rPr>
          <w:rFonts w:ascii="Book Antiqua" w:hAnsi="Book Antiqua"/>
          <w:i/>
          <w:sz w:val="24"/>
          <w:szCs w:val="24"/>
        </w:rPr>
        <w:t>AJR Am J Roentgenol</w:t>
      </w:r>
      <w:r w:rsidRPr="005B44BC">
        <w:rPr>
          <w:rFonts w:ascii="Book Antiqua" w:hAnsi="Book Antiqua"/>
          <w:sz w:val="24"/>
          <w:szCs w:val="24"/>
        </w:rPr>
        <w:t xml:space="preserve"> 2009; </w:t>
      </w:r>
      <w:r w:rsidRPr="005B44BC">
        <w:rPr>
          <w:rFonts w:ascii="Book Antiqua" w:hAnsi="Book Antiqua"/>
          <w:b/>
          <w:sz w:val="24"/>
          <w:szCs w:val="24"/>
        </w:rPr>
        <w:t>193</w:t>
      </w:r>
      <w:r w:rsidRPr="005B44BC">
        <w:rPr>
          <w:rFonts w:ascii="Book Antiqua" w:hAnsi="Book Antiqua"/>
          <w:sz w:val="24"/>
          <w:szCs w:val="24"/>
        </w:rPr>
        <w:t>: 1243-1251 [PMID: 19843737 DOI: 10.2214/AJR.08.2071]</w:t>
      </w:r>
    </w:p>
    <w:p w14:paraId="535FBAE2"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18 </w:t>
      </w:r>
      <w:r w:rsidRPr="005B44BC">
        <w:rPr>
          <w:rFonts w:ascii="Book Antiqua" w:hAnsi="Book Antiqua"/>
          <w:b/>
          <w:sz w:val="24"/>
          <w:szCs w:val="24"/>
        </w:rPr>
        <w:t>Eberhardt SC</w:t>
      </w:r>
      <w:r w:rsidRPr="005B44BC">
        <w:rPr>
          <w:rFonts w:ascii="Book Antiqua" w:hAnsi="Book Antiqua"/>
          <w:sz w:val="24"/>
          <w:szCs w:val="24"/>
        </w:rPr>
        <w:t xml:space="preserve">, Strickland CD, Epstein KN. Radiology of epiploic appendages: acute appendagitis, post-infarcted appendages, and imaging natural history. </w:t>
      </w:r>
      <w:r w:rsidRPr="005B44BC">
        <w:rPr>
          <w:rFonts w:ascii="Book Antiqua" w:hAnsi="Book Antiqua"/>
          <w:i/>
          <w:sz w:val="24"/>
          <w:szCs w:val="24"/>
        </w:rPr>
        <w:t>Abdom Radiol (NY)</w:t>
      </w:r>
      <w:r w:rsidRPr="005B44BC">
        <w:rPr>
          <w:rFonts w:ascii="Book Antiqua" w:hAnsi="Book Antiqua"/>
          <w:sz w:val="24"/>
          <w:szCs w:val="24"/>
        </w:rPr>
        <w:t xml:space="preserve"> 2016; </w:t>
      </w:r>
      <w:r w:rsidRPr="005B44BC">
        <w:rPr>
          <w:rFonts w:ascii="Book Antiqua" w:hAnsi="Book Antiqua"/>
          <w:b/>
          <w:sz w:val="24"/>
          <w:szCs w:val="24"/>
        </w:rPr>
        <w:t>41</w:t>
      </w:r>
      <w:r w:rsidRPr="005B44BC">
        <w:rPr>
          <w:rFonts w:ascii="Book Antiqua" w:hAnsi="Book Antiqua"/>
          <w:sz w:val="24"/>
          <w:szCs w:val="24"/>
        </w:rPr>
        <w:t>: 1653-1665 [PMID: 27142382 DOI: 10.1007/s00261-016-0757-0]</w:t>
      </w:r>
    </w:p>
    <w:p w14:paraId="1A914C57" w14:textId="4A7CB26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19 </w:t>
      </w:r>
      <w:r w:rsidRPr="005B44BC">
        <w:rPr>
          <w:rFonts w:ascii="Book Antiqua" w:hAnsi="Book Antiqua"/>
          <w:b/>
          <w:sz w:val="24"/>
          <w:szCs w:val="24"/>
        </w:rPr>
        <w:t>Ozdemir S</w:t>
      </w:r>
      <w:r w:rsidRPr="005B44BC">
        <w:rPr>
          <w:rFonts w:ascii="Book Antiqua" w:hAnsi="Book Antiqua"/>
          <w:sz w:val="24"/>
          <w:szCs w:val="24"/>
        </w:rPr>
        <w:t xml:space="preserve">, Gulpinar K, Leventoglu S, Uslu HY, Turkoz E, Ozcay N, Korkmaz A. Torsion of the primary epiploic appendagitis: a case series and review of the literature. </w:t>
      </w:r>
      <w:r w:rsidRPr="005B44BC">
        <w:rPr>
          <w:rFonts w:ascii="Book Antiqua" w:hAnsi="Book Antiqua"/>
          <w:i/>
          <w:sz w:val="24"/>
          <w:szCs w:val="24"/>
        </w:rPr>
        <w:t>Am J Surg</w:t>
      </w:r>
      <w:r w:rsidRPr="005B44BC">
        <w:rPr>
          <w:rFonts w:ascii="Book Antiqua" w:hAnsi="Book Antiqua"/>
          <w:sz w:val="24"/>
          <w:szCs w:val="24"/>
        </w:rPr>
        <w:t xml:space="preserve"> 2010; </w:t>
      </w:r>
      <w:r w:rsidRPr="005B44BC">
        <w:rPr>
          <w:rFonts w:ascii="Book Antiqua" w:hAnsi="Book Antiqua"/>
          <w:b/>
          <w:sz w:val="24"/>
          <w:szCs w:val="24"/>
        </w:rPr>
        <w:t>199</w:t>
      </w:r>
      <w:r w:rsidRPr="005B44BC">
        <w:rPr>
          <w:rFonts w:ascii="Book Antiqua" w:hAnsi="Book Antiqua"/>
          <w:sz w:val="24"/>
          <w:szCs w:val="24"/>
        </w:rPr>
        <w:t>: 453-458 [PMID: 19520357 DOI: 10.1016/j.amjsurg.</w:t>
      </w:r>
      <w:r w:rsidR="00623FA4" w:rsidRPr="00623FA4">
        <w:rPr>
          <w:rFonts w:ascii="Book Antiqua" w:hAnsi="Book Antiqua"/>
          <w:sz w:val="24"/>
          <w:szCs w:val="24"/>
        </w:rPr>
        <w:t>2009.02.004</w:t>
      </w:r>
      <w:r w:rsidRPr="005B44BC">
        <w:rPr>
          <w:rFonts w:ascii="Book Antiqua" w:hAnsi="Book Antiqua"/>
          <w:sz w:val="24"/>
          <w:szCs w:val="24"/>
        </w:rPr>
        <w:t>]</w:t>
      </w:r>
    </w:p>
    <w:p w14:paraId="25ACE35C" w14:textId="62A7B610" w:rsidR="004040E9" w:rsidRPr="005B44BC" w:rsidRDefault="004040E9" w:rsidP="005B44BC">
      <w:pPr>
        <w:spacing w:after="0" w:line="360" w:lineRule="auto"/>
        <w:jc w:val="right"/>
        <w:rPr>
          <w:rFonts w:ascii="Book Antiqua" w:hAnsi="Book Antiqua"/>
          <w:b/>
          <w:color w:val="000000"/>
          <w:sz w:val="24"/>
          <w:szCs w:val="24"/>
        </w:rPr>
      </w:pPr>
      <w:r w:rsidRPr="005B44BC">
        <w:rPr>
          <w:rFonts w:ascii="Book Antiqua" w:hAnsi="Book Antiqua"/>
          <w:b/>
          <w:color w:val="000000"/>
          <w:sz w:val="24"/>
          <w:szCs w:val="24"/>
        </w:rPr>
        <w:t xml:space="preserve">P-Reviewer: </w:t>
      </w:r>
      <w:r w:rsidR="00B56018" w:rsidRPr="005B44BC">
        <w:rPr>
          <w:rFonts w:ascii="Book Antiqua" w:hAnsi="Book Antiqua"/>
          <w:sz w:val="24"/>
          <w:szCs w:val="24"/>
        </w:rPr>
        <w:t>Bandyopadhyay</w:t>
      </w:r>
      <w:r w:rsidR="00B56018" w:rsidRPr="005B44BC">
        <w:rPr>
          <w:rFonts w:ascii="Book Antiqua" w:hAnsi="Book Antiqua"/>
          <w:sz w:val="24"/>
          <w:szCs w:val="24"/>
          <w:lang w:eastAsia="zh-CN"/>
        </w:rPr>
        <w:t xml:space="preserve"> SK, </w:t>
      </w:r>
      <w:r w:rsidR="00B56018" w:rsidRPr="005B44BC">
        <w:rPr>
          <w:rFonts w:ascii="Book Antiqua" w:hAnsi="Book Antiqua"/>
          <w:sz w:val="24"/>
          <w:szCs w:val="24"/>
        </w:rPr>
        <w:t>Kakaei</w:t>
      </w:r>
      <w:r w:rsidR="00B56018" w:rsidRPr="005B44BC">
        <w:rPr>
          <w:rFonts w:ascii="Book Antiqua" w:hAnsi="Book Antiqua"/>
          <w:sz w:val="24"/>
          <w:szCs w:val="24"/>
          <w:lang w:eastAsia="zh-CN"/>
        </w:rPr>
        <w:t xml:space="preserve"> F</w:t>
      </w:r>
      <w:r w:rsidRPr="005B44BC">
        <w:rPr>
          <w:rFonts w:ascii="Book Antiqua" w:hAnsi="Book Antiqua"/>
          <w:sz w:val="24"/>
          <w:szCs w:val="24"/>
        </w:rPr>
        <w:t xml:space="preserve"> </w:t>
      </w:r>
      <w:r w:rsidRPr="005B44BC">
        <w:rPr>
          <w:rFonts w:ascii="Book Antiqua" w:hAnsi="Book Antiqua"/>
          <w:b/>
          <w:color w:val="000000"/>
          <w:sz w:val="24"/>
          <w:szCs w:val="24"/>
        </w:rPr>
        <w:t xml:space="preserve">S-Editor: </w:t>
      </w:r>
      <w:r w:rsidRPr="005B44BC">
        <w:rPr>
          <w:rFonts w:ascii="Book Antiqua" w:hAnsi="Book Antiqua"/>
          <w:color w:val="000000"/>
          <w:sz w:val="24"/>
          <w:szCs w:val="24"/>
        </w:rPr>
        <w:t>Wang JL</w:t>
      </w:r>
      <w:r w:rsidRPr="005B44BC">
        <w:rPr>
          <w:rFonts w:ascii="Book Antiqua" w:hAnsi="Book Antiqua"/>
          <w:b/>
          <w:color w:val="000000"/>
          <w:sz w:val="24"/>
          <w:szCs w:val="24"/>
        </w:rPr>
        <w:t xml:space="preserve"> L-Editor: E-Editor:</w:t>
      </w:r>
    </w:p>
    <w:p w14:paraId="749B0714" w14:textId="77777777" w:rsidR="004040E9" w:rsidRPr="005B44BC" w:rsidRDefault="004040E9" w:rsidP="005B44BC">
      <w:pPr>
        <w:pStyle w:val="af2"/>
        <w:spacing w:line="360" w:lineRule="auto"/>
        <w:rPr>
          <w:rFonts w:ascii="Book Antiqua" w:hAnsi="Book Antiqua"/>
          <w:b/>
          <w:color w:val="000000"/>
          <w:sz w:val="24"/>
          <w:szCs w:val="24"/>
        </w:rPr>
      </w:pPr>
      <w:r w:rsidRPr="005B44BC">
        <w:rPr>
          <w:rFonts w:ascii="Book Antiqua" w:hAnsi="Book Antiqua"/>
          <w:b/>
          <w:color w:val="000000"/>
          <w:sz w:val="24"/>
          <w:szCs w:val="24"/>
        </w:rPr>
        <w:t xml:space="preserve"> </w:t>
      </w:r>
    </w:p>
    <w:p w14:paraId="7A6B6F1E" w14:textId="77777777" w:rsidR="004040E9" w:rsidRPr="005B44BC" w:rsidRDefault="004040E9" w:rsidP="005B44BC">
      <w:pPr>
        <w:snapToGrid w:val="0"/>
        <w:spacing w:after="0" w:line="360" w:lineRule="auto"/>
        <w:jc w:val="both"/>
        <w:rPr>
          <w:rFonts w:ascii="Book Antiqua" w:hAnsi="Book Antiqua" w:cs="Helvetica"/>
          <w:b/>
          <w:color w:val="000000"/>
          <w:sz w:val="24"/>
          <w:szCs w:val="24"/>
        </w:rPr>
      </w:pPr>
      <w:r w:rsidRPr="005B44BC">
        <w:rPr>
          <w:rFonts w:ascii="Book Antiqua" w:hAnsi="Book Antiqua" w:cs="Helvetica"/>
          <w:b/>
          <w:color w:val="000000"/>
          <w:sz w:val="24"/>
          <w:szCs w:val="24"/>
        </w:rPr>
        <w:lastRenderedPageBreak/>
        <w:t xml:space="preserve">Specialty type: </w:t>
      </w:r>
      <w:r w:rsidRPr="005B44BC">
        <w:rPr>
          <w:rFonts w:ascii="Book Antiqua" w:eastAsia="微软雅黑" w:hAnsi="Book Antiqua"/>
          <w:color w:val="000000"/>
          <w:sz w:val="24"/>
          <w:szCs w:val="24"/>
        </w:rPr>
        <w:t>Medicine, research and experimental</w:t>
      </w:r>
    </w:p>
    <w:p w14:paraId="0692BE79" w14:textId="65E2216F" w:rsidR="004040E9" w:rsidRPr="005B44BC" w:rsidRDefault="004040E9" w:rsidP="005B44BC">
      <w:pPr>
        <w:snapToGrid w:val="0"/>
        <w:spacing w:after="0" w:line="360" w:lineRule="auto"/>
        <w:jc w:val="both"/>
        <w:rPr>
          <w:rFonts w:ascii="Book Antiqua" w:hAnsi="Book Antiqua" w:cs="Helvetica"/>
          <w:b/>
          <w:color w:val="000000"/>
          <w:sz w:val="24"/>
          <w:szCs w:val="24"/>
          <w:lang w:eastAsia="zh-CN"/>
        </w:rPr>
      </w:pPr>
      <w:r w:rsidRPr="005B44BC">
        <w:rPr>
          <w:rFonts w:ascii="Book Antiqua" w:hAnsi="Book Antiqua" w:cs="Helvetica"/>
          <w:b/>
          <w:color w:val="000000"/>
          <w:sz w:val="24"/>
          <w:szCs w:val="24"/>
        </w:rPr>
        <w:t xml:space="preserve">Country of origin: </w:t>
      </w:r>
      <w:r w:rsidRPr="005B44BC">
        <w:rPr>
          <w:rFonts w:ascii="Book Antiqua" w:hAnsi="Book Antiqua"/>
          <w:color w:val="000000"/>
          <w:sz w:val="24"/>
          <w:szCs w:val="24"/>
          <w:lang w:eastAsia="zh-CN"/>
        </w:rPr>
        <w:t>United States</w:t>
      </w:r>
    </w:p>
    <w:p w14:paraId="46A1E313" w14:textId="77777777" w:rsidR="004040E9" w:rsidRPr="005B44BC" w:rsidRDefault="004040E9" w:rsidP="005B44BC">
      <w:pPr>
        <w:snapToGrid w:val="0"/>
        <w:spacing w:after="0" w:line="360" w:lineRule="auto"/>
        <w:jc w:val="both"/>
        <w:rPr>
          <w:rFonts w:ascii="Book Antiqua" w:hAnsi="Book Antiqua" w:cs="Helvetica"/>
          <w:b/>
          <w:color w:val="000000"/>
          <w:sz w:val="24"/>
          <w:szCs w:val="24"/>
        </w:rPr>
      </w:pPr>
      <w:r w:rsidRPr="005B44BC">
        <w:rPr>
          <w:rFonts w:ascii="Book Antiqua" w:hAnsi="Book Antiqua" w:cs="Helvetica"/>
          <w:b/>
          <w:color w:val="000000"/>
          <w:sz w:val="24"/>
          <w:szCs w:val="24"/>
        </w:rPr>
        <w:t>Peer-review report classification</w:t>
      </w:r>
    </w:p>
    <w:p w14:paraId="4B9135CE" w14:textId="4B207EB9" w:rsidR="004040E9" w:rsidRPr="005B44BC" w:rsidRDefault="004040E9" w:rsidP="005B44BC">
      <w:pPr>
        <w:snapToGrid w:val="0"/>
        <w:spacing w:after="0" w:line="360" w:lineRule="auto"/>
        <w:jc w:val="both"/>
        <w:rPr>
          <w:rFonts w:ascii="Book Antiqua" w:hAnsi="Book Antiqua" w:cs="Helvetica"/>
          <w:color w:val="000000"/>
          <w:sz w:val="24"/>
          <w:szCs w:val="24"/>
          <w:lang w:eastAsia="zh-CN"/>
        </w:rPr>
      </w:pPr>
      <w:r w:rsidRPr="005B44BC">
        <w:rPr>
          <w:rFonts w:ascii="Book Antiqua" w:hAnsi="Book Antiqua" w:cs="Helvetica"/>
          <w:color w:val="000000"/>
          <w:sz w:val="24"/>
          <w:szCs w:val="24"/>
        </w:rPr>
        <w:t xml:space="preserve">Grade A (Excellent): </w:t>
      </w:r>
      <w:r w:rsidRPr="005B44BC">
        <w:rPr>
          <w:rFonts w:ascii="Book Antiqua" w:hAnsi="Book Antiqua" w:cs="Helvetica"/>
          <w:color w:val="000000"/>
          <w:sz w:val="24"/>
          <w:szCs w:val="24"/>
          <w:lang w:eastAsia="zh-CN"/>
        </w:rPr>
        <w:t>0</w:t>
      </w:r>
    </w:p>
    <w:p w14:paraId="1CC9FAE0" w14:textId="77777777" w:rsidR="004040E9" w:rsidRPr="005B44BC" w:rsidRDefault="004040E9" w:rsidP="005B44BC">
      <w:pPr>
        <w:snapToGrid w:val="0"/>
        <w:spacing w:after="0" w:line="360" w:lineRule="auto"/>
        <w:jc w:val="both"/>
        <w:rPr>
          <w:rFonts w:ascii="Book Antiqua" w:hAnsi="Book Antiqua" w:cs="Helvetica"/>
          <w:color w:val="000000"/>
          <w:sz w:val="24"/>
          <w:szCs w:val="24"/>
        </w:rPr>
      </w:pPr>
      <w:r w:rsidRPr="005B44BC">
        <w:rPr>
          <w:rFonts w:ascii="Book Antiqua" w:hAnsi="Book Antiqua" w:cs="Helvetica"/>
          <w:color w:val="000000"/>
          <w:sz w:val="24"/>
          <w:szCs w:val="24"/>
        </w:rPr>
        <w:t>Grade B (Very good): B</w:t>
      </w:r>
    </w:p>
    <w:p w14:paraId="0BAA3174" w14:textId="4AE1E38D" w:rsidR="004040E9" w:rsidRPr="005B44BC" w:rsidRDefault="004040E9" w:rsidP="005B44BC">
      <w:pPr>
        <w:snapToGrid w:val="0"/>
        <w:spacing w:after="0" w:line="360" w:lineRule="auto"/>
        <w:jc w:val="both"/>
        <w:rPr>
          <w:rFonts w:ascii="Book Antiqua" w:hAnsi="Book Antiqua" w:cs="Helvetica"/>
          <w:color w:val="000000"/>
          <w:sz w:val="24"/>
          <w:szCs w:val="24"/>
          <w:lang w:eastAsia="zh-CN"/>
        </w:rPr>
      </w:pPr>
      <w:r w:rsidRPr="005B44BC">
        <w:rPr>
          <w:rFonts w:ascii="Book Antiqua" w:hAnsi="Book Antiqua" w:cs="Helvetica"/>
          <w:color w:val="000000"/>
          <w:sz w:val="24"/>
          <w:szCs w:val="24"/>
        </w:rPr>
        <w:t xml:space="preserve">Grade C (Good): </w:t>
      </w:r>
      <w:r w:rsidRPr="005B44BC">
        <w:rPr>
          <w:rFonts w:ascii="Book Antiqua" w:hAnsi="Book Antiqua" w:cs="Helvetica"/>
          <w:color w:val="000000"/>
          <w:sz w:val="24"/>
          <w:szCs w:val="24"/>
          <w:lang w:eastAsia="zh-CN"/>
        </w:rPr>
        <w:t>C</w:t>
      </w:r>
    </w:p>
    <w:p w14:paraId="1B37ECF6" w14:textId="77777777" w:rsidR="004040E9" w:rsidRPr="005B44BC" w:rsidRDefault="004040E9" w:rsidP="005B44BC">
      <w:pPr>
        <w:snapToGrid w:val="0"/>
        <w:spacing w:after="0" w:line="360" w:lineRule="auto"/>
        <w:jc w:val="both"/>
        <w:rPr>
          <w:rFonts w:ascii="Book Antiqua" w:hAnsi="Book Antiqua" w:cs="Helvetica"/>
          <w:color w:val="000000"/>
          <w:sz w:val="24"/>
          <w:szCs w:val="24"/>
        </w:rPr>
      </w:pPr>
      <w:r w:rsidRPr="005B44BC">
        <w:rPr>
          <w:rFonts w:ascii="Book Antiqua" w:hAnsi="Book Antiqua" w:cs="Helvetica"/>
          <w:color w:val="000000"/>
          <w:sz w:val="24"/>
          <w:szCs w:val="24"/>
        </w:rPr>
        <w:t>Grade D (Fair): 0</w:t>
      </w:r>
    </w:p>
    <w:p w14:paraId="4B8A4739" w14:textId="77777777" w:rsidR="004040E9" w:rsidRPr="005B44BC" w:rsidRDefault="004040E9" w:rsidP="005B44BC">
      <w:pPr>
        <w:snapToGrid w:val="0"/>
        <w:spacing w:after="0" w:line="360" w:lineRule="auto"/>
        <w:jc w:val="both"/>
        <w:rPr>
          <w:rFonts w:ascii="Book Antiqua" w:hAnsi="Book Antiqua" w:cs="Helvetica"/>
          <w:color w:val="000000"/>
          <w:sz w:val="24"/>
          <w:szCs w:val="24"/>
        </w:rPr>
      </w:pPr>
      <w:r w:rsidRPr="005B44BC">
        <w:rPr>
          <w:rFonts w:ascii="Book Antiqua" w:hAnsi="Book Antiqua" w:cs="Helvetica"/>
          <w:color w:val="000000"/>
          <w:sz w:val="24"/>
          <w:szCs w:val="24"/>
        </w:rPr>
        <w:t>Grade E (Poor): 0</w:t>
      </w:r>
    </w:p>
    <w:p w14:paraId="12DB35D8" w14:textId="1BD9D6E4" w:rsidR="00FA7D01" w:rsidRPr="005B44BC" w:rsidRDefault="00FA7D01" w:rsidP="005B44BC">
      <w:pPr>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cs="Times New Roman"/>
          <w:b/>
          <w:color w:val="000000" w:themeColor="text1"/>
          <w:sz w:val="24"/>
          <w:szCs w:val="24"/>
          <w:lang w:eastAsia="zh-CN"/>
        </w:rPr>
        <w:br w:type="page"/>
      </w:r>
    </w:p>
    <w:p w14:paraId="27E9A5BE" w14:textId="77460482" w:rsidR="0066030F" w:rsidRPr="005B44BC" w:rsidRDefault="00500006" w:rsidP="005B44BC">
      <w:pPr>
        <w:spacing w:after="0" w:line="360" w:lineRule="auto"/>
        <w:jc w:val="both"/>
        <w:rPr>
          <w:rFonts w:ascii="Book Antiqua" w:hAnsi="Book Antiqua" w:cs="Times New Roman"/>
          <w:b/>
          <w:color w:val="000000" w:themeColor="text1"/>
          <w:sz w:val="24"/>
          <w:szCs w:val="24"/>
          <w:lang w:eastAsia="zh-CN"/>
        </w:rPr>
      </w:pPr>
      <w:r>
        <w:rPr>
          <w:noProof/>
          <w:lang w:eastAsia="zh-CN"/>
        </w:rPr>
        <w:lastRenderedPageBreak/>
        <w:drawing>
          <wp:inline distT="0" distB="0" distL="0" distR="0" wp14:anchorId="6E55D5FB" wp14:editId="54E1D8C6">
            <wp:extent cx="5943600" cy="3359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59785"/>
                    </a:xfrm>
                    <a:prstGeom prst="rect">
                      <a:avLst/>
                    </a:prstGeom>
                  </pic:spPr>
                </pic:pic>
              </a:graphicData>
            </a:graphic>
          </wp:inline>
        </w:drawing>
      </w:r>
    </w:p>
    <w:p w14:paraId="403F5106" w14:textId="05FCBD77" w:rsidR="00E01DE5" w:rsidRPr="005B44BC" w:rsidRDefault="0040416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color w:val="000000" w:themeColor="text1"/>
          <w:sz w:val="24"/>
          <w:szCs w:val="24"/>
        </w:rPr>
        <w:t xml:space="preserve">Figure 1 Abdominal </w:t>
      </w:r>
      <w:r w:rsidR="00631852" w:rsidRPr="005B44BC">
        <w:rPr>
          <w:rFonts w:ascii="Book Antiqua" w:hAnsi="Book Antiqua" w:cs="Times New Roman"/>
          <w:b/>
          <w:color w:val="000000" w:themeColor="text1"/>
          <w:sz w:val="24"/>
          <w:szCs w:val="24"/>
          <w:lang w:eastAsia="zh-CN"/>
        </w:rPr>
        <w:t>computed tomography</w:t>
      </w:r>
      <w:r w:rsidR="00E01DE5" w:rsidRPr="005B44BC">
        <w:rPr>
          <w:rFonts w:ascii="Book Antiqua" w:hAnsi="Book Antiqua" w:cs="Times New Roman"/>
          <w:b/>
          <w:color w:val="000000" w:themeColor="text1"/>
          <w:sz w:val="24"/>
          <w:szCs w:val="24"/>
        </w:rPr>
        <w:t xml:space="preserve"> scan</w:t>
      </w:r>
      <w:r w:rsidR="00631852" w:rsidRPr="005B44BC">
        <w:rPr>
          <w:rFonts w:ascii="Book Antiqua" w:hAnsi="Book Antiqua" w:cs="Times New Roman"/>
          <w:b/>
          <w:color w:val="000000" w:themeColor="text1"/>
          <w:sz w:val="24"/>
          <w:szCs w:val="24"/>
          <w:lang w:eastAsia="zh-CN"/>
        </w:rPr>
        <w:t>.</w:t>
      </w:r>
      <w:r w:rsidR="00BF1205" w:rsidRPr="005B44BC">
        <w:rPr>
          <w:rFonts w:ascii="Book Antiqua" w:hAnsi="Book Antiqua" w:cs="Times New Roman"/>
          <w:color w:val="000000" w:themeColor="text1"/>
          <w:sz w:val="24"/>
          <w:szCs w:val="24"/>
        </w:rPr>
        <w:t xml:space="preserve"> </w:t>
      </w:r>
      <w:r w:rsidR="00631852" w:rsidRPr="005B44BC">
        <w:rPr>
          <w:rFonts w:ascii="Book Antiqua" w:hAnsi="Book Antiqua" w:cs="Times New Roman"/>
          <w:color w:val="000000" w:themeColor="text1"/>
          <w:sz w:val="24"/>
          <w:szCs w:val="24"/>
        </w:rPr>
        <w:t>A</w:t>
      </w:r>
      <w:r w:rsidR="00E01DE5" w:rsidRPr="005B44BC">
        <w:rPr>
          <w:rFonts w:ascii="Book Antiqua" w:hAnsi="Book Antiqua" w:cs="Times New Roman"/>
          <w:color w:val="000000" w:themeColor="text1"/>
          <w:sz w:val="24"/>
          <w:szCs w:val="24"/>
        </w:rPr>
        <w:t xml:space="preserve"> 1.0 </w:t>
      </w:r>
      <w:r w:rsidR="00631852" w:rsidRPr="005B44BC">
        <w:rPr>
          <w:rFonts w:ascii="Book Antiqua" w:hAnsi="Book Antiqua" w:cs="Times New Roman"/>
          <w:color w:val="000000" w:themeColor="text1"/>
          <w:sz w:val="24"/>
          <w:szCs w:val="24"/>
        </w:rPr>
        <w:t>cm ×</w:t>
      </w:r>
      <w:r w:rsidR="00E01DE5" w:rsidRPr="005B44BC">
        <w:rPr>
          <w:rFonts w:ascii="Book Antiqua" w:hAnsi="Book Antiqua" w:cs="Times New Roman"/>
          <w:color w:val="000000" w:themeColor="text1"/>
          <w:sz w:val="24"/>
          <w:szCs w:val="24"/>
        </w:rPr>
        <w:t xml:space="preserve"> 1.8 cm focus of oval inflammatory changes surrounding central fat density visualized adjacent to the tip of the appendix and inferior aspect of the cecum noted.</w:t>
      </w:r>
      <w:r w:rsidR="00BF1205" w:rsidRPr="005B44BC">
        <w:rPr>
          <w:rFonts w:ascii="Book Antiqua" w:hAnsi="Book Antiqua" w:cs="Times New Roman"/>
          <w:color w:val="000000" w:themeColor="text1"/>
          <w:sz w:val="24"/>
          <w:szCs w:val="24"/>
        </w:rPr>
        <w:t xml:space="preserve"> </w:t>
      </w:r>
      <w:r w:rsidR="00E01DE5" w:rsidRPr="005B44BC">
        <w:rPr>
          <w:rFonts w:ascii="Book Antiqua" w:hAnsi="Book Antiqua" w:cs="Times New Roman"/>
          <w:color w:val="000000" w:themeColor="text1"/>
          <w:sz w:val="24"/>
          <w:szCs w:val="24"/>
        </w:rPr>
        <w:t>This is likely due to epiploic appendagitis.</w:t>
      </w:r>
      <w:r w:rsidR="00BF1205" w:rsidRPr="005B44BC">
        <w:rPr>
          <w:rFonts w:ascii="Book Antiqua" w:hAnsi="Book Antiqua" w:cs="Times New Roman"/>
          <w:color w:val="000000" w:themeColor="text1"/>
          <w:sz w:val="24"/>
          <w:szCs w:val="24"/>
        </w:rPr>
        <w:t xml:space="preserve"> </w:t>
      </w:r>
      <w:r w:rsidR="00E01DE5" w:rsidRPr="005B44BC">
        <w:rPr>
          <w:rFonts w:ascii="Book Antiqua" w:hAnsi="Book Antiqua" w:cs="Times New Roman"/>
          <w:color w:val="000000" w:themeColor="text1"/>
          <w:sz w:val="24"/>
          <w:szCs w:val="24"/>
        </w:rPr>
        <w:t xml:space="preserve">Possibility of very early acute distal tip appendicitis cannot be entirely excluded </w:t>
      </w:r>
      <w:r w:rsidR="00C83407" w:rsidRPr="005B44BC">
        <w:rPr>
          <w:rFonts w:ascii="Book Antiqua" w:hAnsi="Book Antiqua" w:cs="Times New Roman"/>
          <w:color w:val="000000" w:themeColor="text1"/>
          <w:sz w:val="24"/>
          <w:szCs w:val="24"/>
        </w:rPr>
        <w:t>but felt to be less likely</w:t>
      </w:r>
      <w:r w:rsidR="00BF1205"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w:t>
      </w:r>
      <w:r w:rsidR="0066030F" w:rsidRPr="005B44BC">
        <w:rPr>
          <w:rFonts w:ascii="Book Antiqua" w:hAnsi="Book Antiqua" w:cs="Times New Roman"/>
          <w:color w:val="000000" w:themeColor="text1"/>
          <w:sz w:val="24"/>
          <w:szCs w:val="24"/>
          <w:lang w:eastAsia="zh-CN"/>
        </w:rPr>
        <w:t xml:space="preserve">Blue arrows: </w:t>
      </w:r>
      <w:r w:rsidR="0066030F" w:rsidRPr="005B44BC">
        <w:rPr>
          <w:rFonts w:ascii="Book Antiqua" w:hAnsi="Book Antiqua" w:cs="Times New Roman"/>
          <w:color w:val="000000" w:themeColor="text1"/>
          <w:sz w:val="24"/>
          <w:szCs w:val="24"/>
        </w:rPr>
        <w:t>Appendix</w:t>
      </w:r>
      <w:r w:rsidR="0066030F" w:rsidRPr="005B44BC">
        <w:rPr>
          <w:rFonts w:ascii="Book Antiqua" w:hAnsi="Book Antiqua" w:cs="Times New Roman"/>
          <w:color w:val="000000" w:themeColor="text1"/>
          <w:sz w:val="24"/>
          <w:szCs w:val="24"/>
          <w:lang w:eastAsia="zh-CN"/>
        </w:rPr>
        <w:t>; White arrows:</w:t>
      </w:r>
      <w:r w:rsidR="00BF1205" w:rsidRPr="005B44BC">
        <w:rPr>
          <w:rFonts w:ascii="Book Antiqua" w:hAnsi="Book Antiqua" w:cs="Times New Roman"/>
          <w:color w:val="000000" w:themeColor="text1"/>
          <w:sz w:val="24"/>
          <w:szCs w:val="24"/>
        </w:rPr>
        <w:t xml:space="preserve"> </w:t>
      </w:r>
      <w:r w:rsidR="00A4470D" w:rsidRPr="005B44BC">
        <w:rPr>
          <w:rFonts w:ascii="Book Antiqua" w:hAnsi="Book Antiqua" w:cs="Times New Roman"/>
          <w:color w:val="000000" w:themeColor="text1"/>
          <w:sz w:val="24"/>
          <w:szCs w:val="24"/>
        </w:rPr>
        <w:t>E</w:t>
      </w:r>
      <w:r w:rsidR="00E01DE5" w:rsidRPr="005B44BC">
        <w:rPr>
          <w:rFonts w:ascii="Book Antiqua" w:hAnsi="Book Antiqua" w:cs="Times New Roman"/>
          <w:color w:val="000000" w:themeColor="text1"/>
          <w:sz w:val="24"/>
          <w:szCs w:val="24"/>
        </w:rPr>
        <w:t>piploic appendagitis)</w:t>
      </w:r>
      <w:r w:rsidR="00C83407" w:rsidRPr="005B44BC">
        <w:rPr>
          <w:rFonts w:ascii="Book Antiqua" w:hAnsi="Book Antiqua" w:cs="Times New Roman"/>
          <w:color w:val="000000" w:themeColor="text1"/>
          <w:sz w:val="24"/>
          <w:szCs w:val="24"/>
          <w:lang w:eastAsia="zh-CN"/>
        </w:rPr>
        <w:t>.</w:t>
      </w:r>
    </w:p>
    <w:p w14:paraId="758C72C0" w14:textId="77777777" w:rsidR="00C83407" w:rsidRPr="005B44BC" w:rsidRDefault="00C83407" w:rsidP="005B44BC">
      <w:pPr>
        <w:spacing w:after="0" w:line="360" w:lineRule="auto"/>
        <w:jc w:val="both"/>
        <w:rPr>
          <w:rFonts w:ascii="Book Antiqua" w:hAnsi="Book Antiqua" w:cs="Times New Roman"/>
          <w:color w:val="000000" w:themeColor="text1"/>
          <w:sz w:val="24"/>
          <w:szCs w:val="24"/>
          <w:lang w:eastAsia="zh-CN"/>
        </w:rPr>
      </w:pPr>
    </w:p>
    <w:p w14:paraId="6DDC60B5" w14:textId="07CA364C" w:rsidR="00F71B91" w:rsidRPr="005B44BC" w:rsidRDefault="002358D3" w:rsidP="00500006">
      <w:pPr>
        <w:spacing w:after="0" w:line="360" w:lineRule="auto"/>
        <w:jc w:val="both"/>
        <w:rPr>
          <w:rFonts w:ascii="Book Antiqua" w:hAnsi="Book Antiqua" w:cs="Times New Roman"/>
          <w:b/>
          <w:color w:val="000000" w:themeColor="text1"/>
          <w:sz w:val="24"/>
          <w:szCs w:val="24"/>
        </w:rPr>
      </w:pPr>
      <w:r w:rsidRPr="005B44BC">
        <w:rPr>
          <w:rFonts w:ascii="Book Antiqua" w:hAnsi="Book Antiqua" w:cs="Times New Roman"/>
          <w:b/>
          <w:color w:val="000000" w:themeColor="text1"/>
          <w:sz w:val="24"/>
          <w:szCs w:val="24"/>
        </w:rPr>
        <w:br w:type="page"/>
      </w:r>
    </w:p>
    <w:p w14:paraId="193828AE" w14:textId="783F6041" w:rsidR="00A4470D" w:rsidRPr="005B44BC" w:rsidRDefault="00500006" w:rsidP="005B44BC">
      <w:pPr>
        <w:tabs>
          <w:tab w:val="left" w:pos="4005"/>
        </w:tabs>
        <w:spacing w:after="0" w:line="360" w:lineRule="auto"/>
        <w:jc w:val="both"/>
        <w:rPr>
          <w:rFonts w:ascii="Book Antiqua" w:hAnsi="Book Antiqua" w:cs="Times New Roman"/>
          <w:color w:val="000000" w:themeColor="text1"/>
          <w:sz w:val="24"/>
          <w:szCs w:val="24"/>
        </w:rPr>
      </w:pPr>
      <w:r>
        <w:rPr>
          <w:noProof/>
          <w:lang w:eastAsia="zh-CN"/>
        </w:rPr>
        <w:lastRenderedPageBreak/>
        <w:drawing>
          <wp:inline distT="0" distB="0" distL="0" distR="0" wp14:anchorId="325CA250" wp14:editId="7036F7B8">
            <wp:extent cx="5943600" cy="2460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60625"/>
                    </a:xfrm>
                    <a:prstGeom prst="rect">
                      <a:avLst/>
                    </a:prstGeom>
                  </pic:spPr>
                </pic:pic>
              </a:graphicData>
            </a:graphic>
          </wp:inline>
        </w:drawing>
      </w:r>
    </w:p>
    <w:p w14:paraId="0D16F754" w14:textId="1864A461" w:rsidR="00E01DE5" w:rsidRPr="005B44BC" w:rsidRDefault="00404160" w:rsidP="005B44BC">
      <w:pPr>
        <w:tabs>
          <w:tab w:val="left" w:pos="4005"/>
        </w:tabs>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cs="Times New Roman"/>
          <w:b/>
          <w:color w:val="000000" w:themeColor="text1"/>
          <w:sz w:val="24"/>
          <w:szCs w:val="24"/>
        </w:rPr>
        <w:t>Figure 2</w:t>
      </w:r>
      <w:r w:rsidR="00BF1205" w:rsidRPr="005B44BC">
        <w:rPr>
          <w:rFonts w:ascii="Book Antiqua" w:hAnsi="Book Antiqua" w:cs="Times New Roman"/>
          <w:b/>
          <w:color w:val="000000" w:themeColor="text1"/>
          <w:sz w:val="24"/>
          <w:szCs w:val="24"/>
        </w:rPr>
        <w:t xml:space="preserve"> </w:t>
      </w:r>
      <w:r w:rsidR="00F71B91" w:rsidRPr="005B44BC">
        <w:rPr>
          <w:rFonts w:ascii="Book Antiqua" w:hAnsi="Book Antiqua" w:cs="Times New Roman"/>
          <w:b/>
          <w:color w:val="000000" w:themeColor="text1"/>
          <w:sz w:val="24"/>
          <w:szCs w:val="24"/>
        </w:rPr>
        <w:t>Infarcted appendiceal epiploic</w:t>
      </w:r>
      <w:r w:rsidR="00FF258D" w:rsidRPr="005B44BC">
        <w:rPr>
          <w:rFonts w:ascii="Book Antiqua" w:hAnsi="Book Antiqua" w:cs="Times New Roman"/>
          <w:b/>
          <w:color w:val="000000" w:themeColor="text1"/>
          <w:sz w:val="24"/>
          <w:szCs w:val="24"/>
        </w:rPr>
        <w:t xml:space="preserve"> appendage</w:t>
      </w:r>
      <w:r w:rsidR="002B7FC5" w:rsidRPr="005B44BC">
        <w:rPr>
          <w:rFonts w:ascii="Book Antiqua" w:hAnsi="Book Antiqua" w:cs="Times New Roman"/>
          <w:b/>
          <w:color w:val="000000" w:themeColor="text1"/>
          <w:sz w:val="24"/>
          <w:szCs w:val="24"/>
        </w:rPr>
        <w:t xml:space="preserve"> at the tip </w:t>
      </w:r>
      <w:r w:rsidR="00500E99" w:rsidRPr="005B44BC">
        <w:rPr>
          <w:rFonts w:ascii="Book Antiqua" w:hAnsi="Book Antiqua" w:cs="Times New Roman"/>
          <w:b/>
          <w:color w:val="000000" w:themeColor="text1"/>
          <w:sz w:val="24"/>
          <w:szCs w:val="24"/>
        </w:rPr>
        <w:t>of the appendix (Intraoperative</w:t>
      </w:r>
      <w:r w:rsidR="002B7FC5" w:rsidRPr="005B44BC">
        <w:rPr>
          <w:rFonts w:ascii="Book Antiqua" w:hAnsi="Book Antiqua" w:cs="Times New Roman"/>
          <w:b/>
          <w:color w:val="000000" w:themeColor="text1"/>
          <w:sz w:val="24"/>
          <w:szCs w:val="24"/>
        </w:rPr>
        <w:t>)</w:t>
      </w:r>
      <w:r w:rsidR="00500E99" w:rsidRPr="005B44BC">
        <w:rPr>
          <w:rFonts w:ascii="Book Antiqua" w:hAnsi="Book Antiqua" w:cs="Times New Roman"/>
          <w:b/>
          <w:color w:val="000000" w:themeColor="text1"/>
          <w:sz w:val="24"/>
          <w:szCs w:val="24"/>
          <w:lang w:eastAsia="zh-CN"/>
        </w:rPr>
        <w:t>.</w:t>
      </w:r>
    </w:p>
    <w:p w14:paraId="451AFFE5" w14:textId="13176E44" w:rsidR="00E01DE5" w:rsidRPr="005B44BC" w:rsidRDefault="00E01DE5" w:rsidP="005B44BC">
      <w:pPr>
        <w:tabs>
          <w:tab w:val="left" w:pos="4005"/>
        </w:tabs>
        <w:spacing w:after="0" w:line="360" w:lineRule="auto"/>
        <w:jc w:val="both"/>
        <w:rPr>
          <w:rFonts w:ascii="Book Antiqua" w:hAnsi="Book Antiqua"/>
          <w:color w:val="000000" w:themeColor="text1"/>
          <w:sz w:val="24"/>
          <w:szCs w:val="24"/>
        </w:rPr>
      </w:pPr>
    </w:p>
    <w:p w14:paraId="0581E4AA" w14:textId="77777777" w:rsidR="002A6823" w:rsidRPr="005B44BC" w:rsidRDefault="002A6823" w:rsidP="005B44BC">
      <w:pPr>
        <w:spacing w:after="0" w:line="360" w:lineRule="auto"/>
        <w:jc w:val="both"/>
        <w:rPr>
          <w:rFonts w:ascii="Book Antiqua" w:hAnsi="Book Antiqua"/>
          <w:color w:val="000000" w:themeColor="text1"/>
          <w:sz w:val="24"/>
          <w:szCs w:val="24"/>
        </w:rPr>
      </w:pPr>
      <w:r w:rsidRPr="005B44BC">
        <w:rPr>
          <w:rFonts w:ascii="Book Antiqua" w:hAnsi="Book Antiqua"/>
          <w:color w:val="000000" w:themeColor="text1"/>
          <w:sz w:val="24"/>
          <w:szCs w:val="24"/>
        </w:rPr>
        <w:br w:type="page"/>
      </w:r>
    </w:p>
    <w:p w14:paraId="78E09639" w14:textId="77E2BD0E" w:rsidR="002A6823" w:rsidRPr="005B44BC" w:rsidRDefault="00EF1BCB" w:rsidP="005B44BC">
      <w:pPr>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noProof/>
          <w:sz w:val="24"/>
          <w:szCs w:val="24"/>
          <w:lang w:eastAsia="zh-CN"/>
        </w:rPr>
        <w:lastRenderedPageBreak/>
        <w:drawing>
          <wp:inline distT="0" distB="0" distL="0" distR="0" wp14:anchorId="507BAF68" wp14:editId="7BC20253">
            <wp:extent cx="3584216" cy="4334400"/>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82387" cy="4332188"/>
                    </a:xfrm>
                    <a:prstGeom prst="rect">
                      <a:avLst/>
                    </a:prstGeom>
                  </pic:spPr>
                </pic:pic>
              </a:graphicData>
            </a:graphic>
          </wp:inline>
        </w:drawing>
      </w:r>
    </w:p>
    <w:p w14:paraId="166C5EFA" w14:textId="371E9B36" w:rsidR="00E01DE5" w:rsidRPr="005B44BC" w:rsidRDefault="003B6A89"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color w:val="000000" w:themeColor="text1"/>
          <w:sz w:val="24"/>
          <w:szCs w:val="24"/>
        </w:rPr>
        <w:t>Fig</w:t>
      </w:r>
      <w:r w:rsidR="002A6823" w:rsidRPr="005B44BC">
        <w:rPr>
          <w:rFonts w:ascii="Book Antiqua" w:hAnsi="Book Antiqua" w:cs="Times New Roman"/>
          <w:b/>
          <w:color w:val="000000" w:themeColor="text1"/>
          <w:sz w:val="24"/>
          <w:szCs w:val="24"/>
          <w:lang w:eastAsia="zh-CN"/>
        </w:rPr>
        <w:t>ure</w:t>
      </w:r>
      <w:r w:rsidRPr="005B44BC">
        <w:rPr>
          <w:rFonts w:ascii="Book Antiqua" w:hAnsi="Book Antiqua" w:cs="Times New Roman"/>
          <w:b/>
          <w:color w:val="000000" w:themeColor="text1"/>
          <w:sz w:val="24"/>
          <w:szCs w:val="24"/>
        </w:rPr>
        <w:t xml:space="preserve"> 3 </w:t>
      </w:r>
      <w:r w:rsidR="00F4584A" w:rsidRPr="005B44BC">
        <w:rPr>
          <w:rFonts w:ascii="Book Antiqua" w:hAnsi="Book Antiqua" w:cs="Times New Roman"/>
          <w:b/>
          <w:color w:val="000000" w:themeColor="text1"/>
          <w:sz w:val="24"/>
          <w:szCs w:val="24"/>
          <w:lang w:eastAsia="zh-CN"/>
        </w:rPr>
        <w:t xml:space="preserve">The </w:t>
      </w:r>
      <w:r w:rsidR="00F4584A" w:rsidRPr="005B44BC">
        <w:rPr>
          <w:rFonts w:ascii="Book Antiqua" w:hAnsi="Book Antiqua" w:cs="Times New Roman"/>
          <w:b/>
          <w:color w:val="000000" w:themeColor="text1"/>
          <w:sz w:val="24"/>
          <w:szCs w:val="24"/>
        </w:rPr>
        <w:t>Congested and hemorrhagic appendage</w:t>
      </w:r>
      <w:r w:rsidR="00F4584A" w:rsidRPr="005B44BC">
        <w:rPr>
          <w:rFonts w:ascii="Book Antiqua" w:hAnsi="Book Antiqua" w:cs="Times New Roman"/>
          <w:b/>
          <w:color w:val="000000" w:themeColor="text1"/>
          <w:sz w:val="24"/>
          <w:szCs w:val="24"/>
          <w:lang w:eastAsia="zh-CN"/>
        </w:rPr>
        <w:t>.</w:t>
      </w:r>
      <w:r w:rsidR="00F4584A" w:rsidRPr="005B44BC">
        <w:rPr>
          <w:rFonts w:ascii="Book Antiqua" w:hAnsi="Book Antiqua" w:cs="Times New Roman"/>
          <w:b/>
          <w:color w:val="000000" w:themeColor="text1"/>
          <w:sz w:val="24"/>
          <w:szCs w:val="24"/>
        </w:rPr>
        <w:t xml:space="preserve"> </w:t>
      </w:r>
      <w:r w:rsidR="00F4584A" w:rsidRPr="005B44BC">
        <w:rPr>
          <w:rFonts w:ascii="Book Antiqua" w:hAnsi="Book Antiqua" w:cs="Times New Roman"/>
          <w:color w:val="000000" w:themeColor="text1"/>
          <w:sz w:val="24"/>
          <w:szCs w:val="24"/>
          <w:lang w:eastAsia="zh-CN"/>
        </w:rPr>
        <w:t xml:space="preserve">A: </w:t>
      </w:r>
      <w:r w:rsidRPr="005B44BC">
        <w:rPr>
          <w:rFonts w:ascii="Book Antiqua" w:hAnsi="Book Antiqua" w:cs="Times New Roman"/>
          <w:color w:val="000000" w:themeColor="text1"/>
          <w:sz w:val="24"/>
          <w:szCs w:val="24"/>
        </w:rPr>
        <w:t xml:space="preserve">The </w:t>
      </w:r>
      <w:r w:rsidR="00EF1BCB" w:rsidRPr="005B44BC">
        <w:rPr>
          <w:rFonts w:ascii="Book Antiqua" w:hAnsi="Book Antiqua" w:cs="Times New Roman"/>
          <w:color w:val="000000" w:themeColor="text1"/>
          <w:sz w:val="24"/>
          <w:szCs w:val="24"/>
        </w:rPr>
        <w:t xml:space="preserve">congested </w:t>
      </w:r>
      <w:r w:rsidRPr="005B44BC">
        <w:rPr>
          <w:rFonts w:ascii="Book Antiqua" w:hAnsi="Book Antiqua" w:cs="Times New Roman"/>
          <w:color w:val="000000" w:themeColor="text1"/>
          <w:sz w:val="24"/>
          <w:szCs w:val="24"/>
        </w:rPr>
        <w:t>and hemorrhagic appendage measures 6.3</w:t>
      </w:r>
      <w:r w:rsidR="00EF1BCB" w:rsidRPr="005B44BC">
        <w:rPr>
          <w:rFonts w:ascii="Book Antiqua" w:hAnsi="Book Antiqua" w:cs="Times New Roman"/>
          <w:color w:val="000000" w:themeColor="text1"/>
          <w:sz w:val="24"/>
          <w:szCs w:val="24"/>
        </w:rPr>
        <w:t xml:space="preserve"> cm</w:t>
      </w:r>
      <w:r w:rsidRPr="005B44BC">
        <w:rPr>
          <w:rFonts w:ascii="Book Antiqua" w:hAnsi="Book Antiqua" w:cs="Times New Roman"/>
          <w:color w:val="000000" w:themeColor="text1"/>
          <w:sz w:val="24"/>
          <w:szCs w:val="24"/>
        </w:rPr>
        <w:t xml:space="preserve"> </w:t>
      </w:r>
      <w:r w:rsidR="00EF1BCB"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1.6 </w:t>
      </w:r>
      <w:r w:rsidR="00EF1BCB" w:rsidRPr="005B44BC">
        <w:rPr>
          <w:rFonts w:ascii="Book Antiqua" w:hAnsi="Book Antiqua" w:cs="Times New Roman"/>
          <w:color w:val="000000" w:themeColor="text1"/>
          <w:sz w:val="24"/>
          <w:szCs w:val="24"/>
        </w:rPr>
        <w:t xml:space="preserve">cm </w:t>
      </w:r>
      <w:r w:rsidR="00EF1BCB"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1 cm</w:t>
      </w:r>
      <w:r w:rsidR="00F4584A" w:rsidRPr="005B44BC">
        <w:rPr>
          <w:rFonts w:ascii="Book Antiqua" w:hAnsi="Book Antiqua" w:cs="Times New Roman"/>
          <w:color w:val="000000" w:themeColor="text1"/>
          <w:sz w:val="24"/>
          <w:szCs w:val="24"/>
          <w:lang w:eastAsia="zh-CN"/>
        </w:rPr>
        <w:t xml:space="preserve">; B: </w:t>
      </w:r>
      <w:r w:rsidR="00E01DE5" w:rsidRPr="005B44BC">
        <w:rPr>
          <w:rFonts w:ascii="Book Antiqua" w:hAnsi="Book Antiqua" w:cs="Times New Roman"/>
          <w:color w:val="000000" w:themeColor="text1"/>
          <w:sz w:val="24"/>
          <w:szCs w:val="24"/>
        </w:rPr>
        <w:t>Serosal surface with fibrin and few acute inflammatory cells.</w:t>
      </w:r>
      <w:r w:rsidR="00BF1205" w:rsidRPr="005B44BC">
        <w:rPr>
          <w:rFonts w:ascii="Book Antiqua" w:hAnsi="Book Antiqua" w:cs="Times New Roman"/>
          <w:color w:val="000000" w:themeColor="text1"/>
          <w:sz w:val="24"/>
          <w:szCs w:val="24"/>
        </w:rPr>
        <w:t xml:space="preserve"> </w:t>
      </w:r>
      <w:r w:rsidR="00E01DE5" w:rsidRPr="005B44BC">
        <w:rPr>
          <w:rFonts w:ascii="Book Antiqua" w:hAnsi="Book Antiqua" w:cs="Times New Roman"/>
          <w:color w:val="000000" w:themeColor="text1"/>
          <w:sz w:val="24"/>
          <w:szCs w:val="24"/>
        </w:rPr>
        <w:t>Muscular l</w:t>
      </w:r>
      <w:r w:rsidR="00F4584A" w:rsidRPr="005B44BC">
        <w:rPr>
          <w:rFonts w:ascii="Book Antiqua" w:hAnsi="Book Antiqua" w:cs="Times New Roman"/>
          <w:color w:val="000000" w:themeColor="text1"/>
          <w:sz w:val="24"/>
          <w:szCs w:val="24"/>
        </w:rPr>
        <w:t>ayer with no inflammatory cells</w:t>
      </w:r>
      <w:r w:rsidR="00F4584A" w:rsidRPr="005B44BC">
        <w:rPr>
          <w:rFonts w:ascii="Book Antiqua" w:hAnsi="Book Antiqua" w:cs="Times New Roman"/>
          <w:color w:val="000000" w:themeColor="text1"/>
          <w:sz w:val="24"/>
          <w:szCs w:val="24"/>
          <w:lang w:eastAsia="zh-CN"/>
        </w:rPr>
        <w:t xml:space="preserve">. </w:t>
      </w:r>
      <w:r w:rsidR="00E01DE5" w:rsidRPr="005B44BC">
        <w:rPr>
          <w:rFonts w:ascii="Book Antiqua" w:hAnsi="Book Antiqua" w:cs="Times New Roman"/>
          <w:color w:val="000000" w:themeColor="text1"/>
          <w:sz w:val="24"/>
          <w:szCs w:val="24"/>
        </w:rPr>
        <w:t>High power</w:t>
      </w:r>
      <w:r w:rsidR="00F4584A" w:rsidRPr="005B44BC">
        <w:rPr>
          <w:rFonts w:ascii="Book Antiqua" w:hAnsi="Book Antiqua" w:cs="Times New Roman"/>
          <w:color w:val="000000" w:themeColor="text1"/>
          <w:sz w:val="24"/>
          <w:szCs w:val="24"/>
          <w:lang w:eastAsia="zh-CN"/>
        </w:rPr>
        <w:t>.</w:t>
      </w:r>
    </w:p>
    <w:p w14:paraId="60094B2F" w14:textId="2C35299B" w:rsidR="00F4584A" w:rsidRPr="005B44BC" w:rsidRDefault="00F4584A" w:rsidP="005B44BC">
      <w:pPr>
        <w:spacing w:after="0" w:line="360" w:lineRule="auto"/>
        <w:jc w:val="both"/>
        <w:rPr>
          <w:rStyle w:val="element-citation"/>
          <w:rFonts w:ascii="Book Antiqua" w:hAnsi="Book Antiqua" w:cs="Times New Roman"/>
          <w:b/>
          <w:color w:val="000000" w:themeColor="text1"/>
          <w:sz w:val="24"/>
          <w:szCs w:val="24"/>
          <w:lang w:val="en"/>
        </w:rPr>
      </w:pPr>
      <w:r w:rsidRPr="005B44BC">
        <w:rPr>
          <w:rStyle w:val="element-citation"/>
          <w:rFonts w:ascii="Book Antiqua" w:hAnsi="Book Antiqua" w:cs="Times New Roman"/>
          <w:b/>
          <w:color w:val="000000" w:themeColor="text1"/>
          <w:sz w:val="24"/>
          <w:szCs w:val="24"/>
          <w:lang w:val="en"/>
        </w:rPr>
        <w:br w:type="page"/>
      </w:r>
    </w:p>
    <w:p w14:paraId="112C512F" w14:textId="081C13D1" w:rsidR="00740B36" w:rsidRPr="005B44BC" w:rsidRDefault="00740B36" w:rsidP="005B44BC">
      <w:pPr>
        <w:spacing w:after="0" w:line="360" w:lineRule="auto"/>
        <w:jc w:val="both"/>
        <w:outlineLvl w:val="0"/>
        <w:rPr>
          <w:rStyle w:val="element-citation"/>
          <w:rFonts w:ascii="Book Antiqua" w:hAnsi="Book Antiqua" w:cs="Times New Roman"/>
          <w:b/>
          <w:color w:val="000000" w:themeColor="text1"/>
          <w:sz w:val="24"/>
          <w:szCs w:val="24"/>
          <w:lang w:val="en"/>
        </w:rPr>
      </w:pPr>
      <w:r w:rsidRPr="005B44BC">
        <w:rPr>
          <w:rStyle w:val="element-citation"/>
          <w:rFonts w:ascii="Book Antiqua" w:hAnsi="Book Antiqua" w:cs="Times New Roman"/>
          <w:b/>
          <w:color w:val="000000" w:themeColor="text1"/>
          <w:sz w:val="24"/>
          <w:szCs w:val="24"/>
          <w:lang w:val="en"/>
        </w:rPr>
        <w:lastRenderedPageBreak/>
        <w:t>Table 1</w:t>
      </w:r>
      <w:r w:rsidR="00BF1205" w:rsidRPr="005B44BC">
        <w:rPr>
          <w:rStyle w:val="element-citation"/>
          <w:rFonts w:ascii="Book Antiqua" w:hAnsi="Book Antiqua" w:cs="Times New Roman"/>
          <w:b/>
          <w:color w:val="000000" w:themeColor="text1"/>
          <w:sz w:val="24"/>
          <w:szCs w:val="24"/>
          <w:lang w:val="en"/>
        </w:rPr>
        <w:t xml:space="preserve"> </w:t>
      </w:r>
      <w:r w:rsidRPr="005B44BC">
        <w:rPr>
          <w:rFonts w:ascii="Book Antiqua" w:eastAsia="Times New Roman" w:hAnsi="Book Antiqua" w:cs="Times New Roman"/>
          <w:b/>
          <w:color w:val="000000" w:themeColor="text1"/>
          <w:sz w:val="24"/>
          <w:szCs w:val="24"/>
        </w:rPr>
        <w:t xml:space="preserve">Acute </w:t>
      </w:r>
      <w:r w:rsidRPr="005B44BC">
        <w:rPr>
          <w:rFonts w:ascii="Book Antiqua" w:hAnsi="Book Antiqua" w:cs="Times New Roman"/>
          <w:b/>
          <w:color w:val="000000" w:themeColor="text1"/>
          <w:sz w:val="24"/>
          <w:szCs w:val="24"/>
          <w:lang w:val="en"/>
        </w:rPr>
        <w:t>appendiceal</w:t>
      </w:r>
      <w:r w:rsidRPr="005B44BC">
        <w:rPr>
          <w:rFonts w:ascii="Book Antiqua" w:eastAsia="Times New Roman" w:hAnsi="Book Antiqua" w:cs="Times New Roman"/>
          <w:b/>
          <w:color w:val="000000" w:themeColor="text1"/>
          <w:sz w:val="24"/>
          <w:szCs w:val="24"/>
        </w:rPr>
        <w:t xml:space="preserve"> epiploic appendagitis and </w:t>
      </w:r>
      <w:r w:rsidRPr="005B44BC">
        <w:rPr>
          <w:rStyle w:val="element-citation"/>
          <w:rFonts w:ascii="Book Antiqua" w:hAnsi="Book Antiqua" w:cs="Times New Roman"/>
          <w:b/>
          <w:color w:val="000000" w:themeColor="text1"/>
          <w:sz w:val="24"/>
          <w:szCs w:val="24"/>
          <w:lang w:val="en"/>
        </w:rPr>
        <w:t>literature review</w:t>
      </w:r>
    </w:p>
    <w:tbl>
      <w:tblPr>
        <w:tblW w:w="9498" w:type="dxa"/>
        <w:tblInd w:w="28" w:type="dxa"/>
        <w:tblBorders>
          <w:top w:val="single" w:sz="4" w:space="0" w:color="auto"/>
          <w:bottom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232"/>
        <w:gridCol w:w="561"/>
        <w:gridCol w:w="356"/>
        <w:gridCol w:w="834"/>
        <w:gridCol w:w="1545"/>
        <w:gridCol w:w="1070"/>
        <w:gridCol w:w="1181"/>
        <w:gridCol w:w="1443"/>
        <w:gridCol w:w="1276"/>
      </w:tblGrid>
      <w:tr w:rsidR="003B1FB2" w:rsidRPr="005B44BC" w14:paraId="4C370C57" w14:textId="77777777" w:rsidTr="00C25B57">
        <w:trPr>
          <w:cantSplit/>
          <w:trHeight w:val="340"/>
        </w:trPr>
        <w:tc>
          <w:tcPr>
            <w:tcW w:w="1232" w:type="dxa"/>
            <w:tcBorders>
              <w:top w:val="single" w:sz="4" w:space="0" w:color="auto"/>
              <w:bottom w:val="single" w:sz="4" w:space="0" w:color="auto"/>
            </w:tcBorders>
            <w:vAlign w:val="center"/>
            <w:hideMark/>
          </w:tcPr>
          <w:p w14:paraId="6C331F8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Author </w:t>
            </w:r>
          </w:p>
        </w:tc>
        <w:tc>
          <w:tcPr>
            <w:tcW w:w="561" w:type="dxa"/>
            <w:tcBorders>
              <w:top w:val="single" w:sz="4" w:space="0" w:color="auto"/>
              <w:bottom w:val="single" w:sz="4" w:space="0" w:color="auto"/>
            </w:tcBorders>
            <w:vAlign w:val="center"/>
            <w:hideMark/>
          </w:tcPr>
          <w:p w14:paraId="004EA697" w14:textId="46EFE85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Age (y</w:t>
            </w:r>
            <w:r w:rsidR="00F4584A" w:rsidRPr="005B44BC">
              <w:rPr>
                <w:rFonts w:ascii="Book Antiqua" w:hAnsi="Book Antiqua" w:cs="Times New Roman"/>
                <w:b/>
                <w:color w:val="000000" w:themeColor="text1"/>
                <w:sz w:val="24"/>
                <w:szCs w:val="24"/>
                <w:lang w:eastAsia="zh-CN"/>
              </w:rPr>
              <w:t>r</w:t>
            </w:r>
            <w:r w:rsidRPr="005B44BC">
              <w:rPr>
                <w:rFonts w:ascii="Book Antiqua" w:eastAsia="Times New Roman" w:hAnsi="Book Antiqua" w:cs="Times New Roman"/>
                <w:b/>
                <w:color w:val="000000" w:themeColor="text1"/>
                <w:sz w:val="24"/>
                <w:szCs w:val="24"/>
              </w:rPr>
              <w:t xml:space="preserve">) </w:t>
            </w:r>
          </w:p>
        </w:tc>
        <w:tc>
          <w:tcPr>
            <w:tcW w:w="356" w:type="dxa"/>
            <w:tcBorders>
              <w:top w:val="single" w:sz="4" w:space="0" w:color="auto"/>
              <w:bottom w:val="single" w:sz="4" w:space="0" w:color="auto"/>
            </w:tcBorders>
            <w:vAlign w:val="center"/>
            <w:hideMark/>
          </w:tcPr>
          <w:p w14:paraId="6459A939"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Sex </w:t>
            </w:r>
          </w:p>
        </w:tc>
        <w:tc>
          <w:tcPr>
            <w:tcW w:w="834" w:type="dxa"/>
            <w:tcBorders>
              <w:top w:val="single" w:sz="4" w:space="0" w:color="auto"/>
              <w:bottom w:val="single" w:sz="4" w:space="0" w:color="auto"/>
            </w:tcBorders>
            <w:vAlign w:val="center"/>
            <w:hideMark/>
          </w:tcPr>
          <w:p w14:paraId="5EBDDCA7"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Symptom </w:t>
            </w:r>
          </w:p>
        </w:tc>
        <w:tc>
          <w:tcPr>
            <w:tcW w:w="1545" w:type="dxa"/>
            <w:tcBorders>
              <w:top w:val="single" w:sz="4" w:space="0" w:color="auto"/>
              <w:bottom w:val="single" w:sz="4" w:space="0" w:color="auto"/>
            </w:tcBorders>
            <w:vAlign w:val="center"/>
            <w:hideMark/>
          </w:tcPr>
          <w:p w14:paraId="34C6DEF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Lab results </w:t>
            </w:r>
          </w:p>
        </w:tc>
        <w:tc>
          <w:tcPr>
            <w:tcW w:w="1070" w:type="dxa"/>
            <w:tcBorders>
              <w:top w:val="single" w:sz="4" w:space="0" w:color="auto"/>
              <w:bottom w:val="single" w:sz="4" w:space="0" w:color="auto"/>
            </w:tcBorders>
            <w:vAlign w:val="center"/>
            <w:hideMark/>
          </w:tcPr>
          <w:p w14:paraId="4C63891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Size of the lesion </w:t>
            </w:r>
          </w:p>
        </w:tc>
        <w:tc>
          <w:tcPr>
            <w:tcW w:w="1181" w:type="dxa"/>
            <w:tcBorders>
              <w:top w:val="single" w:sz="4" w:space="0" w:color="auto"/>
              <w:bottom w:val="single" w:sz="4" w:space="0" w:color="auto"/>
            </w:tcBorders>
            <w:vAlign w:val="center"/>
            <w:hideMark/>
          </w:tcPr>
          <w:p w14:paraId="218EDA0D"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Location of the lesion </w:t>
            </w:r>
          </w:p>
        </w:tc>
        <w:tc>
          <w:tcPr>
            <w:tcW w:w="1443" w:type="dxa"/>
            <w:tcBorders>
              <w:top w:val="single" w:sz="4" w:space="0" w:color="auto"/>
              <w:bottom w:val="single" w:sz="4" w:space="0" w:color="auto"/>
            </w:tcBorders>
            <w:vAlign w:val="center"/>
            <w:hideMark/>
          </w:tcPr>
          <w:p w14:paraId="004FDC0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CT appearance </w:t>
            </w:r>
          </w:p>
        </w:tc>
        <w:tc>
          <w:tcPr>
            <w:tcW w:w="1276" w:type="dxa"/>
            <w:tcBorders>
              <w:top w:val="single" w:sz="4" w:space="0" w:color="auto"/>
              <w:bottom w:val="single" w:sz="4" w:space="0" w:color="auto"/>
            </w:tcBorders>
            <w:vAlign w:val="center"/>
            <w:hideMark/>
          </w:tcPr>
          <w:p w14:paraId="12B8879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Outcomes </w:t>
            </w:r>
          </w:p>
        </w:tc>
      </w:tr>
      <w:tr w:rsidR="003B1FB2" w:rsidRPr="005B44BC" w14:paraId="0C403695" w14:textId="77777777" w:rsidTr="00C25B57">
        <w:trPr>
          <w:cantSplit/>
          <w:trHeight w:val="340"/>
        </w:trPr>
        <w:tc>
          <w:tcPr>
            <w:tcW w:w="1232" w:type="dxa"/>
            <w:tcBorders>
              <w:top w:val="single" w:sz="4" w:space="0" w:color="auto"/>
            </w:tcBorders>
            <w:vAlign w:val="center"/>
            <w:hideMark/>
          </w:tcPr>
          <w:p w14:paraId="76E1554D" w14:textId="56B37D8F"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Hambury</w:t>
            </w:r>
            <w:r w:rsidR="00F4584A" w:rsidRPr="005B44BC">
              <w:rPr>
                <w:rFonts w:ascii="Book Antiqua" w:hAnsi="Book Antiqua" w:cs="Times New Roman"/>
                <w:color w:val="000000" w:themeColor="text1"/>
                <w:sz w:val="24"/>
                <w:szCs w:val="24"/>
                <w:lang w:eastAsia="zh-CN"/>
              </w:rPr>
              <w:t xml:space="preserve">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[4]</w:t>
            </w:r>
            <w:r w:rsidRPr="005B44BC">
              <w:rPr>
                <w:rFonts w:ascii="Book Antiqua" w:eastAsia="Times New Roman" w:hAnsi="Book Antiqua" w:cs="Times New Roman"/>
                <w:color w:val="000000" w:themeColor="text1"/>
                <w:sz w:val="24"/>
                <w:szCs w:val="24"/>
              </w:rPr>
              <w:t xml:space="preserve"> </w:t>
            </w:r>
          </w:p>
        </w:tc>
        <w:tc>
          <w:tcPr>
            <w:tcW w:w="561" w:type="dxa"/>
            <w:tcBorders>
              <w:top w:val="single" w:sz="4" w:space="0" w:color="auto"/>
            </w:tcBorders>
            <w:vAlign w:val="center"/>
            <w:hideMark/>
          </w:tcPr>
          <w:p w14:paraId="3D926C6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34 </w:t>
            </w:r>
          </w:p>
        </w:tc>
        <w:tc>
          <w:tcPr>
            <w:tcW w:w="356" w:type="dxa"/>
            <w:tcBorders>
              <w:top w:val="single" w:sz="4" w:space="0" w:color="auto"/>
            </w:tcBorders>
            <w:vAlign w:val="center"/>
            <w:hideMark/>
          </w:tcPr>
          <w:p w14:paraId="35546D07"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F </w:t>
            </w:r>
          </w:p>
        </w:tc>
        <w:tc>
          <w:tcPr>
            <w:tcW w:w="834" w:type="dxa"/>
            <w:tcBorders>
              <w:top w:val="single" w:sz="4" w:space="0" w:color="auto"/>
            </w:tcBorders>
            <w:vAlign w:val="center"/>
            <w:hideMark/>
          </w:tcPr>
          <w:p w14:paraId="02E76A5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tcBorders>
              <w:top w:val="single" w:sz="4" w:space="0" w:color="auto"/>
            </w:tcBorders>
            <w:vAlign w:val="center"/>
            <w:hideMark/>
          </w:tcPr>
          <w:p w14:paraId="02E6E89E"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070" w:type="dxa"/>
            <w:tcBorders>
              <w:top w:val="single" w:sz="4" w:space="0" w:color="auto"/>
            </w:tcBorders>
            <w:vAlign w:val="center"/>
            <w:hideMark/>
          </w:tcPr>
          <w:p w14:paraId="6F76AF8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1.3 cm </w:t>
            </w:r>
          </w:p>
        </w:tc>
        <w:tc>
          <w:tcPr>
            <w:tcW w:w="1181" w:type="dxa"/>
            <w:tcBorders>
              <w:top w:val="single" w:sz="4" w:space="0" w:color="auto"/>
            </w:tcBorders>
            <w:vAlign w:val="center"/>
            <w:hideMark/>
          </w:tcPr>
          <w:p w14:paraId="37395689"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Junction of the middle and distal one-third of the appendix </w:t>
            </w:r>
          </w:p>
        </w:tc>
        <w:tc>
          <w:tcPr>
            <w:tcW w:w="1443" w:type="dxa"/>
            <w:tcBorders>
              <w:top w:val="single" w:sz="4" w:space="0" w:color="auto"/>
            </w:tcBorders>
            <w:vAlign w:val="center"/>
            <w:hideMark/>
          </w:tcPr>
          <w:p w14:paraId="2DB99F7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N/A </w:t>
            </w:r>
          </w:p>
        </w:tc>
        <w:tc>
          <w:tcPr>
            <w:tcW w:w="1276" w:type="dxa"/>
            <w:tcBorders>
              <w:top w:val="single" w:sz="4" w:space="0" w:color="auto"/>
            </w:tcBorders>
            <w:vAlign w:val="center"/>
            <w:hideMark/>
          </w:tcPr>
          <w:p w14:paraId="4527359A"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5D12FA65" w14:textId="77777777" w:rsidTr="00C25B57">
        <w:trPr>
          <w:cantSplit/>
          <w:trHeight w:val="340"/>
        </w:trPr>
        <w:tc>
          <w:tcPr>
            <w:tcW w:w="1232" w:type="dxa"/>
            <w:vAlign w:val="center"/>
            <w:hideMark/>
          </w:tcPr>
          <w:p w14:paraId="167A993F" w14:textId="1508CF71"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Sand</w:t>
            </w:r>
            <w:r w:rsidR="00F4584A" w:rsidRPr="005B44BC">
              <w:rPr>
                <w:rFonts w:ascii="Book Antiqua" w:hAnsi="Book Antiqua" w:cs="Times New Roman"/>
                <w:i/>
                <w:color w:val="000000" w:themeColor="text1"/>
                <w:sz w:val="24"/>
                <w:szCs w:val="24"/>
                <w:lang w:eastAsia="zh-CN"/>
              </w:rPr>
              <w:t xml:space="preserve"> et al</w:t>
            </w:r>
            <w:r w:rsidRPr="005B44BC">
              <w:rPr>
                <w:rFonts w:ascii="Book Antiqua" w:eastAsia="Times New Roman" w:hAnsi="Book Antiqua" w:cs="Times New Roman"/>
                <w:color w:val="000000" w:themeColor="text1"/>
                <w:sz w:val="24"/>
                <w:szCs w:val="24"/>
                <w:vertAlign w:val="superscript"/>
              </w:rPr>
              <w:t xml:space="preserve">[5] </w:t>
            </w:r>
          </w:p>
        </w:tc>
        <w:tc>
          <w:tcPr>
            <w:tcW w:w="561" w:type="dxa"/>
            <w:vAlign w:val="center"/>
            <w:hideMark/>
          </w:tcPr>
          <w:p w14:paraId="7855B25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50 </w:t>
            </w:r>
          </w:p>
        </w:tc>
        <w:tc>
          <w:tcPr>
            <w:tcW w:w="356" w:type="dxa"/>
            <w:vAlign w:val="center"/>
            <w:hideMark/>
          </w:tcPr>
          <w:p w14:paraId="0AA6C29E"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3A84DE2C"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164C0F5C"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Leukocytosis (WBC 12/nL) </w:t>
            </w:r>
          </w:p>
          <w:p w14:paraId="7EF5F9E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Elevated CRP (1 mg/dL) </w:t>
            </w:r>
          </w:p>
        </w:tc>
        <w:tc>
          <w:tcPr>
            <w:tcW w:w="1070" w:type="dxa"/>
            <w:vAlign w:val="center"/>
            <w:hideMark/>
          </w:tcPr>
          <w:p w14:paraId="3D824AE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4A8023C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443" w:type="dxa"/>
            <w:vAlign w:val="center"/>
            <w:hideMark/>
          </w:tcPr>
          <w:p w14:paraId="30EA9644"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hideMark/>
          </w:tcPr>
          <w:p w14:paraId="32936EE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4C0D0DEF" w14:textId="77777777" w:rsidTr="00C25B57">
        <w:trPr>
          <w:cantSplit/>
          <w:trHeight w:val="340"/>
        </w:trPr>
        <w:tc>
          <w:tcPr>
            <w:tcW w:w="1232" w:type="dxa"/>
            <w:vAlign w:val="center"/>
            <w:hideMark/>
          </w:tcPr>
          <w:p w14:paraId="3C1CEA68" w14:textId="023DF0A5"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Aslam</w:t>
            </w:r>
            <w:r w:rsidR="00F4584A" w:rsidRPr="005B44BC">
              <w:rPr>
                <w:rFonts w:ascii="Book Antiqua" w:hAnsi="Book Antiqua" w:cs="Times New Roman"/>
                <w:color w:val="000000" w:themeColor="text1"/>
                <w:sz w:val="24"/>
                <w:szCs w:val="24"/>
                <w:lang w:eastAsia="zh-CN"/>
              </w:rPr>
              <w:t xml:space="preserve">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 xml:space="preserve">[3] </w:t>
            </w:r>
          </w:p>
        </w:tc>
        <w:tc>
          <w:tcPr>
            <w:tcW w:w="561" w:type="dxa"/>
            <w:vAlign w:val="center"/>
            <w:hideMark/>
          </w:tcPr>
          <w:p w14:paraId="3C5958F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57 </w:t>
            </w:r>
          </w:p>
        </w:tc>
        <w:tc>
          <w:tcPr>
            <w:tcW w:w="356" w:type="dxa"/>
            <w:vAlign w:val="center"/>
            <w:hideMark/>
          </w:tcPr>
          <w:p w14:paraId="4AB6FCF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69140FA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41AA98F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Leukocytosis </w:t>
            </w:r>
          </w:p>
        </w:tc>
        <w:tc>
          <w:tcPr>
            <w:tcW w:w="1070" w:type="dxa"/>
            <w:vAlign w:val="center"/>
            <w:hideMark/>
          </w:tcPr>
          <w:p w14:paraId="48BC421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7940ECF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Near the tip of appendix </w:t>
            </w:r>
          </w:p>
        </w:tc>
        <w:tc>
          <w:tcPr>
            <w:tcW w:w="1443" w:type="dxa"/>
            <w:vAlign w:val="center"/>
            <w:hideMark/>
          </w:tcPr>
          <w:p w14:paraId="4AD05DF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hideMark/>
          </w:tcPr>
          <w:p w14:paraId="36B154C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5F209583" w14:textId="77777777" w:rsidTr="00C25B57">
        <w:trPr>
          <w:cantSplit/>
          <w:trHeight w:val="340"/>
        </w:trPr>
        <w:tc>
          <w:tcPr>
            <w:tcW w:w="1232" w:type="dxa"/>
            <w:vAlign w:val="center"/>
            <w:hideMark/>
          </w:tcPr>
          <w:p w14:paraId="2BDC6EE7" w14:textId="2CCB7FA4"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Magnuson</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[6]</w:t>
            </w:r>
          </w:p>
        </w:tc>
        <w:tc>
          <w:tcPr>
            <w:tcW w:w="561" w:type="dxa"/>
            <w:vAlign w:val="center"/>
            <w:hideMark/>
          </w:tcPr>
          <w:p w14:paraId="42976F0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36 </w:t>
            </w:r>
          </w:p>
        </w:tc>
        <w:tc>
          <w:tcPr>
            <w:tcW w:w="356" w:type="dxa"/>
            <w:vAlign w:val="center"/>
            <w:hideMark/>
          </w:tcPr>
          <w:p w14:paraId="468B5AF3"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F </w:t>
            </w:r>
          </w:p>
        </w:tc>
        <w:tc>
          <w:tcPr>
            <w:tcW w:w="834" w:type="dxa"/>
            <w:vAlign w:val="center"/>
            <w:hideMark/>
          </w:tcPr>
          <w:p w14:paraId="6B2CFC5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37D943D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Within normal range </w:t>
            </w:r>
          </w:p>
        </w:tc>
        <w:tc>
          <w:tcPr>
            <w:tcW w:w="1070" w:type="dxa"/>
            <w:vAlign w:val="center"/>
            <w:hideMark/>
          </w:tcPr>
          <w:p w14:paraId="250C456E"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62D05AE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Proximal appendix </w:t>
            </w:r>
          </w:p>
        </w:tc>
        <w:tc>
          <w:tcPr>
            <w:tcW w:w="1443" w:type="dxa"/>
            <w:vAlign w:val="center"/>
            <w:hideMark/>
          </w:tcPr>
          <w:p w14:paraId="6E3B8CB4"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hideMark/>
          </w:tcPr>
          <w:p w14:paraId="7D91D83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2EC72069" w14:textId="77777777" w:rsidTr="00C25B57">
        <w:trPr>
          <w:cantSplit/>
          <w:trHeight w:val="340"/>
        </w:trPr>
        <w:tc>
          <w:tcPr>
            <w:tcW w:w="1232" w:type="dxa"/>
            <w:vAlign w:val="center"/>
            <w:hideMark/>
          </w:tcPr>
          <w:p w14:paraId="0014B336" w14:textId="1E295C05"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Purysko</w:t>
            </w:r>
            <w:r w:rsidR="00F4584A" w:rsidRPr="005B44BC">
              <w:rPr>
                <w:rFonts w:ascii="Book Antiqua" w:hAnsi="Book Antiqua" w:cs="Times New Roman"/>
                <w:color w:val="000000" w:themeColor="text1"/>
                <w:sz w:val="24"/>
                <w:szCs w:val="24"/>
                <w:lang w:eastAsia="zh-CN"/>
              </w:rPr>
              <w:t xml:space="preserve">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[2]</w:t>
            </w:r>
          </w:p>
        </w:tc>
        <w:tc>
          <w:tcPr>
            <w:tcW w:w="561" w:type="dxa"/>
            <w:vAlign w:val="center"/>
            <w:hideMark/>
          </w:tcPr>
          <w:p w14:paraId="352BD25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38 </w:t>
            </w:r>
          </w:p>
        </w:tc>
        <w:tc>
          <w:tcPr>
            <w:tcW w:w="356" w:type="dxa"/>
            <w:vAlign w:val="center"/>
            <w:hideMark/>
          </w:tcPr>
          <w:p w14:paraId="6D30540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7213850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71E32F49"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070" w:type="dxa"/>
            <w:vAlign w:val="center"/>
            <w:hideMark/>
          </w:tcPr>
          <w:p w14:paraId="339A0A5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378A9693"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Near the tip of appendix </w:t>
            </w:r>
          </w:p>
        </w:tc>
        <w:tc>
          <w:tcPr>
            <w:tcW w:w="1443" w:type="dxa"/>
            <w:vAlign w:val="center"/>
            <w:hideMark/>
          </w:tcPr>
          <w:p w14:paraId="5ABF546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Periappendiceal fatty oval lesion with hyperattenuating rim </w:t>
            </w:r>
          </w:p>
        </w:tc>
        <w:tc>
          <w:tcPr>
            <w:tcW w:w="1276" w:type="dxa"/>
            <w:vAlign w:val="center"/>
            <w:hideMark/>
          </w:tcPr>
          <w:p w14:paraId="7914D1F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4DB2B0EF" w14:textId="77777777" w:rsidTr="00C25B57">
        <w:trPr>
          <w:cantSplit/>
          <w:trHeight w:val="1659"/>
        </w:trPr>
        <w:tc>
          <w:tcPr>
            <w:tcW w:w="1232" w:type="dxa"/>
            <w:vAlign w:val="center"/>
            <w:hideMark/>
          </w:tcPr>
          <w:p w14:paraId="28331A69" w14:textId="08267E12"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lastRenderedPageBreak/>
              <w:t xml:space="preserve">Jung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[8]</w:t>
            </w:r>
            <w:r w:rsidRPr="005B44BC">
              <w:rPr>
                <w:rFonts w:ascii="Book Antiqua" w:eastAsia="Times New Roman" w:hAnsi="Book Antiqua" w:cs="Times New Roman"/>
                <w:color w:val="000000" w:themeColor="text1"/>
                <w:sz w:val="24"/>
                <w:szCs w:val="24"/>
              </w:rPr>
              <w:t xml:space="preserve"> </w:t>
            </w:r>
          </w:p>
        </w:tc>
        <w:tc>
          <w:tcPr>
            <w:tcW w:w="561" w:type="dxa"/>
            <w:vAlign w:val="center"/>
            <w:hideMark/>
          </w:tcPr>
          <w:p w14:paraId="4B8905C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32 </w:t>
            </w:r>
          </w:p>
        </w:tc>
        <w:tc>
          <w:tcPr>
            <w:tcW w:w="356" w:type="dxa"/>
            <w:vAlign w:val="center"/>
            <w:hideMark/>
          </w:tcPr>
          <w:p w14:paraId="62B0C3F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325ADEE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RLQ pain</w:t>
            </w:r>
          </w:p>
        </w:tc>
        <w:tc>
          <w:tcPr>
            <w:tcW w:w="1545" w:type="dxa"/>
            <w:vAlign w:val="center"/>
            <w:hideMark/>
          </w:tcPr>
          <w:p w14:paraId="63262DA4" w14:textId="1DD3CBE8" w:rsidR="00740B36" w:rsidRPr="005B44BC" w:rsidRDefault="00EE35D7"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Leukocytosis(WBC 10</w:t>
            </w:r>
            <w:r w:rsidR="00740B36" w:rsidRPr="005B44BC">
              <w:rPr>
                <w:rFonts w:ascii="Book Antiqua" w:eastAsia="Times New Roman" w:hAnsi="Book Antiqua" w:cs="Times New Roman"/>
                <w:color w:val="000000" w:themeColor="text1"/>
                <w:sz w:val="24"/>
                <w:szCs w:val="24"/>
              </w:rPr>
              <w:t>950/mm</w:t>
            </w:r>
            <w:r w:rsidR="00740B36" w:rsidRPr="005B44BC">
              <w:rPr>
                <w:rFonts w:ascii="Book Antiqua" w:eastAsia="Times New Roman" w:hAnsi="Book Antiqua" w:cs="Times New Roman"/>
                <w:color w:val="000000" w:themeColor="text1"/>
                <w:sz w:val="24"/>
                <w:szCs w:val="24"/>
                <w:vertAlign w:val="superscript"/>
              </w:rPr>
              <w:t>3</w:t>
            </w:r>
            <w:r w:rsidR="00740B36" w:rsidRPr="005B44BC">
              <w:rPr>
                <w:rFonts w:ascii="Book Antiqua" w:eastAsia="Times New Roman" w:hAnsi="Book Antiqua" w:cs="Times New Roman"/>
                <w:color w:val="000000" w:themeColor="text1"/>
                <w:sz w:val="24"/>
                <w:szCs w:val="24"/>
              </w:rPr>
              <w:t xml:space="preserve">) Elevated ESR (14 mm/h) </w:t>
            </w:r>
          </w:p>
        </w:tc>
        <w:tc>
          <w:tcPr>
            <w:tcW w:w="1070" w:type="dxa"/>
            <w:vAlign w:val="center"/>
            <w:hideMark/>
          </w:tcPr>
          <w:p w14:paraId="4AB1D1B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1.5 cm </w:t>
            </w:r>
          </w:p>
        </w:tc>
        <w:tc>
          <w:tcPr>
            <w:tcW w:w="1181" w:type="dxa"/>
            <w:vAlign w:val="center"/>
            <w:hideMark/>
          </w:tcPr>
          <w:p w14:paraId="22C7D504"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Near the tip of appendix </w:t>
            </w:r>
          </w:p>
        </w:tc>
        <w:tc>
          <w:tcPr>
            <w:tcW w:w="1443" w:type="dxa"/>
            <w:vAlign w:val="center"/>
            <w:hideMark/>
          </w:tcPr>
          <w:p w14:paraId="2EDE024F" w14:textId="6B17D88F" w:rsidR="00740B36" w:rsidRPr="005B44BC" w:rsidRDefault="00740B36" w:rsidP="005B44BC">
            <w:pPr>
              <w:widowControl w:val="0"/>
              <w:overflowPunct w:val="0"/>
              <w:adjustRightInd w:val="0"/>
              <w:snapToGrid w:val="0"/>
              <w:spacing w:after="0" w:line="360" w:lineRule="auto"/>
              <w:jc w:val="both"/>
              <w:rPr>
                <w:rFonts w:ascii="Book Antiqua" w:hAnsi="Book Antiqua" w:cs="Times New Roman"/>
                <w:color w:val="000000" w:themeColor="text1"/>
                <w:sz w:val="24"/>
                <w:szCs w:val="24"/>
                <w:lang w:eastAsia="zh-CN"/>
              </w:rPr>
            </w:pPr>
            <w:r w:rsidRPr="005B44BC">
              <w:rPr>
                <w:rFonts w:ascii="Book Antiqua" w:eastAsia="Times New Roman" w:hAnsi="Book Antiqua" w:cs="Times New Roman"/>
                <w:color w:val="000000" w:themeColor="text1"/>
                <w:sz w:val="24"/>
                <w:szCs w:val="24"/>
              </w:rPr>
              <w:t>Periappendiceal fatty oval lesion with hyperattenuating rim and central linear hyperattenuation</w:t>
            </w:r>
          </w:p>
        </w:tc>
        <w:tc>
          <w:tcPr>
            <w:tcW w:w="1276" w:type="dxa"/>
            <w:vAlign w:val="center"/>
            <w:hideMark/>
          </w:tcPr>
          <w:p w14:paraId="160B61C6" w14:textId="77777777" w:rsidR="00740B36" w:rsidRPr="005B44BC" w:rsidRDefault="00740B36" w:rsidP="005B44BC">
            <w:pPr>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F4584A" w:rsidRPr="005B44BC" w14:paraId="663AED7C" w14:textId="77777777" w:rsidTr="00C25B57">
        <w:trPr>
          <w:cantSplit/>
          <w:trHeight w:val="203"/>
        </w:trPr>
        <w:tc>
          <w:tcPr>
            <w:tcW w:w="1232" w:type="dxa"/>
            <w:vAlign w:val="center"/>
          </w:tcPr>
          <w:p w14:paraId="5B3AB004" w14:textId="4CDC50B6"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Sahin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[7]</w:t>
            </w:r>
          </w:p>
        </w:tc>
        <w:tc>
          <w:tcPr>
            <w:tcW w:w="561" w:type="dxa"/>
            <w:vAlign w:val="center"/>
          </w:tcPr>
          <w:p w14:paraId="757F789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63</w:t>
            </w:r>
          </w:p>
        </w:tc>
        <w:tc>
          <w:tcPr>
            <w:tcW w:w="356" w:type="dxa"/>
            <w:vAlign w:val="center"/>
          </w:tcPr>
          <w:p w14:paraId="3641613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F</w:t>
            </w:r>
          </w:p>
        </w:tc>
        <w:tc>
          <w:tcPr>
            <w:tcW w:w="834" w:type="dxa"/>
            <w:vAlign w:val="center"/>
          </w:tcPr>
          <w:p w14:paraId="053A5ADD"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tcPr>
          <w:p w14:paraId="2ABC7D65" w14:textId="0B6D2C8D"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Leukocytosis</w:t>
            </w:r>
            <w:r w:rsidR="00F4584A"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(WBC</w:t>
            </w:r>
            <w:r w:rsidR="00F4584A"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13300/mm</w:t>
            </w:r>
            <w:r w:rsidRPr="005B44BC">
              <w:rPr>
                <w:rFonts w:ascii="Book Antiqua" w:eastAsia="Times New Roman" w:hAnsi="Book Antiqua" w:cs="Times New Roman"/>
                <w:color w:val="000000" w:themeColor="text1"/>
                <w:sz w:val="24"/>
                <w:szCs w:val="24"/>
                <w:vertAlign w:val="superscript"/>
              </w:rPr>
              <w:t>3</w:t>
            </w:r>
          </w:p>
        </w:tc>
        <w:tc>
          <w:tcPr>
            <w:tcW w:w="1070" w:type="dxa"/>
            <w:vAlign w:val="center"/>
          </w:tcPr>
          <w:p w14:paraId="1C234C8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Not mentioned</w:t>
            </w:r>
          </w:p>
        </w:tc>
        <w:tc>
          <w:tcPr>
            <w:tcW w:w="1181" w:type="dxa"/>
            <w:vAlign w:val="center"/>
          </w:tcPr>
          <w:p w14:paraId="113ACF47"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Near the middle of appendix</w:t>
            </w:r>
          </w:p>
        </w:tc>
        <w:tc>
          <w:tcPr>
            <w:tcW w:w="1443" w:type="dxa"/>
            <w:vAlign w:val="center"/>
          </w:tcPr>
          <w:p w14:paraId="182E852D"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tcPr>
          <w:p w14:paraId="4BB7D388" w14:textId="77777777" w:rsidR="00740B36" w:rsidRPr="005B44BC" w:rsidRDefault="00740B36" w:rsidP="005B44BC">
            <w:pPr>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Surgically confirmed</w:t>
            </w:r>
          </w:p>
        </w:tc>
      </w:tr>
    </w:tbl>
    <w:p w14:paraId="7DB58928" w14:textId="4436F515" w:rsidR="00740B36" w:rsidRPr="005B44BC" w:rsidRDefault="00F4584A" w:rsidP="005B44BC">
      <w:pPr>
        <w:spacing w:after="0" w:line="360" w:lineRule="auto"/>
        <w:jc w:val="both"/>
        <w:rPr>
          <w:rFonts w:ascii="Book Antiqua" w:hAnsi="Book Antiqua"/>
          <w:color w:val="000000" w:themeColor="text1"/>
          <w:sz w:val="24"/>
          <w:szCs w:val="24"/>
          <w:lang w:eastAsia="zh-CN"/>
        </w:rPr>
      </w:pPr>
      <w:r w:rsidRPr="005B44BC">
        <w:rPr>
          <w:rFonts w:ascii="Book Antiqua" w:eastAsia="Times New Roman" w:hAnsi="Book Antiqua" w:cs="Times New Roman"/>
          <w:color w:val="000000" w:themeColor="text1"/>
          <w:sz w:val="24"/>
          <w:szCs w:val="24"/>
        </w:rPr>
        <w:t>WBC</w:t>
      </w:r>
      <w:r w:rsidRPr="005B44BC">
        <w:rPr>
          <w:rFonts w:ascii="Book Antiqua" w:hAnsi="Book Antiqua" w:cs="Times New Roman"/>
          <w:color w:val="000000" w:themeColor="text1"/>
          <w:sz w:val="24"/>
          <w:szCs w:val="24"/>
          <w:lang w:eastAsia="zh-CN"/>
        </w:rPr>
        <w:t>: White blood cell;</w:t>
      </w:r>
      <w:r w:rsidRPr="005B44BC">
        <w:rPr>
          <w:rFonts w:ascii="Book Antiqua" w:hAnsi="Book Antiqua" w:cs="Times New Roman"/>
          <w:color w:val="000000" w:themeColor="text1"/>
          <w:sz w:val="24"/>
          <w:szCs w:val="24"/>
        </w:rPr>
        <w:t xml:space="preserve"> </w:t>
      </w:r>
      <w:r w:rsidRPr="005B44BC">
        <w:rPr>
          <w:rFonts w:ascii="Book Antiqua" w:eastAsia="Times New Roman" w:hAnsi="Book Antiqua" w:cs="Times New Roman"/>
          <w:color w:val="000000" w:themeColor="text1"/>
          <w:sz w:val="24"/>
          <w:szCs w:val="24"/>
        </w:rPr>
        <w:t>RLQ</w:t>
      </w:r>
      <w:r w:rsidRPr="005B44BC">
        <w:rPr>
          <w:rFonts w:ascii="Book Antiqua" w:hAnsi="Book Antiqua" w:cs="Times New Roman"/>
          <w:color w:val="000000" w:themeColor="text1"/>
          <w:sz w:val="24"/>
          <w:szCs w:val="24"/>
          <w:lang w:eastAsia="zh-CN"/>
        </w:rPr>
        <w:t>:</w:t>
      </w:r>
      <w:r w:rsidRPr="005B44BC">
        <w:rPr>
          <w:rFonts w:ascii="Book Antiqua" w:eastAsia="Times New Roman"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Right lower quadrant</w:t>
      </w:r>
      <w:r w:rsidRPr="005B44BC">
        <w:rPr>
          <w:rFonts w:ascii="Book Antiqua" w:hAnsi="Book Antiqua" w:cs="Times New Roman"/>
          <w:color w:val="000000" w:themeColor="text1"/>
          <w:sz w:val="24"/>
          <w:szCs w:val="24"/>
          <w:lang w:eastAsia="zh-CN"/>
        </w:rPr>
        <w:t>;</w:t>
      </w:r>
      <w:r w:rsidRPr="005B44BC">
        <w:rPr>
          <w:rFonts w:ascii="Book Antiqua" w:eastAsia="Times New Roman" w:hAnsi="Book Antiqua" w:cs="Times New Roman"/>
          <w:color w:val="000000" w:themeColor="text1"/>
          <w:sz w:val="24"/>
          <w:szCs w:val="24"/>
        </w:rPr>
        <w:t xml:space="preserve"> CT</w:t>
      </w:r>
      <w:r w:rsidRPr="005B44BC">
        <w:rPr>
          <w:rFonts w:ascii="Book Antiqua" w:hAnsi="Book Antiqua" w:cs="Times New Roman"/>
          <w:color w:val="000000" w:themeColor="text1"/>
          <w:sz w:val="24"/>
          <w:szCs w:val="24"/>
          <w:lang w:eastAsia="zh-CN"/>
        </w:rPr>
        <w:t>: Computed tomography.</w:t>
      </w:r>
    </w:p>
    <w:p w14:paraId="23532531" w14:textId="77777777" w:rsidR="00A4470D" w:rsidRPr="005B44BC" w:rsidRDefault="00A4470D" w:rsidP="005B44BC">
      <w:pPr>
        <w:spacing w:after="0" w:line="360" w:lineRule="auto"/>
        <w:jc w:val="both"/>
        <w:rPr>
          <w:rStyle w:val="element-citation"/>
          <w:rFonts w:ascii="Book Antiqua" w:hAnsi="Book Antiqua" w:cs="Times New Roman"/>
          <w:b/>
          <w:color w:val="000000" w:themeColor="text1"/>
          <w:sz w:val="24"/>
          <w:szCs w:val="24"/>
          <w:lang w:val="en"/>
        </w:rPr>
      </w:pPr>
    </w:p>
    <w:sectPr w:rsidR="00A4470D" w:rsidRPr="005B44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C84E" w14:textId="77777777" w:rsidR="00944DD7" w:rsidRDefault="00944DD7" w:rsidP="00337B54">
      <w:pPr>
        <w:spacing w:after="0" w:line="240" w:lineRule="auto"/>
      </w:pPr>
      <w:r>
        <w:separator/>
      </w:r>
    </w:p>
  </w:endnote>
  <w:endnote w:type="continuationSeparator" w:id="0">
    <w:p w14:paraId="4271AD8C" w14:textId="77777777" w:rsidR="00944DD7" w:rsidRDefault="00944DD7" w:rsidP="0033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0B02" w14:textId="77777777" w:rsidR="00F93ED0" w:rsidRDefault="00F93ED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1631"/>
      <w:docPartObj>
        <w:docPartGallery w:val="Page Numbers (Bottom of Page)"/>
        <w:docPartUnique/>
      </w:docPartObj>
    </w:sdtPr>
    <w:sdtEndPr>
      <w:rPr>
        <w:rFonts w:ascii="Times New Roman" w:hAnsi="Times New Roman" w:cs="Times New Roman"/>
        <w:noProof/>
        <w:sz w:val="24"/>
        <w:szCs w:val="24"/>
      </w:rPr>
    </w:sdtEndPr>
    <w:sdtContent>
      <w:p w14:paraId="4677AB97" w14:textId="4AEE4D48" w:rsidR="00EE35D7" w:rsidRPr="001D3424" w:rsidRDefault="00EE35D7" w:rsidP="001D3424">
        <w:pPr>
          <w:pStyle w:val="a6"/>
          <w:spacing w:line="480" w:lineRule="auto"/>
          <w:jc w:val="right"/>
          <w:rPr>
            <w:rFonts w:ascii="Times New Roman" w:hAnsi="Times New Roman" w:cs="Times New Roman"/>
            <w:sz w:val="24"/>
            <w:szCs w:val="24"/>
          </w:rPr>
        </w:pPr>
        <w:r w:rsidRPr="001D3424">
          <w:rPr>
            <w:rFonts w:ascii="Times New Roman" w:hAnsi="Times New Roman" w:cs="Times New Roman"/>
            <w:sz w:val="24"/>
            <w:szCs w:val="24"/>
          </w:rPr>
          <w:fldChar w:fldCharType="begin"/>
        </w:r>
        <w:r w:rsidRPr="001D3424">
          <w:rPr>
            <w:rFonts w:ascii="Times New Roman" w:hAnsi="Times New Roman" w:cs="Times New Roman"/>
            <w:sz w:val="24"/>
            <w:szCs w:val="24"/>
          </w:rPr>
          <w:instrText xml:space="preserve"> PAGE   \* MERGEFORMAT </w:instrText>
        </w:r>
        <w:r w:rsidRPr="001D3424">
          <w:rPr>
            <w:rFonts w:ascii="Times New Roman" w:hAnsi="Times New Roman" w:cs="Times New Roman"/>
            <w:sz w:val="24"/>
            <w:szCs w:val="24"/>
          </w:rPr>
          <w:fldChar w:fldCharType="separate"/>
        </w:r>
        <w:r w:rsidR="00F93ED0">
          <w:rPr>
            <w:rFonts w:ascii="Times New Roman" w:hAnsi="Times New Roman" w:cs="Times New Roman"/>
            <w:noProof/>
            <w:sz w:val="24"/>
            <w:szCs w:val="24"/>
          </w:rPr>
          <w:t>3</w:t>
        </w:r>
        <w:r w:rsidRPr="001D3424">
          <w:rPr>
            <w:rFonts w:ascii="Times New Roman" w:hAnsi="Times New Roman" w:cs="Times New Roman"/>
            <w:noProof/>
            <w:sz w:val="24"/>
            <w:szCs w:val="24"/>
          </w:rPr>
          <w:fldChar w:fldCharType="end"/>
        </w:r>
      </w:p>
    </w:sdtContent>
  </w:sdt>
  <w:p w14:paraId="77FEAC80" w14:textId="77777777" w:rsidR="00EE35D7" w:rsidRDefault="00EE35D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F246" w14:textId="77777777" w:rsidR="00F93ED0" w:rsidRDefault="00F93E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8A0E" w14:textId="77777777" w:rsidR="00944DD7" w:rsidRDefault="00944DD7" w:rsidP="00337B54">
      <w:pPr>
        <w:spacing w:after="0" w:line="240" w:lineRule="auto"/>
      </w:pPr>
      <w:r>
        <w:separator/>
      </w:r>
    </w:p>
  </w:footnote>
  <w:footnote w:type="continuationSeparator" w:id="0">
    <w:p w14:paraId="0AC0B4D8" w14:textId="77777777" w:rsidR="00944DD7" w:rsidRDefault="00944DD7" w:rsidP="0033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5EEC" w14:textId="77777777" w:rsidR="00F93ED0" w:rsidRDefault="00F93ED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DD0C" w14:textId="77777777" w:rsidR="00F93ED0" w:rsidRDefault="00F93ED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5CC3" w14:textId="77777777" w:rsidR="00F93ED0" w:rsidRDefault="00F93E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289E"/>
    <w:multiLevelType w:val="hybridMultilevel"/>
    <w:tmpl w:val="9DA4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9rrstlt2z91e29fn5xavrz52vs0vvf9sv&quot;&gt;My EndNote Library&lt;record-ids&gt;&lt;item&gt;188&lt;/item&gt;&lt;item&gt;190&lt;/item&gt;&lt;item&gt;191&lt;/item&gt;&lt;item&gt;192&lt;/item&gt;&lt;item&gt;193&lt;/item&gt;&lt;item&gt;194&lt;/item&gt;&lt;item&gt;195&lt;/item&gt;&lt;item&gt;196&lt;/item&gt;&lt;item&gt;198&lt;/item&gt;&lt;item&gt;199&lt;/item&gt;&lt;item&gt;200&lt;/item&gt;&lt;item&gt;201&lt;/item&gt;&lt;item&gt;202&lt;/item&gt;&lt;item&gt;206&lt;/item&gt;&lt;item&gt;207&lt;/item&gt;&lt;item&gt;208&lt;/item&gt;&lt;item&gt;209&lt;/item&gt;&lt;item&gt;210&lt;/item&gt;&lt;item&gt;211&lt;/item&gt;&lt;/record-ids&gt;&lt;/item&gt;&lt;/Libraries&gt;"/>
  </w:docVars>
  <w:rsids>
    <w:rsidRoot w:val="00337B54"/>
    <w:rsid w:val="00024F48"/>
    <w:rsid w:val="00032DBA"/>
    <w:rsid w:val="00033ECA"/>
    <w:rsid w:val="000351D0"/>
    <w:rsid w:val="00054649"/>
    <w:rsid w:val="00063C47"/>
    <w:rsid w:val="00083844"/>
    <w:rsid w:val="00083CAC"/>
    <w:rsid w:val="0008454E"/>
    <w:rsid w:val="000A0C27"/>
    <w:rsid w:val="000B448B"/>
    <w:rsid w:val="000B75A5"/>
    <w:rsid w:val="000E19E0"/>
    <w:rsid w:val="000E7165"/>
    <w:rsid w:val="000E762C"/>
    <w:rsid w:val="000F449F"/>
    <w:rsid w:val="00110E1B"/>
    <w:rsid w:val="00115641"/>
    <w:rsid w:val="00127770"/>
    <w:rsid w:val="00130F9B"/>
    <w:rsid w:val="0013452E"/>
    <w:rsid w:val="00136FF3"/>
    <w:rsid w:val="0016732C"/>
    <w:rsid w:val="00191EFD"/>
    <w:rsid w:val="00193A6D"/>
    <w:rsid w:val="00194236"/>
    <w:rsid w:val="001A79E6"/>
    <w:rsid w:val="001B0AC1"/>
    <w:rsid w:val="001B2B19"/>
    <w:rsid w:val="001B44C8"/>
    <w:rsid w:val="001C7304"/>
    <w:rsid w:val="001D1227"/>
    <w:rsid w:val="001D3424"/>
    <w:rsid w:val="001F432E"/>
    <w:rsid w:val="002014AD"/>
    <w:rsid w:val="002045AC"/>
    <w:rsid w:val="00220A85"/>
    <w:rsid w:val="00221AD7"/>
    <w:rsid w:val="002358D3"/>
    <w:rsid w:val="00245353"/>
    <w:rsid w:val="00255756"/>
    <w:rsid w:val="00263001"/>
    <w:rsid w:val="00292D60"/>
    <w:rsid w:val="002959ED"/>
    <w:rsid w:val="002A6823"/>
    <w:rsid w:val="002B128A"/>
    <w:rsid w:val="002B7FC5"/>
    <w:rsid w:val="002E0373"/>
    <w:rsid w:val="002E3A1B"/>
    <w:rsid w:val="00306FDD"/>
    <w:rsid w:val="00311779"/>
    <w:rsid w:val="00322378"/>
    <w:rsid w:val="0032564B"/>
    <w:rsid w:val="00330E83"/>
    <w:rsid w:val="0033366C"/>
    <w:rsid w:val="0033382E"/>
    <w:rsid w:val="00334D48"/>
    <w:rsid w:val="00336946"/>
    <w:rsid w:val="00337B54"/>
    <w:rsid w:val="00340C20"/>
    <w:rsid w:val="00351225"/>
    <w:rsid w:val="0036071C"/>
    <w:rsid w:val="00361230"/>
    <w:rsid w:val="00375D39"/>
    <w:rsid w:val="00376A2E"/>
    <w:rsid w:val="00376EFE"/>
    <w:rsid w:val="00380AA7"/>
    <w:rsid w:val="003826F5"/>
    <w:rsid w:val="00386A9C"/>
    <w:rsid w:val="003B0EF9"/>
    <w:rsid w:val="003B10C5"/>
    <w:rsid w:val="003B1FB2"/>
    <w:rsid w:val="003B6A89"/>
    <w:rsid w:val="003D5B53"/>
    <w:rsid w:val="003E4530"/>
    <w:rsid w:val="00400F44"/>
    <w:rsid w:val="004040E9"/>
    <w:rsid w:val="00404160"/>
    <w:rsid w:val="00410E34"/>
    <w:rsid w:val="00412E20"/>
    <w:rsid w:val="004145BC"/>
    <w:rsid w:val="00422761"/>
    <w:rsid w:val="0043196F"/>
    <w:rsid w:val="004327E2"/>
    <w:rsid w:val="004420A5"/>
    <w:rsid w:val="00444E03"/>
    <w:rsid w:val="0046433E"/>
    <w:rsid w:val="00474576"/>
    <w:rsid w:val="004A6C75"/>
    <w:rsid w:val="004B01B5"/>
    <w:rsid w:val="004B3641"/>
    <w:rsid w:val="004D58CA"/>
    <w:rsid w:val="004D7907"/>
    <w:rsid w:val="00500006"/>
    <w:rsid w:val="00500E99"/>
    <w:rsid w:val="00501240"/>
    <w:rsid w:val="00516796"/>
    <w:rsid w:val="005414F2"/>
    <w:rsid w:val="00544D98"/>
    <w:rsid w:val="00576883"/>
    <w:rsid w:val="005801CE"/>
    <w:rsid w:val="00580D5F"/>
    <w:rsid w:val="005831D9"/>
    <w:rsid w:val="00591C4E"/>
    <w:rsid w:val="005B44BC"/>
    <w:rsid w:val="005B5BB7"/>
    <w:rsid w:val="005C0224"/>
    <w:rsid w:val="005C20DC"/>
    <w:rsid w:val="005D2CE5"/>
    <w:rsid w:val="005D487C"/>
    <w:rsid w:val="005E1B87"/>
    <w:rsid w:val="005E2270"/>
    <w:rsid w:val="005E65A9"/>
    <w:rsid w:val="005F1176"/>
    <w:rsid w:val="00601C3B"/>
    <w:rsid w:val="0062227A"/>
    <w:rsid w:val="00623FA4"/>
    <w:rsid w:val="006313AF"/>
    <w:rsid w:val="00631852"/>
    <w:rsid w:val="00636A16"/>
    <w:rsid w:val="00653AB1"/>
    <w:rsid w:val="006549D7"/>
    <w:rsid w:val="0066030F"/>
    <w:rsid w:val="00663AC7"/>
    <w:rsid w:val="00681F8E"/>
    <w:rsid w:val="00691C7A"/>
    <w:rsid w:val="00694712"/>
    <w:rsid w:val="006A1A98"/>
    <w:rsid w:val="006A2CB1"/>
    <w:rsid w:val="006A3EEE"/>
    <w:rsid w:val="006A624F"/>
    <w:rsid w:val="006B2E8D"/>
    <w:rsid w:val="006C6951"/>
    <w:rsid w:val="006D18FA"/>
    <w:rsid w:val="006D6757"/>
    <w:rsid w:val="006E10B0"/>
    <w:rsid w:val="006F0FA2"/>
    <w:rsid w:val="006F1842"/>
    <w:rsid w:val="006F285E"/>
    <w:rsid w:val="006F2BE9"/>
    <w:rsid w:val="006F33A9"/>
    <w:rsid w:val="006F7089"/>
    <w:rsid w:val="00710655"/>
    <w:rsid w:val="007248AF"/>
    <w:rsid w:val="00740B36"/>
    <w:rsid w:val="0074585A"/>
    <w:rsid w:val="00745E03"/>
    <w:rsid w:val="00747408"/>
    <w:rsid w:val="00764A0D"/>
    <w:rsid w:val="00764F30"/>
    <w:rsid w:val="00765AF8"/>
    <w:rsid w:val="00766C47"/>
    <w:rsid w:val="00792A36"/>
    <w:rsid w:val="007970F8"/>
    <w:rsid w:val="007A2759"/>
    <w:rsid w:val="007A7DCC"/>
    <w:rsid w:val="007C0326"/>
    <w:rsid w:val="007C1538"/>
    <w:rsid w:val="007D71A1"/>
    <w:rsid w:val="007E1BD4"/>
    <w:rsid w:val="007E4728"/>
    <w:rsid w:val="008027CD"/>
    <w:rsid w:val="00805C49"/>
    <w:rsid w:val="00806F35"/>
    <w:rsid w:val="0084248D"/>
    <w:rsid w:val="008452DA"/>
    <w:rsid w:val="00847A17"/>
    <w:rsid w:val="0085235D"/>
    <w:rsid w:val="008577EB"/>
    <w:rsid w:val="008731DF"/>
    <w:rsid w:val="00886FBA"/>
    <w:rsid w:val="0088778D"/>
    <w:rsid w:val="00896F01"/>
    <w:rsid w:val="00896F85"/>
    <w:rsid w:val="008A1315"/>
    <w:rsid w:val="008A76EE"/>
    <w:rsid w:val="008B6BEE"/>
    <w:rsid w:val="008C7B2A"/>
    <w:rsid w:val="008E3BF4"/>
    <w:rsid w:val="008F62B8"/>
    <w:rsid w:val="00912418"/>
    <w:rsid w:val="00923E5E"/>
    <w:rsid w:val="0092512B"/>
    <w:rsid w:val="009262E4"/>
    <w:rsid w:val="009263D3"/>
    <w:rsid w:val="0092723A"/>
    <w:rsid w:val="009361BA"/>
    <w:rsid w:val="00941B57"/>
    <w:rsid w:val="00944DD7"/>
    <w:rsid w:val="00947DA4"/>
    <w:rsid w:val="00950916"/>
    <w:rsid w:val="0098239C"/>
    <w:rsid w:val="009A65AA"/>
    <w:rsid w:val="009A7DB1"/>
    <w:rsid w:val="009C4A03"/>
    <w:rsid w:val="009C4DD2"/>
    <w:rsid w:val="009D0CF5"/>
    <w:rsid w:val="009E23C4"/>
    <w:rsid w:val="00A024A8"/>
    <w:rsid w:val="00A11EAC"/>
    <w:rsid w:val="00A134E4"/>
    <w:rsid w:val="00A441AD"/>
    <w:rsid w:val="00A4470D"/>
    <w:rsid w:val="00A50453"/>
    <w:rsid w:val="00A6601E"/>
    <w:rsid w:val="00A67B40"/>
    <w:rsid w:val="00A729B6"/>
    <w:rsid w:val="00A943F4"/>
    <w:rsid w:val="00AC5D3C"/>
    <w:rsid w:val="00AF63F0"/>
    <w:rsid w:val="00B01F62"/>
    <w:rsid w:val="00B108E3"/>
    <w:rsid w:val="00B10D6F"/>
    <w:rsid w:val="00B149E6"/>
    <w:rsid w:val="00B445D4"/>
    <w:rsid w:val="00B56018"/>
    <w:rsid w:val="00B6529A"/>
    <w:rsid w:val="00B823B5"/>
    <w:rsid w:val="00BA2641"/>
    <w:rsid w:val="00BA74F9"/>
    <w:rsid w:val="00BB40C9"/>
    <w:rsid w:val="00BB5368"/>
    <w:rsid w:val="00BC0997"/>
    <w:rsid w:val="00BE0BFD"/>
    <w:rsid w:val="00BF09E7"/>
    <w:rsid w:val="00BF1205"/>
    <w:rsid w:val="00BF5695"/>
    <w:rsid w:val="00BF5C54"/>
    <w:rsid w:val="00C04FF5"/>
    <w:rsid w:val="00C1248E"/>
    <w:rsid w:val="00C21F17"/>
    <w:rsid w:val="00C25B57"/>
    <w:rsid w:val="00C3734C"/>
    <w:rsid w:val="00C428C0"/>
    <w:rsid w:val="00C45D8A"/>
    <w:rsid w:val="00C53E0D"/>
    <w:rsid w:val="00C57E6A"/>
    <w:rsid w:val="00C62A0B"/>
    <w:rsid w:val="00C634FF"/>
    <w:rsid w:val="00C6757A"/>
    <w:rsid w:val="00C70F67"/>
    <w:rsid w:val="00C83407"/>
    <w:rsid w:val="00C84CEA"/>
    <w:rsid w:val="00C86795"/>
    <w:rsid w:val="00C9665D"/>
    <w:rsid w:val="00C96F79"/>
    <w:rsid w:val="00C96FA2"/>
    <w:rsid w:val="00CA19D0"/>
    <w:rsid w:val="00CA2561"/>
    <w:rsid w:val="00CB5E39"/>
    <w:rsid w:val="00CC6E0B"/>
    <w:rsid w:val="00CD17C3"/>
    <w:rsid w:val="00CD3A47"/>
    <w:rsid w:val="00CE06CB"/>
    <w:rsid w:val="00CE3E84"/>
    <w:rsid w:val="00CE4465"/>
    <w:rsid w:val="00CF372E"/>
    <w:rsid w:val="00D006C0"/>
    <w:rsid w:val="00D01FEA"/>
    <w:rsid w:val="00D136D0"/>
    <w:rsid w:val="00D21CF3"/>
    <w:rsid w:val="00D22970"/>
    <w:rsid w:val="00D30157"/>
    <w:rsid w:val="00D30590"/>
    <w:rsid w:val="00D36093"/>
    <w:rsid w:val="00D40CD3"/>
    <w:rsid w:val="00D4616E"/>
    <w:rsid w:val="00D4683F"/>
    <w:rsid w:val="00D47642"/>
    <w:rsid w:val="00D6423C"/>
    <w:rsid w:val="00D75E88"/>
    <w:rsid w:val="00D76ED2"/>
    <w:rsid w:val="00D918DB"/>
    <w:rsid w:val="00DC26CA"/>
    <w:rsid w:val="00DD08BD"/>
    <w:rsid w:val="00DD218B"/>
    <w:rsid w:val="00DE02C8"/>
    <w:rsid w:val="00E01DE5"/>
    <w:rsid w:val="00E03548"/>
    <w:rsid w:val="00E273AB"/>
    <w:rsid w:val="00E3771C"/>
    <w:rsid w:val="00E40E47"/>
    <w:rsid w:val="00E44F7F"/>
    <w:rsid w:val="00E522DB"/>
    <w:rsid w:val="00E529FF"/>
    <w:rsid w:val="00E566AD"/>
    <w:rsid w:val="00E917F3"/>
    <w:rsid w:val="00EA3AB9"/>
    <w:rsid w:val="00EA6316"/>
    <w:rsid w:val="00EB0269"/>
    <w:rsid w:val="00EB1EF1"/>
    <w:rsid w:val="00EB4DBC"/>
    <w:rsid w:val="00EB6CFB"/>
    <w:rsid w:val="00EC28B5"/>
    <w:rsid w:val="00EC678E"/>
    <w:rsid w:val="00EC6D1E"/>
    <w:rsid w:val="00EE2E27"/>
    <w:rsid w:val="00EE35D7"/>
    <w:rsid w:val="00EE6070"/>
    <w:rsid w:val="00EE686E"/>
    <w:rsid w:val="00EF1BCB"/>
    <w:rsid w:val="00F02B03"/>
    <w:rsid w:val="00F06D35"/>
    <w:rsid w:val="00F27A8F"/>
    <w:rsid w:val="00F316F0"/>
    <w:rsid w:val="00F37B9A"/>
    <w:rsid w:val="00F4584A"/>
    <w:rsid w:val="00F61EC2"/>
    <w:rsid w:val="00F67D58"/>
    <w:rsid w:val="00F719A1"/>
    <w:rsid w:val="00F71B91"/>
    <w:rsid w:val="00F80EAF"/>
    <w:rsid w:val="00F93ED0"/>
    <w:rsid w:val="00F95952"/>
    <w:rsid w:val="00F95DE3"/>
    <w:rsid w:val="00FA293D"/>
    <w:rsid w:val="00FA7D01"/>
    <w:rsid w:val="00FC6B03"/>
    <w:rsid w:val="00FE2C74"/>
    <w:rsid w:val="00FE6AEF"/>
    <w:rsid w:val="00FF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08EA"/>
  <w15:docId w15:val="{F31D2FE4-E938-4BC2-B271-5B19F6E7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B54"/>
    <w:rPr>
      <w:color w:val="0000FF"/>
      <w:u w:val="single"/>
    </w:rPr>
  </w:style>
  <w:style w:type="paragraph" w:styleId="a4">
    <w:name w:val="header"/>
    <w:basedOn w:val="a"/>
    <w:link w:val="a5"/>
    <w:uiPriority w:val="99"/>
    <w:unhideWhenUsed/>
    <w:rsid w:val="00337B54"/>
    <w:pPr>
      <w:tabs>
        <w:tab w:val="center" w:pos="4680"/>
        <w:tab w:val="right" w:pos="9360"/>
      </w:tabs>
      <w:spacing w:after="0" w:line="240" w:lineRule="auto"/>
    </w:pPr>
  </w:style>
  <w:style w:type="character" w:customStyle="1" w:styleId="a5">
    <w:name w:val="页眉 字符"/>
    <w:basedOn w:val="a0"/>
    <w:link w:val="a4"/>
    <w:uiPriority w:val="99"/>
    <w:rsid w:val="00337B54"/>
  </w:style>
  <w:style w:type="paragraph" w:styleId="a6">
    <w:name w:val="footer"/>
    <w:basedOn w:val="a"/>
    <w:link w:val="a7"/>
    <w:uiPriority w:val="99"/>
    <w:unhideWhenUsed/>
    <w:rsid w:val="00337B54"/>
    <w:pPr>
      <w:tabs>
        <w:tab w:val="center" w:pos="4680"/>
        <w:tab w:val="right" w:pos="9360"/>
      </w:tabs>
      <w:spacing w:after="0" w:line="240" w:lineRule="auto"/>
    </w:pPr>
  </w:style>
  <w:style w:type="character" w:customStyle="1" w:styleId="a7">
    <w:name w:val="页脚 字符"/>
    <w:basedOn w:val="a0"/>
    <w:link w:val="a6"/>
    <w:uiPriority w:val="99"/>
    <w:rsid w:val="00337B54"/>
  </w:style>
  <w:style w:type="paragraph" w:customStyle="1" w:styleId="EndNoteBibliographyTitle">
    <w:name w:val="EndNote Bibliography Title"/>
    <w:basedOn w:val="a"/>
    <w:link w:val="EndNoteBibliographyTitleChar"/>
    <w:rsid w:val="00C3734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3734C"/>
    <w:rPr>
      <w:rFonts w:ascii="Calibri" w:hAnsi="Calibri" w:cs="Calibri"/>
      <w:noProof/>
    </w:rPr>
  </w:style>
  <w:style w:type="paragraph" w:customStyle="1" w:styleId="EndNoteBibliography">
    <w:name w:val="EndNote Bibliography"/>
    <w:basedOn w:val="a"/>
    <w:link w:val="EndNoteBibliographyChar"/>
    <w:rsid w:val="00C3734C"/>
    <w:pPr>
      <w:spacing w:line="240" w:lineRule="auto"/>
    </w:pPr>
    <w:rPr>
      <w:rFonts w:ascii="Calibri" w:hAnsi="Calibri" w:cs="Calibri"/>
      <w:noProof/>
    </w:rPr>
  </w:style>
  <w:style w:type="character" w:customStyle="1" w:styleId="EndNoteBibliographyChar">
    <w:name w:val="EndNote Bibliography Char"/>
    <w:basedOn w:val="a0"/>
    <w:link w:val="EndNoteBibliography"/>
    <w:rsid w:val="00C3734C"/>
    <w:rPr>
      <w:rFonts w:ascii="Calibri" w:hAnsi="Calibri" w:cs="Calibri"/>
      <w:noProof/>
    </w:rPr>
  </w:style>
  <w:style w:type="character" w:styleId="a8">
    <w:name w:val="Emphasis"/>
    <w:basedOn w:val="a0"/>
    <w:uiPriority w:val="20"/>
    <w:qFormat/>
    <w:rsid w:val="005E1B87"/>
    <w:rPr>
      <w:i/>
      <w:iCs/>
    </w:rPr>
  </w:style>
  <w:style w:type="table" w:styleId="a9">
    <w:name w:val="Table Grid"/>
    <w:basedOn w:val="a1"/>
    <w:uiPriority w:val="39"/>
    <w:rsid w:val="00E0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E01DE5"/>
  </w:style>
  <w:style w:type="paragraph" w:styleId="aa">
    <w:name w:val="Balloon Text"/>
    <w:basedOn w:val="a"/>
    <w:link w:val="ab"/>
    <w:uiPriority w:val="99"/>
    <w:semiHidden/>
    <w:unhideWhenUsed/>
    <w:rsid w:val="00E01DE5"/>
    <w:pPr>
      <w:spacing w:after="0" w:line="240" w:lineRule="auto"/>
    </w:pPr>
    <w:rPr>
      <w:rFonts w:ascii="Tahoma" w:hAnsi="Tahoma" w:cs="Tahoma"/>
      <w:sz w:val="16"/>
      <w:szCs w:val="16"/>
    </w:rPr>
  </w:style>
  <w:style w:type="character" w:customStyle="1" w:styleId="ab">
    <w:name w:val="批注框文本 字符"/>
    <w:basedOn w:val="a0"/>
    <w:link w:val="aa"/>
    <w:uiPriority w:val="99"/>
    <w:semiHidden/>
    <w:rsid w:val="00E01DE5"/>
    <w:rPr>
      <w:rFonts w:ascii="Tahoma" w:hAnsi="Tahoma" w:cs="Tahoma"/>
      <w:sz w:val="16"/>
      <w:szCs w:val="16"/>
    </w:rPr>
  </w:style>
  <w:style w:type="character" w:customStyle="1" w:styleId="apple-converted-space">
    <w:name w:val="apple-converted-space"/>
    <w:basedOn w:val="a0"/>
    <w:rsid w:val="00306FDD"/>
  </w:style>
  <w:style w:type="character" w:customStyle="1" w:styleId="ref-journal">
    <w:name w:val="ref-journal"/>
    <w:basedOn w:val="a0"/>
    <w:rsid w:val="00306FDD"/>
  </w:style>
  <w:style w:type="character" w:customStyle="1" w:styleId="ref-vol">
    <w:name w:val="ref-vol"/>
    <w:basedOn w:val="a0"/>
    <w:rsid w:val="00306FDD"/>
  </w:style>
  <w:style w:type="character" w:styleId="ac">
    <w:name w:val="annotation reference"/>
    <w:basedOn w:val="a0"/>
    <w:uiPriority w:val="99"/>
    <w:semiHidden/>
    <w:unhideWhenUsed/>
    <w:rsid w:val="00F80EAF"/>
    <w:rPr>
      <w:sz w:val="21"/>
      <w:szCs w:val="21"/>
    </w:rPr>
  </w:style>
  <w:style w:type="paragraph" w:styleId="ad">
    <w:name w:val="annotation text"/>
    <w:basedOn w:val="a"/>
    <w:link w:val="ae"/>
    <w:uiPriority w:val="99"/>
    <w:semiHidden/>
    <w:unhideWhenUsed/>
    <w:qFormat/>
    <w:rsid w:val="00F80EAF"/>
  </w:style>
  <w:style w:type="character" w:customStyle="1" w:styleId="ae">
    <w:name w:val="批注文字 字符"/>
    <w:basedOn w:val="a0"/>
    <w:link w:val="ad"/>
    <w:uiPriority w:val="99"/>
    <w:semiHidden/>
    <w:qFormat/>
    <w:rsid w:val="00F80EAF"/>
  </w:style>
  <w:style w:type="paragraph" w:styleId="af">
    <w:name w:val="annotation subject"/>
    <w:basedOn w:val="ad"/>
    <w:next w:val="ad"/>
    <w:link w:val="af0"/>
    <w:uiPriority w:val="99"/>
    <w:semiHidden/>
    <w:unhideWhenUsed/>
    <w:rsid w:val="00F80EAF"/>
    <w:rPr>
      <w:b/>
      <w:bCs/>
    </w:rPr>
  </w:style>
  <w:style w:type="character" w:customStyle="1" w:styleId="af0">
    <w:name w:val="批注主题 字符"/>
    <w:basedOn w:val="ae"/>
    <w:link w:val="af"/>
    <w:uiPriority w:val="99"/>
    <w:semiHidden/>
    <w:rsid w:val="00F80EAF"/>
    <w:rPr>
      <w:b/>
      <w:bCs/>
    </w:rPr>
  </w:style>
  <w:style w:type="character" w:styleId="af1">
    <w:name w:val="FollowedHyperlink"/>
    <w:basedOn w:val="a0"/>
    <w:uiPriority w:val="99"/>
    <w:semiHidden/>
    <w:unhideWhenUsed/>
    <w:rsid w:val="00636A16"/>
    <w:rPr>
      <w:color w:val="800080" w:themeColor="followedHyperlink"/>
      <w:u w:val="single"/>
    </w:rPr>
  </w:style>
  <w:style w:type="paragraph" w:styleId="af2">
    <w:name w:val="Plain Text"/>
    <w:basedOn w:val="a"/>
    <w:link w:val="af3"/>
    <w:unhideWhenUsed/>
    <w:rsid w:val="004040E9"/>
    <w:pPr>
      <w:widowControl w:val="0"/>
      <w:spacing w:after="0" w:line="240" w:lineRule="auto"/>
      <w:jc w:val="both"/>
    </w:pPr>
    <w:rPr>
      <w:rFonts w:ascii="宋体" w:eastAsia="宋体" w:hAnsi="Courier New" w:cs="Courier New"/>
      <w:kern w:val="2"/>
      <w:sz w:val="21"/>
      <w:szCs w:val="21"/>
      <w:lang w:eastAsia="zh-CN"/>
    </w:rPr>
  </w:style>
  <w:style w:type="character" w:customStyle="1" w:styleId="af3">
    <w:name w:val="纯文本 字符"/>
    <w:basedOn w:val="a0"/>
    <w:link w:val="af2"/>
    <w:rsid w:val="004040E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2840">
      <w:bodyDiv w:val="1"/>
      <w:marLeft w:val="0"/>
      <w:marRight w:val="0"/>
      <w:marTop w:val="0"/>
      <w:marBottom w:val="0"/>
      <w:divBdr>
        <w:top w:val="none" w:sz="0" w:space="0" w:color="auto"/>
        <w:left w:val="none" w:sz="0" w:space="0" w:color="auto"/>
        <w:bottom w:val="none" w:sz="0" w:space="0" w:color="auto"/>
        <w:right w:val="none" w:sz="0" w:space="0" w:color="auto"/>
      </w:divBdr>
    </w:div>
    <w:div w:id="228853144">
      <w:bodyDiv w:val="1"/>
      <w:marLeft w:val="0"/>
      <w:marRight w:val="0"/>
      <w:marTop w:val="0"/>
      <w:marBottom w:val="0"/>
      <w:divBdr>
        <w:top w:val="none" w:sz="0" w:space="0" w:color="auto"/>
        <w:left w:val="none" w:sz="0" w:space="0" w:color="auto"/>
        <w:bottom w:val="none" w:sz="0" w:space="0" w:color="auto"/>
        <w:right w:val="none" w:sz="0" w:space="0" w:color="auto"/>
      </w:divBdr>
    </w:div>
    <w:div w:id="414203606">
      <w:bodyDiv w:val="1"/>
      <w:marLeft w:val="0"/>
      <w:marRight w:val="0"/>
      <w:marTop w:val="0"/>
      <w:marBottom w:val="0"/>
      <w:divBdr>
        <w:top w:val="none" w:sz="0" w:space="0" w:color="auto"/>
        <w:left w:val="none" w:sz="0" w:space="0" w:color="auto"/>
        <w:bottom w:val="none" w:sz="0" w:space="0" w:color="auto"/>
        <w:right w:val="none" w:sz="0" w:space="0" w:color="auto"/>
      </w:divBdr>
    </w:div>
    <w:div w:id="544829844">
      <w:bodyDiv w:val="1"/>
      <w:marLeft w:val="0"/>
      <w:marRight w:val="0"/>
      <w:marTop w:val="0"/>
      <w:marBottom w:val="0"/>
      <w:divBdr>
        <w:top w:val="none" w:sz="0" w:space="0" w:color="auto"/>
        <w:left w:val="none" w:sz="0" w:space="0" w:color="auto"/>
        <w:bottom w:val="none" w:sz="0" w:space="0" w:color="auto"/>
        <w:right w:val="none" w:sz="0" w:space="0" w:color="auto"/>
      </w:divBdr>
    </w:div>
    <w:div w:id="572933390">
      <w:bodyDiv w:val="1"/>
      <w:marLeft w:val="0"/>
      <w:marRight w:val="0"/>
      <w:marTop w:val="0"/>
      <w:marBottom w:val="0"/>
      <w:divBdr>
        <w:top w:val="none" w:sz="0" w:space="0" w:color="auto"/>
        <w:left w:val="none" w:sz="0" w:space="0" w:color="auto"/>
        <w:bottom w:val="none" w:sz="0" w:space="0" w:color="auto"/>
        <w:right w:val="none" w:sz="0" w:space="0" w:color="auto"/>
      </w:divBdr>
    </w:div>
    <w:div w:id="724911236">
      <w:bodyDiv w:val="1"/>
      <w:marLeft w:val="0"/>
      <w:marRight w:val="0"/>
      <w:marTop w:val="0"/>
      <w:marBottom w:val="0"/>
      <w:divBdr>
        <w:top w:val="none" w:sz="0" w:space="0" w:color="auto"/>
        <w:left w:val="none" w:sz="0" w:space="0" w:color="auto"/>
        <w:bottom w:val="none" w:sz="0" w:space="0" w:color="auto"/>
        <w:right w:val="none" w:sz="0" w:space="0" w:color="auto"/>
      </w:divBdr>
    </w:div>
    <w:div w:id="841748464">
      <w:bodyDiv w:val="1"/>
      <w:marLeft w:val="0"/>
      <w:marRight w:val="0"/>
      <w:marTop w:val="0"/>
      <w:marBottom w:val="0"/>
      <w:divBdr>
        <w:top w:val="none" w:sz="0" w:space="0" w:color="auto"/>
        <w:left w:val="none" w:sz="0" w:space="0" w:color="auto"/>
        <w:bottom w:val="none" w:sz="0" w:space="0" w:color="auto"/>
        <w:right w:val="none" w:sz="0" w:space="0" w:color="auto"/>
      </w:divBdr>
    </w:div>
    <w:div w:id="1189097401">
      <w:bodyDiv w:val="1"/>
      <w:marLeft w:val="0"/>
      <w:marRight w:val="0"/>
      <w:marTop w:val="0"/>
      <w:marBottom w:val="0"/>
      <w:divBdr>
        <w:top w:val="none" w:sz="0" w:space="0" w:color="auto"/>
        <w:left w:val="none" w:sz="0" w:space="0" w:color="auto"/>
        <w:bottom w:val="none" w:sz="0" w:space="0" w:color="auto"/>
        <w:right w:val="none" w:sz="0" w:space="0" w:color="auto"/>
      </w:divBdr>
    </w:div>
    <w:div w:id="1295983014">
      <w:bodyDiv w:val="1"/>
      <w:marLeft w:val="0"/>
      <w:marRight w:val="0"/>
      <w:marTop w:val="0"/>
      <w:marBottom w:val="0"/>
      <w:divBdr>
        <w:top w:val="none" w:sz="0" w:space="0" w:color="auto"/>
        <w:left w:val="none" w:sz="0" w:space="0" w:color="auto"/>
        <w:bottom w:val="none" w:sz="0" w:space="0" w:color="auto"/>
        <w:right w:val="none" w:sz="0" w:space="0" w:color="auto"/>
      </w:divBdr>
    </w:div>
    <w:div w:id="1335641837">
      <w:bodyDiv w:val="1"/>
      <w:marLeft w:val="0"/>
      <w:marRight w:val="0"/>
      <w:marTop w:val="0"/>
      <w:marBottom w:val="0"/>
      <w:divBdr>
        <w:top w:val="none" w:sz="0" w:space="0" w:color="auto"/>
        <w:left w:val="none" w:sz="0" w:space="0" w:color="auto"/>
        <w:bottom w:val="none" w:sz="0" w:space="0" w:color="auto"/>
        <w:right w:val="none" w:sz="0" w:space="0" w:color="auto"/>
      </w:divBdr>
    </w:div>
    <w:div w:id="1447775176">
      <w:bodyDiv w:val="1"/>
      <w:marLeft w:val="0"/>
      <w:marRight w:val="0"/>
      <w:marTop w:val="0"/>
      <w:marBottom w:val="0"/>
      <w:divBdr>
        <w:top w:val="none" w:sz="0" w:space="0" w:color="auto"/>
        <w:left w:val="none" w:sz="0" w:space="0" w:color="auto"/>
        <w:bottom w:val="none" w:sz="0" w:space="0" w:color="auto"/>
        <w:right w:val="none" w:sz="0" w:space="0" w:color="auto"/>
      </w:divBdr>
    </w:div>
    <w:div w:id="1456296145">
      <w:bodyDiv w:val="1"/>
      <w:marLeft w:val="0"/>
      <w:marRight w:val="0"/>
      <w:marTop w:val="0"/>
      <w:marBottom w:val="0"/>
      <w:divBdr>
        <w:top w:val="none" w:sz="0" w:space="0" w:color="auto"/>
        <w:left w:val="none" w:sz="0" w:space="0" w:color="auto"/>
        <w:bottom w:val="none" w:sz="0" w:space="0" w:color="auto"/>
        <w:right w:val="none" w:sz="0" w:space="0" w:color="auto"/>
      </w:divBdr>
    </w:div>
    <w:div w:id="1515076595">
      <w:bodyDiv w:val="1"/>
      <w:marLeft w:val="0"/>
      <w:marRight w:val="0"/>
      <w:marTop w:val="0"/>
      <w:marBottom w:val="0"/>
      <w:divBdr>
        <w:top w:val="none" w:sz="0" w:space="0" w:color="auto"/>
        <w:left w:val="none" w:sz="0" w:space="0" w:color="auto"/>
        <w:bottom w:val="none" w:sz="0" w:space="0" w:color="auto"/>
        <w:right w:val="none" w:sz="0" w:space="0" w:color="auto"/>
      </w:divBdr>
    </w:div>
    <w:div w:id="1531727253">
      <w:bodyDiv w:val="1"/>
      <w:marLeft w:val="0"/>
      <w:marRight w:val="0"/>
      <w:marTop w:val="0"/>
      <w:marBottom w:val="0"/>
      <w:divBdr>
        <w:top w:val="none" w:sz="0" w:space="0" w:color="auto"/>
        <w:left w:val="none" w:sz="0" w:space="0" w:color="auto"/>
        <w:bottom w:val="none" w:sz="0" w:space="0" w:color="auto"/>
        <w:right w:val="none" w:sz="0" w:space="0" w:color="auto"/>
      </w:divBdr>
    </w:div>
    <w:div w:id="1541670201">
      <w:bodyDiv w:val="1"/>
      <w:marLeft w:val="0"/>
      <w:marRight w:val="0"/>
      <w:marTop w:val="0"/>
      <w:marBottom w:val="0"/>
      <w:divBdr>
        <w:top w:val="none" w:sz="0" w:space="0" w:color="auto"/>
        <w:left w:val="none" w:sz="0" w:space="0" w:color="auto"/>
        <w:bottom w:val="none" w:sz="0" w:space="0" w:color="auto"/>
        <w:right w:val="none" w:sz="0" w:space="0" w:color="auto"/>
      </w:divBdr>
    </w:div>
    <w:div w:id="1605504170">
      <w:bodyDiv w:val="1"/>
      <w:marLeft w:val="0"/>
      <w:marRight w:val="0"/>
      <w:marTop w:val="0"/>
      <w:marBottom w:val="0"/>
      <w:divBdr>
        <w:top w:val="none" w:sz="0" w:space="0" w:color="auto"/>
        <w:left w:val="none" w:sz="0" w:space="0" w:color="auto"/>
        <w:bottom w:val="none" w:sz="0" w:space="0" w:color="auto"/>
        <w:right w:val="none" w:sz="0" w:space="0" w:color="auto"/>
      </w:divBdr>
    </w:div>
    <w:div w:id="1650984211">
      <w:bodyDiv w:val="1"/>
      <w:marLeft w:val="0"/>
      <w:marRight w:val="0"/>
      <w:marTop w:val="0"/>
      <w:marBottom w:val="0"/>
      <w:divBdr>
        <w:top w:val="none" w:sz="0" w:space="0" w:color="auto"/>
        <w:left w:val="none" w:sz="0" w:space="0" w:color="auto"/>
        <w:bottom w:val="none" w:sz="0" w:space="0" w:color="auto"/>
        <w:right w:val="none" w:sz="0" w:space="0" w:color="auto"/>
      </w:divBdr>
    </w:div>
    <w:div w:id="1714038073">
      <w:bodyDiv w:val="1"/>
      <w:marLeft w:val="0"/>
      <w:marRight w:val="0"/>
      <w:marTop w:val="0"/>
      <w:marBottom w:val="0"/>
      <w:divBdr>
        <w:top w:val="none" w:sz="0" w:space="0" w:color="auto"/>
        <w:left w:val="none" w:sz="0" w:space="0" w:color="auto"/>
        <w:bottom w:val="none" w:sz="0" w:space="0" w:color="auto"/>
        <w:right w:val="none" w:sz="0" w:space="0" w:color="auto"/>
      </w:divBdr>
    </w:div>
    <w:div w:id="1725522688">
      <w:bodyDiv w:val="1"/>
      <w:marLeft w:val="0"/>
      <w:marRight w:val="0"/>
      <w:marTop w:val="0"/>
      <w:marBottom w:val="0"/>
      <w:divBdr>
        <w:top w:val="none" w:sz="0" w:space="0" w:color="auto"/>
        <w:left w:val="none" w:sz="0" w:space="0" w:color="auto"/>
        <w:bottom w:val="none" w:sz="0" w:space="0" w:color="auto"/>
        <w:right w:val="none" w:sz="0" w:space="0" w:color="auto"/>
      </w:divBdr>
    </w:div>
    <w:div w:id="1730687872">
      <w:bodyDiv w:val="1"/>
      <w:marLeft w:val="0"/>
      <w:marRight w:val="0"/>
      <w:marTop w:val="0"/>
      <w:marBottom w:val="0"/>
      <w:divBdr>
        <w:top w:val="none" w:sz="0" w:space="0" w:color="auto"/>
        <w:left w:val="none" w:sz="0" w:space="0" w:color="auto"/>
        <w:bottom w:val="none" w:sz="0" w:space="0" w:color="auto"/>
        <w:right w:val="none" w:sz="0" w:space="0" w:color="auto"/>
      </w:divBdr>
    </w:div>
    <w:div w:id="1833525429">
      <w:bodyDiv w:val="1"/>
      <w:marLeft w:val="0"/>
      <w:marRight w:val="0"/>
      <w:marTop w:val="0"/>
      <w:marBottom w:val="0"/>
      <w:divBdr>
        <w:top w:val="none" w:sz="0" w:space="0" w:color="auto"/>
        <w:left w:val="none" w:sz="0" w:space="0" w:color="auto"/>
        <w:bottom w:val="none" w:sz="0" w:space="0" w:color="auto"/>
        <w:right w:val="none" w:sz="0" w:space="0" w:color="auto"/>
      </w:divBdr>
    </w:div>
    <w:div w:id="1859273608">
      <w:bodyDiv w:val="1"/>
      <w:marLeft w:val="0"/>
      <w:marRight w:val="0"/>
      <w:marTop w:val="0"/>
      <w:marBottom w:val="0"/>
      <w:divBdr>
        <w:top w:val="none" w:sz="0" w:space="0" w:color="auto"/>
        <w:left w:val="none" w:sz="0" w:space="0" w:color="auto"/>
        <w:bottom w:val="none" w:sz="0" w:space="0" w:color="auto"/>
        <w:right w:val="none" w:sz="0" w:space="0" w:color="auto"/>
      </w:divBdr>
    </w:div>
    <w:div w:id="2102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0E06-CFEA-4CA0-BC67-C200749D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67</cp:revision>
  <dcterms:created xsi:type="dcterms:W3CDTF">2019-06-02T00:52:00Z</dcterms:created>
  <dcterms:modified xsi:type="dcterms:W3CDTF">2019-07-27T12:15:00Z</dcterms:modified>
</cp:coreProperties>
</file>