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00E65" w:rsidRPr="00F00E65" w:rsidRDefault="00F00E65" w:rsidP="00F00E65">
      <w:pPr>
        <w:widowControl/>
        <w:spacing w:line="360" w:lineRule="auto"/>
        <w:rPr>
          <w:rFonts w:ascii="Book Antiqua" w:eastAsia="宋体" w:hAnsi="Book Antiqua" w:cs="Times New Roman"/>
          <w:b/>
          <w:color w:val="000000"/>
          <w:kern w:val="0"/>
          <w:sz w:val="24"/>
          <w:szCs w:val="24"/>
          <w:highlight w:val="white"/>
        </w:rPr>
      </w:pPr>
      <w:bookmarkStart w:id="0" w:name="OLE_LINK707"/>
      <w:bookmarkStart w:id="1" w:name="OLE_LINK708"/>
      <w:bookmarkStart w:id="2" w:name="OLE_LINK709"/>
      <w:bookmarkStart w:id="3" w:name="OLE_LINK737"/>
      <w:bookmarkStart w:id="4" w:name="OLE_LINK840"/>
      <w:bookmarkStart w:id="5" w:name="OLE_LINK866"/>
      <w:bookmarkStart w:id="6" w:name="OLE_LINK887"/>
      <w:bookmarkStart w:id="7" w:name="OLE_LINK923"/>
      <w:bookmarkStart w:id="8" w:name="OLE_LINK970"/>
      <w:bookmarkStart w:id="9" w:name="OLE_LINK987"/>
      <w:bookmarkStart w:id="10" w:name="OLE_LINK1024"/>
      <w:bookmarkStart w:id="11" w:name="OLE_LINK31"/>
      <w:bookmarkStart w:id="12" w:name="OLE_LINK23"/>
      <w:bookmarkStart w:id="13" w:name="OLE_LINK373"/>
      <w:r w:rsidRPr="00F00E65">
        <w:rPr>
          <w:rFonts w:ascii="Book Antiqua" w:eastAsia="宋体" w:hAnsi="Book Antiqua" w:cs="Times New Roman"/>
          <w:b/>
          <w:color w:val="000000"/>
          <w:kern w:val="0"/>
          <w:sz w:val="24"/>
          <w:szCs w:val="24"/>
          <w:highlight w:val="white"/>
        </w:rPr>
        <w:t xml:space="preserve">Name of </w:t>
      </w:r>
      <w:r w:rsidRPr="00F00E65">
        <w:rPr>
          <w:rFonts w:ascii="Book Antiqua" w:eastAsia="宋体" w:hAnsi="Book Antiqua" w:cs="Times New Roman"/>
          <w:b/>
          <w:caps/>
          <w:color w:val="000000"/>
          <w:kern w:val="0"/>
          <w:sz w:val="24"/>
          <w:szCs w:val="24"/>
          <w:highlight w:val="white"/>
        </w:rPr>
        <w:t>j</w:t>
      </w:r>
      <w:r w:rsidRPr="00F00E65">
        <w:rPr>
          <w:rFonts w:ascii="Book Antiqua" w:eastAsia="宋体" w:hAnsi="Book Antiqua" w:cs="Times New Roman"/>
          <w:b/>
          <w:color w:val="000000"/>
          <w:kern w:val="0"/>
          <w:sz w:val="24"/>
          <w:szCs w:val="24"/>
          <w:highlight w:val="white"/>
        </w:rPr>
        <w:t xml:space="preserve">ournal: </w:t>
      </w:r>
      <w:bookmarkStart w:id="14" w:name="OLE_LINK718"/>
      <w:bookmarkStart w:id="15" w:name="OLE_LINK719"/>
      <w:r w:rsidRPr="00F00E65">
        <w:rPr>
          <w:rFonts w:ascii="Book Antiqua" w:eastAsia="宋体" w:hAnsi="Book Antiqua" w:cs="Times New Roman"/>
          <w:b/>
          <w:i/>
          <w:color w:val="000000"/>
          <w:kern w:val="0"/>
          <w:sz w:val="24"/>
          <w:szCs w:val="24"/>
          <w:highlight w:val="white"/>
        </w:rPr>
        <w:t>World Journal of Gastroenterology</w:t>
      </w:r>
      <w:bookmarkEnd w:id="14"/>
      <w:bookmarkEnd w:id="15"/>
    </w:p>
    <w:p w:rsidR="00F00E65" w:rsidRPr="00F00E65" w:rsidRDefault="00F00E65" w:rsidP="00F00E65">
      <w:pPr>
        <w:widowControl/>
        <w:spacing w:line="360" w:lineRule="auto"/>
        <w:rPr>
          <w:rFonts w:ascii="Book Antiqua" w:eastAsia="宋体" w:hAnsi="Book Antiqua" w:cs="Times New Roman"/>
          <w:b/>
          <w:i/>
          <w:color w:val="000000"/>
          <w:kern w:val="0"/>
          <w:sz w:val="24"/>
          <w:szCs w:val="24"/>
          <w:highlight w:val="white"/>
        </w:rPr>
      </w:pPr>
      <w:bookmarkStart w:id="16" w:name="OLE_LINK485"/>
      <w:bookmarkStart w:id="17" w:name="OLE_LINK486"/>
      <w:bookmarkStart w:id="18" w:name="OLE_LINK661"/>
      <w:bookmarkStart w:id="19" w:name="OLE_LINK768"/>
      <w:bookmarkStart w:id="20" w:name="OLE_LINK514"/>
      <w:bookmarkStart w:id="21" w:name="OLE_LINK515"/>
      <w:r w:rsidRPr="00F00E65">
        <w:rPr>
          <w:rFonts w:ascii="Book Antiqua" w:eastAsia="宋体" w:hAnsi="Book Antiqua" w:cs="Times New Roman"/>
          <w:b/>
          <w:color w:val="000000"/>
          <w:kern w:val="0"/>
          <w:sz w:val="24"/>
          <w:szCs w:val="24"/>
          <w:highlight w:val="white"/>
        </w:rPr>
        <w:t>Manuscript NO:</w:t>
      </w:r>
      <w:bookmarkEnd w:id="16"/>
      <w:bookmarkEnd w:id="17"/>
      <w:bookmarkEnd w:id="18"/>
      <w:bookmarkEnd w:id="19"/>
      <w:r w:rsidRPr="00F00E65">
        <w:rPr>
          <w:rFonts w:ascii="Book Antiqua" w:eastAsia="宋体" w:hAnsi="Book Antiqua" w:cs="Times New Roman"/>
          <w:b/>
          <w:color w:val="000000"/>
          <w:kern w:val="0"/>
          <w:sz w:val="24"/>
          <w:szCs w:val="24"/>
          <w:highlight w:val="white"/>
        </w:rPr>
        <w:t xml:space="preserve"> </w:t>
      </w:r>
      <w:r>
        <w:rPr>
          <w:rFonts w:ascii="Book Antiqua" w:eastAsia="宋体" w:hAnsi="Book Antiqua" w:cs="Times New Roman"/>
          <w:b/>
          <w:color w:val="000000"/>
          <w:kern w:val="0"/>
          <w:sz w:val="24"/>
          <w:szCs w:val="24"/>
        </w:rPr>
        <w:t>46469</w:t>
      </w:r>
    </w:p>
    <w:bookmarkEnd w:id="20"/>
    <w:bookmarkEnd w:id="21"/>
    <w:p w:rsidR="00F00E65" w:rsidRPr="00F00E65" w:rsidRDefault="00F00E65" w:rsidP="00F00E65">
      <w:pPr>
        <w:widowControl/>
        <w:spacing w:line="360" w:lineRule="auto"/>
        <w:rPr>
          <w:rFonts w:ascii="Book Antiqua" w:eastAsia="宋体" w:hAnsi="Book Antiqua" w:cs="Times New Roman"/>
          <w:b/>
          <w:color w:val="000000"/>
          <w:kern w:val="0"/>
          <w:sz w:val="24"/>
          <w:szCs w:val="24"/>
        </w:rPr>
      </w:pPr>
      <w:r w:rsidRPr="00F00E65">
        <w:rPr>
          <w:rFonts w:ascii="Book Antiqua" w:eastAsia="宋体" w:hAnsi="Book Antiqua" w:cs="Times New Roman"/>
          <w:b/>
          <w:color w:val="000000"/>
          <w:kern w:val="0"/>
          <w:sz w:val="24"/>
          <w:szCs w:val="24"/>
          <w:highlight w:val="white"/>
        </w:rPr>
        <w:t xml:space="preserve">Manuscript </w:t>
      </w:r>
      <w:r w:rsidRPr="00F00E65">
        <w:rPr>
          <w:rFonts w:ascii="Book Antiqua" w:eastAsia="宋体" w:hAnsi="Book Antiqua" w:cs="Times New Roman"/>
          <w:b/>
          <w:caps/>
          <w:color w:val="000000"/>
          <w:kern w:val="0"/>
          <w:sz w:val="24"/>
          <w:szCs w:val="24"/>
          <w:highlight w:val="white"/>
        </w:rPr>
        <w:t>t</w:t>
      </w:r>
      <w:r w:rsidRPr="00F00E65">
        <w:rPr>
          <w:rFonts w:ascii="Book Antiqua" w:eastAsia="宋体" w:hAnsi="Book Antiqua" w:cs="Times New Roman"/>
          <w:b/>
          <w:color w:val="000000"/>
          <w:kern w:val="0"/>
          <w:sz w:val="24"/>
          <w:szCs w:val="24"/>
          <w:highlight w:val="white"/>
        </w:rPr>
        <w:t>ype</w:t>
      </w:r>
      <w:r w:rsidRPr="00F00E65">
        <w:rPr>
          <w:rFonts w:ascii="Book Antiqua" w:eastAsia="宋体" w:hAnsi="Book Antiqua" w:cs="Times New Roman"/>
          <w:b/>
          <w:color w:val="000000"/>
          <w:kern w:val="0"/>
          <w:sz w:val="24"/>
          <w:szCs w:val="24"/>
        </w:rPr>
        <w:t>:</w:t>
      </w:r>
      <w:bookmarkEnd w:id="0"/>
      <w:bookmarkEnd w:id="1"/>
      <w:bookmarkEnd w:id="2"/>
      <w:bookmarkEnd w:id="3"/>
      <w:bookmarkEnd w:id="4"/>
      <w:bookmarkEnd w:id="5"/>
      <w:bookmarkEnd w:id="6"/>
      <w:bookmarkEnd w:id="7"/>
      <w:bookmarkEnd w:id="8"/>
      <w:bookmarkEnd w:id="9"/>
      <w:bookmarkEnd w:id="10"/>
      <w:r w:rsidRPr="00F00E65">
        <w:rPr>
          <w:rFonts w:ascii="Book Antiqua" w:eastAsia="宋体" w:hAnsi="Book Antiqua" w:cs="Times New Roman"/>
          <w:b/>
          <w:color w:val="000000"/>
          <w:kern w:val="0"/>
          <w:sz w:val="24"/>
          <w:szCs w:val="24"/>
        </w:rPr>
        <w:t xml:space="preserve"> </w:t>
      </w:r>
      <w:bookmarkStart w:id="22" w:name="OLE_LINK12"/>
      <w:bookmarkStart w:id="23" w:name="OLE_LINK13"/>
      <w:r w:rsidRPr="00F00E65">
        <w:rPr>
          <w:rFonts w:ascii="Book Antiqua" w:eastAsia="宋体" w:hAnsi="Book Antiqua" w:cs="Times New Roman"/>
          <w:b/>
          <w:color w:val="000000"/>
          <w:kern w:val="0"/>
          <w:sz w:val="24"/>
          <w:szCs w:val="24"/>
        </w:rPr>
        <w:t>ORIGINAL ARTICLE</w:t>
      </w:r>
      <w:bookmarkEnd w:id="11"/>
      <w:bookmarkEnd w:id="22"/>
      <w:bookmarkEnd w:id="23"/>
    </w:p>
    <w:p w:rsidR="00F00E65" w:rsidRPr="00F00E65" w:rsidRDefault="00F00E65" w:rsidP="00F00E65">
      <w:pPr>
        <w:widowControl/>
        <w:spacing w:line="360" w:lineRule="auto"/>
        <w:rPr>
          <w:rFonts w:ascii="Book Antiqua" w:eastAsia="宋体" w:hAnsi="Book Antiqua" w:cs="Times New Roman"/>
          <w:b/>
          <w:color w:val="000000"/>
          <w:kern w:val="0"/>
          <w:sz w:val="24"/>
          <w:szCs w:val="24"/>
        </w:rPr>
      </w:pPr>
      <w:bookmarkStart w:id="24" w:name="OLE_LINK45"/>
    </w:p>
    <w:bookmarkEnd w:id="24"/>
    <w:p w:rsidR="00F00E65" w:rsidRDefault="00F00E65" w:rsidP="00F00E65">
      <w:pPr>
        <w:pStyle w:val="a8"/>
        <w:adjustRightInd w:val="0"/>
        <w:snapToGrid w:val="0"/>
        <w:spacing w:before="0" w:after="0" w:line="360" w:lineRule="auto"/>
        <w:jc w:val="both"/>
        <w:outlineLvl w:val="9"/>
        <w:rPr>
          <w:rFonts w:ascii="Book Antiqua" w:hAnsi="Book Antiqua"/>
          <w:color w:val="000000" w:themeColor="text1"/>
          <w:sz w:val="24"/>
          <w:szCs w:val="24"/>
        </w:rPr>
      </w:pPr>
      <w:r>
        <w:rPr>
          <w:rFonts w:ascii="Book Antiqua" w:eastAsia="幼圆" w:hAnsi="Book Antiqua" w:cs="Times New Roman"/>
          <w:bCs w:val="0"/>
          <w:i/>
          <w:kern w:val="0"/>
          <w:sz w:val="24"/>
          <w:szCs w:val="24"/>
        </w:rPr>
        <w:t>Basic</w:t>
      </w:r>
      <w:r w:rsidRPr="00F00E65">
        <w:rPr>
          <w:rFonts w:ascii="Book Antiqua" w:eastAsia="幼圆" w:hAnsi="Book Antiqua" w:cs="Times New Roman"/>
          <w:bCs w:val="0"/>
          <w:i/>
          <w:kern w:val="0"/>
          <w:sz w:val="24"/>
          <w:szCs w:val="24"/>
        </w:rPr>
        <w:t xml:space="preserve"> Study</w:t>
      </w:r>
      <w:bookmarkEnd w:id="12"/>
      <w:bookmarkEnd w:id="13"/>
    </w:p>
    <w:p w:rsidR="00F70021" w:rsidRDefault="004A0576" w:rsidP="006B112A">
      <w:pPr>
        <w:pStyle w:val="a8"/>
        <w:adjustRightInd w:val="0"/>
        <w:snapToGrid w:val="0"/>
        <w:spacing w:before="0" w:after="0" w:line="360" w:lineRule="auto"/>
        <w:jc w:val="both"/>
        <w:outlineLvl w:val="9"/>
        <w:rPr>
          <w:rFonts w:ascii="Book Antiqua" w:hAnsi="Book Antiqua"/>
          <w:color w:val="000000" w:themeColor="text1"/>
          <w:sz w:val="24"/>
          <w:szCs w:val="24"/>
        </w:rPr>
      </w:pPr>
      <w:bookmarkStart w:id="25" w:name="OLE_LINK69"/>
      <w:bookmarkStart w:id="26" w:name="OLE_LINK70"/>
      <w:r w:rsidRPr="006B112A">
        <w:rPr>
          <w:rFonts w:ascii="Book Antiqua" w:hAnsi="Book Antiqua"/>
          <w:color w:val="000000" w:themeColor="text1"/>
          <w:sz w:val="24"/>
          <w:szCs w:val="24"/>
        </w:rPr>
        <w:t>Endoscopic resection of the pancreatic tail and subsequent wound healing mechanisms in a porcine model</w:t>
      </w:r>
      <w:bookmarkEnd w:id="25"/>
      <w:bookmarkEnd w:id="26"/>
    </w:p>
    <w:p w:rsidR="00F00E65" w:rsidRPr="00F00E65" w:rsidRDefault="00F00E65" w:rsidP="00F00E65"/>
    <w:p w:rsidR="00F70021" w:rsidRPr="006B112A" w:rsidRDefault="00D157A2" w:rsidP="006B112A">
      <w:pPr>
        <w:adjustRightInd w:val="0"/>
        <w:snapToGrid w:val="0"/>
        <w:spacing w:line="360" w:lineRule="auto"/>
        <w:rPr>
          <w:rFonts w:ascii="Book Antiqua" w:hAnsi="Book Antiqua" w:cs="Times New Roman"/>
          <w:color w:val="000000" w:themeColor="text1"/>
          <w:sz w:val="24"/>
          <w:szCs w:val="24"/>
        </w:rPr>
      </w:pPr>
      <w:r>
        <w:rPr>
          <w:rFonts w:ascii="Book Antiqua" w:eastAsia="Arial Unicode MS" w:hAnsi="Book Antiqua" w:cs="Times New Roman"/>
          <w:color w:val="000000" w:themeColor="text1"/>
          <w:sz w:val="24"/>
          <w:szCs w:val="24"/>
        </w:rPr>
        <w:t>Wang S</w:t>
      </w:r>
      <w:r w:rsidR="00F00E65">
        <w:rPr>
          <w:rFonts w:ascii="Book Antiqua" w:eastAsia="Arial Unicode MS" w:hAnsi="Book Antiqua" w:cs="Times New Roman"/>
          <w:color w:val="000000" w:themeColor="text1"/>
          <w:sz w:val="24"/>
          <w:szCs w:val="24"/>
        </w:rPr>
        <w:t xml:space="preserve"> </w:t>
      </w:r>
      <w:r w:rsidR="00F00E65" w:rsidRPr="00F00E65">
        <w:rPr>
          <w:rFonts w:ascii="Book Antiqua" w:eastAsia="Arial Unicode MS" w:hAnsi="Book Antiqua" w:cs="Times New Roman"/>
          <w:i/>
          <w:color w:val="000000" w:themeColor="text1"/>
          <w:sz w:val="24"/>
          <w:szCs w:val="24"/>
        </w:rPr>
        <w:t>et al</w:t>
      </w:r>
      <w:r w:rsidR="00F00E65">
        <w:rPr>
          <w:rFonts w:ascii="Book Antiqua" w:eastAsia="Arial Unicode MS" w:hAnsi="Book Antiqua" w:cs="Times New Roman"/>
          <w:color w:val="000000" w:themeColor="text1"/>
          <w:sz w:val="24"/>
          <w:szCs w:val="24"/>
        </w:rPr>
        <w:t>.</w:t>
      </w:r>
      <w:r w:rsidR="009F0793" w:rsidRPr="006B112A">
        <w:rPr>
          <w:rFonts w:ascii="Book Antiqua" w:hAnsi="Book Antiqua" w:cs="Times New Roman"/>
          <w:color w:val="000000" w:themeColor="text1"/>
          <w:sz w:val="24"/>
          <w:szCs w:val="24"/>
        </w:rPr>
        <w:t xml:space="preserve"> </w:t>
      </w:r>
      <w:bookmarkStart w:id="27" w:name="OLE_LINK71"/>
      <w:bookmarkStart w:id="28" w:name="OLE_LINK72"/>
      <w:r w:rsidR="009F0793" w:rsidRPr="006B112A">
        <w:rPr>
          <w:rFonts w:ascii="Book Antiqua" w:hAnsi="Book Antiqua" w:cs="Times New Roman"/>
          <w:color w:val="000000" w:themeColor="text1"/>
          <w:sz w:val="24"/>
          <w:szCs w:val="24"/>
        </w:rPr>
        <w:t>E</w:t>
      </w:r>
      <w:r w:rsidR="004A0576" w:rsidRPr="006B112A">
        <w:rPr>
          <w:rFonts w:ascii="Book Antiqua" w:hAnsi="Book Antiqua" w:cs="Times New Roman"/>
          <w:color w:val="000000" w:themeColor="text1"/>
          <w:sz w:val="24"/>
          <w:szCs w:val="24"/>
        </w:rPr>
        <w:t>ndoscopic resection of pancreatic tail</w:t>
      </w:r>
      <w:bookmarkEnd w:id="27"/>
      <w:bookmarkEnd w:id="28"/>
    </w:p>
    <w:p w:rsidR="00F70021" w:rsidRPr="001253DE" w:rsidRDefault="004A0576" w:rsidP="006B112A">
      <w:pPr>
        <w:adjustRightInd w:val="0"/>
        <w:snapToGrid w:val="0"/>
        <w:spacing w:line="360" w:lineRule="auto"/>
        <w:rPr>
          <w:rFonts w:ascii="Book Antiqua" w:hAnsi="Book Antiqua" w:cs="Times New Roman"/>
          <w:color w:val="000000" w:themeColor="text1"/>
          <w:sz w:val="24"/>
          <w:szCs w:val="24"/>
        </w:rPr>
      </w:pPr>
      <w:r w:rsidRPr="001253DE">
        <w:rPr>
          <w:rFonts w:ascii="Book Antiqua" w:hAnsi="Book Antiqua" w:cs="Times New Roman"/>
          <w:color w:val="000000" w:themeColor="text1"/>
          <w:sz w:val="24"/>
          <w:szCs w:val="24"/>
        </w:rPr>
        <w:t xml:space="preserve"> </w:t>
      </w:r>
    </w:p>
    <w:p w:rsidR="00F70021" w:rsidRPr="001253DE" w:rsidRDefault="004A0576" w:rsidP="006B112A">
      <w:pPr>
        <w:adjustRightInd w:val="0"/>
        <w:snapToGrid w:val="0"/>
        <w:spacing w:line="360" w:lineRule="auto"/>
        <w:rPr>
          <w:rFonts w:ascii="Book Antiqua" w:eastAsia="Arial Unicode MS" w:hAnsi="Book Antiqua" w:cs="Times New Roman"/>
          <w:color w:val="000000" w:themeColor="text1"/>
          <w:sz w:val="24"/>
          <w:szCs w:val="24"/>
        </w:rPr>
      </w:pPr>
      <w:bookmarkStart w:id="29" w:name="OLE_LINK1"/>
      <w:bookmarkStart w:id="30" w:name="OLE_LINK2"/>
      <w:bookmarkStart w:id="31" w:name="OLE_LINK3"/>
      <w:bookmarkStart w:id="32" w:name="OLE_LINK4"/>
      <w:bookmarkStart w:id="33" w:name="OLE_LINK19"/>
      <w:r w:rsidRPr="001253DE">
        <w:rPr>
          <w:rFonts w:ascii="Book Antiqua" w:eastAsia="Arial Unicode MS" w:hAnsi="Book Antiqua" w:cs="Times New Roman"/>
          <w:color w:val="000000" w:themeColor="text1"/>
          <w:sz w:val="24"/>
          <w:szCs w:val="24"/>
        </w:rPr>
        <w:t>Sheng</w:t>
      </w:r>
      <w:bookmarkEnd w:id="29"/>
      <w:bookmarkEnd w:id="30"/>
      <w:r w:rsidR="00D157A2">
        <w:rPr>
          <w:rFonts w:ascii="Book Antiqua" w:eastAsia="Arial Unicode MS" w:hAnsi="Book Antiqua" w:cs="Times New Roman"/>
          <w:color w:val="000000" w:themeColor="text1"/>
          <w:sz w:val="24"/>
          <w:szCs w:val="24"/>
        </w:rPr>
        <w:t xml:space="preserve"> </w:t>
      </w:r>
      <w:r w:rsidR="00D157A2" w:rsidRPr="001253DE">
        <w:rPr>
          <w:rFonts w:ascii="Book Antiqua" w:eastAsia="Arial Unicode MS" w:hAnsi="Book Antiqua" w:cs="Times New Roman"/>
          <w:color w:val="000000" w:themeColor="text1"/>
          <w:sz w:val="24"/>
          <w:szCs w:val="24"/>
        </w:rPr>
        <w:t>Wang</w:t>
      </w:r>
      <w:r w:rsidRPr="001253DE">
        <w:rPr>
          <w:rFonts w:ascii="Book Antiqua" w:eastAsia="Arial Unicode MS" w:hAnsi="Book Antiqua" w:cs="Times New Roman"/>
          <w:color w:val="000000" w:themeColor="text1"/>
          <w:sz w:val="24"/>
          <w:szCs w:val="24"/>
        </w:rPr>
        <w:t xml:space="preserve">, </w:t>
      </w:r>
      <w:r w:rsidR="008800B9" w:rsidRPr="001253DE">
        <w:rPr>
          <w:rFonts w:ascii="Book Antiqua" w:eastAsia="Arial Unicode MS" w:hAnsi="Book Antiqua" w:cs="Times New Roman"/>
          <w:color w:val="000000" w:themeColor="text1"/>
          <w:sz w:val="24"/>
          <w:szCs w:val="24"/>
        </w:rPr>
        <w:t>Kai</w:t>
      </w:r>
      <w:r w:rsidR="00D157A2">
        <w:rPr>
          <w:rFonts w:ascii="Book Antiqua" w:eastAsia="Arial Unicode MS" w:hAnsi="Book Antiqua" w:cs="Times New Roman"/>
          <w:color w:val="000000" w:themeColor="text1"/>
          <w:sz w:val="24"/>
          <w:szCs w:val="24"/>
        </w:rPr>
        <w:t xml:space="preserve"> </w:t>
      </w:r>
      <w:r w:rsidR="00D157A2" w:rsidRPr="001253DE">
        <w:rPr>
          <w:rFonts w:ascii="Book Antiqua" w:eastAsia="Arial Unicode MS" w:hAnsi="Book Antiqua" w:cs="Times New Roman"/>
          <w:color w:val="000000" w:themeColor="text1"/>
          <w:sz w:val="24"/>
          <w:szCs w:val="24"/>
        </w:rPr>
        <w:t>Zhang</w:t>
      </w:r>
      <w:r w:rsidR="008800B9" w:rsidRPr="001253DE">
        <w:rPr>
          <w:rFonts w:ascii="Book Antiqua" w:eastAsia="Arial Unicode MS" w:hAnsi="Book Antiqua" w:cs="Times New Roman"/>
          <w:color w:val="000000" w:themeColor="text1"/>
          <w:sz w:val="24"/>
          <w:szCs w:val="24"/>
        </w:rPr>
        <w:t>, Jin</w:t>
      </w:r>
      <w:r w:rsidR="001253DE" w:rsidRPr="001253DE">
        <w:rPr>
          <w:rFonts w:ascii="Book Antiqua" w:eastAsia="Arial Unicode MS" w:hAnsi="Book Antiqua" w:cs="Times New Roman"/>
          <w:color w:val="000000" w:themeColor="text1"/>
          <w:sz w:val="24"/>
          <w:szCs w:val="24"/>
        </w:rPr>
        <w:t>-L</w:t>
      </w:r>
      <w:r w:rsidR="008800B9" w:rsidRPr="001253DE">
        <w:rPr>
          <w:rFonts w:ascii="Book Antiqua" w:eastAsia="Arial Unicode MS" w:hAnsi="Book Antiqua" w:cs="Times New Roman"/>
          <w:color w:val="000000" w:themeColor="text1"/>
          <w:sz w:val="24"/>
          <w:szCs w:val="24"/>
        </w:rPr>
        <w:t>ong</w:t>
      </w:r>
      <w:r w:rsidR="00D157A2">
        <w:rPr>
          <w:rFonts w:ascii="Book Antiqua" w:eastAsia="Arial Unicode MS" w:hAnsi="Book Antiqua" w:cs="Times New Roman"/>
          <w:color w:val="000000" w:themeColor="text1"/>
          <w:sz w:val="24"/>
          <w:szCs w:val="24"/>
        </w:rPr>
        <w:t xml:space="preserve"> </w:t>
      </w:r>
      <w:r w:rsidR="00D157A2" w:rsidRPr="001253DE">
        <w:rPr>
          <w:rFonts w:ascii="Book Antiqua" w:eastAsia="Arial Unicode MS" w:hAnsi="Book Antiqua" w:cs="Times New Roman"/>
          <w:color w:val="000000" w:themeColor="text1"/>
          <w:sz w:val="24"/>
          <w:szCs w:val="24"/>
        </w:rPr>
        <w:t>Hu</w:t>
      </w:r>
      <w:r w:rsidR="008800B9" w:rsidRPr="001253DE">
        <w:rPr>
          <w:rFonts w:ascii="Book Antiqua" w:eastAsia="Arial Unicode MS" w:hAnsi="Book Antiqua" w:cs="Times New Roman"/>
          <w:color w:val="000000" w:themeColor="text1"/>
          <w:sz w:val="24"/>
          <w:szCs w:val="24"/>
        </w:rPr>
        <w:t xml:space="preserve">, </w:t>
      </w:r>
      <w:r w:rsidRPr="001253DE">
        <w:rPr>
          <w:rFonts w:ascii="Book Antiqua" w:eastAsia="Arial Unicode MS" w:hAnsi="Book Antiqua" w:cs="Times New Roman"/>
          <w:color w:val="000000" w:themeColor="text1"/>
          <w:sz w:val="24"/>
          <w:szCs w:val="24"/>
        </w:rPr>
        <w:t>Wei</w:t>
      </w:r>
      <w:r w:rsidR="008800B9" w:rsidRPr="001253DE">
        <w:rPr>
          <w:rFonts w:ascii="Book Antiqua" w:eastAsia="Arial Unicode MS" w:hAnsi="Book Antiqua" w:cs="Times New Roman"/>
          <w:color w:val="000000" w:themeColor="text1"/>
          <w:sz w:val="24"/>
          <w:szCs w:val="24"/>
        </w:rPr>
        <w:t>-</w:t>
      </w:r>
      <w:r w:rsidR="001253DE" w:rsidRPr="001253DE">
        <w:rPr>
          <w:rFonts w:ascii="Book Antiqua" w:eastAsia="Arial Unicode MS" w:hAnsi="Book Antiqua" w:cs="Times New Roman"/>
          <w:color w:val="000000" w:themeColor="text1"/>
          <w:sz w:val="24"/>
          <w:szCs w:val="24"/>
        </w:rPr>
        <w:t>C</w:t>
      </w:r>
      <w:r w:rsidRPr="001253DE">
        <w:rPr>
          <w:rFonts w:ascii="Book Antiqua" w:eastAsia="Arial Unicode MS" w:hAnsi="Book Antiqua" w:cs="Times New Roman"/>
          <w:color w:val="000000" w:themeColor="text1"/>
          <w:sz w:val="24"/>
          <w:szCs w:val="24"/>
        </w:rPr>
        <w:t>hao</w:t>
      </w:r>
      <w:r w:rsidR="008800B9" w:rsidRPr="001253DE">
        <w:rPr>
          <w:rFonts w:ascii="Book Antiqua" w:eastAsia="Arial Unicode MS" w:hAnsi="Book Antiqua" w:cs="Times New Roman"/>
          <w:color w:val="000000" w:themeColor="text1"/>
          <w:sz w:val="24"/>
          <w:szCs w:val="24"/>
        </w:rPr>
        <w:t xml:space="preserve"> Wu</w:t>
      </w:r>
      <w:r w:rsidRPr="001253DE">
        <w:rPr>
          <w:rFonts w:ascii="Book Antiqua" w:eastAsia="Arial Unicode MS" w:hAnsi="Book Antiqua" w:cs="Times New Roman"/>
          <w:color w:val="000000" w:themeColor="text1"/>
          <w:sz w:val="24"/>
          <w:szCs w:val="24"/>
        </w:rPr>
        <w:t>, Xiang</w:t>
      </w:r>
      <w:r w:rsidR="00D157A2">
        <w:rPr>
          <w:rFonts w:ascii="Book Antiqua" w:eastAsia="Arial Unicode MS" w:hAnsi="Book Antiqua" w:cs="Times New Roman"/>
          <w:color w:val="000000" w:themeColor="text1"/>
          <w:sz w:val="24"/>
          <w:szCs w:val="24"/>
        </w:rPr>
        <w:t xml:space="preserve"> </w:t>
      </w:r>
      <w:r w:rsidR="00D157A2" w:rsidRPr="001253DE">
        <w:rPr>
          <w:rFonts w:ascii="Book Antiqua" w:eastAsia="Arial Unicode MS" w:hAnsi="Book Antiqua" w:cs="Times New Roman"/>
          <w:color w:val="000000" w:themeColor="text1"/>
          <w:sz w:val="24"/>
          <w:szCs w:val="24"/>
        </w:rPr>
        <w:t>Liu</w:t>
      </w:r>
      <w:r w:rsidRPr="001253DE">
        <w:rPr>
          <w:rFonts w:ascii="Book Antiqua" w:eastAsia="Arial Unicode MS" w:hAnsi="Book Antiqua" w:cs="Times New Roman"/>
          <w:color w:val="000000" w:themeColor="text1"/>
          <w:sz w:val="24"/>
          <w:szCs w:val="24"/>
        </w:rPr>
        <w:t xml:space="preserve">, Nan Ge, </w:t>
      </w:r>
      <w:r w:rsidR="001253DE" w:rsidRPr="001253DE">
        <w:rPr>
          <w:rFonts w:ascii="Book Antiqua" w:eastAsia="Arial Unicode MS" w:hAnsi="Book Antiqua" w:cs="Times New Roman"/>
          <w:color w:val="000000" w:themeColor="text1"/>
          <w:sz w:val="24"/>
          <w:szCs w:val="24"/>
        </w:rPr>
        <w:t xml:space="preserve">Jin-Tao </w:t>
      </w:r>
      <w:r w:rsidRPr="001253DE">
        <w:rPr>
          <w:rFonts w:ascii="Book Antiqua" w:eastAsia="Arial Unicode MS" w:hAnsi="Book Antiqua" w:cs="Times New Roman"/>
          <w:color w:val="000000" w:themeColor="text1"/>
          <w:sz w:val="24"/>
          <w:szCs w:val="24"/>
        </w:rPr>
        <w:t xml:space="preserve">Guo, </w:t>
      </w:r>
      <w:r w:rsidR="001253DE" w:rsidRPr="001253DE">
        <w:rPr>
          <w:rFonts w:ascii="Book Antiqua" w:eastAsia="Arial Unicode MS" w:hAnsi="Book Antiqua" w:cs="Times New Roman"/>
          <w:color w:val="000000" w:themeColor="text1"/>
          <w:sz w:val="24"/>
          <w:szCs w:val="24"/>
        </w:rPr>
        <w:t xml:space="preserve">Guo-Xin </w:t>
      </w:r>
      <w:r w:rsidRPr="001253DE">
        <w:rPr>
          <w:rFonts w:ascii="Book Antiqua" w:eastAsia="Arial Unicode MS" w:hAnsi="Book Antiqua" w:cs="Times New Roman"/>
          <w:color w:val="000000" w:themeColor="text1"/>
          <w:sz w:val="24"/>
          <w:szCs w:val="24"/>
        </w:rPr>
        <w:t>Wang,</w:t>
      </w:r>
      <w:r w:rsidR="001253DE" w:rsidRPr="001253DE">
        <w:rPr>
          <w:rFonts w:ascii="Book Antiqua" w:eastAsia="Arial Unicode MS" w:hAnsi="Book Antiqua" w:cs="Times New Roman"/>
          <w:color w:val="000000" w:themeColor="text1"/>
          <w:sz w:val="24"/>
          <w:szCs w:val="24"/>
        </w:rPr>
        <w:t xml:space="preserve"> Si-Yu</w:t>
      </w:r>
      <w:r w:rsidRPr="001253DE">
        <w:rPr>
          <w:rFonts w:ascii="Book Antiqua" w:eastAsia="Arial Unicode MS" w:hAnsi="Book Antiqua" w:cs="Times New Roman"/>
          <w:color w:val="000000" w:themeColor="text1"/>
          <w:sz w:val="24"/>
          <w:szCs w:val="24"/>
        </w:rPr>
        <w:t xml:space="preserve"> Sun</w:t>
      </w:r>
      <w:bookmarkEnd w:id="31"/>
      <w:bookmarkEnd w:id="32"/>
      <w:bookmarkEnd w:id="33"/>
    </w:p>
    <w:p w:rsidR="001253DE" w:rsidRPr="006B112A" w:rsidRDefault="001253DE" w:rsidP="006B112A">
      <w:pPr>
        <w:adjustRightInd w:val="0"/>
        <w:snapToGrid w:val="0"/>
        <w:spacing w:line="360" w:lineRule="auto"/>
        <w:rPr>
          <w:rFonts w:ascii="Book Antiqua" w:eastAsia="Arial Unicode MS" w:hAnsi="Book Antiqua" w:cs="Times New Roman"/>
          <w:color w:val="000000" w:themeColor="text1"/>
          <w:sz w:val="24"/>
          <w:szCs w:val="24"/>
        </w:rPr>
      </w:pPr>
    </w:p>
    <w:p w:rsidR="00F70021" w:rsidRPr="006B112A" w:rsidRDefault="00D157A2" w:rsidP="006B112A">
      <w:pPr>
        <w:adjustRightInd w:val="0"/>
        <w:snapToGrid w:val="0"/>
        <w:spacing w:line="360" w:lineRule="auto"/>
        <w:rPr>
          <w:rFonts w:ascii="Book Antiqua" w:eastAsia="Arial Unicode MS" w:hAnsi="Book Antiqua" w:cs="Times New Roman"/>
          <w:color w:val="000000" w:themeColor="text1"/>
          <w:sz w:val="24"/>
          <w:szCs w:val="24"/>
        </w:rPr>
      </w:pPr>
      <w:r w:rsidRPr="00D157A2">
        <w:rPr>
          <w:rFonts w:ascii="Book Antiqua" w:eastAsia="Arial Unicode MS" w:hAnsi="Book Antiqua" w:cs="Times New Roman"/>
          <w:b/>
          <w:color w:val="000000" w:themeColor="text1"/>
          <w:sz w:val="24"/>
          <w:szCs w:val="24"/>
        </w:rPr>
        <w:t>Sheng Wang, Kai Zhang, Jin-Long Hu, Wei-Chao Wu, Xiang Liu, Nan Ge, Jin-Tao Guo, Guo-Xin Wang, Si-Yu Sun</w:t>
      </w:r>
      <w:r w:rsidRPr="00D157A2">
        <w:rPr>
          <w:rFonts w:ascii="Book Antiqua" w:eastAsia="Arial Unicode MS" w:hAnsi="Book Antiqua" w:cs="Times New Roman" w:hint="eastAsia"/>
          <w:b/>
          <w:color w:val="000000" w:themeColor="text1"/>
          <w:sz w:val="24"/>
          <w:szCs w:val="24"/>
        </w:rPr>
        <w:t>,</w:t>
      </w:r>
      <w:r w:rsidRPr="00D157A2">
        <w:rPr>
          <w:rFonts w:ascii="Book Antiqua" w:eastAsia="Arial Unicode MS" w:hAnsi="Book Antiqua" w:cs="Times New Roman"/>
          <w:b/>
          <w:color w:val="000000" w:themeColor="text1"/>
          <w:sz w:val="24"/>
          <w:szCs w:val="24"/>
        </w:rPr>
        <w:t xml:space="preserve"> </w:t>
      </w:r>
      <w:r w:rsidR="004A0576" w:rsidRPr="006B112A">
        <w:rPr>
          <w:rFonts w:ascii="Book Antiqua" w:eastAsia="Arial Unicode MS" w:hAnsi="Book Antiqua" w:cs="Times New Roman"/>
          <w:color w:val="000000" w:themeColor="text1"/>
          <w:sz w:val="24"/>
          <w:szCs w:val="24"/>
        </w:rPr>
        <w:t>Endoscopy Center, Shengjing Hospital of China Medical University, Shenyang</w:t>
      </w:r>
      <w:r>
        <w:rPr>
          <w:rFonts w:ascii="Book Antiqua" w:eastAsia="Arial Unicode MS" w:hAnsi="Book Antiqua" w:cs="Times New Roman"/>
          <w:color w:val="000000" w:themeColor="text1"/>
          <w:sz w:val="24"/>
          <w:szCs w:val="24"/>
        </w:rPr>
        <w:t xml:space="preserve"> </w:t>
      </w:r>
      <w:r w:rsidR="004A0576" w:rsidRPr="006B112A">
        <w:rPr>
          <w:rFonts w:ascii="Book Antiqua" w:eastAsia="Arial Unicode MS" w:hAnsi="Book Antiqua" w:cs="Times New Roman"/>
          <w:color w:val="000000" w:themeColor="text1"/>
          <w:sz w:val="24"/>
          <w:szCs w:val="24"/>
        </w:rPr>
        <w:t xml:space="preserve">110001, Liaoning </w:t>
      </w:r>
      <w:r>
        <w:rPr>
          <w:rFonts w:ascii="Book Antiqua" w:eastAsia="Arial Unicode MS" w:hAnsi="Book Antiqua" w:cs="Times New Roman"/>
          <w:color w:val="000000" w:themeColor="text1"/>
          <w:sz w:val="24"/>
          <w:szCs w:val="24"/>
        </w:rPr>
        <w:t>P</w:t>
      </w:r>
      <w:r w:rsidR="004A0576" w:rsidRPr="006B112A">
        <w:rPr>
          <w:rFonts w:ascii="Book Antiqua" w:eastAsia="Arial Unicode MS" w:hAnsi="Book Antiqua" w:cs="Times New Roman"/>
          <w:color w:val="000000" w:themeColor="text1"/>
          <w:sz w:val="24"/>
          <w:szCs w:val="24"/>
        </w:rPr>
        <w:t xml:space="preserve">rovince, China </w:t>
      </w:r>
    </w:p>
    <w:p w:rsidR="00E40549" w:rsidRDefault="00E40549" w:rsidP="006B112A">
      <w:pPr>
        <w:adjustRightInd w:val="0"/>
        <w:snapToGrid w:val="0"/>
        <w:spacing w:line="360" w:lineRule="auto"/>
        <w:rPr>
          <w:rFonts w:ascii="Book Antiqua" w:hAnsi="Book Antiqua" w:cs="Times New Roman"/>
          <w:b/>
          <w:color w:val="000000" w:themeColor="text1"/>
          <w:sz w:val="24"/>
          <w:szCs w:val="24"/>
        </w:rPr>
      </w:pPr>
    </w:p>
    <w:p w:rsidR="00D157A2" w:rsidRDefault="00D157A2" w:rsidP="006B112A">
      <w:pPr>
        <w:adjustRightInd w:val="0"/>
        <w:snapToGrid w:val="0"/>
        <w:spacing w:line="360" w:lineRule="auto"/>
        <w:rPr>
          <w:rFonts w:ascii="Book Antiqua" w:eastAsia="Arial Unicode MS" w:hAnsi="Book Antiqua" w:cs="Times New Roman"/>
          <w:color w:val="000000" w:themeColor="text1"/>
          <w:sz w:val="24"/>
          <w:szCs w:val="24"/>
        </w:rPr>
      </w:pPr>
      <w:r w:rsidRPr="00D157A2">
        <w:rPr>
          <w:rFonts w:ascii="Book Antiqua" w:eastAsia="宋体" w:hAnsi="Book Antiqua" w:cs="Times New Roman"/>
          <w:b/>
          <w:color w:val="000000"/>
          <w:kern w:val="0"/>
          <w:sz w:val="24"/>
          <w:szCs w:val="24"/>
          <w:shd w:val="clear" w:color="auto" w:fill="FFFFFF"/>
        </w:rPr>
        <w:t>ORCID number</w:t>
      </w:r>
      <w:r w:rsidRPr="00D157A2">
        <w:rPr>
          <w:rFonts w:ascii="Book Antiqua" w:eastAsia="宋体" w:hAnsi="Book Antiqua" w:cs="Times New Roman"/>
          <w:b/>
          <w:color w:val="000000"/>
          <w:kern w:val="0"/>
          <w:sz w:val="24"/>
          <w:szCs w:val="24"/>
        </w:rPr>
        <w:t>:</w:t>
      </w:r>
      <w:r>
        <w:rPr>
          <w:rFonts w:ascii="Book Antiqua" w:eastAsia="宋体" w:hAnsi="Book Antiqua" w:cs="Times New Roman"/>
          <w:b/>
          <w:color w:val="000000"/>
          <w:kern w:val="0"/>
          <w:sz w:val="24"/>
          <w:szCs w:val="24"/>
        </w:rPr>
        <w:t xml:space="preserve"> </w:t>
      </w:r>
      <w:r w:rsidRPr="001253DE">
        <w:rPr>
          <w:rFonts w:ascii="Book Antiqua" w:eastAsia="Arial Unicode MS" w:hAnsi="Book Antiqua" w:cs="Times New Roman"/>
          <w:color w:val="000000" w:themeColor="text1"/>
          <w:sz w:val="24"/>
          <w:szCs w:val="24"/>
        </w:rPr>
        <w:t>Sheng</w:t>
      </w:r>
      <w:r>
        <w:rPr>
          <w:rFonts w:ascii="Book Antiqua" w:eastAsia="Arial Unicode MS" w:hAnsi="Book Antiqua" w:cs="Times New Roman"/>
          <w:color w:val="000000" w:themeColor="text1"/>
          <w:sz w:val="24"/>
          <w:szCs w:val="24"/>
        </w:rPr>
        <w:t xml:space="preserve"> </w:t>
      </w:r>
      <w:r w:rsidRPr="001253DE">
        <w:rPr>
          <w:rFonts w:ascii="Book Antiqua" w:eastAsia="Arial Unicode MS" w:hAnsi="Book Antiqua" w:cs="Times New Roman"/>
          <w:color w:val="000000" w:themeColor="text1"/>
          <w:sz w:val="24"/>
          <w:szCs w:val="24"/>
        </w:rPr>
        <w:t>Wang</w:t>
      </w:r>
      <w:r>
        <w:rPr>
          <w:rFonts w:ascii="Book Antiqua" w:eastAsia="Arial Unicode MS" w:hAnsi="Book Antiqua" w:cs="Times New Roman"/>
          <w:color w:val="000000" w:themeColor="text1"/>
          <w:sz w:val="24"/>
          <w:szCs w:val="24"/>
        </w:rPr>
        <w:t xml:space="preserve"> (</w:t>
      </w:r>
      <w:r w:rsidRPr="00D157A2">
        <w:rPr>
          <w:rFonts w:ascii="Book Antiqua" w:eastAsia="Arial Unicode MS" w:hAnsi="Book Antiqua" w:cs="Times New Roman"/>
          <w:color w:val="000000" w:themeColor="text1"/>
          <w:sz w:val="24"/>
          <w:szCs w:val="24"/>
        </w:rPr>
        <w:t>0000-0001-7194-9641</w:t>
      </w:r>
      <w:r>
        <w:rPr>
          <w:rFonts w:ascii="Book Antiqua" w:eastAsia="Arial Unicode MS" w:hAnsi="Book Antiqua" w:cs="Times New Roman"/>
          <w:color w:val="000000" w:themeColor="text1"/>
          <w:sz w:val="24"/>
          <w:szCs w:val="24"/>
        </w:rPr>
        <w:t>);</w:t>
      </w:r>
      <w:r w:rsidRPr="001253DE">
        <w:rPr>
          <w:rFonts w:ascii="Book Antiqua" w:eastAsia="Arial Unicode MS" w:hAnsi="Book Antiqua" w:cs="Times New Roman"/>
          <w:color w:val="000000" w:themeColor="text1"/>
          <w:sz w:val="24"/>
          <w:szCs w:val="24"/>
        </w:rPr>
        <w:t xml:space="preserve"> Kai</w:t>
      </w:r>
      <w:r>
        <w:rPr>
          <w:rFonts w:ascii="Book Antiqua" w:eastAsia="Arial Unicode MS" w:hAnsi="Book Antiqua" w:cs="Times New Roman"/>
          <w:color w:val="000000" w:themeColor="text1"/>
          <w:sz w:val="24"/>
          <w:szCs w:val="24"/>
        </w:rPr>
        <w:t xml:space="preserve"> </w:t>
      </w:r>
      <w:r w:rsidRPr="001253DE">
        <w:rPr>
          <w:rFonts w:ascii="Book Antiqua" w:eastAsia="Arial Unicode MS" w:hAnsi="Book Antiqua" w:cs="Times New Roman"/>
          <w:color w:val="000000" w:themeColor="text1"/>
          <w:sz w:val="24"/>
          <w:szCs w:val="24"/>
        </w:rPr>
        <w:t>Zhang</w:t>
      </w:r>
      <w:r>
        <w:rPr>
          <w:rFonts w:ascii="Book Antiqua" w:eastAsia="Arial Unicode MS" w:hAnsi="Book Antiqua" w:cs="Times New Roman"/>
          <w:color w:val="000000" w:themeColor="text1"/>
          <w:sz w:val="24"/>
          <w:szCs w:val="24"/>
        </w:rPr>
        <w:t xml:space="preserve"> (</w:t>
      </w:r>
      <w:r w:rsidRPr="00D157A2">
        <w:rPr>
          <w:rFonts w:ascii="Book Antiqua" w:eastAsia="Arial Unicode MS" w:hAnsi="Book Antiqua" w:cs="Times New Roman"/>
          <w:color w:val="000000" w:themeColor="text1"/>
          <w:sz w:val="24"/>
          <w:szCs w:val="24"/>
        </w:rPr>
        <w:t>0000-0002-0355-3415</w:t>
      </w:r>
      <w:r>
        <w:rPr>
          <w:rFonts w:ascii="Book Antiqua" w:eastAsia="Arial Unicode MS" w:hAnsi="Book Antiqua" w:cs="Times New Roman"/>
          <w:color w:val="000000" w:themeColor="text1"/>
          <w:sz w:val="24"/>
          <w:szCs w:val="24"/>
        </w:rPr>
        <w:t>);</w:t>
      </w:r>
      <w:r w:rsidRPr="001253DE">
        <w:rPr>
          <w:rFonts w:ascii="Book Antiqua" w:eastAsia="Arial Unicode MS" w:hAnsi="Book Antiqua" w:cs="Times New Roman"/>
          <w:color w:val="000000" w:themeColor="text1"/>
          <w:sz w:val="24"/>
          <w:szCs w:val="24"/>
        </w:rPr>
        <w:t xml:space="preserve"> Jin-Long</w:t>
      </w:r>
      <w:r>
        <w:rPr>
          <w:rFonts w:ascii="Book Antiqua" w:eastAsia="Arial Unicode MS" w:hAnsi="Book Antiqua" w:cs="Times New Roman"/>
          <w:color w:val="000000" w:themeColor="text1"/>
          <w:sz w:val="24"/>
          <w:szCs w:val="24"/>
        </w:rPr>
        <w:t xml:space="preserve"> </w:t>
      </w:r>
      <w:r w:rsidRPr="001253DE">
        <w:rPr>
          <w:rFonts w:ascii="Book Antiqua" w:eastAsia="Arial Unicode MS" w:hAnsi="Book Antiqua" w:cs="Times New Roman"/>
          <w:color w:val="000000" w:themeColor="text1"/>
          <w:sz w:val="24"/>
          <w:szCs w:val="24"/>
        </w:rPr>
        <w:t>Hu</w:t>
      </w:r>
      <w:r>
        <w:rPr>
          <w:rFonts w:ascii="Book Antiqua" w:eastAsia="Arial Unicode MS" w:hAnsi="Book Antiqua" w:cs="Times New Roman"/>
          <w:color w:val="000000" w:themeColor="text1"/>
          <w:sz w:val="24"/>
          <w:szCs w:val="24"/>
        </w:rPr>
        <w:t xml:space="preserve"> (</w:t>
      </w:r>
      <w:r w:rsidRPr="00D157A2">
        <w:rPr>
          <w:rFonts w:ascii="Book Antiqua" w:eastAsia="Arial Unicode MS" w:hAnsi="Book Antiqua" w:cs="Times New Roman"/>
          <w:color w:val="000000" w:themeColor="text1"/>
          <w:sz w:val="24"/>
          <w:szCs w:val="24"/>
        </w:rPr>
        <w:t>0000-0002-9662-4621</w:t>
      </w:r>
      <w:r>
        <w:rPr>
          <w:rFonts w:ascii="Book Antiqua" w:eastAsia="Arial Unicode MS" w:hAnsi="Book Antiqua" w:cs="Times New Roman"/>
          <w:color w:val="000000" w:themeColor="text1"/>
          <w:sz w:val="24"/>
          <w:szCs w:val="24"/>
        </w:rPr>
        <w:t>);</w:t>
      </w:r>
      <w:r w:rsidRPr="001253DE">
        <w:rPr>
          <w:rFonts w:ascii="Book Antiqua" w:eastAsia="Arial Unicode MS" w:hAnsi="Book Antiqua" w:cs="Times New Roman"/>
          <w:color w:val="000000" w:themeColor="text1"/>
          <w:sz w:val="24"/>
          <w:szCs w:val="24"/>
        </w:rPr>
        <w:t xml:space="preserve"> Wei-Chao Wu</w:t>
      </w:r>
      <w:r>
        <w:rPr>
          <w:rFonts w:ascii="Book Antiqua" w:eastAsia="Arial Unicode MS" w:hAnsi="Book Antiqua" w:cs="Times New Roman"/>
          <w:color w:val="000000" w:themeColor="text1"/>
          <w:sz w:val="24"/>
          <w:szCs w:val="24"/>
        </w:rPr>
        <w:t xml:space="preserve"> (</w:t>
      </w:r>
      <w:r w:rsidRPr="00D157A2">
        <w:rPr>
          <w:rFonts w:ascii="Book Antiqua" w:eastAsia="Arial Unicode MS" w:hAnsi="Book Antiqua" w:cs="Times New Roman"/>
          <w:color w:val="000000" w:themeColor="text1"/>
          <w:sz w:val="24"/>
          <w:szCs w:val="24"/>
        </w:rPr>
        <w:t>0000-0001-9316-0668</w:t>
      </w:r>
      <w:r>
        <w:rPr>
          <w:rFonts w:ascii="Book Antiqua" w:eastAsia="Arial Unicode MS" w:hAnsi="Book Antiqua" w:cs="Times New Roman"/>
          <w:color w:val="000000" w:themeColor="text1"/>
          <w:sz w:val="24"/>
          <w:szCs w:val="24"/>
        </w:rPr>
        <w:t>);</w:t>
      </w:r>
      <w:r w:rsidRPr="001253DE">
        <w:rPr>
          <w:rFonts w:ascii="Book Antiqua" w:eastAsia="Arial Unicode MS" w:hAnsi="Book Antiqua" w:cs="Times New Roman"/>
          <w:color w:val="000000" w:themeColor="text1"/>
          <w:sz w:val="24"/>
          <w:szCs w:val="24"/>
        </w:rPr>
        <w:t xml:space="preserve"> Xiang</w:t>
      </w:r>
      <w:r>
        <w:rPr>
          <w:rFonts w:ascii="Book Antiqua" w:eastAsia="Arial Unicode MS" w:hAnsi="Book Antiqua" w:cs="Times New Roman"/>
          <w:color w:val="000000" w:themeColor="text1"/>
          <w:sz w:val="24"/>
          <w:szCs w:val="24"/>
        </w:rPr>
        <w:t xml:space="preserve"> </w:t>
      </w:r>
      <w:r w:rsidRPr="001253DE">
        <w:rPr>
          <w:rFonts w:ascii="Book Antiqua" w:eastAsia="Arial Unicode MS" w:hAnsi="Book Antiqua" w:cs="Times New Roman"/>
          <w:color w:val="000000" w:themeColor="text1"/>
          <w:sz w:val="24"/>
          <w:szCs w:val="24"/>
        </w:rPr>
        <w:t>Liu</w:t>
      </w:r>
      <w:r>
        <w:rPr>
          <w:rFonts w:ascii="Book Antiqua" w:eastAsia="Arial Unicode MS" w:hAnsi="Book Antiqua" w:cs="Times New Roman"/>
          <w:color w:val="000000" w:themeColor="text1"/>
          <w:sz w:val="24"/>
          <w:szCs w:val="24"/>
        </w:rPr>
        <w:t xml:space="preserve"> (</w:t>
      </w:r>
      <w:r w:rsidRPr="00D157A2">
        <w:rPr>
          <w:rFonts w:ascii="Book Antiqua" w:eastAsia="Arial Unicode MS" w:hAnsi="Book Antiqua" w:cs="Times New Roman"/>
          <w:color w:val="000000" w:themeColor="text1"/>
          <w:sz w:val="24"/>
          <w:szCs w:val="24"/>
        </w:rPr>
        <w:t>0000-0001-7538-6786</w:t>
      </w:r>
      <w:r>
        <w:rPr>
          <w:rFonts w:ascii="Book Antiqua" w:eastAsia="Arial Unicode MS" w:hAnsi="Book Antiqua" w:cs="Times New Roman"/>
          <w:color w:val="000000" w:themeColor="text1"/>
          <w:sz w:val="24"/>
          <w:szCs w:val="24"/>
        </w:rPr>
        <w:t>);</w:t>
      </w:r>
      <w:r w:rsidRPr="001253DE">
        <w:rPr>
          <w:rFonts w:ascii="Book Antiqua" w:eastAsia="Arial Unicode MS" w:hAnsi="Book Antiqua" w:cs="Times New Roman"/>
          <w:color w:val="000000" w:themeColor="text1"/>
          <w:sz w:val="24"/>
          <w:szCs w:val="24"/>
        </w:rPr>
        <w:t xml:space="preserve"> Nan Ge</w:t>
      </w:r>
      <w:r>
        <w:rPr>
          <w:rFonts w:ascii="Book Antiqua" w:eastAsia="Arial Unicode MS" w:hAnsi="Book Antiqua" w:cs="Times New Roman"/>
          <w:color w:val="000000" w:themeColor="text1"/>
          <w:sz w:val="24"/>
          <w:szCs w:val="24"/>
        </w:rPr>
        <w:t xml:space="preserve"> (</w:t>
      </w:r>
      <w:r w:rsidRPr="00D157A2">
        <w:rPr>
          <w:rFonts w:ascii="Book Antiqua" w:eastAsia="Arial Unicode MS" w:hAnsi="Book Antiqua" w:cs="Times New Roman"/>
          <w:color w:val="000000" w:themeColor="text1"/>
          <w:sz w:val="24"/>
          <w:szCs w:val="24"/>
        </w:rPr>
        <w:t>0000-0002-5764-7054</w:t>
      </w:r>
      <w:r>
        <w:rPr>
          <w:rFonts w:ascii="Book Antiqua" w:eastAsia="Arial Unicode MS" w:hAnsi="Book Antiqua" w:cs="Times New Roman"/>
          <w:color w:val="000000" w:themeColor="text1"/>
          <w:sz w:val="24"/>
          <w:szCs w:val="24"/>
        </w:rPr>
        <w:t>);</w:t>
      </w:r>
      <w:r w:rsidRPr="001253DE">
        <w:rPr>
          <w:rFonts w:ascii="Book Antiqua" w:eastAsia="Arial Unicode MS" w:hAnsi="Book Antiqua" w:cs="Times New Roman"/>
          <w:color w:val="000000" w:themeColor="text1"/>
          <w:sz w:val="24"/>
          <w:szCs w:val="24"/>
        </w:rPr>
        <w:t xml:space="preserve"> Jin-Tao Guo</w:t>
      </w:r>
      <w:r>
        <w:rPr>
          <w:rFonts w:ascii="Book Antiqua" w:eastAsia="Arial Unicode MS" w:hAnsi="Book Antiqua" w:cs="Times New Roman"/>
          <w:color w:val="000000" w:themeColor="text1"/>
          <w:sz w:val="24"/>
          <w:szCs w:val="24"/>
        </w:rPr>
        <w:t xml:space="preserve"> (</w:t>
      </w:r>
      <w:r w:rsidRPr="00D157A2">
        <w:rPr>
          <w:rFonts w:ascii="Book Antiqua" w:eastAsia="Arial Unicode MS" w:hAnsi="Book Antiqua" w:cs="Times New Roman"/>
          <w:color w:val="000000" w:themeColor="text1"/>
          <w:sz w:val="24"/>
          <w:szCs w:val="24"/>
        </w:rPr>
        <w:t>0000-0001-5722-6359</w:t>
      </w:r>
      <w:r>
        <w:rPr>
          <w:rFonts w:ascii="Book Antiqua" w:eastAsia="Arial Unicode MS" w:hAnsi="Book Antiqua" w:cs="Times New Roman"/>
          <w:color w:val="000000" w:themeColor="text1"/>
          <w:sz w:val="24"/>
          <w:szCs w:val="24"/>
        </w:rPr>
        <w:t>);</w:t>
      </w:r>
      <w:r w:rsidRPr="001253DE">
        <w:rPr>
          <w:rFonts w:ascii="Book Antiqua" w:eastAsia="Arial Unicode MS" w:hAnsi="Book Antiqua" w:cs="Times New Roman"/>
          <w:color w:val="000000" w:themeColor="text1"/>
          <w:sz w:val="24"/>
          <w:szCs w:val="24"/>
        </w:rPr>
        <w:t xml:space="preserve"> Guo-Xin Wang</w:t>
      </w:r>
      <w:r>
        <w:rPr>
          <w:rFonts w:ascii="Book Antiqua" w:eastAsia="Arial Unicode MS" w:hAnsi="Book Antiqua" w:cs="Times New Roman"/>
          <w:color w:val="000000" w:themeColor="text1"/>
          <w:sz w:val="24"/>
          <w:szCs w:val="24"/>
        </w:rPr>
        <w:t xml:space="preserve"> (</w:t>
      </w:r>
      <w:r w:rsidRPr="00D157A2">
        <w:rPr>
          <w:rFonts w:ascii="Book Antiqua" w:eastAsia="Arial Unicode MS" w:hAnsi="Book Antiqua" w:cs="Times New Roman"/>
          <w:color w:val="000000" w:themeColor="text1"/>
          <w:sz w:val="24"/>
          <w:szCs w:val="24"/>
        </w:rPr>
        <w:t>0000-0002-5928-3370</w:t>
      </w:r>
      <w:r>
        <w:rPr>
          <w:rFonts w:ascii="Book Antiqua" w:eastAsia="Arial Unicode MS" w:hAnsi="Book Antiqua" w:cs="Times New Roman"/>
          <w:color w:val="000000" w:themeColor="text1"/>
          <w:sz w:val="24"/>
          <w:szCs w:val="24"/>
        </w:rPr>
        <w:t>);</w:t>
      </w:r>
      <w:r w:rsidRPr="001253DE">
        <w:rPr>
          <w:rFonts w:ascii="Book Antiqua" w:eastAsia="Arial Unicode MS" w:hAnsi="Book Antiqua" w:cs="Times New Roman"/>
          <w:color w:val="000000" w:themeColor="text1"/>
          <w:sz w:val="24"/>
          <w:szCs w:val="24"/>
        </w:rPr>
        <w:t xml:space="preserve"> Si-Yu Sun</w:t>
      </w:r>
      <w:r>
        <w:rPr>
          <w:rFonts w:ascii="Book Antiqua" w:eastAsia="Arial Unicode MS" w:hAnsi="Book Antiqua" w:cs="Times New Roman"/>
          <w:color w:val="000000" w:themeColor="text1"/>
          <w:sz w:val="24"/>
          <w:szCs w:val="24"/>
        </w:rPr>
        <w:t xml:space="preserve"> (</w:t>
      </w:r>
      <w:r w:rsidRPr="00D157A2">
        <w:rPr>
          <w:rFonts w:ascii="Book Antiqua" w:eastAsia="Arial Unicode MS" w:hAnsi="Book Antiqua" w:cs="Times New Roman"/>
          <w:color w:val="000000" w:themeColor="text1"/>
          <w:sz w:val="24"/>
          <w:szCs w:val="24"/>
        </w:rPr>
        <w:t>0000-0002-7308-0473</w:t>
      </w:r>
      <w:r>
        <w:rPr>
          <w:rFonts w:ascii="Book Antiqua" w:eastAsia="Arial Unicode MS" w:hAnsi="Book Antiqua" w:cs="Times New Roman"/>
          <w:color w:val="000000" w:themeColor="text1"/>
          <w:sz w:val="24"/>
          <w:szCs w:val="24"/>
        </w:rPr>
        <w:t>).</w:t>
      </w:r>
    </w:p>
    <w:p w:rsidR="00D157A2" w:rsidRPr="006B112A" w:rsidRDefault="00D157A2" w:rsidP="006B112A">
      <w:pPr>
        <w:adjustRightInd w:val="0"/>
        <w:snapToGrid w:val="0"/>
        <w:spacing w:line="360" w:lineRule="auto"/>
        <w:rPr>
          <w:rFonts w:ascii="Book Antiqua" w:hAnsi="Book Antiqua" w:cs="Times New Roman"/>
          <w:b/>
          <w:color w:val="000000" w:themeColor="text1"/>
          <w:sz w:val="24"/>
          <w:szCs w:val="24"/>
        </w:rPr>
      </w:pPr>
    </w:p>
    <w:p w:rsidR="00F70021" w:rsidRPr="006B112A" w:rsidRDefault="004A0576" w:rsidP="006B112A">
      <w:pPr>
        <w:adjustRightInd w:val="0"/>
        <w:snapToGrid w:val="0"/>
        <w:spacing w:line="360" w:lineRule="auto"/>
        <w:rPr>
          <w:rFonts w:ascii="Book Antiqua" w:hAnsi="Book Antiqua" w:cs="Times New Roman"/>
          <w:color w:val="000000" w:themeColor="text1"/>
          <w:sz w:val="24"/>
          <w:szCs w:val="24"/>
        </w:rPr>
      </w:pPr>
      <w:r w:rsidRPr="006B112A">
        <w:rPr>
          <w:rFonts w:ascii="Book Antiqua" w:hAnsi="Book Antiqua" w:cs="Times New Roman"/>
          <w:b/>
          <w:color w:val="000000" w:themeColor="text1"/>
          <w:sz w:val="24"/>
          <w:szCs w:val="24"/>
        </w:rPr>
        <w:t xml:space="preserve">Author contributions: </w:t>
      </w:r>
      <w:r w:rsidR="008800B9" w:rsidRPr="006B112A">
        <w:rPr>
          <w:rFonts w:ascii="Book Antiqua" w:hAnsi="Book Antiqua" w:cs="Times New Roman"/>
          <w:color w:val="000000" w:themeColor="text1"/>
          <w:sz w:val="24"/>
          <w:szCs w:val="24"/>
        </w:rPr>
        <w:t>Wang S</w:t>
      </w:r>
      <w:r w:rsidRPr="006B112A">
        <w:rPr>
          <w:rFonts w:ascii="Book Antiqua" w:hAnsi="Book Antiqua" w:cs="Times New Roman"/>
          <w:color w:val="000000" w:themeColor="text1"/>
          <w:sz w:val="24"/>
          <w:szCs w:val="24"/>
        </w:rPr>
        <w:t xml:space="preserve"> design</w:t>
      </w:r>
      <w:r w:rsidR="008800B9" w:rsidRPr="006B112A">
        <w:rPr>
          <w:rFonts w:ascii="Book Antiqua" w:hAnsi="Book Antiqua" w:cs="Times New Roman"/>
          <w:color w:val="000000" w:themeColor="text1"/>
          <w:sz w:val="24"/>
          <w:szCs w:val="24"/>
        </w:rPr>
        <w:t xml:space="preserve">ed </w:t>
      </w:r>
      <w:r w:rsidR="00A3075C">
        <w:rPr>
          <w:rFonts w:ascii="Book Antiqua" w:hAnsi="Book Antiqua" w:cs="Times New Roman"/>
          <w:color w:val="000000" w:themeColor="text1"/>
          <w:sz w:val="24"/>
          <w:szCs w:val="24"/>
        </w:rPr>
        <w:t xml:space="preserve">the </w:t>
      </w:r>
      <w:r w:rsidR="008800B9" w:rsidRPr="006B112A">
        <w:rPr>
          <w:rFonts w:ascii="Book Antiqua" w:hAnsi="Book Antiqua" w:cs="Times New Roman"/>
          <w:color w:val="000000" w:themeColor="text1"/>
          <w:sz w:val="24"/>
          <w:szCs w:val="24"/>
        </w:rPr>
        <w:t>research</w:t>
      </w:r>
      <w:r w:rsidR="00A3075C">
        <w:rPr>
          <w:rFonts w:ascii="Book Antiqua" w:hAnsi="Book Antiqua" w:cs="Times New Roman"/>
          <w:color w:val="000000" w:themeColor="text1"/>
          <w:sz w:val="24"/>
          <w:szCs w:val="24"/>
        </w:rPr>
        <w:t>;</w:t>
      </w:r>
      <w:r w:rsidR="00A3075C" w:rsidRPr="006B112A">
        <w:rPr>
          <w:rFonts w:ascii="Book Antiqua" w:hAnsi="Book Antiqua" w:cs="Times New Roman"/>
          <w:color w:val="000000" w:themeColor="text1"/>
          <w:sz w:val="24"/>
          <w:szCs w:val="24"/>
        </w:rPr>
        <w:t xml:space="preserve"> </w:t>
      </w:r>
      <w:r w:rsidR="008800B9" w:rsidRPr="006B112A">
        <w:rPr>
          <w:rFonts w:ascii="Book Antiqua" w:hAnsi="Book Antiqua" w:cs="Times New Roman"/>
          <w:color w:val="000000" w:themeColor="text1"/>
          <w:sz w:val="24"/>
          <w:szCs w:val="24"/>
        </w:rPr>
        <w:t>Wang S, Zhang K</w:t>
      </w:r>
      <w:r w:rsidR="00A3075C">
        <w:rPr>
          <w:rFonts w:ascii="Book Antiqua" w:hAnsi="Book Antiqua" w:cs="Times New Roman"/>
          <w:color w:val="000000" w:themeColor="text1"/>
          <w:sz w:val="24"/>
          <w:szCs w:val="24"/>
        </w:rPr>
        <w:t>,</w:t>
      </w:r>
      <w:r w:rsidR="008800B9" w:rsidRPr="006B112A">
        <w:rPr>
          <w:rFonts w:ascii="Book Antiqua" w:hAnsi="Book Antiqua" w:cs="Times New Roman"/>
          <w:color w:val="000000" w:themeColor="text1"/>
          <w:sz w:val="24"/>
          <w:szCs w:val="24"/>
        </w:rPr>
        <w:t xml:space="preserve"> and Wu WC performed </w:t>
      </w:r>
      <w:r w:rsidR="00A3075C">
        <w:rPr>
          <w:rFonts w:ascii="Book Antiqua" w:hAnsi="Book Antiqua" w:cs="Times New Roman"/>
          <w:color w:val="000000" w:themeColor="text1"/>
          <w:sz w:val="24"/>
          <w:szCs w:val="24"/>
        </w:rPr>
        <w:t xml:space="preserve">the </w:t>
      </w:r>
      <w:r w:rsidR="008800B9" w:rsidRPr="006B112A">
        <w:rPr>
          <w:rFonts w:ascii="Book Antiqua" w:hAnsi="Book Antiqua" w:cs="Times New Roman"/>
          <w:color w:val="000000" w:themeColor="text1"/>
          <w:sz w:val="24"/>
          <w:szCs w:val="24"/>
        </w:rPr>
        <w:t>research</w:t>
      </w:r>
      <w:r w:rsidR="00A3075C">
        <w:rPr>
          <w:rFonts w:ascii="Book Antiqua" w:hAnsi="Book Antiqua" w:cs="Times New Roman"/>
          <w:color w:val="000000" w:themeColor="text1"/>
          <w:sz w:val="24"/>
          <w:szCs w:val="24"/>
        </w:rPr>
        <w:t>;</w:t>
      </w:r>
      <w:r w:rsidR="00A3075C" w:rsidRPr="006B112A">
        <w:rPr>
          <w:rFonts w:ascii="Book Antiqua" w:hAnsi="Book Antiqua" w:cs="Times New Roman"/>
          <w:color w:val="000000" w:themeColor="text1"/>
          <w:sz w:val="24"/>
          <w:szCs w:val="24"/>
        </w:rPr>
        <w:t xml:space="preserve"> </w:t>
      </w:r>
      <w:r w:rsidR="008800B9" w:rsidRPr="006B112A">
        <w:rPr>
          <w:rFonts w:ascii="Book Antiqua" w:hAnsi="Book Antiqua" w:cs="Times New Roman"/>
          <w:color w:val="000000" w:themeColor="text1"/>
          <w:sz w:val="24"/>
          <w:szCs w:val="24"/>
        </w:rPr>
        <w:t>Liu X, Ge N, Guo JT</w:t>
      </w:r>
      <w:r w:rsidR="00A3075C">
        <w:rPr>
          <w:rFonts w:ascii="Book Antiqua" w:hAnsi="Book Antiqua" w:cs="Times New Roman"/>
          <w:color w:val="000000" w:themeColor="text1"/>
          <w:sz w:val="24"/>
          <w:szCs w:val="24"/>
        </w:rPr>
        <w:t>,</w:t>
      </w:r>
      <w:r w:rsidR="00D157A2">
        <w:rPr>
          <w:rFonts w:ascii="Book Antiqua" w:hAnsi="Book Antiqua" w:cs="Times New Roman"/>
          <w:color w:val="000000" w:themeColor="text1"/>
          <w:sz w:val="24"/>
          <w:szCs w:val="24"/>
        </w:rPr>
        <w:t xml:space="preserve"> </w:t>
      </w:r>
      <w:r w:rsidR="008800B9" w:rsidRPr="006B112A">
        <w:rPr>
          <w:rFonts w:ascii="Book Antiqua" w:hAnsi="Book Antiqua" w:cs="Times New Roman"/>
          <w:color w:val="000000" w:themeColor="text1"/>
          <w:sz w:val="24"/>
          <w:szCs w:val="24"/>
        </w:rPr>
        <w:t>and Wang GX analyzed</w:t>
      </w:r>
      <w:r w:rsidR="00A3075C">
        <w:rPr>
          <w:rFonts w:ascii="Book Antiqua" w:hAnsi="Book Antiqua" w:cs="Times New Roman"/>
          <w:color w:val="000000" w:themeColor="text1"/>
          <w:sz w:val="24"/>
          <w:szCs w:val="24"/>
        </w:rPr>
        <w:t xml:space="preserve"> the</w:t>
      </w:r>
      <w:r w:rsidR="008800B9" w:rsidRPr="006B112A">
        <w:rPr>
          <w:rFonts w:ascii="Book Antiqua" w:hAnsi="Book Antiqua" w:cs="Times New Roman"/>
          <w:color w:val="000000" w:themeColor="text1"/>
          <w:sz w:val="24"/>
          <w:szCs w:val="24"/>
        </w:rPr>
        <w:t xml:space="preserve"> data</w:t>
      </w:r>
      <w:r w:rsidR="00A3075C">
        <w:rPr>
          <w:rFonts w:ascii="Book Antiqua" w:hAnsi="Book Antiqua" w:cs="Times New Roman"/>
          <w:color w:val="000000" w:themeColor="text1"/>
          <w:sz w:val="24"/>
          <w:szCs w:val="24"/>
        </w:rPr>
        <w:t>;</w:t>
      </w:r>
      <w:r w:rsidR="00A3075C" w:rsidRPr="006B112A">
        <w:rPr>
          <w:rFonts w:ascii="Book Antiqua" w:hAnsi="Book Antiqua" w:cs="Times New Roman"/>
          <w:color w:val="000000" w:themeColor="text1"/>
          <w:sz w:val="24"/>
          <w:szCs w:val="24"/>
        </w:rPr>
        <w:t xml:space="preserve"> </w:t>
      </w:r>
      <w:r w:rsidR="008800B9" w:rsidRPr="006B112A">
        <w:rPr>
          <w:rFonts w:ascii="Book Antiqua" w:hAnsi="Book Antiqua" w:cs="Times New Roman"/>
          <w:color w:val="000000" w:themeColor="text1"/>
          <w:sz w:val="24"/>
          <w:szCs w:val="24"/>
        </w:rPr>
        <w:t>Wang S and Hu JL wrote</w:t>
      </w:r>
      <w:r w:rsidRPr="006B112A">
        <w:rPr>
          <w:rFonts w:ascii="Book Antiqua" w:hAnsi="Book Antiqua" w:cs="Times New Roman"/>
          <w:color w:val="000000" w:themeColor="text1"/>
          <w:sz w:val="24"/>
          <w:szCs w:val="24"/>
        </w:rPr>
        <w:t xml:space="preserve"> the manuscript</w:t>
      </w:r>
      <w:r w:rsidR="00A3075C">
        <w:rPr>
          <w:rFonts w:ascii="Book Antiqua" w:hAnsi="Book Antiqua" w:cs="Times New Roman"/>
          <w:color w:val="000000" w:themeColor="text1"/>
          <w:sz w:val="24"/>
          <w:szCs w:val="24"/>
        </w:rPr>
        <w:t>;</w:t>
      </w:r>
      <w:r w:rsidR="00A3075C"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 xml:space="preserve">Sun </w:t>
      </w:r>
      <w:r w:rsidR="00D157A2">
        <w:rPr>
          <w:rFonts w:ascii="Book Antiqua" w:hAnsi="Book Antiqua" w:cs="Times New Roman"/>
          <w:color w:val="000000" w:themeColor="text1"/>
          <w:sz w:val="24"/>
          <w:szCs w:val="24"/>
        </w:rPr>
        <w:t>SY</w:t>
      </w:r>
      <w:r w:rsidRPr="006B112A">
        <w:rPr>
          <w:rFonts w:ascii="Book Antiqua" w:hAnsi="Book Antiqua" w:cs="Times New Roman"/>
          <w:color w:val="000000" w:themeColor="text1"/>
          <w:sz w:val="24"/>
          <w:szCs w:val="24"/>
        </w:rPr>
        <w:t xml:space="preserve"> approved the final manuscript.</w:t>
      </w:r>
    </w:p>
    <w:p w:rsidR="00E40549" w:rsidRPr="006B112A" w:rsidRDefault="00E40549" w:rsidP="006B112A">
      <w:pPr>
        <w:adjustRightInd w:val="0"/>
        <w:snapToGrid w:val="0"/>
        <w:spacing w:line="360" w:lineRule="auto"/>
        <w:rPr>
          <w:rFonts w:ascii="Book Antiqua" w:hAnsi="Book Antiqua" w:cs="Times New Roman"/>
          <w:b/>
          <w:color w:val="000000" w:themeColor="text1"/>
          <w:sz w:val="24"/>
          <w:szCs w:val="24"/>
        </w:rPr>
      </w:pPr>
    </w:p>
    <w:p w:rsidR="00F70021" w:rsidRPr="006B112A" w:rsidRDefault="00235427" w:rsidP="006B112A">
      <w:pPr>
        <w:adjustRightInd w:val="0"/>
        <w:snapToGrid w:val="0"/>
        <w:spacing w:line="360" w:lineRule="auto"/>
        <w:rPr>
          <w:rFonts w:ascii="Book Antiqua" w:hAnsi="Book Antiqua" w:cs="Times New Roman"/>
          <w:color w:val="000000" w:themeColor="text1"/>
          <w:sz w:val="24"/>
          <w:szCs w:val="24"/>
        </w:rPr>
      </w:pPr>
      <w:r w:rsidRPr="00235427">
        <w:rPr>
          <w:rFonts w:ascii="Book Antiqua" w:hAnsi="Book Antiqua" w:cs="Times New Roman"/>
          <w:b/>
          <w:color w:val="000000" w:themeColor="text1"/>
          <w:sz w:val="24"/>
          <w:szCs w:val="24"/>
        </w:rPr>
        <w:t>Institutional animal care and use committee statement</w:t>
      </w:r>
      <w:r w:rsidR="004A0576" w:rsidRPr="006B112A">
        <w:rPr>
          <w:rFonts w:ascii="Book Antiqua" w:hAnsi="Book Antiqua" w:cs="Times New Roman"/>
          <w:b/>
          <w:color w:val="000000" w:themeColor="text1"/>
          <w:sz w:val="24"/>
          <w:szCs w:val="24"/>
        </w:rPr>
        <w:t xml:space="preserve">: </w:t>
      </w:r>
      <w:r w:rsidR="004A0576" w:rsidRPr="006B112A">
        <w:rPr>
          <w:rFonts w:ascii="Book Antiqua" w:hAnsi="Book Antiqua" w:cs="Times New Roman"/>
          <w:color w:val="000000" w:themeColor="text1"/>
          <w:sz w:val="24"/>
          <w:szCs w:val="24"/>
        </w:rPr>
        <w:t xml:space="preserve">This study was reviewed and approved by the Ethics Committee of the Shengjing Hospital of </w:t>
      </w:r>
      <w:r w:rsidR="004A0576" w:rsidRPr="006B112A">
        <w:rPr>
          <w:rFonts w:ascii="Book Antiqua" w:hAnsi="Book Antiqua" w:cs="Times New Roman"/>
          <w:color w:val="000000" w:themeColor="text1"/>
          <w:sz w:val="24"/>
          <w:szCs w:val="24"/>
        </w:rPr>
        <w:lastRenderedPageBreak/>
        <w:t>China Medical University.</w:t>
      </w:r>
    </w:p>
    <w:p w:rsidR="008800B9" w:rsidRPr="006B112A" w:rsidRDefault="008800B9" w:rsidP="006B112A">
      <w:pPr>
        <w:adjustRightInd w:val="0"/>
        <w:snapToGrid w:val="0"/>
        <w:spacing w:line="360" w:lineRule="auto"/>
        <w:rPr>
          <w:rFonts w:ascii="Book Antiqua" w:hAnsi="Book Antiqua" w:cs="Times New Roman"/>
          <w:color w:val="000000" w:themeColor="text1"/>
          <w:sz w:val="24"/>
          <w:szCs w:val="24"/>
        </w:rPr>
      </w:pPr>
    </w:p>
    <w:p w:rsidR="00F70021" w:rsidRPr="006B112A" w:rsidRDefault="004A0576" w:rsidP="006B112A">
      <w:pPr>
        <w:adjustRightInd w:val="0"/>
        <w:snapToGrid w:val="0"/>
        <w:spacing w:line="360" w:lineRule="auto"/>
        <w:rPr>
          <w:rFonts w:ascii="Book Antiqua" w:hAnsi="Book Antiqua" w:cs="Times New Roman"/>
          <w:b/>
          <w:color w:val="000000" w:themeColor="text1"/>
          <w:sz w:val="24"/>
          <w:szCs w:val="24"/>
        </w:rPr>
      </w:pPr>
      <w:r w:rsidRPr="006B112A">
        <w:rPr>
          <w:rFonts w:ascii="Book Antiqua" w:hAnsi="Book Antiqua" w:cs="Times New Roman"/>
          <w:b/>
          <w:color w:val="000000" w:themeColor="text1"/>
          <w:sz w:val="24"/>
          <w:szCs w:val="24"/>
        </w:rPr>
        <w:t xml:space="preserve">Conflict-of-interest statement: </w:t>
      </w:r>
      <w:r w:rsidR="00D157A2" w:rsidRPr="00D157A2">
        <w:rPr>
          <w:rFonts w:ascii="Book Antiqua" w:eastAsia="Times New Roman" w:hAnsi="Book Antiqua" w:cs="Times New Roman"/>
          <w:kern w:val="36"/>
          <w:sz w:val="24"/>
          <w:szCs w:val="24"/>
        </w:rPr>
        <w:t>The authors</w:t>
      </w:r>
      <w:r w:rsidR="00A3075C">
        <w:rPr>
          <w:rFonts w:ascii="Book Antiqua" w:eastAsia="Times New Roman" w:hAnsi="Book Antiqua" w:cs="Times New Roman"/>
          <w:kern w:val="36"/>
          <w:sz w:val="24"/>
          <w:szCs w:val="24"/>
        </w:rPr>
        <w:t xml:space="preserve"> </w:t>
      </w:r>
      <w:r w:rsidR="00D157A2" w:rsidRPr="00D157A2">
        <w:rPr>
          <w:rFonts w:ascii="Book Antiqua" w:eastAsia="Times New Roman" w:hAnsi="Book Antiqua" w:cs="Times New Roman"/>
          <w:kern w:val="36"/>
          <w:sz w:val="24"/>
          <w:szCs w:val="24"/>
        </w:rPr>
        <w:t>declare no conflicts of interest.</w:t>
      </w:r>
    </w:p>
    <w:p w:rsidR="00F70021" w:rsidRPr="006B112A" w:rsidRDefault="00F70021" w:rsidP="006B112A">
      <w:pPr>
        <w:adjustRightInd w:val="0"/>
        <w:snapToGrid w:val="0"/>
        <w:spacing w:line="360" w:lineRule="auto"/>
        <w:rPr>
          <w:rFonts w:ascii="Book Antiqua" w:hAnsi="Book Antiqua" w:cs="Times New Roman"/>
          <w:b/>
          <w:color w:val="000000" w:themeColor="text1"/>
          <w:sz w:val="24"/>
          <w:szCs w:val="24"/>
        </w:rPr>
      </w:pPr>
    </w:p>
    <w:p w:rsidR="00F70021" w:rsidRDefault="004A0576" w:rsidP="006B112A">
      <w:pPr>
        <w:adjustRightInd w:val="0"/>
        <w:snapToGrid w:val="0"/>
        <w:spacing w:line="360" w:lineRule="auto"/>
        <w:rPr>
          <w:rFonts w:ascii="Book Antiqua" w:hAnsi="Book Antiqua" w:cs="Times New Roman"/>
          <w:color w:val="000000" w:themeColor="text1"/>
          <w:sz w:val="24"/>
          <w:szCs w:val="24"/>
        </w:rPr>
      </w:pPr>
      <w:r w:rsidRPr="006B112A">
        <w:rPr>
          <w:rFonts w:ascii="Book Antiqua" w:hAnsi="Book Antiqua" w:cs="Times New Roman"/>
          <w:b/>
          <w:color w:val="000000" w:themeColor="text1"/>
          <w:sz w:val="24"/>
          <w:szCs w:val="24"/>
        </w:rPr>
        <w:t xml:space="preserve">Data sharing statement: </w:t>
      </w:r>
      <w:r w:rsidRPr="006B112A">
        <w:rPr>
          <w:rFonts w:ascii="Book Antiqua" w:hAnsi="Book Antiqua" w:cs="Times New Roman"/>
          <w:color w:val="000000" w:themeColor="text1"/>
          <w:sz w:val="24"/>
          <w:szCs w:val="24"/>
        </w:rPr>
        <w:t>No additional data are available.</w:t>
      </w:r>
    </w:p>
    <w:p w:rsidR="008800B9" w:rsidRDefault="008800B9" w:rsidP="006B112A">
      <w:pPr>
        <w:adjustRightInd w:val="0"/>
        <w:snapToGrid w:val="0"/>
        <w:spacing w:line="360" w:lineRule="auto"/>
        <w:rPr>
          <w:rFonts w:ascii="Book Antiqua" w:hAnsi="Book Antiqua" w:cs="Times New Roman"/>
          <w:b/>
          <w:color w:val="000000" w:themeColor="text1"/>
          <w:sz w:val="24"/>
          <w:szCs w:val="24"/>
        </w:rPr>
      </w:pPr>
    </w:p>
    <w:p w:rsidR="00235427" w:rsidRDefault="00235427" w:rsidP="006B112A">
      <w:pPr>
        <w:adjustRightInd w:val="0"/>
        <w:snapToGrid w:val="0"/>
        <w:spacing w:line="360" w:lineRule="auto"/>
        <w:rPr>
          <w:rFonts w:ascii="Book Antiqua" w:hAnsi="Book Antiqua" w:cs="Times New Roman"/>
          <w:b/>
          <w:color w:val="000000" w:themeColor="text1"/>
          <w:sz w:val="24"/>
          <w:szCs w:val="24"/>
        </w:rPr>
      </w:pPr>
      <w:r>
        <w:rPr>
          <w:rFonts w:ascii="Book Antiqua" w:hAnsi="Book Antiqua" w:cs="Times New Roman" w:hint="eastAsia"/>
          <w:b/>
          <w:color w:val="000000" w:themeColor="text1"/>
          <w:sz w:val="24"/>
          <w:szCs w:val="24"/>
        </w:rPr>
        <w:t>A</w:t>
      </w:r>
      <w:r>
        <w:rPr>
          <w:rFonts w:ascii="Book Antiqua" w:hAnsi="Book Antiqua" w:cs="Times New Roman"/>
          <w:b/>
          <w:color w:val="000000" w:themeColor="text1"/>
          <w:sz w:val="24"/>
          <w:szCs w:val="24"/>
        </w:rPr>
        <w:t>RRIVE guidelines statement:</w:t>
      </w:r>
      <w:r w:rsidRPr="00235427">
        <w:rPr>
          <w:rFonts w:ascii="Book Antiqua" w:hAnsi="Book Antiqua" w:cs="Times New Roman"/>
          <w:color w:val="000000" w:themeColor="text1"/>
          <w:sz w:val="24"/>
          <w:szCs w:val="24"/>
        </w:rPr>
        <w:t xml:space="preserve"> The manuscript was prepared according to the ARRIVE Guidelines.</w:t>
      </w:r>
    </w:p>
    <w:p w:rsidR="00235427" w:rsidRPr="006B112A" w:rsidRDefault="00235427" w:rsidP="006B112A">
      <w:pPr>
        <w:adjustRightInd w:val="0"/>
        <w:snapToGrid w:val="0"/>
        <w:spacing w:line="360" w:lineRule="auto"/>
        <w:rPr>
          <w:rFonts w:ascii="Book Antiqua" w:hAnsi="Book Antiqua" w:cs="Times New Roman"/>
          <w:b/>
          <w:color w:val="000000" w:themeColor="text1"/>
          <w:sz w:val="24"/>
          <w:szCs w:val="24"/>
        </w:rPr>
      </w:pPr>
    </w:p>
    <w:p w:rsidR="00D157A2" w:rsidRPr="00D157A2" w:rsidRDefault="00D157A2" w:rsidP="00D157A2">
      <w:pPr>
        <w:widowControl/>
        <w:snapToGrid w:val="0"/>
        <w:spacing w:line="360" w:lineRule="auto"/>
        <w:rPr>
          <w:rFonts w:ascii="Book Antiqua" w:eastAsia="宋体" w:hAnsi="Book Antiqua" w:cs="Times New Roman"/>
          <w:kern w:val="0"/>
          <w:sz w:val="24"/>
          <w:szCs w:val="24"/>
        </w:rPr>
      </w:pPr>
      <w:bookmarkStart w:id="34" w:name="OLE_LINK25"/>
      <w:bookmarkStart w:id="35" w:name="OLE_LINK26"/>
      <w:bookmarkStart w:id="36" w:name="OLE_LINK375"/>
      <w:bookmarkStart w:id="37" w:name="OLE_LINK32"/>
      <w:bookmarkStart w:id="38" w:name="OLE_LINK381"/>
      <w:bookmarkStart w:id="39" w:name="OLE_LINK413"/>
      <w:r w:rsidRPr="00D157A2">
        <w:rPr>
          <w:rFonts w:ascii="Book Antiqua" w:eastAsia="宋体" w:hAnsi="Book Antiqua" w:cs="Times New Roman"/>
          <w:b/>
          <w:color w:val="000000"/>
          <w:kern w:val="0"/>
          <w:sz w:val="24"/>
          <w:szCs w:val="24"/>
        </w:rPr>
        <w:t xml:space="preserve">Open-Access: </w:t>
      </w:r>
      <w:r w:rsidRPr="00D157A2">
        <w:rPr>
          <w:rFonts w:ascii="Book Antiqua" w:eastAsia="宋体" w:hAnsi="Book Antiqua" w:cs="Times New Roman"/>
          <w:color w:val="000000"/>
          <w:kern w:val="0"/>
          <w:sz w:val="24"/>
          <w:szCs w:val="24"/>
        </w:rPr>
        <w:t xml:space="preserve">This is an </w:t>
      </w:r>
      <w:r w:rsidRPr="00D157A2">
        <w:rPr>
          <w:rFonts w:ascii="Book Antiqua" w:eastAsia="宋体" w:hAnsi="Book Antiqua" w:cs="宋体"/>
          <w:kern w:val="0"/>
          <w:sz w:val="24"/>
          <w:szCs w:val="24"/>
        </w:rPr>
        <w:t xml:space="preserve">open-access article that was </w:t>
      </w:r>
      <w:r w:rsidRPr="00D157A2">
        <w:rPr>
          <w:rFonts w:ascii="Book Antiqua" w:eastAsia="宋体" w:hAnsi="Book Antiqua" w:cs="Times New Roman"/>
          <w:kern w:val="0"/>
          <w:sz w:val="24"/>
          <w:szCs w:val="24"/>
        </w:rPr>
        <w:t xml:space="preserve">selected by an in-house editor and fully peer-reviewed by external reviewers. It is </w:t>
      </w:r>
      <w:r w:rsidRPr="00D157A2">
        <w:rPr>
          <w:rFonts w:ascii="Book Antiqua" w:eastAsia="宋体" w:hAnsi="Book Antiqua" w:cs="宋体"/>
          <w:kern w:val="0"/>
          <w:sz w:val="24"/>
          <w:szCs w:val="24"/>
        </w:rPr>
        <w:t xml:space="preserve">distributed in accordance with </w:t>
      </w:r>
      <w:r w:rsidRPr="00D157A2">
        <w:rPr>
          <w:rFonts w:ascii="Book Antiqua" w:eastAsia="宋体" w:hAnsi="Book Antiqua" w:cs="Times New Roman"/>
          <w:kern w:val="0"/>
          <w:sz w:val="24"/>
          <w:szCs w:val="24"/>
        </w:rPr>
        <w:t xml:space="preserve">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7" w:history="1">
        <w:r w:rsidRPr="00D157A2">
          <w:rPr>
            <w:rFonts w:ascii="Book Antiqua" w:eastAsia="宋体" w:hAnsi="Book Antiqua" w:cs="Times New Roman"/>
            <w:color w:val="0000FF"/>
            <w:kern w:val="0"/>
            <w:sz w:val="24"/>
            <w:szCs w:val="24"/>
            <w:u w:val="single"/>
          </w:rPr>
          <w:t>http://creativecommons.org/licenses/by-nc/4.0/</w:t>
        </w:r>
      </w:hyperlink>
    </w:p>
    <w:p w:rsidR="00D157A2" w:rsidRPr="00D157A2" w:rsidRDefault="00D157A2" w:rsidP="00D157A2">
      <w:pPr>
        <w:widowControl/>
        <w:snapToGrid w:val="0"/>
        <w:spacing w:line="360" w:lineRule="auto"/>
        <w:rPr>
          <w:rFonts w:ascii="Book Antiqua" w:eastAsia="宋体" w:hAnsi="Book Antiqua" w:cs="Times New Roman"/>
          <w:kern w:val="0"/>
          <w:sz w:val="24"/>
          <w:szCs w:val="24"/>
        </w:rPr>
      </w:pPr>
    </w:p>
    <w:p w:rsidR="00D157A2" w:rsidRDefault="00D157A2" w:rsidP="00D157A2">
      <w:pPr>
        <w:adjustRightInd w:val="0"/>
        <w:snapToGrid w:val="0"/>
        <w:spacing w:line="360" w:lineRule="auto"/>
        <w:rPr>
          <w:rFonts w:ascii="Book Antiqua" w:eastAsia="宋体" w:hAnsi="Book Antiqua" w:cs="Times New Roman"/>
          <w:bCs/>
          <w:kern w:val="0"/>
          <w:sz w:val="24"/>
          <w:szCs w:val="24"/>
        </w:rPr>
      </w:pPr>
      <w:bookmarkStart w:id="40" w:name="OLE_LINK11"/>
      <w:r w:rsidRPr="00D157A2">
        <w:rPr>
          <w:rFonts w:ascii="Book Antiqua" w:eastAsia="宋体" w:hAnsi="Book Antiqua" w:cs="Times New Roman"/>
          <w:b/>
          <w:bCs/>
          <w:kern w:val="0"/>
          <w:sz w:val="24"/>
          <w:szCs w:val="24"/>
          <w:highlight w:val="white"/>
        </w:rPr>
        <w:t>Manuscript source:</w:t>
      </w:r>
      <w:r w:rsidRPr="00D157A2">
        <w:rPr>
          <w:rFonts w:ascii="Book Antiqua" w:eastAsia="宋体" w:hAnsi="Book Antiqua" w:cs="Times New Roman" w:hint="eastAsia"/>
          <w:b/>
          <w:bCs/>
          <w:kern w:val="0"/>
          <w:sz w:val="24"/>
          <w:szCs w:val="24"/>
          <w:highlight w:val="white"/>
        </w:rPr>
        <w:t xml:space="preserve"> </w:t>
      </w:r>
      <w:r w:rsidRPr="00D157A2">
        <w:rPr>
          <w:rFonts w:ascii="Book Antiqua" w:eastAsia="宋体" w:hAnsi="Book Antiqua" w:cs="Times New Roman"/>
          <w:bCs/>
          <w:kern w:val="0"/>
          <w:sz w:val="24"/>
          <w:szCs w:val="24"/>
          <w:highlight w:val="white"/>
        </w:rPr>
        <w:t>Unsolicited manuscript</w:t>
      </w:r>
      <w:bookmarkEnd w:id="34"/>
      <w:bookmarkEnd w:id="35"/>
      <w:bookmarkEnd w:id="36"/>
      <w:bookmarkEnd w:id="37"/>
      <w:bookmarkEnd w:id="38"/>
      <w:bookmarkEnd w:id="39"/>
      <w:bookmarkEnd w:id="40"/>
    </w:p>
    <w:p w:rsidR="00D157A2" w:rsidRPr="006B112A" w:rsidRDefault="00D157A2" w:rsidP="00D157A2">
      <w:pPr>
        <w:adjustRightInd w:val="0"/>
        <w:snapToGrid w:val="0"/>
        <w:spacing w:line="360" w:lineRule="auto"/>
        <w:rPr>
          <w:rFonts w:ascii="Book Antiqua" w:hAnsi="Book Antiqua" w:cs="Times New Roman"/>
          <w:b/>
          <w:color w:val="000000" w:themeColor="text1"/>
          <w:sz w:val="24"/>
          <w:szCs w:val="24"/>
        </w:rPr>
      </w:pPr>
    </w:p>
    <w:p w:rsidR="00F70021" w:rsidRPr="00D157A2" w:rsidRDefault="004A0576" w:rsidP="006B112A">
      <w:pPr>
        <w:adjustRightInd w:val="0"/>
        <w:snapToGrid w:val="0"/>
        <w:spacing w:line="360" w:lineRule="auto"/>
        <w:rPr>
          <w:rFonts w:ascii="Book Antiqua" w:hAnsi="Book Antiqua" w:cs="Times New Roman"/>
          <w:color w:val="000000" w:themeColor="text1"/>
          <w:sz w:val="24"/>
          <w:szCs w:val="24"/>
        </w:rPr>
      </w:pPr>
      <w:r w:rsidRPr="006B112A">
        <w:rPr>
          <w:rFonts w:ascii="Book Antiqua" w:hAnsi="Book Antiqua" w:cs="Times New Roman"/>
          <w:b/>
          <w:color w:val="000000" w:themeColor="text1"/>
          <w:sz w:val="24"/>
          <w:szCs w:val="24"/>
        </w:rPr>
        <w:t>Correspond</w:t>
      </w:r>
      <w:r w:rsidR="00D157A2">
        <w:rPr>
          <w:rFonts w:ascii="Book Antiqua" w:hAnsi="Book Antiqua" w:cs="Times New Roman"/>
          <w:b/>
          <w:color w:val="000000" w:themeColor="text1"/>
          <w:sz w:val="24"/>
          <w:szCs w:val="24"/>
        </w:rPr>
        <w:t>ing</w:t>
      </w:r>
      <w:r w:rsidRPr="006B112A">
        <w:rPr>
          <w:rFonts w:ascii="Book Antiqua" w:hAnsi="Book Antiqua" w:cs="Times New Roman"/>
          <w:b/>
          <w:color w:val="000000" w:themeColor="text1"/>
          <w:sz w:val="24"/>
          <w:szCs w:val="24"/>
        </w:rPr>
        <w:t xml:space="preserve"> </w:t>
      </w:r>
      <w:r w:rsidR="00D157A2">
        <w:rPr>
          <w:rFonts w:ascii="Book Antiqua" w:hAnsi="Book Antiqua" w:cs="Times New Roman"/>
          <w:b/>
          <w:color w:val="000000" w:themeColor="text1"/>
          <w:sz w:val="24"/>
          <w:szCs w:val="24"/>
        </w:rPr>
        <w:t>author</w:t>
      </w:r>
      <w:r w:rsidRPr="006B112A">
        <w:rPr>
          <w:rFonts w:ascii="Book Antiqua" w:hAnsi="Book Antiqua" w:cs="Times New Roman"/>
          <w:b/>
          <w:color w:val="000000" w:themeColor="text1"/>
          <w:sz w:val="24"/>
          <w:szCs w:val="24"/>
        </w:rPr>
        <w:t>: Si</w:t>
      </w:r>
      <w:r w:rsidR="00D157A2">
        <w:rPr>
          <w:rFonts w:ascii="Book Antiqua" w:hAnsi="Book Antiqua" w:cs="Times New Roman"/>
          <w:b/>
          <w:color w:val="000000" w:themeColor="text1"/>
          <w:sz w:val="24"/>
          <w:szCs w:val="24"/>
        </w:rPr>
        <w:t>-Y</w:t>
      </w:r>
      <w:r w:rsidRPr="006B112A">
        <w:rPr>
          <w:rFonts w:ascii="Book Antiqua" w:hAnsi="Book Antiqua" w:cs="Times New Roman"/>
          <w:b/>
          <w:color w:val="000000" w:themeColor="text1"/>
          <w:sz w:val="24"/>
          <w:szCs w:val="24"/>
        </w:rPr>
        <w:t xml:space="preserve">u Sun, MD, PhD, </w:t>
      </w:r>
      <w:r w:rsidR="00D157A2" w:rsidRPr="00D157A2">
        <w:rPr>
          <w:rFonts w:ascii="Book Antiqua" w:hAnsi="Book Antiqua" w:cs="Times New Roman"/>
          <w:b/>
          <w:color w:val="000000" w:themeColor="text1"/>
          <w:sz w:val="24"/>
          <w:szCs w:val="24"/>
        </w:rPr>
        <w:t>Chief Doctor,</w:t>
      </w:r>
      <w:r w:rsidR="00D157A2">
        <w:rPr>
          <w:rFonts w:ascii="Book Antiqua" w:hAnsi="Book Antiqua" w:cs="Times New Roman"/>
          <w:b/>
          <w:color w:val="000000" w:themeColor="text1"/>
          <w:sz w:val="24"/>
          <w:szCs w:val="24"/>
        </w:rPr>
        <w:t xml:space="preserve"> </w:t>
      </w:r>
      <w:r w:rsidR="00D157A2" w:rsidRPr="00D157A2">
        <w:rPr>
          <w:rFonts w:ascii="Book Antiqua" w:hAnsi="Book Antiqua" w:cs="Times New Roman"/>
          <w:b/>
          <w:color w:val="000000" w:themeColor="text1"/>
          <w:sz w:val="24"/>
          <w:szCs w:val="24"/>
        </w:rPr>
        <w:t>Professor</w:t>
      </w:r>
      <w:r w:rsidR="00D157A2">
        <w:rPr>
          <w:rFonts w:ascii="Book Antiqua" w:hAnsi="Book Antiqua" w:cs="Times New Roman"/>
          <w:b/>
          <w:color w:val="000000" w:themeColor="text1"/>
          <w:sz w:val="24"/>
          <w:szCs w:val="24"/>
        </w:rPr>
        <w:t xml:space="preserve">, </w:t>
      </w:r>
      <w:r w:rsidRPr="00D157A2">
        <w:rPr>
          <w:rFonts w:ascii="Book Antiqua" w:hAnsi="Book Antiqua" w:cs="Times New Roman"/>
          <w:color w:val="000000" w:themeColor="text1"/>
          <w:sz w:val="24"/>
          <w:szCs w:val="24"/>
        </w:rPr>
        <w:t xml:space="preserve">Endoscopy </w:t>
      </w:r>
      <w:r w:rsidR="00D157A2">
        <w:rPr>
          <w:rFonts w:ascii="Book Antiqua" w:hAnsi="Book Antiqua" w:cs="Times New Roman"/>
          <w:color w:val="000000" w:themeColor="text1"/>
          <w:sz w:val="24"/>
          <w:szCs w:val="24"/>
        </w:rPr>
        <w:t>C</w:t>
      </w:r>
      <w:r w:rsidRPr="00D157A2">
        <w:rPr>
          <w:rFonts w:ascii="Book Antiqua" w:hAnsi="Book Antiqua" w:cs="Times New Roman"/>
          <w:color w:val="000000" w:themeColor="text1"/>
          <w:sz w:val="24"/>
          <w:szCs w:val="24"/>
        </w:rPr>
        <w:t>enter, Shengjing Hospital of China Medical University,</w:t>
      </w:r>
      <w:r w:rsidR="00765FBF">
        <w:rPr>
          <w:rFonts w:ascii="Book Antiqua" w:hAnsi="Book Antiqua" w:cs="Times New Roman"/>
          <w:color w:val="000000" w:themeColor="text1"/>
          <w:sz w:val="24"/>
          <w:szCs w:val="24"/>
        </w:rPr>
        <w:t xml:space="preserve"> </w:t>
      </w:r>
      <w:r w:rsidR="00765FBF" w:rsidRPr="00765FBF">
        <w:rPr>
          <w:rFonts w:ascii="Book Antiqua" w:hAnsi="Book Antiqua" w:cs="Times New Roman"/>
          <w:color w:val="000000" w:themeColor="text1"/>
          <w:sz w:val="24"/>
          <w:szCs w:val="24"/>
        </w:rPr>
        <w:t>No.</w:t>
      </w:r>
      <w:r w:rsidR="00765FBF">
        <w:rPr>
          <w:rFonts w:ascii="Book Antiqua" w:hAnsi="Book Antiqua" w:cs="Times New Roman"/>
          <w:color w:val="000000" w:themeColor="text1"/>
          <w:sz w:val="24"/>
          <w:szCs w:val="24"/>
        </w:rPr>
        <w:t xml:space="preserve"> </w:t>
      </w:r>
      <w:r w:rsidR="00765FBF" w:rsidRPr="00765FBF">
        <w:rPr>
          <w:rFonts w:ascii="Book Antiqua" w:hAnsi="Book Antiqua" w:cs="Times New Roman"/>
          <w:color w:val="000000" w:themeColor="text1"/>
          <w:sz w:val="24"/>
          <w:szCs w:val="24"/>
        </w:rPr>
        <w:t>36</w:t>
      </w:r>
      <w:r w:rsidR="00A3075C">
        <w:rPr>
          <w:rFonts w:ascii="Book Antiqua" w:hAnsi="Book Antiqua" w:cs="Times New Roman"/>
          <w:color w:val="000000" w:themeColor="text1"/>
          <w:sz w:val="24"/>
          <w:szCs w:val="24"/>
        </w:rPr>
        <w:t>,</w:t>
      </w:r>
      <w:r w:rsidR="00765FBF" w:rsidRPr="00765FBF">
        <w:rPr>
          <w:rFonts w:ascii="Book Antiqua" w:hAnsi="Book Antiqua" w:cs="Times New Roman"/>
          <w:color w:val="000000" w:themeColor="text1"/>
          <w:sz w:val="24"/>
          <w:szCs w:val="24"/>
        </w:rPr>
        <w:t xml:space="preserve"> Sanhao Street,</w:t>
      </w:r>
      <w:r w:rsidRPr="00D157A2">
        <w:rPr>
          <w:rFonts w:ascii="Book Antiqua" w:hAnsi="Book Antiqua" w:cs="Times New Roman"/>
          <w:color w:val="000000" w:themeColor="text1"/>
          <w:sz w:val="24"/>
          <w:szCs w:val="24"/>
        </w:rPr>
        <w:t xml:space="preserve"> Shenyang 110001, Liaoning </w:t>
      </w:r>
      <w:r w:rsidR="00D157A2">
        <w:rPr>
          <w:rFonts w:ascii="Book Antiqua" w:hAnsi="Book Antiqua" w:cs="Times New Roman"/>
          <w:color w:val="000000" w:themeColor="text1"/>
          <w:sz w:val="24"/>
          <w:szCs w:val="24"/>
        </w:rPr>
        <w:t>P</w:t>
      </w:r>
      <w:r w:rsidRPr="00D157A2">
        <w:rPr>
          <w:rFonts w:ascii="Book Antiqua" w:hAnsi="Book Antiqua" w:cs="Times New Roman"/>
          <w:color w:val="000000" w:themeColor="text1"/>
          <w:sz w:val="24"/>
          <w:szCs w:val="24"/>
        </w:rPr>
        <w:t>rovince, China. sunsy@sj-hospital.org</w:t>
      </w:r>
    </w:p>
    <w:p w:rsidR="00D157A2" w:rsidRDefault="004A0576" w:rsidP="006B112A">
      <w:pPr>
        <w:adjustRightInd w:val="0"/>
        <w:snapToGrid w:val="0"/>
        <w:spacing w:line="360" w:lineRule="auto"/>
        <w:rPr>
          <w:rFonts w:ascii="Book Antiqua" w:hAnsi="Book Antiqua" w:cs="Times New Roman"/>
          <w:color w:val="000000" w:themeColor="text1"/>
          <w:sz w:val="24"/>
          <w:szCs w:val="24"/>
        </w:rPr>
      </w:pPr>
      <w:r w:rsidRPr="00D157A2">
        <w:rPr>
          <w:rFonts w:ascii="Book Antiqua" w:hAnsi="Book Antiqua" w:cs="Times New Roman"/>
          <w:b/>
          <w:color w:val="000000" w:themeColor="text1"/>
          <w:sz w:val="24"/>
          <w:szCs w:val="24"/>
        </w:rPr>
        <w:t xml:space="preserve">Telephone: </w:t>
      </w:r>
      <w:bookmarkStart w:id="41" w:name="OLE_LINK73"/>
      <w:bookmarkStart w:id="42" w:name="OLE_LINK74"/>
      <w:r w:rsidRPr="00D157A2">
        <w:rPr>
          <w:rFonts w:ascii="Book Antiqua" w:hAnsi="Book Antiqua" w:cs="Times New Roman"/>
          <w:color w:val="000000" w:themeColor="text1"/>
          <w:sz w:val="24"/>
          <w:szCs w:val="24"/>
        </w:rPr>
        <w:t>+86</w:t>
      </w:r>
      <w:r w:rsidR="00D157A2">
        <w:rPr>
          <w:rFonts w:ascii="Book Antiqua" w:hAnsi="Book Antiqua" w:cs="Times New Roman"/>
          <w:color w:val="000000" w:themeColor="text1"/>
          <w:sz w:val="24"/>
          <w:szCs w:val="24"/>
        </w:rPr>
        <w:t>-</w:t>
      </w:r>
      <w:r w:rsidRPr="00D157A2">
        <w:rPr>
          <w:rFonts w:ascii="Book Antiqua" w:hAnsi="Book Antiqua" w:cs="Times New Roman"/>
          <w:color w:val="000000" w:themeColor="text1"/>
          <w:sz w:val="24"/>
          <w:szCs w:val="24"/>
        </w:rPr>
        <w:t>18940251329</w:t>
      </w:r>
      <w:bookmarkEnd w:id="41"/>
      <w:bookmarkEnd w:id="42"/>
    </w:p>
    <w:p w:rsidR="00F70021" w:rsidRDefault="004A0576" w:rsidP="006B112A">
      <w:pPr>
        <w:adjustRightInd w:val="0"/>
        <w:snapToGrid w:val="0"/>
        <w:spacing w:line="360" w:lineRule="auto"/>
        <w:rPr>
          <w:rFonts w:ascii="Book Antiqua" w:hAnsi="Book Antiqua" w:cs="Times New Roman"/>
          <w:color w:val="000000" w:themeColor="text1"/>
          <w:sz w:val="24"/>
          <w:szCs w:val="24"/>
        </w:rPr>
      </w:pPr>
      <w:r w:rsidRPr="00D157A2">
        <w:rPr>
          <w:rFonts w:ascii="Book Antiqua" w:hAnsi="Book Antiqua" w:cs="Times New Roman"/>
          <w:b/>
          <w:color w:val="000000" w:themeColor="text1"/>
          <w:sz w:val="24"/>
          <w:szCs w:val="24"/>
        </w:rPr>
        <w:t xml:space="preserve">Fax: </w:t>
      </w:r>
      <w:r w:rsidRPr="00D157A2">
        <w:rPr>
          <w:rFonts w:ascii="Book Antiqua" w:hAnsi="Book Antiqua" w:cs="Times New Roman"/>
          <w:color w:val="000000" w:themeColor="text1"/>
          <w:sz w:val="24"/>
          <w:szCs w:val="24"/>
        </w:rPr>
        <w:t>+86</w:t>
      </w:r>
      <w:r w:rsidR="00D157A2">
        <w:rPr>
          <w:rFonts w:ascii="Book Antiqua" w:hAnsi="Book Antiqua" w:cs="Times New Roman"/>
          <w:color w:val="000000" w:themeColor="text1"/>
          <w:sz w:val="24"/>
          <w:szCs w:val="24"/>
        </w:rPr>
        <w:t>-</w:t>
      </w:r>
      <w:r w:rsidRPr="00D157A2">
        <w:rPr>
          <w:rFonts w:ascii="Book Antiqua" w:hAnsi="Book Antiqua" w:cs="Times New Roman"/>
          <w:color w:val="000000" w:themeColor="text1"/>
          <w:sz w:val="24"/>
          <w:szCs w:val="24"/>
        </w:rPr>
        <w:t>24-9661526111</w:t>
      </w:r>
    </w:p>
    <w:p w:rsidR="00765FBF" w:rsidRDefault="00765FBF" w:rsidP="006B112A">
      <w:pPr>
        <w:adjustRightInd w:val="0"/>
        <w:snapToGrid w:val="0"/>
        <w:spacing w:line="360" w:lineRule="auto"/>
        <w:rPr>
          <w:rFonts w:ascii="Book Antiqua" w:hAnsi="Book Antiqua" w:cs="Times New Roman"/>
          <w:color w:val="000000" w:themeColor="text1"/>
          <w:sz w:val="24"/>
          <w:szCs w:val="24"/>
        </w:rPr>
      </w:pPr>
    </w:p>
    <w:p w:rsidR="00C52A81" w:rsidRPr="00C52A81" w:rsidRDefault="00C52A81" w:rsidP="00C52A81">
      <w:pPr>
        <w:widowControl/>
        <w:adjustRightInd w:val="0"/>
        <w:snapToGrid w:val="0"/>
        <w:spacing w:line="360" w:lineRule="auto"/>
        <w:rPr>
          <w:rFonts w:ascii="Book Antiqua" w:eastAsia="宋体" w:hAnsi="Book Antiqua" w:cs="Times New Roman"/>
          <w:b/>
          <w:kern w:val="0"/>
          <w:sz w:val="24"/>
          <w:szCs w:val="24"/>
        </w:rPr>
      </w:pPr>
      <w:bookmarkStart w:id="43" w:name="OLE_LINK14"/>
      <w:bookmarkStart w:id="44" w:name="OLE_LINK16"/>
      <w:bookmarkStart w:id="45" w:name="OLE_LINK51"/>
      <w:bookmarkStart w:id="46" w:name="OLE_LINK27"/>
      <w:bookmarkStart w:id="47" w:name="OLE_LINK382"/>
      <w:bookmarkStart w:id="48" w:name="OLE_LINK30"/>
      <w:bookmarkStart w:id="49" w:name="OLE_LINK376"/>
      <w:bookmarkStart w:id="50" w:name="OLE_LINK35"/>
      <w:r w:rsidRPr="00C52A81">
        <w:rPr>
          <w:rFonts w:ascii="Book Antiqua" w:eastAsia="宋体" w:hAnsi="Book Antiqua" w:cs="Times New Roman"/>
          <w:b/>
          <w:kern w:val="0"/>
          <w:sz w:val="24"/>
          <w:szCs w:val="24"/>
        </w:rPr>
        <w:t xml:space="preserve">Received: </w:t>
      </w:r>
      <w:r w:rsidRPr="00C52A81">
        <w:rPr>
          <w:rFonts w:ascii="Book Antiqua" w:eastAsia="宋体" w:hAnsi="Book Antiqua" w:cs="Times New Roman"/>
          <w:kern w:val="0"/>
          <w:sz w:val="24"/>
          <w:szCs w:val="24"/>
        </w:rPr>
        <w:t>Ma</w:t>
      </w:r>
      <w:r>
        <w:rPr>
          <w:rFonts w:ascii="Book Antiqua" w:eastAsia="宋体" w:hAnsi="Book Antiqua" w:cs="Times New Roman"/>
          <w:kern w:val="0"/>
          <w:sz w:val="24"/>
          <w:szCs w:val="24"/>
        </w:rPr>
        <w:t>rch</w:t>
      </w:r>
      <w:r w:rsidRPr="00C52A81">
        <w:rPr>
          <w:rFonts w:ascii="Book Antiqua" w:eastAsia="等线" w:hAnsi="Book Antiqua" w:cs="Times New Roman"/>
          <w:kern w:val="0"/>
          <w:sz w:val="24"/>
          <w:szCs w:val="24"/>
        </w:rPr>
        <w:t xml:space="preserve"> 7, 201</w:t>
      </w:r>
      <w:r>
        <w:rPr>
          <w:rFonts w:ascii="Book Antiqua" w:eastAsia="等线" w:hAnsi="Book Antiqua" w:cs="Times New Roman"/>
          <w:kern w:val="0"/>
          <w:sz w:val="24"/>
          <w:szCs w:val="24"/>
        </w:rPr>
        <w:t>9</w:t>
      </w:r>
    </w:p>
    <w:p w:rsidR="00C52A81" w:rsidRPr="00C52A81" w:rsidRDefault="00C52A81" w:rsidP="00C52A81">
      <w:pPr>
        <w:widowControl/>
        <w:adjustRightInd w:val="0"/>
        <w:snapToGrid w:val="0"/>
        <w:spacing w:line="360" w:lineRule="auto"/>
        <w:rPr>
          <w:rFonts w:ascii="Book Antiqua" w:eastAsia="等线" w:hAnsi="Book Antiqua" w:cs="Times New Roman"/>
          <w:b/>
          <w:kern w:val="0"/>
          <w:sz w:val="24"/>
          <w:szCs w:val="24"/>
        </w:rPr>
      </w:pPr>
      <w:r w:rsidRPr="00C52A81">
        <w:rPr>
          <w:rFonts w:ascii="Book Antiqua" w:eastAsia="宋体" w:hAnsi="Book Antiqua" w:cs="Times New Roman"/>
          <w:b/>
          <w:kern w:val="0"/>
          <w:sz w:val="24"/>
          <w:szCs w:val="24"/>
        </w:rPr>
        <w:t>Peer-review started:</w:t>
      </w:r>
      <w:r w:rsidRPr="00C52A81">
        <w:rPr>
          <w:rFonts w:ascii="Book Antiqua" w:eastAsia="等线" w:hAnsi="Book Antiqua" w:cs="Times New Roman"/>
          <w:b/>
          <w:kern w:val="0"/>
          <w:sz w:val="24"/>
          <w:szCs w:val="24"/>
        </w:rPr>
        <w:t xml:space="preserve"> </w:t>
      </w:r>
      <w:r w:rsidRPr="00C52A81">
        <w:rPr>
          <w:rFonts w:ascii="Book Antiqua" w:eastAsia="宋体" w:hAnsi="Book Antiqua" w:cs="Times New Roman"/>
          <w:kern w:val="0"/>
          <w:sz w:val="24"/>
          <w:szCs w:val="24"/>
        </w:rPr>
        <w:t>Ma</w:t>
      </w:r>
      <w:r>
        <w:rPr>
          <w:rFonts w:ascii="Book Antiqua" w:eastAsia="宋体" w:hAnsi="Book Antiqua" w:cs="Times New Roman"/>
          <w:kern w:val="0"/>
          <w:sz w:val="24"/>
          <w:szCs w:val="24"/>
        </w:rPr>
        <w:t>rch</w:t>
      </w:r>
      <w:r w:rsidRPr="00C52A81">
        <w:rPr>
          <w:rFonts w:ascii="Book Antiqua" w:eastAsia="等线" w:hAnsi="Book Antiqua" w:cs="Times New Roman"/>
          <w:kern w:val="0"/>
          <w:sz w:val="24"/>
          <w:szCs w:val="24"/>
        </w:rPr>
        <w:t xml:space="preserve"> 7, 201</w:t>
      </w:r>
      <w:r>
        <w:rPr>
          <w:rFonts w:ascii="Book Antiqua" w:eastAsia="等线" w:hAnsi="Book Antiqua" w:cs="Times New Roman"/>
          <w:kern w:val="0"/>
          <w:sz w:val="24"/>
          <w:szCs w:val="24"/>
        </w:rPr>
        <w:t>9</w:t>
      </w:r>
    </w:p>
    <w:p w:rsidR="00C52A81" w:rsidRPr="00C52A81" w:rsidRDefault="00C52A81" w:rsidP="00C52A81">
      <w:pPr>
        <w:widowControl/>
        <w:adjustRightInd w:val="0"/>
        <w:snapToGrid w:val="0"/>
        <w:spacing w:line="360" w:lineRule="auto"/>
        <w:rPr>
          <w:rFonts w:ascii="Book Antiqua" w:eastAsia="等线" w:hAnsi="Book Antiqua" w:cs="Times New Roman"/>
          <w:b/>
          <w:kern w:val="0"/>
          <w:sz w:val="24"/>
          <w:szCs w:val="24"/>
        </w:rPr>
      </w:pPr>
      <w:r w:rsidRPr="00C52A81">
        <w:rPr>
          <w:rFonts w:ascii="Book Antiqua" w:eastAsia="宋体" w:hAnsi="Book Antiqua" w:cs="Times New Roman"/>
          <w:b/>
          <w:kern w:val="0"/>
          <w:sz w:val="24"/>
          <w:szCs w:val="24"/>
        </w:rPr>
        <w:t>First decision:</w:t>
      </w:r>
      <w:r w:rsidRPr="00C52A81">
        <w:rPr>
          <w:rFonts w:ascii="Book Antiqua" w:eastAsia="等线" w:hAnsi="Book Antiqua" w:cs="Times New Roman"/>
          <w:b/>
          <w:kern w:val="0"/>
          <w:sz w:val="24"/>
          <w:szCs w:val="24"/>
        </w:rPr>
        <w:t xml:space="preserve"> </w:t>
      </w:r>
      <w:r w:rsidRPr="00C52A81">
        <w:rPr>
          <w:rFonts w:ascii="Book Antiqua" w:eastAsia="宋体" w:hAnsi="Book Antiqua" w:cs="Times New Roman"/>
          <w:kern w:val="0"/>
          <w:sz w:val="24"/>
          <w:szCs w:val="24"/>
        </w:rPr>
        <w:t>Ma</w:t>
      </w:r>
      <w:r>
        <w:rPr>
          <w:rFonts w:ascii="Book Antiqua" w:eastAsia="宋体" w:hAnsi="Book Antiqua" w:cs="Times New Roman"/>
          <w:kern w:val="0"/>
          <w:sz w:val="24"/>
          <w:szCs w:val="24"/>
        </w:rPr>
        <w:t>rch</w:t>
      </w:r>
      <w:r w:rsidRPr="00C52A81">
        <w:rPr>
          <w:rFonts w:ascii="Book Antiqua" w:eastAsia="等线" w:hAnsi="Book Antiqua" w:cs="Times New Roman"/>
          <w:kern w:val="0"/>
          <w:sz w:val="24"/>
          <w:szCs w:val="24"/>
        </w:rPr>
        <w:t xml:space="preserve"> </w:t>
      </w:r>
      <w:r>
        <w:rPr>
          <w:rFonts w:ascii="Book Antiqua" w:eastAsia="等线" w:hAnsi="Book Antiqua" w:cs="Times New Roman"/>
          <w:kern w:val="0"/>
          <w:sz w:val="24"/>
          <w:szCs w:val="24"/>
        </w:rPr>
        <w:t>2</w:t>
      </w:r>
      <w:r w:rsidRPr="00C52A81">
        <w:rPr>
          <w:rFonts w:ascii="Book Antiqua" w:eastAsia="等线" w:hAnsi="Book Antiqua" w:cs="Times New Roman"/>
          <w:kern w:val="0"/>
          <w:sz w:val="24"/>
          <w:szCs w:val="24"/>
        </w:rPr>
        <w:t>7, 201</w:t>
      </w:r>
      <w:r>
        <w:rPr>
          <w:rFonts w:ascii="Book Antiqua" w:eastAsia="等线" w:hAnsi="Book Antiqua" w:cs="Times New Roman"/>
          <w:kern w:val="0"/>
          <w:sz w:val="24"/>
          <w:szCs w:val="24"/>
        </w:rPr>
        <w:t>9</w:t>
      </w:r>
    </w:p>
    <w:p w:rsidR="00C52A81" w:rsidRPr="00C52A81" w:rsidRDefault="00C52A81" w:rsidP="00C52A81">
      <w:pPr>
        <w:widowControl/>
        <w:adjustRightInd w:val="0"/>
        <w:snapToGrid w:val="0"/>
        <w:spacing w:line="360" w:lineRule="auto"/>
        <w:rPr>
          <w:rFonts w:ascii="Book Antiqua" w:eastAsia="宋体" w:hAnsi="Book Antiqua" w:cs="Times New Roman"/>
          <w:b/>
          <w:kern w:val="0"/>
          <w:sz w:val="24"/>
          <w:szCs w:val="24"/>
        </w:rPr>
      </w:pPr>
      <w:r w:rsidRPr="00C52A81">
        <w:rPr>
          <w:rFonts w:ascii="Book Antiqua" w:eastAsia="宋体" w:hAnsi="Book Antiqua" w:cs="Times New Roman"/>
          <w:b/>
          <w:kern w:val="0"/>
          <w:sz w:val="24"/>
          <w:szCs w:val="24"/>
        </w:rPr>
        <w:t xml:space="preserve">Revised: </w:t>
      </w:r>
      <w:r>
        <w:rPr>
          <w:rFonts w:ascii="Book Antiqua" w:eastAsia="宋体" w:hAnsi="Book Antiqua" w:cs="Times New Roman"/>
          <w:kern w:val="0"/>
          <w:sz w:val="24"/>
          <w:szCs w:val="24"/>
        </w:rPr>
        <w:t>May</w:t>
      </w:r>
      <w:r w:rsidRPr="00C52A81">
        <w:rPr>
          <w:rFonts w:ascii="Book Antiqua" w:eastAsia="宋体" w:hAnsi="Book Antiqua" w:cs="Times New Roman"/>
          <w:kern w:val="0"/>
          <w:sz w:val="24"/>
          <w:szCs w:val="24"/>
        </w:rPr>
        <w:t xml:space="preserve"> </w:t>
      </w:r>
      <w:r>
        <w:rPr>
          <w:rFonts w:ascii="Book Antiqua" w:eastAsia="宋体" w:hAnsi="Book Antiqua" w:cs="Times New Roman"/>
          <w:kern w:val="0"/>
          <w:sz w:val="24"/>
          <w:szCs w:val="24"/>
        </w:rPr>
        <w:t>6</w:t>
      </w:r>
      <w:r w:rsidRPr="00C52A81">
        <w:rPr>
          <w:rFonts w:ascii="Book Antiqua" w:eastAsia="宋体" w:hAnsi="Book Antiqua" w:cs="Times New Roman"/>
          <w:kern w:val="0"/>
          <w:sz w:val="24"/>
          <w:szCs w:val="24"/>
        </w:rPr>
        <w:t>, 201</w:t>
      </w:r>
      <w:r>
        <w:rPr>
          <w:rFonts w:ascii="Book Antiqua" w:eastAsia="宋体" w:hAnsi="Book Antiqua" w:cs="Times New Roman"/>
          <w:kern w:val="0"/>
          <w:sz w:val="24"/>
          <w:szCs w:val="24"/>
        </w:rPr>
        <w:t>9</w:t>
      </w:r>
    </w:p>
    <w:p w:rsidR="00C52A81" w:rsidRPr="00C52A81" w:rsidRDefault="00C52A81" w:rsidP="00C52A81">
      <w:pPr>
        <w:widowControl/>
        <w:adjustRightInd w:val="0"/>
        <w:snapToGrid w:val="0"/>
        <w:spacing w:line="360" w:lineRule="auto"/>
        <w:rPr>
          <w:rFonts w:ascii="Book Antiqua" w:eastAsia="宋体" w:hAnsi="Book Antiqua" w:cs="Times New Roman"/>
          <w:b/>
          <w:kern w:val="0"/>
          <w:sz w:val="24"/>
          <w:szCs w:val="24"/>
        </w:rPr>
      </w:pPr>
      <w:r w:rsidRPr="00C52A81">
        <w:rPr>
          <w:rFonts w:ascii="Book Antiqua" w:eastAsia="宋体" w:hAnsi="Book Antiqua" w:cs="Times New Roman"/>
          <w:b/>
          <w:kern w:val="0"/>
          <w:sz w:val="24"/>
          <w:szCs w:val="24"/>
        </w:rPr>
        <w:t>Accepted:</w:t>
      </w:r>
      <w:r w:rsidR="00E2473D" w:rsidRPr="00E2473D">
        <w:t xml:space="preserve"> </w:t>
      </w:r>
      <w:r w:rsidR="00E2473D" w:rsidRPr="00E2473D">
        <w:rPr>
          <w:rFonts w:ascii="Book Antiqua" w:eastAsia="宋体" w:hAnsi="Book Antiqua" w:cs="Times New Roman"/>
          <w:kern w:val="0"/>
          <w:sz w:val="24"/>
          <w:szCs w:val="24"/>
        </w:rPr>
        <w:t>May 8, 2019</w:t>
      </w:r>
      <w:r w:rsidRPr="00C52A81">
        <w:rPr>
          <w:rFonts w:ascii="Book Antiqua" w:eastAsia="宋体" w:hAnsi="Book Antiqua" w:cs="Times New Roman"/>
          <w:b/>
          <w:kern w:val="0"/>
          <w:sz w:val="24"/>
          <w:szCs w:val="24"/>
        </w:rPr>
        <w:t xml:space="preserve"> </w:t>
      </w:r>
    </w:p>
    <w:p w:rsidR="00C52A81" w:rsidRPr="00C52A81" w:rsidRDefault="00C52A81" w:rsidP="00C52A81">
      <w:pPr>
        <w:widowControl/>
        <w:adjustRightInd w:val="0"/>
        <w:snapToGrid w:val="0"/>
        <w:spacing w:line="360" w:lineRule="auto"/>
        <w:rPr>
          <w:rFonts w:ascii="Book Antiqua" w:eastAsia="宋体" w:hAnsi="Book Antiqua" w:cs="Times New Roman"/>
          <w:b/>
          <w:kern w:val="0"/>
          <w:sz w:val="24"/>
          <w:szCs w:val="24"/>
        </w:rPr>
      </w:pPr>
      <w:r w:rsidRPr="00C52A81">
        <w:rPr>
          <w:rFonts w:ascii="Book Antiqua" w:eastAsia="宋体" w:hAnsi="Book Antiqua" w:cs="Times New Roman"/>
          <w:b/>
          <w:kern w:val="0"/>
          <w:sz w:val="24"/>
          <w:szCs w:val="24"/>
        </w:rPr>
        <w:lastRenderedPageBreak/>
        <w:t>Article in press:</w:t>
      </w:r>
    </w:p>
    <w:p w:rsidR="00C52A81" w:rsidRPr="00C52A81" w:rsidRDefault="00C52A81" w:rsidP="00C52A81">
      <w:pPr>
        <w:widowControl/>
        <w:snapToGrid w:val="0"/>
        <w:spacing w:line="360" w:lineRule="auto"/>
        <w:rPr>
          <w:rFonts w:ascii="Book Antiqua" w:eastAsia="宋体" w:hAnsi="Book Antiqua" w:cs="Times New Roman"/>
          <w:color w:val="000000"/>
          <w:kern w:val="0"/>
          <w:sz w:val="24"/>
          <w:szCs w:val="24"/>
        </w:rPr>
      </w:pPr>
      <w:r w:rsidRPr="00C52A81">
        <w:rPr>
          <w:rFonts w:ascii="Book Antiqua" w:eastAsia="宋体" w:hAnsi="Book Antiqua" w:cs="Times New Roman"/>
          <w:b/>
          <w:kern w:val="0"/>
          <w:sz w:val="24"/>
          <w:szCs w:val="24"/>
        </w:rPr>
        <w:t>Published online:</w:t>
      </w:r>
      <w:bookmarkEnd w:id="43"/>
      <w:bookmarkEnd w:id="44"/>
      <w:bookmarkEnd w:id="45"/>
      <w:bookmarkEnd w:id="46"/>
      <w:bookmarkEnd w:id="47"/>
    </w:p>
    <w:bookmarkEnd w:id="48"/>
    <w:bookmarkEnd w:id="49"/>
    <w:bookmarkEnd w:id="50"/>
    <w:p w:rsidR="00765FBF" w:rsidRPr="00D157A2" w:rsidRDefault="00765FBF" w:rsidP="006B112A">
      <w:pPr>
        <w:adjustRightInd w:val="0"/>
        <w:snapToGrid w:val="0"/>
        <w:spacing w:line="360" w:lineRule="auto"/>
        <w:rPr>
          <w:rFonts w:ascii="Book Antiqua" w:hAnsi="Book Antiqua" w:cs="Times New Roman"/>
          <w:color w:val="000000" w:themeColor="text1"/>
          <w:sz w:val="24"/>
          <w:szCs w:val="24"/>
        </w:rPr>
      </w:pPr>
    </w:p>
    <w:p w:rsidR="00765FBF" w:rsidRDefault="00765FBF">
      <w:pPr>
        <w:widowControl/>
        <w:jc w:val="left"/>
        <w:rPr>
          <w:rFonts w:ascii="Book Antiqua" w:eastAsia="宋体" w:hAnsi="Book Antiqua" w:cs="Times New Roman"/>
          <w:b/>
          <w:bCs/>
          <w:color w:val="000000" w:themeColor="text1"/>
          <w:sz w:val="24"/>
          <w:szCs w:val="24"/>
        </w:rPr>
      </w:pPr>
      <w:r>
        <w:rPr>
          <w:rFonts w:ascii="Book Antiqua" w:eastAsia="宋体" w:hAnsi="Book Antiqua" w:cs="Times New Roman"/>
          <w:b/>
          <w:bCs/>
          <w:color w:val="000000" w:themeColor="text1"/>
          <w:sz w:val="24"/>
          <w:szCs w:val="24"/>
        </w:rPr>
        <w:br w:type="page"/>
      </w:r>
    </w:p>
    <w:p w:rsidR="00F70021" w:rsidRDefault="004A0576" w:rsidP="006B112A">
      <w:pPr>
        <w:adjustRightInd w:val="0"/>
        <w:snapToGrid w:val="0"/>
        <w:spacing w:line="360" w:lineRule="auto"/>
        <w:rPr>
          <w:rFonts w:ascii="Book Antiqua" w:hAnsi="Book Antiqua" w:cs="Times New Roman"/>
          <w:b/>
          <w:color w:val="000000" w:themeColor="text1"/>
          <w:sz w:val="24"/>
          <w:szCs w:val="24"/>
        </w:rPr>
      </w:pPr>
      <w:r w:rsidRPr="006B112A">
        <w:rPr>
          <w:rFonts w:ascii="Book Antiqua" w:hAnsi="Book Antiqua" w:cs="Times New Roman"/>
          <w:b/>
          <w:color w:val="000000" w:themeColor="text1"/>
          <w:sz w:val="24"/>
          <w:szCs w:val="24"/>
        </w:rPr>
        <w:lastRenderedPageBreak/>
        <w:t>Abstract</w:t>
      </w:r>
    </w:p>
    <w:p w:rsidR="00C52A81" w:rsidRPr="00C52A81" w:rsidRDefault="00C52A81" w:rsidP="006B112A">
      <w:pPr>
        <w:adjustRightInd w:val="0"/>
        <w:snapToGrid w:val="0"/>
        <w:spacing w:line="360" w:lineRule="auto"/>
        <w:rPr>
          <w:rFonts w:ascii="Book Antiqua" w:hAnsi="Book Antiqua" w:cs="Times New Roman"/>
          <w:b/>
          <w:i/>
          <w:color w:val="000000" w:themeColor="text1"/>
          <w:sz w:val="24"/>
          <w:szCs w:val="24"/>
        </w:rPr>
      </w:pPr>
      <w:r w:rsidRPr="00C52A81">
        <w:rPr>
          <w:rFonts w:ascii="Book Antiqua" w:hAnsi="Book Antiqua" w:cs="Times New Roman" w:hint="eastAsia"/>
          <w:b/>
          <w:i/>
          <w:color w:val="000000" w:themeColor="text1"/>
          <w:sz w:val="24"/>
          <w:szCs w:val="24"/>
        </w:rPr>
        <w:t>B</w:t>
      </w:r>
      <w:r w:rsidRPr="00C52A81">
        <w:rPr>
          <w:rFonts w:ascii="Book Antiqua" w:hAnsi="Book Antiqua" w:cs="Times New Roman"/>
          <w:b/>
          <w:i/>
          <w:color w:val="000000" w:themeColor="text1"/>
          <w:sz w:val="24"/>
          <w:szCs w:val="24"/>
        </w:rPr>
        <w:t>ACKGROUND</w:t>
      </w:r>
    </w:p>
    <w:p w:rsidR="00C52A81" w:rsidRPr="00C52A81" w:rsidRDefault="00C52A81" w:rsidP="006B112A">
      <w:pPr>
        <w:adjustRightInd w:val="0"/>
        <w:snapToGrid w:val="0"/>
        <w:spacing w:line="360" w:lineRule="auto"/>
        <w:rPr>
          <w:rFonts w:ascii="Book Antiqua" w:hAnsi="Book Antiqua" w:cs="Times New Roman"/>
          <w:color w:val="000000" w:themeColor="text1"/>
          <w:sz w:val="24"/>
          <w:szCs w:val="24"/>
        </w:rPr>
      </w:pPr>
      <w:r w:rsidRPr="00C52A81">
        <w:rPr>
          <w:rFonts w:ascii="Book Antiqua" w:hAnsi="Book Antiqua" w:cs="Times New Roman"/>
          <w:color w:val="000000" w:themeColor="text1"/>
          <w:sz w:val="24"/>
          <w:szCs w:val="24"/>
        </w:rPr>
        <w:t xml:space="preserve">Laparoscopic resection of the pancreatic body and tail is the predominant methodology </w:t>
      </w:r>
      <w:r w:rsidR="00590C1E" w:rsidRPr="006B112A">
        <w:rPr>
          <w:rFonts w:ascii="Book Antiqua" w:hAnsi="Book Antiqua" w:cs="Times New Roman"/>
          <w:color w:val="000000" w:themeColor="text1"/>
          <w:sz w:val="24"/>
          <w:szCs w:val="24"/>
        </w:rPr>
        <w:t>to remove lesions</w:t>
      </w:r>
      <w:r w:rsidR="00590C1E" w:rsidRPr="006B112A" w:rsidDel="00590C1E">
        <w:rPr>
          <w:rFonts w:ascii="Book Antiqua" w:hAnsi="Book Antiqua" w:cs="Times New Roman"/>
          <w:color w:val="000000" w:themeColor="text1"/>
          <w:sz w:val="24"/>
          <w:szCs w:val="24"/>
        </w:rPr>
        <w:t xml:space="preserve"> </w:t>
      </w:r>
      <w:r w:rsidR="00590C1E">
        <w:rPr>
          <w:rFonts w:ascii="Book Antiqua" w:hAnsi="Book Antiqua" w:cs="Times New Roman"/>
          <w:color w:val="000000" w:themeColor="text1"/>
          <w:sz w:val="24"/>
          <w:szCs w:val="24"/>
        </w:rPr>
        <w:t>in these locations</w:t>
      </w:r>
      <w:r w:rsidRPr="00C52A81">
        <w:rPr>
          <w:rFonts w:ascii="Book Antiqua" w:hAnsi="Book Antiqua" w:cs="Times New Roman"/>
          <w:color w:val="000000" w:themeColor="text1"/>
          <w:sz w:val="24"/>
          <w:szCs w:val="24"/>
        </w:rPr>
        <w:t>; its safety and surgical planning are relatively mature, but it remains a complex and high-precision surgical operation, requiring abundant experience and skills in laparoscopic surgery, with a 10% rate of complications.</w:t>
      </w:r>
    </w:p>
    <w:p w:rsidR="00C52A81" w:rsidRPr="006B112A" w:rsidRDefault="00C52A81" w:rsidP="006B112A">
      <w:pPr>
        <w:adjustRightInd w:val="0"/>
        <w:snapToGrid w:val="0"/>
        <w:spacing w:line="360" w:lineRule="auto"/>
        <w:rPr>
          <w:rFonts w:ascii="Book Antiqua" w:hAnsi="Book Antiqua" w:cs="Times New Roman"/>
          <w:b/>
          <w:color w:val="000000" w:themeColor="text1"/>
          <w:sz w:val="24"/>
          <w:szCs w:val="24"/>
        </w:rPr>
      </w:pPr>
    </w:p>
    <w:p w:rsidR="00C52A81" w:rsidRPr="00C52A81" w:rsidRDefault="004A0576" w:rsidP="006B112A">
      <w:pPr>
        <w:adjustRightInd w:val="0"/>
        <w:snapToGrid w:val="0"/>
        <w:spacing w:line="360" w:lineRule="auto"/>
        <w:rPr>
          <w:rFonts w:ascii="Book Antiqua" w:hAnsi="Book Antiqua" w:cs="Times New Roman"/>
          <w:b/>
          <w:i/>
          <w:color w:val="000000" w:themeColor="text1"/>
          <w:sz w:val="24"/>
          <w:szCs w:val="24"/>
        </w:rPr>
      </w:pPr>
      <w:r w:rsidRPr="00C52A81">
        <w:rPr>
          <w:rFonts w:ascii="Book Antiqua" w:hAnsi="Book Antiqua" w:cs="Times New Roman"/>
          <w:b/>
          <w:i/>
          <w:color w:val="000000" w:themeColor="text1"/>
          <w:sz w:val="24"/>
          <w:szCs w:val="24"/>
        </w:rPr>
        <w:t>AIM</w:t>
      </w:r>
    </w:p>
    <w:p w:rsidR="00F70021" w:rsidRDefault="00825952" w:rsidP="006B112A">
      <w:pPr>
        <w:adjustRightInd w:val="0"/>
        <w:snapToGrid w:val="0"/>
        <w:spacing w:line="360" w:lineRule="auto"/>
        <w:rPr>
          <w:rFonts w:ascii="Book Antiqua" w:hAnsi="Book Antiqua" w:cs="Times New Roman"/>
          <w:color w:val="000000" w:themeColor="text1"/>
          <w:sz w:val="24"/>
          <w:szCs w:val="24"/>
        </w:rPr>
      </w:pPr>
      <w:r w:rsidRPr="006B112A">
        <w:rPr>
          <w:rFonts w:ascii="Book Antiqua" w:hAnsi="Book Antiqua" w:cs="Times New Roman"/>
          <w:color w:val="000000" w:themeColor="text1"/>
          <w:sz w:val="24"/>
          <w:szCs w:val="24"/>
        </w:rPr>
        <w:t>T</w:t>
      </w:r>
      <w:r w:rsidR="004A0576" w:rsidRPr="006B112A">
        <w:rPr>
          <w:rFonts w:ascii="Book Antiqua" w:hAnsi="Book Antiqua" w:cs="Times New Roman"/>
          <w:color w:val="000000" w:themeColor="text1"/>
          <w:sz w:val="24"/>
          <w:szCs w:val="24"/>
        </w:rPr>
        <w:t>o verify the feasibility and safety, as well as to examine the complications of endoscopic pancreatectomy and healing mechanisms of pancreatic wounds after endoscopic resection.</w:t>
      </w:r>
    </w:p>
    <w:p w:rsidR="00017A21" w:rsidRPr="006B112A" w:rsidRDefault="00017A21" w:rsidP="006B112A">
      <w:pPr>
        <w:adjustRightInd w:val="0"/>
        <w:snapToGrid w:val="0"/>
        <w:spacing w:line="360" w:lineRule="auto"/>
        <w:rPr>
          <w:rFonts w:ascii="Book Antiqua" w:hAnsi="Book Antiqua" w:cs="Times New Roman"/>
          <w:color w:val="000000" w:themeColor="text1"/>
          <w:sz w:val="24"/>
          <w:szCs w:val="24"/>
        </w:rPr>
      </w:pPr>
    </w:p>
    <w:p w:rsidR="00017A21" w:rsidRPr="00017A21" w:rsidRDefault="004A0576" w:rsidP="006B112A">
      <w:pPr>
        <w:adjustRightInd w:val="0"/>
        <w:snapToGrid w:val="0"/>
        <w:spacing w:line="360" w:lineRule="auto"/>
        <w:rPr>
          <w:rFonts w:ascii="Book Antiqua" w:hAnsi="Book Antiqua" w:cs="Times New Roman"/>
          <w:b/>
          <w:i/>
          <w:color w:val="000000" w:themeColor="text1"/>
          <w:sz w:val="24"/>
          <w:szCs w:val="24"/>
        </w:rPr>
      </w:pPr>
      <w:r w:rsidRPr="00017A21">
        <w:rPr>
          <w:rFonts w:ascii="Book Antiqua" w:hAnsi="Book Antiqua" w:cs="Times New Roman"/>
          <w:b/>
          <w:i/>
          <w:color w:val="000000" w:themeColor="text1"/>
          <w:sz w:val="24"/>
          <w:szCs w:val="24"/>
        </w:rPr>
        <w:t>METHODS</w:t>
      </w:r>
    </w:p>
    <w:p w:rsidR="00F70021" w:rsidRDefault="004A0576" w:rsidP="006B112A">
      <w:pPr>
        <w:adjustRightInd w:val="0"/>
        <w:snapToGrid w:val="0"/>
        <w:spacing w:line="360" w:lineRule="auto"/>
        <w:rPr>
          <w:rFonts w:ascii="Book Antiqua" w:hAnsi="Book Antiqua" w:cs="Times New Roman"/>
          <w:color w:val="000000" w:themeColor="text1"/>
          <w:sz w:val="24"/>
          <w:szCs w:val="24"/>
        </w:rPr>
      </w:pPr>
      <w:r w:rsidRPr="006B112A">
        <w:rPr>
          <w:rFonts w:ascii="Book Antiqua" w:hAnsi="Book Antiqua" w:cs="Times New Roman"/>
          <w:color w:val="000000" w:themeColor="text1"/>
          <w:sz w:val="24"/>
          <w:szCs w:val="24"/>
        </w:rPr>
        <w:t xml:space="preserve">Transgastric endoscopic resections of varying sizes of pancreases were performed in 15 healthy Bama miniature pigs. The technical success rate, the incidence of serious complications, and the survival of the animals were studied. The healing of the wounds was evaluated by sacrificing the animals at </w:t>
      </w:r>
      <w:r w:rsidR="00A3075C" w:rsidRPr="006B112A">
        <w:rPr>
          <w:rFonts w:ascii="Book Antiqua" w:hAnsi="Book Antiqua" w:cs="Times New Roman"/>
          <w:color w:val="000000" w:themeColor="text1"/>
          <w:sz w:val="24"/>
          <w:szCs w:val="24"/>
        </w:rPr>
        <w:t>vari</w:t>
      </w:r>
      <w:r w:rsidR="00A3075C">
        <w:rPr>
          <w:rFonts w:ascii="Book Antiqua" w:hAnsi="Book Antiqua" w:cs="Times New Roman"/>
          <w:color w:val="000000" w:themeColor="text1"/>
          <w:sz w:val="24"/>
          <w:szCs w:val="24"/>
        </w:rPr>
        <w:t>ous</w:t>
      </w:r>
      <w:r w:rsidR="00A3075C"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 xml:space="preserve">time points. Finally, the expression of transforming growth factor-β1 and </w:t>
      </w:r>
      <w:r w:rsidR="00A3075C">
        <w:rPr>
          <w:rFonts w:ascii="Book Antiqua" w:hAnsi="Book Antiqua" w:cs="Times New Roman"/>
          <w:color w:val="000000" w:themeColor="text1"/>
          <w:sz w:val="24"/>
          <w:szCs w:val="24"/>
        </w:rPr>
        <w:t>S</w:t>
      </w:r>
      <w:r w:rsidR="00A3075C" w:rsidRPr="006B112A">
        <w:rPr>
          <w:rFonts w:ascii="Book Antiqua" w:hAnsi="Book Antiqua" w:cs="Times New Roman"/>
          <w:color w:val="000000" w:themeColor="text1"/>
          <w:sz w:val="24"/>
          <w:szCs w:val="24"/>
        </w:rPr>
        <w:t>mad3</w:t>
      </w:r>
      <w:r w:rsidRPr="006B112A">
        <w:rPr>
          <w:rFonts w:ascii="Book Antiqua" w:hAnsi="Book Antiqua" w:cs="Times New Roman"/>
          <w:color w:val="000000" w:themeColor="text1"/>
          <w:sz w:val="24"/>
          <w:szCs w:val="24"/>
        </w:rPr>
        <w:t>/</w:t>
      </w:r>
      <w:r w:rsidR="00A3075C">
        <w:rPr>
          <w:rFonts w:ascii="Book Antiqua" w:hAnsi="Book Antiqua" w:cs="Times New Roman"/>
          <w:color w:val="000000" w:themeColor="text1"/>
          <w:sz w:val="24"/>
          <w:szCs w:val="24"/>
        </w:rPr>
        <w:t>S</w:t>
      </w:r>
      <w:r w:rsidR="00A3075C" w:rsidRPr="006B112A">
        <w:rPr>
          <w:rFonts w:ascii="Book Antiqua" w:hAnsi="Book Antiqua" w:cs="Times New Roman"/>
          <w:color w:val="000000" w:themeColor="text1"/>
          <w:sz w:val="24"/>
          <w:szCs w:val="24"/>
        </w:rPr>
        <w:t xml:space="preserve">mad7 </w:t>
      </w:r>
      <w:r w:rsidRPr="006B112A">
        <w:rPr>
          <w:rFonts w:ascii="Book Antiqua" w:hAnsi="Book Antiqua" w:cs="Times New Roman"/>
          <w:color w:val="000000" w:themeColor="text1"/>
          <w:sz w:val="24"/>
          <w:szCs w:val="24"/>
        </w:rPr>
        <w:t>in the surgical site was examined by immunohistochemistry</w:t>
      </w:r>
      <w:r w:rsidR="00A3075C">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to explore the role of these factors in wound healing of the pancreas.</w:t>
      </w:r>
    </w:p>
    <w:p w:rsidR="00017A21" w:rsidRPr="006B112A" w:rsidRDefault="00017A21" w:rsidP="006B112A">
      <w:pPr>
        <w:adjustRightInd w:val="0"/>
        <w:snapToGrid w:val="0"/>
        <w:spacing w:line="360" w:lineRule="auto"/>
        <w:rPr>
          <w:rFonts w:ascii="Book Antiqua" w:hAnsi="Book Antiqua" w:cs="Times New Roman"/>
          <w:color w:val="000000" w:themeColor="text1"/>
          <w:sz w:val="24"/>
          <w:szCs w:val="24"/>
        </w:rPr>
      </w:pPr>
    </w:p>
    <w:p w:rsidR="00017A21" w:rsidRPr="00017A21" w:rsidRDefault="004A0576" w:rsidP="006B112A">
      <w:pPr>
        <w:adjustRightInd w:val="0"/>
        <w:snapToGrid w:val="0"/>
        <w:spacing w:line="360" w:lineRule="auto"/>
        <w:rPr>
          <w:rFonts w:ascii="Book Antiqua" w:hAnsi="Book Antiqua" w:cs="Times New Roman"/>
          <w:b/>
          <w:i/>
          <w:color w:val="000000" w:themeColor="text1"/>
          <w:sz w:val="24"/>
          <w:szCs w:val="24"/>
        </w:rPr>
      </w:pPr>
      <w:r w:rsidRPr="00017A21">
        <w:rPr>
          <w:rFonts w:ascii="Book Antiqua" w:hAnsi="Book Antiqua" w:cs="Times New Roman"/>
          <w:b/>
          <w:i/>
          <w:color w:val="000000" w:themeColor="text1"/>
          <w:sz w:val="24"/>
          <w:szCs w:val="24"/>
        </w:rPr>
        <w:t>RESULTS</w:t>
      </w:r>
    </w:p>
    <w:p w:rsidR="00F70021" w:rsidRDefault="004A0576" w:rsidP="006B112A">
      <w:pPr>
        <w:adjustRightInd w:val="0"/>
        <w:snapToGrid w:val="0"/>
        <w:spacing w:line="360" w:lineRule="auto"/>
        <w:rPr>
          <w:rFonts w:ascii="Book Antiqua" w:hAnsi="Book Antiqua" w:cs="Times New Roman"/>
          <w:color w:val="000000" w:themeColor="text1"/>
          <w:sz w:val="24"/>
          <w:szCs w:val="24"/>
        </w:rPr>
      </w:pPr>
      <w:r w:rsidRPr="006B112A">
        <w:rPr>
          <w:rFonts w:ascii="Book Antiqua" w:hAnsi="Book Antiqua" w:cs="Times New Roman"/>
          <w:color w:val="000000" w:themeColor="text1"/>
          <w:sz w:val="24"/>
          <w:szCs w:val="24"/>
        </w:rPr>
        <w:t xml:space="preserve">Partial </w:t>
      </w:r>
      <w:r w:rsidR="00590C1E">
        <w:rPr>
          <w:rFonts w:ascii="Book Antiqua" w:hAnsi="Book Antiqua" w:cs="Times New Roman"/>
          <w:color w:val="000000" w:themeColor="text1"/>
          <w:sz w:val="24"/>
          <w:szCs w:val="24"/>
        </w:rPr>
        <w:t>and</w:t>
      </w:r>
      <w:r w:rsidR="00590C1E"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total resections were successfully performed in two groups</w:t>
      </w:r>
      <w:r w:rsidR="00590C1E">
        <w:rPr>
          <w:rFonts w:ascii="Book Antiqua" w:hAnsi="Book Antiqua" w:cs="Times New Roman"/>
          <w:color w:val="000000" w:themeColor="text1"/>
          <w:sz w:val="24"/>
          <w:szCs w:val="24"/>
        </w:rPr>
        <w:t xml:space="preserve"> of animals, respectively</w:t>
      </w:r>
      <w:r w:rsidRPr="006B112A">
        <w:rPr>
          <w:rFonts w:ascii="Book Antiqua" w:hAnsi="Book Antiqua" w:cs="Times New Roman"/>
          <w:color w:val="000000" w:themeColor="text1"/>
          <w:sz w:val="24"/>
          <w:szCs w:val="24"/>
        </w:rPr>
        <w:t xml:space="preserve">. The technical success rate and the survival rate of the pigs </w:t>
      </w:r>
      <w:r w:rsidR="00A3075C" w:rsidRPr="006B112A">
        <w:rPr>
          <w:rFonts w:ascii="Book Antiqua" w:hAnsi="Book Antiqua" w:cs="Times New Roman"/>
          <w:color w:val="000000" w:themeColor="text1"/>
          <w:sz w:val="24"/>
          <w:szCs w:val="24"/>
        </w:rPr>
        <w:t>w</w:t>
      </w:r>
      <w:r w:rsidR="00A3075C">
        <w:rPr>
          <w:rFonts w:ascii="Book Antiqua" w:hAnsi="Book Antiqua" w:cs="Times New Roman"/>
          <w:color w:val="000000" w:themeColor="text1"/>
          <w:sz w:val="24"/>
          <w:szCs w:val="24"/>
        </w:rPr>
        <w:t>ere both</w:t>
      </w:r>
      <w:r w:rsidR="00A3075C"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 xml:space="preserve">100%. We obtained 12 pancreatic tissue samples by endoscopic resection. The pancreatic wounds were closed </w:t>
      </w:r>
      <w:r w:rsidR="00A56FEE">
        <w:rPr>
          <w:rFonts w:ascii="Book Antiqua" w:hAnsi="Book Antiqua" w:cs="Times New Roman"/>
          <w:color w:val="000000" w:themeColor="text1"/>
          <w:sz w:val="24"/>
          <w:szCs w:val="24"/>
        </w:rPr>
        <w:t>with</w:t>
      </w:r>
      <w:r w:rsidR="00A56FEE"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metal clips in one group and the wounds healed well by forming scars. There was a small amount of pancreatic leakage in the other group, but it can be fully encapsulated. The level of transforming growth factor-β1</w:t>
      </w:r>
      <w:r w:rsidR="00017A21">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 xml:space="preserve">(TGF-β1) in the wounds increased during the </w:t>
      </w:r>
      <w:r w:rsidRPr="006B112A">
        <w:rPr>
          <w:rFonts w:ascii="Book Antiqua" w:hAnsi="Book Antiqua" w:cs="Times New Roman"/>
          <w:color w:val="000000" w:themeColor="text1"/>
          <w:sz w:val="24"/>
          <w:szCs w:val="24"/>
        </w:rPr>
        <w:lastRenderedPageBreak/>
        <w:t xml:space="preserve">inflammatory and fibrous hyperplasia phases, and decreased in the scar phase. The expression of </w:t>
      </w:r>
      <w:r w:rsidR="00A3075C">
        <w:rPr>
          <w:rFonts w:ascii="Book Antiqua" w:hAnsi="Book Antiqua" w:cs="Times New Roman"/>
          <w:color w:val="000000" w:themeColor="text1"/>
          <w:sz w:val="24"/>
          <w:szCs w:val="24"/>
        </w:rPr>
        <w:t>S</w:t>
      </w:r>
      <w:r w:rsidR="00A3075C" w:rsidRPr="006B112A">
        <w:rPr>
          <w:rFonts w:ascii="Book Antiqua" w:hAnsi="Book Antiqua" w:cs="Times New Roman"/>
          <w:color w:val="000000" w:themeColor="text1"/>
          <w:sz w:val="24"/>
          <w:szCs w:val="24"/>
        </w:rPr>
        <w:t xml:space="preserve">mad3 </w:t>
      </w:r>
      <w:r w:rsidRPr="006B112A">
        <w:rPr>
          <w:rFonts w:ascii="Book Antiqua" w:hAnsi="Book Antiqua" w:cs="Times New Roman"/>
          <w:color w:val="000000" w:themeColor="text1"/>
          <w:sz w:val="24"/>
          <w:szCs w:val="24"/>
        </w:rPr>
        <w:t xml:space="preserve">paralleled that of TGF-β1, while the expression of </w:t>
      </w:r>
      <w:r w:rsidR="00A3075C">
        <w:rPr>
          <w:rFonts w:ascii="Book Antiqua" w:hAnsi="Book Antiqua" w:cs="Times New Roman"/>
          <w:color w:val="000000" w:themeColor="text1"/>
          <w:sz w:val="24"/>
          <w:szCs w:val="24"/>
        </w:rPr>
        <w:t>S</w:t>
      </w:r>
      <w:r w:rsidR="00A3075C" w:rsidRPr="006B112A">
        <w:rPr>
          <w:rFonts w:ascii="Book Antiqua" w:hAnsi="Book Antiqua" w:cs="Times New Roman"/>
          <w:color w:val="000000" w:themeColor="text1"/>
          <w:sz w:val="24"/>
          <w:szCs w:val="24"/>
        </w:rPr>
        <w:t xml:space="preserve">mad7 </w:t>
      </w:r>
      <w:r w:rsidRPr="006B112A">
        <w:rPr>
          <w:rFonts w:ascii="Book Antiqua" w:hAnsi="Book Antiqua" w:cs="Times New Roman"/>
          <w:color w:val="000000" w:themeColor="text1"/>
          <w:sz w:val="24"/>
          <w:szCs w:val="24"/>
        </w:rPr>
        <w:t>had an inverse relationship with the expression of TGF-β1.</w:t>
      </w:r>
    </w:p>
    <w:p w:rsidR="00017A21" w:rsidRPr="006B112A" w:rsidRDefault="00017A21" w:rsidP="006B112A">
      <w:pPr>
        <w:adjustRightInd w:val="0"/>
        <w:snapToGrid w:val="0"/>
        <w:spacing w:line="360" w:lineRule="auto"/>
        <w:rPr>
          <w:rFonts w:ascii="Book Antiqua" w:hAnsi="Book Antiqua" w:cs="Times New Roman"/>
          <w:color w:val="000000" w:themeColor="text1"/>
          <w:sz w:val="24"/>
          <w:szCs w:val="24"/>
        </w:rPr>
      </w:pPr>
    </w:p>
    <w:p w:rsidR="00017A21" w:rsidRPr="00017A21" w:rsidRDefault="004A0576" w:rsidP="006B112A">
      <w:pPr>
        <w:adjustRightInd w:val="0"/>
        <w:snapToGrid w:val="0"/>
        <w:spacing w:line="360" w:lineRule="auto"/>
        <w:rPr>
          <w:rFonts w:ascii="Book Antiqua" w:hAnsi="Book Antiqua" w:cs="Times New Roman"/>
          <w:b/>
          <w:i/>
          <w:color w:val="000000" w:themeColor="text1"/>
          <w:sz w:val="24"/>
          <w:szCs w:val="24"/>
        </w:rPr>
      </w:pPr>
      <w:r w:rsidRPr="00017A21">
        <w:rPr>
          <w:rFonts w:ascii="Book Antiqua" w:hAnsi="Book Antiqua" w:cs="Times New Roman"/>
          <w:b/>
          <w:i/>
          <w:color w:val="000000" w:themeColor="text1"/>
          <w:sz w:val="24"/>
          <w:szCs w:val="24"/>
        </w:rPr>
        <w:t>CONCLUSIO</w:t>
      </w:r>
      <w:r w:rsidR="00017A21" w:rsidRPr="00017A21">
        <w:rPr>
          <w:rFonts w:ascii="Book Antiqua" w:hAnsi="Book Antiqua" w:cs="Times New Roman"/>
          <w:b/>
          <w:i/>
          <w:color w:val="000000" w:themeColor="text1"/>
          <w:sz w:val="24"/>
          <w:szCs w:val="24"/>
        </w:rPr>
        <w:t>N</w:t>
      </w:r>
    </w:p>
    <w:p w:rsidR="00F70021" w:rsidRPr="006B112A" w:rsidRDefault="004A0576" w:rsidP="006B112A">
      <w:pPr>
        <w:adjustRightInd w:val="0"/>
        <w:snapToGrid w:val="0"/>
        <w:spacing w:line="360" w:lineRule="auto"/>
        <w:rPr>
          <w:rFonts w:ascii="Book Antiqua" w:hAnsi="Book Antiqua" w:cs="Times New Roman"/>
          <w:color w:val="000000" w:themeColor="text1"/>
          <w:sz w:val="24"/>
          <w:szCs w:val="24"/>
        </w:rPr>
      </w:pPr>
      <w:r w:rsidRPr="006B112A">
        <w:rPr>
          <w:rFonts w:ascii="Book Antiqua" w:hAnsi="Book Antiqua" w:cs="Times New Roman"/>
          <w:color w:val="000000" w:themeColor="text1"/>
          <w:sz w:val="24"/>
          <w:szCs w:val="24"/>
        </w:rPr>
        <w:t>Purely transgastric endoscopic resection of the pancreas is a safe, effective</w:t>
      </w:r>
      <w:r w:rsidR="00A3075C">
        <w:rPr>
          <w:rFonts w:ascii="Book Antiqua" w:hAnsi="Book Antiqua" w:cs="Times New Roman"/>
          <w:color w:val="000000" w:themeColor="text1"/>
          <w:sz w:val="24"/>
          <w:szCs w:val="24"/>
        </w:rPr>
        <w:t>,</w:t>
      </w:r>
      <w:r w:rsidRPr="006B112A">
        <w:rPr>
          <w:rFonts w:ascii="Book Antiqua" w:hAnsi="Book Antiqua" w:cs="Times New Roman"/>
          <w:color w:val="000000" w:themeColor="text1"/>
          <w:sz w:val="24"/>
          <w:szCs w:val="24"/>
        </w:rPr>
        <w:t xml:space="preserve"> and feasible procedure, but the incidence of pancreatic leakage in total pancreatic tail resection </w:t>
      </w:r>
      <w:r w:rsidR="00A3075C">
        <w:rPr>
          <w:rFonts w:ascii="Book Antiqua" w:hAnsi="Book Antiqua" w:cs="Times New Roman"/>
          <w:color w:val="000000" w:themeColor="text1"/>
          <w:sz w:val="24"/>
          <w:szCs w:val="24"/>
        </w:rPr>
        <w:t>i</w:t>
      </w:r>
      <w:r w:rsidR="00A3075C" w:rsidRPr="006B112A">
        <w:rPr>
          <w:rFonts w:ascii="Book Antiqua" w:hAnsi="Book Antiqua" w:cs="Times New Roman"/>
          <w:color w:val="000000" w:themeColor="text1"/>
          <w:sz w:val="24"/>
          <w:szCs w:val="24"/>
        </w:rPr>
        <w:t xml:space="preserve">s </w:t>
      </w:r>
      <w:r w:rsidRPr="006B112A">
        <w:rPr>
          <w:rFonts w:ascii="Book Antiqua" w:hAnsi="Book Antiqua" w:cs="Times New Roman"/>
          <w:color w:val="000000" w:themeColor="text1"/>
          <w:sz w:val="24"/>
          <w:szCs w:val="24"/>
        </w:rPr>
        <w:t xml:space="preserve">high. The expression of </w:t>
      </w:r>
      <w:r w:rsidR="00017A21" w:rsidRPr="006B112A">
        <w:rPr>
          <w:rFonts w:ascii="Book Antiqua" w:hAnsi="Book Antiqua" w:cs="Times New Roman"/>
          <w:color w:val="000000" w:themeColor="text1"/>
          <w:sz w:val="24"/>
          <w:szCs w:val="24"/>
        </w:rPr>
        <w:t>TGF-</w:t>
      </w:r>
      <w:r w:rsidRPr="006B112A">
        <w:rPr>
          <w:rFonts w:ascii="Book Antiqua" w:hAnsi="Book Antiqua" w:cs="Times New Roman"/>
          <w:color w:val="000000" w:themeColor="text1"/>
          <w:sz w:val="24"/>
          <w:szCs w:val="24"/>
        </w:rPr>
        <w:t xml:space="preserve">β1 and </w:t>
      </w:r>
      <w:r w:rsidR="00A3075C">
        <w:rPr>
          <w:rFonts w:ascii="Book Antiqua" w:hAnsi="Book Antiqua" w:cs="Times New Roman"/>
          <w:color w:val="000000" w:themeColor="text1"/>
          <w:sz w:val="24"/>
          <w:szCs w:val="24"/>
        </w:rPr>
        <w:t>S</w:t>
      </w:r>
      <w:r w:rsidR="00A3075C" w:rsidRPr="006B112A">
        <w:rPr>
          <w:rFonts w:ascii="Book Antiqua" w:hAnsi="Book Antiqua" w:cs="Times New Roman"/>
          <w:color w:val="000000" w:themeColor="text1"/>
          <w:sz w:val="24"/>
          <w:szCs w:val="24"/>
        </w:rPr>
        <w:t>mad3</w:t>
      </w:r>
      <w:r w:rsidRPr="006B112A">
        <w:rPr>
          <w:rFonts w:ascii="Book Antiqua" w:hAnsi="Book Antiqua" w:cs="Times New Roman"/>
          <w:color w:val="000000" w:themeColor="text1"/>
          <w:sz w:val="24"/>
          <w:szCs w:val="24"/>
        </w:rPr>
        <w:t>/</w:t>
      </w:r>
      <w:r w:rsidR="00A3075C">
        <w:rPr>
          <w:rFonts w:ascii="Book Antiqua" w:hAnsi="Book Antiqua" w:cs="Times New Roman"/>
          <w:color w:val="000000" w:themeColor="text1"/>
          <w:sz w:val="24"/>
          <w:szCs w:val="24"/>
        </w:rPr>
        <w:t>S</w:t>
      </w:r>
      <w:r w:rsidR="00A3075C" w:rsidRPr="006B112A">
        <w:rPr>
          <w:rFonts w:ascii="Book Antiqua" w:hAnsi="Book Antiqua" w:cs="Times New Roman"/>
          <w:color w:val="000000" w:themeColor="text1"/>
          <w:sz w:val="24"/>
          <w:szCs w:val="24"/>
        </w:rPr>
        <w:t xml:space="preserve">amd7 </w:t>
      </w:r>
      <w:r w:rsidR="00A3075C">
        <w:rPr>
          <w:rFonts w:ascii="Book Antiqua" w:hAnsi="Book Antiqua" w:cs="Times New Roman"/>
          <w:color w:val="000000" w:themeColor="text1"/>
          <w:sz w:val="24"/>
          <w:szCs w:val="24"/>
        </w:rPr>
        <w:t xml:space="preserve">is </w:t>
      </w:r>
      <w:r w:rsidRPr="006B112A">
        <w:rPr>
          <w:rFonts w:ascii="Book Antiqua" w:hAnsi="Book Antiqua" w:cs="Times New Roman"/>
          <w:color w:val="000000" w:themeColor="text1"/>
          <w:sz w:val="24"/>
          <w:szCs w:val="24"/>
        </w:rPr>
        <w:t>relate</w:t>
      </w:r>
      <w:r w:rsidR="00A3075C">
        <w:rPr>
          <w:rFonts w:ascii="Book Antiqua" w:hAnsi="Book Antiqua" w:cs="Times New Roman"/>
          <w:color w:val="000000" w:themeColor="text1"/>
          <w:sz w:val="24"/>
          <w:szCs w:val="24"/>
        </w:rPr>
        <w:t>d</w:t>
      </w:r>
      <w:r w:rsidRPr="006B112A">
        <w:rPr>
          <w:rFonts w:ascii="Book Antiqua" w:hAnsi="Book Antiqua" w:cs="Times New Roman"/>
          <w:color w:val="000000" w:themeColor="text1"/>
          <w:sz w:val="24"/>
          <w:szCs w:val="24"/>
        </w:rPr>
        <w:t xml:space="preserve"> to the progression of pancreatic wound healing.</w:t>
      </w:r>
    </w:p>
    <w:p w:rsidR="00F70021" w:rsidRPr="00317FC4" w:rsidRDefault="00F70021" w:rsidP="006B112A">
      <w:pPr>
        <w:adjustRightInd w:val="0"/>
        <w:snapToGrid w:val="0"/>
        <w:spacing w:line="360" w:lineRule="auto"/>
        <w:rPr>
          <w:rFonts w:ascii="Book Antiqua" w:hAnsi="Book Antiqua" w:cs="Times New Roman"/>
          <w:b/>
          <w:color w:val="000000" w:themeColor="text1"/>
          <w:sz w:val="24"/>
          <w:szCs w:val="24"/>
        </w:rPr>
      </w:pPr>
    </w:p>
    <w:p w:rsidR="00F70021" w:rsidRPr="006B112A" w:rsidRDefault="004A0576" w:rsidP="006B112A">
      <w:pPr>
        <w:adjustRightInd w:val="0"/>
        <w:snapToGrid w:val="0"/>
        <w:spacing w:line="360" w:lineRule="auto"/>
        <w:rPr>
          <w:rFonts w:ascii="Book Antiqua" w:hAnsi="Book Antiqua" w:cs="Times New Roman"/>
          <w:color w:val="000000" w:themeColor="text1"/>
          <w:sz w:val="24"/>
          <w:szCs w:val="24"/>
        </w:rPr>
      </w:pPr>
      <w:r w:rsidRPr="006B112A">
        <w:rPr>
          <w:rFonts w:ascii="Book Antiqua" w:eastAsia="黑体" w:hAnsi="Book Antiqua" w:cs="Times New Roman"/>
          <w:b/>
          <w:color w:val="000000" w:themeColor="text1"/>
          <w:sz w:val="24"/>
          <w:szCs w:val="24"/>
        </w:rPr>
        <w:t>Key words:</w:t>
      </w:r>
      <w:r w:rsidRPr="006B112A">
        <w:rPr>
          <w:rFonts w:ascii="Book Antiqua" w:eastAsia="黑体" w:hAnsi="Book Antiqua" w:cs="Times New Roman"/>
          <w:color w:val="000000" w:themeColor="text1"/>
          <w:sz w:val="24"/>
          <w:szCs w:val="24"/>
        </w:rPr>
        <w:t xml:space="preserve"> Pancreatic resection; Endoscopy; Wound healing; Transforming growth factor-β1; Smad</w:t>
      </w:r>
    </w:p>
    <w:p w:rsidR="00F70021" w:rsidRDefault="00F70021" w:rsidP="006B112A">
      <w:pPr>
        <w:adjustRightInd w:val="0"/>
        <w:snapToGrid w:val="0"/>
        <w:spacing w:line="360" w:lineRule="auto"/>
        <w:rPr>
          <w:rFonts w:ascii="Book Antiqua" w:hAnsi="Book Antiqua" w:cs="Times New Roman"/>
          <w:color w:val="000000" w:themeColor="text1"/>
          <w:sz w:val="24"/>
          <w:szCs w:val="24"/>
        </w:rPr>
      </w:pPr>
    </w:p>
    <w:p w:rsidR="00017A21" w:rsidRDefault="00F920B5" w:rsidP="006B112A">
      <w:pPr>
        <w:adjustRightInd w:val="0"/>
        <w:snapToGrid w:val="0"/>
        <w:spacing w:line="360" w:lineRule="auto"/>
        <w:rPr>
          <w:rFonts w:ascii="Book Antiqua" w:eastAsia="宋体" w:hAnsi="Book Antiqua" w:cs="Times New Roman"/>
          <w:kern w:val="0"/>
          <w:sz w:val="24"/>
          <w:szCs w:val="24"/>
        </w:rPr>
      </w:pPr>
      <w:bookmarkStart w:id="51" w:name="OLE_LINK43"/>
      <w:bookmarkStart w:id="52" w:name="OLE_LINK44"/>
      <w:r w:rsidRPr="00F920B5">
        <w:rPr>
          <w:rFonts w:ascii="Book Antiqua" w:eastAsia="宋体" w:hAnsi="Book Antiqua" w:cs="Times New Roman"/>
          <w:b/>
          <w:kern w:val="0"/>
          <w:sz w:val="24"/>
          <w:szCs w:val="24"/>
        </w:rPr>
        <w:t>© The Author(s) 201</w:t>
      </w:r>
      <w:r w:rsidRPr="00F920B5">
        <w:rPr>
          <w:rFonts w:ascii="Book Antiqua" w:eastAsia="宋体" w:hAnsi="Book Antiqua" w:cs="Times New Roman" w:hint="eastAsia"/>
          <w:b/>
          <w:kern w:val="0"/>
          <w:sz w:val="24"/>
          <w:szCs w:val="24"/>
        </w:rPr>
        <w:t>9</w:t>
      </w:r>
      <w:r w:rsidRPr="00F920B5">
        <w:rPr>
          <w:rFonts w:ascii="Book Antiqua" w:eastAsia="宋体" w:hAnsi="Book Antiqua" w:cs="Times New Roman"/>
          <w:b/>
          <w:kern w:val="0"/>
          <w:sz w:val="24"/>
          <w:szCs w:val="24"/>
        </w:rPr>
        <w:t xml:space="preserve">. </w:t>
      </w:r>
      <w:r w:rsidRPr="00F920B5">
        <w:rPr>
          <w:rFonts w:ascii="Book Antiqua" w:eastAsia="宋体" w:hAnsi="Book Antiqua" w:cs="Times New Roman"/>
          <w:kern w:val="0"/>
          <w:sz w:val="24"/>
          <w:szCs w:val="24"/>
        </w:rPr>
        <w:t>Published by Baishideng Publishing Group Inc. All rights reserved.</w:t>
      </w:r>
      <w:bookmarkEnd w:id="51"/>
      <w:bookmarkEnd w:id="52"/>
    </w:p>
    <w:p w:rsidR="00F920B5" w:rsidRPr="006B112A" w:rsidRDefault="00F920B5" w:rsidP="006B112A">
      <w:pPr>
        <w:adjustRightInd w:val="0"/>
        <w:snapToGrid w:val="0"/>
        <w:spacing w:line="360" w:lineRule="auto"/>
        <w:rPr>
          <w:rFonts w:ascii="Book Antiqua" w:hAnsi="Book Antiqua" w:cs="Times New Roman"/>
          <w:color w:val="000000" w:themeColor="text1"/>
          <w:sz w:val="24"/>
          <w:szCs w:val="24"/>
        </w:rPr>
      </w:pPr>
    </w:p>
    <w:p w:rsidR="00F70021" w:rsidRPr="006B112A" w:rsidRDefault="004A0576" w:rsidP="006B112A">
      <w:pPr>
        <w:adjustRightInd w:val="0"/>
        <w:snapToGrid w:val="0"/>
        <w:spacing w:line="360" w:lineRule="auto"/>
        <w:rPr>
          <w:rFonts w:ascii="Book Antiqua" w:hAnsi="Book Antiqua" w:cs="Times New Roman"/>
          <w:color w:val="000000" w:themeColor="text1"/>
          <w:sz w:val="24"/>
          <w:szCs w:val="24"/>
        </w:rPr>
      </w:pPr>
      <w:r w:rsidRPr="006B112A">
        <w:rPr>
          <w:rFonts w:ascii="Book Antiqua" w:hAnsi="Book Antiqua" w:cs="Times New Roman"/>
          <w:b/>
          <w:color w:val="000000" w:themeColor="text1"/>
          <w:sz w:val="24"/>
          <w:szCs w:val="24"/>
        </w:rPr>
        <w:t xml:space="preserve">Core tip: </w:t>
      </w:r>
      <w:r w:rsidRPr="006B112A">
        <w:rPr>
          <w:rFonts w:ascii="Book Antiqua" w:hAnsi="Book Antiqua" w:cs="Times New Roman"/>
          <w:color w:val="000000" w:themeColor="text1"/>
          <w:sz w:val="24"/>
          <w:szCs w:val="24"/>
        </w:rPr>
        <w:t>Purely transgastric endoscopic resection of the pancreas is a safe, effective</w:t>
      </w:r>
      <w:r w:rsidR="00A3075C">
        <w:rPr>
          <w:rFonts w:ascii="Book Antiqua" w:hAnsi="Book Antiqua" w:cs="Times New Roman"/>
          <w:color w:val="000000" w:themeColor="text1"/>
          <w:sz w:val="24"/>
          <w:szCs w:val="24"/>
        </w:rPr>
        <w:t>,</w:t>
      </w:r>
      <w:r w:rsidRPr="006B112A">
        <w:rPr>
          <w:rFonts w:ascii="Book Antiqua" w:hAnsi="Book Antiqua" w:cs="Times New Roman"/>
          <w:color w:val="000000" w:themeColor="text1"/>
          <w:sz w:val="24"/>
          <w:szCs w:val="24"/>
        </w:rPr>
        <w:t xml:space="preserve"> and feasible procedure. Endoscopic </w:t>
      </w:r>
      <w:r w:rsidR="00A3075C">
        <w:rPr>
          <w:rFonts w:ascii="Book Antiqua" w:hAnsi="Book Antiqua" w:cs="Times New Roman"/>
          <w:color w:val="000000" w:themeColor="text1"/>
          <w:sz w:val="24"/>
          <w:szCs w:val="24"/>
        </w:rPr>
        <w:t xml:space="preserve">partial </w:t>
      </w:r>
      <w:r w:rsidRPr="006B112A">
        <w:rPr>
          <w:rFonts w:ascii="Book Antiqua" w:hAnsi="Book Antiqua" w:cs="Times New Roman"/>
          <w:color w:val="000000" w:themeColor="text1"/>
          <w:sz w:val="24"/>
          <w:szCs w:val="24"/>
        </w:rPr>
        <w:t xml:space="preserve">resection of </w:t>
      </w:r>
      <w:r w:rsidR="00A3075C">
        <w:rPr>
          <w:rFonts w:ascii="Book Antiqua" w:hAnsi="Book Antiqua" w:cs="Times New Roman"/>
          <w:color w:val="000000" w:themeColor="text1"/>
          <w:sz w:val="24"/>
          <w:szCs w:val="24"/>
        </w:rPr>
        <w:t xml:space="preserve">the </w:t>
      </w:r>
      <w:r w:rsidRPr="006B112A">
        <w:rPr>
          <w:rFonts w:ascii="Book Antiqua" w:hAnsi="Book Antiqua" w:cs="Times New Roman"/>
          <w:color w:val="000000" w:themeColor="text1"/>
          <w:sz w:val="24"/>
          <w:szCs w:val="24"/>
        </w:rPr>
        <w:t xml:space="preserve">pancreatic tail is safe, but the incidence of pancreatic leakage in total pancreatic tail resection </w:t>
      </w:r>
      <w:r w:rsidR="00A56FEE">
        <w:rPr>
          <w:rFonts w:ascii="Book Antiqua" w:hAnsi="Book Antiqua" w:cs="Times New Roman"/>
          <w:color w:val="000000" w:themeColor="text1"/>
          <w:sz w:val="24"/>
          <w:szCs w:val="24"/>
        </w:rPr>
        <w:t>i</w:t>
      </w:r>
      <w:r w:rsidR="00A56FEE" w:rsidRPr="006B112A">
        <w:rPr>
          <w:rFonts w:ascii="Book Antiqua" w:hAnsi="Book Antiqua" w:cs="Times New Roman"/>
          <w:color w:val="000000" w:themeColor="text1"/>
          <w:sz w:val="24"/>
          <w:szCs w:val="24"/>
        </w:rPr>
        <w:t xml:space="preserve">s </w:t>
      </w:r>
      <w:r w:rsidRPr="006B112A">
        <w:rPr>
          <w:rFonts w:ascii="Book Antiqua" w:hAnsi="Book Antiqua" w:cs="Times New Roman"/>
          <w:color w:val="000000" w:themeColor="text1"/>
          <w:sz w:val="24"/>
          <w:szCs w:val="24"/>
        </w:rPr>
        <w:t xml:space="preserve">high. Wound closure </w:t>
      </w:r>
      <w:r w:rsidR="00A56FEE">
        <w:rPr>
          <w:rFonts w:ascii="Book Antiqua" w:hAnsi="Book Antiqua" w:cs="Times New Roman"/>
          <w:color w:val="000000" w:themeColor="text1"/>
          <w:sz w:val="24"/>
          <w:szCs w:val="24"/>
        </w:rPr>
        <w:t>with</w:t>
      </w:r>
      <w:r w:rsidR="00A56FEE"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 xml:space="preserve">metal clips is effective in reducing pancreatic leakage and in helping to form scar tissue at the wound site. The expression of transforming growth factor-β1 and </w:t>
      </w:r>
      <w:r w:rsidR="00A56FEE">
        <w:rPr>
          <w:rFonts w:ascii="Book Antiqua" w:hAnsi="Book Antiqua" w:cs="Times New Roman"/>
          <w:color w:val="000000" w:themeColor="text1"/>
          <w:sz w:val="24"/>
          <w:szCs w:val="24"/>
        </w:rPr>
        <w:t>S</w:t>
      </w:r>
      <w:r w:rsidR="00A56FEE" w:rsidRPr="006B112A">
        <w:rPr>
          <w:rFonts w:ascii="Book Antiqua" w:hAnsi="Book Antiqua" w:cs="Times New Roman"/>
          <w:color w:val="000000" w:themeColor="text1"/>
          <w:sz w:val="24"/>
          <w:szCs w:val="24"/>
        </w:rPr>
        <w:t>mad3</w:t>
      </w:r>
      <w:r w:rsidRPr="006B112A">
        <w:rPr>
          <w:rFonts w:ascii="Book Antiqua" w:hAnsi="Book Antiqua" w:cs="Times New Roman"/>
          <w:color w:val="000000" w:themeColor="text1"/>
          <w:sz w:val="24"/>
          <w:szCs w:val="24"/>
        </w:rPr>
        <w:t>/</w:t>
      </w:r>
      <w:r w:rsidR="00A56FEE">
        <w:rPr>
          <w:rFonts w:ascii="Book Antiqua" w:hAnsi="Book Antiqua" w:cs="Times New Roman"/>
          <w:color w:val="000000" w:themeColor="text1"/>
          <w:sz w:val="24"/>
          <w:szCs w:val="24"/>
        </w:rPr>
        <w:t>S</w:t>
      </w:r>
      <w:r w:rsidR="00A56FEE" w:rsidRPr="006B112A">
        <w:rPr>
          <w:rFonts w:ascii="Book Antiqua" w:hAnsi="Book Antiqua" w:cs="Times New Roman"/>
          <w:color w:val="000000" w:themeColor="text1"/>
          <w:sz w:val="24"/>
          <w:szCs w:val="24"/>
        </w:rPr>
        <w:t xml:space="preserve">amd7 </w:t>
      </w:r>
      <w:r w:rsidRPr="006B112A">
        <w:rPr>
          <w:rFonts w:ascii="Book Antiqua" w:hAnsi="Book Antiqua" w:cs="Times New Roman"/>
          <w:color w:val="000000" w:themeColor="text1"/>
          <w:sz w:val="24"/>
          <w:szCs w:val="24"/>
        </w:rPr>
        <w:t xml:space="preserve">varies in different phases of pancreatic wound healing, illustrating </w:t>
      </w:r>
      <w:r w:rsidR="00A56FEE">
        <w:rPr>
          <w:rFonts w:ascii="Book Antiqua" w:hAnsi="Book Antiqua" w:cs="Times New Roman"/>
          <w:color w:val="000000" w:themeColor="text1"/>
          <w:sz w:val="24"/>
          <w:szCs w:val="24"/>
        </w:rPr>
        <w:t>the</w:t>
      </w:r>
      <w:r w:rsidRPr="006B112A">
        <w:rPr>
          <w:rFonts w:ascii="Book Antiqua" w:hAnsi="Book Antiqua" w:cs="Times New Roman"/>
          <w:color w:val="000000" w:themeColor="text1"/>
          <w:sz w:val="24"/>
          <w:szCs w:val="24"/>
        </w:rPr>
        <w:t xml:space="preserve"> relation </w:t>
      </w:r>
      <w:r w:rsidR="00A56FEE">
        <w:rPr>
          <w:rFonts w:ascii="Book Antiqua" w:hAnsi="Book Antiqua" w:cs="Times New Roman"/>
          <w:color w:val="000000" w:themeColor="text1"/>
          <w:sz w:val="24"/>
          <w:szCs w:val="24"/>
        </w:rPr>
        <w:t>of</w:t>
      </w:r>
      <w:r w:rsidR="00A56FEE" w:rsidRPr="00A56FEE">
        <w:rPr>
          <w:rFonts w:ascii="Book Antiqua" w:hAnsi="Book Antiqua" w:cs="Times New Roman"/>
          <w:color w:val="000000" w:themeColor="text1"/>
          <w:sz w:val="24"/>
          <w:szCs w:val="24"/>
        </w:rPr>
        <w:t xml:space="preserve"> </w:t>
      </w:r>
      <w:r w:rsidR="00A56FEE" w:rsidRPr="006B112A">
        <w:rPr>
          <w:rFonts w:ascii="Book Antiqua" w:hAnsi="Book Antiqua" w:cs="Times New Roman"/>
          <w:color w:val="000000" w:themeColor="text1"/>
          <w:sz w:val="24"/>
          <w:szCs w:val="24"/>
        </w:rPr>
        <w:t>these factors</w:t>
      </w:r>
      <w:r w:rsidR="00A56FEE">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to the progression of wound healing.</w:t>
      </w:r>
    </w:p>
    <w:p w:rsidR="00F70021" w:rsidRPr="006B112A" w:rsidRDefault="00F70021" w:rsidP="006B112A">
      <w:pPr>
        <w:adjustRightInd w:val="0"/>
        <w:snapToGrid w:val="0"/>
        <w:spacing w:line="360" w:lineRule="auto"/>
        <w:rPr>
          <w:rFonts w:ascii="Book Antiqua" w:hAnsi="Book Antiqua" w:cs="Times New Roman"/>
          <w:b/>
          <w:color w:val="000000" w:themeColor="text1"/>
          <w:sz w:val="24"/>
          <w:szCs w:val="24"/>
        </w:rPr>
      </w:pPr>
    </w:p>
    <w:p w:rsidR="00F70021" w:rsidRPr="00F920B5" w:rsidRDefault="00F920B5" w:rsidP="006B112A">
      <w:pPr>
        <w:adjustRightInd w:val="0"/>
        <w:snapToGrid w:val="0"/>
        <w:spacing w:line="360" w:lineRule="auto"/>
        <w:rPr>
          <w:rFonts w:ascii="Book Antiqua" w:hAnsi="Book Antiqua" w:cs="Times New Roman"/>
          <w:color w:val="000000" w:themeColor="text1"/>
          <w:sz w:val="24"/>
          <w:szCs w:val="24"/>
        </w:rPr>
      </w:pPr>
      <w:bookmarkStart w:id="53" w:name="OLE_LINK75"/>
      <w:bookmarkStart w:id="54" w:name="OLE_LINK76"/>
      <w:r w:rsidRPr="001253DE">
        <w:rPr>
          <w:rFonts w:ascii="Book Antiqua" w:eastAsia="Arial Unicode MS" w:hAnsi="Book Antiqua" w:cs="Times New Roman"/>
          <w:color w:val="000000" w:themeColor="text1"/>
          <w:sz w:val="24"/>
          <w:szCs w:val="24"/>
        </w:rPr>
        <w:t>Wang</w:t>
      </w:r>
      <w:r>
        <w:rPr>
          <w:rFonts w:ascii="Book Antiqua" w:eastAsia="Arial Unicode MS" w:hAnsi="Book Antiqua" w:cs="Times New Roman"/>
          <w:color w:val="000000" w:themeColor="text1"/>
          <w:sz w:val="24"/>
          <w:szCs w:val="24"/>
        </w:rPr>
        <w:t xml:space="preserve"> S</w:t>
      </w:r>
      <w:r w:rsidRPr="001253DE">
        <w:rPr>
          <w:rFonts w:ascii="Book Antiqua" w:eastAsia="Arial Unicode MS" w:hAnsi="Book Antiqua" w:cs="Times New Roman"/>
          <w:color w:val="000000" w:themeColor="text1"/>
          <w:sz w:val="24"/>
          <w:szCs w:val="24"/>
        </w:rPr>
        <w:t>, Zhang</w:t>
      </w:r>
      <w:r>
        <w:rPr>
          <w:rFonts w:ascii="Book Antiqua" w:eastAsia="Arial Unicode MS" w:hAnsi="Book Antiqua" w:cs="Times New Roman"/>
          <w:color w:val="000000" w:themeColor="text1"/>
          <w:sz w:val="24"/>
          <w:szCs w:val="24"/>
        </w:rPr>
        <w:t xml:space="preserve"> </w:t>
      </w:r>
      <w:r w:rsidRPr="00F920B5">
        <w:rPr>
          <w:rFonts w:ascii="Book Antiqua" w:eastAsia="Arial Unicode MS" w:hAnsi="Book Antiqua" w:cs="Times New Roman"/>
          <w:color w:val="000000" w:themeColor="text1"/>
          <w:sz w:val="24"/>
          <w:szCs w:val="24"/>
        </w:rPr>
        <w:t>K, Hu JL, Wu WC, Liu X, Ge N, Guo JT, Wang GX, Sun SY.</w:t>
      </w:r>
      <w:r w:rsidRPr="00F920B5">
        <w:rPr>
          <w:sz w:val="24"/>
          <w:szCs w:val="24"/>
        </w:rPr>
        <w:t xml:space="preserve"> </w:t>
      </w:r>
      <w:r w:rsidRPr="00F920B5">
        <w:rPr>
          <w:rFonts w:ascii="Book Antiqua" w:eastAsia="Arial Unicode MS" w:hAnsi="Book Antiqua" w:cs="Times New Roman"/>
          <w:color w:val="000000" w:themeColor="text1"/>
          <w:sz w:val="24"/>
          <w:szCs w:val="24"/>
        </w:rPr>
        <w:t xml:space="preserve">Endoscopic resection of the pancreatic tail and subsequent wound healing mechanisms in a porcine model. </w:t>
      </w:r>
      <w:bookmarkStart w:id="55" w:name="OLE_LINK1105"/>
      <w:bookmarkStart w:id="56" w:name="OLE_LINK1107"/>
      <w:bookmarkStart w:id="57" w:name="OLE_LINK380"/>
      <w:r w:rsidRPr="00F920B5">
        <w:rPr>
          <w:rFonts w:ascii="Book Antiqua" w:hAnsi="Book Antiqua"/>
          <w:i/>
          <w:color w:val="000000"/>
          <w:sz w:val="24"/>
          <w:szCs w:val="24"/>
        </w:rPr>
        <w:t xml:space="preserve">World J Gastroenterol </w:t>
      </w:r>
      <w:r w:rsidRPr="00F920B5">
        <w:rPr>
          <w:rFonts w:ascii="Book Antiqua" w:hAnsi="Book Antiqua"/>
          <w:color w:val="000000"/>
          <w:sz w:val="24"/>
          <w:szCs w:val="24"/>
        </w:rPr>
        <w:t>2019; In press</w:t>
      </w:r>
      <w:bookmarkEnd w:id="55"/>
      <w:bookmarkEnd w:id="56"/>
      <w:bookmarkEnd w:id="57"/>
    </w:p>
    <w:bookmarkEnd w:id="53"/>
    <w:bookmarkEnd w:id="54"/>
    <w:p w:rsidR="00F920B5" w:rsidRDefault="00F920B5">
      <w:pPr>
        <w:widowControl/>
        <w:jc w:val="left"/>
        <w:rPr>
          <w:rFonts w:ascii="Book Antiqua" w:hAnsi="Book Antiqua" w:cs="Times New Roman"/>
          <w:b/>
          <w:color w:val="000000" w:themeColor="text1"/>
          <w:sz w:val="24"/>
          <w:szCs w:val="24"/>
        </w:rPr>
      </w:pPr>
      <w:r>
        <w:rPr>
          <w:rFonts w:ascii="Book Antiqua" w:hAnsi="Book Antiqua" w:cs="Times New Roman"/>
          <w:b/>
          <w:color w:val="000000" w:themeColor="text1"/>
          <w:sz w:val="24"/>
          <w:szCs w:val="24"/>
        </w:rPr>
        <w:br w:type="page"/>
      </w:r>
    </w:p>
    <w:p w:rsidR="00F70021" w:rsidRPr="00F920B5" w:rsidRDefault="00193811" w:rsidP="006B112A">
      <w:pPr>
        <w:adjustRightInd w:val="0"/>
        <w:snapToGrid w:val="0"/>
        <w:spacing w:line="360" w:lineRule="auto"/>
        <w:rPr>
          <w:rFonts w:ascii="Book Antiqua" w:hAnsi="Book Antiqua" w:cs="Times New Roman"/>
          <w:b/>
          <w:color w:val="000000" w:themeColor="text1"/>
          <w:sz w:val="24"/>
          <w:szCs w:val="24"/>
        </w:rPr>
      </w:pPr>
      <w:r w:rsidRPr="00F920B5">
        <w:rPr>
          <w:rFonts w:ascii="Book Antiqua" w:hAnsi="Book Antiqua" w:cs="Times New Roman"/>
          <w:b/>
          <w:color w:val="000000" w:themeColor="text1"/>
          <w:sz w:val="24"/>
          <w:szCs w:val="24"/>
        </w:rPr>
        <w:lastRenderedPageBreak/>
        <w:t>INTRODUCTION</w:t>
      </w:r>
    </w:p>
    <w:p w:rsidR="00F70021" w:rsidRPr="006B112A" w:rsidRDefault="004A0576" w:rsidP="006B112A">
      <w:pPr>
        <w:adjustRightInd w:val="0"/>
        <w:snapToGrid w:val="0"/>
        <w:spacing w:line="360" w:lineRule="auto"/>
        <w:rPr>
          <w:rFonts w:ascii="Book Antiqua" w:hAnsi="Book Antiqua" w:cs="Times New Roman"/>
          <w:color w:val="000000" w:themeColor="text1"/>
          <w:sz w:val="24"/>
          <w:szCs w:val="24"/>
        </w:rPr>
      </w:pPr>
      <w:r w:rsidRPr="006B112A">
        <w:rPr>
          <w:rFonts w:ascii="Book Antiqua" w:hAnsi="Book Antiqua" w:cs="Times New Roman"/>
          <w:color w:val="000000" w:themeColor="text1"/>
          <w:sz w:val="24"/>
          <w:szCs w:val="24"/>
        </w:rPr>
        <w:t>In recent years, natural orifice transluminal endoscopic surgery (NOTES) has attracted increasing attention as a new technique for minimally invasive treatment. Compared with traditional surgery, it has the advantages of less trauma, faster recovery, and no external postoperative scar. At present, endoscopic doctors globally are performing a large number of experimental animal studies and a small amount of clinical research about NOTES. Most of the results</w:t>
      </w:r>
      <w:r w:rsidR="00590C1E">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demonstrate the promising application prospects of this technology. However, some experts still question the safety and feasibility of NOTES technology. Therefore, the application of NOTES technology must be further investigated. The initial outcome of interest is the feasibility and safety of the procedure. We aimed to evaluate its complications in animal experiments</w:t>
      </w:r>
      <w:r w:rsidR="00590C1E">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to provide a theoretical basis for further clinical application of NOTES</w:t>
      </w:r>
      <w:r w:rsidR="00590C1E">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and to accumulate more operative experience in this technique.</w:t>
      </w:r>
    </w:p>
    <w:p w:rsidR="00F70021" w:rsidRPr="006B112A" w:rsidRDefault="004A0576" w:rsidP="00235427">
      <w:pPr>
        <w:adjustRightInd w:val="0"/>
        <w:snapToGrid w:val="0"/>
        <w:spacing w:line="360" w:lineRule="auto"/>
        <w:ind w:firstLineChars="100" w:firstLine="240"/>
        <w:rPr>
          <w:rFonts w:ascii="Book Antiqua" w:hAnsi="Book Antiqua" w:cs="Times New Roman"/>
          <w:color w:val="000000" w:themeColor="text1"/>
          <w:sz w:val="24"/>
          <w:szCs w:val="24"/>
        </w:rPr>
      </w:pPr>
      <w:r w:rsidRPr="006B112A">
        <w:rPr>
          <w:rFonts w:ascii="Book Antiqua" w:hAnsi="Book Antiqua" w:cs="Times New Roman"/>
          <w:color w:val="000000" w:themeColor="text1"/>
          <w:sz w:val="24"/>
          <w:szCs w:val="24"/>
        </w:rPr>
        <w:t xml:space="preserve">At present, the resection of the pancreatic body and tail generally requires invasive surgical treatment. Laparoscopic resection of the pancreatic body and tail is the predominant methodology </w:t>
      </w:r>
      <w:r w:rsidR="00590C1E" w:rsidRPr="006B112A">
        <w:rPr>
          <w:rFonts w:ascii="Book Antiqua" w:hAnsi="Book Antiqua" w:cs="Times New Roman"/>
          <w:color w:val="000000" w:themeColor="text1"/>
          <w:sz w:val="24"/>
          <w:szCs w:val="24"/>
        </w:rPr>
        <w:t>to remove lesions</w:t>
      </w:r>
      <w:r w:rsidR="00590C1E" w:rsidRPr="006B112A" w:rsidDel="00590C1E">
        <w:rPr>
          <w:rFonts w:ascii="Book Antiqua" w:hAnsi="Book Antiqua" w:cs="Times New Roman"/>
          <w:color w:val="000000" w:themeColor="text1"/>
          <w:sz w:val="24"/>
          <w:szCs w:val="24"/>
        </w:rPr>
        <w:t xml:space="preserve"> </w:t>
      </w:r>
      <w:r w:rsidR="00590C1E">
        <w:rPr>
          <w:rFonts w:ascii="Book Antiqua" w:hAnsi="Book Antiqua" w:cs="Times New Roman"/>
          <w:color w:val="000000" w:themeColor="text1"/>
          <w:sz w:val="24"/>
          <w:szCs w:val="24"/>
        </w:rPr>
        <w:t>in these locations</w:t>
      </w:r>
      <w:r w:rsidRPr="006B112A">
        <w:rPr>
          <w:rFonts w:ascii="Book Antiqua" w:hAnsi="Book Antiqua" w:cs="Times New Roman"/>
          <w:color w:val="000000" w:themeColor="text1"/>
          <w:sz w:val="24"/>
          <w:szCs w:val="24"/>
        </w:rPr>
        <w:t>; its safety and surgical planning are relatively mature, but it remains a complex and high-precision surgical operation, requiring abundant experience and skills in laparoscopic surgery, with a 10% rate of complications. Therefore, invasive surgery is predominantly applied to cases with refractory symptoms or an unclear diagnosis</w:t>
      </w:r>
      <w:r w:rsidRPr="00235427">
        <w:rPr>
          <w:rFonts w:ascii="Book Antiqua" w:hAnsi="Book Antiqua" w:cs="Times New Roman"/>
          <w:color w:val="000000" w:themeColor="text1"/>
          <w:sz w:val="24"/>
          <w:szCs w:val="24"/>
          <w:vertAlign w:val="superscript"/>
        </w:rPr>
        <w:t>[1]</w:t>
      </w:r>
      <w:r w:rsidRPr="006B112A">
        <w:rPr>
          <w:rFonts w:ascii="Book Antiqua" w:hAnsi="Book Antiqua" w:cs="Times New Roman"/>
          <w:color w:val="000000" w:themeColor="text1"/>
          <w:sz w:val="24"/>
          <w:szCs w:val="24"/>
        </w:rPr>
        <w:t>. Can we use an endoscopic treatment to remove lesions in the pancreatic body and tail directly and expedite recovery after treatment? In this study, we explore</w:t>
      </w:r>
      <w:r w:rsidR="00590C1E">
        <w:rPr>
          <w:rFonts w:ascii="Book Antiqua" w:hAnsi="Book Antiqua" w:cs="Times New Roman"/>
          <w:color w:val="000000" w:themeColor="text1"/>
          <w:sz w:val="24"/>
          <w:szCs w:val="24"/>
        </w:rPr>
        <w:t>d</w:t>
      </w:r>
      <w:r w:rsidRPr="006B112A">
        <w:rPr>
          <w:rFonts w:ascii="Book Antiqua" w:hAnsi="Book Antiqua" w:cs="Times New Roman"/>
          <w:color w:val="000000" w:themeColor="text1"/>
          <w:sz w:val="24"/>
          <w:szCs w:val="24"/>
        </w:rPr>
        <w:t xml:space="preserve"> this question through animal experiments.</w:t>
      </w:r>
    </w:p>
    <w:p w:rsidR="00F70021" w:rsidRPr="006B112A" w:rsidRDefault="00F70021" w:rsidP="006B112A">
      <w:pPr>
        <w:adjustRightInd w:val="0"/>
        <w:snapToGrid w:val="0"/>
        <w:spacing w:line="360" w:lineRule="auto"/>
        <w:rPr>
          <w:rFonts w:ascii="Book Antiqua" w:hAnsi="Book Antiqua" w:cs="Times New Roman"/>
          <w:color w:val="000000" w:themeColor="text1"/>
          <w:sz w:val="24"/>
          <w:szCs w:val="24"/>
        </w:rPr>
      </w:pPr>
    </w:p>
    <w:p w:rsidR="00F70021" w:rsidRPr="006B112A" w:rsidRDefault="00235427" w:rsidP="006B112A">
      <w:pPr>
        <w:adjustRightInd w:val="0"/>
        <w:snapToGrid w:val="0"/>
        <w:spacing w:line="360" w:lineRule="auto"/>
        <w:rPr>
          <w:rFonts w:ascii="Book Antiqua" w:hAnsi="Book Antiqua" w:cs="Times New Roman"/>
          <w:b/>
          <w:color w:val="000000" w:themeColor="text1"/>
          <w:sz w:val="24"/>
          <w:szCs w:val="24"/>
        </w:rPr>
      </w:pPr>
      <w:r w:rsidRPr="006B112A">
        <w:rPr>
          <w:rFonts w:ascii="Book Antiqua" w:hAnsi="Book Antiqua" w:cs="Times New Roman"/>
          <w:b/>
          <w:color w:val="000000" w:themeColor="text1"/>
          <w:sz w:val="24"/>
          <w:szCs w:val="24"/>
        </w:rPr>
        <w:t>MATERIALS AND METHODS</w:t>
      </w:r>
    </w:p>
    <w:p w:rsidR="00F70021" w:rsidRPr="006B112A" w:rsidRDefault="00590C1E" w:rsidP="006B112A">
      <w:pPr>
        <w:adjustRightInd w:val="0"/>
        <w:snapToGrid w:val="0"/>
        <w:spacing w:line="360" w:lineRule="auto"/>
        <w:rPr>
          <w:rFonts w:ascii="Book Antiqua" w:hAnsi="Book Antiqua" w:cs="Times New Roman"/>
          <w:b/>
          <w:i/>
          <w:color w:val="000000" w:themeColor="text1"/>
          <w:sz w:val="24"/>
          <w:szCs w:val="24"/>
        </w:rPr>
      </w:pPr>
      <w:r>
        <w:rPr>
          <w:rFonts w:ascii="Book Antiqua" w:hAnsi="Book Antiqua" w:cs="Times New Roman"/>
          <w:b/>
          <w:i/>
          <w:color w:val="000000" w:themeColor="text1"/>
          <w:sz w:val="24"/>
          <w:szCs w:val="24"/>
        </w:rPr>
        <w:t>Animals</w:t>
      </w:r>
    </w:p>
    <w:p w:rsidR="00F70021" w:rsidRPr="006B112A" w:rsidRDefault="004A0576" w:rsidP="006B112A">
      <w:pPr>
        <w:adjustRightInd w:val="0"/>
        <w:snapToGrid w:val="0"/>
        <w:spacing w:line="360" w:lineRule="auto"/>
        <w:rPr>
          <w:rFonts w:ascii="Book Antiqua" w:hAnsi="Book Antiqua" w:cs="Times New Roman"/>
          <w:color w:val="000000" w:themeColor="text1"/>
          <w:sz w:val="24"/>
          <w:szCs w:val="24"/>
        </w:rPr>
      </w:pPr>
      <w:r w:rsidRPr="006B112A">
        <w:rPr>
          <w:rFonts w:ascii="Book Antiqua" w:hAnsi="Book Antiqua" w:cs="Times New Roman"/>
          <w:color w:val="000000" w:themeColor="text1"/>
          <w:sz w:val="24"/>
          <w:szCs w:val="24"/>
        </w:rPr>
        <w:t xml:space="preserve">In the study, 15 healthy Bama miniature pigs weighing 15 kg to 20 kg were provided and raised by the Laboratory Animal Department of Shengjing Hospital of China Medical University. The experiment was conducted at the </w:t>
      </w:r>
      <w:r w:rsidRPr="006B112A">
        <w:rPr>
          <w:rFonts w:ascii="Book Antiqua" w:hAnsi="Book Antiqua" w:cs="Times New Roman"/>
          <w:color w:val="000000" w:themeColor="text1"/>
          <w:sz w:val="24"/>
          <w:szCs w:val="24"/>
        </w:rPr>
        <w:lastRenderedPageBreak/>
        <w:t>Endoscopy Center and the Experimental Animal Center of Shengjing Hospital of China Medical University. The experimental animals were divided into a control group with three pigs and two experimental groups with six pigs each. In the control group, the pancreases were only examined via endoscopy in the abdominal cavity. In experimental group one, the pancreatic tail was partially resected by the endoscopic operation</w:t>
      </w:r>
      <w:r w:rsidR="00590C1E">
        <w:rPr>
          <w:rFonts w:ascii="Book Antiqua" w:hAnsi="Book Antiqua" w:cs="Times New Roman"/>
          <w:color w:val="000000" w:themeColor="text1"/>
          <w:sz w:val="24"/>
          <w:szCs w:val="24"/>
        </w:rPr>
        <w:t>,</w:t>
      </w:r>
      <w:r w:rsidR="00590C1E"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while in experimental group two, the pancreatic tail was completely removed by the endoscopic operation.</w:t>
      </w:r>
    </w:p>
    <w:p w:rsidR="00F70021" w:rsidRPr="006B112A" w:rsidRDefault="004A0576" w:rsidP="005C721E">
      <w:pPr>
        <w:adjustRightInd w:val="0"/>
        <w:snapToGrid w:val="0"/>
        <w:spacing w:line="360" w:lineRule="auto"/>
        <w:ind w:firstLineChars="100" w:firstLine="240"/>
        <w:rPr>
          <w:rFonts w:ascii="Book Antiqua" w:hAnsi="Book Antiqua" w:cs="Times New Roman"/>
          <w:color w:val="000000" w:themeColor="text1"/>
          <w:sz w:val="24"/>
          <w:szCs w:val="24"/>
        </w:rPr>
      </w:pPr>
      <w:r w:rsidRPr="006B112A">
        <w:rPr>
          <w:rFonts w:ascii="Book Antiqua" w:hAnsi="Book Antiqua" w:cs="Times New Roman"/>
          <w:color w:val="000000" w:themeColor="text1"/>
          <w:sz w:val="24"/>
          <w:szCs w:val="24"/>
        </w:rPr>
        <w:t>One pig in the control group, two pigs in experimental group one</w:t>
      </w:r>
      <w:r w:rsidR="00590C1E">
        <w:rPr>
          <w:rFonts w:ascii="Book Antiqua" w:hAnsi="Book Antiqua" w:cs="Times New Roman"/>
          <w:color w:val="000000" w:themeColor="text1"/>
          <w:sz w:val="24"/>
          <w:szCs w:val="24"/>
        </w:rPr>
        <w:t>,</w:t>
      </w:r>
      <w:r w:rsidRPr="006B112A">
        <w:rPr>
          <w:rFonts w:ascii="Book Antiqua" w:hAnsi="Book Antiqua" w:cs="Times New Roman"/>
          <w:color w:val="000000" w:themeColor="text1"/>
          <w:sz w:val="24"/>
          <w:szCs w:val="24"/>
        </w:rPr>
        <w:t xml:space="preserve"> and two pigs in experimental group two were sacrificed at 3 d, 7 d</w:t>
      </w:r>
      <w:r w:rsidR="00590C1E">
        <w:rPr>
          <w:rFonts w:ascii="Book Antiqua" w:hAnsi="Book Antiqua" w:cs="Times New Roman"/>
          <w:color w:val="000000" w:themeColor="text1"/>
          <w:sz w:val="24"/>
          <w:szCs w:val="24"/>
        </w:rPr>
        <w:t>,</w:t>
      </w:r>
      <w:r w:rsidRPr="006B112A">
        <w:rPr>
          <w:rFonts w:ascii="Book Antiqua" w:hAnsi="Book Antiqua" w:cs="Times New Roman"/>
          <w:color w:val="000000" w:themeColor="text1"/>
          <w:sz w:val="24"/>
          <w:szCs w:val="24"/>
        </w:rPr>
        <w:t xml:space="preserve"> and 14 d after the exploration or endoscopic resection.</w:t>
      </w:r>
    </w:p>
    <w:p w:rsidR="00F70021" w:rsidRPr="006B112A" w:rsidRDefault="00F70021" w:rsidP="006B112A">
      <w:pPr>
        <w:adjustRightInd w:val="0"/>
        <w:snapToGrid w:val="0"/>
        <w:spacing w:line="360" w:lineRule="auto"/>
        <w:rPr>
          <w:rFonts w:ascii="Book Antiqua" w:hAnsi="Book Antiqua" w:cs="Times New Roman"/>
          <w:color w:val="000000" w:themeColor="text1"/>
          <w:sz w:val="24"/>
          <w:szCs w:val="24"/>
        </w:rPr>
      </w:pPr>
    </w:p>
    <w:p w:rsidR="00F70021" w:rsidRPr="005C721E" w:rsidRDefault="004A0576" w:rsidP="006B112A">
      <w:pPr>
        <w:adjustRightInd w:val="0"/>
        <w:snapToGrid w:val="0"/>
        <w:spacing w:line="360" w:lineRule="auto"/>
        <w:rPr>
          <w:rFonts w:ascii="Book Antiqua" w:hAnsi="Book Antiqua" w:cs="Times New Roman"/>
          <w:b/>
          <w:i/>
          <w:color w:val="000000" w:themeColor="text1"/>
          <w:sz w:val="24"/>
          <w:szCs w:val="24"/>
        </w:rPr>
      </w:pPr>
      <w:r w:rsidRPr="005C721E">
        <w:rPr>
          <w:rFonts w:ascii="Book Antiqua" w:hAnsi="Book Antiqua" w:cs="Times New Roman"/>
          <w:b/>
          <w:i/>
          <w:color w:val="000000" w:themeColor="text1"/>
          <w:sz w:val="24"/>
          <w:szCs w:val="24"/>
        </w:rPr>
        <w:t>Methods</w:t>
      </w:r>
    </w:p>
    <w:p w:rsidR="00F70021" w:rsidRDefault="004A0576" w:rsidP="006B112A">
      <w:pPr>
        <w:adjustRightInd w:val="0"/>
        <w:snapToGrid w:val="0"/>
        <w:spacing w:line="360" w:lineRule="auto"/>
        <w:rPr>
          <w:rFonts w:ascii="Book Antiqua" w:hAnsi="Book Antiqua" w:cs="Times New Roman"/>
          <w:color w:val="000000" w:themeColor="text1"/>
          <w:sz w:val="24"/>
          <w:szCs w:val="24"/>
        </w:rPr>
      </w:pPr>
      <w:r w:rsidRPr="006B112A">
        <w:rPr>
          <w:rFonts w:ascii="Book Antiqua" w:hAnsi="Book Antiqua" w:cs="Times New Roman"/>
          <w:b/>
          <w:color w:val="000000" w:themeColor="text1"/>
          <w:sz w:val="24"/>
          <w:szCs w:val="24"/>
        </w:rPr>
        <w:t>Preoperative preparation and anesthesia</w:t>
      </w:r>
      <w:r w:rsidR="005C721E">
        <w:rPr>
          <w:rFonts w:ascii="Book Antiqua" w:hAnsi="Book Antiqua" w:cs="Times New Roman"/>
          <w:b/>
          <w:color w:val="000000" w:themeColor="text1"/>
          <w:sz w:val="24"/>
          <w:szCs w:val="24"/>
        </w:rPr>
        <w:t xml:space="preserve">: </w:t>
      </w:r>
      <w:r w:rsidRPr="006B112A">
        <w:rPr>
          <w:rFonts w:ascii="Book Antiqua" w:hAnsi="Book Antiqua" w:cs="Times New Roman"/>
          <w:color w:val="000000" w:themeColor="text1"/>
          <w:sz w:val="24"/>
          <w:szCs w:val="24"/>
        </w:rPr>
        <w:t xml:space="preserve">The pigs were fasted </w:t>
      </w:r>
      <w:r w:rsidR="00590C1E">
        <w:rPr>
          <w:rFonts w:ascii="Book Antiqua" w:hAnsi="Book Antiqua" w:cs="Times New Roman"/>
          <w:color w:val="000000" w:themeColor="text1"/>
          <w:sz w:val="24"/>
          <w:szCs w:val="24"/>
        </w:rPr>
        <w:t xml:space="preserve">for </w:t>
      </w:r>
      <w:r w:rsidRPr="006B112A">
        <w:rPr>
          <w:rFonts w:ascii="Book Antiqua" w:hAnsi="Book Antiqua" w:cs="Times New Roman"/>
          <w:color w:val="000000" w:themeColor="text1"/>
          <w:sz w:val="24"/>
          <w:szCs w:val="24"/>
        </w:rPr>
        <w:t>2 d prior to surgery and given a full-liquid diet</w:t>
      </w:r>
      <w:r w:rsidR="00590C1E">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consisting of approximately 10%</w:t>
      </w:r>
      <w:r w:rsidR="008D7066">
        <w:rPr>
          <w:rFonts w:ascii="Book Antiqua" w:hAnsi="Book Antiqua" w:cs="Times New Roman"/>
          <w:color w:val="000000" w:themeColor="text1"/>
          <w:sz w:val="24"/>
          <w:szCs w:val="24"/>
        </w:rPr>
        <w:t xml:space="preserve"> of</w:t>
      </w:r>
      <w:r w:rsidRPr="006B112A">
        <w:rPr>
          <w:rFonts w:ascii="Book Antiqua" w:hAnsi="Book Antiqua" w:cs="Times New Roman"/>
          <w:color w:val="000000" w:themeColor="text1"/>
          <w:sz w:val="24"/>
          <w:szCs w:val="24"/>
        </w:rPr>
        <w:t xml:space="preserve"> sugar </w:t>
      </w:r>
      <w:r w:rsidR="008D7066">
        <w:rPr>
          <w:rFonts w:ascii="Book Antiqua" w:hAnsi="Book Antiqua" w:cs="Times New Roman"/>
          <w:color w:val="000000" w:themeColor="text1"/>
          <w:sz w:val="24"/>
          <w:szCs w:val="24"/>
        </w:rPr>
        <w:t xml:space="preserve">in </w:t>
      </w:r>
      <w:r w:rsidR="008D7066" w:rsidRPr="006B112A">
        <w:rPr>
          <w:rFonts w:ascii="Book Antiqua" w:hAnsi="Book Antiqua" w:cs="Times New Roman"/>
          <w:color w:val="000000" w:themeColor="text1"/>
          <w:sz w:val="24"/>
          <w:szCs w:val="24"/>
        </w:rPr>
        <w:t>3000</w:t>
      </w:r>
      <w:r w:rsidR="008D7066">
        <w:rPr>
          <w:rFonts w:ascii="Book Antiqua" w:hAnsi="Book Antiqua" w:cs="Times New Roman"/>
          <w:color w:val="000000" w:themeColor="text1"/>
          <w:sz w:val="24"/>
          <w:szCs w:val="24"/>
        </w:rPr>
        <w:t xml:space="preserve"> </w:t>
      </w:r>
      <w:r w:rsidR="008D7066" w:rsidRPr="006B112A">
        <w:rPr>
          <w:rFonts w:ascii="Book Antiqua" w:hAnsi="Book Antiqua" w:cs="Times New Roman"/>
          <w:color w:val="000000" w:themeColor="text1"/>
          <w:sz w:val="24"/>
          <w:szCs w:val="24"/>
        </w:rPr>
        <w:t>m</w:t>
      </w:r>
      <w:r w:rsidR="008D7066">
        <w:rPr>
          <w:rFonts w:ascii="Book Antiqua" w:hAnsi="Book Antiqua" w:cs="Times New Roman"/>
          <w:color w:val="000000" w:themeColor="text1"/>
          <w:sz w:val="24"/>
          <w:szCs w:val="24"/>
        </w:rPr>
        <w:t>L</w:t>
      </w:r>
      <w:r w:rsidR="008D7066" w:rsidRPr="006B112A">
        <w:rPr>
          <w:rFonts w:ascii="Book Antiqua" w:hAnsi="Book Antiqua" w:cs="Times New Roman"/>
          <w:color w:val="000000" w:themeColor="text1"/>
          <w:sz w:val="24"/>
          <w:szCs w:val="24"/>
        </w:rPr>
        <w:t xml:space="preserve"> </w:t>
      </w:r>
      <w:r w:rsidR="008D7066">
        <w:rPr>
          <w:rFonts w:ascii="Book Antiqua" w:hAnsi="Book Antiqua" w:cs="Times New Roman"/>
          <w:color w:val="000000" w:themeColor="text1"/>
          <w:sz w:val="24"/>
          <w:szCs w:val="24"/>
        </w:rPr>
        <w:t xml:space="preserve">of </w:t>
      </w:r>
      <w:r w:rsidRPr="006B112A">
        <w:rPr>
          <w:rFonts w:ascii="Book Antiqua" w:hAnsi="Book Antiqua" w:cs="Times New Roman"/>
          <w:color w:val="000000" w:themeColor="text1"/>
          <w:sz w:val="24"/>
          <w:szCs w:val="24"/>
        </w:rPr>
        <w:t xml:space="preserve">water. The pigs were given an intramuscular injection of </w:t>
      </w:r>
      <w:r w:rsidR="008D7066" w:rsidRPr="006B112A">
        <w:rPr>
          <w:rFonts w:ascii="Book Antiqua" w:hAnsi="Book Antiqua" w:cs="Times New Roman"/>
          <w:color w:val="000000" w:themeColor="text1"/>
          <w:sz w:val="24"/>
          <w:szCs w:val="24"/>
        </w:rPr>
        <w:t>0.3 m</w:t>
      </w:r>
      <w:r w:rsidR="008D7066">
        <w:rPr>
          <w:rFonts w:ascii="Book Antiqua" w:hAnsi="Book Antiqua" w:cs="Times New Roman"/>
          <w:color w:val="000000" w:themeColor="text1"/>
          <w:sz w:val="24"/>
          <w:szCs w:val="24"/>
        </w:rPr>
        <w:t>L</w:t>
      </w:r>
      <w:r w:rsidR="008D7066" w:rsidRPr="006B112A">
        <w:rPr>
          <w:rFonts w:ascii="Book Antiqua" w:hAnsi="Book Antiqua" w:cs="Times New Roman"/>
          <w:color w:val="000000" w:themeColor="text1"/>
          <w:sz w:val="24"/>
          <w:szCs w:val="24"/>
        </w:rPr>
        <w:t>/</w:t>
      </w:r>
      <w:r w:rsidR="008D7066">
        <w:rPr>
          <w:rFonts w:ascii="Book Antiqua" w:hAnsi="Book Antiqua" w:cs="Times New Roman"/>
          <w:color w:val="000000" w:themeColor="text1"/>
          <w:sz w:val="24"/>
          <w:szCs w:val="24"/>
        </w:rPr>
        <w:t>k</w:t>
      </w:r>
      <w:r w:rsidR="008D7066" w:rsidRPr="006B112A">
        <w:rPr>
          <w:rFonts w:ascii="Book Antiqua" w:hAnsi="Book Antiqua" w:cs="Times New Roman"/>
          <w:color w:val="000000" w:themeColor="text1"/>
          <w:sz w:val="24"/>
          <w:szCs w:val="24"/>
        </w:rPr>
        <w:t xml:space="preserve">g </w:t>
      </w:r>
      <w:r w:rsidRPr="006B112A">
        <w:rPr>
          <w:rFonts w:ascii="Book Antiqua" w:hAnsi="Book Antiqua" w:cs="Times New Roman"/>
          <w:color w:val="000000" w:themeColor="text1"/>
          <w:sz w:val="24"/>
          <w:szCs w:val="24"/>
        </w:rPr>
        <w:t xml:space="preserve">Shuangmianxin II (846 doses) preoperatively, </w:t>
      </w:r>
      <w:r w:rsidR="008D7066">
        <w:rPr>
          <w:rFonts w:ascii="Book Antiqua" w:hAnsi="Book Antiqua" w:cs="Times New Roman"/>
          <w:color w:val="000000" w:themeColor="text1"/>
          <w:sz w:val="24"/>
          <w:szCs w:val="24"/>
        </w:rPr>
        <w:t>with a</w:t>
      </w:r>
      <w:r w:rsidRPr="006B112A">
        <w:rPr>
          <w:rFonts w:ascii="Book Antiqua" w:hAnsi="Book Antiqua" w:cs="Times New Roman"/>
          <w:color w:val="000000" w:themeColor="text1"/>
          <w:sz w:val="24"/>
          <w:szCs w:val="24"/>
        </w:rPr>
        <w:t xml:space="preserve"> venous needle</w:t>
      </w:r>
      <w:r w:rsidR="008D7066" w:rsidRPr="008D7066">
        <w:rPr>
          <w:rFonts w:ascii="Book Antiqua" w:hAnsi="Book Antiqua" w:cs="Times New Roman"/>
          <w:color w:val="000000" w:themeColor="text1"/>
          <w:sz w:val="24"/>
          <w:szCs w:val="24"/>
        </w:rPr>
        <w:t xml:space="preserve"> </w:t>
      </w:r>
      <w:r w:rsidR="008D7066" w:rsidRPr="006B112A">
        <w:rPr>
          <w:rFonts w:ascii="Book Antiqua" w:hAnsi="Book Antiqua" w:cs="Times New Roman"/>
          <w:color w:val="000000" w:themeColor="text1"/>
          <w:sz w:val="24"/>
          <w:szCs w:val="24"/>
        </w:rPr>
        <w:t>retain</w:t>
      </w:r>
      <w:r w:rsidR="008D7066">
        <w:rPr>
          <w:rFonts w:ascii="Book Antiqua" w:hAnsi="Book Antiqua" w:cs="Times New Roman"/>
          <w:color w:val="000000" w:themeColor="text1"/>
          <w:sz w:val="24"/>
          <w:szCs w:val="24"/>
        </w:rPr>
        <w:t>ed</w:t>
      </w:r>
      <w:r w:rsidRPr="006B112A">
        <w:rPr>
          <w:rFonts w:ascii="Book Antiqua" w:hAnsi="Book Antiqua" w:cs="Times New Roman"/>
          <w:color w:val="000000" w:themeColor="text1"/>
          <w:sz w:val="24"/>
          <w:szCs w:val="24"/>
        </w:rPr>
        <w:t xml:space="preserve">. </w:t>
      </w:r>
      <w:r w:rsidR="008D7066">
        <w:rPr>
          <w:rFonts w:ascii="Book Antiqua" w:hAnsi="Book Antiqua" w:cs="Times New Roman"/>
          <w:color w:val="000000" w:themeColor="text1"/>
          <w:sz w:val="24"/>
          <w:szCs w:val="24"/>
        </w:rPr>
        <w:t>An i</w:t>
      </w:r>
      <w:r w:rsidR="008D7066" w:rsidRPr="006B112A">
        <w:rPr>
          <w:rFonts w:ascii="Book Antiqua" w:hAnsi="Book Antiqua" w:cs="Times New Roman"/>
          <w:color w:val="000000" w:themeColor="text1"/>
          <w:sz w:val="24"/>
          <w:szCs w:val="24"/>
        </w:rPr>
        <w:t xml:space="preserve">ntravenous </w:t>
      </w:r>
      <w:r w:rsidRPr="006B112A">
        <w:rPr>
          <w:rFonts w:ascii="Book Antiqua" w:hAnsi="Book Antiqua" w:cs="Times New Roman"/>
          <w:color w:val="000000" w:themeColor="text1"/>
          <w:sz w:val="24"/>
          <w:szCs w:val="24"/>
        </w:rPr>
        <w:t>injection of propofol (2 mg/</w:t>
      </w:r>
      <w:r w:rsidR="005C721E">
        <w:rPr>
          <w:rFonts w:ascii="Book Antiqua" w:hAnsi="Book Antiqua" w:cs="Times New Roman"/>
          <w:color w:val="000000" w:themeColor="text1"/>
          <w:sz w:val="24"/>
          <w:szCs w:val="24"/>
        </w:rPr>
        <w:t>k</w:t>
      </w:r>
      <w:r w:rsidRPr="006B112A">
        <w:rPr>
          <w:rFonts w:ascii="Book Antiqua" w:hAnsi="Book Antiqua" w:cs="Times New Roman"/>
          <w:color w:val="000000" w:themeColor="text1"/>
          <w:sz w:val="24"/>
          <w:szCs w:val="24"/>
        </w:rPr>
        <w:t xml:space="preserve">g) </w:t>
      </w:r>
      <w:r w:rsidR="008D7066">
        <w:rPr>
          <w:rFonts w:ascii="Book Antiqua" w:hAnsi="Book Antiqua" w:cs="Times New Roman"/>
          <w:color w:val="000000" w:themeColor="text1"/>
          <w:sz w:val="24"/>
          <w:szCs w:val="24"/>
        </w:rPr>
        <w:t xml:space="preserve">was administered to </w:t>
      </w:r>
      <w:r w:rsidRPr="006B112A">
        <w:rPr>
          <w:rFonts w:ascii="Book Antiqua" w:hAnsi="Book Antiqua" w:cs="Times New Roman"/>
          <w:color w:val="000000" w:themeColor="text1"/>
          <w:sz w:val="24"/>
          <w:szCs w:val="24"/>
        </w:rPr>
        <w:t>induce anesthesia and a single repeated dosing regimen was used to maintain anesthesia. A bedside monitor was used to track vital signs.</w:t>
      </w:r>
    </w:p>
    <w:p w:rsidR="005C721E" w:rsidRPr="005C721E" w:rsidRDefault="005C721E" w:rsidP="006B112A">
      <w:pPr>
        <w:adjustRightInd w:val="0"/>
        <w:snapToGrid w:val="0"/>
        <w:spacing w:line="360" w:lineRule="auto"/>
        <w:rPr>
          <w:rFonts w:ascii="Book Antiqua" w:hAnsi="Book Antiqua" w:cs="Times New Roman"/>
          <w:b/>
          <w:color w:val="000000" w:themeColor="text1"/>
          <w:sz w:val="24"/>
          <w:szCs w:val="24"/>
        </w:rPr>
      </w:pPr>
    </w:p>
    <w:p w:rsidR="00F70021" w:rsidRDefault="004A0576" w:rsidP="006B112A">
      <w:pPr>
        <w:adjustRightInd w:val="0"/>
        <w:snapToGrid w:val="0"/>
        <w:spacing w:line="360" w:lineRule="auto"/>
        <w:rPr>
          <w:rFonts w:ascii="Book Antiqua" w:hAnsi="Book Antiqua" w:cs="Times New Roman"/>
          <w:color w:val="000000" w:themeColor="text1"/>
          <w:sz w:val="24"/>
          <w:szCs w:val="24"/>
        </w:rPr>
      </w:pPr>
      <w:r w:rsidRPr="006B112A">
        <w:rPr>
          <w:rFonts w:ascii="Book Antiqua" w:hAnsi="Book Antiqua" w:cs="Times New Roman"/>
          <w:b/>
          <w:color w:val="000000" w:themeColor="text1"/>
          <w:sz w:val="24"/>
          <w:szCs w:val="24"/>
        </w:rPr>
        <w:t>Endoscopic ultrasound to determine the site of intragastric incision</w:t>
      </w:r>
      <w:r w:rsidR="005C721E">
        <w:rPr>
          <w:rFonts w:ascii="Book Antiqua" w:hAnsi="Book Antiqua" w:cs="Times New Roman"/>
          <w:b/>
          <w:color w:val="000000" w:themeColor="text1"/>
          <w:sz w:val="24"/>
          <w:szCs w:val="24"/>
        </w:rPr>
        <w:t xml:space="preserve">: </w:t>
      </w:r>
      <w:r w:rsidRPr="006B112A">
        <w:rPr>
          <w:rFonts w:ascii="Book Antiqua" w:hAnsi="Book Antiqua" w:cs="Times New Roman"/>
          <w:color w:val="000000" w:themeColor="text1"/>
          <w:sz w:val="24"/>
          <w:szCs w:val="24"/>
        </w:rPr>
        <w:t xml:space="preserve">Because the pig's stomach cavity was large and the pancreas was relatively small, we used endoscopic ultrasound to locate </w:t>
      </w:r>
      <w:r w:rsidR="008D7066">
        <w:rPr>
          <w:rFonts w:ascii="Book Antiqua" w:hAnsi="Book Antiqua" w:cs="Times New Roman"/>
          <w:color w:val="000000" w:themeColor="text1"/>
          <w:sz w:val="24"/>
          <w:szCs w:val="24"/>
        </w:rPr>
        <w:t xml:space="preserve">the </w:t>
      </w:r>
      <w:r w:rsidRPr="006B112A">
        <w:rPr>
          <w:rFonts w:ascii="Book Antiqua" w:hAnsi="Book Antiqua" w:cs="Times New Roman"/>
          <w:color w:val="000000" w:themeColor="text1"/>
          <w:sz w:val="24"/>
          <w:szCs w:val="24"/>
        </w:rPr>
        <w:t>pancreas. First, we used a 19G puncture needle to reach the tail of the pancreas through the stomach wall. We injected approximately 1 m</w:t>
      </w:r>
      <w:r w:rsidR="005C721E">
        <w:rPr>
          <w:rFonts w:ascii="Book Antiqua" w:hAnsi="Book Antiqua" w:cs="Times New Roman"/>
          <w:color w:val="000000" w:themeColor="text1"/>
          <w:sz w:val="24"/>
          <w:szCs w:val="24"/>
        </w:rPr>
        <w:t>L</w:t>
      </w:r>
      <w:r w:rsidRPr="006B112A">
        <w:rPr>
          <w:rFonts w:ascii="Book Antiqua" w:hAnsi="Book Antiqua" w:cs="Times New Roman"/>
          <w:color w:val="000000" w:themeColor="text1"/>
          <w:sz w:val="24"/>
          <w:szCs w:val="24"/>
        </w:rPr>
        <w:t xml:space="preserve"> of methylene blue liquid to facilitate the endoscope to determine the location of the pancreas in the abdominal cavity (Figure 1). During withdrawal of the puncture needle, we continued to inject methylene blue slowly to indwell the melanin-stained channel, especially when the puncture needle passed through the stomach wall. At that time, we injected 3 m</w:t>
      </w:r>
      <w:r w:rsidR="005C721E">
        <w:rPr>
          <w:rFonts w:ascii="Book Antiqua" w:hAnsi="Book Antiqua" w:cs="Times New Roman"/>
          <w:color w:val="000000" w:themeColor="text1"/>
          <w:sz w:val="24"/>
          <w:szCs w:val="24"/>
        </w:rPr>
        <w:t>L</w:t>
      </w:r>
      <w:r w:rsidRPr="006B112A">
        <w:rPr>
          <w:rFonts w:ascii="Book Antiqua" w:hAnsi="Book Antiqua" w:cs="Times New Roman"/>
          <w:color w:val="000000" w:themeColor="text1"/>
          <w:sz w:val="24"/>
          <w:szCs w:val="24"/>
        </w:rPr>
        <w:t xml:space="preserve"> of methylene blue under the mucous membrane of the stomach wall to determine the appropriate incision position in the stomach.</w:t>
      </w:r>
    </w:p>
    <w:p w:rsidR="005C721E" w:rsidRPr="005C721E" w:rsidRDefault="005C721E" w:rsidP="006B112A">
      <w:pPr>
        <w:adjustRightInd w:val="0"/>
        <w:snapToGrid w:val="0"/>
        <w:spacing w:line="360" w:lineRule="auto"/>
        <w:rPr>
          <w:rFonts w:ascii="Book Antiqua" w:hAnsi="Book Antiqua" w:cs="Times New Roman"/>
          <w:b/>
          <w:color w:val="000000" w:themeColor="text1"/>
          <w:sz w:val="24"/>
          <w:szCs w:val="24"/>
        </w:rPr>
      </w:pPr>
    </w:p>
    <w:p w:rsidR="00F70021" w:rsidRDefault="004A0576" w:rsidP="006B112A">
      <w:pPr>
        <w:adjustRightInd w:val="0"/>
        <w:snapToGrid w:val="0"/>
        <w:spacing w:line="360" w:lineRule="auto"/>
        <w:rPr>
          <w:rFonts w:ascii="Book Antiqua" w:hAnsi="Book Antiqua" w:cs="Times New Roman"/>
          <w:color w:val="000000" w:themeColor="text1"/>
          <w:sz w:val="24"/>
          <w:szCs w:val="24"/>
        </w:rPr>
      </w:pPr>
      <w:r w:rsidRPr="006B112A">
        <w:rPr>
          <w:rFonts w:ascii="Book Antiqua" w:hAnsi="Book Antiqua" w:cs="Times New Roman"/>
          <w:b/>
          <w:color w:val="000000" w:themeColor="text1"/>
          <w:sz w:val="24"/>
          <w:szCs w:val="24"/>
        </w:rPr>
        <w:t>Endoscopic incision of the posterior wall of the stomach</w:t>
      </w:r>
      <w:r w:rsidR="005C721E">
        <w:rPr>
          <w:rFonts w:ascii="Book Antiqua" w:hAnsi="Book Antiqua" w:cs="Times New Roman"/>
          <w:b/>
          <w:color w:val="000000" w:themeColor="text1"/>
          <w:sz w:val="24"/>
          <w:szCs w:val="24"/>
        </w:rPr>
        <w:t xml:space="preserve">: </w:t>
      </w:r>
      <w:r w:rsidRPr="006B112A">
        <w:rPr>
          <w:rFonts w:ascii="Book Antiqua" w:hAnsi="Book Antiqua" w:cs="Times New Roman"/>
          <w:color w:val="000000" w:themeColor="text1"/>
          <w:sz w:val="24"/>
          <w:szCs w:val="24"/>
        </w:rPr>
        <w:t xml:space="preserve">The gastroscope with a transparent cap fixed on the front end </w:t>
      </w:r>
      <w:r w:rsidR="008D7066">
        <w:rPr>
          <w:rFonts w:ascii="Book Antiqua" w:hAnsi="Book Antiqua" w:cs="Times New Roman"/>
          <w:color w:val="000000" w:themeColor="text1"/>
          <w:sz w:val="24"/>
          <w:szCs w:val="24"/>
        </w:rPr>
        <w:t xml:space="preserve">was used to </w:t>
      </w:r>
      <w:r w:rsidRPr="006B112A">
        <w:rPr>
          <w:rFonts w:ascii="Book Antiqua" w:hAnsi="Book Antiqua" w:cs="Times New Roman"/>
          <w:color w:val="000000" w:themeColor="text1"/>
          <w:sz w:val="24"/>
          <w:szCs w:val="24"/>
        </w:rPr>
        <w:t>localize the marked point. The mucosa</w:t>
      </w:r>
      <w:r w:rsidR="00D95A3B">
        <w:rPr>
          <w:rFonts w:ascii="Book Antiqua" w:hAnsi="Book Antiqua" w:cs="Times New Roman"/>
          <w:color w:val="000000" w:themeColor="text1"/>
          <w:sz w:val="24"/>
          <w:szCs w:val="24"/>
        </w:rPr>
        <w:t>l</w:t>
      </w:r>
      <w:r w:rsidRPr="006B112A">
        <w:rPr>
          <w:rFonts w:ascii="Book Antiqua" w:hAnsi="Book Antiqua" w:cs="Times New Roman"/>
          <w:color w:val="000000" w:themeColor="text1"/>
          <w:sz w:val="24"/>
          <w:szCs w:val="24"/>
        </w:rPr>
        <w:t>, submucosa</w:t>
      </w:r>
      <w:r w:rsidR="008D7066">
        <w:rPr>
          <w:rFonts w:ascii="Book Antiqua" w:hAnsi="Book Antiqua" w:cs="Times New Roman"/>
          <w:color w:val="000000" w:themeColor="text1"/>
          <w:sz w:val="24"/>
          <w:szCs w:val="24"/>
        </w:rPr>
        <w:t>l,</w:t>
      </w:r>
      <w:r w:rsidRPr="006B112A">
        <w:rPr>
          <w:rFonts w:ascii="Book Antiqua" w:hAnsi="Book Antiqua" w:cs="Times New Roman"/>
          <w:color w:val="000000" w:themeColor="text1"/>
          <w:sz w:val="24"/>
          <w:szCs w:val="24"/>
        </w:rPr>
        <w:t xml:space="preserve"> and muscular</w:t>
      </w:r>
      <w:r w:rsidR="008D7066">
        <w:rPr>
          <w:rFonts w:ascii="Book Antiqua" w:hAnsi="Book Antiqua" w:cs="Times New Roman"/>
          <w:color w:val="000000" w:themeColor="text1"/>
          <w:sz w:val="24"/>
          <w:szCs w:val="24"/>
        </w:rPr>
        <w:t xml:space="preserve"> layers</w:t>
      </w:r>
      <w:r w:rsidRPr="006B112A">
        <w:rPr>
          <w:rFonts w:ascii="Book Antiqua" w:hAnsi="Book Antiqua" w:cs="Times New Roman"/>
          <w:color w:val="000000" w:themeColor="text1"/>
          <w:sz w:val="24"/>
          <w:szCs w:val="24"/>
        </w:rPr>
        <w:t xml:space="preserve"> were sequentially cut </w:t>
      </w:r>
      <w:r w:rsidR="008D7066">
        <w:rPr>
          <w:rFonts w:ascii="Book Antiqua" w:hAnsi="Book Antiqua" w:cs="Times New Roman"/>
          <w:color w:val="000000" w:themeColor="text1"/>
          <w:sz w:val="24"/>
          <w:szCs w:val="24"/>
        </w:rPr>
        <w:t xml:space="preserve">with a </w:t>
      </w:r>
      <w:r w:rsidRPr="006B112A">
        <w:rPr>
          <w:rFonts w:ascii="Book Antiqua" w:hAnsi="Book Antiqua" w:cs="Times New Roman"/>
          <w:color w:val="000000" w:themeColor="text1"/>
          <w:sz w:val="24"/>
          <w:szCs w:val="24"/>
        </w:rPr>
        <w:t>triangular knife until the retroperitoneum was reached (Figure 2). A longitudinal or transverse incision could be selected. The incision size was approximately 1 cm to 1.5 cm, which was adequate for the endoscope to pass, could be closed easily</w:t>
      </w:r>
      <w:r w:rsidR="008D7066">
        <w:rPr>
          <w:rFonts w:ascii="Book Antiqua" w:hAnsi="Book Antiqua" w:cs="Times New Roman"/>
          <w:color w:val="000000" w:themeColor="text1"/>
          <w:sz w:val="24"/>
          <w:szCs w:val="24"/>
        </w:rPr>
        <w:t>,</w:t>
      </w:r>
      <w:r w:rsidRPr="006B112A">
        <w:rPr>
          <w:rFonts w:ascii="Book Antiqua" w:hAnsi="Book Antiqua" w:cs="Times New Roman"/>
          <w:color w:val="000000" w:themeColor="text1"/>
          <w:sz w:val="24"/>
          <w:szCs w:val="24"/>
        </w:rPr>
        <w:t xml:space="preserve"> and avoided the stomach contents flowing into the abdominal cavity during the treatment.</w:t>
      </w:r>
    </w:p>
    <w:p w:rsidR="005C721E" w:rsidRPr="005C721E" w:rsidRDefault="005C721E" w:rsidP="006B112A">
      <w:pPr>
        <w:adjustRightInd w:val="0"/>
        <w:snapToGrid w:val="0"/>
        <w:spacing w:line="360" w:lineRule="auto"/>
        <w:rPr>
          <w:rFonts w:ascii="Book Antiqua" w:hAnsi="Book Antiqua" w:cs="Times New Roman"/>
          <w:b/>
          <w:color w:val="000000" w:themeColor="text1"/>
          <w:sz w:val="24"/>
          <w:szCs w:val="24"/>
        </w:rPr>
      </w:pPr>
    </w:p>
    <w:p w:rsidR="00F70021" w:rsidRDefault="004A0576" w:rsidP="006B112A">
      <w:pPr>
        <w:adjustRightInd w:val="0"/>
        <w:snapToGrid w:val="0"/>
        <w:spacing w:line="360" w:lineRule="auto"/>
        <w:rPr>
          <w:rFonts w:ascii="Book Antiqua" w:hAnsi="Book Antiqua" w:cs="Times New Roman"/>
          <w:color w:val="000000" w:themeColor="text1"/>
          <w:sz w:val="24"/>
          <w:szCs w:val="24"/>
        </w:rPr>
      </w:pPr>
      <w:r w:rsidRPr="006B112A">
        <w:rPr>
          <w:rFonts w:ascii="Book Antiqua" w:hAnsi="Book Antiqua" w:cs="Times New Roman"/>
          <w:b/>
          <w:color w:val="000000" w:themeColor="text1"/>
          <w:sz w:val="24"/>
          <w:szCs w:val="24"/>
        </w:rPr>
        <w:t>Finding and isolating pancreatic tissue</w:t>
      </w:r>
      <w:r w:rsidR="005C721E">
        <w:rPr>
          <w:rFonts w:ascii="Book Antiqua" w:hAnsi="Book Antiqua" w:cs="Times New Roman"/>
          <w:b/>
          <w:color w:val="000000" w:themeColor="text1"/>
          <w:sz w:val="24"/>
          <w:szCs w:val="24"/>
        </w:rPr>
        <w:t xml:space="preserve">: </w:t>
      </w:r>
      <w:r w:rsidRPr="006B112A">
        <w:rPr>
          <w:rFonts w:ascii="Book Antiqua" w:hAnsi="Book Antiqua" w:cs="Times New Roman"/>
          <w:color w:val="000000" w:themeColor="text1"/>
          <w:sz w:val="24"/>
          <w:szCs w:val="24"/>
        </w:rPr>
        <w:t xml:space="preserve">The pancreas could be localized using methylene blue, and the pancreas could be rapidly identified after entering the peritoneum. Exploring in both directions distinguished the head and tail of the pancreas; generally, the tail was located to the right, close to the splenic tissue. The pancreatic membrane of the pancreatic body and tail was separated </w:t>
      </w:r>
      <w:r w:rsidR="008D7066">
        <w:rPr>
          <w:rFonts w:ascii="Book Antiqua" w:hAnsi="Book Antiqua" w:cs="Times New Roman"/>
          <w:color w:val="000000" w:themeColor="text1"/>
          <w:sz w:val="24"/>
          <w:szCs w:val="24"/>
        </w:rPr>
        <w:t>with</w:t>
      </w:r>
      <w:r w:rsidR="008D7066"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a triangular knife to reveal approximately 2 cm of pancreatic parenchyma, avoiding damage to the pancreatic parenchyma.</w:t>
      </w:r>
    </w:p>
    <w:p w:rsidR="005C721E" w:rsidRPr="005C721E" w:rsidRDefault="005C721E" w:rsidP="006B112A">
      <w:pPr>
        <w:adjustRightInd w:val="0"/>
        <w:snapToGrid w:val="0"/>
        <w:spacing w:line="360" w:lineRule="auto"/>
        <w:rPr>
          <w:rFonts w:ascii="Book Antiqua" w:hAnsi="Book Antiqua" w:cs="Times New Roman"/>
          <w:b/>
          <w:color w:val="000000" w:themeColor="text1"/>
          <w:sz w:val="24"/>
          <w:szCs w:val="24"/>
        </w:rPr>
      </w:pPr>
    </w:p>
    <w:p w:rsidR="00F70021" w:rsidRPr="006B112A" w:rsidRDefault="004A0576" w:rsidP="006B112A">
      <w:pPr>
        <w:adjustRightInd w:val="0"/>
        <w:snapToGrid w:val="0"/>
        <w:spacing w:line="360" w:lineRule="auto"/>
        <w:rPr>
          <w:rFonts w:ascii="Book Antiqua" w:hAnsi="Book Antiqua" w:cs="Times New Roman"/>
          <w:color w:val="000000" w:themeColor="text1"/>
          <w:sz w:val="24"/>
          <w:szCs w:val="24"/>
        </w:rPr>
      </w:pPr>
      <w:r w:rsidRPr="006B112A">
        <w:rPr>
          <w:rFonts w:ascii="Book Antiqua" w:hAnsi="Book Antiqua" w:cs="Times New Roman"/>
          <w:b/>
          <w:color w:val="000000" w:themeColor="text1"/>
          <w:sz w:val="24"/>
          <w:szCs w:val="24"/>
        </w:rPr>
        <w:t>Resection of the pancreatic tail and closure of the wound</w:t>
      </w:r>
      <w:r w:rsidR="005C721E">
        <w:rPr>
          <w:rFonts w:ascii="Book Antiqua" w:hAnsi="Book Antiqua" w:cs="Times New Roman"/>
          <w:b/>
          <w:color w:val="000000" w:themeColor="text1"/>
          <w:sz w:val="24"/>
          <w:szCs w:val="24"/>
        </w:rPr>
        <w:t xml:space="preserve">: </w:t>
      </w:r>
      <w:r w:rsidRPr="006B112A">
        <w:rPr>
          <w:rFonts w:ascii="Book Antiqua" w:hAnsi="Book Antiqua" w:cs="Times New Roman"/>
          <w:color w:val="000000" w:themeColor="text1"/>
          <w:sz w:val="24"/>
          <w:szCs w:val="24"/>
        </w:rPr>
        <w:t xml:space="preserve">In experimental group one, approximately 2 cm of parenchyma of the pancreatic tail (approximately 1/3 </w:t>
      </w:r>
      <w:r w:rsidR="008D7066">
        <w:rPr>
          <w:rFonts w:ascii="Book Antiqua" w:hAnsi="Book Antiqua" w:cs="Times New Roman"/>
          <w:color w:val="000000" w:themeColor="text1"/>
          <w:sz w:val="24"/>
          <w:szCs w:val="24"/>
        </w:rPr>
        <w:t xml:space="preserve">of </w:t>
      </w:r>
      <w:r w:rsidRPr="006B112A">
        <w:rPr>
          <w:rFonts w:ascii="Book Antiqua" w:hAnsi="Book Antiqua" w:cs="Times New Roman"/>
          <w:color w:val="000000" w:themeColor="text1"/>
          <w:sz w:val="24"/>
          <w:szCs w:val="24"/>
        </w:rPr>
        <w:t xml:space="preserve">the width of the pancreas) was resected, avoiding the parenchyma around </w:t>
      </w:r>
      <w:r w:rsidR="008D7066">
        <w:rPr>
          <w:rFonts w:ascii="Book Antiqua" w:hAnsi="Book Antiqua" w:cs="Times New Roman"/>
          <w:color w:val="000000" w:themeColor="text1"/>
          <w:sz w:val="24"/>
          <w:szCs w:val="24"/>
        </w:rPr>
        <w:t xml:space="preserve">the </w:t>
      </w:r>
      <w:r w:rsidRPr="006B112A">
        <w:rPr>
          <w:rFonts w:ascii="Book Antiqua" w:hAnsi="Book Antiqua" w:cs="Times New Roman"/>
          <w:color w:val="000000" w:themeColor="text1"/>
          <w:sz w:val="24"/>
          <w:szCs w:val="24"/>
        </w:rPr>
        <w:t>main pancreatic duct. Hemostatic forceps were used to stop bleeding. In experimental group two, the entire parenchyma of the pancreatic tail was removed, and the parenchyma of the pancreas was transect</w:t>
      </w:r>
      <w:r w:rsidR="003173A4" w:rsidRPr="006B112A">
        <w:rPr>
          <w:rFonts w:ascii="Book Antiqua" w:hAnsi="Book Antiqua" w:cs="Times New Roman"/>
          <w:color w:val="000000" w:themeColor="text1"/>
          <w:sz w:val="24"/>
          <w:szCs w:val="24"/>
        </w:rPr>
        <w:t>ed with a triangular knife (Figure</w:t>
      </w:r>
      <w:r w:rsidR="005C721E">
        <w:rPr>
          <w:rFonts w:ascii="Book Antiqua" w:hAnsi="Book Antiqua" w:cs="Times New Roman"/>
          <w:color w:val="000000" w:themeColor="text1"/>
          <w:sz w:val="24"/>
          <w:szCs w:val="24"/>
        </w:rPr>
        <w:t xml:space="preserve"> </w:t>
      </w:r>
      <w:r w:rsidR="00F95492" w:rsidRPr="006B112A">
        <w:rPr>
          <w:rFonts w:ascii="Book Antiqua" w:hAnsi="Book Antiqua" w:cs="Times New Roman"/>
          <w:color w:val="000000" w:themeColor="text1"/>
          <w:sz w:val="24"/>
          <w:szCs w:val="24"/>
        </w:rPr>
        <w:t>2</w:t>
      </w:r>
      <w:r w:rsidRPr="006B112A">
        <w:rPr>
          <w:rFonts w:ascii="Book Antiqua" w:hAnsi="Book Antiqua" w:cs="Times New Roman"/>
          <w:color w:val="000000" w:themeColor="text1"/>
          <w:sz w:val="24"/>
          <w:szCs w:val="24"/>
        </w:rPr>
        <w:t>). Electrocoagulation was used for hemostasis. Finally, the pancreatic tissue was removed by a snare. The wound was clipped with one or more metal clips to ensure that the end</w:t>
      </w:r>
      <w:r w:rsidR="00D96E94" w:rsidRPr="006B112A">
        <w:rPr>
          <w:rFonts w:ascii="Book Antiqua" w:hAnsi="Book Antiqua" w:cs="Times New Roman"/>
          <w:color w:val="000000" w:themeColor="text1"/>
          <w:sz w:val="24"/>
          <w:szCs w:val="24"/>
        </w:rPr>
        <w:t xml:space="preserve"> was completely closed (Figure</w:t>
      </w:r>
      <w:r w:rsidR="005C721E">
        <w:rPr>
          <w:rFonts w:ascii="Book Antiqua" w:hAnsi="Book Antiqua" w:cs="Times New Roman"/>
          <w:color w:val="000000" w:themeColor="text1"/>
          <w:sz w:val="24"/>
          <w:szCs w:val="24"/>
        </w:rPr>
        <w:t xml:space="preserve"> </w:t>
      </w:r>
      <w:r w:rsidR="00D96E94" w:rsidRPr="006B112A">
        <w:rPr>
          <w:rFonts w:ascii="Book Antiqua" w:hAnsi="Book Antiqua" w:cs="Times New Roman"/>
          <w:color w:val="000000" w:themeColor="text1"/>
          <w:sz w:val="24"/>
          <w:szCs w:val="24"/>
        </w:rPr>
        <w:t>3</w:t>
      </w:r>
      <w:r w:rsidRPr="006B112A">
        <w:rPr>
          <w:rFonts w:ascii="Book Antiqua" w:hAnsi="Book Antiqua" w:cs="Times New Roman"/>
          <w:color w:val="000000" w:themeColor="text1"/>
          <w:sz w:val="24"/>
          <w:szCs w:val="24"/>
        </w:rPr>
        <w:t>). Then, we withdraw the gastroscope into the stomach and observed whether there was bleeding at the gastric incision. After full hemostasis, the wound was sutured along the incised axis with metal clips. An inflation experiment was conducted to determine whether i</w:t>
      </w:r>
      <w:r w:rsidR="00D96E94" w:rsidRPr="006B112A">
        <w:rPr>
          <w:rFonts w:ascii="Book Antiqua" w:hAnsi="Book Antiqua" w:cs="Times New Roman"/>
          <w:color w:val="000000" w:themeColor="text1"/>
          <w:sz w:val="24"/>
          <w:szCs w:val="24"/>
        </w:rPr>
        <w:t xml:space="preserve">t </w:t>
      </w:r>
      <w:r w:rsidR="008D7066">
        <w:rPr>
          <w:rFonts w:ascii="Book Antiqua" w:hAnsi="Book Antiqua" w:cs="Times New Roman"/>
          <w:color w:val="000000" w:themeColor="text1"/>
          <w:sz w:val="24"/>
          <w:szCs w:val="24"/>
        </w:rPr>
        <w:t>was</w:t>
      </w:r>
      <w:r w:rsidR="008D7066" w:rsidRPr="006B112A">
        <w:rPr>
          <w:rFonts w:ascii="Book Antiqua" w:hAnsi="Book Antiqua" w:cs="Times New Roman"/>
          <w:color w:val="000000" w:themeColor="text1"/>
          <w:sz w:val="24"/>
          <w:szCs w:val="24"/>
        </w:rPr>
        <w:t xml:space="preserve"> </w:t>
      </w:r>
      <w:r w:rsidR="00D96E94" w:rsidRPr="006B112A">
        <w:rPr>
          <w:rFonts w:ascii="Book Antiqua" w:hAnsi="Book Antiqua" w:cs="Times New Roman"/>
          <w:color w:val="000000" w:themeColor="text1"/>
          <w:sz w:val="24"/>
          <w:szCs w:val="24"/>
        </w:rPr>
        <w:t xml:space="preserve">completely </w:t>
      </w:r>
      <w:r w:rsidR="00D96E94" w:rsidRPr="006B112A">
        <w:rPr>
          <w:rFonts w:ascii="Book Antiqua" w:hAnsi="Book Antiqua" w:cs="Times New Roman"/>
          <w:color w:val="000000" w:themeColor="text1"/>
          <w:sz w:val="24"/>
          <w:szCs w:val="24"/>
        </w:rPr>
        <w:lastRenderedPageBreak/>
        <w:t>closed (Figure</w:t>
      </w:r>
      <w:r w:rsidR="005C721E">
        <w:rPr>
          <w:rFonts w:ascii="Book Antiqua" w:hAnsi="Book Antiqua" w:cs="Times New Roman"/>
          <w:color w:val="000000" w:themeColor="text1"/>
          <w:sz w:val="24"/>
          <w:szCs w:val="24"/>
        </w:rPr>
        <w:t xml:space="preserve"> </w:t>
      </w:r>
      <w:r w:rsidR="00D96E94" w:rsidRPr="006B112A">
        <w:rPr>
          <w:rFonts w:ascii="Book Antiqua" w:hAnsi="Book Antiqua" w:cs="Times New Roman"/>
          <w:color w:val="000000" w:themeColor="text1"/>
          <w:sz w:val="24"/>
          <w:szCs w:val="24"/>
        </w:rPr>
        <w:t>3</w:t>
      </w:r>
      <w:r w:rsidRPr="006B112A">
        <w:rPr>
          <w:rFonts w:ascii="Book Antiqua" w:hAnsi="Book Antiqua" w:cs="Times New Roman"/>
          <w:color w:val="000000" w:themeColor="text1"/>
          <w:sz w:val="24"/>
          <w:szCs w:val="24"/>
        </w:rPr>
        <w:t>).</w:t>
      </w:r>
    </w:p>
    <w:p w:rsidR="00F70021" w:rsidRPr="006B112A" w:rsidRDefault="004A0576" w:rsidP="006B112A">
      <w:pPr>
        <w:adjustRightInd w:val="0"/>
        <w:snapToGrid w:val="0"/>
        <w:spacing w:line="360" w:lineRule="auto"/>
        <w:rPr>
          <w:rFonts w:ascii="Book Antiqua" w:hAnsi="Book Antiqua" w:cs="Times New Roman"/>
          <w:color w:val="000000" w:themeColor="text1"/>
          <w:sz w:val="24"/>
          <w:szCs w:val="24"/>
        </w:rPr>
      </w:pPr>
      <w:r w:rsidRPr="006B112A">
        <w:rPr>
          <w:rFonts w:ascii="Book Antiqua" w:hAnsi="Book Antiqua" w:cs="Times New Roman"/>
          <w:color w:val="000000" w:themeColor="text1"/>
          <w:sz w:val="24"/>
          <w:szCs w:val="24"/>
        </w:rPr>
        <w:t xml:space="preserve"> </w:t>
      </w:r>
    </w:p>
    <w:p w:rsidR="00F70021" w:rsidRPr="005C721E" w:rsidRDefault="004A0576" w:rsidP="006B112A">
      <w:pPr>
        <w:adjustRightInd w:val="0"/>
        <w:snapToGrid w:val="0"/>
        <w:spacing w:line="360" w:lineRule="auto"/>
        <w:rPr>
          <w:rFonts w:ascii="Book Antiqua" w:hAnsi="Book Antiqua" w:cs="Times New Roman"/>
          <w:b/>
          <w:i/>
          <w:color w:val="000000" w:themeColor="text1"/>
          <w:sz w:val="24"/>
          <w:szCs w:val="24"/>
        </w:rPr>
      </w:pPr>
      <w:r w:rsidRPr="005C721E">
        <w:rPr>
          <w:rFonts w:ascii="Book Antiqua" w:hAnsi="Book Antiqua" w:cs="Times New Roman"/>
          <w:b/>
          <w:i/>
          <w:color w:val="000000" w:themeColor="text1"/>
          <w:sz w:val="24"/>
          <w:szCs w:val="24"/>
        </w:rPr>
        <w:t>Postoperative management and specimen collection</w:t>
      </w:r>
    </w:p>
    <w:p w:rsidR="00F70021" w:rsidRDefault="004A0576" w:rsidP="006B112A">
      <w:pPr>
        <w:adjustRightInd w:val="0"/>
        <w:snapToGrid w:val="0"/>
        <w:spacing w:line="360" w:lineRule="auto"/>
        <w:rPr>
          <w:rFonts w:ascii="Book Antiqua" w:hAnsi="Book Antiqua" w:cs="Times New Roman"/>
          <w:color w:val="000000" w:themeColor="text1"/>
          <w:sz w:val="24"/>
          <w:szCs w:val="24"/>
        </w:rPr>
      </w:pPr>
      <w:r w:rsidRPr="006B112A">
        <w:rPr>
          <w:rFonts w:ascii="Book Antiqua" w:hAnsi="Book Antiqua" w:cs="Times New Roman"/>
          <w:b/>
          <w:color w:val="000000" w:themeColor="text1"/>
          <w:sz w:val="24"/>
          <w:szCs w:val="24"/>
        </w:rPr>
        <w:t>Postoperative management</w:t>
      </w:r>
      <w:r w:rsidR="005C721E">
        <w:rPr>
          <w:rFonts w:ascii="Book Antiqua" w:hAnsi="Book Antiqua" w:cs="Times New Roman"/>
          <w:b/>
          <w:color w:val="000000" w:themeColor="text1"/>
          <w:sz w:val="24"/>
          <w:szCs w:val="24"/>
        </w:rPr>
        <w:t xml:space="preserve">: </w:t>
      </w:r>
      <w:r w:rsidRPr="006B112A">
        <w:rPr>
          <w:rFonts w:ascii="Book Antiqua" w:hAnsi="Book Antiqua" w:cs="Times New Roman"/>
          <w:color w:val="000000" w:themeColor="text1"/>
          <w:sz w:val="24"/>
          <w:szCs w:val="24"/>
        </w:rPr>
        <w:t>After resuscitating from anesthesia, the experimental animal was sent to the animal department. The pig was fasted for 24 h, with the exception of water. Postoperative survival, signs of infection, eating conditions, weight changes, and complications were observed.</w:t>
      </w:r>
    </w:p>
    <w:p w:rsidR="005C721E" w:rsidRPr="005C721E" w:rsidRDefault="005C721E" w:rsidP="006B112A">
      <w:pPr>
        <w:adjustRightInd w:val="0"/>
        <w:snapToGrid w:val="0"/>
        <w:spacing w:line="360" w:lineRule="auto"/>
        <w:rPr>
          <w:rFonts w:ascii="Book Antiqua" w:hAnsi="Book Antiqua" w:cs="Times New Roman"/>
          <w:b/>
          <w:color w:val="000000" w:themeColor="text1"/>
          <w:sz w:val="24"/>
          <w:szCs w:val="24"/>
        </w:rPr>
      </w:pPr>
    </w:p>
    <w:p w:rsidR="00F70021" w:rsidRDefault="004A0576" w:rsidP="006B112A">
      <w:pPr>
        <w:adjustRightInd w:val="0"/>
        <w:snapToGrid w:val="0"/>
        <w:spacing w:line="360" w:lineRule="auto"/>
        <w:rPr>
          <w:rFonts w:ascii="Book Antiqua" w:hAnsi="Book Antiqua" w:cs="Times New Roman"/>
          <w:color w:val="000000" w:themeColor="text1"/>
          <w:sz w:val="24"/>
          <w:szCs w:val="24"/>
        </w:rPr>
      </w:pPr>
      <w:r w:rsidRPr="006B112A">
        <w:rPr>
          <w:rFonts w:ascii="Book Antiqua" w:hAnsi="Book Antiqua" w:cs="Times New Roman"/>
          <w:b/>
          <w:color w:val="000000" w:themeColor="text1"/>
          <w:sz w:val="24"/>
          <w:szCs w:val="24"/>
        </w:rPr>
        <w:t>Endoscopic reexamination</w:t>
      </w:r>
      <w:r w:rsidR="005C721E">
        <w:rPr>
          <w:rFonts w:ascii="Book Antiqua" w:hAnsi="Book Antiqua" w:cs="Times New Roman"/>
          <w:b/>
          <w:color w:val="000000" w:themeColor="text1"/>
          <w:sz w:val="24"/>
          <w:szCs w:val="24"/>
        </w:rPr>
        <w:t xml:space="preserve">: </w:t>
      </w:r>
      <w:r w:rsidRPr="006B112A">
        <w:rPr>
          <w:rFonts w:ascii="Book Antiqua" w:hAnsi="Book Antiqua" w:cs="Times New Roman"/>
          <w:color w:val="000000" w:themeColor="text1"/>
          <w:sz w:val="24"/>
          <w:szCs w:val="24"/>
        </w:rPr>
        <w:t>According to the experimental design, endoscopy was performed to observe wound healing of the stomach and to determine whether there was any infection, perforation, or displacement of metal clips. Endoscopic ultrasound was performed to observe the remaining pancreatic tissue and to evaluate whether there was any effusion around the pancreatic wound, as well as to locate the metal clips in the wound</w:t>
      </w:r>
      <w:r w:rsidR="005C721E">
        <w:rPr>
          <w:rFonts w:ascii="Book Antiqua" w:hAnsi="Book Antiqua" w:cs="Times New Roman"/>
          <w:color w:val="000000" w:themeColor="text1"/>
          <w:sz w:val="24"/>
          <w:szCs w:val="24"/>
        </w:rPr>
        <w:t>.</w:t>
      </w:r>
    </w:p>
    <w:p w:rsidR="005C721E" w:rsidRPr="006B112A" w:rsidRDefault="005C721E" w:rsidP="006B112A">
      <w:pPr>
        <w:adjustRightInd w:val="0"/>
        <w:snapToGrid w:val="0"/>
        <w:spacing w:line="360" w:lineRule="auto"/>
        <w:rPr>
          <w:rFonts w:ascii="Book Antiqua" w:hAnsi="Book Antiqua" w:cs="Times New Roman"/>
          <w:color w:val="000000" w:themeColor="text1"/>
          <w:sz w:val="24"/>
          <w:szCs w:val="24"/>
        </w:rPr>
      </w:pPr>
    </w:p>
    <w:p w:rsidR="00F70021" w:rsidRDefault="004A0576" w:rsidP="006B112A">
      <w:pPr>
        <w:adjustRightInd w:val="0"/>
        <w:snapToGrid w:val="0"/>
        <w:spacing w:line="360" w:lineRule="auto"/>
        <w:rPr>
          <w:rFonts w:ascii="Book Antiqua" w:hAnsi="Book Antiqua" w:cs="Times New Roman"/>
          <w:color w:val="000000" w:themeColor="text1"/>
          <w:sz w:val="24"/>
          <w:szCs w:val="24"/>
        </w:rPr>
      </w:pPr>
      <w:r w:rsidRPr="006B112A">
        <w:rPr>
          <w:rFonts w:ascii="Book Antiqua" w:hAnsi="Book Antiqua" w:cs="Times New Roman"/>
          <w:b/>
          <w:color w:val="000000" w:themeColor="text1"/>
          <w:sz w:val="24"/>
          <w:szCs w:val="24"/>
        </w:rPr>
        <w:t>Animal sacrifice and specimen collection</w:t>
      </w:r>
      <w:r w:rsidR="005C721E">
        <w:rPr>
          <w:rFonts w:ascii="Book Antiqua" w:hAnsi="Book Antiqua" w:cs="Times New Roman"/>
          <w:b/>
          <w:color w:val="000000" w:themeColor="text1"/>
          <w:sz w:val="24"/>
          <w:szCs w:val="24"/>
        </w:rPr>
        <w:t xml:space="preserve">: </w:t>
      </w:r>
      <w:r w:rsidRPr="006B112A">
        <w:rPr>
          <w:rFonts w:ascii="Book Antiqua" w:hAnsi="Book Antiqua" w:cs="Times New Roman"/>
          <w:color w:val="000000" w:themeColor="text1"/>
          <w:sz w:val="24"/>
          <w:szCs w:val="24"/>
        </w:rPr>
        <w:t xml:space="preserve">The animals were sacrificed by air </w:t>
      </w:r>
      <w:r w:rsidR="008D7066" w:rsidRPr="006B112A">
        <w:rPr>
          <w:rFonts w:ascii="Book Antiqua" w:hAnsi="Book Antiqua" w:cs="Times New Roman"/>
          <w:color w:val="000000" w:themeColor="text1"/>
          <w:sz w:val="24"/>
          <w:szCs w:val="24"/>
        </w:rPr>
        <w:t>embolis</w:t>
      </w:r>
      <w:r w:rsidR="008D7066">
        <w:rPr>
          <w:rFonts w:ascii="Book Antiqua" w:hAnsi="Book Antiqua" w:cs="Times New Roman"/>
          <w:color w:val="000000" w:themeColor="text1"/>
          <w:sz w:val="24"/>
          <w:szCs w:val="24"/>
        </w:rPr>
        <w:t>m</w:t>
      </w:r>
      <w:r w:rsidR="008D7066"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 xml:space="preserve">and then dissected. We first observed whether there was free gas, fluid, or other findings in </w:t>
      </w:r>
      <w:r w:rsidR="008D7066">
        <w:rPr>
          <w:rFonts w:ascii="Book Antiqua" w:hAnsi="Book Antiqua" w:cs="Times New Roman"/>
          <w:color w:val="000000" w:themeColor="text1"/>
          <w:sz w:val="24"/>
          <w:szCs w:val="24"/>
        </w:rPr>
        <w:t xml:space="preserve">the </w:t>
      </w:r>
      <w:r w:rsidRPr="006B112A">
        <w:rPr>
          <w:rFonts w:ascii="Book Antiqua" w:hAnsi="Book Antiqua" w:cs="Times New Roman"/>
          <w:color w:val="000000" w:themeColor="text1"/>
          <w:sz w:val="24"/>
          <w:szCs w:val="24"/>
        </w:rPr>
        <w:t>abdominal cavity. Then, the serosal side of the stomach wall of the incision, wound healing</w:t>
      </w:r>
      <w:r w:rsidR="008D7066">
        <w:rPr>
          <w:rFonts w:ascii="Book Antiqua" w:hAnsi="Book Antiqua" w:cs="Times New Roman"/>
          <w:color w:val="000000" w:themeColor="text1"/>
          <w:sz w:val="24"/>
          <w:szCs w:val="24"/>
        </w:rPr>
        <w:t>,</w:t>
      </w:r>
      <w:r w:rsidRPr="006B112A">
        <w:rPr>
          <w:rFonts w:ascii="Book Antiqua" w:hAnsi="Book Antiqua" w:cs="Times New Roman"/>
          <w:color w:val="000000" w:themeColor="text1"/>
          <w:sz w:val="24"/>
          <w:szCs w:val="24"/>
        </w:rPr>
        <w:t xml:space="preserve"> and the residual metal clips of the gastric mucosal incisions, and whether there was exudate, leakage, effusion, or residual metal clips at the pancreatic wound were observed. After this, we removed the remaining pancreatic body and pancreatic head tissue, and retained the pancreatic wound tissue. The specimens were fixed with formalin for subsequent experiments.</w:t>
      </w:r>
    </w:p>
    <w:p w:rsidR="005C721E" w:rsidRPr="005C721E" w:rsidRDefault="005C721E" w:rsidP="006B112A">
      <w:pPr>
        <w:adjustRightInd w:val="0"/>
        <w:snapToGrid w:val="0"/>
        <w:spacing w:line="360" w:lineRule="auto"/>
        <w:rPr>
          <w:rFonts w:ascii="Book Antiqua" w:hAnsi="Book Antiqua" w:cs="Times New Roman"/>
          <w:b/>
          <w:color w:val="000000" w:themeColor="text1"/>
          <w:sz w:val="24"/>
          <w:szCs w:val="24"/>
        </w:rPr>
      </w:pPr>
    </w:p>
    <w:p w:rsidR="00F70021" w:rsidRDefault="004A0576" w:rsidP="006B112A">
      <w:pPr>
        <w:adjustRightInd w:val="0"/>
        <w:snapToGrid w:val="0"/>
        <w:spacing w:line="360" w:lineRule="auto"/>
        <w:rPr>
          <w:rFonts w:ascii="Book Antiqua" w:hAnsi="Book Antiqua" w:cs="Times New Roman"/>
          <w:color w:val="000000" w:themeColor="text1"/>
          <w:sz w:val="24"/>
          <w:szCs w:val="24"/>
        </w:rPr>
      </w:pPr>
      <w:r w:rsidRPr="006B112A">
        <w:rPr>
          <w:rFonts w:ascii="Book Antiqua" w:hAnsi="Book Antiqua" w:cs="Times New Roman"/>
          <w:b/>
          <w:color w:val="000000" w:themeColor="text1"/>
          <w:sz w:val="24"/>
          <w:szCs w:val="24"/>
        </w:rPr>
        <w:t>Immunohistochemistry</w:t>
      </w:r>
      <w:r w:rsidR="005C721E">
        <w:rPr>
          <w:rFonts w:ascii="Book Antiqua" w:hAnsi="Book Antiqua" w:cs="Times New Roman"/>
          <w:b/>
          <w:color w:val="000000" w:themeColor="text1"/>
          <w:sz w:val="24"/>
          <w:szCs w:val="24"/>
        </w:rPr>
        <w:t xml:space="preserve">: </w:t>
      </w:r>
      <w:r w:rsidRPr="006B112A">
        <w:rPr>
          <w:rFonts w:ascii="Book Antiqua" w:hAnsi="Book Antiqua" w:cs="Times New Roman"/>
          <w:color w:val="000000" w:themeColor="text1"/>
          <w:sz w:val="24"/>
          <w:szCs w:val="24"/>
        </w:rPr>
        <w:t xml:space="preserve">The qualitative expression of </w:t>
      </w:r>
      <w:r w:rsidR="005C721E">
        <w:rPr>
          <w:rFonts w:ascii="Book Antiqua" w:hAnsi="Book Antiqua" w:cs="Times New Roman"/>
          <w:color w:val="000000" w:themeColor="text1"/>
          <w:sz w:val="24"/>
          <w:szCs w:val="24"/>
        </w:rPr>
        <w:t>transforming growth factor (</w:t>
      </w:r>
      <w:r w:rsidRPr="006B112A">
        <w:rPr>
          <w:rFonts w:ascii="Book Antiqua" w:hAnsi="Book Antiqua" w:cs="Times New Roman"/>
          <w:color w:val="000000" w:themeColor="text1"/>
          <w:sz w:val="24"/>
          <w:szCs w:val="24"/>
        </w:rPr>
        <w:t>TGF</w:t>
      </w:r>
      <w:r w:rsidR="005C721E">
        <w:rPr>
          <w:rFonts w:ascii="Book Antiqua" w:hAnsi="Book Antiqua" w:cs="Times New Roman"/>
          <w:color w:val="000000" w:themeColor="text1"/>
          <w:sz w:val="24"/>
          <w:szCs w:val="24"/>
        </w:rPr>
        <w:t>)</w:t>
      </w:r>
      <w:r w:rsidRPr="006B112A">
        <w:rPr>
          <w:rFonts w:ascii="Book Antiqua" w:hAnsi="Book Antiqua" w:cs="Times New Roman"/>
          <w:color w:val="000000" w:themeColor="text1"/>
          <w:sz w:val="24"/>
          <w:szCs w:val="24"/>
        </w:rPr>
        <w:t xml:space="preserve">-β1, </w:t>
      </w:r>
      <w:r w:rsidR="008D7066">
        <w:rPr>
          <w:rFonts w:ascii="Book Antiqua" w:hAnsi="Book Antiqua" w:cs="Times New Roman"/>
          <w:color w:val="000000" w:themeColor="text1"/>
          <w:sz w:val="24"/>
          <w:szCs w:val="24"/>
        </w:rPr>
        <w:t>S</w:t>
      </w:r>
      <w:r w:rsidR="008D7066" w:rsidRPr="006B112A">
        <w:rPr>
          <w:rFonts w:ascii="Book Antiqua" w:hAnsi="Book Antiqua" w:cs="Times New Roman"/>
          <w:color w:val="000000" w:themeColor="text1"/>
          <w:sz w:val="24"/>
          <w:szCs w:val="24"/>
        </w:rPr>
        <w:t>mad3</w:t>
      </w:r>
      <w:r w:rsidR="008D7066">
        <w:rPr>
          <w:rFonts w:ascii="Book Antiqua" w:hAnsi="Book Antiqua" w:cs="Times New Roman"/>
          <w:color w:val="000000" w:themeColor="text1"/>
          <w:sz w:val="24"/>
          <w:szCs w:val="24"/>
        </w:rPr>
        <w:t>,</w:t>
      </w:r>
      <w:r w:rsidR="008D7066"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 xml:space="preserve">and </w:t>
      </w:r>
      <w:r w:rsidR="008D7066">
        <w:rPr>
          <w:rFonts w:ascii="Book Antiqua" w:hAnsi="Book Antiqua" w:cs="Times New Roman"/>
          <w:color w:val="000000" w:themeColor="text1"/>
          <w:sz w:val="24"/>
          <w:szCs w:val="24"/>
        </w:rPr>
        <w:t>S</w:t>
      </w:r>
      <w:r w:rsidR="008D7066" w:rsidRPr="006B112A">
        <w:rPr>
          <w:rFonts w:ascii="Book Antiqua" w:hAnsi="Book Antiqua" w:cs="Times New Roman"/>
          <w:color w:val="000000" w:themeColor="text1"/>
          <w:sz w:val="24"/>
          <w:szCs w:val="24"/>
        </w:rPr>
        <w:t xml:space="preserve">mad7 </w:t>
      </w:r>
      <w:r w:rsidRPr="006B112A">
        <w:rPr>
          <w:rFonts w:ascii="Book Antiqua" w:hAnsi="Book Antiqua" w:cs="Times New Roman"/>
          <w:color w:val="000000" w:themeColor="text1"/>
          <w:sz w:val="24"/>
          <w:szCs w:val="24"/>
        </w:rPr>
        <w:t xml:space="preserve">in the pancreas was predominantly localized in the cytoplasm. Semi-quantitative grading could be divided into three levels according to the degree of positive staining of the cells: </w:t>
      </w:r>
      <w:r w:rsidR="008D7066">
        <w:rPr>
          <w:rFonts w:ascii="Book Antiqua" w:hAnsi="Book Antiqua" w:cs="Times New Roman"/>
          <w:color w:val="000000" w:themeColor="text1"/>
          <w:sz w:val="24"/>
          <w:szCs w:val="24"/>
        </w:rPr>
        <w:t>W</w:t>
      </w:r>
      <w:r w:rsidR="008D7066" w:rsidRPr="006B112A">
        <w:rPr>
          <w:rFonts w:ascii="Book Antiqua" w:hAnsi="Book Antiqua" w:cs="Times New Roman"/>
          <w:color w:val="000000" w:themeColor="text1"/>
          <w:sz w:val="24"/>
          <w:szCs w:val="24"/>
        </w:rPr>
        <w:t xml:space="preserve">eak </w:t>
      </w:r>
      <w:r w:rsidRPr="006B112A">
        <w:rPr>
          <w:rFonts w:ascii="Book Antiqua" w:hAnsi="Book Antiqua" w:cs="Times New Roman"/>
          <w:color w:val="000000" w:themeColor="text1"/>
          <w:sz w:val="24"/>
          <w:szCs w:val="24"/>
        </w:rPr>
        <w:t>(+), medium (++), and strong (+++),</w:t>
      </w:r>
      <w:r w:rsidR="00C01A67">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 xml:space="preserve">corresponding to the </w:t>
      </w:r>
      <w:r w:rsidR="008D7066" w:rsidRPr="006B112A">
        <w:rPr>
          <w:rFonts w:ascii="Book Antiqua" w:hAnsi="Book Antiqua" w:cs="Times New Roman"/>
          <w:color w:val="000000" w:themeColor="text1"/>
          <w:sz w:val="24"/>
          <w:szCs w:val="24"/>
        </w:rPr>
        <w:t>light-stained brown, distinct brown</w:t>
      </w:r>
      <w:r w:rsidR="008D7066">
        <w:rPr>
          <w:rFonts w:ascii="Book Antiqua" w:hAnsi="Book Antiqua" w:cs="Times New Roman"/>
          <w:color w:val="000000" w:themeColor="text1"/>
          <w:sz w:val="24"/>
          <w:szCs w:val="24"/>
        </w:rPr>
        <w:t>,</w:t>
      </w:r>
      <w:r w:rsidR="008D7066" w:rsidRPr="006B112A">
        <w:rPr>
          <w:rFonts w:ascii="Book Antiqua" w:hAnsi="Book Antiqua" w:cs="Times New Roman"/>
          <w:color w:val="000000" w:themeColor="text1"/>
          <w:sz w:val="24"/>
          <w:szCs w:val="24"/>
        </w:rPr>
        <w:t xml:space="preserve"> and deep-stained brown </w:t>
      </w:r>
      <w:r w:rsidRPr="006B112A">
        <w:rPr>
          <w:rFonts w:ascii="Book Antiqua" w:hAnsi="Book Antiqua" w:cs="Times New Roman"/>
          <w:color w:val="000000" w:themeColor="text1"/>
          <w:sz w:val="24"/>
          <w:szCs w:val="24"/>
        </w:rPr>
        <w:t>cytoplasm</w:t>
      </w:r>
      <w:r w:rsidR="00C01A67">
        <w:rPr>
          <w:rFonts w:ascii="Book Antiqua" w:hAnsi="Book Antiqua" w:cs="Times New Roman"/>
          <w:color w:val="000000" w:themeColor="text1"/>
          <w:sz w:val="24"/>
          <w:szCs w:val="24"/>
        </w:rPr>
        <w:t>,</w:t>
      </w:r>
      <w:r w:rsidR="00C01A67" w:rsidRPr="00C01A67">
        <w:rPr>
          <w:rFonts w:ascii="Book Antiqua" w:hAnsi="Book Antiqua" w:cs="Times New Roman"/>
          <w:color w:val="000000" w:themeColor="text1"/>
          <w:sz w:val="24"/>
          <w:szCs w:val="24"/>
        </w:rPr>
        <w:t xml:space="preserve"> </w:t>
      </w:r>
      <w:r w:rsidR="00C01A67" w:rsidRPr="006B112A">
        <w:rPr>
          <w:rFonts w:ascii="Book Antiqua" w:hAnsi="Book Antiqua" w:cs="Times New Roman"/>
          <w:color w:val="000000" w:themeColor="text1"/>
          <w:sz w:val="24"/>
          <w:szCs w:val="24"/>
        </w:rPr>
        <w:t>respectively</w:t>
      </w:r>
      <w:r w:rsidRPr="006B112A">
        <w:rPr>
          <w:rFonts w:ascii="Book Antiqua" w:hAnsi="Book Antiqua" w:cs="Times New Roman"/>
          <w:color w:val="000000" w:themeColor="text1"/>
          <w:sz w:val="24"/>
          <w:szCs w:val="24"/>
        </w:rPr>
        <w:t xml:space="preserve">. The </w:t>
      </w:r>
      <w:r w:rsidRPr="006B112A">
        <w:rPr>
          <w:rFonts w:ascii="Book Antiqua" w:hAnsi="Book Antiqua" w:cs="Times New Roman"/>
          <w:color w:val="000000" w:themeColor="text1"/>
          <w:sz w:val="24"/>
          <w:szCs w:val="24"/>
        </w:rPr>
        <w:lastRenderedPageBreak/>
        <w:t>percentage of positive area was divided into negative (-, positive cells below 5%), weakly positive (+, positive cells among 5% to 30%), moderately positive (++,</w:t>
      </w:r>
      <w:r w:rsidR="008D7066">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 xml:space="preserve">the total number of positive cells at 30% to 50%), </w:t>
      </w:r>
      <w:r w:rsidR="005A110B">
        <w:rPr>
          <w:rFonts w:ascii="Book Antiqua" w:hAnsi="Book Antiqua" w:cs="Times New Roman"/>
          <w:color w:val="000000" w:themeColor="text1"/>
          <w:sz w:val="24"/>
          <w:szCs w:val="24"/>
        </w:rPr>
        <w:t xml:space="preserve">and </w:t>
      </w:r>
      <w:r w:rsidRPr="006B112A">
        <w:rPr>
          <w:rFonts w:ascii="Book Antiqua" w:hAnsi="Book Antiqua" w:cs="Times New Roman"/>
          <w:color w:val="000000" w:themeColor="text1"/>
          <w:sz w:val="24"/>
          <w:szCs w:val="24"/>
        </w:rPr>
        <w:t>strongly positive (+++,</w:t>
      </w:r>
      <w:r w:rsidR="00C01A67">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 xml:space="preserve">more than 50% of positive cells). Each area of the </w:t>
      </w:r>
      <w:r w:rsidR="005A110B">
        <w:rPr>
          <w:rFonts w:ascii="Book Antiqua" w:hAnsi="Book Antiqua" w:cs="Times New Roman"/>
          <w:color w:val="000000" w:themeColor="text1"/>
          <w:sz w:val="24"/>
          <w:szCs w:val="24"/>
        </w:rPr>
        <w:t>section</w:t>
      </w:r>
      <w:r w:rsidR="005A110B"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 xml:space="preserve">was randomly observed for </w:t>
      </w:r>
      <w:r w:rsidR="005A110B">
        <w:rPr>
          <w:rFonts w:ascii="Book Antiqua" w:hAnsi="Book Antiqua" w:cs="Times New Roman"/>
          <w:color w:val="000000" w:themeColor="text1"/>
          <w:sz w:val="24"/>
          <w:szCs w:val="24"/>
        </w:rPr>
        <w:t>five</w:t>
      </w:r>
      <w:r w:rsidR="005A110B"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high magnification fields to evaluate the positive area.</w:t>
      </w:r>
    </w:p>
    <w:p w:rsidR="005C721E" w:rsidRPr="005C721E" w:rsidRDefault="005C721E" w:rsidP="006B112A">
      <w:pPr>
        <w:adjustRightInd w:val="0"/>
        <w:snapToGrid w:val="0"/>
        <w:spacing w:line="360" w:lineRule="auto"/>
        <w:rPr>
          <w:rFonts w:ascii="Book Antiqua" w:hAnsi="Book Antiqua" w:cs="Times New Roman"/>
          <w:b/>
          <w:color w:val="000000" w:themeColor="text1"/>
          <w:sz w:val="24"/>
          <w:szCs w:val="24"/>
        </w:rPr>
      </w:pPr>
    </w:p>
    <w:p w:rsidR="00F70021" w:rsidRPr="005C721E" w:rsidRDefault="004A0576" w:rsidP="006B112A">
      <w:pPr>
        <w:adjustRightInd w:val="0"/>
        <w:snapToGrid w:val="0"/>
        <w:spacing w:line="360" w:lineRule="auto"/>
        <w:rPr>
          <w:rFonts w:ascii="Book Antiqua" w:hAnsi="Book Antiqua" w:cs="Times New Roman"/>
          <w:b/>
          <w:i/>
          <w:color w:val="000000" w:themeColor="text1"/>
          <w:sz w:val="24"/>
          <w:szCs w:val="24"/>
        </w:rPr>
      </w:pPr>
      <w:r w:rsidRPr="005C721E">
        <w:rPr>
          <w:rFonts w:ascii="Book Antiqua" w:hAnsi="Book Antiqua" w:cs="Times New Roman"/>
          <w:b/>
          <w:i/>
          <w:color w:val="000000" w:themeColor="text1"/>
          <w:sz w:val="24"/>
          <w:szCs w:val="24"/>
        </w:rPr>
        <w:t>Statistical analysis</w:t>
      </w:r>
    </w:p>
    <w:p w:rsidR="00F70021" w:rsidRDefault="004A0576" w:rsidP="006B112A">
      <w:pPr>
        <w:adjustRightInd w:val="0"/>
        <w:snapToGrid w:val="0"/>
        <w:spacing w:line="360" w:lineRule="auto"/>
        <w:rPr>
          <w:rFonts w:ascii="Book Antiqua" w:hAnsi="Book Antiqua" w:cs="Times New Roman"/>
          <w:color w:val="000000" w:themeColor="text1"/>
          <w:sz w:val="24"/>
          <w:szCs w:val="24"/>
        </w:rPr>
      </w:pPr>
      <w:r w:rsidRPr="006B112A">
        <w:rPr>
          <w:rFonts w:ascii="Book Antiqua" w:hAnsi="Book Antiqua" w:cs="Times New Roman"/>
          <w:color w:val="000000" w:themeColor="text1"/>
          <w:sz w:val="24"/>
          <w:szCs w:val="24"/>
        </w:rPr>
        <w:t xml:space="preserve">SPSS 20.0 was used for statistical </w:t>
      </w:r>
      <w:r w:rsidR="005A110B" w:rsidRPr="006B112A">
        <w:rPr>
          <w:rFonts w:ascii="Book Antiqua" w:hAnsi="Book Antiqua" w:cs="Times New Roman"/>
          <w:color w:val="000000" w:themeColor="text1"/>
          <w:sz w:val="24"/>
          <w:szCs w:val="24"/>
        </w:rPr>
        <w:t>analys</w:t>
      </w:r>
      <w:r w:rsidR="005A110B">
        <w:rPr>
          <w:rFonts w:ascii="Book Antiqua" w:hAnsi="Book Antiqua" w:cs="Times New Roman"/>
          <w:color w:val="000000" w:themeColor="text1"/>
          <w:sz w:val="24"/>
          <w:szCs w:val="24"/>
        </w:rPr>
        <w:t>e</w:t>
      </w:r>
      <w:r w:rsidR="005A110B" w:rsidRPr="006B112A">
        <w:rPr>
          <w:rFonts w:ascii="Book Antiqua" w:hAnsi="Book Antiqua" w:cs="Times New Roman"/>
          <w:color w:val="000000" w:themeColor="text1"/>
          <w:sz w:val="24"/>
          <w:szCs w:val="24"/>
        </w:rPr>
        <w:t>s</w:t>
      </w:r>
      <w:r w:rsidRPr="006B112A">
        <w:rPr>
          <w:rFonts w:ascii="Book Antiqua" w:hAnsi="Book Antiqua" w:cs="Times New Roman"/>
          <w:color w:val="000000" w:themeColor="text1"/>
          <w:sz w:val="24"/>
          <w:szCs w:val="24"/>
        </w:rPr>
        <w:t>.</w:t>
      </w:r>
      <w:r w:rsidR="00DF0E8B"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 xml:space="preserve">The data </w:t>
      </w:r>
      <w:r w:rsidR="005A110B">
        <w:rPr>
          <w:rFonts w:ascii="Book Antiqua" w:hAnsi="Book Antiqua" w:cs="Times New Roman"/>
          <w:color w:val="000000" w:themeColor="text1"/>
          <w:sz w:val="24"/>
          <w:szCs w:val="24"/>
        </w:rPr>
        <w:t>are</w:t>
      </w:r>
      <w:r w:rsidR="005A110B"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 xml:space="preserve">expressed as the median, and the Kruskal-Wallis H test was used to compare the significant differences between the groups. </w:t>
      </w:r>
      <w:r w:rsidRPr="005C721E">
        <w:rPr>
          <w:rFonts w:ascii="Book Antiqua" w:hAnsi="Book Antiqua" w:cs="Times New Roman"/>
          <w:i/>
          <w:color w:val="000000" w:themeColor="text1"/>
          <w:sz w:val="24"/>
          <w:szCs w:val="24"/>
        </w:rPr>
        <w:t>P</w:t>
      </w:r>
      <w:r w:rsidR="005C721E">
        <w:rPr>
          <w:rFonts w:ascii="Book Antiqua" w:hAnsi="Book Antiqua" w:cs="Times New Roman"/>
          <w:color w:val="000000" w:themeColor="text1"/>
          <w:sz w:val="24"/>
          <w:szCs w:val="24"/>
        </w:rPr>
        <w:t>-value</w:t>
      </w:r>
      <w:r w:rsidR="005A110B">
        <w:rPr>
          <w:rFonts w:ascii="Book Antiqua" w:hAnsi="Book Antiqua" w:cs="Times New Roman"/>
          <w:color w:val="000000" w:themeColor="text1"/>
          <w:sz w:val="24"/>
          <w:szCs w:val="24"/>
        </w:rPr>
        <w:t>s</w:t>
      </w:r>
      <w:r w:rsidRPr="006B112A">
        <w:rPr>
          <w:rFonts w:ascii="Book Antiqua" w:hAnsi="Book Antiqua" w:cs="Times New Roman"/>
          <w:color w:val="000000" w:themeColor="text1"/>
          <w:sz w:val="24"/>
          <w:szCs w:val="24"/>
        </w:rPr>
        <w:t xml:space="preserve"> &lt;</w:t>
      </w:r>
      <w:r w:rsidR="005C721E">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0.05 represent a statistically significant difference.</w:t>
      </w:r>
    </w:p>
    <w:p w:rsidR="005C721E" w:rsidRPr="006B112A" w:rsidRDefault="005C721E" w:rsidP="006B112A">
      <w:pPr>
        <w:adjustRightInd w:val="0"/>
        <w:snapToGrid w:val="0"/>
        <w:spacing w:line="360" w:lineRule="auto"/>
        <w:rPr>
          <w:rFonts w:ascii="Book Antiqua" w:hAnsi="Book Antiqua" w:cs="Times New Roman"/>
          <w:color w:val="000000" w:themeColor="text1"/>
          <w:sz w:val="24"/>
          <w:szCs w:val="24"/>
        </w:rPr>
      </w:pPr>
    </w:p>
    <w:p w:rsidR="00F70021" w:rsidRPr="006B112A" w:rsidRDefault="005C721E" w:rsidP="006B112A">
      <w:pPr>
        <w:adjustRightInd w:val="0"/>
        <w:snapToGrid w:val="0"/>
        <w:spacing w:line="360" w:lineRule="auto"/>
        <w:rPr>
          <w:rFonts w:ascii="Book Antiqua" w:hAnsi="Book Antiqua" w:cs="Times New Roman"/>
          <w:b/>
          <w:color w:val="000000" w:themeColor="text1"/>
          <w:sz w:val="24"/>
          <w:szCs w:val="24"/>
        </w:rPr>
      </w:pPr>
      <w:r w:rsidRPr="006B112A">
        <w:rPr>
          <w:rFonts w:ascii="Book Antiqua" w:hAnsi="Book Antiqua" w:cs="Times New Roman"/>
          <w:b/>
          <w:color w:val="000000" w:themeColor="text1"/>
          <w:sz w:val="24"/>
          <w:szCs w:val="24"/>
        </w:rPr>
        <w:t>RESULTS</w:t>
      </w:r>
    </w:p>
    <w:p w:rsidR="00F70021" w:rsidRPr="005C721E" w:rsidRDefault="004A0576" w:rsidP="006B112A">
      <w:pPr>
        <w:adjustRightInd w:val="0"/>
        <w:snapToGrid w:val="0"/>
        <w:spacing w:line="360" w:lineRule="auto"/>
        <w:rPr>
          <w:rFonts w:ascii="Book Antiqua" w:hAnsi="Book Antiqua" w:cs="Times New Roman"/>
          <w:b/>
          <w:i/>
          <w:color w:val="000000" w:themeColor="text1"/>
          <w:sz w:val="24"/>
          <w:szCs w:val="24"/>
        </w:rPr>
      </w:pPr>
      <w:r w:rsidRPr="005C721E">
        <w:rPr>
          <w:rFonts w:ascii="Book Antiqua" w:hAnsi="Book Antiqua" w:cs="Times New Roman"/>
          <w:b/>
          <w:i/>
          <w:color w:val="000000" w:themeColor="text1"/>
          <w:sz w:val="24"/>
          <w:szCs w:val="24"/>
        </w:rPr>
        <w:t>Overview</w:t>
      </w:r>
    </w:p>
    <w:p w:rsidR="00F70021" w:rsidRPr="006B112A" w:rsidRDefault="004A0576" w:rsidP="006B112A">
      <w:pPr>
        <w:adjustRightInd w:val="0"/>
        <w:snapToGrid w:val="0"/>
        <w:spacing w:line="360" w:lineRule="auto"/>
        <w:rPr>
          <w:rFonts w:ascii="Book Antiqua" w:hAnsi="Book Antiqua" w:cs="Times New Roman"/>
          <w:color w:val="000000" w:themeColor="text1"/>
          <w:sz w:val="24"/>
          <w:szCs w:val="24"/>
        </w:rPr>
      </w:pPr>
      <w:r w:rsidRPr="006B112A">
        <w:rPr>
          <w:rFonts w:ascii="Book Antiqua" w:hAnsi="Book Antiqua" w:cs="Times New Roman"/>
          <w:color w:val="000000" w:themeColor="text1"/>
          <w:sz w:val="24"/>
          <w:szCs w:val="24"/>
        </w:rPr>
        <w:t xml:space="preserve">Fifteen animals were successfully operated under endoscopy. All animals in the two experimental groups were able to successfully undergo partial or total removal of the pancreatic tail through endoscopy. </w:t>
      </w:r>
      <w:r w:rsidR="000B6F08">
        <w:rPr>
          <w:rFonts w:ascii="Book Antiqua" w:hAnsi="Book Antiqua" w:cs="Times New Roman"/>
          <w:color w:val="000000" w:themeColor="text1"/>
          <w:sz w:val="24"/>
          <w:szCs w:val="24"/>
        </w:rPr>
        <w:t>P</w:t>
      </w:r>
      <w:r w:rsidR="000B6F08" w:rsidRPr="006B112A">
        <w:rPr>
          <w:rFonts w:ascii="Book Antiqua" w:hAnsi="Book Antiqua" w:cs="Times New Roman"/>
          <w:color w:val="000000" w:themeColor="text1"/>
          <w:sz w:val="24"/>
          <w:szCs w:val="24"/>
        </w:rPr>
        <w:t>ostoperative</w:t>
      </w:r>
      <w:r w:rsidR="000B6F08">
        <w:rPr>
          <w:rFonts w:ascii="Book Antiqua" w:hAnsi="Book Antiqua" w:cs="Times New Roman"/>
          <w:color w:val="000000" w:themeColor="text1"/>
          <w:sz w:val="24"/>
          <w:szCs w:val="24"/>
        </w:rPr>
        <w:t>ly,</w:t>
      </w:r>
      <w:r w:rsidR="000B6F08" w:rsidRPr="006B112A">
        <w:rPr>
          <w:rFonts w:ascii="Book Antiqua" w:hAnsi="Book Antiqua" w:cs="Times New Roman"/>
          <w:color w:val="000000" w:themeColor="text1"/>
          <w:sz w:val="24"/>
          <w:szCs w:val="24"/>
        </w:rPr>
        <w:t xml:space="preserve"> </w:t>
      </w:r>
      <w:r w:rsidR="000B6F08">
        <w:rPr>
          <w:rFonts w:ascii="Book Antiqua" w:hAnsi="Book Antiqua" w:cs="Times New Roman"/>
          <w:color w:val="000000" w:themeColor="text1"/>
          <w:sz w:val="24"/>
          <w:szCs w:val="24"/>
        </w:rPr>
        <w:t>t</w:t>
      </w:r>
      <w:r w:rsidR="000B6F08" w:rsidRPr="006B112A">
        <w:rPr>
          <w:rFonts w:ascii="Book Antiqua" w:hAnsi="Book Antiqua" w:cs="Times New Roman"/>
          <w:color w:val="000000" w:themeColor="text1"/>
          <w:sz w:val="24"/>
          <w:szCs w:val="24"/>
        </w:rPr>
        <w:t xml:space="preserve">he </w:t>
      </w:r>
      <w:r w:rsidRPr="006B112A">
        <w:rPr>
          <w:rFonts w:ascii="Book Antiqua" w:hAnsi="Book Antiqua" w:cs="Times New Roman"/>
          <w:color w:val="000000" w:themeColor="text1"/>
          <w:sz w:val="24"/>
          <w:szCs w:val="24"/>
        </w:rPr>
        <w:t xml:space="preserve">animals recovered well. Endoscopic reexamination, </w:t>
      </w:r>
      <w:r w:rsidR="000B6F08">
        <w:rPr>
          <w:rFonts w:ascii="Book Antiqua" w:hAnsi="Book Antiqua" w:cs="Times New Roman"/>
          <w:color w:val="000000" w:themeColor="text1"/>
          <w:sz w:val="24"/>
          <w:szCs w:val="24"/>
        </w:rPr>
        <w:t>sacrificing,</w:t>
      </w:r>
      <w:r w:rsidRPr="006B112A">
        <w:rPr>
          <w:rFonts w:ascii="Book Antiqua" w:hAnsi="Book Antiqua" w:cs="Times New Roman"/>
          <w:color w:val="000000" w:themeColor="text1"/>
          <w:sz w:val="24"/>
          <w:szCs w:val="24"/>
        </w:rPr>
        <w:t xml:space="preserve"> and specimen collection of all experimental animals were performed postoperatively based on the study design. In this experiment, a total of 12 pancreatic tissues were removed by endoscopy, in which the resection size of experimental group one was approximately 2.2</w:t>
      </w:r>
      <w:r w:rsidR="005C721E">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w:t>
      </w:r>
      <w:r w:rsidR="005C721E">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0.8 cm and the resection size of experimental group two was approximately 4.5</w:t>
      </w:r>
      <w:r w:rsidR="005C721E">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w:t>
      </w:r>
      <w:r w:rsidR="005C721E">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 xml:space="preserve">1.2 cm. All animals had </w:t>
      </w:r>
      <w:r w:rsidR="000B6F08">
        <w:rPr>
          <w:rFonts w:ascii="Book Antiqua" w:hAnsi="Book Antiqua" w:cs="Times New Roman"/>
          <w:color w:val="000000" w:themeColor="text1"/>
          <w:sz w:val="24"/>
          <w:szCs w:val="24"/>
        </w:rPr>
        <w:t>five</w:t>
      </w:r>
      <w:r w:rsidR="000B6F08"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 xml:space="preserve">to </w:t>
      </w:r>
      <w:r w:rsidR="000B6F08">
        <w:rPr>
          <w:rFonts w:ascii="Book Antiqua" w:hAnsi="Book Antiqua" w:cs="Times New Roman"/>
          <w:color w:val="000000" w:themeColor="text1"/>
          <w:sz w:val="24"/>
          <w:szCs w:val="24"/>
        </w:rPr>
        <w:t>six</w:t>
      </w:r>
      <w:r w:rsidR="000B6F08"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 xml:space="preserve">metal clips placed on the closed gastric wound. After the pancreas was removed in experimental group one, </w:t>
      </w:r>
      <w:r w:rsidR="000B6F08">
        <w:rPr>
          <w:rFonts w:ascii="Book Antiqua" w:hAnsi="Book Antiqua" w:cs="Times New Roman"/>
          <w:color w:val="000000" w:themeColor="text1"/>
          <w:sz w:val="24"/>
          <w:szCs w:val="24"/>
        </w:rPr>
        <w:t>three</w:t>
      </w:r>
      <w:r w:rsidR="000B6F08"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 xml:space="preserve">to </w:t>
      </w:r>
      <w:r w:rsidR="000B6F08">
        <w:rPr>
          <w:rFonts w:ascii="Book Antiqua" w:hAnsi="Book Antiqua" w:cs="Times New Roman"/>
          <w:color w:val="000000" w:themeColor="text1"/>
          <w:sz w:val="24"/>
          <w:szCs w:val="24"/>
        </w:rPr>
        <w:t>five</w:t>
      </w:r>
      <w:r w:rsidR="000B6F08"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 xml:space="preserve">metal clips were used to seal the pancreatic wound. After the pancreas was removed in experimental group two, </w:t>
      </w:r>
      <w:r w:rsidR="000B6F08">
        <w:rPr>
          <w:rFonts w:ascii="Book Antiqua" w:hAnsi="Book Antiqua" w:cs="Times New Roman"/>
          <w:color w:val="000000" w:themeColor="text1"/>
          <w:sz w:val="24"/>
          <w:szCs w:val="24"/>
        </w:rPr>
        <w:t>five</w:t>
      </w:r>
      <w:r w:rsidR="000B6F08"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 xml:space="preserve">to </w:t>
      </w:r>
      <w:r w:rsidR="000B6F08">
        <w:rPr>
          <w:rFonts w:ascii="Book Antiqua" w:hAnsi="Book Antiqua" w:cs="Times New Roman"/>
          <w:color w:val="000000" w:themeColor="text1"/>
          <w:sz w:val="24"/>
          <w:szCs w:val="24"/>
        </w:rPr>
        <w:t>seven</w:t>
      </w:r>
      <w:r w:rsidR="000B6F08"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metal clips were used to close the pancreatic wound.</w:t>
      </w:r>
    </w:p>
    <w:p w:rsidR="00F70021" w:rsidRPr="006B112A" w:rsidRDefault="004A0576" w:rsidP="006B112A">
      <w:pPr>
        <w:adjustRightInd w:val="0"/>
        <w:snapToGrid w:val="0"/>
        <w:spacing w:line="360" w:lineRule="auto"/>
        <w:rPr>
          <w:rFonts w:ascii="Book Antiqua" w:hAnsi="Book Antiqua" w:cs="Times New Roman"/>
          <w:color w:val="000000" w:themeColor="text1"/>
          <w:sz w:val="24"/>
          <w:szCs w:val="24"/>
        </w:rPr>
      </w:pPr>
      <w:r w:rsidRPr="006B112A">
        <w:rPr>
          <w:rFonts w:ascii="Book Antiqua" w:hAnsi="Book Antiqua" w:cs="Times New Roman"/>
          <w:color w:val="000000" w:themeColor="text1"/>
          <w:sz w:val="24"/>
          <w:szCs w:val="24"/>
        </w:rPr>
        <w:t xml:space="preserve"> </w:t>
      </w:r>
    </w:p>
    <w:p w:rsidR="00F70021" w:rsidRPr="005C721E" w:rsidRDefault="004A0576" w:rsidP="006B112A">
      <w:pPr>
        <w:adjustRightInd w:val="0"/>
        <w:snapToGrid w:val="0"/>
        <w:spacing w:line="360" w:lineRule="auto"/>
        <w:rPr>
          <w:rFonts w:ascii="Book Antiqua" w:hAnsi="Book Antiqua" w:cs="Times New Roman"/>
          <w:b/>
          <w:i/>
          <w:color w:val="000000" w:themeColor="text1"/>
          <w:sz w:val="24"/>
          <w:szCs w:val="24"/>
        </w:rPr>
      </w:pPr>
      <w:r w:rsidRPr="005C721E">
        <w:rPr>
          <w:rFonts w:ascii="Book Antiqua" w:hAnsi="Book Antiqua" w:cs="Times New Roman"/>
          <w:b/>
          <w:i/>
          <w:color w:val="000000" w:themeColor="text1"/>
          <w:sz w:val="24"/>
          <w:szCs w:val="24"/>
        </w:rPr>
        <w:t xml:space="preserve">Endoscopic observation and general observation of sacrificed animals </w:t>
      </w:r>
    </w:p>
    <w:p w:rsidR="00F70021" w:rsidRPr="006B112A" w:rsidRDefault="004A0576" w:rsidP="006B112A">
      <w:pPr>
        <w:adjustRightInd w:val="0"/>
        <w:snapToGrid w:val="0"/>
        <w:spacing w:line="360" w:lineRule="auto"/>
        <w:rPr>
          <w:rFonts w:ascii="Book Antiqua" w:hAnsi="Book Antiqua" w:cs="Times New Roman"/>
          <w:color w:val="000000" w:themeColor="text1"/>
          <w:sz w:val="24"/>
          <w:szCs w:val="24"/>
        </w:rPr>
      </w:pPr>
      <w:bookmarkStart w:id="58" w:name="OLE_LINK47"/>
      <w:bookmarkStart w:id="59" w:name="OLE_LINK48"/>
      <w:r w:rsidRPr="006B112A">
        <w:rPr>
          <w:rFonts w:ascii="Book Antiqua" w:hAnsi="Book Antiqua" w:cs="Times New Roman"/>
          <w:color w:val="000000" w:themeColor="text1"/>
          <w:sz w:val="24"/>
          <w:szCs w:val="24"/>
        </w:rPr>
        <w:t>The results of gastroscopy and endoscopic ultrasound at 3 d, 7 d</w:t>
      </w:r>
      <w:bookmarkEnd w:id="58"/>
      <w:bookmarkEnd w:id="59"/>
      <w:r w:rsidR="005C721E">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(Figure</w:t>
      </w:r>
      <w:r w:rsidR="005C721E">
        <w:rPr>
          <w:rFonts w:ascii="Book Antiqua" w:hAnsi="Book Antiqua" w:cs="Times New Roman"/>
          <w:color w:val="000000" w:themeColor="text1"/>
          <w:sz w:val="24"/>
          <w:szCs w:val="24"/>
        </w:rPr>
        <w:t xml:space="preserve"> </w:t>
      </w:r>
      <w:r w:rsidR="00D96E94" w:rsidRPr="006B112A">
        <w:rPr>
          <w:rFonts w:ascii="Book Antiqua" w:hAnsi="Book Antiqua" w:cs="Times New Roman"/>
          <w:color w:val="000000" w:themeColor="text1"/>
          <w:sz w:val="24"/>
          <w:szCs w:val="24"/>
        </w:rPr>
        <w:t>4</w:t>
      </w:r>
      <w:r w:rsidRPr="006B112A">
        <w:rPr>
          <w:rFonts w:ascii="Book Antiqua" w:hAnsi="Book Antiqua" w:cs="Times New Roman"/>
          <w:color w:val="000000" w:themeColor="text1"/>
          <w:sz w:val="24"/>
          <w:szCs w:val="24"/>
        </w:rPr>
        <w:t>)</w:t>
      </w:r>
      <w:r w:rsidR="000B6F08">
        <w:rPr>
          <w:rFonts w:ascii="Book Antiqua" w:hAnsi="Book Antiqua" w:cs="Times New Roman"/>
          <w:color w:val="000000" w:themeColor="text1"/>
          <w:sz w:val="24"/>
          <w:szCs w:val="24"/>
        </w:rPr>
        <w:t>,</w:t>
      </w:r>
      <w:r w:rsidRPr="006B112A">
        <w:rPr>
          <w:rFonts w:ascii="Book Antiqua" w:hAnsi="Book Antiqua" w:cs="Times New Roman"/>
          <w:color w:val="000000" w:themeColor="text1"/>
          <w:sz w:val="24"/>
          <w:szCs w:val="24"/>
        </w:rPr>
        <w:t xml:space="preserve"> and 17 d after operation </w:t>
      </w:r>
      <w:r w:rsidR="000B6F08">
        <w:rPr>
          <w:rFonts w:ascii="Book Antiqua" w:hAnsi="Book Antiqua" w:cs="Times New Roman"/>
          <w:color w:val="000000" w:themeColor="text1"/>
          <w:sz w:val="24"/>
          <w:szCs w:val="24"/>
        </w:rPr>
        <w:t>are</w:t>
      </w:r>
      <w:r w:rsidR="000B6F08" w:rsidRPr="006B112A">
        <w:rPr>
          <w:rFonts w:ascii="Book Antiqua" w:hAnsi="Book Antiqua" w:cs="Times New Roman"/>
          <w:color w:val="000000" w:themeColor="text1"/>
          <w:sz w:val="24"/>
          <w:szCs w:val="24"/>
        </w:rPr>
        <w:t xml:space="preserve"> </w:t>
      </w:r>
      <w:r w:rsidR="00F95492" w:rsidRPr="006B112A">
        <w:rPr>
          <w:rFonts w:ascii="Book Antiqua" w:hAnsi="Book Antiqua" w:cs="Times New Roman"/>
          <w:color w:val="000000" w:themeColor="text1"/>
          <w:sz w:val="24"/>
          <w:szCs w:val="24"/>
        </w:rPr>
        <w:t xml:space="preserve">shown in </w:t>
      </w:r>
      <w:r w:rsidR="005C721E">
        <w:rPr>
          <w:rFonts w:ascii="Book Antiqua" w:hAnsi="Book Antiqua" w:cs="Times New Roman"/>
          <w:color w:val="000000" w:themeColor="text1"/>
          <w:sz w:val="24"/>
          <w:szCs w:val="24"/>
        </w:rPr>
        <w:t>T</w:t>
      </w:r>
      <w:r w:rsidR="00F95492" w:rsidRPr="006B112A">
        <w:rPr>
          <w:rFonts w:ascii="Book Antiqua" w:hAnsi="Book Antiqua" w:cs="Times New Roman"/>
          <w:color w:val="000000" w:themeColor="text1"/>
          <w:sz w:val="24"/>
          <w:szCs w:val="24"/>
        </w:rPr>
        <w:t>able 1</w:t>
      </w:r>
      <w:r w:rsidRPr="006B112A">
        <w:rPr>
          <w:rFonts w:ascii="Book Antiqua" w:hAnsi="Book Antiqua" w:cs="Times New Roman"/>
          <w:color w:val="000000" w:themeColor="text1"/>
          <w:sz w:val="24"/>
          <w:szCs w:val="24"/>
        </w:rPr>
        <w:t xml:space="preserve">. </w:t>
      </w:r>
    </w:p>
    <w:p w:rsidR="00F70021" w:rsidRPr="006B112A" w:rsidRDefault="004A0576" w:rsidP="005C721E">
      <w:pPr>
        <w:adjustRightInd w:val="0"/>
        <w:snapToGrid w:val="0"/>
        <w:spacing w:line="360" w:lineRule="auto"/>
        <w:ind w:firstLineChars="100" w:firstLine="240"/>
        <w:rPr>
          <w:rFonts w:ascii="Book Antiqua" w:hAnsi="Book Antiqua" w:cs="Times New Roman"/>
          <w:color w:val="000000" w:themeColor="text1"/>
          <w:sz w:val="24"/>
          <w:szCs w:val="24"/>
        </w:rPr>
      </w:pPr>
      <w:r w:rsidRPr="006B112A">
        <w:rPr>
          <w:rFonts w:ascii="Book Antiqua" w:hAnsi="Book Antiqua" w:cs="Times New Roman"/>
          <w:color w:val="000000" w:themeColor="text1"/>
          <w:sz w:val="24"/>
          <w:szCs w:val="24"/>
        </w:rPr>
        <w:lastRenderedPageBreak/>
        <w:t xml:space="preserve">The experimental animals were sacrificed after endoscopic observation according to the study design. All animals had no free gas or free fluid after laparotomy. The serosal side of the posterior gastric wall was observed and there was local hyperemia. Adhesion bands were found between the gastric wall and the retroperitoneum. The band was thick in animals </w:t>
      </w:r>
      <w:r w:rsidR="000B6F08">
        <w:rPr>
          <w:rFonts w:ascii="Book Antiqua" w:hAnsi="Book Antiqua" w:cs="Times New Roman"/>
          <w:color w:val="000000" w:themeColor="text1"/>
          <w:sz w:val="24"/>
          <w:szCs w:val="24"/>
        </w:rPr>
        <w:t>3</w:t>
      </w:r>
      <w:r w:rsidR="000B6F08" w:rsidRPr="006B112A">
        <w:rPr>
          <w:rFonts w:ascii="Book Antiqua" w:hAnsi="Book Antiqua" w:cs="Times New Roman"/>
          <w:color w:val="000000" w:themeColor="text1"/>
          <w:sz w:val="24"/>
          <w:szCs w:val="24"/>
        </w:rPr>
        <w:t xml:space="preserve"> d</w:t>
      </w:r>
      <w:r w:rsidR="000B6F08">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after surgery and the band was the thinnest in animals 14 d postop</w:t>
      </w:r>
      <w:r w:rsidR="00D96E94" w:rsidRPr="006B112A">
        <w:rPr>
          <w:rFonts w:ascii="Book Antiqua" w:hAnsi="Book Antiqua" w:cs="Times New Roman"/>
          <w:color w:val="000000" w:themeColor="text1"/>
          <w:sz w:val="24"/>
          <w:szCs w:val="24"/>
        </w:rPr>
        <w:t>eratively (Figure</w:t>
      </w:r>
      <w:r w:rsidR="005C721E">
        <w:rPr>
          <w:rFonts w:ascii="Book Antiqua" w:hAnsi="Book Antiqua" w:cs="Times New Roman"/>
          <w:color w:val="000000" w:themeColor="text1"/>
          <w:sz w:val="24"/>
          <w:szCs w:val="24"/>
        </w:rPr>
        <w:t xml:space="preserve"> </w:t>
      </w:r>
      <w:r w:rsidR="00D96E94" w:rsidRPr="006B112A">
        <w:rPr>
          <w:rFonts w:ascii="Book Antiqua" w:hAnsi="Book Antiqua" w:cs="Times New Roman"/>
          <w:color w:val="000000" w:themeColor="text1"/>
          <w:sz w:val="24"/>
          <w:szCs w:val="24"/>
        </w:rPr>
        <w:t>5</w:t>
      </w:r>
      <w:r w:rsidRPr="006B112A">
        <w:rPr>
          <w:rFonts w:ascii="Book Antiqua" w:hAnsi="Book Antiqua" w:cs="Times New Roman"/>
          <w:color w:val="000000" w:themeColor="text1"/>
          <w:sz w:val="24"/>
          <w:szCs w:val="24"/>
        </w:rPr>
        <w:t xml:space="preserve">). The anterior wall of the stomach was incised to look for gastric mucosal incisions, to observe wound healing and to evaluate for residual metal clips. Gastroscopes </w:t>
      </w:r>
      <w:r w:rsidR="000B6F08">
        <w:rPr>
          <w:rFonts w:ascii="Book Antiqua" w:hAnsi="Book Antiqua" w:cs="Times New Roman"/>
          <w:color w:val="000000" w:themeColor="text1"/>
          <w:sz w:val="24"/>
          <w:szCs w:val="24"/>
        </w:rPr>
        <w:t xml:space="preserve">allow to </w:t>
      </w:r>
      <w:r w:rsidRPr="006B112A">
        <w:rPr>
          <w:rFonts w:ascii="Book Antiqua" w:hAnsi="Book Antiqua" w:cs="Times New Roman"/>
          <w:color w:val="000000" w:themeColor="text1"/>
          <w:sz w:val="24"/>
          <w:szCs w:val="24"/>
        </w:rPr>
        <w:t>observe at a magnification of 40 times. These observation results are thus more accurate than normal observation with the naked eye.</w:t>
      </w:r>
    </w:p>
    <w:p w:rsidR="00F70021" w:rsidRPr="006B112A" w:rsidRDefault="004A0576" w:rsidP="005C721E">
      <w:pPr>
        <w:adjustRightInd w:val="0"/>
        <w:snapToGrid w:val="0"/>
        <w:spacing w:line="360" w:lineRule="auto"/>
        <w:ind w:firstLineChars="100" w:firstLine="240"/>
        <w:rPr>
          <w:rFonts w:ascii="Book Antiqua" w:hAnsi="Book Antiqua" w:cs="Times New Roman"/>
          <w:color w:val="000000" w:themeColor="text1"/>
          <w:sz w:val="24"/>
          <w:szCs w:val="24"/>
        </w:rPr>
      </w:pPr>
      <w:r w:rsidRPr="006B112A">
        <w:rPr>
          <w:rFonts w:ascii="Book Antiqua" w:hAnsi="Book Antiqua" w:cs="Times New Roman"/>
          <w:color w:val="000000" w:themeColor="text1"/>
          <w:sz w:val="24"/>
          <w:szCs w:val="24"/>
        </w:rPr>
        <w:t>For the control group and</w:t>
      </w:r>
      <w:r w:rsidR="000B6F08">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 xml:space="preserve">experimental group one, no free liquid was seen in the wounds. There were no pancreatic leaks or fluid collections and all metal clips were present. The experimental animals sacrificed 14 d postoperatively had white scars surrounded by metal clips tightly attached to the pancreas seen with the naked eye. No definite scar was visible to the naked eye in animals sacrificed </w:t>
      </w:r>
      <w:r w:rsidR="000B6F08">
        <w:rPr>
          <w:rFonts w:ascii="Book Antiqua" w:hAnsi="Book Antiqua" w:cs="Times New Roman"/>
          <w:color w:val="000000" w:themeColor="text1"/>
          <w:sz w:val="24"/>
          <w:szCs w:val="24"/>
        </w:rPr>
        <w:t>at</w:t>
      </w:r>
      <w:r w:rsidR="000B6F08"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3 d and 7 d postoperatively, and the metal</w:t>
      </w:r>
      <w:r w:rsidR="000B6F08" w:rsidRPr="000B6F08">
        <w:rPr>
          <w:rFonts w:ascii="Book Antiqua" w:hAnsi="Book Antiqua" w:cs="Times New Roman"/>
          <w:color w:val="000000" w:themeColor="text1"/>
          <w:sz w:val="24"/>
          <w:szCs w:val="24"/>
        </w:rPr>
        <w:t xml:space="preserve"> </w:t>
      </w:r>
      <w:r w:rsidR="000B6F08" w:rsidRPr="006B112A">
        <w:rPr>
          <w:rFonts w:ascii="Book Antiqua" w:hAnsi="Book Antiqua" w:cs="Times New Roman"/>
          <w:color w:val="000000" w:themeColor="text1"/>
          <w:sz w:val="24"/>
          <w:szCs w:val="24"/>
        </w:rPr>
        <w:t>clips</w:t>
      </w:r>
      <w:r w:rsidRPr="006B112A">
        <w:rPr>
          <w:rFonts w:ascii="Book Antiqua" w:hAnsi="Book Antiqua" w:cs="Times New Roman"/>
          <w:color w:val="000000" w:themeColor="text1"/>
          <w:sz w:val="24"/>
          <w:szCs w:val="24"/>
        </w:rPr>
        <w:t xml:space="preserve"> </w:t>
      </w:r>
      <w:r w:rsidR="000B6F08" w:rsidRPr="006B112A">
        <w:rPr>
          <w:rFonts w:ascii="Book Antiqua" w:hAnsi="Book Antiqua" w:cs="Times New Roman"/>
          <w:color w:val="000000" w:themeColor="text1"/>
          <w:sz w:val="24"/>
          <w:szCs w:val="24"/>
        </w:rPr>
        <w:t>w</w:t>
      </w:r>
      <w:r w:rsidR="000B6F08">
        <w:rPr>
          <w:rFonts w:ascii="Book Antiqua" w:hAnsi="Book Antiqua" w:cs="Times New Roman"/>
          <w:color w:val="000000" w:themeColor="text1"/>
          <w:sz w:val="24"/>
          <w:szCs w:val="24"/>
        </w:rPr>
        <w:t>ere</w:t>
      </w:r>
      <w:r w:rsidR="000B6F08"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visibl</w:t>
      </w:r>
      <w:r w:rsidR="00D96E94" w:rsidRPr="006B112A">
        <w:rPr>
          <w:rFonts w:ascii="Book Antiqua" w:hAnsi="Book Antiqua" w:cs="Times New Roman"/>
          <w:color w:val="000000" w:themeColor="text1"/>
          <w:sz w:val="24"/>
          <w:szCs w:val="24"/>
        </w:rPr>
        <w:t>e outside the pancreas (Figure</w:t>
      </w:r>
      <w:r w:rsidR="005C721E">
        <w:rPr>
          <w:rFonts w:ascii="Book Antiqua" w:hAnsi="Book Antiqua" w:cs="Times New Roman"/>
          <w:color w:val="000000" w:themeColor="text1"/>
          <w:sz w:val="24"/>
          <w:szCs w:val="24"/>
        </w:rPr>
        <w:t xml:space="preserve"> </w:t>
      </w:r>
      <w:r w:rsidR="00D96E94" w:rsidRPr="006B112A">
        <w:rPr>
          <w:rFonts w:ascii="Book Antiqua" w:hAnsi="Book Antiqua" w:cs="Times New Roman"/>
          <w:color w:val="000000" w:themeColor="text1"/>
          <w:sz w:val="24"/>
          <w:szCs w:val="24"/>
        </w:rPr>
        <w:t>6</w:t>
      </w:r>
      <w:r w:rsidRPr="006B112A">
        <w:rPr>
          <w:rFonts w:ascii="Book Antiqua" w:hAnsi="Book Antiqua" w:cs="Times New Roman"/>
          <w:color w:val="000000" w:themeColor="text1"/>
          <w:sz w:val="24"/>
          <w:szCs w:val="24"/>
        </w:rPr>
        <w:t xml:space="preserve">). In experimental group two, the local wounds of the animals sacrificed 3 d after surgery were the same as those of experimental group one. In the experimental animals observed </w:t>
      </w:r>
      <w:r w:rsidR="000B6F08">
        <w:rPr>
          <w:rFonts w:ascii="Book Antiqua" w:hAnsi="Book Antiqua" w:cs="Times New Roman"/>
          <w:color w:val="000000" w:themeColor="text1"/>
          <w:sz w:val="24"/>
          <w:szCs w:val="24"/>
        </w:rPr>
        <w:t>at</w:t>
      </w:r>
      <w:r w:rsidR="000B6F08"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the 7</w:t>
      </w:r>
      <w:r w:rsidRPr="00733E11">
        <w:rPr>
          <w:rFonts w:ascii="Book Antiqua" w:hAnsi="Book Antiqua" w:cs="Times New Roman"/>
          <w:color w:val="000000" w:themeColor="text1"/>
          <w:sz w:val="24"/>
          <w:szCs w:val="24"/>
          <w:vertAlign w:val="superscript"/>
        </w:rPr>
        <w:t>th</w:t>
      </w:r>
      <w:r w:rsidRPr="006B112A">
        <w:rPr>
          <w:rFonts w:ascii="Book Antiqua" w:hAnsi="Book Antiqua" w:cs="Times New Roman"/>
          <w:color w:val="000000" w:themeColor="text1"/>
          <w:sz w:val="24"/>
          <w:szCs w:val="24"/>
        </w:rPr>
        <w:t xml:space="preserve"> and 14</w:t>
      </w:r>
      <w:r w:rsidRPr="00733E11">
        <w:rPr>
          <w:rFonts w:ascii="Book Antiqua" w:hAnsi="Book Antiqua" w:cs="Times New Roman"/>
          <w:color w:val="000000" w:themeColor="text1"/>
          <w:sz w:val="24"/>
          <w:szCs w:val="24"/>
          <w:vertAlign w:val="superscript"/>
        </w:rPr>
        <w:t>th</w:t>
      </w:r>
      <w:r w:rsidRPr="006B112A">
        <w:rPr>
          <w:rFonts w:ascii="Book Antiqua" w:hAnsi="Book Antiqua" w:cs="Times New Roman"/>
          <w:color w:val="000000" w:themeColor="text1"/>
          <w:sz w:val="24"/>
          <w:szCs w:val="24"/>
        </w:rPr>
        <w:t xml:space="preserve"> days postoperatively, the local swelling of the wound was apparent. The metal clips were covered with scar tissue and needed to be incised to expose the surface. There was a small amount of partially encapsulated liquid, which </w:t>
      </w:r>
      <w:r w:rsidR="000B6F08">
        <w:rPr>
          <w:rFonts w:ascii="Book Antiqua" w:hAnsi="Book Antiqua" w:cs="Times New Roman"/>
          <w:color w:val="000000" w:themeColor="text1"/>
          <w:sz w:val="24"/>
          <w:szCs w:val="24"/>
        </w:rPr>
        <w:t>was</w:t>
      </w:r>
      <w:r w:rsidR="000B6F08"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a colorless and cool liquid t</w:t>
      </w:r>
      <w:r w:rsidR="00D96E94" w:rsidRPr="006B112A">
        <w:rPr>
          <w:rFonts w:ascii="Book Antiqua" w:hAnsi="Book Antiqua" w:cs="Times New Roman"/>
          <w:color w:val="000000" w:themeColor="text1"/>
          <w:sz w:val="24"/>
          <w:szCs w:val="24"/>
        </w:rPr>
        <w:t xml:space="preserve">otaling less than 5 </w:t>
      </w:r>
      <w:r w:rsidR="005C721E">
        <w:rPr>
          <w:rFonts w:ascii="Book Antiqua" w:hAnsi="Book Antiqua" w:cs="Times New Roman"/>
          <w:color w:val="000000" w:themeColor="text1"/>
          <w:sz w:val="24"/>
          <w:szCs w:val="24"/>
        </w:rPr>
        <w:t>mL</w:t>
      </w:r>
      <w:r w:rsidR="00D96E94" w:rsidRPr="006B112A">
        <w:rPr>
          <w:rFonts w:ascii="Book Antiqua" w:hAnsi="Book Antiqua" w:cs="Times New Roman"/>
          <w:color w:val="000000" w:themeColor="text1"/>
          <w:sz w:val="24"/>
          <w:szCs w:val="24"/>
        </w:rPr>
        <w:t xml:space="preserve"> (Figure</w:t>
      </w:r>
      <w:r w:rsidR="00733E11">
        <w:rPr>
          <w:rFonts w:ascii="Book Antiqua" w:hAnsi="Book Antiqua" w:cs="Times New Roman"/>
          <w:color w:val="000000" w:themeColor="text1"/>
          <w:sz w:val="24"/>
          <w:szCs w:val="24"/>
        </w:rPr>
        <w:t xml:space="preserve"> </w:t>
      </w:r>
      <w:r w:rsidR="00D96E94" w:rsidRPr="006B112A">
        <w:rPr>
          <w:rFonts w:ascii="Book Antiqua" w:hAnsi="Book Antiqua" w:cs="Times New Roman"/>
          <w:color w:val="000000" w:themeColor="text1"/>
          <w:sz w:val="24"/>
          <w:szCs w:val="24"/>
        </w:rPr>
        <w:t>7</w:t>
      </w:r>
      <w:r w:rsidRPr="006B112A">
        <w:rPr>
          <w:rFonts w:ascii="Book Antiqua" w:hAnsi="Book Antiqua" w:cs="Times New Roman"/>
          <w:color w:val="000000" w:themeColor="text1"/>
          <w:sz w:val="24"/>
          <w:szCs w:val="24"/>
        </w:rPr>
        <w:t>). An amylase analysis was performed and the value exceeded 2000 U/L.</w:t>
      </w:r>
    </w:p>
    <w:p w:rsidR="00F70021" w:rsidRPr="006B112A" w:rsidRDefault="004A0576" w:rsidP="006B112A">
      <w:pPr>
        <w:adjustRightInd w:val="0"/>
        <w:snapToGrid w:val="0"/>
        <w:spacing w:line="360" w:lineRule="auto"/>
        <w:rPr>
          <w:rFonts w:ascii="Book Antiqua" w:hAnsi="Book Antiqua" w:cs="Times New Roman"/>
          <w:color w:val="000000" w:themeColor="text1"/>
          <w:sz w:val="24"/>
          <w:szCs w:val="24"/>
        </w:rPr>
      </w:pPr>
      <w:r w:rsidRPr="006B112A">
        <w:rPr>
          <w:rFonts w:ascii="Book Antiqua" w:hAnsi="Book Antiqua" w:cs="Times New Roman"/>
          <w:color w:val="000000" w:themeColor="text1"/>
          <w:sz w:val="24"/>
          <w:szCs w:val="24"/>
        </w:rPr>
        <w:t xml:space="preserve"> </w:t>
      </w:r>
    </w:p>
    <w:p w:rsidR="00F70021" w:rsidRPr="00733E11" w:rsidRDefault="004A0576" w:rsidP="006B112A">
      <w:pPr>
        <w:adjustRightInd w:val="0"/>
        <w:snapToGrid w:val="0"/>
        <w:spacing w:line="360" w:lineRule="auto"/>
        <w:rPr>
          <w:rFonts w:ascii="Book Antiqua" w:hAnsi="Book Antiqua" w:cs="Times New Roman"/>
          <w:b/>
          <w:i/>
          <w:color w:val="000000" w:themeColor="text1"/>
          <w:sz w:val="24"/>
          <w:szCs w:val="24"/>
        </w:rPr>
      </w:pPr>
      <w:r w:rsidRPr="00733E11">
        <w:rPr>
          <w:rFonts w:ascii="Book Antiqua" w:hAnsi="Book Antiqua" w:cs="Times New Roman"/>
          <w:b/>
          <w:i/>
          <w:color w:val="000000" w:themeColor="text1"/>
          <w:sz w:val="24"/>
          <w:szCs w:val="24"/>
        </w:rPr>
        <w:t>Complications</w:t>
      </w:r>
    </w:p>
    <w:p w:rsidR="00F70021" w:rsidRPr="006B112A" w:rsidRDefault="004A0576" w:rsidP="006B112A">
      <w:pPr>
        <w:adjustRightInd w:val="0"/>
        <w:snapToGrid w:val="0"/>
        <w:spacing w:line="360" w:lineRule="auto"/>
        <w:rPr>
          <w:rFonts w:ascii="Book Antiqua" w:hAnsi="Book Antiqua" w:cs="Times New Roman"/>
          <w:color w:val="000000" w:themeColor="text1"/>
          <w:sz w:val="24"/>
          <w:szCs w:val="24"/>
        </w:rPr>
      </w:pPr>
      <w:r w:rsidRPr="006B112A">
        <w:rPr>
          <w:rFonts w:ascii="Book Antiqua" w:hAnsi="Book Antiqua" w:cs="Times New Roman"/>
          <w:color w:val="000000" w:themeColor="text1"/>
          <w:sz w:val="24"/>
          <w:szCs w:val="24"/>
        </w:rPr>
        <w:t xml:space="preserve">All experimental animals survived after surgery without severe infection or bleeding. In the control group and experimental group one, there were no complications such as pancreatic leakage or abdominal cavity and wound infections. </w:t>
      </w:r>
    </w:p>
    <w:p w:rsidR="00F70021" w:rsidRPr="006B112A" w:rsidRDefault="004A0576" w:rsidP="00C209D6">
      <w:pPr>
        <w:adjustRightInd w:val="0"/>
        <w:snapToGrid w:val="0"/>
        <w:spacing w:line="360" w:lineRule="auto"/>
        <w:ind w:firstLineChars="100" w:firstLine="240"/>
        <w:rPr>
          <w:rFonts w:ascii="Book Antiqua" w:hAnsi="Book Antiqua" w:cs="Times New Roman"/>
          <w:color w:val="000000" w:themeColor="text1"/>
          <w:sz w:val="24"/>
          <w:szCs w:val="24"/>
        </w:rPr>
      </w:pPr>
      <w:r w:rsidRPr="006B112A">
        <w:rPr>
          <w:rFonts w:ascii="Book Antiqua" w:hAnsi="Book Antiqua" w:cs="Times New Roman"/>
          <w:color w:val="000000" w:themeColor="text1"/>
          <w:sz w:val="24"/>
          <w:szCs w:val="24"/>
        </w:rPr>
        <w:t xml:space="preserve">In experimental group two, the animals sacrificed </w:t>
      </w:r>
      <w:r w:rsidR="000B6F08">
        <w:rPr>
          <w:rFonts w:ascii="Book Antiqua" w:hAnsi="Book Antiqua" w:cs="Times New Roman"/>
          <w:color w:val="000000" w:themeColor="text1"/>
          <w:sz w:val="24"/>
          <w:szCs w:val="24"/>
        </w:rPr>
        <w:t>3 d</w:t>
      </w:r>
      <w:r w:rsidRPr="006B112A">
        <w:rPr>
          <w:rFonts w:ascii="Book Antiqua" w:hAnsi="Book Antiqua" w:cs="Times New Roman"/>
          <w:color w:val="000000" w:themeColor="text1"/>
          <w:sz w:val="24"/>
          <w:szCs w:val="24"/>
        </w:rPr>
        <w:t xml:space="preserve"> after surgery had no </w:t>
      </w:r>
      <w:r w:rsidRPr="006B112A">
        <w:rPr>
          <w:rFonts w:ascii="Book Antiqua" w:hAnsi="Book Antiqua" w:cs="Times New Roman"/>
          <w:color w:val="000000" w:themeColor="text1"/>
          <w:sz w:val="24"/>
          <w:szCs w:val="24"/>
        </w:rPr>
        <w:lastRenderedPageBreak/>
        <w:t>complications. The animals sacrificed 7 d and 14 d postoperatively showed a liquid area with hyperechoic metal clips on</w:t>
      </w:r>
      <w:r w:rsidR="000B6F08">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endoscopic ultrasonography.</w:t>
      </w:r>
      <w:r w:rsidR="00D417C1">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However, there was no obvious fluid leakage after the laparotomy. Localized scar tissue wrapped in metal clips and a colorless liquid with congestive changes could be seen, suggesting a small amount of pancreatic fistula.</w:t>
      </w:r>
    </w:p>
    <w:p w:rsidR="00F70021" w:rsidRPr="006B112A" w:rsidRDefault="004A0576" w:rsidP="006B112A">
      <w:pPr>
        <w:adjustRightInd w:val="0"/>
        <w:snapToGrid w:val="0"/>
        <w:spacing w:line="360" w:lineRule="auto"/>
        <w:rPr>
          <w:rFonts w:ascii="Book Antiqua" w:hAnsi="Book Antiqua" w:cs="Times New Roman"/>
          <w:color w:val="000000" w:themeColor="text1"/>
          <w:sz w:val="24"/>
          <w:szCs w:val="24"/>
        </w:rPr>
      </w:pPr>
      <w:r w:rsidRPr="006B112A">
        <w:rPr>
          <w:rFonts w:ascii="Book Antiqua" w:hAnsi="Book Antiqua" w:cs="Times New Roman"/>
          <w:color w:val="000000" w:themeColor="text1"/>
          <w:sz w:val="24"/>
          <w:szCs w:val="24"/>
        </w:rPr>
        <w:t xml:space="preserve"> </w:t>
      </w:r>
    </w:p>
    <w:p w:rsidR="00F70021" w:rsidRPr="00C209D6" w:rsidRDefault="00C209D6" w:rsidP="006B112A">
      <w:pPr>
        <w:adjustRightInd w:val="0"/>
        <w:snapToGrid w:val="0"/>
        <w:spacing w:line="360" w:lineRule="auto"/>
        <w:rPr>
          <w:rFonts w:ascii="Book Antiqua" w:hAnsi="Book Antiqua" w:cs="Times New Roman"/>
          <w:b/>
          <w:i/>
          <w:color w:val="000000" w:themeColor="text1"/>
          <w:sz w:val="24"/>
          <w:szCs w:val="24"/>
        </w:rPr>
      </w:pPr>
      <w:bookmarkStart w:id="60" w:name="OLE_LINK24"/>
      <w:bookmarkStart w:id="61" w:name="OLE_LINK28"/>
      <w:bookmarkStart w:id="62" w:name="OLE_LINK21"/>
      <w:bookmarkStart w:id="63" w:name="OLE_LINK22"/>
      <w:r w:rsidRPr="00C209D6">
        <w:rPr>
          <w:rFonts w:ascii="Book Antiqua" w:hAnsi="Book Antiqua" w:cs="Times New Roman"/>
          <w:b/>
          <w:i/>
          <w:color w:val="000000" w:themeColor="text1"/>
          <w:sz w:val="24"/>
          <w:szCs w:val="24"/>
        </w:rPr>
        <w:t>Hematoxylin and eosin</w:t>
      </w:r>
      <w:bookmarkEnd w:id="60"/>
      <w:bookmarkEnd w:id="61"/>
      <w:r w:rsidR="000B6F08">
        <w:rPr>
          <w:rFonts w:ascii="Book Antiqua" w:hAnsi="Book Antiqua" w:cs="Times New Roman"/>
          <w:b/>
          <w:i/>
          <w:color w:val="000000" w:themeColor="text1"/>
          <w:sz w:val="24"/>
          <w:szCs w:val="24"/>
        </w:rPr>
        <w:t xml:space="preserve"> (HE)</w:t>
      </w:r>
      <w:r w:rsidR="004A0576" w:rsidRPr="00C209D6">
        <w:rPr>
          <w:rFonts w:ascii="Book Antiqua" w:hAnsi="Book Antiqua" w:cs="Times New Roman"/>
          <w:b/>
          <w:i/>
          <w:color w:val="000000" w:themeColor="text1"/>
          <w:sz w:val="24"/>
          <w:szCs w:val="24"/>
        </w:rPr>
        <w:t xml:space="preserve"> </w:t>
      </w:r>
      <w:bookmarkEnd w:id="62"/>
      <w:bookmarkEnd w:id="63"/>
      <w:r w:rsidR="004A0576" w:rsidRPr="00C209D6">
        <w:rPr>
          <w:rFonts w:ascii="Book Antiqua" w:hAnsi="Book Antiqua" w:cs="Times New Roman"/>
          <w:b/>
          <w:i/>
          <w:color w:val="000000" w:themeColor="text1"/>
          <w:sz w:val="24"/>
          <w:szCs w:val="24"/>
        </w:rPr>
        <w:t>staining and immunohistochemistry</w:t>
      </w:r>
    </w:p>
    <w:p w:rsidR="00F70021" w:rsidRPr="006B112A" w:rsidRDefault="00623A7E" w:rsidP="006B112A">
      <w:pPr>
        <w:adjustRightInd w:val="0"/>
        <w:snapToGrid w:val="0"/>
        <w:spacing w:line="360" w:lineRule="auto"/>
        <w:rPr>
          <w:rFonts w:ascii="Book Antiqua" w:hAnsi="Book Antiqua" w:cs="Times New Roman"/>
          <w:color w:val="000000" w:themeColor="text1"/>
          <w:sz w:val="24"/>
          <w:szCs w:val="24"/>
        </w:rPr>
      </w:pPr>
      <w:r w:rsidRPr="00623A7E">
        <w:rPr>
          <w:rFonts w:ascii="Book Antiqua" w:hAnsi="Book Antiqua" w:cs="Times New Roman"/>
          <w:b/>
          <w:color w:val="000000" w:themeColor="text1"/>
          <w:sz w:val="24"/>
          <w:szCs w:val="24"/>
        </w:rPr>
        <w:t>H</w:t>
      </w:r>
      <w:r w:rsidR="000B6F08">
        <w:rPr>
          <w:rFonts w:ascii="Book Antiqua" w:hAnsi="Book Antiqua" w:cs="Times New Roman"/>
          <w:b/>
          <w:color w:val="000000" w:themeColor="text1"/>
          <w:sz w:val="24"/>
          <w:szCs w:val="24"/>
        </w:rPr>
        <w:t>E</w:t>
      </w:r>
      <w:r w:rsidR="00C209D6" w:rsidRPr="00623A7E">
        <w:rPr>
          <w:rFonts w:ascii="Book Antiqua" w:hAnsi="Book Antiqua" w:cs="Times New Roman"/>
          <w:b/>
          <w:color w:val="000000" w:themeColor="text1"/>
          <w:sz w:val="24"/>
          <w:szCs w:val="24"/>
        </w:rPr>
        <w:t xml:space="preserve"> </w:t>
      </w:r>
      <w:r w:rsidR="004A0576" w:rsidRPr="00623A7E">
        <w:rPr>
          <w:rFonts w:ascii="Book Antiqua" w:hAnsi="Book Antiqua" w:cs="Times New Roman"/>
          <w:b/>
          <w:color w:val="000000" w:themeColor="text1"/>
          <w:sz w:val="24"/>
          <w:szCs w:val="24"/>
        </w:rPr>
        <w:t>staining</w:t>
      </w:r>
      <w:r w:rsidRPr="00623A7E">
        <w:rPr>
          <w:rFonts w:ascii="Book Antiqua" w:hAnsi="Book Antiqua" w:cs="Times New Roman"/>
          <w:b/>
          <w:color w:val="000000" w:themeColor="text1"/>
          <w:sz w:val="24"/>
          <w:szCs w:val="24"/>
        </w:rPr>
        <w:t xml:space="preserve">: </w:t>
      </w:r>
      <w:r w:rsidR="004A0576" w:rsidRPr="006B112A">
        <w:rPr>
          <w:rFonts w:ascii="Book Antiqua" w:hAnsi="Book Antiqua" w:cs="Times New Roman"/>
          <w:color w:val="000000" w:themeColor="text1"/>
          <w:sz w:val="24"/>
          <w:szCs w:val="24"/>
        </w:rPr>
        <w:t xml:space="preserve">HE staining of the pancreatic sections of the control group revealed normal pancreatic tissue. </w:t>
      </w:r>
      <w:r w:rsidR="00DB57E5">
        <w:rPr>
          <w:rFonts w:ascii="Book Antiqua" w:hAnsi="Book Antiqua" w:cs="Times New Roman"/>
          <w:color w:val="000000" w:themeColor="text1"/>
          <w:sz w:val="24"/>
          <w:szCs w:val="24"/>
        </w:rPr>
        <w:t>M</w:t>
      </w:r>
      <w:r w:rsidR="004A0576" w:rsidRPr="006B112A">
        <w:rPr>
          <w:rFonts w:ascii="Book Antiqua" w:hAnsi="Book Antiqua" w:cs="Times New Roman"/>
          <w:color w:val="000000" w:themeColor="text1"/>
          <w:sz w:val="24"/>
          <w:szCs w:val="24"/>
        </w:rPr>
        <w:t>icroscopic</w:t>
      </w:r>
      <w:r w:rsidR="00DB57E5">
        <w:rPr>
          <w:rFonts w:ascii="Book Antiqua" w:hAnsi="Book Antiqua" w:cs="Times New Roman"/>
          <w:color w:val="000000" w:themeColor="text1"/>
          <w:sz w:val="24"/>
          <w:szCs w:val="24"/>
        </w:rPr>
        <w:t>ally,</w:t>
      </w:r>
      <w:r w:rsidR="004A0576" w:rsidRPr="006B112A">
        <w:rPr>
          <w:rFonts w:ascii="Book Antiqua" w:hAnsi="Book Antiqua" w:cs="Times New Roman"/>
          <w:color w:val="000000" w:themeColor="text1"/>
          <w:sz w:val="24"/>
          <w:szCs w:val="24"/>
        </w:rPr>
        <w:t xml:space="preserve"> the pancreatic </w:t>
      </w:r>
      <w:r w:rsidR="00DF2BA9" w:rsidRPr="00DF2BA9">
        <w:rPr>
          <w:rFonts w:ascii="Book Antiqua" w:hAnsi="Book Antiqua" w:cs="Times New Roman"/>
          <w:color w:val="000000" w:themeColor="text1"/>
          <w:sz w:val="24"/>
          <w:szCs w:val="24"/>
        </w:rPr>
        <w:t>lobules</w:t>
      </w:r>
      <w:r w:rsidR="00DF2BA9" w:rsidRPr="00DF2BA9" w:rsidDel="00DF2BA9">
        <w:rPr>
          <w:rFonts w:ascii="Book Antiqua" w:hAnsi="Book Antiqua" w:cs="Times New Roman"/>
          <w:color w:val="000000" w:themeColor="text1"/>
          <w:sz w:val="24"/>
          <w:szCs w:val="24"/>
        </w:rPr>
        <w:t xml:space="preserve"> </w:t>
      </w:r>
      <w:r w:rsidR="004A0576" w:rsidRPr="006B112A">
        <w:rPr>
          <w:rFonts w:ascii="Book Antiqua" w:hAnsi="Book Antiqua" w:cs="Times New Roman"/>
          <w:color w:val="000000" w:themeColor="text1"/>
          <w:sz w:val="24"/>
          <w:szCs w:val="24"/>
        </w:rPr>
        <w:t xml:space="preserve">were intact, the connective tissue between the </w:t>
      </w:r>
      <w:r w:rsidR="00DF2BA9" w:rsidRPr="00DF2BA9">
        <w:rPr>
          <w:rFonts w:ascii="Book Antiqua" w:hAnsi="Book Antiqua" w:cs="Times New Roman"/>
          <w:color w:val="000000" w:themeColor="text1"/>
          <w:sz w:val="24"/>
          <w:szCs w:val="24"/>
        </w:rPr>
        <w:t>lobules</w:t>
      </w:r>
      <w:r w:rsidR="00DF2BA9" w:rsidRPr="00DF2BA9" w:rsidDel="00DF2BA9">
        <w:rPr>
          <w:rFonts w:ascii="Book Antiqua" w:hAnsi="Book Antiqua" w:cs="Times New Roman"/>
          <w:color w:val="000000" w:themeColor="text1"/>
          <w:sz w:val="24"/>
          <w:szCs w:val="24"/>
        </w:rPr>
        <w:t xml:space="preserve"> </w:t>
      </w:r>
      <w:r w:rsidR="004A0576" w:rsidRPr="006B112A">
        <w:rPr>
          <w:rFonts w:ascii="Book Antiqua" w:hAnsi="Book Antiqua" w:cs="Times New Roman"/>
          <w:color w:val="000000" w:themeColor="text1"/>
          <w:sz w:val="24"/>
          <w:szCs w:val="24"/>
        </w:rPr>
        <w:t>was diminished, the interstitium was loose, and no inflammatory cell infiltration was seen.</w:t>
      </w:r>
    </w:p>
    <w:p w:rsidR="00F70021" w:rsidRPr="006B112A" w:rsidRDefault="004A0576" w:rsidP="00623A7E">
      <w:pPr>
        <w:adjustRightInd w:val="0"/>
        <w:snapToGrid w:val="0"/>
        <w:spacing w:line="360" w:lineRule="auto"/>
        <w:ind w:firstLineChars="100" w:firstLine="240"/>
        <w:rPr>
          <w:rFonts w:ascii="Book Antiqua" w:hAnsi="Book Antiqua" w:cs="Times New Roman"/>
          <w:color w:val="000000" w:themeColor="text1"/>
          <w:sz w:val="24"/>
          <w:szCs w:val="24"/>
        </w:rPr>
      </w:pPr>
      <w:r w:rsidRPr="006B112A">
        <w:rPr>
          <w:rFonts w:ascii="Book Antiqua" w:hAnsi="Book Antiqua" w:cs="Times New Roman"/>
          <w:color w:val="000000" w:themeColor="text1"/>
          <w:sz w:val="24"/>
          <w:szCs w:val="24"/>
        </w:rPr>
        <w:t>In experimental group</w:t>
      </w:r>
      <w:r w:rsidR="00DF2BA9">
        <w:rPr>
          <w:rFonts w:ascii="Book Antiqua" w:hAnsi="Book Antiqua" w:cs="Times New Roman"/>
          <w:color w:val="000000" w:themeColor="text1"/>
          <w:sz w:val="24"/>
          <w:szCs w:val="24"/>
        </w:rPr>
        <w:t>s</w:t>
      </w:r>
      <w:r w:rsidRPr="006B112A">
        <w:rPr>
          <w:rFonts w:ascii="Book Antiqua" w:hAnsi="Book Antiqua" w:cs="Times New Roman"/>
          <w:color w:val="000000" w:themeColor="text1"/>
          <w:sz w:val="24"/>
          <w:szCs w:val="24"/>
        </w:rPr>
        <w:t xml:space="preserve"> one and two, HE staining of </w:t>
      </w:r>
      <w:r w:rsidRPr="00CF62EA">
        <w:rPr>
          <w:rFonts w:ascii="Book Antiqua" w:hAnsi="Book Antiqua" w:cs="Times New Roman"/>
          <w:color w:val="000000" w:themeColor="text1"/>
          <w:sz w:val="24"/>
          <w:szCs w:val="24"/>
        </w:rPr>
        <w:t>the</w:t>
      </w:r>
      <w:r w:rsidR="00CF62EA">
        <w:rPr>
          <w:rFonts w:ascii="Book Antiqua" w:hAnsi="Book Antiqua" w:cs="Times New Roman"/>
          <w:color w:val="000000" w:themeColor="text1"/>
          <w:sz w:val="24"/>
          <w:szCs w:val="24"/>
        </w:rPr>
        <w:t xml:space="preserve"> </w:t>
      </w:r>
      <w:r w:rsidRPr="00CF62EA">
        <w:rPr>
          <w:rFonts w:ascii="Book Antiqua" w:hAnsi="Book Antiqua" w:cs="Times New Roman"/>
          <w:color w:val="000000" w:themeColor="text1"/>
          <w:sz w:val="24"/>
          <w:szCs w:val="24"/>
        </w:rPr>
        <w:t>section</w:t>
      </w:r>
      <w:r w:rsidR="004B72A2">
        <w:rPr>
          <w:rFonts w:ascii="Book Antiqua" w:hAnsi="Book Antiqua" w:cs="Times New Roman"/>
          <w:color w:val="000000" w:themeColor="text1"/>
          <w:sz w:val="24"/>
          <w:szCs w:val="24"/>
        </w:rPr>
        <w:t>s</w:t>
      </w:r>
      <w:r w:rsidRPr="006B112A">
        <w:rPr>
          <w:rFonts w:ascii="Book Antiqua" w:hAnsi="Book Antiqua" w:cs="Times New Roman"/>
          <w:color w:val="000000" w:themeColor="text1"/>
          <w:sz w:val="24"/>
          <w:szCs w:val="24"/>
        </w:rPr>
        <w:t xml:space="preserve"> obtained </w:t>
      </w:r>
      <w:r w:rsidR="00997329">
        <w:rPr>
          <w:rFonts w:ascii="Book Antiqua" w:hAnsi="Book Antiqua" w:cs="Times New Roman"/>
          <w:color w:val="000000" w:themeColor="text1"/>
          <w:sz w:val="24"/>
          <w:szCs w:val="24"/>
        </w:rPr>
        <w:t>at baseline</w:t>
      </w:r>
      <w:r w:rsidR="00997329"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from the pancreatic head</w:t>
      </w:r>
      <w:r w:rsidR="00997329">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 xml:space="preserve">revealed normal pancreatic tissue. The changes </w:t>
      </w:r>
      <w:r w:rsidR="00997329">
        <w:rPr>
          <w:rFonts w:ascii="Book Antiqua" w:hAnsi="Book Antiqua" w:cs="Times New Roman"/>
          <w:color w:val="000000" w:themeColor="text1"/>
          <w:sz w:val="24"/>
          <w:szCs w:val="24"/>
        </w:rPr>
        <w:t>revealed by</w:t>
      </w:r>
      <w:r w:rsidR="00997329"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 xml:space="preserve">HE staining </w:t>
      </w:r>
      <w:r w:rsidR="00997329">
        <w:rPr>
          <w:rFonts w:ascii="Book Antiqua" w:hAnsi="Book Antiqua" w:cs="Times New Roman"/>
          <w:color w:val="000000" w:themeColor="text1"/>
          <w:sz w:val="24"/>
          <w:szCs w:val="24"/>
        </w:rPr>
        <w:t xml:space="preserve">at </w:t>
      </w:r>
      <w:r w:rsidRPr="006B112A">
        <w:rPr>
          <w:rFonts w:ascii="Book Antiqua" w:hAnsi="Book Antiqua" w:cs="Times New Roman"/>
          <w:color w:val="000000" w:themeColor="text1"/>
          <w:sz w:val="24"/>
          <w:szCs w:val="24"/>
        </w:rPr>
        <w:t>3 d, 7 d and 14 d after operation in experimental group</w:t>
      </w:r>
      <w:r w:rsidR="00DF2BA9">
        <w:rPr>
          <w:rFonts w:ascii="Book Antiqua" w:hAnsi="Book Antiqua" w:cs="Times New Roman"/>
          <w:color w:val="000000" w:themeColor="text1"/>
          <w:sz w:val="24"/>
          <w:szCs w:val="24"/>
        </w:rPr>
        <w:t>s</w:t>
      </w:r>
      <w:r w:rsidRPr="006B112A">
        <w:rPr>
          <w:rFonts w:ascii="Book Antiqua" w:hAnsi="Book Antiqua" w:cs="Times New Roman"/>
          <w:color w:val="000000" w:themeColor="text1"/>
          <w:sz w:val="24"/>
          <w:szCs w:val="24"/>
        </w:rPr>
        <w:t xml:space="preserve"> o</w:t>
      </w:r>
      <w:r w:rsidR="00F95492" w:rsidRPr="006B112A">
        <w:rPr>
          <w:rFonts w:ascii="Book Antiqua" w:hAnsi="Book Antiqua" w:cs="Times New Roman"/>
          <w:color w:val="000000" w:themeColor="text1"/>
          <w:sz w:val="24"/>
          <w:szCs w:val="24"/>
        </w:rPr>
        <w:t xml:space="preserve">ne and two </w:t>
      </w:r>
      <w:r w:rsidR="00DF2BA9">
        <w:rPr>
          <w:rFonts w:ascii="Book Antiqua" w:hAnsi="Book Antiqua" w:cs="Times New Roman"/>
          <w:color w:val="000000" w:themeColor="text1"/>
          <w:sz w:val="24"/>
          <w:szCs w:val="24"/>
        </w:rPr>
        <w:t>are</w:t>
      </w:r>
      <w:r w:rsidR="00DF2BA9" w:rsidRPr="006B112A">
        <w:rPr>
          <w:rFonts w:ascii="Book Antiqua" w:hAnsi="Book Antiqua" w:cs="Times New Roman"/>
          <w:color w:val="000000" w:themeColor="text1"/>
          <w:sz w:val="24"/>
          <w:szCs w:val="24"/>
        </w:rPr>
        <w:t xml:space="preserve"> </w:t>
      </w:r>
      <w:r w:rsidR="00F95492" w:rsidRPr="006B112A">
        <w:rPr>
          <w:rFonts w:ascii="Book Antiqua" w:hAnsi="Book Antiqua" w:cs="Times New Roman"/>
          <w:color w:val="000000" w:themeColor="text1"/>
          <w:sz w:val="24"/>
          <w:szCs w:val="24"/>
        </w:rPr>
        <w:t xml:space="preserve">shown in </w:t>
      </w:r>
      <w:r w:rsidR="00BE7732" w:rsidRPr="006B112A">
        <w:rPr>
          <w:rFonts w:ascii="Book Antiqua" w:hAnsi="Book Antiqua" w:cs="Times New Roman"/>
          <w:color w:val="000000" w:themeColor="text1"/>
          <w:sz w:val="24"/>
          <w:szCs w:val="24"/>
        </w:rPr>
        <w:t>Figure</w:t>
      </w:r>
      <w:r w:rsidR="00623A7E">
        <w:rPr>
          <w:rFonts w:ascii="Book Antiqua" w:hAnsi="Book Antiqua" w:cs="Times New Roman"/>
          <w:color w:val="000000" w:themeColor="text1"/>
          <w:sz w:val="24"/>
          <w:szCs w:val="24"/>
        </w:rPr>
        <w:t xml:space="preserve"> </w:t>
      </w:r>
      <w:r w:rsidR="00BE7732" w:rsidRPr="006B112A">
        <w:rPr>
          <w:rFonts w:ascii="Book Antiqua" w:hAnsi="Book Antiqua" w:cs="Times New Roman"/>
          <w:color w:val="000000" w:themeColor="text1"/>
          <w:sz w:val="24"/>
          <w:szCs w:val="24"/>
        </w:rPr>
        <w:t>8</w:t>
      </w:r>
      <w:r w:rsidR="00D96E94" w:rsidRPr="006B112A">
        <w:rPr>
          <w:rFonts w:ascii="Book Antiqua" w:hAnsi="Book Antiqua" w:cs="Times New Roman"/>
          <w:color w:val="000000" w:themeColor="text1"/>
          <w:sz w:val="24"/>
          <w:szCs w:val="24"/>
        </w:rPr>
        <w:t xml:space="preserve"> and </w:t>
      </w:r>
      <w:r w:rsidR="00623A7E">
        <w:rPr>
          <w:rFonts w:ascii="Book Antiqua" w:hAnsi="Book Antiqua" w:cs="Times New Roman"/>
          <w:color w:val="000000" w:themeColor="text1"/>
          <w:sz w:val="24"/>
          <w:szCs w:val="24"/>
        </w:rPr>
        <w:t>T</w:t>
      </w:r>
      <w:r w:rsidR="00F95492" w:rsidRPr="006B112A">
        <w:rPr>
          <w:rFonts w:ascii="Book Antiqua" w:hAnsi="Book Antiqua" w:cs="Times New Roman"/>
          <w:color w:val="000000" w:themeColor="text1"/>
          <w:sz w:val="24"/>
          <w:szCs w:val="24"/>
        </w:rPr>
        <w:t>able 1</w:t>
      </w:r>
      <w:r w:rsidRPr="006B112A">
        <w:rPr>
          <w:rFonts w:ascii="Book Antiqua" w:hAnsi="Book Antiqua" w:cs="Times New Roman"/>
          <w:color w:val="000000" w:themeColor="text1"/>
          <w:sz w:val="24"/>
          <w:szCs w:val="24"/>
        </w:rPr>
        <w:t>.</w:t>
      </w:r>
    </w:p>
    <w:p w:rsidR="00F70021" w:rsidRPr="00997329" w:rsidRDefault="00F70021" w:rsidP="006B112A">
      <w:pPr>
        <w:adjustRightInd w:val="0"/>
        <w:snapToGrid w:val="0"/>
        <w:spacing w:line="360" w:lineRule="auto"/>
        <w:rPr>
          <w:rFonts w:ascii="Book Antiqua" w:hAnsi="Book Antiqua" w:cs="Times New Roman"/>
          <w:color w:val="000000" w:themeColor="text1"/>
          <w:sz w:val="24"/>
          <w:szCs w:val="24"/>
        </w:rPr>
      </w:pPr>
    </w:p>
    <w:p w:rsidR="00F70021" w:rsidRPr="00623A7E" w:rsidRDefault="004A0576" w:rsidP="006B112A">
      <w:pPr>
        <w:adjustRightInd w:val="0"/>
        <w:snapToGrid w:val="0"/>
        <w:spacing w:line="360" w:lineRule="auto"/>
        <w:rPr>
          <w:rFonts w:ascii="Book Antiqua" w:hAnsi="Book Antiqua" w:cs="Times New Roman"/>
          <w:b/>
          <w:color w:val="000000" w:themeColor="text1"/>
          <w:sz w:val="24"/>
          <w:szCs w:val="24"/>
        </w:rPr>
      </w:pPr>
      <w:r w:rsidRPr="006B112A">
        <w:rPr>
          <w:rFonts w:ascii="Book Antiqua" w:hAnsi="Book Antiqua" w:cs="Times New Roman"/>
          <w:b/>
          <w:color w:val="000000" w:themeColor="text1"/>
          <w:sz w:val="24"/>
          <w:szCs w:val="24"/>
        </w:rPr>
        <w:t xml:space="preserve">Expression of TGF-β1, </w:t>
      </w:r>
      <w:r w:rsidR="001B33A3">
        <w:rPr>
          <w:rFonts w:ascii="Book Antiqua" w:hAnsi="Book Antiqua" w:cs="Times New Roman"/>
          <w:b/>
          <w:color w:val="000000" w:themeColor="text1"/>
          <w:sz w:val="24"/>
          <w:szCs w:val="24"/>
        </w:rPr>
        <w:t>S</w:t>
      </w:r>
      <w:r w:rsidR="001B33A3" w:rsidRPr="006B112A">
        <w:rPr>
          <w:rFonts w:ascii="Book Antiqua" w:hAnsi="Book Antiqua" w:cs="Times New Roman"/>
          <w:b/>
          <w:color w:val="000000" w:themeColor="text1"/>
          <w:sz w:val="24"/>
          <w:szCs w:val="24"/>
        </w:rPr>
        <w:t>mad3</w:t>
      </w:r>
      <w:r w:rsidR="001B33A3">
        <w:rPr>
          <w:rFonts w:ascii="Book Antiqua" w:hAnsi="Book Antiqua" w:cs="Times New Roman"/>
          <w:b/>
          <w:color w:val="000000" w:themeColor="text1"/>
          <w:sz w:val="24"/>
          <w:szCs w:val="24"/>
        </w:rPr>
        <w:t>,</w:t>
      </w:r>
      <w:r w:rsidR="001B33A3" w:rsidRPr="006B112A">
        <w:rPr>
          <w:rFonts w:ascii="Book Antiqua" w:hAnsi="Book Antiqua" w:cs="Times New Roman"/>
          <w:b/>
          <w:color w:val="000000" w:themeColor="text1"/>
          <w:sz w:val="24"/>
          <w:szCs w:val="24"/>
        </w:rPr>
        <w:t xml:space="preserve"> </w:t>
      </w:r>
      <w:r w:rsidRPr="006B112A">
        <w:rPr>
          <w:rFonts w:ascii="Book Antiqua" w:hAnsi="Book Antiqua" w:cs="Times New Roman"/>
          <w:b/>
          <w:color w:val="000000" w:themeColor="text1"/>
          <w:sz w:val="24"/>
          <w:szCs w:val="24"/>
        </w:rPr>
        <w:t xml:space="preserve">and </w:t>
      </w:r>
      <w:r w:rsidR="001B33A3">
        <w:rPr>
          <w:rFonts w:ascii="Book Antiqua" w:hAnsi="Book Antiqua" w:cs="Times New Roman"/>
          <w:b/>
          <w:color w:val="000000" w:themeColor="text1"/>
          <w:sz w:val="24"/>
          <w:szCs w:val="24"/>
        </w:rPr>
        <w:t>S</w:t>
      </w:r>
      <w:r w:rsidR="001B33A3" w:rsidRPr="006B112A">
        <w:rPr>
          <w:rFonts w:ascii="Book Antiqua" w:hAnsi="Book Antiqua" w:cs="Times New Roman"/>
          <w:b/>
          <w:color w:val="000000" w:themeColor="text1"/>
          <w:sz w:val="24"/>
          <w:szCs w:val="24"/>
        </w:rPr>
        <w:t xml:space="preserve">mad7 </w:t>
      </w:r>
      <w:r w:rsidRPr="006B112A">
        <w:rPr>
          <w:rFonts w:ascii="Book Antiqua" w:hAnsi="Book Antiqua" w:cs="Times New Roman"/>
          <w:b/>
          <w:color w:val="000000" w:themeColor="text1"/>
          <w:sz w:val="24"/>
          <w:szCs w:val="24"/>
        </w:rPr>
        <w:t>in pancreatic tissue of the control group and pancreatic wounds</w:t>
      </w:r>
      <w:r w:rsidR="00623A7E">
        <w:rPr>
          <w:rFonts w:ascii="Book Antiqua" w:hAnsi="Book Antiqua" w:cs="Times New Roman"/>
          <w:b/>
          <w:color w:val="000000" w:themeColor="text1"/>
          <w:sz w:val="24"/>
          <w:szCs w:val="24"/>
        </w:rPr>
        <w:t xml:space="preserve">: </w:t>
      </w:r>
      <w:r w:rsidRPr="006B112A">
        <w:rPr>
          <w:rFonts w:ascii="Book Antiqua" w:hAnsi="Book Antiqua" w:cs="Times New Roman"/>
          <w:color w:val="000000" w:themeColor="text1"/>
          <w:sz w:val="24"/>
          <w:szCs w:val="24"/>
        </w:rPr>
        <w:t>As observed by immunohistochemical staining, the</w:t>
      </w:r>
      <w:r w:rsidR="00DF2BA9">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expression</w:t>
      </w:r>
      <w:r w:rsidR="00DF2BA9">
        <w:rPr>
          <w:rFonts w:ascii="Book Antiqua" w:hAnsi="Book Antiqua" w:cs="Times New Roman"/>
          <w:color w:val="000000" w:themeColor="text1"/>
          <w:sz w:val="24"/>
          <w:szCs w:val="24"/>
        </w:rPr>
        <w:t xml:space="preserve"> of</w:t>
      </w:r>
      <w:r w:rsidRPr="006B112A">
        <w:rPr>
          <w:rFonts w:ascii="Book Antiqua" w:hAnsi="Book Antiqua" w:cs="Times New Roman"/>
          <w:color w:val="000000" w:themeColor="text1"/>
          <w:sz w:val="24"/>
          <w:szCs w:val="24"/>
        </w:rPr>
        <w:t xml:space="preserve"> </w:t>
      </w:r>
      <w:r w:rsidR="00DF2BA9" w:rsidRPr="006B112A">
        <w:rPr>
          <w:rFonts w:ascii="Book Antiqua" w:hAnsi="Book Antiqua" w:cs="Times New Roman"/>
          <w:color w:val="000000" w:themeColor="text1"/>
          <w:sz w:val="24"/>
          <w:szCs w:val="24"/>
        </w:rPr>
        <w:t xml:space="preserve">these factors </w:t>
      </w:r>
      <w:r w:rsidRPr="006B112A">
        <w:rPr>
          <w:rFonts w:ascii="Book Antiqua" w:hAnsi="Book Antiqua" w:cs="Times New Roman"/>
          <w:color w:val="000000" w:themeColor="text1"/>
          <w:sz w:val="24"/>
          <w:szCs w:val="24"/>
        </w:rPr>
        <w:t xml:space="preserve">in the pancreatic tissue of the wounds </w:t>
      </w:r>
      <w:r w:rsidR="00DF2BA9" w:rsidRPr="006B112A">
        <w:rPr>
          <w:rFonts w:ascii="Book Antiqua" w:hAnsi="Book Antiqua" w:cs="Times New Roman"/>
          <w:color w:val="000000" w:themeColor="text1"/>
          <w:sz w:val="24"/>
          <w:szCs w:val="24"/>
        </w:rPr>
        <w:t>varie</w:t>
      </w:r>
      <w:r w:rsidR="00DF2BA9">
        <w:rPr>
          <w:rFonts w:ascii="Book Antiqua" w:hAnsi="Book Antiqua" w:cs="Times New Roman"/>
          <w:color w:val="000000" w:themeColor="text1"/>
          <w:sz w:val="24"/>
          <w:szCs w:val="24"/>
        </w:rPr>
        <w:t>d</w:t>
      </w:r>
      <w:r w:rsidR="00DF2BA9"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 xml:space="preserve">over time. The details </w:t>
      </w:r>
      <w:r w:rsidR="001B33A3">
        <w:rPr>
          <w:rFonts w:ascii="Book Antiqua" w:hAnsi="Book Antiqua" w:cs="Times New Roman"/>
          <w:color w:val="000000" w:themeColor="text1"/>
          <w:sz w:val="24"/>
          <w:szCs w:val="24"/>
        </w:rPr>
        <w:t>are</w:t>
      </w:r>
      <w:r w:rsidR="001B33A3"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 xml:space="preserve">shown in </w:t>
      </w:r>
      <w:r w:rsidR="00D96E94" w:rsidRPr="006B112A">
        <w:rPr>
          <w:rFonts w:ascii="Book Antiqua" w:hAnsi="Book Antiqua" w:cs="Times New Roman"/>
          <w:color w:val="000000" w:themeColor="text1"/>
          <w:sz w:val="24"/>
          <w:szCs w:val="24"/>
        </w:rPr>
        <w:t>Figure</w:t>
      </w:r>
      <w:r w:rsidR="00623A7E">
        <w:rPr>
          <w:rFonts w:ascii="Book Antiqua" w:hAnsi="Book Antiqua" w:cs="Times New Roman"/>
          <w:color w:val="000000" w:themeColor="text1"/>
          <w:sz w:val="24"/>
          <w:szCs w:val="24"/>
        </w:rPr>
        <w:t xml:space="preserve"> </w:t>
      </w:r>
      <w:r w:rsidR="00BE7732" w:rsidRPr="006B112A">
        <w:rPr>
          <w:rFonts w:ascii="Book Antiqua" w:hAnsi="Book Antiqua" w:cs="Times New Roman"/>
          <w:color w:val="000000" w:themeColor="text1"/>
          <w:sz w:val="24"/>
          <w:szCs w:val="24"/>
        </w:rPr>
        <w:t>9</w:t>
      </w:r>
      <w:r w:rsidRPr="006B112A">
        <w:rPr>
          <w:rFonts w:ascii="Book Antiqua" w:hAnsi="Book Antiqua" w:cs="Times New Roman"/>
          <w:color w:val="000000" w:themeColor="text1"/>
          <w:sz w:val="24"/>
          <w:szCs w:val="24"/>
        </w:rPr>
        <w:t>.</w:t>
      </w:r>
      <w:r w:rsidR="00D417C1">
        <w:rPr>
          <w:rFonts w:ascii="Book Antiqua" w:hAnsi="Book Antiqua" w:cs="Times New Roman"/>
          <w:color w:val="000000" w:themeColor="text1"/>
          <w:sz w:val="24"/>
          <w:szCs w:val="24"/>
        </w:rPr>
        <w:t xml:space="preserve"> </w:t>
      </w:r>
    </w:p>
    <w:p w:rsidR="00F70021" w:rsidRPr="006B112A" w:rsidRDefault="004A0576" w:rsidP="00623A7E">
      <w:pPr>
        <w:adjustRightInd w:val="0"/>
        <w:snapToGrid w:val="0"/>
        <w:spacing w:line="360" w:lineRule="auto"/>
        <w:ind w:firstLineChars="100" w:firstLine="240"/>
        <w:rPr>
          <w:rFonts w:ascii="Book Antiqua" w:hAnsi="Book Antiqua" w:cs="Times New Roman"/>
          <w:color w:val="000000" w:themeColor="text1"/>
          <w:sz w:val="24"/>
          <w:szCs w:val="24"/>
        </w:rPr>
      </w:pPr>
      <w:r w:rsidRPr="006B112A">
        <w:rPr>
          <w:rFonts w:ascii="Book Antiqua" w:hAnsi="Book Antiqua" w:cs="Times New Roman"/>
          <w:color w:val="000000" w:themeColor="text1"/>
          <w:sz w:val="24"/>
          <w:szCs w:val="24"/>
        </w:rPr>
        <w:t xml:space="preserve">We processed the results of immunohistochemistry and scored the degree of cell positive staining: </w:t>
      </w:r>
      <w:r w:rsidR="00DF2BA9">
        <w:rPr>
          <w:rFonts w:ascii="Book Antiqua" w:hAnsi="Book Antiqua" w:cs="Times New Roman"/>
          <w:color w:val="000000" w:themeColor="text1"/>
          <w:sz w:val="24"/>
          <w:szCs w:val="24"/>
        </w:rPr>
        <w:t>N</w:t>
      </w:r>
      <w:r w:rsidR="00DF2BA9" w:rsidRPr="006B112A">
        <w:rPr>
          <w:rFonts w:ascii="Book Antiqua" w:hAnsi="Book Antiqua" w:cs="Times New Roman"/>
          <w:color w:val="000000" w:themeColor="text1"/>
          <w:sz w:val="24"/>
          <w:szCs w:val="24"/>
        </w:rPr>
        <w:t xml:space="preserve">egative </w:t>
      </w:r>
      <w:r w:rsidRPr="006B112A">
        <w:rPr>
          <w:rFonts w:ascii="Book Antiqua" w:hAnsi="Book Antiqua" w:cs="Times New Roman"/>
          <w:color w:val="000000" w:themeColor="text1"/>
          <w:sz w:val="24"/>
          <w:szCs w:val="24"/>
        </w:rPr>
        <w:t xml:space="preserve">for 1 point, weakly positive for 2 points, moderately positive for 3 points, </w:t>
      </w:r>
      <w:r w:rsidR="00DF2BA9">
        <w:rPr>
          <w:rFonts w:ascii="Book Antiqua" w:hAnsi="Book Antiqua" w:cs="Times New Roman"/>
          <w:color w:val="000000" w:themeColor="text1"/>
          <w:sz w:val="24"/>
          <w:szCs w:val="24"/>
        </w:rPr>
        <w:t xml:space="preserve">and </w:t>
      </w:r>
      <w:r w:rsidRPr="006B112A">
        <w:rPr>
          <w:rFonts w:ascii="Book Antiqua" w:hAnsi="Book Antiqua" w:cs="Times New Roman"/>
          <w:color w:val="000000" w:themeColor="text1"/>
          <w:sz w:val="24"/>
          <w:szCs w:val="24"/>
        </w:rPr>
        <w:t xml:space="preserve">strongly positive for 4 points. We also scored the positive area percentages: </w:t>
      </w:r>
      <w:r w:rsidR="00DF2BA9">
        <w:rPr>
          <w:rFonts w:ascii="Book Antiqua" w:hAnsi="Book Antiqua" w:cs="Times New Roman"/>
          <w:color w:val="000000" w:themeColor="text1"/>
          <w:sz w:val="24"/>
          <w:szCs w:val="24"/>
        </w:rPr>
        <w:t>N</w:t>
      </w:r>
      <w:r w:rsidR="00DF2BA9" w:rsidRPr="006B112A">
        <w:rPr>
          <w:rFonts w:ascii="Book Antiqua" w:hAnsi="Book Antiqua" w:cs="Times New Roman"/>
          <w:color w:val="000000" w:themeColor="text1"/>
          <w:sz w:val="24"/>
          <w:szCs w:val="24"/>
        </w:rPr>
        <w:t xml:space="preserve">egative </w:t>
      </w:r>
      <w:r w:rsidRPr="006B112A">
        <w:rPr>
          <w:rFonts w:ascii="Book Antiqua" w:hAnsi="Book Antiqua" w:cs="Times New Roman"/>
          <w:color w:val="000000" w:themeColor="text1"/>
          <w:sz w:val="24"/>
          <w:szCs w:val="24"/>
        </w:rPr>
        <w:t xml:space="preserve">for 1 point, weakly positive for 2 points, moderately positive for 3 points, </w:t>
      </w:r>
      <w:r w:rsidR="00DF2BA9">
        <w:rPr>
          <w:rFonts w:ascii="Book Antiqua" w:hAnsi="Book Antiqua" w:cs="Times New Roman"/>
          <w:color w:val="000000" w:themeColor="text1"/>
          <w:sz w:val="24"/>
          <w:szCs w:val="24"/>
        </w:rPr>
        <w:t xml:space="preserve">and </w:t>
      </w:r>
      <w:r w:rsidRPr="006B112A">
        <w:rPr>
          <w:rFonts w:ascii="Book Antiqua" w:hAnsi="Book Antiqua" w:cs="Times New Roman"/>
          <w:color w:val="000000" w:themeColor="text1"/>
          <w:sz w:val="24"/>
          <w:szCs w:val="24"/>
        </w:rPr>
        <w:t>strongly positive for 4 points. The total score</w:t>
      </w:r>
      <w:r w:rsidR="004B72A2">
        <w:rPr>
          <w:rFonts w:ascii="Book Antiqua" w:hAnsi="Book Antiqua" w:cs="Times New Roman"/>
          <w:color w:val="000000" w:themeColor="text1"/>
          <w:sz w:val="24"/>
          <w:szCs w:val="24"/>
        </w:rPr>
        <w:t xml:space="preserve"> </w:t>
      </w:r>
      <w:r w:rsidR="00DF2BA9">
        <w:rPr>
          <w:rFonts w:ascii="Book Antiqua" w:hAnsi="Book Antiqua" w:cs="Times New Roman"/>
          <w:color w:val="000000" w:themeColor="text1"/>
          <w:sz w:val="24"/>
          <w:szCs w:val="24"/>
        </w:rPr>
        <w:t xml:space="preserve">was </w:t>
      </w:r>
      <w:r w:rsidRPr="006B112A">
        <w:rPr>
          <w:rFonts w:ascii="Book Antiqua" w:hAnsi="Book Antiqua" w:cs="Times New Roman"/>
          <w:color w:val="000000" w:themeColor="text1"/>
          <w:sz w:val="24"/>
          <w:szCs w:val="24"/>
        </w:rPr>
        <w:t xml:space="preserve">calculated as the score of positive staining multiplied by the score of percentage of positive area. The scores for specific expression of TGF-β1, </w:t>
      </w:r>
      <w:r w:rsidR="00DF2BA9">
        <w:rPr>
          <w:rFonts w:ascii="Book Antiqua" w:hAnsi="Book Antiqua" w:cs="Times New Roman"/>
          <w:color w:val="000000" w:themeColor="text1"/>
          <w:sz w:val="24"/>
          <w:szCs w:val="24"/>
        </w:rPr>
        <w:t>S</w:t>
      </w:r>
      <w:r w:rsidR="00DF2BA9" w:rsidRPr="006B112A">
        <w:rPr>
          <w:rFonts w:ascii="Book Antiqua" w:hAnsi="Book Antiqua" w:cs="Times New Roman"/>
          <w:color w:val="000000" w:themeColor="text1"/>
          <w:sz w:val="24"/>
          <w:szCs w:val="24"/>
        </w:rPr>
        <w:t>mad3</w:t>
      </w:r>
      <w:r w:rsidRPr="006B112A">
        <w:rPr>
          <w:rFonts w:ascii="Book Antiqua" w:hAnsi="Book Antiqua" w:cs="Times New Roman"/>
          <w:color w:val="000000" w:themeColor="text1"/>
          <w:sz w:val="24"/>
          <w:szCs w:val="24"/>
        </w:rPr>
        <w:t xml:space="preserve">, and </w:t>
      </w:r>
      <w:r w:rsidR="00DF2BA9">
        <w:rPr>
          <w:rFonts w:ascii="Book Antiqua" w:hAnsi="Book Antiqua" w:cs="Times New Roman"/>
          <w:color w:val="000000" w:themeColor="text1"/>
          <w:sz w:val="24"/>
          <w:szCs w:val="24"/>
        </w:rPr>
        <w:t>S</w:t>
      </w:r>
      <w:r w:rsidR="00DF2BA9" w:rsidRPr="006B112A">
        <w:rPr>
          <w:rFonts w:ascii="Book Antiqua" w:hAnsi="Book Antiqua" w:cs="Times New Roman"/>
          <w:color w:val="000000" w:themeColor="text1"/>
          <w:sz w:val="24"/>
          <w:szCs w:val="24"/>
        </w:rPr>
        <w:t xml:space="preserve">mad7 </w:t>
      </w:r>
      <w:r w:rsidRPr="006B112A">
        <w:rPr>
          <w:rFonts w:ascii="Book Antiqua" w:hAnsi="Book Antiqua" w:cs="Times New Roman"/>
          <w:color w:val="000000" w:themeColor="text1"/>
          <w:sz w:val="24"/>
          <w:szCs w:val="24"/>
        </w:rPr>
        <w:t>at different time points ar</w:t>
      </w:r>
      <w:r w:rsidR="00D96E94" w:rsidRPr="006B112A">
        <w:rPr>
          <w:rFonts w:ascii="Book Antiqua" w:hAnsi="Book Antiqua" w:cs="Times New Roman"/>
          <w:color w:val="000000" w:themeColor="text1"/>
          <w:sz w:val="24"/>
          <w:szCs w:val="24"/>
        </w:rPr>
        <w:t>e shown in Figure</w:t>
      </w:r>
      <w:r w:rsidR="00623A7E">
        <w:rPr>
          <w:rFonts w:ascii="Book Antiqua" w:hAnsi="Book Antiqua" w:cs="Times New Roman"/>
          <w:color w:val="000000" w:themeColor="text1"/>
          <w:sz w:val="24"/>
          <w:szCs w:val="24"/>
        </w:rPr>
        <w:t xml:space="preserve"> </w:t>
      </w:r>
      <w:r w:rsidR="00BE7732" w:rsidRPr="006B112A">
        <w:rPr>
          <w:rFonts w:ascii="Book Antiqua" w:hAnsi="Book Antiqua" w:cs="Times New Roman"/>
          <w:color w:val="000000" w:themeColor="text1"/>
          <w:sz w:val="24"/>
          <w:szCs w:val="24"/>
        </w:rPr>
        <w:t>10</w:t>
      </w:r>
      <w:r w:rsidRPr="006B112A">
        <w:rPr>
          <w:rFonts w:ascii="Book Antiqua" w:hAnsi="Book Antiqua" w:cs="Times New Roman"/>
          <w:color w:val="000000" w:themeColor="text1"/>
          <w:sz w:val="24"/>
          <w:szCs w:val="24"/>
        </w:rPr>
        <w:t>.</w:t>
      </w:r>
    </w:p>
    <w:p w:rsidR="00F70021" w:rsidRPr="006B112A" w:rsidRDefault="00F70021" w:rsidP="006B112A">
      <w:pPr>
        <w:adjustRightInd w:val="0"/>
        <w:snapToGrid w:val="0"/>
        <w:spacing w:line="360" w:lineRule="auto"/>
        <w:rPr>
          <w:rFonts w:ascii="Book Antiqua" w:hAnsi="Book Antiqua" w:cs="Times New Roman"/>
          <w:color w:val="000000" w:themeColor="text1"/>
          <w:sz w:val="24"/>
          <w:szCs w:val="24"/>
        </w:rPr>
      </w:pPr>
    </w:p>
    <w:p w:rsidR="00F70021" w:rsidRPr="006B112A" w:rsidRDefault="00623A7E" w:rsidP="006B112A">
      <w:pPr>
        <w:adjustRightInd w:val="0"/>
        <w:snapToGrid w:val="0"/>
        <w:spacing w:line="360" w:lineRule="auto"/>
        <w:rPr>
          <w:rFonts w:ascii="Book Antiqua" w:hAnsi="Book Antiqua" w:cs="Times New Roman"/>
          <w:b/>
          <w:color w:val="000000" w:themeColor="text1"/>
          <w:sz w:val="24"/>
          <w:szCs w:val="24"/>
        </w:rPr>
      </w:pPr>
      <w:r w:rsidRPr="006B112A">
        <w:rPr>
          <w:rFonts w:ascii="Book Antiqua" w:hAnsi="Book Antiqua" w:cs="Times New Roman"/>
          <w:b/>
          <w:color w:val="000000" w:themeColor="text1"/>
          <w:sz w:val="24"/>
          <w:szCs w:val="24"/>
        </w:rPr>
        <w:t>DISCUSSION</w:t>
      </w:r>
    </w:p>
    <w:p w:rsidR="003173A4" w:rsidRPr="006B112A" w:rsidRDefault="004A0576" w:rsidP="006B112A">
      <w:pPr>
        <w:adjustRightInd w:val="0"/>
        <w:snapToGrid w:val="0"/>
        <w:spacing w:line="360" w:lineRule="auto"/>
        <w:rPr>
          <w:rFonts w:ascii="Book Antiqua" w:hAnsi="Book Antiqua" w:cs="Times New Roman"/>
          <w:color w:val="000000" w:themeColor="text1"/>
          <w:sz w:val="24"/>
          <w:szCs w:val="24"/>
        </w:rPr>
      </w:pPr>
      <w:r w:rsidRPr="006B112A">
        <w:rPr>
          <w:rFonts w:ascii="Book Antiqua" w:hAnsi="Book Antiqua" w:cs="Times New Roman"/>
          <w:color w:val="000000" w:themeColor="text1"/>
          <w:sz w:val="24"/>
          <w:szCs w:val="24"/>
        </w:rPr>
        <w:t>At present, the common problems of NOTES</w:t>
      </w:r>
      <w:r w:rsidR="00DF2BA9">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 xml:space="preserve">predominantly involve the </w:t>
      </w:r>
      <w:r w:rsidRPr="006B112A">
        <w:rPr>
          <w:rFonts w:ascii="Book Antiqua" w:hAnsi="Book Antiqua" w:cs="Times New Roman"/>
          <w:color w:val="000000" w:themeColor="text1"/>
          <w:sz w:val="24"/>
          <w:szCs w:val="24"/>
        </w:rPr>
        <w:lastRenderedPageBreak/>
        <w:t>following aspects: First, it is essential to select an approach with an excellent visual field suitable for the procedure and to allow for appropriate wound closure</w:t>
      </w:r>
      <w:r w:rsidRPr="00623A7E">
        <w:rPr>
          <w:rFonts w:ascii="Book Antiqua" w:hAnsi="Book Antiqua" w:cs="Times New Roman"/>
          <w:color w:val="000000" w:themeColor="text1"/>
          <w:sz w:val="24"/>
          <w:szCs w:val="24"/>
          <w:vertAlign w:val="superscript"/>
        </w:rPr>
        <w:t>[2-6]</w:t>
      </w:r>
      <w:r w:rsidRPr="006B112A">
        <w:rPr>
          <w:rFonts w:ascii="Book Antiqua" w:hAnsi="Book Antiqua" w:cs="Times New Roman"/>
          <w:color w:val="000000" w:themeColor="text1"/>
          <w:sz w:val="24"/>
          <w:szCs w:val="24"/>
        </w:rPr>
        <w:t>. This experiment confirmed that the metal clip is safe and effective in the closure of the gastric wound. Second, to avoid intra-abdominal infection, we should minimize the operative time and reduce any factors that can introduce bacteria into the abdominal cavity</w:t>
      </w:r>
      <w:r w:rsidRPr="00623A7E">
        <w:rPr>
          <w:rFonts w:ascii="Book Antiqua" w:hAnsi="Book Antiqua" w:cs="Times New Roman"/>
          <w:color w:val="000000" w:themeColor="text1"/>
          <w:sz w:val="24"/>
          <w:szCs w:val="24"/>
          <w:vertAlign w:val="superscript"/>
        </w:rPr>
        <w:t>[7]</w:t>
      </w:r>
      <w:r w:rsidRPr="006B112A">
        <w:rPr>
          <w:rFonts w:ascii="Book Antiqua" w:hAnsi="Book Antiqua" w:cs="Times New Roman"/>
          <w:color w:val="000000" w:themeColor="text1"/>
          <w:sz w:val="24"/>
          <w:szCs w:val="24"/>
        </w:rPr>
        <w:t>. For the NOTES</w:t>
      </w:r>
      <w:r w:rsidR="00DF2BA9">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of the pancreas, we chose the upper gastrointestinal approach, as the stomach is a relatively clean area of the digestive tract that can be controlled. We controlled the animal's digestive tract by using a 2 d</w:t>
      </w:r>
      <w:r w:rsidR="00623A7E">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fluid/food method to ensure cleanliness of the digestive tract preoperatively. We used a small incision ensuring that only the endoscope can pass in order to avoid the stomach contents flowing into the abdominal cavity. Third, the method of identifying intra-abdominal anatomy is</w:t>
      </w:r>
      <w:r w:rsidR="004B72A2">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 xml:space="preserve">difficult </w:t>
      </w:r>
      <w:r w:rsidR="00DF2BA9">
        <w:rPr>
          <w:rFonts w:ascii="Book Antiqua" w:hAnsi="Book Antiqua" w:cs="Times New Roman"/>
          <w:color w:val="000000" w:themeColor="text1"/>
          <w:sz w:val="24"/>
          <w:szCs w:val="24"/>
        </w:rPr>
        <w:t>in</w:t>
      </w:r>
      <w:r w:rsidRPr="006B112A">
        <w:rPr>
          <w:rFonts w:ascii="Book Antiqua" w:hAnsi="Book Antiqua" w:cs="Times New Roman"/>
          <w:color w:val="000000" w:themeColor="text1"/>
          <w:sz w:val="24"/>
          <w:szCs w:val="24"/>
        </w:rPr>
        <w:t xml:space="preserve"> NOTES due to insufficient experience</w:t>
      </w:r>
      <w:r w:rsidRPr="00623A7E">
        <w:rPr>
          <w:rFonts w:ascii="Book Antiqua" w:hAnsi="Book Antiqua" w:cs="Times New Roman"/>
          <w:color w:val="000000" w:themeColor="text1"/>
          <w:sz w:val="24"/>
          <w:szCs w:val="24"/>
          <w:vertAlign w:val="superscript"/>
        </w:rPr>
        <w:t>[8]</w:t>
      </w:r>
      <w:r w:rsidRPr="006B112A">
        <w:rPr>
          <w:rFonts w:ascii="Book Antiqua" w:hAnsi="Book Antiqua" w:cs="Times New Roman"/>
          <w:color w:val="000000" w:themeColor="text1"/>
          <w:sz w:val="24"/>
          <w:szCs w:val="24"/>
        </w:rPr>
        <w:t>. In our study, methylene blue-guided endoscopic ultrasound guidance with fine needle aspiration (EUS-FNA) was used, which can help us to quickly and accurately identify the target organ. The function of EUS-FNA has been fully used</w:t>
      </w:r>
      <w:r w:rsidRPr="00623A7E">
        <w:rPr>
          <w:rFonts w:ascii="Book Antiqua" w:hAnsi="Book Antiqua" w:cs="Times New Roman"/>
          <w:color w:val="000000" w:themeColor="text1"/>
          <w:sz w:val="24"/>
          <w:szCs w:val="24"/>
          <w:vertAlign w:val="superscript"/>
        </w:rPr>
        <w:t>[9-13]</w:t>
      </w:r>
      <w:r w:rsidRPr="006B112A">
        <w:rPr>
          <w:rFonts w:ascii="Book Antiqua" w:hAnsi="Book Antiqua" w:cs="Times New Roman"/>
          <w:color w:val="000000" w:themeColor="text1"/>
          <w:sz w:val="24"/>
          <w:szCs w:val="24"/>
        </w:rPr>
        <w:t>. Finally, some NOTES procedures are relatively complicated. Existing endoscopes and auxiliary instruments may not be able to complete the procedure in some medical centers</w:t>
      </w:r>
      <w:r w:rsidRPr="00623A7E">
        <w:rPr>
          <w:rFonts w:ascii="Book Antiqua" w:hAnsi="Book Antiqua" w:cs="Times New Roman"/>
          <w:color w:val="000000" w:themeColor="text1"/>
          <w:sz w:val="24"/>
          <w:szCs w:val="24"/>
          <w:vertAlign w:val="superscript"/>
        </w:rPr>
        <w:t>[14]</w:t>
      </w:r>
      <w:r w:rsidRPr="006B112A">
        <w:rPr>
          <w:rFonts w:ascii="Book Antiqua" w:hAnsi="Book Antiqua" w:cs="Times New Roman"/>
          <w:color w:val="000000" w:themeColor="text1"/>
          <w:sz w:val="24"/>
          <w:szCs w:val="24"/>
        </w:rPr>
        <w:t xml:space="preserve">. In this study, we used existing devices to minimize procedural difficulty and to achieve effective resection. </w:t>
      </w:r>
    </w:p>
    <w:p w:rsidR="00F70021" w:rsidRPr="006B112A" w:rsidRDefault="004A0576" w:rsidP="00623A7E">
      <w:pPr>
        <w:adjustRightInd w:val="0"/>
        <w:snapToGrid w:val="0"/>
        <w:spacing w:line="360" w:lineRule="auto"/>
        <w:ind w:firstLineChars="100" w:firstLine="240"/>
        <w:rPr>
          <w:rFonts w:ascii="Book Antiqua" w:hAnsi="Book Antiqua" w:cs="Times New Roman"/>
          <w:color w:val="000000" w:themeColor="text1"/>
          <w:sz w:val="24"/>
          <w:szCs w:val="24"/>
        </w:rPr>
      </w:pPr>
      <w:r w:rsidRPr="006B112A">
        <w:rPr>
          <w:rFonts w:ascii="Book Antiqua" w:hAnsi="Book Antiqua" w:cs="Times New Roman"/>
          <w:color w:val="000000" w:themeColor="text1"/>
          <w:sz w:val="24"/>
          <w:szCs w:val="24"/>
        </w:rPr>
        <w:t>The predominant complication following pancreatic resection is pancreatic leakage. The incidence of pancreatic fistula after surgery averages approximately 5</w:t>
      </w:r>
      <w:r w:rsidR="00623A7E">
        <w:rPr>
          <w:rFonts w:ascii="Book Antiqua" w:hAnsi="Book Antiqua" w:cs="Times New Roman"/>
          <w:color w:val="000000" w:themeColor="text1"/>
          <w:sz w:val="24"/>
          <w:szCs w:val="24"/>
        </w:rPr>
        <w:t>%</w:t>
      </w:r>
      <w:r w:rsidRPr="006B112A">
        <w:rPr>
          <w:rFonts w:ascii="Book Antiqua" w:hAnsi="Book Antiqua" w:cs="Times New Roman"/>
          <w:color w:val="000000" w:themeColor="text1"/>
          <w:sz w:val="24"/>
          <w:szCs w:val="24"/>
        </w:rPr>
        <w:t xml:space="preserve"> to 10%. Pancreatic leakage may cause many other serious complications and may eventually lead to multiple organ failure and death</w:t>
      </w:r>
      <w:r w:rsidRPr="00623A7E">
        <w:rPr>
          <w:rFonts w:ascii="Book Antiqua" w:hAnsi="Book Antiqua" w:cs="Times New Roman"/>
          <w:color w:val="000000" w:themeColor="text1"/>
          <w:sz w:val="24"/>
          <w:szCs w:val="24"/>
          <w:vertAlign w:val="superscript"/>
        </w:rPr>
        <w:t>[15]</w:t>
      </w:r>
      <w:r w:rsidRPr="006B112A">
        <w:rPr>
          <w:rFonts w:ascii="Book Antiqua" w:hAnsi="Book Antiqua" w:cs="Times New Roman"/>
          <w:color w:val="000000" w:themeColor="text1"/>
          <w:sz w:val="24"/>
          <w:szCs w:val="24"/>
        </w:rPr>
        <w:t xml:space="preserve">. Pancreatic leakage predominantly consists of the leakage of pancreatic fluid from the ruptured pancreatic duct or from sutures to the abdominal cavity. A small amount of pancreatic leakage enclosed by tissue can form a pseudocyst and secondary infection can result in the formation of abscesses. </w:t>
      </w:r>
    </w:p>
    <w:p w:rsidR="00F70021" w:rsidRPr="006B112A" w:rsidRDefault="004A0576" w:rsidP="00623A7E">
      <w:pPr>
        <w:adjustRightInd w:val="0"/>
        <w:snapToGrid w:val="0"/>
        <w:spacing w:line="360" w:lineRule="auto"/>
        <w:ind w:firstLineChars="100" w:firstLine="240"/>
        <w:rPr>
          <w:rFonts w:ascii="Book Antiqua" w:hAnsi="Book Antiqua" w:cs="Times New Roman"/>
          <w:color w:val="000000" w:themeColor="text1"/>
          <w:sz w:val="24"/>
          <w:szCs w:val="24"/>
        </w:rPr>
      </w:pPr>
      <w:r w:rsidRPr="006B112A">
        <w:rPr>
          <w:rFonts w:ascii="Book Antiqua" w:hAnsi="Book Antiqua" w:cs="Times New Roman"/>
          <w:color w:val="000000" w:themeColor="text1"/>
          <w:sz w:val="24"/>
          <w:szCs w:val="24"/>
        </w:rPr>
        <w:t>We observed</w:t>
      </w:r>
      <w:r w:rsidR="00DF2BA9">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 xml:space="preserve">that when a small amount of pancreatic tissue was removed and there was no damage to the main pancreatic duct, we could close the wound with metal clips without leakage. For the pancreatic tail excision, there </w:t>
      </w:r>
      <w:r w:rsidRPr="006B112A">
        <w:rPr>
          <w:rFonts w:ascii="Book Antiqua" w:hAnsi="Book Antiqua" w:cs="Times New Roman"/>
          <w:color w:val="000000" w:themeColor="text1"/>
          <w:sz w:val="24"/>
          <w:szCs w:val="24"/>
        </w:rPr>
        <w:lastRenderedPageBreak/>
        <w:t xml:space="preserve">was injury to the main pancreatic duct. There was no evidence of pancreatic leakage initially, but this complication occurred one week after surgery and continued for two weeks postoperatively. In view of this finding, we believe that the metal clip can close the pancreatic parenchyma without damaging the main pancreatic duct and can play a role in closing the damaged branch of the pancreatic duct. If there is damage to the main pancreatic duct, a small amount of pancreatic leakage may occur. This can be explained as follows: </w:t>
      </w:r>
      <w:r w:rsidR="00367552">
        <w:rPr>
          <w:rFonts w:ascii="Book Antiqua" w:hAnsi="Book Antiqua" w:cs="Times New Roman"/>
          <w:color w:val="000000" w:themeColor="text1"/>
          <w:sz w:val="24"/>
          <w:szCs w:val="24"/>
        </w:rPr>
        <w:t>F</w:t>
      </w:r>
      <w:r w:rsidR="00367552" w:rsidRPr="006B112A">
        <w:rPr>
          <w:rFonts w:ascii="Book Antiqua" w:hAnsi="Book Antiqua" w:cs="Times New Roman"/>
          <w:color w:val="000000" w:themeColor="text1"/>
          <w:sz w:val="24"/>
          <w:szCs w:val="24"/>
        </w:rPr>
        <w:t>irst</w:t>
      </w:r>
      <w:r w:rsidRPr="006B112A">
        <w:rPr>
          <w:rFonts w:ascii="Book Antiqua" w:hAnsi="Book Antiqua" w:cs="Times New Roman"/>
          <w:color w:val="000000" w:themeColor="text1"/>
          <w:sz w:val="24"/>
          <w:szCs w:val="24"/>
        </w:rPr>
        <w:t xml:space="preserve">, it may be due to necrosis of the edge of the pancreatic wound after electrocoagulation, leading to the metal clip no longer remaining firmly affixed. Second, the necrotic pancreatic tissue will release digestive enzymes and relaxation of the metal clip will expose more pancreatic tissue and cause more exudation. However, due to the protection of the metal clip in the initial stage, pancreatic leakage could be encapsulated within a week, not leading to pancreatic ascites, infection, </w:t>
      </w:r>
      <w:r w:rsidR="00CC69BF" w:rsidRPr="00CC69BF">
        <w:rPr>
          <w:rFonts w:ascii="Book Antiqua" w:hAnsi="Book Antiqua" w:cs="Times New Roman"/>
          <w:i/>
          <w:color w:val="000000" w:themeColor="text1"/>
          <w:sz w:val="24"/>
          <w:szCs w:val="24"/>
        </w:rPr>
        <w:t>etc</w:t>
      </w:r>
      <w:r w:rsidRPr="006B112A">
        <w:rPr>
          <w:rFonts w:ascii="Book Antiqua" w:hAnsi="Book Antiqua" w:cs="Times New Roman"/>
          <w:color w:val="000000" w:themeColor="text1"/>
          <w:sz w:val="24"/>
          <w:szCs w:val="24"/>
        </w:rPr>
        <w:t xml:space="preserve">. This illustrates the efficacy and relative safety of endoscopic resection of the pancreas. More studies are needed to verify the efficacy of this treatment modality and to further examine complications. When a fluid collection does develop, we cannot do abdominal drainage like surgery. Further studies should evaluate whether the fluid can be absorbed and whether it can be controlled </w:t>
      </w:r>
      <w:r w:rsidR="00367552">
        <w:rPr>
          <w:rFonts w:ascii="Book Antiqua" w:hAnsi="Book Antiqua" w:cs="Times New Roman"/>
          <w:color w:val="000000" w:themeColor="text1"/>
          <w:sz w:val="24"/>
          <w:szCs w:val="24"/>
        </w:rPr>
        <w:t>with a</w:t>
      </w:r>
      <w:r w:rsidR="00DE43E0">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pancreatic stent</w:t>
      </w:r>
      <w:r w:rsidR="00DE43E0" w:rsidRPr="00DE43E0">
        <w:rPr>
          <w:rFonts w:ascii="Book Antiqua" w:hAnsi="Book Antiqua" w:cs="Times New Roman"/>
          <w:color w:val="000000" w:themeColor="text1"/>
          <w:sz w:val="24"/>
          <w:szCs w:val="24"/>
        </w:rPr>
        <w:t xml:space="preserve"> </w:t>
      </w:r>
      <w:r w:rsidR="00DE43E0" w:rsidRPr="006B112A">
        <w:rPr>
          <w:rFonts w:ascii="Book Antiqua" w:hAnsi="Book Antiqua" w:cs="Times New Roman"/>
          <w:color w:val="000000" w:themeColor="text1"/>
          <w:sz w:val="24"/>
          <w:szCs w:val="24"/>
        </w:rPr>
        <w:t>preoperative</w:t>
      </w:r>
      <w:r w:rsidR="00DE43E0">
        <w:rPr>
          <w:rFonts w:ascii="Book Antiqua" w:hAnsi="Book Antiqua" w:cs="Times New Roman"/>
          <w:color w:val="000000" w:themeColor="text1"/>
          <w:sz w:val="24"/>
          <w:szCs w:val="24"/>
        </w:rPr>
        <w:t>ly</w:t>
      </w:r>
      <w:r w:rsidRPr="006B112A">
        <w:rPr>
          <w:rFonts w:ascii="Book Antiqua" w:hAnsi="Book Antiqua" w:cs="Times New Roman"/>
          <w:color w:val="000000" w:themeColor="text1"/>
          <w:sz w:val="24"/>
          <w:szCs w:val="24"/>
        </w:rPr>
        <w:t>. To evaluate the possibility of promoting the healing of wounds, we conducted a follow-up basic experimental study.</w:t>
      </w:r>
    </w:p>
    <w:p w:rsidR="00F70021" w:rsidRPr="006B112A" w:rsidRDefault="004A0576" w:rsidP="00623A7E">
      <w:pPr>
        <w:adjustRightInd w:val="0"/>
        <w:snapToGrid w:val="0"/>
        <w:spacing w:line="360" w:lineRule="auto"/>
        <w:ind w:firstLineChars="100" w:firstLine="240"/>
        <w:rPr>
          <w:rFonts w:ascii="Book Antiqua" w:hAnsi="Book Antiqua" w:cs="Times New Roman"/>
          <w:color w:val="000000" w:themeColor="text1"/>
          <w:sz w:val="24"/>
          <w:szCs w:val="24"/>
        </w:rPr>
      </w:pPr>
      <w:r w:rsidRPr="006B112A">
        <w:rPr>
          <w:rFonts w:ascii="Book Antiqua" w:hAnsi="Book Antiqua" w:cs="Times New Roman"/>
          <w:color w:val="000000" w:themeColor="text1"/>
          <w:sz w:val="24"/>
          <w:szCs w:val="24"/>
        </w:rPr>
        <w:t xml:space="preserve">We can observe obvious scar repair with the naked eye on the experimental specimens. HE staining also </w:t>
      </w:r>
      <w:r w:rsidR="00367552" w:rsidRPr="006B112A">
        <w:rPr>
          <w:rFonts w:ascii="Book Antiqua" w:hAnsi="Book Antiqua" w:cs="Times New Roman"/>
          <w:color w:val="000000" w:themeColor="text1"/>
          <w:sz w:val="24"/>
          <w:szCs w:val="24"/>
        </w:rPr>
        <w:t>confirm</w:t>
      </w:r>
      <w:r w:rsidR="00367552">
        <w:rPr>
          <w:rFonts w:ascii="Book Antiqua" w:hAnsi="Book Antiqua" w:cs="Times New Roman"/>
          <w:color w:val="000000" w:themeColor="text1"/>
          <w:sz w:val="24"/>
          <w:szCs w:val="24"/>
        </w:rPr>
        <w:t>ed</w:t>
      </w:r>
      <w:r w:rsidR="00367552"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this result. We next focused on the scar formation process. TGF-β1 is the most commonly used index in the wound repair process, which involves various processes including cell proliferation, differentiation, and apoptosis. This factor plays an important regulatory role in the process of inflammation and fibrosis</w:t>
      </w:r>
      <w:r w:rsidRPr="00623A7E">
        <w:rPr>
          <w:rFonts w:ascii="Book Antiqua" w:hAnsi="Book Antiqua" w:cs="Times New Roman"/>
          <w:color w:val="000000" w:themeColor="text1"/>
          <w:sz w:val="24"/>
          <w:szCs w:val="24"/>
          <w:vertAlign w:val="superscript"/>
        </w:rPr>
        <w:t>[16-18]</w:t>
      </w:r>
      <w:r w:rsidRPr="006B112A">
        <w:rPr>
          <w:rFonts w:ascii="Book Antiqua" w:hAnsi="Book Antiqua" w:cs="Times New Roman"/>
          <w:color w:val="000000" w:themeColor="text1"/>
          <w:sz w:val="24"/>
          <w:szCs w:val="24"/>
        </w:rPr>
        <w:t>. It has been reported that TGF-β1 also plays an important role in the repair of pancreatic tissue and can participate in many aspects such as wound healing, cell growth, cell cycle regulation, angiogenesis, and immune regulation</w:t>
      </w:r>
      <w:r w:rsidRPr="00623A7E">
        <w:rPr>
          <w:rFonts w:ascii="Book Antiqua" w:hAnsi="Book Antiqua" w:cs="Times New Roman"/>
          <w:color w:val="000000" w:themeColor="text1"/>
          <w:sz w:val="24"/>
          <w:szCs w:val="24"/>
          <w:vertAlign w:val="superscript"/>
        </w:rPr>
        <w:t>[19-21]</w:t>
      </w:r>
      <w:r w:rsidRPr="006B112A">
        <w:rPr>
          <w:rFonts w:ascii="Book Antiqua" w:hAnsi="Book Antiqua" w:cs="Times New Roman"/>
          <w:color w:val="000000" w:themeColor="text1"/>
          <w:sz w:val="24"/>
          <w:szCs w:val="24"/>
        </w:rPr>
        <w:t xml:space="preserve">. Studies have shown that the expression of TGF-β1 in wound scar cells is significantly increased </w:t>
      </w:r>
      <w:r w:rsidRPr="006B112A">
        <w:rPr>
          <w:rFonts w:ascii="Book Antiqua" w:hAnsi="Book Antiqua" w:cs="Times New Roman"/>
          <w:color w:val="000000" w:themeColor="text1"/>
          <w:sz w:val="24"/>
          <w:szCs w:val="24"/>
        </w:rPr>
        <w:lastRenderedPageBreak/>
        <w:t>compared with normal fibroblasts. In addition, multiple factors including smad3 are also increased</w:t>
      </w:r>
      <w:r w:rsidRPr="00623A7E">
        <w:rPr>
          <w:rFonts w:ascii="Book Antiqua" w:hAnsi="Book Antiqua" w:cs="Times New Roman"/>
          <w:color w:val="000000" w:themeColor="text1"/>
          <w:sz w:val="24"/>
          <w:szCs w:val="24"/>
          <w:vertAlign w:val="superscript"/>
        </w:rPr>
        <w:t>[12]</w:t>
      </w:r>
      <w:r w:rsidRPr="006B112A">
        <w:rPr>
          <w:rFonts w:ascii="Book Antiqua" w:hAnsi="Book Antiqua" w:cs="Times New Roman"/>
          <w:color w:val="000000" w:themeColor="text1"/>
          <w:sz w:val="24"/>
          <w:szCs w:val="24"/>
        </w:rPr>
        <w:t>, suggesting that TGF-β1/Smad signaling plays an important role in the repair of scar tissue. However, the role of TGF-β1 is complex and its role is dose-dependent, cell cycle-dependent</w:t>
      </w:r>
      <w:r w:rsidR="00367552">
        <w:rPr>
          <w:rFonts w:ascii="Book Antiqua" w:hAnsi="Book Antiqua" w:cs="Times New Roman"/>
          <w:color w:val="000000" w:themeColor="text1"/>
          <w:sz w:val="24"/>
          <w:szCs w:val="24"/>
        </w:rPr>
        <w:t>,</w:t>
      </w:r>
      <w:r w:rsidRPr="006B112A">
        <w:rPr>
          <w:rFonts w:ascii="Book Antiqua" w:hAnsi="Book Antiqua" w:cs="Times New Roman"/>
          <w:color w:val="000000" w:themeColor="text1"/>
          <w:sz w:val="24"/>
          <w:szCs w:val="24"/>
        </w:rPr>
        <w:t xml:space="preserve"> and cell type-dependent, while the synergy between different cytokines impacts the biological effects of TGF-β1. We selected TGF-β1 at different time points for observation. We compared it in the wound repair process and we also examined its role in signal transduction pathways.</w:t>
      </w:r>
    </w:p>
    <w:p w:rsidR="00F70021" w:rsidRPr="006B112A" w:rsidRDefault="004A0576" w:rsidP="00623A7E">
      <w:pPr>
        <w:adjustRightInd w:val="0"/>
        <w:snapToGrid w:val="0"/>
        <w:spacing w:line="360" w:lineRule="auto"/>
        <w:ind w:firstLineChars="100" w:firstLine="240"/>
        <w:rPr>
          <w:rFonts w:ascii="Book Antiqua" w:hAnsi="Book Antiqua" w:cs="Times New Roman"/>
          <w:color w:val="000000" w:themeColor="text1"/>
          <w:sz w:val="24"/>
          <w:szCs w:val="24"/>
        </w:rPr>
      </w:pPr>
      <w:r w:rsidRPr="006B112A">
        <w:rPr>
          <w:rFonts w:ascii="Book Antiqua" w:hAnsi="Book Antiqua" w:cs="Times New Roman"/>
          <w:color w:val="000000" w:themeColor="text1"/>
          <w:sz w:val="24"/>
          <w:szCs w:val="24"/>
        </w:rPr>
        <w:t xml:space="preserve">How does TGF-β1 impact signal transduction and how does it regulate tissue repair? Previous studies have suggested that the key mediator of transduction of this signal from outside the cell into the nucleus is the </w:t>
      </w:r>
      <w:r w:rsidR="007F1C18">
        <w:rPr>
          <w:rFonts w:ascii="Book Antiqua" w:hAnsi="Book Antiqua" w:cs="Times New Roman"/>
          <w:color w:val="000000" w:themeColor="text1"/>
          <w:sz w:val="24"/>
          <w:szCs w:val="24"/>
        </w:rPr>
        <w:t>S</w:t>
      </w:r>
      <w:r w:rsidRPr="006B112A">
        <w:rPr>
          <w:rFonts w:ascii="Book Antiqua" w:hAnsi="Book Antiqua" w:cs="Times New Roman"/>
          <w:color w:val="000000" w:themeColor="text1"/>
          <w:sz w:val="24"/>
          <w:szCs w:val="24"/>
        </w:rPr>
        <w:t>mad protein family, which acts as a signal downstream from protein molecules of TGF-β1 and plays varied roles in the repair process</w:t>
      </w:r>
      <w:r w:rsidRPr="00623A7E">
        <w:rPr>
          <w:rFonts w:ascii="Book Antiqua" w:hAnsi="Book Antiqua" w:cs="Times New Roman"/>
          <w:color w:val="000000" w:themeColor="text1"/>
          <w:sz w:val="24"/>
          <w:szCs w:val="24"/>
          <w:vertAlign w:val="superscript"/>
        </w:rPr>
        <w:t>[22-24]</w:t>
      </w:r>
      <w:r w:rsidRPr="006B112A">
        <w:rPr>
          <w:rFonts w:ascii="Book Antiqua" w:hAnsi="Book Antiqua" w:cs="Times New Roman"/>
          <w:color w:val="000000" w:themeColor="text1"/>
          <w:sz w:val="24"/>
          <w:szCs w:val="24"/>
        </w:rPr>
        <w:t xml:space="preserve">. We detected TGF-β1 and </w:t>
      </w:r>
      <w:r w:rsidR="007F1C18">
        <w:rPr>
          <w:rFonts w:ascii="Book Antiqua" w:hAnsi="Book Antiqua" w:cs="Times New Roman"/>
          <w:color w:val="000000" w:themeColor="text1"/>
          <w:sz w:val="24"/>
          <w:szCs w:val="24"/>
        </w:rPr>
        <w:t>S</w:t>
      </w:r>
      <w:r w:rsidRPr="006B112A">
        <w:rPr>
          <w:rFonts w:ascii="Book Antiqua" w:hAnsi="Book Antiqua" w:cs="Times New Roman"/>
          <w:color w:val="000000" w:themeColor="text1"/>
          <w:sz w:val="24"/>
          <w:szCs w:val="24"/>
        </w:rPr>
        <w:t>mad3/</w:t>
      </w:r>
      <w:r w:rsidR="007F1C18">
        <w:rPr>
          <w:rFonts w:ascii="Book Antiqua" w:hAnsi="Book Antiqua" w:cs="Times New Roman"/>
          <w:color w:val="000000" w:themeColor="text1"/>
          <w:sz w:val="24"/>
          <w:szCs w:val="24"/>
        </w:rPr>
        <w:t>S</w:t>
      </w:r>
      <w:r w:rsidRPr="006B112A">
        <w:rPr>
          <w:rFonts w:ascii="Book Antiqua" w:hAnsi="Book Antiqua" w:cs="Times New Roman"/>
          <w:color w:val="000000" w:themeColor="text1"/>
          <w:sz w:val="24"/>
          <w:szCs w:val="24"/>
        </w:rPr>
        <w:t xml:space="preserve">mad7 at different time points by immunohistochemistry and found that while TGF-β1 was not normally expressed in normal pancreatic tissues, its expression began in the pancreatic wound, which demonstrates that it participates in wound repair. As time following surgery increases, the expression of TGF-β1 increases, reducing the inflammatory response of the tissue while also promoting the formation of scar tissue. At this later time, we can visualize the inflammatory cells and fibroblasts in the tissue sections stained with HE. </w:t>
      </w:r>
    </w:p>
    <w:p w:rsidR="00F70021" w:rsidRDefault="004A0576" w:rsidP="00623A7E">
      <w:pPr>
        <w:adjustRightInd w:val="0"/>
        <w:snapToGrid w:val="0"/>
        <w:spacing w:line="360" w:lineRule="auto"/>
        <w:ind w:firstLineChars="100" w:firstLine="240"/>
        <w:rPr>
          <w:rFonts w:ascii="Book Antiqua" w:hAnsi="Book Antiqua" w:cs="Times New Roman"/>
          <w:color w:val="000000" w:themeColor="text1"/>
          <w:sz w:val="24"/>
          <w:szCs w:val="24"/>
        </w:rPr>
      </w:pPr>
      <w:r w:rsidRPr="006B112A">
        <w:rPr>
          <w:rFonts w:ascii="Book Antiqua" w:hAnsi="Book Antiqua" w:cs="Times New Roman"/>
          <w:color w:val="000000" w:themeColor="text1"/>
          <w:sz w:val="24"/>
          <w:szCs w:val="24"/>
        </w:rPr>
        <w:t xml:space="preserve">In the final stage of the experiment, the body no longer needs to repair the wound due to the formation of scar tissue, so TGF-β1 begins to decline. As a downstream reaction to proteins of TGF-β1, </w:t>
      </w:r>
      <w:r w:rsidR="00367552">
        <w:rPr>
          <w:rFonts w:ascii="Book Antiqua" w:hAnsi="Book Antiqua" w:cs="Times New Roman"/>
          <w:color w:val="000000" w:themeColor="text1"/>
          <w:sz w:val="24"/>
          <w:szCs w:val="24"/>
        </w:rPr>
        <w:t>S</w:t>
      </w:r>
      <w:r w:rsidR="00367552" w:rsidRPr="006B112A">
        <w:rPr>
          <w:rFonts w:ascii="Book Antiqua" w:hAnsi="Book Antiqua" w:cs="Times New Roman"/>
          <w:color w:val="000000" w:themeColor="text1"/>
          <w:sz w:val="24"/>
          <w:szCs w:val="24"/>
        </w:rPr>
        <w:t xml:space="preserve">mad3 </w:t>
      </w:r>
      <w:r w:rsidRPr="006B112A">
        <w:rPr>
          <w:rFonts w:ascii="Book Antiqua" w:hAnsi="Book Antiqua" w:cs="Times New Roman"/>
          <w:color w:val="000000" w:themeColor="text1"/>
          <w:sz w:val="24"/>
          <w:szCs w:val="24"/>
        </w:rPr>
        <w:t xml:space="preserve">and </w:t>
      </w:r>
      <w:r w:rsidR="00367552">
        <w:rPr>
          <w:rFonts w:ascii="Book Antiqua" w:hAnsi="Book Antiqua" w:cs="Times New Roman"/>
          <w:color w:val="000000" w:themeColor="text1"/>
          <w:sz w:val="24"/>
          <w:szCs w:val="24"/>
        </w:rPr>
        <w:t>S</w:t>
      </w:r>
      <w:r w:rsidR="00367552" w:rsidRPr="006B112A">
        <w:rPr>
          <w:rFonts w:ascii="Book Antiqua" w:hAnsi="Book Antiqua" w:cs="Times New Roman"/>
          <w:color w:val="000000" w:themeColor="text1"/>
          <w:sz w:val="24"/>
          <w:szCs w:val="24"/>
        </w:rPr>
        <w:t xml:space="preserve">mad7 </w:t>
      </w:r>
      <w:r w:rsidRPr="006B112A">
        <w:rPr>
          <w:rFonts w:ascii="Book Antiqua" w:hAnsi="Book Antiqua" w:cs="Times New Roman"/>
          <w:color w:val="000000" w:themeColor="text1"/>
          <w:sz w:val="24"/>
          <w:szCs w:val="24"/>
        </w:rPr>
        <w:t xml:space="preserve">also have various changes. We observed that the change of </w:t>
      </w:r>
      <w:r w:rsidR="00367552">
        <w:rPr>
          <w:rFonts w:ascii="Book Antiqua" w:hAnsi="Book Antiqua" w:cs="Times New Roman"/>
          <w:color w:val="000000" w:themeColor="text1"/>
          <w:sz w:val="24"/>
          <w:szCs w:val="24"/>
        </w:rPr>
        <w:t>S</w:t>
      </w:r>
      <w:r w:rsidR="00367552" w:rsidRPr="006B112A">
        <w:rPr>
          <w:rFonts w:ascii="Book Antiqua" w:hAnsi="Book Antiqua" w:cs="Times New Roman"/>
          <w:color w:val="000000" w:themeColor="text1"/>
          <w:sz w:val="24"/>
          <w:szCs w:val="24"/>
        </w:rPr>
        <w:t>mad3 parallel</w:t>
      </w:r>
      <w:r w:rsidR="00367552">
        <w:rPr>
          <w:rFonts w:ascii="Book Antiqua" w:hAnsi="Book Antiqua" w:cs="Times New Roman"/>
          <w:color w:val="000000" w:themeColor="text1"/>
          <w:sz w:val="24"/>
          <w:szCs w:val="24"/>
        </w:rPr>
        <w:t>ed</w:t>
      </w:r>
      <w:r w:rsidR="00367552"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 xml:space="preserve">that of TGF-β1. It </w:t>
      </w:r>
      <w:r w:rsidR="00367552">
        <w:rPr>
          <w:rFonts w:ascii="Book Antiqua" w:hAnsi="Book Antiqua" w:cs="Times New Roman"/>
          <w:color w:val="000000" w:themeColor="text1"/>
          <w:sz w:val="24"/>
          <w:szCs w:val="24"/>
        </w:rPr>
        <w:t>was</w:t>
      </w:r>
      <w:r w:rsidR="00367552"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 xml:space="preserve">shown that during the process of tissue repair, the increase of TGF-β1 </w:t>
      </w:r>
      <w:r w:rsidR="00367552" w:rsidRPr="006B112A">
        <w:rPr>
          <w:rFonts w:ascii="Book Antiqua" w:hAnsi="Book Antiqua" w:cs="Times New Roman"/>
          <w:color w:val="000000" w:themeColor="text1"/>
          <w:sz w:val="24"/>
          <w:szCs w:val="24"/>
        </w:rPr>
        <w:t>promote</w:t>
      </w:r>
      <w:r w:rsidR="00367552">
        <w:rPr>
          <w:rFonts w:ascii="Book Antiqua" w:hAnsi="Book Antiqua" w:cs="Times New Roman"/>
          <w:color w:val="000000" w:themeColor="text1"/>
          <w:sz w:val="24"/>
          <w:szCs w:val="24"/>
        </w:rPr>
        <w:t>d</w:t>
      </w:r>
      <w:r w:rsidR="00367552"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 xml:space="preserve">the expression of </w:t>
      </w:r>
      <w:r w:rsidR="00367552">
        <w:rPr>
          <w:rFonts w:ascii="Book Antiqua" w:hAnsi="Book Antiqua" w:cs="Times New Roman"/>
          <w:color w:val="000000" w:themeColor="text1"/>
          <w:sz w:val="24"/>
          <w:szCs w:val="24"/>
        </w:rPr>
        <w:t>S</w:t>
      </w:r>
      <w:r w:rsidR="00367552" w:rsidRPr="006B112A">
        <w:rPr>
          <w:rFonts w:ascii="Book Antiqua" w:hAnsi="Book Antiqua" w:cs="Times New Roman"/>
          <w:color w:val="000000" w:themeColor="text1"/>
          <w:sz w:val="24"/>
          <w:szCs w:val="24"/>
        </w:rPr>
        <w:t>mad3</w:t>
      </w:r>
      <w:r w:rsidRPr="006B112A">
        <w:rPr>
          <w:rFonts w:ascii="Book Antiqua" w:hAnsi="Book Antiqua" w:cs="Times New Roman"/>
          <w:color w:val="000000" w:themeColor="text1"/>
          <w:sz w:val="24"/>
          <w:szCs w:val="24"/>
        </w:rPr>
        <w:t xml:space="preserve">. Although the changing trend </w:t>
      </w:r>
      <w:r w:rsidR="00367552">
        <w:rPr>
          <w:rFonts w:ascii="Book Antiqua" w:hAnsi="Book Antiqua" w:cs="Times New Roman"/>
          <w:color w:val="000000" w:themeColor="text1"/>
          <w:sz w:val="24"/>
          <w:szCs w:val="24"/>
        </w:rPr>
        <w:t>was</w:t>
      </w:r>
      <w:r w:rsidR="00367552"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 xml:space="preserve">the same, the time of peak value </w:t>
      </w:r>
      <w:r w:rsidR="00367552">
        <w:rPr>
          <w:rFonts w:ascii="Book Antiqua" w:hAnsi="Book Antiqua" w:cs="Times New Roman"/>
          <w:color w:val="000000" w:themeColor="text1"/>
          <w:sz w:val="24"/>
          <w:szCs w:val="24"/>
        </w:rPr>
        <w:t>was</w:t>
      </w:r>
      <w:r w:rsidR="00367552"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 xml:space="preserve">slightly different and </w:t>
      </w:r>
      <w:r w:rsidR="00367552">
        <w:rPr>
          <w:rFonts w:ascii="Book Antiqua" w:hAnsi="Book Antiqua" w:cs="Times New Roman"/>
          <w:color w:val="000000" w:themeColor="text1"/>
          <w:sz w:val="24"/>
          <w:szCs w:val="24"/>
        </w:rPr>
        <w:t>S</w:t>
      </w:r>
      <w:r w:rsidR="00367552" w:rsidRPr="006B112A">
        <w:rPr>
          <w:rFonts w:ascii="Book Antiqua" w:hAnsi="Book Antiqua" w:cs="Times New Roman"/>
          <w:color w:val="000000" w:themeColor="text1"/>
          <w:sz w:val="24"/>
          <w:szCs w:val="24"/>
        </w:rPr>
        <w:t xml:space="preserve">mad3 </w:t>
      </w:r>
      <w:r w:rsidRPr="006B112A">
        <w:rPr>
          <w:rFonts w:ascii="Book Antiqua" w:hAnsi="Book Antiqua" w:cs="Times New Roman"/>
          <w:color w:val="000000" w:themeColor="text1"/>
          <w:sz w:val="24"/>
          <w:szCs w:val="24"/>
        </w:rPr>
        <w:t xml:space="preserve">expression </w:t>
      </w:r>
      <w:r w:rsidR="00367552" w:rsidRPr="006B112A">
        <w:rPr>
          <w:rFonts w:ascii="Book Antiqua" w:hAnsi="Book Antiqua" w:cs="Times New Roman"/>
          <w:color w:val="000000" w:themeColor="text1"/>
          <w:sz w:val="24"/>
          <w:szCs w:val="24"/>
        </w:rPr>
        <w:t>lag</w:t>
      </w:r>
      <w:r w:rsidR="00367552">
        <w:rPr>
          <w:rFonts w:ascii="Book Antiqua" w:hAnsi="Book Antiqua" w:cs="Times New Roman"/>
          <w:color w:val="000000" w:themeColor="text1"/>
          <w:sz w:val="24"/>
          <w:szCs w:val="24"/>
        </w:rPr>
        <w:t>ged</w:t>
      </w:r>
      <w:r w:rsidR="00367552"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 xml:space="preserve">slightly behind TGF-β1. The </w:t>
      </w:r>
      <w:r w:rsidR="00367552">
        <w:rPr>
          <w:rFonts w:ascii="Book Antiqua" w:hAnsi="Book Antiqua" w:cs="Times New Roman"/>
          <w:color w:val="000000" w:themeColor="text1"/>
          <w:sz w:val="24"/>
          <w:szCs w:val="24"/>
        </w:rPr>
        <w:t>S</w:t>
      </w:r>
      <w:r w:rsidR="00367552" w:rsidRPr="006B112A">
        <w:rPr>
          <w:rFonts w:ascii="Book Antiqua" w:hAnsi="Book Antiqua" w:cs="Times New Roman"/>
          <w:color w:val="000000" w:themeColor="text1"/>
          <w:sz w:val="24"/>
          <w:szCs w:val="24"/>
        </w:rPr>
        <w:t xml:space="preserve">mad7 </w:t>
      </w:r>
      <w:r w:rsidRPr="006B112A">
        <w:rPr>
          <w:rFonts w:ascii="Book Antiqua" w:hAnsi="Book Antiqua" w:cs="Times New Roman"/>
          <w:color w:val="000000" w:themeColor="text1"/>
          <w:sz w:val="24"/>
          <w:szCs w:val="24"/>
        </w:rPr>
        <w:t xml:space="preserve">highly expressed in normal pancreatic tissues </w:t>
      </w:r>
      <w:r w:rsidR="00367552" w:rsidRPr="006B112A">
        <w:rPr>
          <w:rFonts w:ascii="Book Antiqua" w:hAnsi="Book Antiqua" w:cs="Times New Roman"/>
          <w:color w:val="000000" w:themeColor="text1"/>
          <w:sz w:val="24"/>
          <w:szCs w:val="24"/>
        </w:rPr>
        <w:t>decline</w:t>
      </w:r>
      <w:r w:rsidR="00367552">
        <w:rPr>
          <w:rFonts w:ascii="Book Antiqua" w:hAnsi="Book Antiqua" w:cs="Times New Roman"/>
          <w:color w:val="000000" w:themeColor="text1"/>
          <w:sz w:val="24"/>
          <w:szCs w:val="24"/>
        </w:rPr>
        <w:t>d</w:t>
      </w:r>
      <w:r w:rsidR="00367552"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 xml:space="preserve">with the progression of the study inversely to the changes of TGF-β1, particularly when the </w:t>
      </w:r>
      <w:r w:rsidRPr="00603B78">
        <w:rPr>
          <w:rFonts w:ascii="Book Antiqua" w:hAnsi="Book Antiqua" w:cs="Times New Roman"/>
          <w:color w:val="000000" w:themeColor="text1"/>
          <w:sz w:val="24"/>
          <w:szCs w:val="24"/>
        </w:rPr>
        <w:t xml:space="preserve">pancreas tissues </w:t>
      </w:r>
      <w:r w:rsidR="00603B78">
        <w:rPr>
          <w:rFonts w:ascii="Book Antiqua" w:hAnsi="Book Antiqua" w:cs="Times New Roman"/>
          <w:color w:val="000000" w:themeColor="text1"/>
          <w:sz w:val="24"/>
          <w:szCs w:val="24"/>
        </w:rPr>
        <w:t xml:space="preserve">were </w:t>
      </w:r>
      <w:r w:rsidRPr="00603B78">
        <w:rPr>
          <w:rFonts w:ascii="Book Antiqua" w:hAnsi="Book Antiqua" w:cs="Times New Roman"/>
          <w:color w:val="000000" w:themeColor="text1"/>
          <w:sz w:val="24"/>
          <w:szCs w:val="24"/>
        </w:rPr>
        <w:t>repair</w:t>
      </w:r>
      <w:r w:rsidR="00603B78">
        <w:rPr>
          <w:rFonts w:ascii="Book Antiqua" w:hAnsi="Book Antiqua" w:cs="Times New Roman"/>
          <w:color w:val="000000" w:themeColor="text1"/>
          <w:sz w:val="24"/>
          <w:szCs w:val="24"/>
        </w:rPr>
        <w:t>ed</w:t>
      </w:r>
      <w:r w:rsidRPr="006B112A">
        <w:rPr>
          <w:rFonts w:ascii="Book Antiqua" w:hAnsi="Book Antiqua" w:cs="Times New Roman"/>
          <w:color w:val="000000" w:themeColor="text1"/>
          <w:sz w:val="24"/>
          <w:szCs w:val="24"/>
        </w:rPr>
        <w:t xml:space="preserve">. After the formation of scar tissue, </w:t>
      </w:r>
      <w:r w:rsidR="00367552">
        <w:rPr>
          <w:rFonts w:ascii="Book Antiqua" w:hAnsi="Book Antiqua" w:cs="Times New Roman"/>
          <w:color w:val="000000" w:themeColor="text1"/>
          <w:sz w:val="24"/>
          <w:szCs w:val="24"/>
        </w:rPr>
        <w:t>S</w:t>
      </w:r>
      <w:r w:rsidR="00367552" w:rsidRPr="006B112A">
        <w:rPr>
          <w:rFonts w:ascii="Book Antiqua" w:hAnsi="Book Antiqua" w:cs="Times New Roman"/>
          <w:color w:val="000000" w:themeColor="text1"/>
          <w:sz w:val="24"/>
          <w:szCs w:val="24"/>
        </w:rPr>
        <w:t xml:space="preserve">mad7 </w:t>
      </w:r>
      <w:r w:rsidRPr="006B112A">
        <w:rPr>
          <w:rFonts w:ascii="Book Antiqua" w:hAnsi="Book Antiqua" w:cs="Times New Roman"/>
          <w:color w:val="000000" w:themeColor="text1"/>
          <w:sz w:val="24"/>
          <w:szCs w:val="24"/>
        </w:rPr>
        <w:t xml:space="preserve">expression began to rise to regulate the </w:t>
      </w:r>
      <w:r w:rsidRPr="006B112A">
        <w:rPr>
          <w:rFonts w:ascii="Book Antiqua" w:hAnsi="Book Antiqua" w:cs="Times New Roman"/>
          <w:color w:val="000000" w:themeColor="text1"/>
          <w:sz w:val="24"/>
          <w:szCs w:val="24"/>
        </w:rPr>
        <w:lastRenderedPageBreak/>
        <w:t xml:space="preserve">expression of TGF-β1 so that excessive tissue repair is avoided. Therefore, the expression of TGF-β1 in pancreatic wounds </w:t>
      </w:r>
      <w:r w:rsidR="00367552" w:rsidRPr="006B112A">
        <w:rPr>
          <w:rFonts w:ascii="Book Antiqua" w:hAnsi="Book Antiqua" w:cs="Times New Roman"/>
          <w:color w:val="000000" w:themeColor="text1"/>
          <w:sz w:val="24"/>
          <w:szCs w:val="24"/>
        </w:rPr>
        <w:t>parallel</w:t>
      </w:r>
      <w:r w:rsidR="00367552">
        <w:rPr>
          <w:rFonts w:ascii="Book Antiqua" w:hAnsi="Book Antiqua" w:cs="Times New Roman"/>
          <w:color w:val="000000" w:themeColor="text1"/>
          <w:sz w:val="24"/>
          <w:szCs w:val="24"/>
        </w:rPr>
        <w:t>ed</w:t>
      </w:r>
      <w:r w:rsidR="00367552"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 xml:space="preserve">that of </w:t>
      </w:r>
      <w:r w:rsidR="00367552">
        <w:rPr>
          <w:rFonts w:ascii="Book Antiqua" w:hAnsi="Book Antiqua" w:cs="Times New Roman"/>
          <w:color w:val="000000" w:themeColor="text1"/>
          <w:sz w:val="24"/>
          <w:szCs w:val="24"/>
        </w:rPr>
        <w:t>S</w:t>
      </w:r>
      <w:r w:rsidR="00367552" w:rsidRPr="006B112A">
        <w:rPr>
          <w:rFonts w:ascii="Book Antiqua" w:hAnsi="Book Antiqua" w:cs="Times New Roman"/>
          <w:color w:val="000000" w:themeColor="text1"/>
          <w:sz w:val="24"/>
          <w:szCs w:val="24"/>
        </w:rPr>
        <w:t xml:space="preserve">mad3 </w:t>
      </w:r>
      <w:r w:rsidRPr="006B112A">
        <w:rPr>
          <w:rFonts w:ascii="Book Antiqua" w:hAnsi="Book Antiqua" w:cs="Times New Roman"/>
          <w:color w:val="000000" w:themeColor="text1"/>
          <w:sz w:val="24"/>
          <w:szCs w:val="24"/>
        </w:rPr>
        <w:t xml:space="preserve">and is inversely correlated with the expression of </w:t>
      </w:r>
      <w:r w:rsidR="00367552">
        <w:rPr>
          <w:rFonts w:ascii="Book Antiqua" w:hAnsi="Book Antiqua" w:cs="Times New Roman"/>
          <w:color w:val="000000" w:themeColor="text1"/>
          <w:sz w:val="24"/>
          <w:szCs w:val="24"/>
        </w:rPr>
        <w:t>S</w:t>
      </w:r>
      <w:r w:rsidR="00367552" w:rsidRPr="006B112A">
        <w:rPr>
          <w:rFonts w:ascii="Book Antiqua" w:hAnsi="Book Antiqua" w:cs="Times New Roman"/>
          <w:color w:val="000000" w:themeColor="text1"/>
          <w:sz w:val="24"/>
          <w:szCs w:val="24"/>
        </w:rPr>
        <w:t>mad7</w:t>
      </w:r>
      <w:r w:rsidRPr="006B112A">
        <w:rPr>
          <w:rFonts w:ascii="Book Antiqua" w:hAnsi="Book Antiqua" w:cs="Times New Roman"/>
          <w:color w:val="000000" w:themeColor="text1"/>
          <w:sz w:val="24"/>
          <w:szCs w:val="24"/>
        </w:rPr>
        <w:t>, suggesting that TGF-β1 may contribute to fibrosis of pancreatic wounds through the TGF-β1/</w:t>
      </w:r>
      <w:r w:rsidR="00367552">
        <w:rPr>
          <w:rFonts w:ascii="Book Antiqua" w:hAnsi="Book Antiqua" w:cs="Times New Roman"/>
          <w:color w:val="000000" w:themeColor="text1"/>
          <w:sz w:val="24"/>
          <w:szCs w:val="24"/>
        </w:rPr>
        <w:t>S</w:t>
      </w:r>
      <w:r w:rsidR="00367552" w:rsidRPr="006B112A">
        <w:rPr>
          <w:rFonts w:ascii="Book Antiqua" w:hAnsi="Book Antiqua" w:cs="Times New Roman"/>
          <w:color w:val="000000" w:themeColor="text1"/>
          <w:sz w:val="24"/>
          <w:szCs w:val="24"/>
        </w:rPr>
        <w:t xml:space="preserve">mad </w:t>
      </w:r>
      <w:r w:rsidRPr="006B112A">
        <w:rPr>
          <w:rFonts w:ascii="Book Antiqua" w:hAnsi="Book Antiqua" w:cs="Times New Roman"/>
          <w:color w:val="000000" w:themeColor="text1"/>
          <w:sz w:val="24"/>
          <w:szCs w:val="24"/>
        </w:rPr>
        <w:t xml:space="preserve">signaling pathway. Smad3 may play a role in the signal transduction of TGF-β1, while Smad7 may antagonize receptor-activated </w:t>
      </w:r>
      <w:r w:rsidR="00367552">
        <w:rPr>
          <w:rFonts w:ascii="Book Antiqua" w:hAnsi="Book Antiqua" w:cs="Times New Roman"/>
          <w:color w:val="000000" w:themeColor="text1"/>
          <w:sz w:val="24"/>
          <w:szCs w:val="24"/>
        </w:rPr>
        <w:t>S</w:t>
      </w:r>
      <w:r w:rsidR="00367552" w:rsidRPr="006B112A">
        <w:rPr>
          <w:rFonts w:ascii="Book Antiqua" w:hAnsi="Book Antiqua" w:cs="Times New Roman"/>
          <w:color w:val="000000" w:themeColor="text1"/>
          <w:sz w:val="24"/>
          <w:szCs w:val="24"/>
        </w:rPr>
        <w:t xml:space="preserve">mad </w:t>
      </w:r>
      <w:r w:rsidRPr="006B112A">
        <w:rPr>
          <w:rFonts w:ascii="Book Antiqua" w:hAnsi="Book Antiqua" w:cs="Times New Roman"/>
          <w:color w:val="000000" w:themeColor="text1"/>
          <w:sz w:val="24"/>
          <w:szCs w:val="24"/>
        </w:rPr>
        <w:t>protein-mediated signaling, forming a negative feedback loop. The interaction of multiple factors achieves wound healing without excessive fibrosis. The mechanisms need be further studied.</w:t>
      </w:r>
    </w:p>
    <w:p w:rsidR="00F70021" w:rsidRPr="006B112A" w:rsidRDefault="004A0576" w:rsidP="00623A7E">
      <w:pPr>
        <w:adjustRightInd w:val="0"/>
        <w:snapToGrid w:val="0"/>
        <w:spacing w:line="360" w:lineRule="auto"/>
        <w:ind w:firstLineChars="100" w:firstLine="240"/>
        <w:rPr>
          <w:rFonts w:ascii="Book Antiqua" w:hAnsi="Book Antiqua" w:cs="Times New Roman"/>
          <w:color w:val="000000" w:themeColor="text1"/>
          <w:sz w:val="24"/>
          <w:szCs w:val="24"/>
        </w:rPr>
      </w:pPr>
      <w:r w:rsidRPr="006B112A">
        <w:rPr>
          <w:rFonts w:ascii="Book Antiqua" w:hAnsi="Book Antiqua" w:cs="Times New Roman"/>
          <w:color w:val="000000" w:themeColor="text1"/>
          <w:sz w:val="24"/>
          <w:szCs w:val="24"/>
        </w:rPr>
        <w:t xml:space="preserve">The </w:t>
      </w:r>
      <w:r w:rsidR="00367552" w:rsidRPr="006B112A">
        <w:rPr>
          <w:rFonts w:ascii="Book Antiqua" w:hAnsi="Book Antiqua" w:cs="Times New Roman"/>
          <w:color w:val="000000" w:themeColor="text1"/>
          <w:sz w:val="24"/>
          <w:szCs w:val="24"/>
        </w:rPr>
        <w:t xml:space="preserve">transgastric </w:t>
      </w:r>
      <w:r w:rsidRPr="006B112A">
        <w:rPr>
          <w:rFonts w:ascii="Book Antiqua" w:hAnsi="Book Antiqua" w:cs="Times New Roman"/>
          <w:color w:val="000000" w:themeColor="text1"/>
          <w:sz w:val="24"/>
          <w:szCs w:val="24"/>
        </w:rPr>
        <w:t>endoscopic</w:t>
      </w:r>
      <w:r w:rsidR="00367552">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route is a safe, effective</w:t>
      </w:r>
      <w:r w:rsidR="00367552">
        <w:rPr>
          <w:rFonts w:ascii="Book Antiqua" w:hAnsi="Book Antiqua" w:cs="Times New Roman"/>
          <w:color w:val="000000" w:themeColor="text1"/>
          <w:sz w:val="24"/>
          <w:szCs w:val="24"/>
        </w:rPr>
        <w:t>,</w:t>
      </w:r>
      <w:r w:rsidRPr="006B112A">
        <w:rPr>
          <w:rFonts w:ascii="Book Antiqua" w:hAnsi="Book Antiqua" w:cs="Times New Roman"/>
          <w:color w:val="000000" w:themeColor="text1"/>
          <w:sz w:val="24"/>
          <w:szCs w:val="24"/>
        </w:rPr>
        <w:t xml:space="preserve"> and feasible method for pancreatic tail resection in pigs. Partial resection of the pancreatic tail is very safe, while total pancreatic tail resection has a high incidence of pancreatic leakage. Metal clips are effective for closure of the pancreatic parenchymal wound and can create optimal conditions for scar formation of pancreatic wounds while reducing pancreatic leakage. The changes of TGF-β1 and </w:t>
      </w:r>
      <w:r w:rsidR="00367552">
        <w:rPr>
          <w:rFonts w:ascii="Book Antiqua" w:hAnsi="Book Antiqua" w:cs="Times New Roman"/>
          <w:color w:val="000000" w:themeColor="text1"/>
          <w:sz w:val="24"/>
          <w:szCs w:val="24"/>
        </w:rPr>
        <w:t>S</w:t>
      </w:r>
      <w:r w:rsidR="00367552" w:rsidRPr="006B112A">
        <w:rPr>
          <w:rFonts w:ascii="Book Antiqua" w:hAnsi="Book Antiqua" w:cs="Times New Roman"/>
          <w:color w:val="000000" w:themeColor="text1"/>
          <w:sz w:val="24"/>
          <w:szCs w:val="24"/>
        </w:rPr>
        <w:t>mad3</w:t>
      </w:r>
      <w:r w:rsidRPr="006B112A">
        <w:rPr>
          <w:rFonts w:ascii="Book Antiqua" w:hAnsi="Book Antiqua" w:cs="Times New Roman"/>
          <w:color w:val="000000" w:themeColor="text1"/>
          <w:sz w:val="24"/>
          <w:szCs w:val="24"/>
        </w:rPr>
        <w:t>/</w:t>
      </w:r>
      <w:r w:rsidR="00367552">
        <w:rPr>
          <w:rFonts w:ascii="Book Antiqua" w:hAnsi="Book Antiqua" w:cs="Times New Roman"/>
          <w:color w:val="000000" w:themeColor="text1"/>
          <w:sz w:val="24"/>
          <w:szCs w:val="24"/>
        </w:rPr>
        <w:t>S</w:t>
      </w:r>
      <w:r w:rsidR="00367552" w:rsidRPr="006B112A">
        <w:rPr>
          <w:rFonts w:ascii="Book Antiqua" w:hAnsi="Book Antiqua" w:cs="Times New Roman"/>
          <w:color w:val="000000" w:themeColor="text1"/>
          <w:sz w:val="24"/>
          <w:szCs w:val="24"/>
        </w:rPr>
        <w:t xml:space="preserve">mad7 </w:t>
      </w:r>
      <w:r w:rsidRPr="006B112A">
        <w:rPr>
          <w:rFonts w:ascii="Book Antiqua" w:hAnsi="Book Antiqua" w:cs="Times New Roman"/>
          <w:color w:val="000000" w:themeColor="text1"/>
          <w:sz w:val="24"/>
          <w:szCs w:val="24"/>
        </w:rPr>
        <w:t>expression in different stages of pancreatic wound healing indicate that TGF-β1 participates in the occurrence and development of fibrosis of pancreatic wound healing through the TGF-β1/</w:t>
      </w:r>
      <w:r w:rsidR="00367552">
        <w:rPr>
          <w:rFonts w:ascii="Book Antiqua" w:hAnsi="Book Antiqua" w:cs="Times New Roman"/>
          <w:color w:val="000000" w:themeColor="text1"/>
          <w:sz w:val="24"/>
          <w:szCs w:val="24"/>
        </w:rPr>
        <w:t>S</w:t>
      </w:r>
      <w:r w:rsidR="00367552" w:rsidRPr="006B112A">
        <w:rPr>
          <w:rFonts w:ascii="Book Antiqua" w:hAnsi="Book Antiqua" w:cs="Times New Roman"/>
          <w:color w:val="000000" w:themeColor="text1"/>
          <w:sz w:val="24"/>
          <w:szCs w:val="24"/>
        </w:rPr>
        <w:t xml:space="preserve">mad </w:t>
      </w:r>
      <w:r w:rsidRPr="006B112A">
        <w:rPr>
          <w:rFonts w:ascii="Book Antiqua" w:hAnsi="Book Antiqua" w:cs="Times New Roman"/>
          <w:color w:val="000000" w:themeColor="text1"/>
          <w:sz w:val="24"/>
          <w:szCs w:val="24"/>
        </w:rPr>
        <w:t>signaling pathway.</w:t>
      </w:r>
    </w:p>
    <w:p w:rsidR="00F70021" w:rsidRPr="00317FC4" w:rsidRDefault="00F70021" w:rsidP="006B112A">
      <w:pPr>
        <w:adjustRightInd w:val="0"/>
        <w:snapToGrid w:val="0"/>
        <w:spacing w:line="360" w:lineRule="auto"/>
        <w:rPr>
          <w:rFonts w:ascii="Book Antiqua" w:hAnsi="Book Antiqua" w:cs="Times New Roman"/>
          <w:color w:val="000000" w:themeColor="text1"/>
          <w:sz w:val="24"/>
          <w:szCs w:val="24"/>
        </w:rPr>
      </w:pPr>
    </w:p>
    <w:p w:rsidR="00CE6C0C" w:rsidRPr="00623A7E" w:rsidRDefault="00155F6F" w:rsidP="006B112A">
      <w:pPr>
        <w:adjustRightInd w:val="0"/>
        <w:snapToGrid w:val="0"/>
        <w:spacing w:line="360" w:lineRule="auto"/>
        <w:rPr>
          <w:rFonts w:ascii="Book Antiqua" w:hAnsi="Book Antiqua" w:cs="Times New Roman"/>
          <w:b/>
          <w:color w:val="000000" w:themeColor="text1"/>
          <w:sz w:val="24"/>
          <w:szCs w:val="24"/>
        </w:rPr>
      </w:pPr>
      <w:r w:rsidRPr="00623A7E">
        <w:rPr>
          <w:rFonts w:ascii="Book Antiqua" w:hAnsi="Book Antiqua" w:cs="Times New Roman"/>
          <w:b/>
          <w:color w:val="000000" w:themeColor="text1"/>
          <w:sz w:val="24"/>
          <w:szCs w:val="24"/>
        </w:rPr>
        <w:t>ARTICLE HIGHLIGHTS</w:t>
      </w:r>
    </w:p>
    <w:p w:rsidR="00155F6F" w:rsidRPr="006B112A" w:rsidRDefault="00155F6F" w:rsidP="006B112A">
      <w:pPr>
        <w:adjustRightInd w:val="0"/>
        <w:snapToGrid w:val="0"/>
        <w:spacing w:line="360" w:lineRule="auto"/>
        <w:rPr>
          <w:rFonts w:ascii="Book Antiqua" w:hAnsi="Book Antiqua"/>
          <w:b/>
          <w:i/>
          <w:color w:val="000000" w:themeColor="text1"/>
          <w:sz w:val="24"/>
          <w:szCs w:val="24"/>
        </w:rPr>
      </w:pPr>
      <w:r w:rsidRPr="006B112A">
        <w:rPr>
          <w:rFonts w:ascii="Book Antiqua" w:hAnsi="Book Antiqua"/>
          <w:b/>
          <w:i/>
          <w:color w:val="000000" w:themeColor="text1"/>
          <w:sz w:val="24"/>
          <w:szCs w:val="24"/>
        </w:rPr>
        <w:t>Research background</w:t>
      </w:r>
    </w:p>
    <w:p w:rsidR="00CE6C0C" w:rsidRPr="006B112A" w:rsidRDefault="00CE6C0C" w:rsidP="006B112A">
      <w:pPr>
        <w:adjustRightInd w:val="0"/>
        <w:snapToGrid w:val="0"/>
        <w:spacing w:line="360" w:lineRule="auto"/>
        <w:rPr>
          <w:rFonts w:ascii="Book Antiqua" w:hAnsi="Book Antiqua" w:cs="Times New Roman"/>
          <w:color w:val="000000" w:themeColor="text1"/>
          <w:sz w:val="24"/>
          <w:szCs w:val="24"/>
        </w:rPr>
      </w:pPr>
      <w:r w:rsidRPr="006B112A">
        <w:rPr>
          <w:rFonts w:ascii="Book Antiqua" w:hAnsi="Book Antiqua" w:cs="Times New Roman"/>
          <w:color w:val="000000" w:themeColor="text1"/>
          <w:sz w:val="24"/>
          <w:szCs w:val="24"/>
        </w:rPr>
        <w:t xml:space="preserve">The resection of the pancreatic body and tail generally requires invasive surgical treatment. Laparoscopic resection of the pancreatic body and tail is the predominant methodology </w:t>
      </w:r>
      <w:r w:rsidR="00603B78">
        <w:rPr>
          <w:rFonts w:ascii="Book Antiqua" w:hAnsi="Book Antiqua" w:cs="Times New Roman"/>
          <w:color w:val="000000" w:themeColor="text1"/>
          <w:sz w:val="24"/>
          <w:szCs w:val="24"/>
        </w:rPr>
        <w:t>to remove lesions in these locations</w:t>
      </w:r>
      <w:r w:rsidRPr="006B112A">
        <w:rPr>
          <w:rFonts w:ascii="Book Antiqua" w:hAnsi="Book Antiqua" w:cs="Times New Roman"/>
          <w:color w:val="000000" w:themeColor="text1"/>
          <w:sz w:val="24"/>
          <w:szCs w:val="24"/>
        </w:rPr>
        <w:t xml:space="preserve">; its safety and surgical planning are relatively mature, but it remains a complex and high-precision surgical operation, requiring abundant experience and skills in laparoscopic surgery, with a 10% rate of complications. Natural orifice transluminal endoscopic surgery has attracted increasing attention as a new technique for minimally invasive treatment. Compared with traditional surgery, it has the advantages of less trauma, faster recovery, and no external postoperative scar. Can we use an endoscopic treatment to remove lesions in </w:t>
      </w:r>
      <w:r w:rsidRPr="006B112A">
        <w:rPr>
          <w:rFonts w:ascii="Book Antiqua" w:hAnsi="Book Antiqua" w:cs="Times New Roman"/>
          <w:color w:val="000000" w:themeColor="text1"/>
          <w:sz w:val="24"/>
          <w:szCs w:val="24"/>
        </w:rPr>
        <w:lastRenderedPageBreak/>
        <w:t>the pancreatic body and tail directly and expedite recovery after treatment? In this study, we explore</w:t>
      </w:r>
      <w:r w:rsidR="00603B78">
        <w:rPr>
          <w:rFonts w:ascii="Book Antiqua" w:hAnsi="Book Antiqua" w:cs="Times New Roman"/>
          <w:color w:val="000000" w:themeColor="text1"/>
          <w:sz w:val="24"/>
          <w:szCs w:val="24"/>
        </w:rPr>
        <w:t>d</w:t>
      </w:r>
      <w:r w:rsidRPr="006B112A">
        <w:rPr>
          <w:rFonts w:ascii="Book Antiqua" w:hAnsi="Book Antiqua" w:cs="Times New Roman"/>
          <w:color w:val="000000" w:themeColor="text1"/>
          <w:sz w:val="24"/>
          <w:szCs w:val="24"/>
        </w:rPr>
        <w:t xml:space="preserve"> this question through animal experiments.</w:t>
      </w:r>
    </w:p>
    <w:p w:rsidR="00CE6C0C" w:rsidRPr="006B112A" w:rsidRDefault="00CE6C0C" w:rsidP="006B112A">
      <w:pPr>
        <w:adjustRightInd w:val="0"/>
        <w:snapToGrid w:val="0"/>
        <w:spacing w:line="360" w:lineRule="auto"/>
        <w:rPr>
          <w:rFonts w:ascii="Book Antiqua" w:hAnsi="Book Antiqua"/>
          <w:b/>
          <w:i/>
          <w:color w:val="000000" w:themeColor="text1"/>
          <w:sz w:val="24"/>
          <w:szCs w:val="24"/>
        </w:rPr>
      </w:pPr>
    </w:p>
    <w:p w:rsidR="00CE6C0C" w:rsidRPr="006B112A" w:rsidRDefault="00CE6C0C" w:rsidP="006B112A">
      <w:pPr>
        <w:adjustRightInd w:val="0"/>
        <w:snapToGrid w:val="0"/>
        <w:spacing w:line="360" w:lineRule="auto"/>
        <w:rPr>
          <w:rFonts w:ascii="Book Antiqua" w:hAnsi="Book Antiqua"/>
          <w:b/>
          <w:i/>
          <w:color w:val="000000" w:themeColor="text1"/>
          <w:sz w:val="24"/>
          <w:szCs w:val="24"/>
        </w:rPr>
      </w:pPr>
      <w:r w:rsidRPr="006B112A">
        <w:rPr>
          <w:rFonts w:ascii="Book Antiqua" w:hAnsi="Book Antiqua"/>
          <w:b/>
          <w:i/>
          <w:color w:val="000000" w:themeColor="text1"/>
          <w:sz w:val="24"/>
          <w:szCs w:val="24"/>
        </w:rPr>
        <w:t>Research motivation</w:t>
      </w:r>
    </w:p>
    <w:p w:rsidR="00155F6F" w:rsidRPr="006B112A" w:rsidRDefault="00CE6C0C" w:rsidP="006B112A">
      <w:pPr>
        <w:adjustRightInd w:val="0"/>
        <w:snapToGrid w:val="0"/>
        <w:spacing w:line="360" w:lineRule="auto"/>
        <w:rPr>
          <w:rFonts w:ascii="Book Antiqua" w:hAnsi="Book Antiqua" w:cs="Times New Roman"/>
          <w:color w:val="000000" w:themeColor="text1"/>
          <w:sz w:val="24"/>
          <w:szCs w:val="24"/>
        </w:rPr>
      </w:pPr>
      <w:r w:rsidRPr="006B112A">
        <w:rPr>
          <w:rFonts w:ascii="Book Antiqua" w:hAnsi="Book Antiqua" w:cs="Times New Roman"/>
          <w:color w:val="000000" w:themeColor="text1"/>
          <w:sz w:val="24"/>
          <w:szCs w:val="24"/>
        </w:rPr>
        <w:t>Based on this study, we may provide a micro-invasive therapy for the lesion</w:t>
      </w:r>
      <w:r w:rsidR="00603B78">
        <w:rPr>
          <w:rFonts w:ascii="Book Antiqua" w:hAnsi="Book Antiqua" w:cs="Times New Roman"/>
          <w:color w:val="000000" w:themeColor="text1"/>
          <w:sz w:val="24"/>
          <w:szCs w:val="24"/>
        </w:rPr>
        <w:t>s</w:t>
      </w:r>
      <w:r w:rsidRPr="006B112A">
        <w:rPr>
          <w:rFonts w:ascii="Book Antiqua" w:hAnsi="Book Antiqua" w:cs="Times New Roman"/>
          <w:color w:val="000000" w:themeColor="text1"/>
          <w:sz w:val="24"/>
          <w:szCs w:val="24"/>
        </w:rPr>
        <w:t xml:space="preserve"> in </w:t>
      </w:r>
      <w:r w:rsidR="00603B78">
        <w:rPr>
          <w:rFonts w:ascii="Book Antiqua" w:hAnsi="Book Antiqua" w:cs="Times New Roman"/>
          <w:color w:val="000000" w:themeColor="text1"/>
          <w:sz w:val="24"/>
          <w:szCs w:val="24"/>
        </w:rPr>
        <w:t xml:space="preserve">the </w:t>
      </w:r>
      <w:r w:rsidRPr="006B112A">
        <w:rPr>
          <w:rFonts w:ascii="Book Antiqua" w:hAnsi="Book Antiqua" w:cs="Times New Roman"/>
          <w:color w:val="000000" w:themeColor="text1"/>
          <w:sz w:val="24"/>
          <w:szCs w:val="24"/>
        </w:rPr>
        <w:t>pancreatic tail.</w:t>
      </w:r>
    </w:p>
    <w:p w:rsidR="00CE6C0C" w:rsidRPr="006B112A" w:rsidRDefault="00CE6C0C" w:rsidP="006B112A">
      <w:pPr>
        <w:adjustRightInd w:val="0"/>
        <w:snapToGrid w:val="0"/>
        <w:spacing w:line="360" w:lineRule="auto"/>
        <w:rPr>
          <w:rFonts w:ascii="Book Antiqua" w:hAnsi="Book Antiqua"/>
          <w:b/>
          <w:i/>
          <w:color w:val="000000" w:themeColor="text1"/>
          <w:sz w:val="24"/>
          <w:szCs w:val="24"/>
        </w:rPr>
      </w:pPr>
    </w:p>
    <w:p w:rsidR="00CE6C0C" w:rsidRPr="006B112A" w:rsidRDefault="00CE6C0C" w:rsidP="006B112A">
      <w:pPr>
        <w:adjustRightInd w:val="0"/>
        <w:snapToGrid w:val="0"/>
        <w:spacing w:line="360" w:lineRule="auto"/>
        <w:rPr>
          <w:rFonts w:ascii="Book Antiqua" w:hAnsi="Book Antiqua"/>
          <w:b/>
          <w:i/>
          <w:color w:val="000000" w:themeColor="text1"/>
          <w:sz w:val="24"/>
          <w:szCs w:val="24"/>
        </w:rPr>
      </w:pPr>
      <w:r w:rsidRPr="006B112A">
        <w:rPr>
          <w:rFonts w:ascii="Book Antiqua" w:hAnsi="Book Antiqua"/>
          <w:b/>
          <w:i/>
          <w:color w:val="000000" w:themeColor="text1"/>
          <w:sz w:val="24"/>
          <w:szCs w:val="24"/>
        </w:rPr>
        <w:t>Research objectives</w:t>
      </w:r>
    </w:p>
    <w:p w:rsidR="00155F6F" w:rsidRPr="006B112A" w:rsidRDefault="00155F6F" w:rsidP="006B112A">
      <w:pPr>
        <w:adjustRightInd w:val="0"/>
        <w:snapToGrid w:val="0"/>
        <w:spacing w:line="360" w:lineRule="auto"/>
        <w:rPr>
          <w:rFonts w:ascii="Book Antiqua" w:hAnsi="Book Antiqua" w:cs="Times New Roman"/>
          <w:color w:val="000000" w:themeColor="text1"/>
          <w:sz w:val="24"/>
          <w:szCs w:val="24"/>
        </w:rPr>
      </w:pPr>
      <w:r w:rsidRPr="006B112A">
        <w:rPr>
          <w:rFonts w:ascii="Book Antiqua" w:hAnsi="Book Antiqua" w:cs="Times New Roman"/>
          <w:color w:val="000000" w:themeColor="text1"/>
          <w:sz w:val="24"/>
          <w:szCs w:val="24"/>
        </w:rPr>
        <w:t xml:space="preserve">To verify the feasibility and safety, as well as to examine the complications of endoscopic pancreatectomy and healing mechanisms of pancreatic wounds after endoscopic resection. </w:t>
      </w:r>
    </w:p>
    <w:p w:rsidR="00CE6C0C" w:rsidRPr="006B112A" w:rsidRDefault="00CE6C0C" w:rsidP="006B112A">
      <w:pPr>
        <w:adjustRightInd w:val="0"/>
        <w:snapToGrid w:val="0"/>
        <w:spacing w:line="360" w:lineRule="auto"/>
        <w:rPr>
          <w:rFonts w:ascii="Book Antiqua" w:hAnsi="Book Antiqua"/>
          <w:b/>
          <w:i/>
          <w:color w:val="000000" w:themeColor="text1"/>
          <w:sz w:val="24"/>
          <w:szCs w:val="24"/>
        </w:rPr>
      </w:pPr>
    </w:p>
    <w:p w:rsidR="00155F6F" w:rsidRPr="006B112A" w:rsidRDefault="00155F6F" w:rsidP="006B112A">
      <w:pPr>
        <w:adjustRightInd w:val="0"/>
        <w:snapToGrid w:val="0"/>
        <w:spacing w:line="360" w:lineRule="auto"/>
        <w:rPr>
          <w:rFonts w:ascii="Book Antiqua" w:hAnsi="Book Antiqua"/>
          <w:b/>
          <w:i/>
          <w:color w:val="000000" w:themeColor="text1"/>
          <w:sz w:val="24"/>
          <w:szCs w:val="24"/>
        </w:rPr>
      </w:pPr>
      <w:r w:rsidRPr="006B112A">
        <w:rPr>
          <w:rFonts w:ascii="Book Antiqua" w:hAnsi="Book Antiqua"/>
          <w:b/>
          <w:i/>
          <w:color w:val="000000" w:themeColor="text1"/>
          <w:sz w:val="24"/>
          <w:szCs w:val="24"/>
        </w:rPr>
        <w:t>Research methods</w:t>
      </w:r>
    </w:p>
    <w:p w:rsidR="00155F6F" w:rsidRPr="006B112A" w:rsidRDefault="00155F6F" w:rsidP="006B112A">
      <w:pPr>
        <w:adjustRightInd w:val="0"/>
        <w:snapToGrid w:val="0"/>
        <w:spacing w:line="360" w:lineRule="auto"/>
        <w:rPr>
          <w:rFonts w:ascii="Book Antiqua" w:hAnsi="Book Antiqua" w:cs="Times New Roman"/>
          <w:color w:val="000000" w:themeColor="text1"/>
          <w:sz w:val="24"/>
          <w:szCs w:val="24"/>
        </w:rPr>
      </w:pPr>
      <w:r w:rsidRPr="006B112A">
        <w:rPr>
          <w:rFonts w:ascii="Book Antiqua" w:hAnsi="Book Antiqua" w:cs="Times New Roman"/>
          <w:color w:val="000000" w:themeColor="text1"/>
          <w:sz w:val="24"/>
          <w:szCs w:val="24"/>
        </w:rPr>
        <w:t xml:space="preserve">Transgastric endoscopic resections of varying sizes of pancreases were performed in 15 healthy Bama miniature pigs. The technical success rate, the incidence of serious complications, and the survival of the animals were studied. The healing of the wounds was evaluated by sacrificing the animals at </w:t>
      </w:r>
      <w:r w:rsidR="00603B78" w:rsidRPr="006B112A">
        <w:rPr>
          <w:rFonts w:ascii="Book Antiqua" w:hAnsi="Book Antiqua" w:cs="Times New Roman"/>
          <w:color w:val="000000" w:themeColor="text1"/>
          <w:sz w:val="24"/>
          <w:szCs w:val="24"/>
        </w:rPr>
        <w:t>vari</w:t>
      </w:r>
      <w:r w:rsidR="00603B78">
        <w:rPr>
          <w:rFonts w:ascii="Book Antiqua" w:hAnsi="Book Antiqua" w:cs="Times New Roman"/>
          <w:color w:val="000000" w:themeColor="text1"/>
          <w:sz w:val="24"/>
          <w:szCs w:val="24"/>
        </w:rPr>
        <w:t>ous</w:t>
      </w:r>
      <w:r w:rsidR="00603B78"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 xml:space="preserve">time points. Finally, the expression of transforming growth factor-β1 and </w:t>
      </w:r>
      <w:r w:rsidR="00603B78">
        <w:rPr>
          <w:rFonts w:ascii="Book Antiqua" w:hAnsi="Book Antiqua" w:cs="Times New Roman"/>
          <w:color w:val="000000" w:themeColor="text1"/>
          <w:sz w:val="24"/>
          <w:szCs w:val="24"/>
        </w:rPr>
        <w:t>S</w:t>
      </w:r>
      <w:r w:rsidR="00603B78" w:rsidRPr="006B112A">
        <w:rPr>
          <w:rFonts w:ascii="Book Antiqua" w:hAnsi="Book Antiqua" w:cs="Times New Roman"/>
          <w:color w:val="000000" w:themeColor="text1"/>
          <w:sz w:val="24"/>
          <w:szCs w:val="24"/>
        </w:rPr>
        <w:t>mad3</w:t>
      </w:r>
      <w:r w:rsidRPr="006B112A">
        <w:rPr>
          <w:rFonts w:ascii="Book Antiqua" w:hAnsi="Book Antiqua" w:cs="Times New Roman"/>
          <w:color w:val="000000" w:themeColor="text1"/>
          <w:sz w:val="24"/>
          <w:szCs w:val="24"/>
        </w:rPr>
        <w:t>/</w:t>
      </w:r>
      <w:r w:rsidR="00603B78">
        <w:rPr>
          <w:rFonts w:ascii="Book Antiqua" w:hAnsi="Book Antiqua" w:cs="Times New Roman"/>
          <w:color w:val="000000" w:themeColor="text1"/>
          <w:sz w:val="24"/>
          <w:szCs w:val="24"/>
        </w:rPr>
        <w:t>S</w:t>
      </w:r>
      <w:r w:rsidR="00603B78" w:rsidRPr="006B112A">
        <w:rPr>
          <w:rFonts w:ascii="Book Antiqua" w:hAnsi="Book Antiqua" w:cs="Times New Roman"/>
          <w:color w:val="000000" w:themeColor="text1"/>
          <w:sz w:val="24"/>
          <w:szCs w:val="24"/>
        </w:rPr>
        <w:t xml:space="preserve">mad7 </w:t>
      </w:r>
      <w:r w:rsidRPr="006B112A">
        <w:rPr>
          <w:rFonts w:ascii="Book Antiqua" w:hAnsi="Book Antiqua" w:cs="Times New Roman"/>
          <w:color w:val="000000" w:themeColor="text1"/>
          <w:sz w:val="24"/>
          <w:szCs w:val="24"/>
        </w:rPr>
        <w:t>in the surgical site was examined by immunohistochemistry</w:t>
      </w:r>
      <w:r w:rsidR="00603B78">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to explore the role of these factors in wound healing of the pancreas.</w:t>
      </w:r>
    </w:p>
    <w:p w:rsidR="00CE6C0C" w:rsidRPr="006B112A" w:rsidRDefault="00CE6C0C" w:rsidP="006B112A">
      <w:pPr>
        <w:adjustRightInd w:val="0"/>
        <w:snapToGrid w:val="0"/>
        <w:spacing w:line="360" w:lineRule="auto"/>
        <w:rPr>
          <w:rFonts w:ascii="Book Antiqua" w:hAnsi="Book Antiqua"/>
          <w:b/>
          <w:i/>
          <w:color w:val="000000" w:themeColor="text1"/>
          <w:sz w:val="24"/>
          <w:szCs w:val="24"/>
        </w:rPr>
      </w:pPr>
    </w:p>
    <w:p w:rsidR="00155F6F" w:rsidRPr="006B112A" w:rsidRDefault="00155F6F" w:rsidP="006B112A">
      <w:pPr>
        <w:adjustRightInd w:val="0"/>
        <w:snapToGrid w:val="0"/>
        <w:spacing w:line="360" w:lineRule="auto"/>
        <w:rPr>
          <w:rFonts w:ascii="Book Antiqua" w:hAnsi="Book Antiqua"/>
          <w:b/>
          <w:i/>
          <w:color w:val="000000" w:themeColor="text1"/>
          <w:sz w:val="24"/>
          <w:szCs w:val="24"/>
        </w:rPr>
      </w:pPr>
      <w:r w:rsidRPr="006B112A">
        <w:rPr>
          <w:rFonts w:ascii="Book Antiqua" w:hAnsi="Book Antiqua"/>
          <w:b/>
          <w:i/>
          <w:color w:val="000000" w:themeColor="text1"/>
          <w:sz w:val="24"/>
          <w:szCs w:val="24"/>
        </w:rPr>
        <w:t>Research results</w:t>
      </w:r>
    </w:p>
    <w:p w:rsidR="00155F6F" w:rsidRPr="006B112A" w:rsidRDefault="00155F6F" w:rsidP="006B112A">
      <w:pPr>
        <w:adjustRightInd w:val="0"/>
        <w:snapToGrid w:val="0"/>
        <w:spacing w:line="360" w:lineRule="auto"/>
        <w:rPr>
          <w:rFonts w:ascii="Book Antiqua" w:hAnsi="Book Antiqua" w:cs="Times New Roman"/>
          <w:color w:val="000000" w:themeColor="text1"/>
          <w:sz w:val="24"/>
          <w:szCs w:val="24"/>
        </w:rPr>
      </w:pPr>
      <w:r w:rsidRPr="006B112A">
        <w:rPr>
          <w:rFonts w:ascii="Book Antiqua" w:hAnsi="Book Antiqua" w:cs="Times New Roman"/>
          <w:color w:val="000000" w:themeColor="text1"/>
          <w:sz w:val="24"/>
          <w:szCs w:val="24"/>
        </w:rPr>
        <w:t xml:space="preserve">Partial </w:t>
      </w:r>
      <w:r w:rsidR="00603B78">
        <w:rPr>
          <w:rFonts w:ascii="Book Antiqua" w:hAnsi="Book Antiqua" w:cs="Times New Roman"/>
          <w:color w:val="000000" w:themeColor="text1"/>
          <w:sz w:val="24"/>
          <w:szCs w:val="24"/>
        </w:rPr>
        <w:t>and</w:t>
      </w:r>
      <w:r w:rsidR="00603B78"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total resections were successfully performed in two groups</w:t>
      </w:r>
      <w:r w:rsidR="00603B78">
        <w:rPr>
          <w:rFonts w:ascii="Book Antiqua" w:hAnsi="Book Antiqua" w:cs="Times New Roman"/>
          <w:color w:val="000000" w:themeColor="text1"/>
          <w:sz w:val="24"/>
          <w:szCs w:val="24"/>
        </w:rPr>
        <w:t xml:space="preserve"> of animals, respectively</w:t>
      </w:r>
      <w:r w:rsidRPr="006B112A">
        <w:rPr>
          <w:rFonts w:ascii="Book Antiqua" w:hAnsi="Book Antiqua" w:cs="Times New Roman"/>
          <w:color w:val="000000" w:themeColor="text1"/>
          <w:sz w:val="24"/>
          <w:szCs w:val="24"/>
        </w:rPr>
        <w:t xml:space="preserve">. The technical success rate and the survival rate of the pigs </w:t>
      </w:r>
      <w:r w:rsidR="00603B78" w:rsidRPr="006B112A">
        <w:rPr>
          <w:rFonts w:ascii="Book Antiqua" w:hAnsi="Book Antiqua" w:cs="Times New Roman"/>
          <w:color w:val="000000" w:themeColor="text1"/>
          <w:sz w:val="24"/>
          <w:szCs w:val="24"/>
        </w:rPr>
        <w:t>w</w:t>
      </w:r>
      <w:r w:rsidR="00603B78">
        <w:rPr>
          <w:rFonts w:ascii="Book Antiqua" w:hAnsi="Book Antiqua" w:cs="Times New Roman"/>
          <w:color w:val="000000" w:themeColor="text1"/>
          <w:sz w:val="24"/>
          <w:szCs w:val="24"/>
        </w:rPr>
        <w:t xml:space="preserve">ere both </w:t>
      </w:r>
      <w:r w:rsidRPr="006B112A">
        <w:rPr>
          <w:rFonts w:ascii="Book Antiqua" w:hAnsi="Book Antiqua" w:cs="Times New Roman"/>
          <w:color w:val="000000" w:themeColor="text1"/>
          <w:sz w:val="24"/>
          <w:szCs w:val="24"/>
        </w:rPr>
        <w:t xml:space="preserve">100%. We obtained 12 pancreatic tissue samples by endoscopic resection. The pancreatic wounds were closed </w:t>
      </w:r>
      <w:r w:rsidR="00603B78">
        <w:rPr>
          <w:rFonts w:ascii="Book Antiqua" w:hAnsi="Book Antiqua" w:cs="Times New Roman"/>
          <w:color w:val="000000" w:themeColor="text1"/>
          <w:sz w:val="24"/>
          <w:szCs w:val="24"/>
        </w:rPr>
        <w:t>with</w:t>
      </w:r>
      <w:r w:rsidR="00603B78"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metal clips in one group and the wounds healed well by forming scars. There was a small amount of pancreatic leakage in the other group, but it can be fully encapsulated. The level of transforming growth factor-β1</w:t>
      </w:r>
      <w:r w:rsidR="00623A7E">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 xml:space="preserve">(TGF-β1) in the wounds increased during the inflammatory and fibrous hyperplasia phases, and decreased in the scar phase. </w:t>
      </w:r>
      <w:r w:rsidRPr="006B112A">
        <w:rPr>
          <w:rFonts w:ascii="Book Antiqua" w:hAnsi="Book Antiqua" w:cs="Times New Roman"/>
          <w:color w:val="000000" w:themeColor="text1"/>
          <w:sz w:val="24"/>
          <w:szCs w:val="24"/>
        </w:rPr>
        <w:lastRenderedPageBreak/>
        <w:t xml:space="preserve">The expression of </w:t>
      </w:r>
      <w:r w:rsidR="0052160C">
        <w:rPr>
          <w:rFonts w:ascii="Book Antiqua" w:hAnsi="Book Antiqua" w:cs="Times New Roman"/>
          <w:color w:val="000000" w:themeColor="text1"/>
          <w:sz w:val="24"/>
          <w:szCs w:val="24"/>
        </w:rPr>
        <w:t>S</w:t>
      </w:r>
      <w:r w:rsidR="0052160C" w:rsidRPr="006B112A">
        <w:rPr>
          <w:rFonts w:ascii="Book Antiqua" w:hAnsi="Book Antiqua" w:cs="Times New Roman"/>
          <w:color w:val="000000" w:themeColor="text1"/>
          <w:sz w:val="24"/>
          <w:szCs w:val="24"/>
        </w:rPr>
        <w:t xml:space="preserve">mad3 </w:t>
      </w:r>
      <w:r w:rsidRPr="006B112A">
        <w:rPr>
          <w:rFonts w:ascii="Book Antiqua" w:hAnsi="Book Antiqua" w:cs="Times New Roman"/>
          <w:color w:val="000000" w:themeColor="text1"/>
          <w:sz w:val="24"/>
          <w:szCs w:val="24"/>
        </w:rPr>
        <w:t xml:space="preserve">paralleled that of TGF-β1, while the expression of </w:t>
      </w:r>
      <w:r w:rsidR="0052160C">
        <w:rPr>
          <w:rFonts w:ascii="Book Antiqua" w:hAnsi="Book Antiqua" w:cs="Times New Roman"/>
          <w:color w:val="000000" w:themeColor="text1"/>
          <w:sz w:val="24"/>
          <w:szCs w:val="24"/>
        </w:rPr>
        <w:t>S</w:t>
      </w:r>
      <w:r w:rsidR="0052160C" w:rsidRPr="006B112A">
        <w:rPr>
          <w:rFonts w:ascii="Book Antiqua" w:hAnsi="Book Antiqua" w:cs="Times New Roman"/>
          <w:color w:val="000000" w:themeColor="text1"/>
          <w:sz w:val="24"/>
          <w:szCs w:val="24"/>
        </w:rPr>
        <w:t xml:space="preserve">mad7 </w:t>
      </w:r>
      <w:r w:rsidRPr="006B112A">
        <w:rPr>
          <w:rFonts w:ascii="Book Antiqua" w:hAnsi="Book Antiqua" w:cs="Times New Roman"/>
          <w:color w:val="000000" w:themeColor="text1"/>
          <w:sz w:val="24"/>
          <w:szCs w:val="24"/>
        </w:rPr>
        <w:t>had an inverse relationship with the expression of TGF-β1.</w:t>
      </w:r>
      <w:r w:rsidR="00D417C1">
        <w:rPr>
          <w:rFonts w:ascii="Book Antiqua" w:hAnsi="Book Antiqua" w:cs="Times New Roman"/>
          <w:color w:val="000000" w:themeColor="text1"/>
          <w:sz w:val="24"/>
          <w:szCs w:val="24"/>
        </w:rPr>
        <w:t xml:space="preserve"> </w:t>
      </w:r>
    </w:p>
    <w:p w:rsidR="00155F6F" w:rsidRPr="00317FC4" w:rsidRDefault="00155F6F" w:rsidP="006B112A">
      <w:pPr>
        <w:adjustRightInd w:val="0"/>
        <w:snapToGrid w:val="0"/>
        <w:spacing w:line="360" w:lineRule="auto"/>
        <w:rPr>
          <w:rFonts w:ascii="Book Antiqua" w:hAnsi="Book Antiqua" w:cs="Segoe UI"/>
          <w:color w:val="000000" w:themeColor="text1"/>
          <w:sz w:val="24"/>
          <w:szCs w:val="24"/>
          <w:shd w:val="clear" w:color="auto" w:fill="FFFFFF"/>
        </w:rPr>
      </w:pPr>
    </w:p>
    <w:p w:rsidR="00155F6F" w:rsidRPr="006B112A" w:rsidRDefault="00155F6F" w:rsidP="006B112A">
      <w:pPr>
        <w:adjustRightInd w:val="0"/>
        <w:snapToGrid w:val="0"/>
        <w:spacing w:line="360" w:lineRule="auto"/>
        <w:rPr>
          <w:rFonts w:ascii="Book Antiqua" w:hAnsi="Book Antiqua" w:cs="Segoe UI"/>
          <w:b/>
          <w:i/>
          <w:color w:val="000000" w:themeColor="text1"/>
          <w:sz w:val="24"/>
          <w:szCs w:val="24"/>
          <w:shd w:val="clear" w:color="auto" w:fill="FFFFFF"/>
        </w:rPr>
      </w:pPr>
      <w:r w:rsidRPr="006B112A">
        <w:rPr>
          <w:rFonts w:ascii="Book Antiqua" w:hAnsi="Book Antiqua"/>
          <w:b/>
          <w:i/>
          <w:color w:val="000000" w:themeColor="text1"/>
          <w:sz w:val="24"/>
          <w:szCs w:val="24"/>
        </w:rPr>
        <w:t>Research conclusions</w:t>
      </w:r>
    </w:p>
    <w:p w:rsidR="00155F6F" w:rsidRPr="006B112A" w:rsidRDefault="00155F6F" w:rsidP="006B112A">
      <w:pPr>
        <w:adjustRightInd w:val="0"/>
        <w:snapToGrid w:val="0"/>
        <w:spacing w:line="360" w:lineRule="auto"/>
        <w:rPr>
          <w:rFonts w:ascii="Book Antiqua" w:hAnsi="Book Antiqua" w:cs="Times New Roman"/>
          <w:color w:val="000000" w:themeColor="text1"/>
          <w:sz w:val="24"/>
          <w:szCs w:val="24"/>
        </w:rPr>
      </w:pPr>
      <w:r w:rsidRPr="006B112A">
        <w:rPr>
          <w:rFonts w:ascii="Book Antiqua" w:hAnsi="Book Antiqua" w:cs="Times New Roman"/>
          <w:color w:val="000000" w:themeColor="text1"/>
          <w:sz w:val="24"/>
          <w:szCs w:val="24"/>
        </w:rPr>
        <w:t>Purely transgastric endoscopic resection of the pancreas is a safe, effective</w:t>
      </w:r>
      <w:r w:rsidR="0052160C">
        <w:rPr>
          <w:rFonts w:ascii="Book Antiqua" w:hAnsi="Book Antiqua" w:cs="Times New Roman"/>
          <w:color w:val="000000" w:themeColor="text1"/>
          <w:sz w:val="24"/>
          <w:szCs w:val="24"/>
        </w:rPr>
        <w:t>,</w:t>
      </w:r>
      <w:r w:rsidRPr="006B112A">
        <w:rPr>
          <w:rFonts w:ascii="Book Antiqua" w:hAnsi="Book Antiqua" w:cs="Times New Roman"/>
          <w:color w:val="000000" w:themeColor="text1"/>
          <w:sz w:val="24"/>
          <w:szCs w:val="24"/>
        </w:rPr>
        <w:t xml:space="preserve"> and feasible procedure, but the incidence of pancreatic leakage in total pancreatic tail resection was high. The expression of </w:t>
      </w:r>
      <w:r w:rsidR="00623A7E">
        <w:rPr>
          <w:rFonts w:ascii="Book Antiqua" w:hAnsi="Book Antiqua" w:cs="Times New Roman"/>
          <w:color w:val="000000" w:themeColor="text1"/>
          <w:sz w:val="24"/>
          <w:szCs w:val="24"/>
        </w:rPr>
        <w:t>TGF</w:t>
      </w:r>
      <w:r w:rsidRPr="006B112A">
        <w:rPr>
          <w:rFonts w:ascii="Book Antiqua" w:hAnsi="Book Antiqua" w:cs="Times New Roman"/>
          <w:color w:val="000000" w:themeColor="text1"/>
          <w:sz w:val="24"/>
          <w:szCs w:val="24"/>
        </w:rPr>
        <w:t xml:space="preserve">-β1 and </w:t>
      </w:r>
      <w:r w:rsidR="0052160C">
        <w:rPr>
          <w:rFonts w:ascii="Book Antiqua" w:hAnsi="Book Antiqua" w:cs="Times New Roman"/>
          <w:color w:val="000000" w:themeColor="text1"/>
          <w:sz w:val="24"/>
          <w:szCs w:val="24"/>
        </w:rPr>
        <w:t>S</w:t>
      </w:r>
      <w:r w:rsidR="0052160C" w:rsidRPr="006B112A">
        <w:rPr>
          <w:rFonts w:ascii="Book Antiqua" w:hAnsi="Book Antiqua" w:cs="Times New Roman"/>
          <w:color w:val="000000" w:themeColor="text1"/>
          <w:sz w:val="24"/>
          <w:szCs w:val="24"/>
        </w:rPr>
        <w:t>mad3</w:t>
      </w:r>
      <w:r w:rsidRPr="006B112A">
        <w:rPr>
          <w:rFonts w:ascii="Book Antiqua" w:hAnsi="Book Antiqua" w:cs="Times New Roman"/>
          <w:color w:val="000000" w:themeColor="text1"/>
          <w:sz w:val="24"/>
          <w:szCs w:val="24"/>
        </w:rPr>
        <w:t>/</w:t>
      </w:r>
      <w:r w:rsidR="0052160C">
        <w:rPr>
          <w:rFonts w:ascii="Book Antiqua" w:hAnsi="Book Antiqua" w:cs="Times New Roman"/>
          <w:color w:val="000000" w:themeColor="text1"/>
          <w:sz w:val="24"/>
          <w:szCs w:val="24"/>
        </w:rPr>
        <w:t>S</w:t>
      </w:r>
      <w:r w:rsidR="0052160C" w:rsidRPr="006B112A">
        <w:rPr>
          <w:rFonts w:ascii="Book Antiqua" w:hAnsi="Book Antiqua" w:cs="Times New Roman"/>
          <w:color w:val="000000" w:themeColor="text1"/>
          <w:sz w:val="24"/>
          <w:szCs w:val="24"/>
        </w:rPr>
        <w:t xml:space="preserve">amd7 </w:t>
      </w:r>
      <w:r w:rsidR="0052160C">
        <w:rPr>
          <w:rFonts w:ascii="Book Antiqua" w:hAnsi="Book Antiqua" w:cs="Times New Roman"/>
          <w:color w:val="000000" w:themeColor="text1"/>
          <w:sz w:val="24"/>
          <w:szCs w:val="24"/>
        </w:rPr>
        <w:t xml:space="preserve">is </w:t>
      </w:r>
      <w:r w:rsidRPr="006B112A">
        <w:rPr>
          <w:rFonts w:ascii="Book Antiqua" w:hAnsi="Book Antiqua" w:cs="Times New Roman"/>
          <w:color w:val="000000" w:themeColor="text1"/>
          <w:sz w:val="24"/>
          <w:szCs w:val="24"/>
        </w:rPr>
        <w:t>relate</w:t>
      </w:r>
      <w:r w:rsidR="0052160C">
        <w:rPr>
          <w:rFonts w:ascii="Book Antiqua" w:hAnsi="Book Antiqua" w:cs="Times New Roman"/>
          <w:color w:val="000000" w:themeColor="text1"/>
          <w:sz w:val="24"/>
          <w:szCs w:val="24"/>
        </w:rPr>
        <w:t>d</w:t>
      </w:r>
      <w:r w:rsidRPr="006B112A">
        <w:rPr>
          <w:rFonts w:ascii="Book Antiqua" w:hAnsi="Book Antiqua" w:cs="Times New Roman"/>
          <w:color w:val="000000" w:themeColor="text1"/>
          <w:sz w:val="24"/>
          <w:szCs w:val="24"/>
        </w:rPr>
        <w:t xml:space="preserve"> to the progression of pancreatic wound healing.</w:t>
      </w:r>
    </w:p>
    <w:p w:rsidR="00155F6F" w:rsidRPr="00317FC4" w:rsidRDefault="00155F6F" w:rsidP="006B112A">
      <w:pPr>
        <w:adjustRightInd w:val="0"/>
        <w:snapToGrid w:val="0"/>
        <w:spacing w:line="360" w:lineRule="auto"/>
        <w:rPr>
          <w:rFonts w:ascii="Book Antiqua" w:hAnsi="Book Antiqua" w:cs="Segoe UI"/>
          <w:color w:val="000000" w:themeColor="text1"/>
          <w:sz w:val="24"/>
          <w:szCs w:val="24"/>
          <w:shd w:val="clear" w:color="auto" w:fill="FFFFFF"/>
        </w:rPr>
      </w:pPr>
    </w:p>
    <w:p w:rsidR="00155F6F" w:rsidRPr="006B112A" w:rsidRDefault="00155F6F" w:rsidP="006B112A">
      <w:pPr>
        <w:adjustRightInd w:val="0"/>
        <w:snapToGrid w:val="0"/>
        <w:spacing w:line="360" w:lineRule="auto"/>
        <w:rPr>
          <w:rFonts w:ascii="Book Antiqua" w:hAnsi="Book Antiqua" w:cs="Segoe UI"/>
          <w:b/>
          <w:i/>
          <w:color w:val="000000" w:themeColor="text1"/>
          <w:sz w:val="24"/>
          <w:szCs w:val="24"/>
          <w:shd w:val="clear" w:color="auto" w:fill="FFFFFF"/>
        </w:rPr>
      </w:pPr>
      <w:r w:rsidRPr="006B112A">
        <w:rPr>
          <w:rFonts w:ascii="Book Antiqua" w:hAnsi="Book Antiqua" w:cs="Segoe UI"/>
          <w:b/>
          <w:i/>
          <w:color w:val="000000" w:themeColor="text1"/>
          <w:sz w:val="24"/>
          <w:szCs w:val="24"/>
          <w:shd w:val="clear" w:color="auto" w:fill="FFFFFF"/>
        </w:rPr>
        <w:t>Research perspectives</w:t>
      </w:r>
    </w:p>
    <w:p w:rsidR="00A73C6F" w:rsidRPr="006B112A" w:rsidRDefault="00CE6C0C" w:rsidP="006B112A">
      <w:pPr>
        <w:adjustRightInd w:val="0"/>
        <w:snapToGrid w:val="0"/>
        <w:spacing w:line="360" w:lineRule="auto"/>
        <w:rPr>
          <w:rFonts w:ascii="Book Antiqua" w:hAnsi="Book Antiqua" w:cs="Times New Roman"/>
          <w:color w:val="000000" w:themeColor="text1"/>
          <w:sz w:val="24"/>
          <w:szCs w:val="24"/>
        </w:rPr>
      </w:pPr>
      <w:r w:rsidRPr="006B112A">
        <w:rPr>
          <w:rFonts w:ascii="Book Antiqua" w:hAnsi="Book Antiqua" w:cs="Times New Roman"/>
          <w:color w:val="000000" w:themeColor="text1"/>
          <w:sz w:val="24"/>
          <w:szCs w:val="24"/>
        </w:rPr>
        <w:t>Further studies should be conducted to confirm the safety and effectiveness of endoscopic resection for</w:t>
      </w:r>
      <w:r w:rsidR="0052160C">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lesion</w:t>
      </w:r>
      <w:r w:rsidR="0052160C">
        <w:rPr>
          <w:rFonts w:ascii="Book Antiqua" w:hAnsi="Book Antiqua" w:cs="Times New Roman"/>
          <w:color w:val="000000" w:themeColor="text1"/>
          <w:sz w:val="24"/>
          <w:szCs w:val="24"/>
        </w:rPr>
        <w:t>s</w:t>
      </w:r>
      <w:r w:rsidRPr="006B112A">
        <w:rPr>
          <w:rFonts w:ascii="Book Antiqua" w:hAnsi="Book Antiqua" w:cs="Times New Roman"/>
          <w:color w:val="000000" w:themeColor="text1"/>
          <w:sz w:val="24"/>
          <w:szCs w:val="24"/>
        </w:rPr>
        <w:t xml:space="preserve"> in </w:t>
      </w:r>
      <w:r w:rsidR="0052160C">
        <w:rPr>
          <w:rFonts w:ascii="Book Antiqua" w:hAnsi="Book Antiqua" w:cs="Times New Roman"/>
          <w:color w:val="000000" w:themeColor="text1"/>
          <w:sz w:val="24"/>
          <w:szCs w:val="24"/>
        </w:rPr>
        <w:t xml:space="preserve">the </w:t>
      </w:r>
      <w:r w:rsidRPr="006B112A">
        <w:rPr>
          <w:rFonts w:ascii="Book Antiqua" w:hAnsi="Book Antiqua" w:cs="Times New Roman"/>
          <w:color w:val="000000" w:themeColor="text1"/>
          <w:sz w:val="24"/>
          <w:szCs w:val="24"/>
        </w:rPr>
        <w:t>pancreatic tail and wound healing mechanism.</w:t>
      </w:r>
    </w:p>
    <w:p w:rsidR="00623A7E" w:rsidRDefault="00623A7E">
      <w:pPr>
        <w:widowControl/>
        <w:jc w:val="left"/>
        <w:rPr>
          <w:rFonts w:ascii="Book Antiqua" w:eastAsia="黑体" w:hAnsi="Book Antiqua" w:cs="Times New Roman"/>
          <w:b/>
          <w:color w:val="000000" w:themeColor="text1"/>
          <w:sz w:val="24"/>
          <w:szCs w:val="24"/>
        </w:rPr>
      </w:pPr>
      <w:r>
        <w:rPr>
          <w:rFonts w:ascii="Book Antiqua" w:eastAsia="黑体" w:hAnsi="Book Antiqua" w:cs="Times New Roman"/>
          <w:b/>
          <w:color w:val="000000" w:themeColor="text1"/>
          <w:sz w:val="24"/>
          <w:szCs w:val="24"/>
        </w:rPr>
        <w:br w:type="page"/>
      </w:r>
    </w:p>
    <w:p w:rsidR="00F70021" w:rsidRPr="006B112A" w:rsidRDefault="00623A7E" w:rsidP="006B112A">
      <w:pPr>
        <w:adjustRightInd w:val="0"/>
        <w:snapToGrid w:val="0"/>
        <w:spacing w:line="360" w:lineRule="auto"/>
        <w:rPr>
          <w:rFonts w:ascii="Book Antiqua" w:eastAsia="黑体" w:hAnsi="Book Antiqua" w:cs="Times New Roman"/>
          <w:b/>
          <w:color w:val="000000" w:themeColor="text1"/>
          <w:sz w:val="24"/>
          <w:szCs w:val="24"/>
        </w:rPr>
      </w:pPr>
      <w:r w:rsidRPr="006B112A">
        <w:rPr>
          <w:rFonts w:ascii="Book Antiqua" w:eastAsia="黑体" w:hAnsi="Book Antiqua" w:cs="Times New Roman"/>
          <w:b/>
          <w:color w:val="000000" w:themeColor="text1"/>
          <w:sz w:val="24"/>
          <w:szCs w:val="24"/>
        </w:rPr>
        <w:lastRenderedPageBreak/>
        <w:t>REFERENCES</w:t>
      </w:r>
    </w:p>
    <w:p w:rsidR="00FE2C88" w:rsidRPr="00FE2C88"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FE2C88">
        <w:rPr>
          <w:rFonts w:ascii="Book Antiqua" w:hAnsi="Book Antiqua"/>
          <w:color w:val="000000" w:themeColor="text1"/>
          <w:sz w:val="24"/>
          <w:szCs w:val="24"/>
        </w:rPr>
        <w:t>1 </w:t>
      </w:r>
      <w:r w:rsidRPr="00FE2C88">
        <w:rPr>
          <w:rFonts w:ascii="Book Antiqua" w:hAnsi="Book Antiqua"/>
          <w:b/>
          <w:bCs/>
          <w:color w:val="000000" w:themeColor="text1"/>
          <w:sz w:val="24"/>
          <w:szCs w:val="24"/>
        </w:rPr>
        <w:t>Merkow J</w:t>
      </w:r>
      <w:r w:rsidRPr="00FE2C88">
        <w:rPr>
          <w:rFonts w:ascii="Book Antiqua" w:hAnsi="Book Antiqua"/>
          <w:color w:val="000000" w:themeColor="text1"/>
          <w:sz w:val="24"/>
          <w:szCs w:val="24"/>
        </w:rPr>
        <w:t>, Paniccia A, Edil BH. Laparoscopic pancreaticoduodenectomy: a descriptive and comparative review. </w:t>
      </w:r>
      <w:r w:rsidRPr="00FE2C88">
        <w:rPr>
          <w:rFonts w:ascii="Book Antiqua" w:hAnsi="Book Antiqua"/>
          <w:i/>
          <w:iCs/>
          <w:color w:val="000000" w:themeColor="text1"/>
          <w:sz w:val="24"/>
          <w:szCs w:val="24"/>
        </w:rPr>
        <w:t>Chin J Cancer Res</w:t>
      </w:r>
      <w:r w:rsidRPr="00FE2C88">
        <w:rPr>
          <w:rFonts w:ascii="Book Antiqua" w:hAnsi="Book Antiqua"/>
          <w:color w:val="000000" w:themeColor="text1"/>
          <w:sz w:val="24"/>
          <w:szCs w:val="24"/>
        </w:rPr>
        <w:t> 2015; </w:t>
      </w:r>
      <w:r w:rsidRPr="00FE2C88">
        <w:rPr>
          <w:rFonts w:ascii="Book Antiqua" w:hAnsi="Book Antiqua"/>
          <w:b/>
          <w:bCs/>
          <w:color w:val="000000" w:themeColor="text1"/>
          <w:sz w:val="24"/>
          <w:szCs w:val="24"/>
        </w:rPr>
        <w:t>27</w:t>
      </w:r>
      <w:r w:rsidRPr="00FE2C88">
        <w:rPr>
          <w:rFonts w:ascii="Book Antiqua" w:hAnsi="Book Antiqua"/>
          <w:color w:val="000000" w:themeColor="text1"/>
          <w:sz w:val="24"/>
          <w:szCs w:val="24"/>
        </w:rPr>
        <w:t>: 368-375 [PMID: 26361406 DOI: 10.3978/j.issn.1000-9604.2015.06.05]</w:t>
      </w:r>
    </w:p>
    <w:p w:rsidR="00FE2C88" w:rsidRPr="00FE2C88"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FE2C88">
        <w:rPr>
          <w:rFonts w:ascii="Book Antiqua" w:hAnsi="Book Antiqua"/>
          <w:color w:val="000000" w:themeColor="text1"/>
          <w:sz w:val="24"/>
          <w:szCs w:val="24"/>
        </w:rPr>
        <w:t>2 </w:t>
      </w:r>
      <w:r w:rsidRPr="00FE2C88">
        <w:rPr>
          <w:rFonts w:ascii="Book Antiqua" w:hAnsi="Book Antiqua"/>
          <w:b/>
          <w:bCs/>
          <w:color w:val="000000" w:themeColor="text1"/>
          <w:sz w:val="24"/>
          <w:szCs w:val="24"/>
        </w:rPr>
        <w:t>Sumiyama K</w:t>
      </w:r>
      <w:r w:rsidRPr="00FE2C88">
        <w:rPr>
          <w:rFonts w:ascii="Book Antiqua" w:hAnsi="Book Antiqua"/>
          <w:color w:val="000000" w:themeColor="text1"/>
          <w:sz w:val="24"/>
          <w:szCs w:val="24"/>
        </w:rPr>
        <w:t>, Gostout CJ, Rajan E, Bakken TA, Knipschield MA, Chung S, Cotton PB, Hawes RH, Kalloo AN, Kantsevoy SV, Pasricha PJ. Transgastric cholecystectomy: transgastric accessibility to the gallbladder improved with the SEMF method and a novel multibending therapeutic endoscope. </w:t>
      </w:r>
      <w:r w:rsidRPr="00FE2C88">
        <w:rPr>
          <w:rFonts w:ascii="Book Antiqua" w:hAnsi="Book Antiqua"/>
          <w:i/>
          <w:iCs/>
          <w:color w:val="000000" w:themeColor="text1"/>
          <w:sz w:val="24"/>
          <w:szCs w:val="24"/>
        </w:rPr>
        <w:t>Gastrointest Endosc</w:t>
      </w:r>
      <w:r w:rsidRPr="00FE2C88">
        <w:rPr>
          <w:rFonts w:ascii="Book Antiqua" w:hAnsi="Book Antiqua"/>
          <w:color w:val="000000" w:themeColor="text1"/>
          <w:sz w:val="24"/>
          <w:szCs w:val="24"/>
        </w:rPr>
        <w:t> 2007; </w:t>
      </w:r>
      <w:r w:rsidRPr="00FE2C88">
        <w:rPr>
          <w:rFonts w:ascii="Book Antiqua" w:hAnsi="Book Antiqua"/>
          <w:b/>
          <w:bCs/>
          <w:color w:val="000000" w:themeColor="text1"/>
          <w:sz w:val="24"/>
          <w:szCs w:val="24"/>
        </w:rPr>
        <w:t>65</w:t>
      </w:r>
      <w:r w:rsidRPr="00FE2C88">
        <w:rPr>
          <w:rFonts w:ascii="Book Antiqua" w:hAnsi="Book Antiqua"/>
          <w:color w:val="000000" w:themeColor="text1"/>
          <w:sz w:val="24"/>
          <w:szCs w:val="24"/>
        </w:rPr>
        <w:t>: 1028-1034 [PMID: 17531637 DOI: 10.1016/j.gie.2007.01.010]</w:t>
      </w:r>
    </w:p>
    <w:p w:rsidR="00FE2C88" w:rsidRPr="00FE2C88"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FE2C88">
        <w:rPr>
          <w:rFonts w:ascii="Book Antiqua" w:hAnsi="Book Antiqua"/>
          <w:color w:val="000000" w:themeColor="text1"/>
          <w:sz w:val="24"/>
          <w:szCs w:val="24"/>
        </w:rPr>
        <w:t>3 </w:t>
      </w:r>
      <w:r w:rsidRPr="00FE2C88">
        <w:rPr>
          <w:rFonts w:ascii="Book Antiqua" w:hAnsi="Book Antiqua"/>
          <w:b/>
          <w:bCs/>
          <w:color w:val="000000" w:themeColor="text1"/>
          <w:sz w:val="24"/>
          <w:szCs w:val="24"/>
        </w:rPr>
        <w:t>Wilhelm D</w:t>
      </w:r>
      <w:r w:rsidRPr="00FE2C88">
        <w:rPr>
          <w:rFonts w:ascii="Book Antiqua" w:hAnsi="Book Antiqua"/>
          <w:color w:val="000000" w:themeColor="text1"/>
          <w:sz w:val="24"/>
          <w:szCs w:val="24"/>
        </w:rPr>
        <w:t>, Meining A, von Delius S, Fiolka A, Can S, Hann von Weyhern C, Schneider A, Feussner H. An innovative, safe and sterile sigmoid access (ISSA) for NOTES. </w:t>
      </w:r>
      <w:r w:rsidRPr="00FE2C88">
        <w:rPr>
          <w:rFonts w:ascii="Book Antiqua" w:hAnsi="Book Antiqua"/>
          <w:i/>
          <w:iCs/>
          <w:color w:val="000000" w:themeColor="text1"/>
          <w:sz w:val="24"/>
          <w:szCs w:val="24"/>
        </w:rPr>
        <w:t>Endoscopy</w:t>
      </w:r>
      <w:r w:rsidR="00A90601">
        <w:rPr>
          <w:rFonts w:ascii="Book Antiqua" w:hAnsi="Book Antiqua"/>
          <w:i/>
          <w:iCs/>
          <w:color w:val="000000" w:themeColor="text1"/>
          <w:sz w:val="24"/>
          <w:szCs w:val="24"/>
        </w:rPr>
        <w:t xml:space="preserve"> </w:t>
      </w:r>
      <w:r w:rsidRPr="00FE2C88">
        <w:rPr>
          <w:rFonts w:ascii="Book Antiqua" w:hAnsi="Book Antiqua"/>
          <w:color w:val="000000" w:themeColor="text1"/>
          <w:sz w:val="24"/>
          <w:szCs w:val="24"/>
        </w:rPr>
        <w:t>2007; </w:t>
      </w:r>
      <w:r w:rsidRPr="00FE2C88">
        <w:rPr>
          <w:rFonts w:ascii="Book Antiqua" w:hAnsi="Book Antiqua"/>
          <w:b/>
          <w:bCs/>
          <w:color w:val="000000" w:themeColor="text1"/>
          <w:sz w:val="24"/>
          <w:szCs w:val="24"/>
        </w:rPr>
        <w:t>39</w:t>
      </w:r>
      <w:r w:rsidRPr="00FE2C88">
        <w:rPr>
          <w:rFonts w:ascii="Book Antiqua" w:hAnsi="Book Antiqua"/>
          <w:color w:val="000000" w:themeColor="text1"/>
          <w:sz w:val="24"/>
          <w:szCs w:val="24"/>
        </w:rPr>
        <w:t>: 401-406 [PMID: 17516345 DOI: 10.1055/s-2007-966438]</w:t>
      </w:r>
    </w:p>
    <w:p w:rsidR="00FE2C88" w:rsidRPr="00FE2C88"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FE2C88">
        <w:rPr>
          <w:rFonts w:ascii="Book Antiqua" w:hAnsi="Book Antiqua"/>
          <w:color w:val="000000" w:themeColor="text1"/>
          <w:sz w:val="24"/>
          <w:szCs w:val="24"/>
        </w:rPr>
        <w:t>4 </w:t>
      </w:r>
      <w:r w:rsidRPr="00FE2C88">
        <w:rPr>
          <w:rFonts w:ascii="Book Antiqua" w:hAnsi="Book Antiqua"/>
          <w:b/>
          <w:bCs/>
          <w:color w:val="000000" w:themeColor="text1"/>
          <w:sz w:val="24"/>
          <w:szCs w:val="24"/>
        </w:rPr>
        <w:t>Ryou M</w:t>
      </w:r>
      <w:r w:rsidRPr="00FE2C88">
        <w:rPr>
          <w:rFonts w:ascii="Book Antiqua" w:hAnsi="Book Antiqua"/>
          <w:color w:val="000000" w:themeColor="text1"/>
          <w:sz w:val="24"/>
          <w:szCs w:val="24"/>
        </w:rPr>
        <w:t>, Fong DG, Pai RD, Sauer J, Thompson CC. Evaluation of a novel access and closure device for NOTES applications: a transcolonic survival study in the porcine model (with video). </w:t>
      </w:r>
      <w:r w:rsidRPr="00FE2C88">
        <w:rPr>
          <w:rFonts w:ascii="Book Antiqua" w:hAnsi="Book Antiqua"/>
          <w:i/>
          <w:iCs/>
          <w:color w:val="000000" w:themeColor="text1"/>
          <w:sz w:val="24"/>
          <w:szCs w:val="24"/>
        </w:rPr>
        <w:t>Gastrointest Endosc</w:t>
      </w:r>
      <w:r w:rsidRPr="00FE2C88">
        <w:rPr>
          <w:rFonts w:ascii="Book Antiqua" w:hAnsi="Book Antiqua"/>
          <w:color w:val="000000" w:themeColor="text1"/>
          <w:sz w:val="24"/>
          <w:szCs w:val="24"/>
        </w:rPr>
        <w:t> 2008; </w:t>
      </w:r>
      <w:r w:rsidRPr="00FE2C88">
        <w:rPr>
          <w:rFonts w:ascii="Book Antiqua" w:hAnsi="Book Antiqua"/>
          <w:b/>
          <w:bCs/>
          <w:color w:val="000000" w:themeColor="text1"/>
          <w:sz w:val="24"/>
          <w:szCs w:val="24"/>
        </w:rPr>
        <w:t>67</w:t>
      </w:r>
      <w:r w:rsidRPr="00FE2C88">
        <w:rPr>
          <w:rFonts w:ascii="Book Antiqua" w:hAnsi="Book Antiqua"/>
          <w:color w:val="000000" w:themeColor="text1"/>
          <w:sz w:val="24"/>
          <w:szCs w:val="24"/>
        </w:rPr>
        <w:t>: 964-969 [PMID: 18440387 DOI: 10.1016/j.gie.2007.12.047]</w:t>
      </w:r>
    </w:p>
    <w:p w:rsidR="00FE2C88" w:rsidRPr="00FE2C88"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FE2C88">
        <w:rPr>
          <w:rFonts w:ascii="Book Antiqua" w:hAnsi="Book Antiqua"/>
          <w:color w:val="000000" w:themeColor="text1"/>
          <w:sz w:val="24"/>
          <w:szCs w:val="24"/>
        </w:rPr>
        <w:t>5 </w:t>
      </w:r>
      <w:r w:rsidRPr="00FE2C88">
        <w:rPr>
          <w:rFonts w:ascii="Book Antiqua" w:hAnsi="Book Antiqua"/>
          <w:b/>
          <w:bCs/>
          <w:color w:val="000000" w:themeColor="text1"/>
          <w:sz w:val="24"/>
          <w:szCs w:val="24"/>
        </w:rPr>
        <w:t>Bachman SL</w:t>
      </w:r>
      <w:r w:rsidRPr="00FE2C88">
        <w:rPr>
          <w:rFonts w:ascii="Book Antiqua" w:hAnsi="Book Antiqua"/>
          <w:color w:val="000000" w:themeColor="text1"/>
          <w:sz w:val="24"/>
          <w:szCs w:val="24"/>
        </w:rPr>
        <w:t>, Sporn E, Furrer JL, Astudillo JA, Calaluce R, McIntosh MA, Miedema BW, Thaler K. Colonic sterilization for natural orifice translumenal endoscopic surgery (NOTES) procedures: a comparison of two decontamination protocols. </w:t>
      </w:r>
      <w:r w:rsidRPr="00FE2C88">
        <w:rPr>
          <w:rFonts w:ascii="Book Antiqua" w:hAnsi="Book Antiqua"/>
          <w:i/>
          <w:iCs/>
          <w:color w:val="000000" w:themeColor="text1"/>
          <w:sz w:val="24"/>
          <w:szCs w:val="24"/>
        </w:rPr>
        <w:t>Surg Endosc</w:t>
      </w:r>
      <w:r w:rsidRPr="00FE2C88">
        <w:rPr>
          <w:rFonts w:ascii="Book Antiqua" w:hAnsi="Book Antiqua"/>
          <w:color w:val="000000" w:themeColor="text1"/>
          <w:sz w:val="24"/>
          <w:szCs w:val="24"/>
        </w:rPr>
        <w:t> 2009; </w:t>
      </w:r>
      <w:r w:rsidRPr="00FE2C88">
        <w:rPr>
          <w:rFonts w:ascii="Book Antiqua" w:hAnsi="Book Antiqua"/>
          <w:b/>
          <w:bCs/>
          <w:color w:val="000000" w:themeColor="text1"/>
          <w:sz w:val="24"/>
          <w:szCs w:val="24"/>
        </w:rPr>
        <w:t>23</w:t>
      </w:r>
      <w:r w:rsidRPr="00FE2C88">
        <w:rPr>
          <w:rFonts w:ascii="Book Antiqua" w:hAnsi="Book Antiqua"/>
          <w:color w:val="000000" w:themeColor="text1"/>
          <w:sz w:val="24"/>
          <w:szCs w:val="24"/>
        </w:rPr>
        <w:t>: 1854-1859 [PMID: 19118416 DOI: 10.1007/s00464-008-0295-0]</w:t>
      </w:r>
    </w:p>
    <w:p w:rsidR="00FE2C88" w:rsidRPr="00FE2C88"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FE2C88">
        <w:rPr>
          <w:rFonts w:ascii="Book Antiqua" w:hAnsi="Book Antiqua"/>
          <w:color w:val="000000" w:themeColor="text1"/>
          <w:sz w:val="24"/>
          <w:szCs w:val="24"/>
        </w:rPr>
        <w:t>6 </w:t>
      </w:r>
      <w:r w:rsidRPr="00FE2C88">
        <w:rPr>
          <w:rFonts w:ascii="Book Antiqua" w:hAnsi="Book Antiqua"/>
          <w:b/>
          <w:bCs/>
          <w:color w:val="000000" w:themeColor="text1"/>
          <w:sz w:val="24"/>
          <w:szCs w:val="24"/>
        </w:rPr>
        <w:t>Perretta S</w:t>
      </w:r>
      <w:r w:rsidRPr="00FE2C88">
        <w:rPr>
          <w:rFonts w:ascii="Book Antiqua" w:hAnsi="Book Antiqua"/>
          <w:color w:val="000000" w:themeColor="text1"/>
          <w:sz w:val="24"/>
          <w:szCs w:val="24"/>
        </w:rPr>
        <w:t>, Dallemagne B, Barry B, Marescaux J. The ANUBISCOPE® flexible platform ready for prime time: description of the first clinical case. </w:t>
      </w:r>
      <w:r w:rsidRPr="00FE2C88">
        <w:rPr>
          <w:rFonts w:ascii="Book Antiqua" w:hAnsi="Book Antiqua"/>
          <w:i/>
          <w:iCs/>
          <w:color w:val="000000" w:themeColor="text1"/>
          <w:sz w:val="24"/>
          <w:szCs w:val="24"/>
        </w:rPr>
        <w:t>Surg Endosc</w:t>
      </w:r>
      <w:r w:rsidRPr="00FE2C88">
        <w:rPr>
          <w:rFonts w:ascii="Book Antiqua" w:hAnsi="Book Antiqua"/>
          <w:color w:val="000000" w:themeColor="text1"/>
          <w:sz w:val="24"/>
          <w:szCs w:val="24"/>
        </w:rPr>
        <w:t> 2013; </w:t>
      </w:r>
      <w:r w:rsidRPr="00FE2C88">
        <w:rPr>
          <w:rFonts w:ascii="Book Antiqua" w:hAnsi="Book Antiqua"/>
          <w:b/>
          <w:bCs/>
          <w:color w:val="000000" w:themeColor="text1"/>
          <w:sz w:val="24"/>
          <w:szCs w:val="24"/>
        </w:rPr>
        <w:t>27</w:t>
      </w:r>
      <w:r w:rsidRPr="00FE2C88">
        <w:rPr>
          <w:rFonts w:ascii="Book Antiqua" w:hAnsi="Book Antiqua"/>
          <w:color w:val="000000" w:themeColor="text1"/>
          <w:sz w:val="24"/>
          <w:szCs w:val="24"/>
        </w:rPr>
        <w:t>: 2630 [PMID: 23436083 DOI: 10.1007/s00464-013-2818-6]</w:t>
      </w:r>
    </w:p>
    <w:p w:rsidR="00FE2C88" w:rsidRPr="00FE2C88"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FE2C88">
        <w:rPr>
          <w:rFonts w:ascii="Book Antiqua" w:hAnsi="Book Antiqua"/>
          <w:color w:val="000000" w:themeColor="text1"/>
          <w:sz w:val="24"/>
          <w:szCs w:val="24"/>
        </w:rPr>
        <w:t>7 </w:t>
      </w:r>
      <w:r w:rsidRPr="00FE2C88">
        <w:rPr>
          <w:rFonts w:ascii="Book Antiqua" w:hAnsi="Book Antiqua"/>
          <w:b/>
          <w:bCs/>
          <w:color w:val="000000" w:themeColor="text1"/>
          <w:sz w:val="24"/>
          <w:szCs w:val="24"/>
        </w:rPr>
        <w:t>Wang Z</w:t>
      </w:r>
      <w:r w:rsidRPr="00FE2C88">
        <w:rPr>
          <w:rFonts w:ascii="Book Antiqua" w:hAnsi="Book Antiqua"/>
          <w:color w:val="000000" w:themeColor="text1"/>
          <w:sz w:val="24"/>
          <w:szCs w:val="24"/>
        </w:rPr>
        <w:t>, Phee SJ, Lomanto D, Goel R, Rebala P, Sun ZL, Trasti S, Reddy N, Wong JY, Ho KY. Endoscopic submucosal dissection of gastric lesions by using a master and slave transluminal endoscopic robot: an animal survival study. </w:t>
      </w:r>
      <w:r w:rsidRPr="00FE2C88">
        <w:rPr>
          <w:rFonts w:ascii="Book Antiqua" w:hAnsi="Book Antiqua"/>
          <w:i/>
          <w:iCs/>
          <w:color w:val="000000" w:themeColor="text1"/>
          <w:sz w:val="24"/>
          <w:szCs w:val="24"/>
        </w:rPr>
        <w:t>Endoscopy</w:t>
      </w:r>
      <w:r w:rsidRPr="00FE2C88">
        <w:rPr>
          <w:rFonts w:ascii="Book Antiqua" w:hAnsi="Book Antiqua"/>
          <w:color w:val="000000" w:themeColor="text1"/>
          <w:sz w:val="24"/>
          <w:szCs w:val="24"/>
        </w:rPr>
        <w:t> 2012; </w:t>
      </w:r>
      <w:r w:rsidRPr="00FE2C88">
        <w:rPr>
          <w:rFonts w:ascii="Book Antiqua" w:hAnsi="Book Antiqua"/>
          <w:b/>
          <w:bCs/>
          <w:color w:val="000000" w:themeColor="text1"/>
          <w:sz w:val="24"/>
          <w:szCs w:val="24"/>
        </w:rPr>
        <w:t>44</w:t>
      </w:r>
      <w:r w:rsidRPr="00FE2C88">
        <w:rPr>
          <w:rFonts w:ascii="Book Antiqua" w:hAnsi="Book Antiqua"/>
          <w:color w:val="000000" w:themeColor="text1"/>
          <w:sz w:val="24"/>
          <w:szCs w:val="24"/>
        </w:rPr>
        <w:t>: 690-694 [PMID: 22723184 DOI: 10.1055/s-0032-1309404]</w:t>
      </w:r>
    </w:p>
    <w:p w:rsidR="00FE2C88" w:rsidRPr="00FE2C88"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FE2C88">
        <w:rPr>
          <w:rFonts w:ascii="Book Antiqua" w:hAnsi="Book Antiqua"/>
          <w:color w:val="000000" w:themeColor="text1"/>
          <w:sz w:val="24"/>
          <w:szCs w:val="24"/>
        </w:rPr>
        <w:lastRenderedPageBreak/>
        <w:t>8 </w:t>
      </w:r>
      <w:r w:rsidRPr="00FE2C88">
        <w:rPr>
          <w:rFonts w:ascii="Book Antiqua" w:hAnsi="Book Antiqua"/>
          <w:b/>
          <w:bCs/>
          <w:color w:val="000000" w:themeColor="text1"/>
          <w:sz w:val="24"/>
          <w:szCs w:val="24"/>
        </w:rPr>
        <w:t>ASGE Technology Committee.</w:t>
      </w:r>
      <w:r w:rsidRPr="00FE2C88">
        <w:rPr>
          <w:rFonts w:ascii="Book Antiqua" w:hAnsi="Book Antiqua"/>
          <w:color w:val="000000" w:themeColor="text1"/>
          <w:sz w:val="24"/>
          <w:szCs w:val="24"/>
        </w:rPr>
        <w:t>, Kantsevoy SV, Adler DG, Chand B, Conway JD, Diehl DL, Kwon RS, Mamula P, Rodriguez SA, Shah RJ, Song LM, Tierney WM. Natural orifice translumenal endoscopic surgery. </w:t>
      </w:r>
      <w:r w:rsidRPr="00FE2C88">
        <w:rPr>
          <w:rFonts w:ascii="Book Antiqua" w:hAnsi="Book Antiqua"/>
          <w:i/>
          <w:iCs/>
          <w:color w:val="000000" w:themeColor="text1"/>
          <w:sz w:val="24"/>
          <w:szCs w:val="24"/>
        </w:rPr>
        <w:t>Gastrointest Endosc</w:t>
      </w:r>
      <w:r w:rsidRPr="00FE2C88">
        <w:rPr>
          <w:rFonts w:ascii="Book Antiqua" w:hAnsi="Book Antiqua"/>
          <w:color w:val="000000" w:themeColor="text1"/>
          <w:sz w:val="24"/>
          <w:szCs w:val="24"/>
        </w:rPr>
        <w:t> 2008; </w:t>
      </w:r>
      <w:r w:rsidRPr="00FE2C88">
        <w:rPr>
          <w:rFonts w:ascii="Book Antiqua" w:hAnsi="Book Antiqua"/>
          <w:b/>
          <w:bCs/>
          <w:color w:val="000000" w:themeColor="text1"/>
          <w:sz w:val="24"/>
          <w:szCs w:val="24"/>
        </w:rPr>
        <w:t>68</w:t>
      </w:r>
      <w:r w:rsidRPr="00FE2C88">
        <w:rPr>
          <w:rFonts w:ascii="Book Antiqua" w:hAnsi="Book Antiqua"/>
          <w:color w:val="000000" w:themeColor="text1"/>
          <w:sz w:val="24"/>
          <w:szCs w:val="24"/>
        </w:rPr>
        <w:t>: 617-620 [PMID: 18926173 DOI: 10.1016/j.gie.2008.06.045]</w:t>
      </w:r>
    </w:p>
    <w:p w:rsidR="00FE2C88" w:rsidRPr="00FE2C88"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FE2C88">
        <w:rPr>
          <w:rFonts w:ascii="Book Antiqua" w:hAnsi="Book Antiqua"/>
          <w:color w:val="000000" w:themeColor="text1"/>
          <w:sz w:val="24"/>
          <w:szCs w:val="24"/>
        </w:rPr>
        <w:t>9 </w:t>
      </w:r>
      <w:r w:rsidRPr="00FE2C88">
        <w:rPr>
          <w:rFonts w:ascii="Book Antiqua" w:hAnsi="Book Antiqua"/>
          <w:b/>
          <w:bCs/>
          <w:color w:val="000000" w:themeColor="text1"/>
          <w:sz w:val="24"/>
          <w:szCs w:val="24"/>
        </w:rPr>
        <w:t>Okasha HH</w:t>
      </w:r>
      <w:r w:rsidRPr="00FE2C88">
        <w:rPr>
          <w:rFonts w:ascii="Book Antiqua" w:hAnsi="Book Antiqua"/>
          <w:color w:val="000000" w:themeColor="text1"/>
          <w:sz w:val="24"/>
          <w:szCs w:val="24"/>
        </w:rPr>
        <w:t>, Naguib M, El Nady M, Ezzat R, Al-Gemeie E, Al-Nabawy W, Aref W, Abdel-Moaty A, Essam K, Hamdy A. Role of endoscopic ultrasound and endoscopic-ultrasound-guided fine-needle aspiration in endoscopic biopsy negative gastrointestinal lesions. </w:t>
      </w:r>
      <w:r w:rsidRPr="00FE2C88">
        <w:rPr>
          <w:rFonts w:ascii="Book Antiqua" w:hAnsi="Book Antiqua"/>
          <w:i/>
          <w:iCs/>
          <w:color w:val="000000" w:themeColor="text1"/>
          <w:sz w:val="24"/>
          <w:szCs w:val="24"/>
        </w:rPr>
        <w:t>Endosc Ultrasound</w:t>
      </w:r>
      <w:r w:rsidRPr="00FE2C88">
        <w:rPr>
          <w:rFonts w:ascii="Book Antiqua" w:hAnsi="Book Antiqua"/>
          <w:color w:val="000000" w:themeColor="text1"/>
          <w:sz w:val="24"/>
          <w:szCs w:val="24"/>
        </w:rPr>
        <w:t> 2017; </w:t>
      </w:r>
      <w:r w:rsidRPr="00FE2C88">
        <w:rPr>
          <w:rFonts w:ascii="Book Antiqua" w:hAnsi="Book Antiqua"/>
          <w:b/>
          <w:bCs/>
          <w:color w:val="000000" w:themeColor="text1"/>
          <w:sz w:val="24"/>
          <w:szCs w:val="24"/>
        </w:rPr>
        <w:t>6</w:t>
      </w:r>
      <w:r w:rsidRPr="00FE2C88">
        <w:rPr>
          <w:rFonts w:ascii="Book Antiqua" w:hAnsi="Book Antiqua"/>
          <w:color w:val="000000" w:themeColor="text1"/>
          <w:sz w:val="24"/>
          <w:szCs w:val="24"/>
        </w:rPr>
        <w:t>: 156-161 [PMID: 28621291 DOI: 10.4103/2303-9027.201086]</w:t>
      </w:r>
    </w:p>
    <w:p w:rsidR="00FE2C88" w:rsidRPr="00FE2C88"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FE2C88">
        <w:rPr>
          <w:rFonts w:ascii="Book Antiqua" w:hAnsi="Book Antiqua"/>
          <w:color w:val="000000" w:themeColor="text1"/>
          <w:sz w:val="24"/>
          <w:szCs w:val="24"/>
        </w:rPr>
        <w:t>10 </w:t>
      </w:r>
      <w:r w:rsidRPr="00FE2C88">
        <w:rPr>
          <w:rFonts w:ascii="Book Antiqua" w:hAnsi="Book Antiqua"/>
          <w:b/>
          <w:bCs/>
          <w:color w:val="000000" w:themeColor="text1"/>
          <w:sz w:val="24"/>
          <w:szCs w:val="24"/>
        </w:rPr>
        <w:t>Hussain I</w:t>
      </w:r>
      <w:r w:rsidRPr="00FE2C88">
        <w:rPr>
          <w:rFonts w:ascii="Book Antiqua" w:hAnsi="Book Antiqua"/>
          <w:color w:val="000000" w:themeColor="text1"/>
          <w:sz w:val="24"/>
          <w:szCs w:val="24"/>
        </w:rPr>
        <w:t>, Ang TL. Cystic pancreatic lymphangioma diagnosed with endoscopic ultrasound-guided fine needle aspiration. </w:t>
      </w:r>
      <w:r w:rsidRPr="00FE2C88">
        <w:rPr>
          <w:rFonts w:ascii="Book Antiqua" w:hAnsi="Book Antiqua"/>
          <w:i/>
          <w:iCs/>
          <w:color w:val="000000" w:themeColor="text1"/>
          <w:sz w:val="24"/>
          <w:szCs w:val="24"/>
        </w:rPr>
        <w:t>Endosc Ultrasound</w:t>
      </w:r>
      <w:r w:rsidRPr="00FE2C88">
        <w:rPr>
          <w:rFonts w:ascii="Book Antiqua" w:hAnsi="Book Antiqua"/>
          <w:color w:val="000000" w:themeColor="text1"/>
          <w:sz w:val="24"/>
          <w:szCs w:val="24"/>
        </w:rPr>
        <w:t> 2017; </w:t>
      </w:r>
      <w:r w:rsidRPr="00FE2C88">
        <w:rPr>
          <w:rFonts w:ascii="Book Antiqua" w:hAnsi="Book Antiqua"/>
          <w:b/>
          <w:bCs/>
          <w:color w:val="000000" w:themeColor="text1"/>
          <w:sz w:val="24"/>
          <w:szCs w:val="24"/>
        </w:rPr>
        <w:t>6</w:t>
      </w:r>
      <w:r w:rsidRPr="00FE2C88">
        <w:rPr>
          <w:rFonts w:ascii="Book Antiqua" w:hAnsi="Book Antiqua"/>
          <w:color w:val="000000" w:themeColor="text1"/>
          <w:sz w:val="24"/>
          <w:szCs w:val="24"/>
        </w:rPr>
        <w:t>: 136-139 [PMID: 28440240 DOI: 10.4103/2303-9027.204807]</w:t>
      </w:r>
    </w:p>
    <w:p w:rsidR="00FE2C88" w:rsidRPr="00FE2C88"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FE2C88">
        <w:rPr>
          <w:rFonts w:ascii="Book Antiqua" w:hAnsi="Book Antiqua"/>
          <w:color w:val="000000" w:themeColor="text1"/>
          <w:sz w:val="24"/>
          <w:szCs w:val="24"/>
        </w:rPr>
        <w:t>11 </w:t>
      </w:r>
      <w:r w:rsidRPr="00FE2C88">
        <w:rPr>
          <w:rFonts w:ascii="Book Antiqua" w:hAnsi="Book Antiqua"/>
          <w:b/>
          <w:bCs/>
          <w:color w:val="000000" w:themeColor="text1"/>
          <w:sz w:val="24"/>
          <w:szCs w:val="24"/>
        </w:rPr>
        <w:t>Oh D</w:t>
      </w:r>
      <w:r w:rsidRPr="00FE2C88">
        <w:rPr>
          <w:rFonts w:ascii="Book Antiqua" w:hAnsi="Book Antiqua"/>
          <w:color w:val="000000" w:themeColor="text1"/>
          <w:sz w:val="24"/>
          <w:szCs w:val="24"/>
        </w:rPr>
        <w:t>, Seo DW, Hong SM, Song TJ, Park DH, Lee SS, Lee SK, Kim MH. Endoscopic ultrasound-guided fine-needle aspiration can target right liver mass. </w:t>
      </w:r>
      <w:r w:rsidRPr="00FE2C88">
        <w:rPr>
          <w:rFonts w:ascii="Book Antiqua" w:hAnsi="Book Antiqua"/>
          <w:i/>
          <w:iCs/>
          <w:color w:val="000000" w:themeColor="text1"/>
          <w:sz w:val="24"/>
          <w:szCs w:val="24"/>
        </w:rPr>
        <w:t>Endosc Ultrasound</w:t>
      </w:r>
      <w:r w:rsidRPr="00FE2C88">
        <w:rPr>
          <w:rFonts w:ascii="Book Antiqua" w:hAnsi="Book Antiqua"/>
          <w:color w:val="000000" w:themeColor="text1"/>
          <w:sz w:val="24"/>
          <w:szCs w:val="24"/>
        </w:rPr>
        <w:t> 2017; </w:t>
      </w:r>
      <w:r w:rsidRPr="00FE2C88">
        <w:rPr>
          <w:rFonts w:ascii="Book Antiqua" w:hAnsi="Book Antiqua"/>
          <w:b/>
          <w:bCs/>
          <w:color w:val="000000" w:themeColor="text1"/>
          <w:sz w:val="24"/>
          <w:szCs w:val="24"/>
        </w:rPr>
        <w:t>6</w:t>
      </w:r>
      <w:r w:rsidRPr="00FE2C88">
        <w:rPr>
          <w:rFonts w:ascii="Book Antiqua" w:hAnsi="Book Antiqua"/>
          <w:color w:val="000000" w:themeColor="text1"/>
          <w:sz w:val="24"/>
          <w:szCs w:val="24"/>
        </w:rPr>
        <w:t>: 109-115 [PMID: 28440236 DOI: 10.4103/2303-9027.204813]</w:t>
      </w:r>
    </w:p>
    <w:p w:rsidR="00FE2C88" w:rsidRPr="00FE2C88"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FE2C88">
        <w:rPr>
          <w:rFonts w:ascii="Book Antiqua" w:hAnsi="Book Antiqua"/>
          <w:color w:val="000000" w:themeColor="text1"/>
          <w:sz w:val="24"/>
          <w:szCs w:val="24"/>
        </w:rPr>
        <w:t>12 </w:t>
      </w:r>
      <w:r w:rsidRPr="00FE2C88">
        <w:rPr>
          <w:rFonts w:ascii="Book Antiqua" w:hAnsi="Book Antiqua"/>
          <w:b/>
          <w:bCs/>
          <w:color w:val="000000" w:themeColor="text1"/>
          <w:sz w:val="24"/>
          <w:szCs w:val="24"/>
        </w:rPr>
        <w:t>De Moura DTH</w:t>
      </w:r>
      <w:r w:rsidRPr="00FE2C88">
        <w:rPr>
          <w:rFonts w:ascii="Book Antiqua" w:hAnsi="Book Antiqua"/>
          <w:color w:val="000000" w:themeColor="text1"/>
          <w:sz w:val="24"/>
          <w:szCs w:val="24"/>
        </w:rPr>
        <w:t>, Moura EGH, Bernardo WM, De Moura ETH, Baraca FI, Kondo A, Matuguma SE, Almeida Artifon EL. Endoscopic retrograde cholangiopancreatography versus endoscopic ultrasound for tissue diagnosis of malignant biliary stricture: Systematic review and meta-analysis. </w:t>
      </w:r>
      <w:r w:rsidRPr="00FE2C88">
        <w:rPr>
          <w:rFonts w:ascii="Book Antiqua" w:hAnsi="Book Antiqua"/>
          <w:i/>
          <w:iCs/>
          <w:color w:val="000000" w:themeColor="text1"/>
          <w:sz w:val="24"/>
          <w:szCs w:val="24"/>
        </w:rPr>
        <w:t>Endosc Ultrasound</w:t>
      </w:r>
      <w:r w:rsidRPr="00FE2C88">
        <w:rPr>
          <w:rFonts w:ascii="Book Antiqua" w:hAnsi="Book Antiqua"/>
          <w:color w:val="000000" w:themeColor="text1"/>
          <w:sz w:val="24"/>
          <w:szCs w:val="24"/>
        </w:rPr>
        <w:t> 2018; </w:t>
      </w:r>
      <w:r w:rsidRPr="00FE2C88">
        <w:rPr>
          <w:rFonts w:ascii="Book Antiqua" w:hAnsi="Book Antiqua"/>
          <w:b/>
          <w:bCs/>
          <w:color w:val="000000" w:themeColor="text1"/>
          <w:sz w:val="24"/>
          <w:szCs w:val="24"/>
        </w:rPr>
        <w:t>7</w:t>
      </w:r>
      <w:r w:rsidRPr="00FE2C88">
        <w:rPr>
          <w:rFonts w:ascii="Book Antiqua" w:hAnsi="Book Antiqua"/>
          <w:color w:val="000000" w:themeColor="text1"/>
          <w:sz w:val="24"/>
          <w:szCs w:val="24"/>
        </w:rPr>
        <w:t>: 10-19 [PMID: 27824027 DOI: 10.4103/2303-9027.193597]</w:t>
      </w:r>
    </w:p>
    <w:p w:rsidR="00FE2C88" w:rsidRPr="00FE2C88"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FE2C88">
        <w:rPr>
          <w:rFonts w:ascii="Book Antiqua" w:hAnsi="Book Antiqua"/>
          <w:color w:val="000000" w:themeColor="text1"/>
          <w:sz w:val="24"/>
          <w:szCs w:val="24"/>
        </w:rPr>
        <w:t>13 </w:t>
      </w:r>
      <w:r w:rsidRPr="00FE2C88">
        <w:rPr>
          <w:rFonts w:ascii="Book Antiqua" w:hAnsi="Book Antiqua"/>
          <w:b/>
          <w:bCs/>
          <w:color w:val="000000" w:themeColor="text1"/>
          <w:sz w:val="24"/>
          <w:szCs w:val="24"/>
        </w:rPr>
        <w:t>Lariño-Noia J</w:t>
      </w:r>
      <w:r w:rsidRPr="00FE2C88">
        <w:rPr>
          <w:rFonts w:ascii="Book Antiqua" w:hAnsi="Book Antiqua"/>
          <w:color w:val="000000" w:themeColor="text1"/>
          <w:sz w:val="24"/>
          <w:szCs w:val="24"/>
        </w:rPr>
        <w:t>, Iglesias-Garcia J, de la Iglesia-Garcia D, Dominguez-Muñoz JE. EUS-FNA in cystic pancreatic lesions: Where are we now and where are we headed in the future? </w:t>
      </w:r>
      <w:r w:rsidRPr="00FE2C88">
        <w:rPr>
          <w:rFonts w:ascii="Book Antiqua" w:hAnsi="Book Antiqua"/>
          <w:i/>
          <w:iCs/>
          <w:color w:val="000000" w:themeColor="text1"/>
          <w:sz w:val="24"/>
          <w:szCs w:val="24"/>
        </w:rPr>
        <w:t>Endosc Ultrasound</w:t>
      </w:r>
      <w:r w:rsidRPr="00FE2C88">
        <w:rPr>
          <w:rFonts w:ascii="Book Antiqua" w:hAnsi="Book Antiqua"/>
          <w:color w:val="000000" w:themeColor="text1"/>
          <w:sz w:val="24"/>
          <w:szCs w:val="24"/>
        </w:rPr>
        <w:t> 2018; </w:t>
      </w:r>
      <w:r w:rsidRPr="00FE2C88">
        <w:rPr>
          <w:rFonts w:ascii="Book Antiqua" w:hAnsi="Book Antiqua"/>
          <w:b/>
          <w:bCs/>
          <w:color w:val="000000" w:themeColor="text1"/>
          <w:sz w:val="24"/>
          <w:szCs w:val="24"/>
        </w:rPr>
        <w:t>7</w:t>
      </w:r>
      <w:r w:rsidRPr="00FE2C88">
        <w:rPr>
          <w:rFonts w:ascii="Book Antiqua" w:hAnsi="Book Antiqua"/>
          <w:color w:val="000000" w:themeColor="text1"/>
          <w:sz w:val="24"/>
          <w:szCs w:val="24"/>
        </w:rPr>
        <w:t>: 102-109 [PMID: 29667626 DOI: 10.4103/eus.eus_93_17]</w:t>
      </w:r>
    </w:p>
    <w:p w:rsidR="00FE2C88" w:rsidRPr="00FE2C88"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FE2C88">
        <w:rPr>
          <w:rFonts w:ascii="Book Antiqua" w:hAnsi="Book Antiqua"/>
          <w:color w:val="000000" w:themeColor="text1"/>
          <w:sz w:val="24"/>
          <w:szCs w:val="24"/>
        </w:rPr>
        <w:t>14 </w:t>
      </w:r>
      <w:r w:rsidRPr="00FE2C88">
        <w:rPr>
          <w:rFonts w:ascii="Book Antiqua" w:hAnsi="Book Antiqua"/>
          <w:b/>
          <w:bCs/>
          <w:color w:val="000000" w:themeColor="text1"/>
          <w:sz w:val="24"/>
          <w:szCs w:val="24"/>
        </w:rPr>
        <w:t>Patel N</w:t>
      </w:r>
      <w:r w:rsidRPr="00FE2C88">
        <w:rPr>
          <w:rFonts w:ascii="Book Antiqua" w:hAnsi="Book Antiqua"/>
          <w:color w:val="000000" w:themeColor="text1"/>
          <w:sz w:val="24"/>
          <w:szCs w:val="24"/>
        </w:rPr>
        <w:t>, Seneci C, Yang GZ, Darzi A, Teare J. Flexible platforms for natural orifice transluminal and endoluminal surgery. </w:t>
      </w:r>
      <w:r w:rsidRPr="00FE2C88">
        <w:rPr>
          <w:rFonts w:ascii="Book Antiqua" w:hAnsi="Book Antiqua"/>
          <w:i/>
          <w:iCs/>
          <w:color w:val="000000" w:themeColor="text1"/>
          <w:sz w:val="24"/>
          <w:szCs w:val="24"/>
        </w:rPr>
        <w:t>Endosc Int Open</w:t>
      </w:r>
      <w:r w:rsidRPr="00FE2C88">
        <w:rPr>
          <w:rFonts w:ascii="Book Antiqua" w:hAnsi="Book Antiqua"/>
          <w:color w:val="000000" w:themeColor="text1"/>
          <w:sz w:val="24"/>
          <w:szCs w:val="24"/>
        </w:rPr>
        <w:t> 2014; </w:t>
      </w:r>
      <w:r w:rsidRPr="00FE2C88">
        <w:rPr>
          <w:rFonts w:ascii="Book Antiqua" w:hAnsi="Book Antiqua"/>
          <w:b/>
          <w:bCs/>
          <w:color w:val="000000" w:themeColor="text1"/>
          <w:sz w:val="24"/>
          <w:szCs w:val="24"/>
        </w:rPr>
        <w:t>2</w:t>
      </w:r>
      <w:r w:rsidRPr="00FE2C88">
        <w:rPr>
          <w:rFonts w:ascii="Book Antiqua" w:hAnsi="Book Antiqua"/>
          <w:color w:val="000000" w:themeColor="text1"/>
          <w:sz w:val="24"/>
          <w:szCs w:val="24"/>
        </w:rPr>
        <w:t>: E117-E123 [PMID: 26135256 DOI: 10.1055/s-0034-1377171]</w:t>
      </w:r>
    </w:p>
    <w:p w:rsidR="00FE2C88" w:rsidRPr="00FE2C88"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FE2C88">
        <w:rPr>
          <w:rFonts w:ascii="Book Antiqua" w:hAnsi="Book Antiqua"/>
          <w:color w:val="000000" w:themeColor="text1"/>
          <w:sz w:val="24"/>
          <w:szCs w:val="24"/>
        </w:rPr>
        <w:t>15 </w:t>
      </w:r>
      <w:r w:rsidRPr="00FE2C88">
        <w:rPr>
          <w:rFonts w:ascii="Book Antiqua" w:hAnsi="Book Antiqua"/>
          <w:b/>
          <w:bCs/>
          <w:color w:val="000000" w:themeColor="text1"/>
          <w:sz w:val="24"/>
          <w:szCs w:val="24"/>
        </w:rPr>
        <w:t>Pratt WB</w:t>
      </w:r>
      <w:r w:rsidRPr="00FE2C88">
        <w:rPr>
          <w:rFonts w:ascii="Book Antiqua" w:hAnsi="Book Antiqua"/>
          <w:color w:val="000000" w:themeColor="text1"/>
          <w:sz w:val="24"/>
          <w:szCs w:val="24"/>
        </w:rPr>
        <w:t>, Maithel SK, Vanounou T, Huang ZS, Callery MP, Vollmer CM Jr. Clinical and economic validation of the International Study Group of Pancreatic Fistula (ISGPF) classification scheme. </w:t>
      </w:r>
      <w:r w:rsidRPr="00FE2C88">
        <w:rPr>
          <w:rFonts w:ascii="Book Antiqua" w:hAnsi="Book Antiqua"/>
          <w:i/>
          <w:iCs/>
          <w:color w:val="000000" w:themeColor="text1"/>
          <w:sz w:val="24"/>
          <w:szCs w:val="24"/>
        </w:rPr>
        <w:t>Ann Surg</w:t>
      </w:r>
      <w:r w:rsidRPr="00FE2C88">
        <w:rPr>
          <w:rFonts w:ascii="Book Antiqua" w:hAnsi="Book Antiqua"/>
          <w:color w:val="000000" w:themeColor="text1"/>
          <w:sz w:val="24"/>
          <w:szCs w:val="24"/>
        </w:rPr>
        <w:t> 2007; </w:t>
      </w:r>
      <w:r w:rsidRPr="00FE2C88">
        <w:rPr>
          <w:rFonts w:ascii="Book Antiqua" w:hAnsi="Book Antiqua"/>
          <w:b/>
          <w:bCs/>
          <w:color w:val="000000" w:themeColor="text1"/>
          <w:sz w:val="24"/>
          <w:szCs w:val="24"/>
        </w:rPr>
        <w:t>245</w:t>
      </w:r>
      <w:r w:rsidRPr="00FE2C88">
        <w:rPr>
          <w:rFonts w:ascii="Book Antiqua" w:hAnsi="Book Antiqua"/>
          <w:color w:val="000000" w:themeColor="text1"/>
          <w:sz w:val="24"/>
          <w:szCs w:val="24"/>
        </w:rPr>
        <w:t xml:space="preserve">: 443-451 </w:t>
      </w:r>
      <w:r w:rsidRPr="00FE2C88">
        <w:rPr>
          <w:rFonts w:ascii="Book Antiqua" w:hAnsi="Book Antiqua"/>
          <w:color w:val="000000" w:themeColor="text1"/>
          <w:sz w:val="24"/>
          <w:szCs w:val="24"/>
        </w:rPr>
        <w:lastRenderedPageBreak/>
        <w:t>[PMID: 17435552 DOI: 10.1097/01.sla.0000251708.70219.d2]</w:t>
      </w:r>
    </w:p>
    <w:p w:rsidR="00FE2C88" w:rsidRPr="00FE2C88"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FE2C88">
        <w:rPr>
          <w:rFonts w:ascii="Book Antiqua" w:hAnsi="Book Antiqua"/>
          <w:color w:val="000000" w:themeColor="text1"/>
          <w:sz w:val="24"/>
          <w:szCs w:val="24"/>
        </w:rPr>
        <w:t>16 </w:t>
      </w:r>
      <w:r w:rsidRPr="00FE2C88">
        <w:rPr>
          <w:rFonts w:ascii="Book Antiqua" w:hAnsi="Book Antiqua"/>
          <w:b/>
          <w:bCs/>
          <w:color w:val="000000" w:themeColor="text1"/>
          <w:sz w:val="24"/>
          <w:szCs w:val="24"/>
        </w:rPr>
        <w:t>Chen S</w:t>
      </w:r>
      <w:r w:rsidRPr="00FE2C88">
        <w:rPr>
          <w:rFonts w:ascii="Book Antiqua" w:hAnsi="Book Antiqua"/>
          <w:color w:val="000000" w:themeColor="text1"/>
          <w:sz w:val="24"/>
          <w:szCs w:val="24"/>
        </w:rPr>
        <w:t>, Feng T, Vujić Spasić M, Altamura S, Breitkopf-Heinlein K, Altenöder J, Weiss TS, Dooley S, Muckenthaler MU. Transforming Growth Factor β1 (TGF-β1) Activates Hepcidin mRNA Expression in Hepatocytes. </w:t>
      </w:r>
      <w:r w:rsidRPr="00FE2C88">
        <w:rPr>
          <w:rFonts w:ascii="Book Antiqua" w:hAnsi="Book Antiqua"/>
          <w:i/>
          <w:iCs/>
          <w:color w:val="000000" w:themeColor="text1"/>
          <w:sz w:val="24"/>
          <w:szCs w:val="24"/>
        </w:rPr>
        <w:t>J Biol Chem</w:t>
      </w:r>
      <w:r w:rsidRPr="00FE2C88">
        <w:rPr>
          <w:rFonts w:ascii="Book Antiqua" w:hAnsi="Book Antiqua"/>
          <w:color w:val="000000" w:themeColor="text1"/>
          <w:sz w:val="24"/>
          <w:szCs w:val="24"/>
        </w:rPr>
        <w:t> 2016; </w:t>
      </w:r>
      <w:r w:rsidRPr="00FE2C88">
        <w:rPr>
          <w:rFonts w:ascii="Book Antiqua" w:hAnsi="Book Antiqua"/>
          <w:b/>
          <w:bCs/>
          <w:color w:val="000000" w:themeColor="text1"/>
          <w:sz w:val="24"/>
          <w:szCs w:val="24"/>
        </w:rPr>
        <w:t>291</w:t>
      </w:r>
      <w:r w:rsidRPr="00FE2C88">
        <w:rPr>
          <w:rFonts w:ascii="Book Antiqua" w:hAnsi="Book Antiqua"/>
          <w:color w:val="000000" w:themeColor="text1"/>
          <w:sz w:val="24"/>
          <w:szCs w:val="24"/>
        </w:rPr>
        <w:t>: 13160-13174 [PMID: 27129231 DOI: 10.1074/jbc.M115.691543]</w:t>
      </w:r>
    </w:p>
    <w:p w:rsidR="00FE2C88" w:rsidRPr="00FE2C88"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FE2C88">
        <w:rPr>
          <w:rFonts w:ascii="Book Antiqua" w:hAnsi="Book Antiqua"/>
          <w:color w:val="000000" w:themeColor="text1"/>
          <w:sz w:val="24"/>
          <w:szCs w:val="24"/>
        </w:rPr>
        <w:t>17 </w:t>
      </w:r>
      <w:r w:rsidRPr="00FE2C88">
        <w:rPr>
          <w:rFonts w:ascii="Book Antiqua" w:hAnsi="Book Antiqua"/>
          <w:b/>
          <w:bCs/>
          <w:color w:val="000000" w:themeColor="text1"/>
          <w:sz w:val="24"/>
          <w:szCs w:val="24"/>
        </w:rPr>
        <w:t>Li Z</w:t>
      </w:r>
      <w:r w:rsidRPr="00FE2C88">
        <w:rPr>
          <w:rFonts w:ascii="Book Antiqua" w:hAnsi="Book Antiqua"/>
          <w:color w:val="000000" w:themeColor="text1"/>
          <w:sz w:val="24"/>
          <w:szCs w:val="24"/>
        </w:rPr>
        <w:t>, Zhang L, He W, Zhu C, Yang J, Sheng M. Astragalus membranaceus inhibits peritoneal fibrosis via monocyte chemoattractant protein (MCP)-1 and the transforming growth factor-β1 (TGF-β1) pathway in rats submitted to peritoneal dialysis. </w:t>
      </w:r>
      <w:r w:rsidRPr="00FE2C88">
        <w:rPr>
          <w:rFonts w:ascii="Book Antiqua" w:hAnsi="Book Antiqua"/>
          <w:i/>
          <w:iCs/>
          <w:color w:val="000000" w:themeColor="text1"/>
          <w:sz w:val="24"/>
          <w:szCs w:val="24"/>
        </w:rPr>
        <w:t>Int J Mol Sci</w:t>
      </w:r>
      <w:r w:rsidRPr="00FE2C88">
        <w:rPr>
          <w:rFonts w:ascii="Book Antiqua" w:hAnsi="Book Antiqua"/>
          <w:color w:val="000000" w:themeColor="text1"/>
          <w:sz w:val="24"/>
          <w:szCs w:val="24"/>
        </w:rPr>
        <w:t> 2014; </w:t>
      </w:r>
      <w:r w:rsidRPr="00FE2C88">
        <w:rPr>
          <w:rFonts w:ascii="Book Antiqua" w:hAnsi="Book Antiqua"/>
          <w:b/>
          <w:bCs/>
          <w:color w:val="000000" w:themeColor="text1"/>
          <w:sz w:val="24"/>
          <w:szCs w:val="24"/>
        </w:rPr>
        <w:t>15</w:t>
      </w:r>
      <w:r w:rsidRPr="00FE2C88">
        <w:rPr>
          <w:rFonts w:ascii="Book Antiqua" w:hAnsi="Book Antiqua"/>
          <w:color w:val="000000" w:themeColor="text1"/>
          <w:sz w:val="24"/>
          <w:szCs w:val="24"/>
        </w:rPr>
        <w:t>: 12959-12971 [PMID: 25054320 DOI: 10.3390/ijms150712959]</w:t>
      </w:r>
    </w:p>
    <w:p w:rsidR="00FE2C88" w:rsidRPr="00FE2C88"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FE2C88">
        <w:rPr>
          <w:rFonts w:ascii="Book Antiqua" w:hAnsi="Book Antiqua"/>
          <w:color w:val="000000" w:themeColor="text1"/>
          <w:sz w:val="24"/>
          <w:szCs w:val="24"/>
        </w:rPr>
        <w:t>18 </w:t>
      </w:r>
      <w:r w:rsidRPr="00FE2C88">
        <w:rPr>
          <w:rFonts w:ascii="Book Antiqua" w:hAnsi="Book Antiqua"/>
          <w:b/>
          <w:bCs/>
          <w:color w:val="000000" w:themeColor="text1"/>
          <w:sz w:val="24"/>
          <w:szCs w:val="24"/>
        </w:rPr>
        <w:t>Liu X</w:t>
      </w:r>
      <w:r w:rsidRPr="00FE2C88">
        <w:rPr>
          <w:rFonts w:ascii="Book Antiqua" w:hAnsi="Book Antiqua"/>
          <w:color w:val="000000" w:themeColor="text1"/>
          <w:sz w:val="24"/>
          <w:szCs w:val="24"/>
        </w:rPr>
        <w:t>, Hubchak SC, Browne JA, Schnaper HW. Epidermal growth factor inhibits transforming growth factor-β-induced fibrogenic differentiation marker expression through ERK activation. </w:t>
      </w:r>
      <w:r w:rsidRPr="00FE2C88">
        <w:rPr>
          <w:rFonts w:ascii="Book Antiqua" w:hAnsi="Book Antiqua"/>
          <w:i/>
          <w:iCs/>
          <w:color w:val="000000" w:themeColor="text1"/>
          <w:sz w:val="24"/>
          <w:szCs w:val="24"/>
        </w:rPr>
        <w:t>Cell Signal</w:t>
      </w:r>
      <w:r w:rsidRPr="00FE2C88">
        <w:rPr>
          <w:rFonts w:ascii="Book Antiqua" w:hAnsi="Book Antiqua"/>
          <w:color w:val="000000" w:themeColor="text1"/>
          <w:sz w:val="24"/>
          <w:szCs w:val="24"/>
        </w:rPr>
        <w:t> 2014; </w:t>
      </w:r>
      <w:r w:rsidRPr="00FE2C88">
        <w:rPr>
          <w:rFonts w:ascii="Book Antiqua" w:hAnsi="Book Antiqua"/>
          <w:b/>
          <w:bCs/>
          <w:color w:val="000000" w:themeColor="text1"/>
          <w:sz w:val="24"/>
          <w:szCs w:val="24"/>
        </w:rPr>
        <w:t>26</w:t>
      </w:r>
      <w:r w:rsidRPr="00FE2C88">
        <w:rPr>
          <w:rFonts w:ascii="Book Antiqua" w:hAnsi="Book Antiqua"/>
          <w:color w:val="000000" w:themeColor="text1"/>
          <w:sz w:val="24"/>
          <w:szCs w:val="24"/>
        </w:rPr>
        <w:t>: 2276-2283 [PMID: 24905473 DOI: 10.1016/j.cellsig.2014.05.018]</w:t>
      </w:r>
    </w:p>
    <w:p w:rsidR="00FE2C88" w:rsidRPr="00FE2C88"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FE2C88">
        <w:rPr>
          <w:rFonts w:ascii="Book Antiqua" w:hAnsi="Book Antiqua"/>
          <w:color w:val="000000" w:themeColor="text1"/>
          <w:sz w:val="24"/>
          <w:szCs w:val="24"/>
        </w:rPr>
        <w:t>19 </w:t>
      </w:r>
      <w:r w:rsidRPr="00FE2C88">
        <w:rPr>
          <w:rFonts w:ascii="Book Antiqua" w:hAnsi="Book Antiqua"/>
          <w:b/>
          <w:bCs/>
          <w:color w:val="000000" w:themeColor="text1"/>
          <w:sz w:val="24"/>
          <w:szCs w:val="24"/>
        </w:rPr>
        <w:t>Wang W</w:t>
      </w:r>
      <w:r w:rsidRPr="00FE2C88">
        <w:rPr>
          <w:rFonts w:ascii="Book Antiqua" w:hAnsi="Book Antiqua"/>
          <w:color w:val="000000" w:themeColor="text1"/>
          <w:sz w:val="24"/>
          <w:szCs w:val="24"/>
        </w:rPr>
        <w:t>, Vootukuri S, Meyer A, Ahamed J, Coller BS. Association between shear stress and platelet-derived transforming growth factor-β1 release and activation in animal models of aortic valve stenosis. </w:t>
      </w:r>
      <w:r w:rsidRPr="00FE2C88">
        <w:rPr>
          <w:rFonts w:ascii="Book Antiqua" w:hAnsi="Book Antiqua"/>
          <w:i/>
          <w:iCs/>
          <w:color w:val="000000" w:themeColor="text1"/>
          <w:sz w:val="24"/>
          <w:szCs w:val="24"/>
        </w:rPr>
        <w:t>Arterioscler Thromb Vasc Biol</w:t>
      </w:r>
      <w:r w:rsidR="004C7327">
        <w:rPr>
          <w:rFonts w:ascii="Book Antiqua" w:hAnsi="Book Antiqua"/>
          <w:color w:val="000000" w:themeColor="text1"/>
          <w:sz w:val="24"/>
          <w:szCs w:val="24"/>
        </w:rPr>
        <w:t xml:space="preserve"> </w:t>
      </w:r>
      <w:r w:rsidRPr="00FE2C88">
        <w:rPr>
          <w:rFonts w:ascii="Book Antiqua" w:hAnsi="Book Antiqua"/>
          <w:color w:val="000000" w:themeColor="text1"/>
          <w:sz w:val="24"/>
          <w:szCs w:val="24"/>
        </w:rPr>
        <w:t>2014;</w:t>
      </w:r>
      <w:r w:rsidR="004C7327">
        <w:rPr>
          <w:rFonts w:ascii="Book Antiqua" w:hAnsi="Book Antiqua"/>
          <w:color w:val="000000" w:themeColor="text1"/>
          <w:sz w:val="24"/>
          <w:szCs w:val="24"/>
        </w:rPr>
        <w:t xml:space="preserve"> </w:t>
      </w:r>
      <w:r w:rsidRPr="00FE2C88">
        <w:rPr>
          <w:rFonts w:ascii="Book Antiqua" w:hAnsi="Book Antiqua"/>
          <w:b/>
          <w:bCs/>
          <w:color w:val="000000" w:themeColor="text1"/>
          <w:sz w:val="24"/>
          <w:szCs w:val="24"/>
        </w:rPr>
        <w:t>34</w:t>
      </w:r>
      <w:r w:rsidRPr="00FE2C88">
        <w:rPr>
          <w:rFonts w:ascii="Book Antiqua" w:hAnsi="Book Antiqua"/>
          <w:color w:val="000000" w:themeColor="text1"/>
          <w:sz w:val="24"/>
          <w:szCs w:val="24"/>
        </w:rPr>
        <w:t>: 1924-1932 [PMID: 24903096 DOI: 10.1161/ATVBAHA.114.303852]</w:t>
      </w:r>
    </w:p>
    <w:p w:rsidR="00FE2C88" w:rsidRPr="00FE2C88"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FE2C88">
        <w:rPr>
          <w:rFonts w:ascii="Book Antiqua" w:hAnsi="Book Antiqua"/>
          <w:color w:val="000000" w:themeColor="text1"/>
          <w:sz w:val="24"/>
          <w:szCs w:val="24"/>
        </w:rPr>
        <w:t>20 </w:t>
      </w:r>
      <w:r w:rsidRPr="00FE2C88">
        <w:rPr>
          <w:rFonts w:ascii="Book Antiqua" w:hAnsi="Book Antiqua"/>
          <w:b/>
          <w:bCs/>
          <w:color w:val="000000" w:themeColor="text1"/>
          <w:sz w:val="24"/>
          <w:szCs w:val="24"/>
        </w:rPr>
        <w:t>Massuto DA</w:t>
      </w:r>
      <w:r w:rsidRPr="00FE2C88">
        <w:rPr>
          <w:rFonts w:ascii="Book Antiqua" w:hAnsi="Book Antiqua"/>
          <w:color w:val="000000" w:themeColor="text1"/>
          <w:sz w:val="24"/>
          <w:szCs w:val="24"/>
        </w:rPr>
        <w:t>, Kneese EC, Johnson GA, Burghardt RC, Hooper RN, Ing NH, Jaeger LA. Transforming growth factor beta (TGFB) signaling is activated during porcine implantation: proposed role for latency-associated peptide interactions with integrins at the conceptus-maternal interface.</w:t>
      </w:r>
      <w:r w:rsidR="00CC06E8">
        <w:rPr>
          <w:rFonts w:ascii="Book Antiqua" w:hAnsi="Book Antiqua"/>
          <w:color w:val="000000" w:themeColor="text1"/>
          <w:sz w:val="24"/>
          <w:szCs w:val="24"/>
        </w:rPr>
        <w:t xml:space="preserve"> </w:t>
      </w:r>
      <w:r w:rsidRPr="00FE2C88">
        <w:rPr>
          <w:rFonts w:ascii="Book Antiqua" w:hAnsi="Book Antiqua"/>
          <w:i/>
          <w:iCs/>
          <w:color w:val="000000" w:themeColor="text1"/>
          <w:sz w:val="24"/>
          <w:szCs w:val="24"/>
        </w:rPr>
        <w:t>Reproduction</w:t>
      </w:r>
      <w:r w:rsidR="00CC06E8">
        <w:rPr>
          <w:rFonts w:ascii="Book Antiqua" w:hAnsi="Book Antiqua"/>
          <w:color w:val="000000" w:themeColor="text1"/>
          <w:sz w:val="24"/>
          <w:szCs w:val="24"/>
        </w:rPr>
        <w:t xml:space="preserve"> </w:t>
      </w:r>
      <w:r w:rsidRPr="00FE2C88">
        <w:rPr>
          <w:rFonts w:ascii="Book Antiqua" w:hAnsi="Book Antiqua"/>
          <w:color w:val="000000" w:themeColor="text1"/>
          <w:sz w:val="24"/>
          <w:szCs w:val="24"/>
        </w:rPr>
        <w:t>2010; </w:t>
      </w:r>
      <w:r w:rsidRPr="00FE2C88">
        <w:rPr>
          <w:rFonts w:ascii="Book Antiqua" w:hAnsi="Book Antiqua"/>
          <w:b/>
          <w:bCs/>
          <w:color w:val="000000" w:themeColor="text1"/>
          <w:sz w:val="24"/>
          <w:szCs w:val="24"/>
        </w:rPr>
        <w:t>139</w:t>
      </w:r>
      <w:r w:rsidRPr="00FE2C88">
        <w:rPr>
          <w:rFonts w:ascii="Book Antiqua" w:hAnsi="Book Antiqua"/>
          <w:color w:val="000000" w:themeColor="text1"/>
          <w:sz w:val="24"/>
          <w:szCs w:val="24"/>
        </w:rPr>
        <w:t>: 465-478 [PMID: 19920116 DOI: 10.1530/REP-09-0447]</w:t>
      </w:r>
    </w:p>
    <w:p w:rsidR="00FE2C88" w:rsidRPr="00FE2C88"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FE2C88">
        <w:rPr>
          <w:rFonts w:ascii="Book Antiqua" w:hAnsi="Book Antiqua"/>
          <w:color w:val="000000" w:themeColor="text1"/>
          <w:sz w:val="24"/>
          <w:szCs w:val="24"/>
        </w:rPr>
        <w:t>21 </w:t>
      </w:r>
      <w:r w:rsidRPr="00FE2C88">
        <w:rPr>
          <w:rFonts w:ascii="Book Antiqua" w:hAnsi="Book Antiqua"/>
          <w:b/>
          <w:bCs/>
          <w:color w:val="000000" w:themeColor="text1"/>
          <w:sz w:val="24"/>
          <w:szCs w:val="24"/>
        </w:rPr>
        <w:t>Wu W</w:t>
      </w:r>
      <w:r w:rsidRPr="00FE2C88">
        <w:rPr>
          <w:rFonts w:ascii="Book Antiqua" w:hAnsi="Book Antiqua"/>
          <w:color w:val="000000" w:themeColor="text1"/>
          <w:sz w:val="24"/>
          <w:szCs w:val="24"/>
        </w:rPr>
        <w:t>, Jiang XY, Zhang QL, Mo Y, Sun LZ, Chen SM. Expression and significance of TGF-beta1/Smad signaling pathway in children with IgA nephropathy. </w:t>
      </w:r>
      <w:r w:rsidRPr="00FE2C88">
        <w:rPr>
          <w:rFonts w:ascii="Book Antiqua" w:hAnsi="Book Antiqua"/>
          <w:i/>
          <w:iCs/>
          <w:color w:val="000000" w:themeColor="text1"/>
          <w:sz w:val="24"/>
          <w:szCs w:val="24"/>
        </w:rPr>
        <w:t>World J Pediatr</w:t>
      </w:r>
      <w:r w:rsidRPr="00FE2C88">
        <w:rPr>
          <w:rFonts w:ascii="Book Antiqua" w:hAnsi="Book Antiqua"/>
          <w:color w:val="000000" w:themeColor="text1"/>
          <w:sz w:val="24"/>
          <w:szCs w:val="24"/>
        </w:rPr>
        <w:t> 2009; </w:t>
      </w:r>
      <w:r w:rsidRPr="00FE2C88">
        <w:rPr>
          <w:rFonts w:ascii="Book Antiqua" w:hAnsi="Book Antiqua"/>
          <w:b/>
          <w:bCs/>
          <w:color w:val="000000" w:themeColor="text1"/>
          <w:sz w:val="24"/>
          <w:szCs w:val="24"/>
        </w:rPr>
        <w:t>5</w:t>
      </w:r>
      <w:r w:rsidRPr="00FE2C88">
        <w:rPr>
          <w:rFonts w:ascii="Book Antiqua" w:hAnsi="Book Antiqua"/>
          <w:color w:val="000000" w:themeColor="text1"/>
          <w:sz w:val="24"/>
          <w:szCs w:val="24"/>
        </w:rPr>
        <w:t>: 211-215 [PMID: 19693466 DOI: 10.1007/s12519-009-0040-3]</w:t>
      </w:r>
    </w:p>
    <w:p w:rsidR="00FE2C88" w:rsidRPr="00FE2C88"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FE2C88">
        <w:rPr>
          <w:rFonts w:ascii="Book Antiqua" w:hAnsi="Book Antiqua"/>
          <w:color w:val="000000" w:themeColor="text1"/>
          <w:sz w:val="24"/>
          <w:szCs w:val="24"/>
        </w:rPr>
        <w:t>22 </w:t>
      </w:r>
      <w:r w:rsidRPr="00FE2C88">
        <w:rPr>
          <w:rFonts w:ascii="Book Antiqua" w:hAnsi="Book Antiqua"/>
          <w:b/>
          <w:bCs/>
          <w:color w:val="000000" w:themeColor="text1"/>
          <w:sz w:val="24"/>
          <w:szCs w:val="24"/>
        </w:rPr>
        <w:t>Zhao J</w:t>
      </w:r>
      <w:r w:rsidRPr="00FE2C88">
        <w:rPr>
          <w:rFonts w:ascii="Book Antiqua" w:hAnsi="Book Antiqua"/>
          <w:color w:val="000000" w:themeColor="text1"/>
          <w:sz w:val="24"/>
          <w:szCs w:val="24"/>
        </w:rPr>
        <w:t>, Wang L, Cao AL, Jiang MQ, Chen X, Wang Y, Wang YM, Wang H, Zhang XM, Peng W. HuangQi Decoction Ameliorates Renal Fibrosis via TGF-β/Smad Signaling Pathway In Vivo and In Vitro. </w:t>
      </w:r>
      <w:r w:rsidRPr="00FE2C88">
        <w:rPr>
          <w:rFonts w:ascii="Book Antiqua" w:hAnsi="Book Antiqua"/>
          <w:i/>
          <w:iCs/>
          <w:color w:val="000000" w:themeColor="text1"/>
          <w:sz w:val="24"/>
          <w:szCs w:val="24"/>
        </w:rPr>
        <w:t>Cell Physiol Biochem</w:t>
      </w:r>
      <w:r w:rsidR="00A342C4">
        <w:rPr>
          <w:rFonts w:ascii="Book Antiqua" w:hAnsi="Book Antiqua"/>
          <w:color w:val="000000" w:themeColor="text1"/>
          <w:sz w:val="24"/>
          <w:szCs w:val="24"/>
        </w:rPr>
        <w:t xml:space="preserve"> </w:t>
      </w:r>
      <w:r w:rsidRPr="00FE2C88">
        <w:rPr>
          <w:rFonts w:ascii="Book Antiqua" w:hAnsi="Book Antiqua"/>
          <w:color w:val="000000" w:themeColor="text1"/>
          <w:sz w:val="24"/>
          <w:szCs w:val="24"/>
        </w:rPr>
        <w:t>2016; </w:t>
      </w:r>
      <w:r w:rsidRPr="00FE2C88">
        <w:rPr>
          <w:rFonts w:ascii="Book Antiqua" w:hAnsi="Book Antiqua"/>
          <w:b/>
          <w:bCs/>
          <w:color w:val="000000" w:themeColor="text1"/>
          <w:sz w:val="24"/>
          <w:szCs w:val="24"/>
        </w:rPr>
        <w:t>38</w:t>
      </w:r>
      <w:r w:rsidRPr="00FE2C88">
        <w:rPr>
          <w:rFonts w:ascii="Book Antiqua" w:hAnsi="Book Antiqua"/>
          <w:color w:val="000000" w:themeColor="text1"/>
          <w:sz w:val="24"/>
          <w:szCs w:val="24"/>
        </w:rPr>
        <w:t xml:space="preserve">: </w:t>
      </w:r>
      <w:r w:rsidRPr="00FE2C88">
        <w:rPr>
          <w:rFonts w:ascii="Book Antiqua" w:hAnsi="Book Antiqua"/>
          <w:color w:val="000000" w:themeColor="text1"/>
          <w:sz w:val="24"/>
          <w:szCs w:val="24"/>
        </w:rPr>
        <w:lastRenderedPageBreak/>
        <w:t>1761-1774 [PMID: 27161221 DOI: 10.1159/000443115]</w:t>
      </w:r>
    </w:p>
    <w:p w:rsidR="00FE2C88" w:rsidRPr="00FE2C88"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FE2C88">
        <w:rPr>
          <w:rFonts w:ascii="Book Antiqua" w:hAnsi="Book Antiqua"/>
          <w:color w:val="000000" w:themeColor="text1"/>
          <w:sz w:val="24"/>
          <w:szCs w:val="24"/>
        </w:rPr>
        <w:t>23 </w:t>
      </w:r>
      <w:r w:rsidRPr="00FE2C88">
        <w:rPr>
          <w:rFonts w:ascii="Book Antiqua" w:hAnsi="Book Antiqua"/>
          <w:b/>
          <w:bCs/>
          <w:color w:val="000000" w:themeColor="text1"/>
          <w:sz w:val="24"/>
          <w:szCs w:val="24"/>
        </w:rPr>
        <w:t>Yang F</w:t>
      </w:r>
      <w:r w:rsidRPr="00FE2C88">
        <w:rPr>
          <w:rFonts w:ascii="Book Antiqua" w:hAnsi="Book Antiqua"/>
          <w:color w:val="000000" w:themeColor="text1"/>
          <w:sz w:val="24"/>
          <w:szCs w:val="24"/>
        </w:rPr>
        <w:t>, Chung AC, Huang XR, Lan HY. Angiotensin II induces connective tissue growth factor and collagen I expression via transforming growth factor-beta-dependent and -independent Smad pathways: the role of Smad3.</w:t>
      </w:r>
      <w:r w:rsidR="003C3B9B">
        <w:rPr>
          <w:rFonts w:ascii="Book Antiqua" w:hAnsi="Book Antiqua"/>
          <w:color w:val="000000" w:themeColor="text1"/>
          <w:sz w:val="24"/>
          <w:szCs w:val="24"/>
        </w:rPr>
        <w:t xml:space="preserve"> </w:t>
      </w:r>
      <w:r w:rsidRPr="00FE2C88">
        <w:rPr>
          <w:rFonts w:ascii="Book Antiqua" w:hAnsi="Book Antiqua"/>
          <w:i/>
          <w:iCs/>
          <w:color w:val="000000" w:themeColor="text1"/>
          <w:sz w:val="24"/>
          <w:szCs w:val="24"/>
        </w:rPr>
        <w:t>Hypertension</w:t>
      </w:r>
      <w:r w:rsidRPr="00FE2C88">
        <w:rPr>
          <w:rFonts w:ascii="Book Antiqua" w:hAnsi="Book Antiqua"/>
          <w:color w:val="000000" w:themeColor="text1"/>
          <w:sz w:val="24"/>
          <w:szCs w:val="24"/>
        </w:rPr>
        <w:t> 2009; </w:t>
      </w:r>
      <w:r w:rsidRPr="00FE2C88">
        <w:rPr>
          <w:rFonts w:ascii="Book Antiqua" w:hAnsi="Book Antiqua"/>
          <w:b/>
          <w:bCs/>
          <w:color w:val="000000" w:themeColor="text1"/>
          <w:sz w:val="24"/>
          <w:szCs w:val="24"/>
        </w:rPr>
        <w:t>54</w:t>
      </w:r>
      <w:r w:rsidRPr="00FE2C88">
        <w:rPr>
          <w:rFonts w:ascii="Book Antiqua" w:hAnsi="Book Antiqua"/>
          <w:color w:val="000000" w:themeColor="text1"/>
          <w:sz w:val="24"/>
          <w:szCs w:val="24"/>
        </w:rPr>
        <w:t>: 877-884 [PMID: 19667256 DOI: 10.1161/HYPERTENSIONAHA.109.136531]</w:t>
      </w:r>
    </w:p>
    <w:p w:rsidR="00FE2C88" w:rsidRPr="00FE2C88" w:rsidRDefault="00FE2C88" w:rsidP="00FE2C88">
      <w:pPr>
        <w:pStyle w:val="EndNoteBibliography"/>
        <w:adjustRightInd w:val="0"/>
        <w:snapToGrid w:val="0"/>
        <w:spacing w:line="360" w:lineRule="auto"/>
        <w:rPr>
          <w:rFonts w:ascii="Book Antiqua" w:hAnsi="Book Antiqua"/>
          <w:color w:val="000000" w:themeColor="text1"/>
          <w:sz w:val="24"/>
          <w:szCs w:val="24"/>
        </w:rPr>
      </w:pPr>
      <w:r w:rsidRPr="00FE2C88">
        <w:rPr>
          <w:rFonts w:ascii="Book Antiqua" w:hAnsi="Book Antiqua"/>
          <w:color w:val="000000" w:themeColor="text1"/>
          <w:sz w:val="24"/>
          <w:szCs w:val="24"/>
        </w:rPr>
        <w:t>24 </w:t>
      </w:r>
      <w:r w:rsidRPr="00FE2C88">
        <w:rPr>
          <w:rFonts w:ascii="Book Antiqua" w:hAnsi="Book Antiqua"/>
          <w:b/>
          <w:bCs/>
          <w:color w:val="000000" w:themeColor="text1"/>
          <w:sz w:val="24"/>
          <w:szCs w:val="24"/>
        </w:rPr>
        <w:t>Tang Y</w:t>
      </w:r>
      <w:r w:rsidRPr="00FE2C88">
        <w:rPr>
          <w:rFonts w:ascii="Book Antiqua" w:hAnsi="Book Antiqua"/>
          <w:color w:val="000000" w:themeColor="text1"/>
          <w:sz w:val="24"/>
          <w:szCs w:val="24"/>
        </w:rPr>
        <w:t>, Wu X, Lei W, Pang L, Wan C, Shi Z, Zhao L, Nagy TR, Peng X, Hu J, Feng X, Van Hul W, Wan M, Cao X. TGF-beta1-induced migration of bone mesenchymal stem cells couples bone resorption with formation. </w:t>
      </w:r>
      <w:r w:rsidRPr="00FE2C88">
        <w:rPr>
          <w:rFonts w:ascii="Book Antiqua" w:hAnsi="Book Antiqua"/>
          <w:i/>
          <w:iCs/>
          <w:color w:val="000000" w:themeColor="text1"/>
          <w:sz w:val="24"/>
          <w:szCs w:val="24"/>
        </w:rPr>
        <w:t>Nat Med</w:t>
      </w:r>
      <w:r w:rsidRPr="00FE2C88">
        <w:rPr>
          <w:rFonts w:ascii="Book Antiqua" w:hAnsi="Book Antiqua"/>
          <w:color w:val="000000" w:themeColor="text1"/>
          <w:sz w:val="24"/>
          <w:szCs w:val="24"/>
        </w:rPr>
        <w:t> 2009; </w:t>
      </w:r>
      <w:r w:rsidRPr="00FE2C88">
        <w:rPr>
          <w:rFonts w:ascii="Book Antiqua" w:hAnsi="Book Antiqua"/>
          <w:b/>
          <w:bCs/>
          <w:color w:val="000000" w:themeColor="text1"/>
          <w:sz w:val="24"/>
          <w:szCs w:val="24"/>
        </w:rPr>
        <w:t>15</w:t>
      </w:r>
      <w:r w:rsidRPr="00FE2C88">
        <w:rPr>
          <w:rFonts w:ascii="Book Antiqua" w:hAnsi="Book Antiqua"/>
          <w:color w:val="000000" w:themeColor="text1"/>
          <w:sz w:val="24"/>
          <w:szCs w:val="24"/>
        </w:rPr>
        <w:t>: 757-765 [PMID: 19584867 DOI: 10.1038/nm.1979]</w:t>
      </w:r>
    </w:p>
    <w:p w:rsidR="00A90601" w:rsidRPr="00A90601" w:rsidRDefault="00A90601" w:rsidP="00A90601">
      <w:pPr>
        <w:widowControl/>
        <w:wordWrap w:val="0"/>
        <w:snapToGrid w:val="0"/>
        <w:spacing w:line="360" w:lineRule="auto"/>
        <w:jc w:val="right"/>
        <w:rPr>
          <w:rFonts w:ascii="Book Antiqua" w:eastAsia="宋体" w:hAnsi="Book Antiqua" w:cs="Times New Roman"/>
          <w:b/>
          <w:bCs/>
          <w:kern w:val="0"/>
          <w:sz w:val="24"/>
          <w:szCs w:val="24"/>
        </w:rPr>
      </w:pPr>
      <w:bookmarkStart w:id="64" w:name="OLE_LINK148"/>
      <w:bookmarkStart w:id="65" w:name="OLE_LINK320"/>
      <w:bookmarkStart w:id="66" w:name="OLE_LINK387"/>
      <w:bookmarkStart w:id="67" w:name="OLE_LINK254"/>
      <w:bookmarkStart w:id="68" w:name="OLE_LINK149"/>
      <w:bookmarkStart w:id="69" w:name="OLE_LINK225"/>
      <w:bookmarkStart w:id="70" w:name="OLE_LINK207"/>
      <w:bookmarkStart w:id="71" w:name="OLE_LINK226"/>
      <w:bookmarkStart w:id="72" w:name="OLE_LINK212"/>
      <w:bookmarkStart w:id="73" w:name="OLE_LINK250"/>
      <w:bookmarkStart w:id="74" w:name="OLE_LINK281"/>
      <w:bookmarkStart w:id="75" w:name="OLE_LINK282"/>
      <w:bookmarkStart w:id="76" w:name="OLE_LINK313"/>
      <w:bookmarkStart w:id="77" w:name="OLE_LINK304"/>
      <w:bookmarkStart w:id="78" w:name="OLE_LINK321"/>
      <w:bookmarkStart w:id="79" w:name="OLE_LINK385"/>
      <w:bookmarkStart w:id="80" w:name="OLE_LINK400"/>
      <w:bookmarkStart w:id="81" w:name="OLE_LINK346"/>
      <w:bookmarkStart w:id="82" w:name="OLE_LINK371"/>
      <w:bookmarkStart w:id="83" w:name="OLE_LINK334"/>
      <w:bookmarkStart w:id="84" w:name="OLE_LINK1830"/>
      <w:bookmarkStart w:id="85" w:name="OLE_LINK457"/>
      <w:bookmarkStart w:id="86" w:name="OLE_LINK288"/>
      <w:bookmarkStart w:id="87" w:name="OLE_LINK384"/>
      <w:bookmarkStart w:id="88" w:name="OLE_LINK379"/>
      <w:bookmarkStart w:id="89" w:name="OLE_LINK303"/>
      <w:bookmarkStart w:id="90" w:name="OLE_LINK450"/>
      <w:bookmarkStart w:id="91" w:name="OLE_LINK489"/>
      <w:bookmarkStart w:id="92" w:name="OLE_LINK535"/>
      <w:bookmarkStart w:id="93" w:name="OLE_LINK648"/>
      <w:bookmarkStart w:id="94" w:name="OLE_LINK686"/>
      <w:bookmarkStart w:id="95" w:name="OLE_LINK471"/>
      <w:bookmarkStart w:id="96" w:name="OLE_LINK462"/>
      <w:bookmarkStart w:id="97" w:name="OLE_LINK519"/>
      <w:bookmarkStart w:id="98" w:name="OLE_LINK575"/>
      <w:bookmarkStart w:id="99" w:name="OLE_LINK491"/>
      <w:bookmarkStart w:id="100" w:name="OLE_LINK532"/>
      <w:bookmarkStart w:id="101" w:name="OLE_LINK572"/>
      <w:bookmarkStart w:id="102" w:name="OLE_LINK574"/>
      <w:bookmarkStart w:id="103" w:name="OLE_LINK480"/>
      <w:bookmarkStart w:id="104" w:name="OLE_LINK567"/>
      <w:bookmarkStart w:id="105" w:name="OLE_LINK2700"/>
      <w:bookmarkStart w:id="106" w:name="OLE_LINK581"/>
      <w:bookmarkStart w:id="107" w:name="OLE_LINK639"/>
      <w:bookmarkStart w:id="108" w:name="OLE_LINK688"/>
      <w:bookmarkStart w:id="109" w:name="OLE_LINK722"/>
      <w:bookmarkStart w:id="110" w:name="OLE_LINK542"/>
      <w:bookmarkStart w:id="111" w:name="OLE_LINK589"/>
      <w:bookmarkStart w:id="112" w:name="OLE_LINK582"/>
      <w:bookmarkStart w:id="113" w:name="OLE_LINK640"/>
      <w:bookmarkStart w:id="114" w:name="OLE_LINK714"/>
      <w:bookmarkStart w:id="115" w:name="OLE_LINK593"/>
      <w:bookmarkStart w:id="116" w:name="OLE_LINK716"/>
      <w:bookmarkStart w:id="117" w:name="OLE_LINK770"/>
      <w:bookmarkStart w:id="118" w:name="OLE_LINK801"/>
      <w:bookmarkStart w:id="119" w:name="OLE_LINK660"/>
      <w:bookmarkStart w:id="120" w:name="OLE_LINK781"/>
      <w:bookmarkStart w:id="121" w:name="OLE_LINK833"/>
      <w:bookmarkStart w:id="122" w:name="OLE_LINK642"/>
      <w:bookmarkStart w:id="123" w:name="OLE_LINK700"/>
      <w:bookmarkStart w:id="124" w:name="OLE_LINK792"/>
      <w:bookmarkStart w:id="125" w:name="OLE_LINK2882"/>
      <w:bookmarkStart w:id="126" w:name="OLE_LINK836"/>
      <w:bookmarkStart w:id="127" w:name="OLE_LINK889"/>
      <w:bookmarkStart w:id="128" w:name="OLE_LINK782"/>
      <w:bookmarkStart w:id="129" w:name="OLE_LINK826"/>
      <w:bookmarkStart w:id="130" w:name="OLE_LINK865"/>
      <w:bookmarkStart w:id="131" w:name="OLE_LINK856"/>
      <w:bookmarkStart w:id="132" w:name="OLE_LINK908"/>
      <w:bookmarkStart w:id="133" w:name="OLE_LINK980"/>
      <w:bookmarkStart w:id="134" w:name="OLE_LINK1018"/>
      <w:bookmarkStart w:id="135" w:name="OLE_LINK1049"/>
      <w:bookmarkStart w:id="136" w:name="OLE_LINK1076"/>
      <w:bookmarkStart w:id="137" w:name="OLE_LINK1106"/>
      <w:bookmarkStart w:id="138" w:name="OLE_LINK891"/>
      <w:bookmarkStart w:id="139" w:name="OLE_LINK943"/>
      <w:bookmarkStart w:id="140" w:name="OLE_LINK981"/>
      <w:bookmarkStart w:id="141" w:name="OLE_LINK1030"/>
      <w:bookmarkStart w:id="142" w:name="OLE_LINK847"/>
      <w:bookmarkStart w:id="143" w:name="OLE_LINK909"/>
      <w:bookmarkStart w:id="144" w:name="OLE_LINK906"/>
      <w:bookmarkStart w:id="145" w:name="OLE_LINK992"/>
      <w:bookmarkStart w:id="146" w:name="OLE_LINK993"/>
      <w:bookmarkStart w:id="147" w:name="OLE_LINK1052"/>
      <w:bookmarkStart w:id="148" w:name="OLE_LINK946"/>
      <w:bookmarkStart w:id="149" w:name="OLE_LINK911"/>
      <w:bookmarkStart w:id="150" w:name="OLE_LINK930"/>
      <w:bookmarkStart w:id="151" w:name="OLE_LINK1059"/>
      <w:bookmarkStart w:id="152" w:name="OLE_LINK1174"/>
      <w:bookmarkStart w:id="153" w:name="OLE_LINK1137"/>
      <w:bookmarkStart w:id="154" w:name="OLE_LINK1167"/>
      <w:bookmarkStart w:id="155" w:name="OLE_LINK1200"/>
      <w:bookmarkStart w:id="156" w:name="OLE_LINK1241"/>
      <w:bookmarkStart w:id="157" w:name="OLE_LINK1288"/>
      <w:bookmarkStart w:id="158" w:name="OLE_LINK1056"/>
      <w:bookmarkStart w:id="159" w:name="OLE_LINK1158"/>
      <w:bookmarkStart w:id="160" w:name="OLE_LINK1175"/>
      <w:bookmarkStart w:id="161" w:name="OLE_LINK1074"/>
      <w:bookmarkStart w:id="162" w:name="OLE_LINK1169"/>
      <w:bookmarkStart w:id="163" w:name="OLE_LINK386"/>
      <w:bookmarkStart w:id="164" w:name="OLE_LINK33"/>
      <w:bookmarkStart w:id="165" w:name="OLE_LINK34"/>
      <w:bookmarkStart w:id="166" w:name="OLE_LINK52"/>
      <w:bookmarkStart w:id="167" w:name="OLE_LINK57"/>
      <w:r w:rsidRPr="00A90601">
        <w:rPr>
          <w:rFonts w:ascii="Book Antiqua" w:eastAsia="宋体" w:hAnsi="Book Antiqua" w:cs="Times New Roman"/>
          <w:b/>
          <w:bCs/>
          <w:kern w:val="0"/>
          <w:sz w:val="24"/>
          <w:szCs w:val="24"/>
        </w:rPr>
        <w:t>P-Reviewer:</w:t>
      </w:r>
      <w:r w:rsidRPr="00A90601">
        <w:rPr>
          <w:rFonts w:ascii="Book Antiqua" w:eastAsia="宋体" w:hAnsi="Book Antiqua" w:cs="Times New Roman" w:hint="eastAsia"/>
          <w:b/>
          <w:bCs/>
          <w:kern w:val="0"/>
          <w:sz w:val="24"/>
          <w:szCs w:val="24"/>
        </w:rPr>
        <w:t xml:space="preserve"> </w:t>
      </w:r>
      <w:r>
        <w:rPr>
          <w:rFonts w:ascii="Book Antiqua" w:eastAsia="宋体" w:hAnsi="Book Antiqua" w:cs="Times New Roman"/>
          <w:bCs/>
          <w:kern w:val="0"/>
          <w:sz w:val="24"/>
          <w:szCs w:val="24"/>
        </w:rPr>
        <w:t xml:space="preserve">Lee MW, </w:t>
      </w:r>
      <w:r w:rsidR="00B60BFE">
        <w:rPr>
          <w:rFonts w:ascii="Book Antiqua" w:eastAsia="宋体" w:hAnsi="Book Antiqua" w:cs="Times New Roman"/>
          <w:bCs/>
          <w:kern w:val="0"/>
          <w:sz w:val="24"/>
          <w:szCs w:val="24"/>
        </w:rPr>
        <w:t>Otto G, Sharma M</w:t>
      </w:r>
    </w:p>
    <w:p w:rsidR="005E7069" w:rsidRDefault="00A90601">
      <w:pPr>
        <w:widowControl/>
        <w:wordWrap w:val="0"/>
        <w:snapToGrid w:val="0"/>
        <w:spacing w:line="360" w:lineRule="auto"/>
        <w:jc w:val="right"/>
        <w:rPr>
          <w:rFonts w:ascii="Book Antiqua" w:eastAsia="宋体" w:hAnsi="Book Antiqua" w:cs="Times New Roman"/>
          <w:kern w:val="0"/>
          <w:sz w:val="24"/>
          <w:szCs w:val="24"/>
        </w:rPr>
      </w:pPr>
      <w:r w:rsidRPr="00A90601">
        <w:rPr>
          <w:rFonts w:ascii="Book Antiqua" w:eastAsia="宋体" w:hAnsi="Book Antiqua" w:cs="Times New Roman"/>
          <w:b/>
          <w:bCs/>
          <w:kern w:val="0"/>
          <w:sz w:val="24"/>
          <w:szCs w:val="24"/>
        </w:rPr>
        <w:t>S-Editor:</w:t>
      </w:r>
      <w:r w:rsidRPr="00A90601">
        <w:rPr>
          <w:rFonts w:ascii="Book Antiqua" w:eastAsia="宋体" w:hAnsi="Book Antiqua" w:cs="Times New Roman" w:hint="eastAsia"/>
          <w:kern w:val="0"/>
          <w:sz w:val="24"/>
          <w:szCs w:val="24"/>
        </w:rPr>
        <w:t xml:space="preserve"> </w:t>
      </w:r>
      <w:r w:rsidRPr="00A90601">
        <w:rPr>
          <w:rFonts w:ascii="Book Antiqua" w:eastAsia="宋体" w:hAnsi="Book Antiqua" w:cs="Times New Roman"/>
          <w:kern w:val="0"/>
          <w:sz w:val="24"/>
          <w:szCs w:val="24"/>
        </w:rPr>
        <w:t>Ma</w:t>
      </w:r>
      <w:r w:rsidRPr="00A90601">
        <w:rPr>
          <w:rFonts w:ascii="Book Antiqua" w:eastAsia="宋体" w:hAnsi="Book Antiqua" w:cs="Times New Roman" w:hint="eastAsia"/>
          <w:kern w:val="0"/>
          <w:sz w:val="24"/>
          <w:szCs w:val="24"/>
        </w:rPr>
        <w:t xml:space="preserve"> </w:t>
      </w:r>
      <w:r w:rsidRPr="00A90601">
        <w:rPr>
          <w:rFonts w:ascii="Book Antiqua" w:eastAsia="宋体" w:hAnsi="Book Antiqua" w:cs="Times New Roman"/>
          <w:kern w:val="0"/>
          <w:sz w:val="24"/>
          <w:szCs w:val="24"/>
        </w:rPr>
        <w:t>RY</w:t>
      </w:r>
      <w:r w:rsidRPr="00A90601">
        <w:rPr>
          <w:rFonts w:ascii="Book Antiqua" w:eastAsia="宋体" w:hAnsi="Book Antiqua" w:cs="Times New Roman" w:hint="eastAsia"/>
          <w:kern w:val="0"/>
          <w:sz w:val="24"/>
          <w:szCs w:val="24"/>
        </w:rPr>
        <w:t xml:space="preserve"> </w:t>
      </w:r>
      <w:r w:rsidRPr="00A90601">
        <w:rPr>
          <w:rFonts w:ascii="Book Antiqua" w:eastAsia="宋体" w:hAnsi="Book Antiqua" w:cs="Times New Roman"/>
          <w:b/>
          <w:bCs/>
          <w:kern w:val="0"/>
          <w:sz w:val="24"/>
          <w:szCs w:val="24"/>
        </w:rPr>
        <w:t>L-Editor:</w:t>
      </w:r>
      <w:r w:rsidRPr="00A90601">
        <w:rPr>
          <w:rFonts w:ascii="Book Antiqua" w:eastAsia="宋体" w:hAnsi="Book Antiqua" w:cs="Times New Roman"/>
          <w:kern w:val="0"/>
          <w:sz w:val="24"/>
          <w:szCs w:val="24"/>
        </w:rPr>
        <w:t xml:space="preserve"> </w:t>
      </w:r>
      <w:r w:rsidR="0052160C">
        <w:rPr>
          <w:rFonts w:ascii="Book Antiqua" w:eastAsia="宋体" w:hAnsi="Book Antiqua" w:cs="Times New Roman"/>
          <w:kern w:val="0"/>
          <w:sz w:val="24"/>
          <w:szCs w:val="24"/>
        </w:rPr>
        <w:t xml:space="preserve">Wang TQ </w:t>
      </w:r>
      <w:r w:rsidRPr="00A90601">
        <w:rPr>
          <w:rFonts w:ascii="Book Antiqua" w:eastAsia="宋体" w:hAnsi="Book Antiqua" w:cs="Times New Roman"/>
          <w:b/>
          <w:bCs/>
          <w:kern w:val="0"/>
          <w:sz w:val="24"/>
          <w:szCs w:val="24"/>
        </w:rPr>
        <w:t>E-Editor:</w:t>
      </w:r>
    </w:p>
    <w:p w:rsidR="00A90601" w:rsidRPr="00A90601" w:rsidRDefault="00A90601" w:rsidP="00A90601">
      <w:pPr>
        <w:widowControl/>
        <w:shd w:val="clear" w:color="auto" w:fill="FFFFFF"/>
        <w:snapToGrid w:val="0"/>
        <w:spacing w:line="360" w:lineRule="auto"/>
        <w:rPr>
          <w:rFonts w:ascii="Book Antiqua" w:eastAsia="宋体" w:hAnsi="Book Antiqua" w:cs="Helvetica"/>
          <w:b/>
          <w:kern w:val="0"/>
          <w:sz w:val="24"/>
          <w:szCs w:val="24"/>
        </w:rPr>
      </w:pPr>
      <w:bookmarkStart w:id="168" w:name="OLE_LINK880"/>
      <w:bookmarkStart w:id="169" w:name="OLE_LINK881"/>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r w:rsidRPr="00A90601">
        <w:rPr>
          <w:rFonts w:ascii="Book Antiqua" w:eastAsia="宋体" w:hAnsi="Book Antiqua" w:cs="Helvetica"/>
          <w:b/>
          <w:kern w:val="0"/>
          <w:sz w:val="24"/>
          <w:szCs w:val="24"/>
        </w:rPr>
        <w:t xml:space="preserve">Specialty type: </w:t>
      </w:r>
      <w:r w:rsidRPr="00A90601">
        <w:rPr>
          <w:rFonts w:ascii="Book Antiqua" w:eastAsia="宋体" w:hAnsi="Book Antiqua" w:cs="Helvetica"/>
          <w:kern w:val="0"/>
          <w:sz w:val="24"/>
          <w:szCs w:val="24"/>
        </w:rPr>
        <w:t>Gastroenterology and</w:t>
      </w:r>
      <w:r w:rsidRPr="00A90601">
        <w:rPr>
          <w:rFonts w:ascii="Book Antiqua" w:eastAsia="宋体" w:hAnsi="Book Antiqua" w:cs="Helvetica" w:hint="eastAsia"/>
          <w:kern w:val="0"/>
          <w:sz w:val="24"/>
          <w:szCs w:val="24"/>
        </w:rPr>
        <w:t xml:space="preserve"> </w:t>
      </w:r>
      <w:r w:rsidRPr="00A90601">
        <w:rPr>
          <w:rFonts w:ascii="Book Antiqua" w:eastAsia="宋体" w:hAnsi="Book Antiqua" w:cs="Helvetica"/>
          <w:kern w:val="0"/>
          <w:sz w:val="24"/>
          <w:szCs w:val="24"/>
        </w:rPr>
        <w:t>hepatology</w:t>
      </w:r>
    </w:p>
    <w:p w:rsidR="00A90601" w:rsidRPr="00A90601" w:rsidRDefault="00A90601" w:rsidP="00A90601">
      <w:pPr>
        <w:widowControl/>
        <w:shd w:val="clear" w:color="auto" w:fill="FFFFFF"/>
        <w:snapToGrid w:val="0"/>
        <w:spacing w:line="360" w:lineRule="auto"/>
        <w:rPr>
          <w:rFonts w:ascii="Book Antiqua" w:eastAsia="宋体" w:hAnsi="Book Antiqua" w:cs="Helvetica"/>
          <w:b/>
          <w:kern w:val="0"/>
          <w:sz w:val="24"/>
          <w:szCs w:val="24"/>
        </w:rPr>
      </w:pPr>
      <w:r w:rsidRPr="00A90601">
        <w:rPr>
          <w:rFonts w:ascii="Book Antiqua" w:eastAsia="宋体" w:hAnsi="Book Antiqua" w:cs="Helvetica"/>
          <w:b/>
          <w:kern w:val="0"/>
          <w:sz w:val="24"/>
          <w:szCs w:val="24"/>
        </w:rPr>
        <w:t xml:space="preserve">Country of origin: </w:t>
      </w:r>
      <w:r w:rsidRPr="00A90601">
        <w:rPr>
          <w:rFonts w:ascii="Book Antiqua" w:eastAsia="宋体" w:hAnsi="Book Antiqua" w:cs="Helvetica"/>
          <w:kern w:val="0"/>
          <w:sz w:val="24"/>
          <w:szCs w:val="24"/>
        </w:rPr>
        <w:t>China</w:t>
      </w:r>
    </w:p>
    <w:p w:rsidR="00A90601" w:rsidRPr="00A90601" w:rsidRDefault="00A90601" w:rsidP="00A90601">
      <w:pPr>
        <w:widowControl/>
        <w:shd w:val="clear" w:color="auto" w:fill="FFFFFF"/>
        <w:snapToGrid w:val="0"/>
        <w:spacing w:line="360" w:lineRule="auto"/>
        <w:rPr>
          <w:rFonts w:ascii="Book Antiqua" w:eastAsia="宋体" w:hAnsi="Book Antiqua" w:cs="Helvetica"/>
          <w:b/>
          <w:kern w:val="0"/>
          <w:sz w:val="24"/>
          <w:szCs w:val="24"/>
        </w:rPr>
      </w:pPr>
      <w:r w:rsidRPr="00A90601">
        <w:rPr>
          <w:rFonts w:ascii="Book Antiqua" w:eastAsia="宋体" w:hAnsi="Book Antiqua" w:cs="Helvetica"/>
          <w:b/>
          <w:kern w:val="0"/>
          <w:sz w:val="24"/>
          <w:szCs w:val="24"/>
        </w:rPr>
        <w:t>Peer-review report classification</w:t>
      </w:r>
    </w:p>
    <w:p w:rsidR="00A90601" w:rsidRPr="00A90601" w:rsidRDefault="00A90601" w:rsidP="00A90601">
      <w:pPr>
        <w:widowControl/>
        <w:shd w:val="clear" w:color="auto" w:fill="FFFFFF"/>
        <w:snapToGrid w:val="0"/>
        <w:spacing w:line="360" w:lineRule="auto"/>
        <w:rPr>
          <w:rFonts w:ascii="Book Antiqua" w:eastAsia="宋体" w:hAnsi="Book Antiqua" w:cs="Helvetica"/>
          <w:kern w:val="0"/>
          <w:sz w:val="24"/>
          <w:szCs w:val="24"/>
        </w:rPr>
      </w:pPr>
      <w:r w:rsidRPr="00A90601">
        <w:rPr>
          <w:rFonts w:ascii="Book Antiqua" w:eastAsia="宋体" w:hAnsi="Book Antiqua" w:cs="Helvetica"/>
          <w:kern w:val="0"/>
          <w:sz w:val="24"/>
          <w:szCs w:val="24"/>
        </w:rPr>
        <w:t xml:space="preserve">Grade A (Excellent): </w:t>
      </w:r>
      <w:r w:rsidRPr="00A90601">
        <w:rPr>
          <w:rFonts w:ascii="Book Antiqua" w:eastAsia="宋体" w:hAnsi="Book Antiqua" w:cs="Helvetica" w:hint="eastAsia"/>
          <w:kern w:val="0"/>
          <w:sz w:val="24"/>
          <w:szCs w:val="24"/>
        </w:rPr>
        <w:t>0</w:t>
      </w:r>
    </w:p>
    <w:p w:rsidR="00A90601" w:rsidRPr="00A90601" w:rsidRDefault="00A90601" w:rsidP="00A90601">
      <w:pPr>
        <w:widowControl/>
        <w:shd w:val="clear" w:color="auto" w:fill="FFFFFF"/>
        <w:snapToGrid w:val="0"/>
        <w:spacing w:line="360" w:lineRule="auto"/>
        <w:rPr>
          <w:rFonts w:ascii="Book Antiqua" w:eastAsia="宋体" w:hAnsi="Book Antiqua" w:cs="Helvetica"/>
          <w:kern w:val="0"/>
          <w:sz w:val="24"/>
          <w:szCs w:val="24"/>
        </w:rPr>
      </w:pPr>
      <w:r w:rsidRPr="00A90601">
        <w:rPr>
          <w:rFonts w:ascii="Book Antiqua" w:eastAsia="宋体" w:hAnsi="Book Antiqua" w:cs="Helvetica"/>
          <w:kern w:val="0"/>
          <w:sz w:val="24"/>
          <w:szCs w:val="24"/>
        </w:rPr>
        <w:t xml:space="preserve">Grade B (Very good): </w:t>
      </w:r>
      <w:r w:rsidRPr="00A90601">
        <w:rPr>
          <w:rFonts w:ascii="Book Antiqua" w:eastAsia="宋体" w:hAnsi="Book Antiqua" w:cs="Helvetica" w:hint="eastAsia"/>
          <w:kern w:val="0"/>
          <w:sz w:val="24"/>
          <w:szCs w:val="24"/>
        </w:rPr>
        <w:t>B</w:t>
      </w:r>
      <w:r>
        <w:rPr>
          <w:rFonts w:ascii="Book Antiqua" w:eastAsia="宋体" w:hAnsi="Book Antiqua" w:cs="Helvetica"/>
          <w:kern w:val="0"/>
          <w:sz w:val="24"/>
          <w:szCs w:val="24"/>
        </w:rPr>
        <w:t>, B</w:t>
      </w:r>
    </w:p>
    <w:p w:rsidR="00A90601" w:rsidRPr="00A90601" w:rsidRDefault="00A90601" w:rsidP="00A90601">
      <w:pPr>
        <w:widowControl/>
        <w:shd w:val="clear" w:color="auto" w:fill="FFFFFF"/>
        <w:snapToGrid w:val="0"/>
        <w:spacing w:line="360" w:lineRule="auto"/>
        <w:rPr>
          <w:rFonts w:ascii="Book Antiqua" w:eastAsia="宋体" w:hAnsi="Book Antiqua" w:cs="Helvetica"/>
          <w:kern w:val="0"/>
          <w:sz w:val="24"/>
          <w:szCs w:val="24"/>
        </w:rPr>
      </w:pPr>
      <w:r w:rsidRPr="00A90601">
        <w:rPr>
          <w:rFonts w:ascii="Book Antiqua" w:eastAsia="宋体" w:hAnsi="Book Antiqua" w:cs="Helvetica"/>
          <w:kern w:val="0"/>
          <w:sz w:val="24"/>
          <w:szCs w:val="24"/>
        </w:rPr>
        <w:t xml:space="preserve">Grade C (Good): </w:t>
      </w:r>
      <w:r w:rsidRPr="00A90601">
        <w:rPr>
          <w:rFonts w:ascii="Book Antiqua" w:eastAsia="宋体" w:hAnsi="Book Antiqua" w:cs="Helvetica" w:hint="eastAsia"/>
          <w:kern w:val="0"/>
          <w:sz w:val="24"/>
          <w:szCs w:val="24"/>
        </w:rPr>
        <w:t>C</w:t>
      </w:r>
    </w:p>
    <w:p w:rsidR="00A90601" w:rsidRPr="00A90601" w:rsidRDefault="00A90601" w:rsidP="00A90601">
      <w:pPr>
        <w:widowControl/>
        <w:shd w:val="clear" w:color="auto" w:fill="FFFFFF"/>
        <w:snapToGrid w:val="0"/>
        <w:spacing w:line="360" w:lineRule="auto"/>
        <w:rPr>
          <w:rFonts w:ascii="Book Antiqua" w:eastAsia="宋体" w:hAnsi="Book Antiqua" w:cs="Helvetica"/>
          <w:kern w:val="0"/>
          <w:sz w:val="24"/>
          <w:szCs w:val="24"/>
        </w:rPr>
      </w:pPr>
      <w:r w:rsidRPr="00A90601">
        <w:rPr>
          <w:rFonts w:ascii="Book Antiqua" w:eastAsia="宋体" w:hAnsi="Book Antiqua" w:cs="Helvetica"/>
          <w:kern w:val="0"/>
          <w:sz w:val="24"/>
          <w:szCs w:val="24"/>
        </w:rPr>
        <w:t xml:space="preserve">Grade D (Fair): </w:t>
      </w:r>
      <w:r w:rsidRPr="00A90601">
        <w:rPr>
          <w:rFonts w:ascii="Book Antiqua" w:eastAsia="宋体" w:hAnsi="Book Antiqua" w:cs="Helvetica" w:hint="eastAsia"/>
          <w:kern w:val="0"/>
          <w:sz w:val="24"/>
          <w:szCs w:val="24"/>
        </w:rPr>
        <w:t>0</w:t>
      </w:r>
    </w:p>
    <w:p w:rsidR="00A90601" w:rsidRPr="00A90601" w:rsidRDefault="00A90601" w:rsidP="00A90601">
      <w:pPr>
        <w:widowControl/>
        <w:snapToGrid w:val="0"/>
        <w:spacing w:line="360" w:lineRule="auto"/>
        <w:rPr>
          <w:rFonts w:ascii="Book Antiqua" w:eastAsia="宋体" w:hAnsi="Book Antiqua" w:cs="Times New Roman"/>
          <w:b/>
          <w:iCs/>
          <w:kern w:val="0"/>
          <w:sz w:val="24"/>
          <w:szCs w:val="24"/>
        </w:rPr>
      </w:pPr>
      <w:r w:rsidRPr="00A90601">
        <w:rPr>
          <w:rFonts w:ascii="Book Antiqua" w:eastAsia="宋体" w:hAnsi="Book Antiqua" w:cs="Helvetica"/>
          <w:kern w:val="0"/>
          <w:sz w:val="24"/>
          <w:szCs w:val="24"/>
        </w:rPr>
        <w:t xml:space="preserve">Grade E (Poor): </w:t>
      </w:r>
      <w:r w:rsidRPr="00A90601">
        <w:rPr>
          <w:rFonts w:ascii="Book Antiqua" w:eastAsia="宋体" w:hAnsi="Book Antiqua" w:cs="Helvetica" w:hint="eastAsia"/>
          <w:kern w:val="0"/>
          <w:sz w:val="24"/>
          <w:szCs w:val="24"/>
        </w:rPr>
        <w:t>0</w:t>
      </w:r>
      <w:bookmarkEnd w:id="163"/>
      <w:bookmarkEnd w:id="168"/>
      <w:bookmarkEnd w:id="169"/>
    </w:p>
    <w:bookmarkEnd w:id="164"/>
    <w:bookmarkEnd w:id="165"/>
    <w:p w:rsidR="00F70021" w:rsidRPr="006B112A" w:rsidRDefault="00A90601" w:rsidP="00A90601">
      <w:pPr>
        <w:pStyle w:val="ab"/>
        <w:widowControl/>
        <w:autoSpaceDE w:val="0"/>
        <w:autoSpaceDN w:val="0"/>
        <w:adjustRightInd w:val="0"/>
        <w:snapToGrid w:val="0"/>
        <w:spacing w:line="360" w:lineRule="auto"/>
        <w:ind w:firstLineChars="0" w:firstLine="0"/>
        <w:rPr>
          <w:rFonts w:ascii="Book Antiqua" w:eastAsiaTheme="majorEastAsia" w:hAnsi="Book Antiqua" w:cs="Times New Roman"/>
          <w:color w:val="000000" w:themeColor="text1"/>
          <w:sz w:val="24"/>
          <w:szCs w:val="24"/>
        </w:rPr>
      </w:pPr>
      <w:r w:rsidRPr="00A90601">
        <w:rPr>
          <w:rFonts w:ascii="Book Antiqua" w:eastAsia="宋体" w:hAnsi="Book Antiqua" w:cs="Times New Roman"/>
          <w:kern w:val="0"/>
          <w:sz w:val="24"/>
          <w:szCs w:val="24"/>
        </w:rPr>
        <w:br w:type="page"/>
      </w:r>
      <w:bookmarkEnd w:id="166"/>
      <w:bookmarkEnd w:id="167"/>
    </w:p>
    <w:p w:rsidR="00F95492" w:rsidRPr="006B112A" w:rsidRDefault="00F95492" w:rsidP="006B112A">
      <w:pPr>
        <w:adjustRightInd w:val="0"/>
        <w:snapToGrid w:val="0"/>
        <w:spacing w:line="360" w:lineRule="auto"/>
        <w:rPr>
          <w:rFonts w:ascii="Book Antiqua" w:hAnsi="Book Antiqua"/>
          <w:color w:val="000000" w:themeColor="text1"/>
          <w:sz w:val="24"/>
          <w:szCs w:val="24"/>
        </w:rPr>
      </w:pPr>
      <w:r w:rsidRPr="006B112A">
        <w:rPr>
          <w:rFonts w:ascii="Book Antiqua" w:hAnsi="Book Antiqua" w:cs="Times New Roman"/>
          <w:noProof/>
          <w:color w:val="000000" w:themeColor="text1"/>
          <w:sz w:val="24"/>
          <w:szCs w:val="24"/>
        </w:rPr>
        <w:lastRenderedPageBreak/>
        <w:drawing>
          <wp:inline distT="0" distB="0" distL="0" distR="0">
            <wp:extent cx="1901038" cy="1689811"/>
            <wp:effectExtent l="0" t="0" r="0" b="0"/>
            <wp:docPr id="4" name="图片 0" descr="figure.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tif"/>
                    <pic:cNvPicPr/>
                  </pic:nvPicPr>
                  <pic:blipFill>
                    <a:blip r:embed="rId8"/>
                    <a:stretch>
                      <a:fillRect/>
                    </a:stretch>
                  </pic:blipFill>
                  <pic:spPr>
                    <a:xfrm>
                      <a:off x="0" y="0"/>
                      <a:ext cx="1916654" cy="1703692"/>
                    </a:xfrm>
                    <a:prstGeom prst="rect">
                      <a:avLst/>
                    </a:prstGeom>
                  </pic:spPr>
                </pic:pic>
              </a:graphicData>
            </a:graphic>
          </wp:inline>
        </w:drawing>
      </w:r>
    </w:p>
    <w:p w:rsidR="00F95492" w:rsidRPr="00B60BFE" w:rsidRDefault="00F95492" w:rsidP="006B112A">
      <w:pPr>
        <w:adjustRightInd w:val="0"/>
        <w:snapToGrid w:val="0"/>
        <w:spacing w:line="360" w:lineRule="auto"/>
        <w:rPr>
          <w:rFonts w:ascii="Book Antiqua" w:hAnsi="Book Antiqua" w:cs="Times New Roman"/>
          <w:b/>
          <w:color w:val="000000" w:themeColor="text1"/>
          <w:sz w:val="24"/>
          <w:szCs w:val="24"/>
        </w:rPr>
      </w:pPr>
      <w:r w:rsidRPr="00B60BFE">
        <w:rPr>
          <w:rFonts w:ascii="Book Antiqua" w:hAnsi="Book Antiqua" w:cs="Times New Roman"/>
          <w:b/>
          <w:color w:val="000000" w:themeColor="text1"/>
          <w:sz w:val="24"/>
          <w:szCs w:val="24"/>
        </w:rPr>
        <w:t>Figure 1 Endoscopic ultrasound-guided fine needle puncture of the pancreatic tail through the stomach wall and injection of a small amount of methylene blue liquid</w:t>
      </w:r>
      <w:r w:rsidR="00B60BFE">
        <w:rPr>
          <w:rFonts w:ascii="Book Antiqua" w:hAnsi="Book Antiqua" w:cs="Times New Roman"/>
          <w:b/>
          <w:color w:val="000000" w:themeColor="text1"/>
          <w:sz w:val="24"/>
          <w:szCs w:val="24"/>
        </w:rPr>
        <w:t>.</w:t>
      </w:r>
    </w:p>
    <w:p w:rsidR="00B60BFE" w:rsidRDefault="00B60BFE">
      <w:pPr>
        <w:widowControl/>
        <w:jc w:val="left"/>
        <w:rPr>
          <w:rFonts w:ascii="Book Antiqua" w:hAnsi="Book Antiqua" w:cs="Times New Roman"/>
          <w:color w:val="000000" w:themeColor="text1"/>
          <w:sz w:val="24"/>
          <w:szCs w:val="24"/>
        </w:rPr>
      </w:pPr>
      <w:r>
        <w:rPr>
          <w:rFonts w:ascii="Book Antiqua" w:hAnsi="Book Antiqua" w:cs="Times New Roman"/>
          <w:color w:val="000000" w:themeColor="text1"/>
          <w:sz w:val="24"/>
          <w:szCs w:val="24"/>
        </w:rPr>
        <w:br w:type="page"/>
      </w:r>
    </w:p>
    <w:p w:rsidR="00F95492" w:rsidRPr="006B112A" w:rsidRDefault="00F95492" w:rsidP="006B112A">
      <w:pPr>
        <w:adjustRightInd w:val="0"/>
        <w:snapToGrid w:val="0"/>
        <w:spacing w:line="360" w:lineRule="auto"/>
        <w:rPr>
          <w:rFonts w:ascii="Book Antiqua" w:hAnsi="Book Antiqua" w:cs="Times New Roman"/>
          <w:color w:val="000000" w:themeColor="text1"/>
          <w:sz w:val="24"/>
          <w:szCs w:val="24"/>
        </w:rPr>
      </w:pPr>
      <w:r w:rsidRPr="006B112A">
        <w:rPr>
          <w:rFonts w:ascii="Book Antiqua" w:hAnsi="Book Antiqua" w:cs="Times New Roman"/>
          <w:noProof/>
          <w:color w:val="000000" w:themeColor="text1"/>
          <w:sz w:val="24"/>
          <w:szCs w:val="24"/>
        </w:rPr>
        <w:lastRenderedPageBreak/>
        <w:drawing>
          <wp:inline distT="0" distB="0" distL="0" distR="0">
            <wp:extent cx="5274310" cy="2344420"/>
            <wp:effectExtent l="19050" t="0" r="2540" b="0"/>
            <wp:docPr id="5" name="图片 0" descr="2-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tif"/>
                    <pic:cNvPicPr/>
                  </pic:nvPicPr>
                  <pic:blipFill>
                    <a:blip r:embed="rId9"/>
                    <a:stretch>
                      <a:fillRect/>
                    </a:stretch>
                  </pic:blipFill>
                  <pic:spPr>
                    <a:xfrm>
                      <a:off x="0" y="0"/>
                      <a:ext cx="5274310" cy="2344420"/>
                    </a:xfrm>
                    <a:prstGeom prst="rect">
                      <a:avLst/>
                    </a:prstGeom>
                  </pic:spPr>
                </pic:pic>
              </a:graphicData>
            </a:graphic>
          </wp:inline>
        </w:drawing>
      </w:r>
    </w:p>
    <w:p w:rsidR="00F95492" w:rsidRPr="006B112A" w:rsidRDefault="00F95492" w:rsidP="006B112A">
      <w:pPr>
        <w:adjustRightInd w:val="0"/>
        <w:snapToGrid w:val="0"/>
        <w:spacing w:line="360" w:lineRule="auto"/>
        <w:rPr>
          <w:rFonts w:ascii="Book Antiqua" w:hAnsi="Book Antiqua" w:cs="Times New Roman"/>
          <w:color w:val="000000" w:themeColor="text1"/>
          <w:sz w:val="24"/>
          <w:szCs w:val="24"/>
        </w:rPr>
      </w:pPr>
      <w:r w:rsidRPr="00B60BFE">
        <w:rPr>
          <w:rFonts w:ascii="Book Antiqua" w:hAnsi="Book Antiqua" w:cs="Times New Roman"/>
          <w:b/>
          <w:color w:val="000000" w:themeColor="text1"/>
          <w:sz w:val="24"/>
          <w:szCs w:val="24"/>
        </w:rPr>
        <w:t>Figure 2</w:t>
      </w:r>
      <w:r w:rsidR="00B60BFE" w:rsidRPr="00B60BFE">
        <w:rPr>
          <w:rFonts w:ascii="Book Antiqua" w:hAnsi="Book Antiqua" w:cs="Times New Roman"/>
          <w:b/>
          <w:color w:val="000000" w:themeColor="text1"/>
          <w:sz w:val="24"/>
          <w:szCs w:val="24"/>
        </w:rPr>
        <w:t xml:space="preserve"> The mucosal, submucosa</w:t>
      </w:r>
      <w:r w:rsidR="00D95A3B">
        <w:rPr>
          <w:rFonts w:ascii="Book Antiqua" w:hAnsi="Book Antiqua" w:cs="Times New Roman"/>
          <w:b/>
          <w:color w:val="000000" w:themeColor="text1"/>
          <w:sz w:val="24"/>
          <w:szCs w:val="24"/>
        </w:rPr>
        <w:t>l,</w:t>
      </w:r>
      <w:r w:rsidR="00B60BFE" w:rsidRPr="00B60BFE">
        <w:rPr>
          <w:rFonts w:ascii="Book Antiqua" w:hAnsi="Book Antiqua" w:cs="Times New Roman"/>
          <w:b/>
          <w:color w:val="000000" w:themeColor="text1"/>
          <w:sz w:val="24"/>
          <w:szCs w:val="24"/>
        </w:rPr>
        <w:t xml:space="preserve"> and muscular </w:t>
      </w:r>
      <w:r w:rsidR="00D95A3B">
        <w:rPr>
          <w:rFonts w:ascii="Book Antiqua" w:hAnsi="Book Antiqua" w:cs="Times New Roman"/>
          <w:b/>
          <w:color w:val="000000" w:themeColor="text1"/>
          <w:sz w:val="24"/>
          <w:szCs w:val="24"/>
        </w:rPr>
        <w:t xml:space="preserve">layers </w:t>
      </w:r>
      <w:r w:rsidR="00B60BFE" w:rsidRPr="00B60BFE">
        <w:rPr>
          <w:rFonts w:ascii="Book Antiqua" w:hAnsi="Book Antiqua" w:cs="Times New Roman"/>
          <w:b/>
          <w:color w:val="000000" w:themeColor="text1"/>
          <w:sz w:val="24"/>
          <w:szCs w:val="24"/>
        </w:rPr>
        <w:t xml:space="preserve">were sequentially cut </w:t>
      </w:r>
      <w:r w:rsidR="00D95A3B">
        <w:rPr>
          <w:rFonts w:ascii="Book Antiqua" w:hAnsi="Book Antiqua" w:cs="Times New Roman"/>
          <w:b/>
          <w:color w:val="000000" w:themeColor="text1"/>
          <w:sz w:val="24"/>
          <w:szCs w:val="24"/>
        </w:rPr>
        <w:t>with</w:t>
      </w:r>
      <w:r w:rsidR="00B60BFE" w:rsidRPr="00B60BFE">
        <w:rPr>
          <w:rFonts w:ascii="Book Antiqua" w:hAnsi="Book Antiqua" w:cs="Times New Roman"/>
          <w:b/>
          <w:color w:val="000000" w:themeColor="text1"/>
          <w:sz w:val="24"/>
          <w:szCs w:val="24"/>
        </w:rPr>
        <w:t xml:space="preserve"> </w:t>
      </w:r>
      <w:r w:rsidR="00EA1F85">
        <w:rPr>
          <w:rFonts w:ascii="Book Antiqua" w:hAnsi="Book Antiqua" w:cs="Times New Roman"/>
          <w:b/>
          <w:color w:val="000000" w:themeColor="text1"/>
          <w:sz w:val="24"/>
          <w:szCs w:val="24"/>
        </w:rPr>
        <w:t xml:space="preserve">a </w:t>
      </w:r>
      <w:r w:rsidR="00B60BFE" w:rsidRPr="00B60BFE">
        <w:rPr>
          <w:rFonts w:ascii="Book Antiqua" w:hAnsi="Book Antiqua" w:cs="Times New Roman"/>
          <w:b/>
          <w:color w:val="000000" w:themeColor="text1"/>
          <w:sz w:val="24"/>
          <w:szCs w:val="24"/>
        </w:rPr>
        <w:t>triangular knife until the retroperitoneum was reached.</w:t>
      </w:r>
      <w:r w:rsidRPr="00B60BFE">
        <w:rPr>
          <w:rFonts w:ascii="Book Antiqua" w:hAnsi="Book Antiqua" w:cs="Times New Roman"/>
          <w:b/>
          <w:color w:val="000000" w:themeColor="text1"/>
          <w:sz w:val="24"/>
          <w:szCs w:val="24"/>
        </w:rPr>
        <w:t xml:space="preserve"> </w:t>
      </w:r>
      <w:r w:rsidRPr="006B112A">
        <w:rPr>
          <w:rFonts w:ascii="Book Antiqua" w:hAnsi="Book Antiqua" w:cs="Times New Roman"/>
          <w:color w:val="000000" w:themeColor="text1"/>
          <w:sz w:val="24"/>
          <w:szCs w:val="24"/>
        </w:rPr>
        <w:t>A</w:t>
      </w:r>
      <w:r w:rsidR="00B60BFE">
        <w:rPr>
          <w:rFonts w:ascii="Book Antiqua" w:hAnsi="Book Antiqua" w:cs="Times New Roman"/>
          <w:color w:val="000000" w:themeColor="text1"/>
          <w:sz w:val="24"/>
          <w:szCs w:val="24"/>
        </w:rPr>
        <w:t>:</w:t>
      </w:r>
      <w:r w:rsidRPr="006B112A">
        <w:rPr>
          <w:rFonts w:ascii="Book Antiqua" w:hAnsi="Book Antiqua" w:cs="Times New Roman"/>
          <w:color w:val="000000" w:themeColor="text1"/>
          <w:sz w:val="24"/>
          <w:szCs w:val="24"/>
        </w:rPr>
        <w:t xml:space="preserve"> </w:t>
      </w:r>
      <w:r w:rsidR="00B60BFE">
        <w:rPr>
          <w:rFonts w:ascii="Book Antiqua" w:hAnsi="Book Antiqua" w:cs="Times New Roman"/>
          <w:color w:val="000000" w:themeColor="text1"/>
          <w:sz w:val="24"/>
          <w:szCs w:val="24"/>
        </w:rPr>
        <w:t>T</w:t>
      </w:r>
      <w:r w:rsidRPr="006B112A">
        <w:rPr>
          <w:rFonts w:ascii="Book Antiqua" w:hAnsi="Book Antiqua" w:cs="Times New Roman"/>
          <w:color w:val="000000" w:themeColor="text1"/>
          <w:sz w:val="24"/>
          <w:szCs w:val="24"/>
        </w:rPr>
        <w:t>he incising of the mucosa of the gastric wall; B</w:t>
      </w:r>
      <w:r w:rsidR="00B60BFE">
        <w:rPr>
          <w:rFonts w:ascii="Book Antiqua" w:hAnsi="Book Antiqua" w:cs="Times New Roman"/>
          <w:color w:val="000000" w:themeColor="text1"/>
          <w:sz w:val="24"/>
          <w:szCs w:val="24"/>
        </w:rPr>
        <w:t>:</w:t>
      </w:r>
      <w:r w:rsidRPr="006B112A">
        <w:rPr>
          <w:rFonts w:ascii="Book Antiqua" w:hAnsi="Book Antiqua" w:cs="Times New Roman"/>
          <w:color w:val="000000" w:themeColor="text1"/>
          <w:sz w:val="24"/>
          <w:szCs w:val="24"/>
        </w:rPr>
        <w:t xml:space="preserve"> </w:t>
      </w:r>
      <w:r w:rsidR="00B60BFE">
        <w:rPr>
          <w:rFonts w:ascii="Book Antiqua" w:hAnsi="Book Antiqua" w:cs="Times New Roman"/>
          <w:color w:val="000000" w:themeColor="text1"/>
          <w:sz w:val="24"/>
          <w:szCs w:val="24"/>
        </w:rPr>
        <w:t>T</w:t>
      </w:r>
      <w:r w:rsidRPr="006B112A">
        <w:rPr>
          <w:rFonts w:ascii="Book Antiqua" w:hAnsi="Book Antiqua" w:cs="Times New Roman"/>
          <w:color w:val="000000" w:themeColor="text1"/>
          <w:sz w:val="24"/>
          <w:szCs w:val="24"/>
        </w:rPr>
        <w:t>he incising of the submucosa of the gastric wall; C</w:t>
      </w:r>
      <w:r w:rsidR="00B60BFE">
        <w:rPr>
          <w:rFonts w:ascii="Book Antiqua" w:hAnsi="Book Antiqua" w:cs="Times New Roman"/>
          <w:color w:val="000000" w:themeColor="text1"/>
          <w:sz w:val="24"/>
          <w:szCs w:val="24"/>
        </w:rPr>
        <w:t>:</w:t>
      </w:r>
      <w:r w:rsidRPr="006B112A">
        <w:rPr>
          <w:rFonts w:ascii="Book Antiqua" w:hAnsi="Book Antiqua" w:cs="Times New Roman"/>
          <w:color w:val="000000" w:themeColor="text1"/>
          <w:sz w:val="24"/>
          <w:szCs w:val="24"/>
        </w:rPr>
        <w:t xml:space="preserve"> </w:t>
      </w:r>
      <w:r w:rsidR="00B60BFE">
        <w:rPr>
          <w:rFonts w:ascii="Book Antiqua" w:hAnsi="Book Antiqua" w:cs="Times New Roman"/>
          <w:color w:val="000000" w:themeColor="text1"/>
          <w:sz w:val="24"/>
          <w:szCs w:val="24"/>
        </w:rPr>
        <w:t>T</w:t>
      </w:r>
      <w:r w:rsidRPr="006B112A">
        <w:rPr>
          <w:rFonts w:ascii="Book Antiqua" w:hAnsi="Book Antiqua" w:cs="Times New Roman"/>
          <w:color w:val="000000" w:themeColor="text1"/>
          <w:sz w:val="24"/>
          <w:szCs w:val="24"/>
        </w:rPr>
        <w:t>he incising of the muscular layer of the gastric wall; D</w:t>
      </w:r>
      <w:r w:rsidR="00B60BFE">
        <w:rPr>
          <w:rFonts w:ascii="Book Antiqua" w:hAnsi="Book Antiqua" w:cs="Times New Roman"/>
          <w:color w:val="000000" w:themeColor="text1"/>
          <w:sz w:val="24"/>
          <w:szCs w:val="24"/>
        </w:rPr>
        <w:t>:</w:t>
      </w:r>
      <w:r w:rsidRPr="006B112A">
        <w:rPr>
          <w:rFonts w:ascii="Book Antiqua" w:hAnsi="Book Antiqua" w:cs="Times New Roman"/>
          <w:color w:val="000000" w:themeColor="text1"/>
          <w:sz w:val="24"/>
          <w:szCs w:val="24"/>
        </w:rPr>
        <w:t xml:space="preserve"> </w:t>
      </w:r>
      <w:r w:rsidR="00B60BFE">
        <w:rPr>
          <w:rFonts w:ascii="Book Antiqua" w:hAnsi="Book Antiqua" w:cs="Times New Roman"/>
          <w:color w:val="000000" w:themeColor="text1"/>
          <w:sz w:val="24"/>
          <w:szCs w:val="24"/>
        </w:rPr>
        <w:t>T</w:t>
      </w:r>
      <w:r w:rsidRPr="006B112A">
        <w:rPr>
          <w:rFonts w:ascii="Book Antiqua" w:hAnsi="Book Antiqua" w:cs="Times New Roman"/>
          <w:color w:val="000000" w:themeColor="text1"/>
          <w:sz w:val="24"/>
          <w:szCs w:val="24"/>
        </w:rPr>
        <w:t xml:space="preserve">he incising of the serosal layer of the gastric wall; E: </w:t>
      </w:r>
      <w:r w:rsidR="00B60BFE">
        <w:rPr>
          <w:rFonts w:ascii="Book Antiqua" w:hAnsi="Book Antiqua" w:cs="Times New Roman"/>
          <w:color w:val="000000" w:themeColor="text1"/>
          <w:sz w:val="24"/>
          <w:szCs w:val="24"/>
        </w:rPr>
        <w:t>T</w:t>
      </w:r>
      <w:r w:rsidRPr="006B112A">
        <w:rPr>
          <w:rFonts w:ascii="Book Antiqua" w:hAnsi="Book Antiqua" w:cs="Times New Roman"/>
          <w:color w:val="000000" w:themeColor="text1"/>
          <w:sz w:val="24"/>
          <w:szCs w:val="24"/>
        </w:rPr>
        <w:t xml:space="preserve">he separation of the pancreatic </w:t>
      </w:r>
      <w:r w:rsidR="00D95A3B">
        <w:rPr>
          <w:rFonts w:ascii="Book Antiqua" w:hAnsi="Book Antiqua" w:cs="Times New Roman"/>
          <w:color w:val="000000" w:themeColor="text1"/>
          <w:sz w:val="24"/>
          <w:szCs w:val="24"/>
        </w:rPr>
        <w:t>capsule</w:t>
      </w:r>
      <w:r w:rsidRPr="006B112A">
        <w:rPr>
          <w:rFonts w:ascii="Book Antiqua" w:hAnsi="Book Antiqua" w:cs="Times New Roman"/>
          <w:color w:val="000000" w:themeColor="text1"/>
          <w:sz w:val="24"/>
          <w:szCs w:val="24"/>
        </w:rPr>
        <w:t xml:space="preserve">; F: </w:t>
      </w:r>
      <w:r w:rsidR="00B60BFE">
        <w:rPr>
          <w:rFonts w:ascii="Book Antiqua" w:hAnsi="Book Antiqua" w:cs="Times New Roman"/>
          <w:color w:val="000000" w:themeColor="text1"/>
          <w:sz w:val="24"/>
          <w:szCs w:val="24"/>
        </w:rPr>
        <w:t>T</w:t>
      </w:r>
      <w:r w:rsidRPr="006B112A">
        <w:rPr>
          <w:rFonts w:ascii="Book Antiqua" w:hAnsi="Book Antiqua" w:cs="Times New Roman"/>
          <w:color w:val="000000" w:themeColor="text1"/>
          <w:sz w:val="24"/>
          <w:szCs w:val="24"/>
        </w:rPr>
        <w:t xml:space="preserve">he incision of the parenchyma of the pancreatic body and tail; G: </w:t>
      </w:r>
      <w:r w:rsidR="00B60BFE">
        <w:rPr>
          <w:rFonts w:ascii="Book Antiqua" w:hAnsi="Book Antiqua" w:cs="Times New Roman"/>
          <w:color w:val="000000" w:themeColor="text1"/>
          <w:sz w:val="24"/>
          <w:szCs w:val="24"/>
        </w:rPr>
        <w:t>C</w:t>
      </w:r>
      <w:r w:rsidRPr="006B112A">
        <w:rPr>
          <w:rFonts w:ascii="Book Antiqua" w:hAnsi="Book Antiqua" w:cs="Times New Roman"/>
          <w:color w:val="000000" w:themeColor="text1"/>
          <w:sz w:val="24"/>
          <w:szCs w:val="24"/>
        </w:rPr>
        <w:t>ut</w:t>
      </w:r>
      <w:r w:rsidR="00D95A3B">
        <w:rPr>
          <w:rFonts w:ascii="Book Antiqua" w:hAnsi="Book Antiqua" w:cs="Times New Roman"/>
          <w:color w:val="000000" w:themeColor="text1"/>
          <w:sz w:val="24"/>
          <w:szCs w:val="24"/>
        </w:rPr>
        <w:t>t</w:t>
      </w:r>
      <w:r w:rsidRPr="006B112A">
        <w:rPr>
          <w:rFonts w:ascii="Book Antiqua" w:hAnsi="Book Antiqua" w:cs="Times New Roman"/>
          <w:color w:val="000000" w:themeColor="text1"/>
          <w:sz w:val="24"/>
          <w:szCs w:val="24"/>
        </w:rPr>
        <w:t xml:space="preserve">ing </w:t>
      </w:r>
      <w:r w:rsidR="00D95A3B">
        <w:rPr>
          <w:rFonts w:ascii="Book Antiqua" w:hAnsi="Book Antiqua" w:cs="Times New Roman"/>
          <w:color w:val="000000" w:themeColor="text1"/>
          <w:sz w:val="24"/>
          <w:szCs w:val="24"/>
        </w:rPr>
        <w:t xml:space="preserve">the </w:t>
      </w:r>
      <w:r w:rsidRPr="006B112A">
        <w:rPr>
          <w:rFonts w:ascii="Book Antiqua" w:hAnsi="Book Antiqua" w:cs="Times New Roman"/>
          <w:color w:val="000000" w:themeColor="text1"/>
          <w:sz w:val="24"/>
          <w:szCs w:val="24"/>
        </w:rPr>
        <w:t xml:space="preserve">pancreatic tail; H: </w:t>
      </w:r>
      <w:r w:rsidR="00B60BFE">
        <w:rPr>
          <w:rFonts w:ascii="Book Antiqua" w:hAnsi="Book Antiqua" w:cs="Times New Roman"/>
          <w:color w:val="000000" w:themeColor="text1"/>
          <w:sz w:val="24"/>
          <w:szCs w:val="24"/>
        </w:rPr>
        <w:t>T</w:t>
      </w:r>
      <w:r w:rsidRPr="006B112A">
        <w:rPr>
          <w:rFonts w:ascii="Book Antiqua" w:hAnsi="Book Antiqua" w:cs="Times New Roman"/>
          <w:color w:val="000000" w:themeColor="text1"/>
          <w:sz w:val="24"/>
          <w:szCs w:val="24"/>
        </w:rPr>
        <w:t>he residual pancreatic body wound after removal of the pancreatic tail.</w:t>
      </w:r>
    </w:p>
    <w:p w:rsidR="00B60BFE" w:rsidRDefault="00B60BFE">
      <w:pPr>
        <w:widowControl/>
        <w:jc w:val="left"/>
        <w:rPr>
          <w:rFonts w:ascii="Book Antiqua" w:hAnsi="Book Antiqua" w:cs="Times New Roman"/>
          <w:color w:val="000000" w:themeColor="text1"/>
          <w:sz w:val="24"/>
          <w:szCs w:val="24"/>
        </w:rPr>
      </w:pPr>
      <w:r>
        <w:rPr>
          <w:rFonts w:ascii="Book Antiqua" w:hAnsi="Book Antiqua" w:cs="Times New Roman"/>
          <w:color w:val="000000" w:themeColor="text1"/>
          <w:sz w:val="24"/>
          <w:szCs w:val="24"/>
        </w:rPr>
        <w:br w:type="page"/>
      </w:r>
    </w:p>
    <w:p w:rsidR="00F95492" w:rsidRPr="006B112A" w:rsidRDefault="00F95492" w:rsidP="006B112A">
      <w:pPr>
        <w:adjustRightInd w:val="0"/>
        <w:snapToGrid w:val="0"/>
        <w:spacing w:line="360" w:lineRule="auto"/>
        <w:rPr>
          <w:rFonts w:ascii="Book Antiqua" w:hAnsi="Book Antiqua" w:cs="Times New Roman"/>
          <w:color w:val="000000" w:themeColor="text1"/>
          <w:sz w:val="24"/>
          <w:szCs w:val="24"/>
        </w:rPr>
      </w:pPr>
      <w:r w:rsidRPr="006B112A">
        <w:rPr>
          <w:rFonts w:ascii="Book Antiqua" w:hAnsi="Book Antiqua" w:cs="Times New Roman"/>
          <w:noProof/>
          <w:color w:val="000000" w:themeColor="text1"/>
          <w:sz w:val="24"/>
          <w:szCs w:val="24"/>
        </w:rPr>
        <w:lastRenderedPageBreak/>
        <w:drawing>
          <wp:inline distT="0" distB="0" distL="0" distR="0">
            <wp:extent cx="3805655" cy="1689811"/>
            <wp:effectExtent l="0" t="0" r="0" b="0"/>
            <wp:docPr id="20" name="图片 1" descr="4-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tif"/>
                    <pic:cNvPicPr/>
                  </pic:nvPicPr>
                  <pic:blipFill>
                    <a:blip r:embed="rId10"/>
                    <a:stretch>
                      <a:fillRect/>
                    </a:stretch>
                  </pic:blipFill>
                  <pic:spPr>
                    <a:xfrm>
                      <a:off x="0" y="0"/>
                      <a:ext cx="3827033" cy="1699303"/>
                    </a:xfrm>
                    <a:prstGeom prst="rect">
                      <a:avLst/>
                    </a:prstGeom>
                  </pic:spPr>
                </pic:pic>
              </a:graphicData>
            </a:graphic>
          </wp:inline>
        </w:drawing>
      </w:r>
    </w:p>
    <w:p w:rsidR="00F95492" w:rsidRPr="006B112A" w:rsidRDefault="00F95492" w:rsidP="006B112A">
      <w:pPr>
        <w:adjustRightInd w:val="0"/>
        <w:snapToGrid w:val="0"/>
        <w:spacing w:line="360" w:lineRule="auto"/>
        <w:rPr>
          <w:rFonts w:ascii="Book Antiqua" w:hAnsi="Book Antiqua" w:cs="Times New Roman"/>
          <w:color w:val="000000" w:themeColor="text1"/>
          <w:sz w:val="24"/>
          <w:szCs w:val="24"/>
        </w:rPr>
      </w:pPr>
      <w:r w:rsidRPr="00410479">
        <w:rPr>
          <w:rFonts w:ascii="Book Antiqua" w:hAnsi="Book Antiqua" w:cs="Times New Roman"/>
          <w:b/>
          <w:color w:val="000000" w:themeColor="text1"/>
          <w:sz w:val="24"/>
          <w:szCs w:val="24"/>
        </w:rPr>
        <w:t>Figure</w:t>
      </w:r>
      <w:r w:rsidR="00410479" w:rsidRPr="00410479">
        <w:rPr>
          <w:rFonts w:ascii="Book Antiqua" w:hAnsi="Book Antiqua" w:cs="Times New Roman"/>
          <w:b/>
          <w:color w:val="000000" w:themeColor="text1"/>
          <w:sz w:val="24"/>
          <w:szCs w:val="24"/>
        </w:rPr>
        <w:t xml:space="preserve"> </w:t>
      </w:r>
      <w:r w:rsidRPr="00410479">
        <w:rPr>
          <w:rFonts w:ascii="Book Antiqua" w:hAnsi="Book Antiqua" w:cs="Times New Roman"/>
          <w:b/>
          <w:color w:val="000000" w:themeColor="text1"/>
          <w:sz w:val="24"/>
          <w:szCs w:val="24"/>
        </w:rPr>
        <w:t xml:space="preserve">3 </w:t>
      </w:r>
      <w:r w:rsidR="00410479" w:rsidRPr="00410479">
        <w:rPr>
          <w:rFonts w:ascii="Book Antiqua" w:hAnsi="Book Antiqua" w:cs="Times New Roman"/>
          <w:b/>
          <w:color w:val="000000" w:themeColor="text1"/>
          <w:sz w:val="24"/>
          <w:szCs w:val="24"/>
        </w:rPr>
        <w:t xml:space="preserve">An inflation experiment was conducted to determine whether </w:t>
      </w:r>
      <w:r w:rsidR="00413311">
        <w:rPr>
          <w:rFonts w:ascii="Book Antiqua" w:hAnsi="Book Antiqua" w:cs="Times New Roman"/>
          <w:b/>
          <w:color w:val="000000" w:themeColor="text1"/>
          <w:sz w:val="24"/>
          <w:szCs w:val="24"/>
        </w:rPr>
        <w:t xml:space="preserve">the wound </w:t>
      </w:r>
      <w:r w:rsidR="00EA1F85">
        <w:rPr>
          <w:rFonts w:ascii="Book Antiqua" w:hAnsi="Book Antiqua" w:cs="Times New Roman"/>
          <w:b/>
          <w:color w:val="000000" w:themeColor="text1"/>
          <w:sz w:val="24"/>
          <w:szCs w:val="24"/>
        </w:rPr>
        <w:t xml:space="preserve">was </w:t>
      </w:r>
      <w:r w:rsidR="00410479" w:rsidRPr="00410479">
        <w:rPr>
          <w:rFonts w:ascii="Book Antiqua" w:hAnsi="Book Antiqua" w:cs="Times New Roman"/>
          <w:b/>
          <w:color w:val="000000" w:themeColor="text1"/>
          <w:sz w:val="24"/>
          <w:szCs w:val="24"/>
        </w:rPr>
        <w:t xml:space="preserve">completely closed. </w:t>
      </w:r>
      <w:r w:rsidRPr="006B112A">
        <w:rPr>
          <w:rFonts w:ascii="Book Antiqua" w:hAnsi="Book Antiqua" w:cs="Times New Roman"/>
          <w:color w:val="000000" w:themeColor="text1"/>
          <w:sz w:val="24"/>
          <w:szCs w:val="24"/>
        </w:rPr>
        <w:t>A: Using multiple metal clips to close the pancreatic wound; B: Closure of the gastric wound with metal clips</w:t>
      </w:r>
      <w:r w:rsidR="007D291E">
        <w:rPr>
          <w:rFonts w:ascii="Book Antiqua" w:hAnsi="Book Antiqua" w:cs="Times New Roman"/>
          <w:color w:val="000000" w:themeColor="text1"/>
          <w:sz w:val="24"/>
          <w:szCs w:val="24"/>
        </w:rPr>
        <w:t>.</w:t>
      </w:r>
    </w:p>
    <w:p w:rsidR="00AD3688" w:rsidRDefault="00AD3688">
      <w:pPr>
        <w:widowControl/>
        <w:jc w:val="left"/>
        <w:rPr>
          <w:rFonts w:ascii="Book Antiqua" w:hAnsi="Book Antiqua" w:cs="Times New Roman"/>
          <w:color w:val="000000" w:themeColor="text1"/>
          <w:sz w:val="24"/>
          <w:szCs w:val="24"/>
        </w:rPr>
      </w:pPr>
      <w:r>
        <w:rPr>
          <w:rFonts w:ascii="Book Antiqua" w:hAnsi="Book Antiqua" w:cs="Times New Roman"/>
          <w:color w:val="000000" w:themeColor="text1"/>
          <w:sz w:val="24"/>
          <w:szCs w:val="24"/>
        </w:rPr>
        <w:br w:type="page"/>
      </w:r>
      <w:bookmarkStart w:id="170" w:name="_GoBack"/>
      <w:bookmarkEnd w:id="170"/>
    </w:p>
    <w:p w:rsidR="00F95492" w:rsidRPr="006B112A" w:rsidRDefault="00F95492" w:rsidP="006B112A">
      <w:pPr>
        <w:adjustRightInd w:val="0"/>
        <w:snapToGrid w:val="0"/>
        <w:spacing w:line="360" w:lineRule="auto"/>
        <w:rPr>
          <w:rFonts w:ascii="Book Antiqua" w:hAnsi="Book Antiqua" w:cs="Times New Roman"/>
          <w:color w:val="000000" w:themeColor="text1"/>
          <w:sz w:val="24"/>
          <w:szCs w:val="24"/>
        </w:rPr>
      </w:pPr>
      <w:r w:rsidRPr="006B112A">
        <w:rPr>
          <w:rFonts w:ascii="Book Antiqua" w:hAnsi="Book Antiqua" w:cs="Times New Roman"/>
          <w:noProof/>
          <w:color w:val="000000" w:themeColor="text1"/>
          <w:sz w:val="24"/>
          <w:szCs w:val="24"/>
        </w:rPr>
        <w:lastRenderedPageBreak/>
        <w:drawing>
          <wp:inline distT="0" distB="0" distL="0" distR="0">
            <wp:extent cx="3690333" cy="1638605"/>
            <wp:effectExtent l="0" t="0" r="0" b="0"/>
            <wp:docPr id="21" name="图片 5" descr="figure.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6.tif"/>
                    <pic:cNvPicPr/>
                  </pic:nvPicPr>
                  <pic:blipFill>
                    <a:blip r:embed="rId11"/>
                    <a:stretch>
                      <a:fillRect/>
                    </a:stretch>
                  </pic:blipFill>
                  <pic:spPr>
                    <a:xfrm>
                      <a:off x="0" y="0"/>
                      <a:ext cx="3709685" cy="1647198"/>
                    </a:xfrm>
                    <a:prstGeom prst="rect">
                      <a:avLst/>
                    </a:prstGeom>
                  </pic:spPr>
                </pic:pic>
              </a:graphicData>
            </a:graphic>
          </wp:inline>
        </w:drawing>
      </w:r>
    </w:p>
    <w:p w:rsidR="00F95492" w:rsidRPr="006B112A" w:rsidRDefault="00F95492" w:rsidP="006B112A">
      <w:pPr>
        <w:adjustRightInd w:val="0"/>
        <w:snapToGrid w:val="0"/>
        <w:spacing w:line="360" w:lineRule="auto"/>
        <w:rPr>
          <w:rFonts w:ascii="Book Antiqua" w:hAnsi="Book Antiqua" w:cs="Times New Roman"/>
          <w:color w:val="000000" w:themeColor="text1"/>
          <w:sz w:val="24"/>
          <w:szCs w:val="24"/>
        </w:rPr>
      </w:pPr>
      <w:r w:rsidRPr="00AD3688">
        <w:rPr>
          <w:rFonts w:ascii="Book Antiqua" w:hAnsi="Book Antiqua" w:cs="Times New Roman"/>
          <w:b/>
          <w:color w:val="000000" w:themeColor="text1"/>
          <w:sz w:val="24"/>
          <w:szCs w:val="24"/>
        </w:rPr>
        <w:t>Figure 4</w:t>
      </w:r>
      <w:r w:rsidR="00AD3688" w:rsidRPr="00AD3688">
        <w:rPr>
          <w:rFonts w:ascii="Book Antiqua" w:hAnsi="Book Antiqua" w:cs="Times New Roman"/>
          <w:b/>
          <w:color w:val="000000" w:themeColor="text1"/>
          <w:sz w:val="24"/>
          <w:szCs w:val="24"/>
        </w:rPr>
        <w:t xml:space="preserve"> </w:t>
      </w:r>
      <w:r w:rsidR="00413311">
        <w:rPr>
          <w:rFonts w:ascii="Book Antiqua" w:hAnsi="Book Antiqua" w:cs="Times New Roman"/>
          <w:b/>
          <w:color w:val="000000" w:themeColor="text1"/>
          <w:sz w:val="24"/>
          <w:szCs w:val="24"/>
        </w:rPr>
        <w:t>R</w:t>
      </w:r>
      <w:r w:rsidR="00AD3688" w:rsidRPr="00AD3688">
        <w:rPr>
          <w:rFonts w:ascii="Book Antiqua" w:hAnsi="Book Antiqua" w:cs="Times New Roman"/>
          <w:b/>
          <w:color w:val="000000" w:themeColor="text1"/>
          <w:sz w:val="24"/>
          <w:szCs w:val="24"/>
        </w:rPr>
        <w:t>esults of gastroscopy and endoscopic ultrasound at</w:t>
      </w:r>
      <w:r w:rsidR="00413311">
        <w:rPr>
          <w:rFonts w:ascii="Book Antiqua" w:hAnsi="Book Antiqua" w:cs="Times New Roman"/>
          <w:b/>
          <w:color w:val="000000" w:themeColor="text1"/>
          <w:sz w:val="24"/>
          <w:szCs w:val="24"/>
        </w:rPr>
        <w:t xml:space="preserve"> </w:t>
      </w:r>
      <w:r w:rsidR="00AD3688" w:rsidRPr="00AD3688">
        <w:rPr>
          <w:rFonts w:ascii="Book Antiqua" w:hAnsi="Book Antiqua" w:cs="Times New Roman"/>
          <w:b/>
          <w:color w:val="000000" w:themeColor="text1"/>
          <w:sz w:val="24"/>
          <w:szCs w:val="24"/>
        </w:rPr>
        <w:t>7 d</w:t>
      </w:r>
      <w:r w:rsidRPr="00AD3688">
        <w:rPr>
          <w:rFonts w:ascii="Book Antiqua" w:hAnsi="Book Antiqua" w:cs="Times New Roman"/>
          <w:b/>
          <w:color w:val="000000" w:themeColor="text1"/>
          <w:sz w:val="24"/>
          <w:szCs w:val="24"/>
        </w:rPr>
        <w:t xml:space="preserve">. </w:t>
      </w:r>
      <w:r w:rsidRPr="006B112A">
        <w:rPr>
          <w:rFonts w:ascii="Book Antiqua" w:hAnsi="Book Antiqua" w:cs="Times New Roman"/>
          <w:color w:val="000000" w:themeColor="text1"/>
          <w:sz w:val="24"/>
          <w:szCs w:val="24"/>
        </w:rPr>
        <w:t xml:space="preserve">A: </w:t>
      </w:r>
      <w:r w:rsidR="00AD3688">
        <w:rPr>
          <w:rFonts w:ascii="Book Antiqua" w:hAnsi="Book Antiqua" w:cs="Times New Roman"/>
          <w:color w:val="000000" w:themeColor="text1"/>
          <w:sz w:val="24"/>
          <w:szCs w:val="24"/>
        </w:rPr>
        <w:t>En</w:t>
      </w:r>
      <w:r w:rsidRPr="006B112A">
        <w:rPr>
          <w:rFonts w:ascii="Book Antiqua" w:hAnsi="Book Antiqua" w:cs="Times New Roman"/>
          <w:color w:val="000000" w:themeColor="text1"/>
          <w:sz w:val="24"/>
          <w:szCs w:val="24"/>
        </w:rPr>
        <w:t xml:space="preserve">doscopic ultrasonographic </w:t>
      </w:r>
      <w:r w:rsidR="00413311">
        <w:rPr>
          <w:rFonts w:ascii="Book Antiqua" w:hAnsi="Book Antiqua" w:cs="Times New Roman"/>
          <w:color w:val="000000" w:themeColor="text1"/>
          <w:sz w:val="24"/>
          <w:szCs w:val="24"/>
        </w:rPr>
        <w:t>image obtained</w:t>
      </w:r>
      <w:r w:rsidRPr="006B112A">
        <w:rPr>
          <w:rFonts w:ascii="Book Antiqua" w:hAnsi="Book Antiqua" w:cs="Times New Roman"/>
          <w:color w:val="000000" w:themeColor="text1"/>
          <w:sz w:val="24"/>
          <w:szCs w:val="24"/>
        </w:rPr>
        <w:t xml:space="preserve"> 7 d after surgery in experimental group one shows</w:t>
      </w:r>
      <w:r w:rsidR="00413311">
        <w:rPr>
          <w:rFonts w:ascii="Book Antiqua" w:hAnsi="Book Antiqua" w:cs="Times New Roman"/>
          <w:color w:val="000000" w:themeColor="text1"/>
          <w:sz w:val="24"/>
          <w:szCs w:val="24"/>
        </w:rPr>
        <w:t xml:space="preserve"> that</w:t>
      </w:r>
      <w:r w:rsidRPr="006B112A">
        <w:rPr>
          <w:rFonts w:ascii="Book Antiqua" w:hAnsi="Book Antiqua" w:cs="Times New Roman"/>
          <w:color w:val="000000" w:themeColor="text1"/>
          <w:sz w:val="24"/>
          <w:szCs w:val="24"/>
        </w:rPr>
        <w:t xml:space="preserve"> </w:t>
      </w:r>
      <w:r w:rsidR="00413311">
        <w:rPr>
          <w:rFonts w:ascii="Book Antiqua" w:hAnsi="Book Antiqua" w:cs="Times New Roman"/>
          <w:color w:val="000000" w:themeColor="text1"/>
          <w:sz w:val="24"/>
          <w:szCs w:val="24"/>
        </w:rPr>
        <w:t>a</w:t>
      </w:r>
      <w:r w:rsidR="00413311"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 xml:space="preserve">hyperechoic light mass near the pancreas is visible with the "comet tail sign.” B: </w:t>
      </w:r>
      <w:r w:rsidR="00AD3688">
        <w:rPr>
          <w:rFonts w:ascii="Book Antiqua" w:hAnsi="Book Antiqua" w:cs="Times New Roman"/>
          <w:color w:val="000000" w:themeColor="text1"/>
          <w:sz w:val="24"/>
          <w:szCs w:val="24"/>
        </w:rPr>
        <w:t>E</w:t>
      </w:r>
      <w:r w:rsidRPr="006B112A">
        <w:rPr>
          <w:rFonts w:ascii="Book Antiqua" w:hAnsi="Book Antiqua" w:cs="Times New Roman"/>
          <w:color w:val="000000" w:themeColor="text1"/>
          <w:sz w:val="24"/>
          <w:szCs w:val="24"/>
        </w:rPr>
        <w:t xml:space="preserve">ndoscopic ultrasonographic </w:t>
      </w:r>
      <w:r w:rsidR="00413311">
        <w:rPr>
          <w:rFonts w:ascii="Book Antiqua" w:hAnsi="Book Antiqua" w:cs="Times New Roman"/>
          <w:color w:val="000000" w:themeColor="text1"/>
          <w:sz w:val="24"/>
          <w:szCs w:val="24"/>
        </w:rPr>
        <w:t>image obtained</w:t>
      </w:r>
      <w:r w:rsidRPr="006B112A">
        <w:rPr>
          <w:rFonts w:ascii="Book Antiqua" w:hAnsi="Book Antiqua" w:cs="Times New Roman"/>
          <w:color w:val="000000" w:themeColor="text1"/>
          <w:sz w:val="24"/>
          <w:szCs w:val="24"/>
        </w:rPr>
        <w:t xml:space="preserve"> 7 d after surgery in experimental group two reveals effusions around the pancreas with a hyperechoic mass with </w:t>
      </w:r>
      <w:r w:rsidR="00413311">
        <w:rPr>
          <w:rFonts w:ascii="Book Antiqua" w:hAnsi="Book Antiqua" w:cs="Times New Roman"/>
          <w:color w:val="000000" w:themeColor="text1"/>
          <w:sz w:val="24"/>
          <w:szCs w:val="24"/>
        </w:rPr>
        <w:t xml:space="preserve">the </w:t>
      </w:r>
      <w:r w:rsidRPr="006B112A">
        <w:rPr>
          <w:rFonts w:ascii="Book Antiqua" w:hAnsi="Book Antiqua" w:cs="Times New Roman"/>
          <w:color w:val="000000" w:themeColor="text1"/>
          <w:sz w:val="24"/>
          <w:szCs w:val="24"/>
        </w:rPr>
        <w:t>"comet tail sign</w:t>
      </w:r>
      <w:r w:rsidR="00413311" w:rsidRPr="006B112A">
        <w:rPr>
          <w:rFonts w:ascii="Book Antiqua" w:hAnsi="Book Antiqua" w:cs="Times New Roman"/>
          <w:color w:val="000000" w:themeColor="text1"/>
          <w:sz w:val="24"/>
          <w:szCs w:val="24"/>
        </w:rPr>
        <w:t>”</w:t>
      </w:r>
      <w:r w:rsidRPr="006B112A">
        <w:rPr>
          <w:rFonts w:ascii="Book Antiqua" w:hAnsi="Book Antiqua" w:cs="Times New Roman"/>
          <w:color w:val="000000" w:themeColor="text1"/>
          <w:sz w:val="24"/>
          <w:szCs w:val="24"/>
        </w:rPr>
        <w:t>.</w:t>
      </w:r>
    </w:p>
    <w:p w:rsidR="00AD3688" w:rsidRDefault="00AD3688">
      <w:pPr>
        <w:widowControl/>
        <w:jc w:val="left"/>
        <w:rPr>
          <w:rFonts w:ascii="Book Antiqua" w:hAnsi="Book Antiqua" w:cs="Times New Roman"/>
          <w:color w:val="000000" w:themeColor="text1"/>
          <w:sz w:val="24"/>
          <w:szCs w:val="24"/>
        </w:rPr>
      </w:pPr>
      <w:r>
        <w:rPr>
          <w:rFonts w:ascii="Book Antiqua" w:hAnsi="Book Antiqua" w:cs="Times New Roman"/>
          <w:color w:val="000000" w:themeColor="text1"/>
          <w:sz w:val="24"/>
          <w:szCs w:val="24"/>
        </w:rPr>
        <w:br w:type="page"/>
      </w:r>
    </w:p>
    <w:p w:rsidR="00F95492" w:rsidRPr="006B112A" w:rsidRDefault="00F95492" w:rsidP="006B112A">
      <w:pPr>
        <w:adjustRightInd w:val="0"/>
        <w:snapToGrid w:val="0"/>
        <w:spacing w:line="360" w:lineRule="auto"/>
        <w:rPr>
          <w:rFonts w:ascii="Book Antiqua" w:hAnsi="Book Antiqua" w:cs="Times New Roman"/>
          <w:color w:val="000000" w:themeColor="text1"/>
          <w:sz w:val="24"/>
          <w:szCs w:val="24"/>
        </w:rPr>
      </w:pPr>
      <w:r w:rsidRPr="006B112A">
        <w:rPr>
          <w:rFonts w:ascii="Book Antiqua" w:hAnsi="Book Antiqua" w:cs="Times New Roman"/>
          <w:noProof/>
          <w:color w:val="000000" w:themeColor="text1"/>
          <w:sz w:val="24"/>
          <w:szCs w:val="24"/>
        </w:rPr>
        <w:lastRenderedPageBreak/>
        <w:drawing>
          <wp:inline distT="0" distB="0" distL="0" distR="0">
            <wp:extent cx="4069250" cy="1806854"/>
            <wp:effectExtent l="0" t="0" r="0" b="0"/>
            <wp:docPr id="22" name="图片 6" descr="figure.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7.tif"/>
                    <pic:cNvPicPr/>
                  </pic:nvPicPr>
                  <pic:blipFill>
                    <a:blip r:embed="rId12"/>
                    <a:stretch>
                      <a:fillRect/>
                    </a:stretch>
                  </pic:blipFill>
                  <pic:spPr>
                    <a:xfrm>
                      <a:off x="0" y="0"/>
                      <a:ext cx="4098471" cy="1819829"/>
                    </a:xfrm>
                    <a:prstGeom prst="rect">
                      <a:avLst/>
                    </a:prstGeom>
                  </pic:spPr>
                </pic:pic>
              </a:graphicData>
            </a:graphic>
          </wp:inline>
        </w:drawing>
      </w:r>
    </w:p>
    <w:p w:rsidR="00F95492" w:rsidRPr="00AD3688" w:rsidRDefault="00F95492" w:rsidP="006B112A">
      <w:pPr>
        <w:adjustRightInd w:val="0"/>
        <w:snapToGrid w:val="0"/>
        <w:spacing w:line="360" w:lineRule="auto"/>
        <w:rPr>
          <w:rFonts w:ascii="Book Antiqua" w:hAnsi="Book Antiqua" w:cs="Times New Roman"/>
          <w:b/>
          <w:color w:val="000000" w:themeColor="text1"/>
          <w:sz w:val="24"/>
          <w:szCs w:val="24"/>
        </w:rPr>
      </w:pPr>
      <w:r w:rsidRPr="00AD3688">
        <w:rPr>
          <w:rFonts w:ascii="Book Antiqua" w:hAnsi="Book Antiqua" w:cs="Times New Roman"/>
          <w:b/>
          <w:color w:val="000000" w:themeColor="text1"/>
          <w:sz w:val="24"/>
          <w:szCs w:val="24"/>
        </w:rPr>
        <w:t xml:space="preserve">Figure </w:t>
      </w:r>
      <w:r w:rsidR="008F5F4A" w:rsidRPr="00AD3688">
        <w:rPr>
          <w:rFonts w:ascii="Book Antiqua" w:hAnsi="Book Antiqua" w:cs="Times New Roman"/>
          <w:b/>
          <w:color w:val="000000" w:themeColor="text1"/>
          <w:sz w:val="24"/>
          <w:szCs w:val="24"/>
        </w:rPr>
        <w:t>5</w:t>
      </w:r>
      <w:r w:rsidRPr="00AD3688">
        <w:rPr>
          <w:rFonts w:ascii="Book Antiqua" w:hAnsi="Book Antiqua" w:cs="Times New Roman"/>
          <w:b/>
          <w:color w:val="000000" w:themeColor="text1"/>
          <w:sz w:val="24"/>
          <w:szCs w:val="24"/>
        </w:rPr>
        <w:t xml:space="preserve"> </w:t>
      </w:r>
      <w:r w:rsidR="00413311">
        <w:rPr>
          <w:rFonts w:ascii="Book Antiqua" w:hAnsi="Book Antiqua" w:cs="Times New Roman"/>
          <w:b/>
          <w:color w:val="000000" w:themeColor="text1"/>
          <w:sz w:val="24"/>
          <w:szCs w:val="24"/>
        </w:rPr>
        <w:t>A</w:t>
      </w:r>
      <w:r w:rsidRPr="00AD3688">
        <w:rPr>
          <w:rFonts w:ascii="Book Antiqua" w:hAnsi="Book Antiqua" w:cs="Times New Roman"/>
          <w:b/>
          <w:color w:val="000000" w:themeColor="text1"/>
          <w:sz w:val="24"/>
          <w:szCs w:val="24"/>
        </w:rPr>
        <w:t>dhesive bandages between the posterior wall of the stomach and the retroperitoneal tissues at 3 d, 7 d</w:t>
      </w:r>
      <w:r w:rsidR="00413311">
        <w:rPr>
          <w:rFonts w:ascii="Book Antiqua" w:hAnsi="Book Antiqua" w:cs="Times New Roman"/>
          <w:b/>
          <w:color w:val="000000" w:themeColor="text1"/>
          <w:sz w:val="24"/>
          <w:szCs w:val="24"/>
        </w:rPr>
        <w:t>,</w:t>
      </w:r>
      <w:r w:rsidRPr="00AD3688">
        <w:rPr>
          <w:rFonts w:ascii="Book Antiqua" w:hAnsi="Book Antiqua" w:cs="Times New Roman"/>
          <w:b/>
          <w:color w:val="000000" w:themeColor="text1"/>
          <w:sz w:val="24"/>
          <w:szCs w:val="24"/>
        </w:rPr>
        <w:t xml:space="preserve"> and 14 d postoperatively, respectively.</w:t>
      </w:r>
    </w:p>
    <w:p w:rsidR="00AD3688" w:rsidRDefault="00AD3688">
      <w:pPr>
        <w:widowControl/>
        <w:jc w:val="left"/>
        <w:rPr>
          <w:rFonts w:ascii="Book Antiqua" w:hAnsi="Book Antiqua" w:cs="Times New Roman"/>
          <w:color w:val="000000" w:themeColor="text1"/>
          <w:sz w:val="24"/>
          <w:szCs w:val="24"/>
        </w:rPr>
      </w:pPr>
      <w:r>
        <w:rPr>
          <w:rFonts w:ascii="Book Antiqua" w:hAnsi="Book Antiqua" w:cs="Times New Roman"/>
          <w:color w:val="000000" w:themeColor="text1"/>
          <w:sz w:val="24"/>
          <w:szCs w:val="24"/>
        </w:rPr>
        <w:br w:type="page"/>
      </w:r>
    </w:p>
    <w:p w:rsidR="00F95492" w:rsidRPr="006B112A" w:rsidRDefault="00F95492" w:rsidP="006B112A">
      <w:pPr>
        <w:adjustRightInd w:val="0"/>
        <w:snapToGrid w:val="0"/>
        <w:spacing w:line="360" w:lineRule="auto"/>
        <w:rPr>
          <w:rFonts w:ascii="Book Antiqua" w:hAnsi="Book Antiqua" w:cs="Times New Roman"/>
          <w:color w:val="000000" w:themeColor="text1"/>
          <w:sz w:val="24"/>
          <w:szCs w:val="24"/>
        </w:rPr>
      </w:pPr>
      <w:r w:rsidRPr="006B112A">
        <w:rPr>
          <w:rFonts w:ascii="Book Antiqua" w:hAnsi="Book Antiqua" w:cs="Times New Roman"/>
          <w:noProof/>
          <w:color w:val="000000" w:themeColor="text1"/>
          <w:sz w:val="24"/>
          <w:szCs w:val="24"/>
        </w:rPr>
        <w:lastRenderedPageBreak/>
        <w:drawing>
          <wp:inline distT="0" distB="0" distL="0" distR="0">
            <wp:extent cx="3838606" cy="1704442"/>
            <wp:effectExtent l="0" t="0" r="0" b="0"/>
            <wp:docPr id="23" name="图片 7" descr="figure.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8.tif"/>
                    <pic:cNvPicPr/>
                  </pic:nvPicPr>
                  <pic:blipFill>
                    <a:blip r:embed="rId13"/>
                    <a:stretch>
                      <a:fillRect/>
                    </a:stretch>
                  </pic:blipFill>
                  <pic:spPr>
                    <a:xfrm>
                      <a:off x="0" y="0"/>
                      <a:ext cx="3855532" cy="1711957"/>
                    </a:xfrm>
                    <a:prstGeom prst="rect">
                      <a:avLst/>
                    </a:prstGeom>
                  </pic:spPr>
                </pic:pic>
              </a:graphicData>
            </a:graphic>
          </wp:inline>
        </w:drawing>
      </w:r>
    </w:p>
    <w:p w:rsidR="00F95492" w:rsidRPr="006B112A" w:rsidRDefault="00F95492" w:rsidP="006B112A">
      <w:pPr>
        <w:adjustRightInd w:val="0"/>
        <w:snapToGrid w:val="0"/>
        <w:spacing w:line="360" w:lineRule="auto"/>
        <w:rPr>
          <w:rFonts w:ascii="Book Antiqua" w:hAnsi="Book Antiqua" w:cs="Times New Roman"/>
          <w:color w:val="000000" w:themeColor="text1"/>
          <w:sz w:val="24"/>
          <w:szCs w:val="24"/>
        </w:rPr>
      </w:pPr>
      <w:r w:rsidRPr="007164C5">
        <w:rPr>
          <w:rFonts w:ascii="Book Antiqua" w:hAnsi="Book Antiqua" w:cs="Times New Roman"/>
          <w:b/>
          <w:color w:val="000000" w:themeColor="text1"/>
          <w:sz w:val="24"/>
          <w:szCs w:val="24"/>
        </w:rPr>
        <w:t xml:space="preserve">Figure </w:t>
      </w:r>
      <w:r w:rsidR="008F5F4A" w:rsidRPr="007164C5">
        <w:rPr>
          <w:rFonts w:ascii="Book Antiqua" w:hAnsi="Book Antiqua" w:cs="Times New Roman"/>
          <w:b/>
          <w:color w:val="000000" w:themeColor="text1"/>
          <w:sz w:val="24"/>
          <w:szCs w:val="24"/>
        </w:rPr>
        <w:t>6</w:t>
      </w:r>
      <w:r w:rsidR="007164C5" w:rsidRPr="007164C5">
        <w:rPr>
          <w:rFonts w:ascii="Book Antiqua" w:hAnsi="Book Antiqua" w:cs="Times New Roman"/>
          <w:b/>
          <w:color w:val="000000" w:themeColor="text1"/>
          <w:sz w:val="24"/>
          <w:szCs w:val="24"/>
        </w:rPr>
        <w:t xml:space="preserve"> No definite scar was visible to the naked eye in animals sacrificed </w:t>
      </w:r>
      <w:r w:rsidR="00413311">
        <w:rPr>
          <w:rFonts w:ascii="Book Antiqua" w:hAnsi="Book Antiqua" w:cs="Times New Roman"/>
          <w:b/>
          <w:color w:val="000000" w:themeColor="text1"/>
          <w:sz w:val="24"/>
          <w:szCs w:val="24"/>
        </w:rPr>
        <w:t>at</w:t>
      </w:r>
      <w:r w:rsidR="00413311" w:rsidRPr="007164C5">
        <w:rPr>
          <w:rFonts w:ascii="Book Antiqua" w:hAnsi="Book Antiqua" w:cs="Times New Roman"/>
          <w:b/>
          <w:color w:val="000000" w:themeColor="text1"/>
          <w:sz w:val="24"/>
          <w:szCs w:val="24"/>
        </w:rPr>
        <w:t xml:space="preserve"> </w:t>
      </w:r>
      <w:r w:rsidR="00413311">
        <w:rPr>
          <w:rFonts w:ascii="Book Antiqua" w:hAnsi="Book Antiqua" w:cs="Times New Roman"/>
          <w:b/>
          <w:color w:val="000000" w:themeColor="text1"/>
          <w:sz w:val="24"/>
          <w:szCs w:val="24"/>
        </w:rPr>
        <w:t>7</w:t>
      </w:r>
      <w:r w:rsidR="00413311" w:rsidRPr="007164C5">
        <w:rPr>
          <w:rFonts w:ascii="Book Antiqua" w:hAnsi="Book Antiqua" w:cs="Times New Roman"/>
          <w:b/>
          <w:color w:val="000000" w:themeColor="text1"/>
          <w:sz w:val="24"/>
          <w:szCs w:val="24"/>
        </w:rPr>
        <w:t xml:space="preserve"> </w:t>
      </w:r>
      <w:r w:rsidR="007164C5" w:rsidRPr="007164C5">
        <w:rPr>
          <w:rFonts w:ascii="Book Antiqua" w:hAnsi="Book Antiqua" w:cs="Times New Roman"/>
          <w:b/>
          <w:color w:val="000000" w:themeColor="text1"/>
          <w:sz w:val="24"/>
          <w:szCs w:val="24"/>
        </w:rPr>
        <w:t xml:space="preserve">d and </w:t>
      </w:r>
      <w:r w:rsidR="00413311">
        <w:rPr>
          <w:rFonts w:ascii="Book Antiqua" w:hAnsi="Book Antiqua" w:cs="Times New Roman"/>
          <w:b/>
          <w:color w:val="000000" w:themeColor="text1"/>
          <w:sz w:val="24"/>
          <w:szCs w:val="24"/>
        </w:rPr>
        <w:t>14</w:t>
      </w:r>
      <w:r w:rsidR="00413311" w:rsidRPr="007164C5">
        <w:rPr>
          <w:rFonts w:ascii="Book Antiqua" w:hAnsi="Book Antiqua" w:cs="Times New Roman"/>
          <w:b/>
          <w:color w:val="000000" w:themeColor="text1"/>
          <w:sz w:val="24"/>
          <w:szCs w:val="24"/>
        </w:rPr>
        <w:t xml:space="preserve"> </w:t>
      </w:r>
      <w:r w:rsidR="007164C5" w:rsidRPr="007164C5">
        <w:rPr>
          <w:rFonts w:ascii="Book Antiqua" w:hAnsi="Book Antiqua" w:cs="Times New Roman"/>
          <w:b/>
          <w:color w:val="000000" w:themeColor="text1"/>
          <w:sz w:val="24"/>
          <w:szCs w:val="24"/>
        </w:rPr>
        <w:t xml:space="preserve">d postoperatively, and the metal </w:t>
      </w:r>
      <w:r w:rsidR="00413311">
        <w:rPr>
          <w:rFonts w:ascii="Book Antiqua" w:hAnsi="Book Antiqua" w:cs="Times New Roman"/>
          <w:b/>
          <w:color w:val="000000" w:themeColor="text1"/>
          <w:sz w:val="24"/>
          <w:szCs w:val="24"/>
        </w:rPr>
        <w:t xml:space="preserve">clip </w:t>
      </w:r>
      <w:r w:rsidR="007164C5" w:rsidRPr="007164C5">
        <w:rPr>
          <w:rFonts w:ascii="Book Antiqua" w:hAnsi="Book Antiqua" w:cs="Times New Roman"/>
          <w:b/>
          <w:color w:val="000000" w:themeColor="text1"/>
          <w:sz w:val="24"/>
          <w:szCs w:val="24"/>
        </w:rPr>
        <w:t>was visible outside the pancreas</w:t>
      </w:r>
      <w:r w:rsidRPr="007164C5">
        <w:rPr>
          <w:rFonts w:ascii="Book Antiqua" w:hAnsi="Book Antiqua" w:cs="Times New Roman"/>
          <w:b/>
          <w:color w:val="000000" w:themeColor="text1"/>
          <w:sz w:val="24"/>
          <w:szCs w:val="24"/>
        </w:rPr>
        <w:t xml:space="preserve">. </w:t>
      </w:r>
      <w:r w:rsidRPr="006B112A">
        <w:rPr>
          <w:rFonts w:ascii="Book Antiqua" w:hAnsi="Book Antiqua" w:cs="Times New Roman"/>
          <w:color w:val="000000" w:themeColor="text1"/>
          <w:sz w:val="24"/>
          <w:szCs w:val="24"/>
        </w:rPr>
        <w:t xml:space="preserve">A: In group one, the metal clips </w:t>
      </w:r>
      <w:r w:rsidR="00413311">
        <w:rPr>
          <w:rFonts w:ascii="Book Antiqua" w:hAnsi="Book Antiqua" w:cs="Times New Roman"/>
          <w:color w:val="000000" w:themeColor="text1"/>
          <w:sz w:val="24"/>
          <w:szCs w:val="24"/>
        </w:rPr>
        <w:t>were</w:t>
      </w:r>
      <w:r w:rsidR="00413311"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all present and exposed in the pancreatic wound of the experimental animals sacrificed 7 d after the operation. B and C</w:t>
      </w:r>
      <w:r w:rsidR="007101EE">
        <w:rPr>
          <w:rFonts w:ascii="Book Antiqua" w:hAnsi="Book Antiqua" w:cs="Times New Roman"/>
          <w:color w:val="000000" w:themeColor="text1"/>
          <w:sz w:val="24"/>
          <w:szCs w:val="24"/>
        </w:rPr>
        <w:t>:</w:t>
      </w:r>
      <w:r w:rsidRPr="006B112A">
        <w:rPr>
          <w:rFonts w:ascii="Book Antiqua" w:hAnsi="Book Antiqua" w:cs="Times New Roman"/>
          <w:color w:val="000000" w:themeColor="text1"/>
          <w:sz w:val="24"/>
          <w:szCs w:val="24"/>
        </w:rPr>
        <w:t xml:space="preserve"> </w:t>
      </w:r>
      <w:r w:rsidR="007101EE">
        <w:rPr>
          <w:rFonts w:ascii="Book Antiqua" w:hAnsi="Book Antiqua" w:cs="Times New Roman"/>
          <w:color w:val="000000" w:themeColor="text1"/>
          <w:sz w:val="24"/>
          <w:szCs w:val="24"/>
        </w:rPr>
        <w:t>T</w:t>
      </w:r>
      <w:r w:rsidRPr="006B112A">
        <w:rPr>
          <w:rFonts w:ascii="Book Antiqua" w:hAnsi="Book Antiqua" w:cs="Times New Roman"/>
          <w:color w:val="000000" w:themeColor="text1"/>
          <w:sz w:val="24"/>
          <w:szCs w:val="24"/>
        </w:rPr>
        <w:t xml:space="preserve">he pancreatic wounds enclosed by visible white scar tissue and metal clips </w:t>
      </w:r>
      <w:r w:rsidR="00413311">
        <w:rPr>
          <w:rFonts w:ascii="Book Antiqua" w:hAnsi="Book Antiqua" w:cs="Times New Roman"/>
          <w:color w:val="000000" w:themeColor="text1"/>
          <w:sz w:val="24"/>
          <w:szCs w:val="24"/>
        </w:rPr>
        <w:t>were</w:t>
      </w:r>
      <w:r w:rsidR="00413311"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seen in the exposed wound in experimental animals sacrificed 14 d after surgery.</w:t>
      </w:r>
    </w:p>
    <w:p w:rsidR="007101EE" w:rsidRDefault="007101EE">
      <w:pPr>
        <w:widowControl/>
        <w:jc w:val="left"/>
        <w:rPr>
          <w:rFonts w:ascii="Book Antiqua" w:hAnsi="Book Antiqua" w:cs="Times New Roman"/>
          <w:color w:val="000000" w:themeColor="text1"/>
          <w:sz w:val="24"/>
          <w:szCs w:val="24"/>
        </w:rPr>
      </w:pPr>
      <w:r>
        <w:rPr>
          <w:rFonts w:ascii="Book Antiqua" w:hAnsi="Book Antiqua" w:cs="Times New Roman"/>
          <w:color w:val="000000" w:themeColor="text1"/>
          <w:sz w:val="24"/>
          <w:szCs w:val="24"/>
        </w:rPr>
        <w:br w:type="page"/>
      </w:r>
    </w:p>
    <w:p w:rsidR="00F95492" w:rsidRPr="006B112A" w:rsidRDefault="00F95492" w:rsidP="006B112A">
      <w:pPr>
        <w:adjustRightInd w:val="0"/>
        <w:snapToGrid w:val="0"/>
        <w:spacing w:line="360" w:lineRule="auto"/>
        <w:rPr>
          <w:rFonts w:ascii="Book Antiqua" w:hAnsi="Book Antiqua" w:cs="Times New Roman"/>
          <w:color w:val="000000" w:themeColor="text1"/>
          <w:sz w:val="24"/>
          <w:szCs w:val="24"/>
        </w:rPr>
      </w:pPr>
      <w:r w:rsidRPr="006B112A">
        <w:rPr>
          <w:rFonts w:ascii="Book Antiqua" w:hAnsi="Book Antiqua" w:cs="Times New Roman"/>
          <w:noProof/>
          <w:color w:val="000000" w:themeColor="text1"/>
          <w:sz w:val="24"/>
          <w:szCs w:val="24"/>
        </w:rPr>
        <w:lastRenderedPageBreak/>
        <w:drawing>
          <wp:inline distT="0" distB="0" distL="0" distR="0">
            <wp:extent cx="3525586" cy="1565453"/>
            <wp:effectExtent l="0" t="0" r="0" b="0"/>
            <wp:docPr id="24" name="图片 8" descr="figure.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9.tif"/>
                    <pic:cNvPicPr/>
                  </pic:nvPicPr>
                  <pic:blipFill>
                    <a:blip r:embed="rId14"/>
                    <a:stretch>
                      <a:fillRect/>
                    </a:stretch>
                  </pic:blipFill>
                  <pic:spPr>
                    <a:xfrm>
                      <a:off x="0" y="0"/>
                      <a:ext cx="3529744" cy="1567299"/>
                    </a:xfrm>
                    <a:prstGeom prst="rect">
                      <a:avLst/>
                    </a:prstGeom>
                  </pic:spPr>
                </pic:pic>
              </a:graphicData>
            </a:graphic>
          </wp:inline>
        </w:drawing>
      </w:r>
    </w:p>
    <w:p w:rsidR="00F95492" w:rsidRPr="006B112A" w:rsidRDefault="00F95492" w:rsidP="006B112A">
      <w:pPr>
        <w:adjustRightInd w:val="0"/>
        <w:snapToGrid w:val="0"/>
        <w:spacing w:line="360" w:lineRule="auto"/>
        <w:rPr>
          <w:rFonts w:ascii="Book Antiqua" w:hAnsi="Book Antiqua" w:cs="Times New Roman"/>
          <w:color w:val="000000" w:themeColor="text1"/>
          <w:sz w:val="24"/>
          <w:szCs w:val="24"/>
        </w:rPr>
      </w:pPr>
      <w:r w:rsidRPr="007101EE">
        <w:rPr>
          <w:rFonts w:ascii="Book Antiqua" w:hAnsi="Book Antiqua" w:cs="Times New Roman"/>
          <w:b/>
          <w:color w:val="000000" w:themeColor="text1"/>
          <w:sz w:val="24"/>
          <w:szCs w:val="24"/>
        </w:rPr>
        <w:t xml:space="preserve">Figure </w:t>
      </w:r>
      <w:r w:rsidR="008F5F4A" w:rsidRPr="007101EE">
        <w:rPr>
          <w:rFonts w:ascii="Book Antiqua" w:hAnsi="Book Antiqua" w:cs="Times New Roman"/>
          <w:b/>
          <w:color w:val="000000" w:themeColor="text1"/>
          <w:sz w:val="24"/>
          <w:szCs w:val="24"/>
        </w:rPr>
        <w:t>7</w:t>
      </w:r>
      <w:r w:rsidRPr="007101EE">
        <w:rPr>
          <w:rFonts w:ascii="Book Antiqua" w:hAnsi="Book Antiqua" w:cs="Times New Roman"/>
          <w:b/>
          <w:color w:val="000000" w:themeColor="text1"/>
          <w:sz w:val="24"/>
          <w:szCs w:val="24"/>
        </w:rPr>
        <w:t xml:space="preserve"> In the group two experimental animals sacrificed 14 d after surgery, the pancreatic wound surface was locally swollen and the metal clips were covered with scar tissue to form a cystic cavity. </w:t>
      </w:r>
      <w:r w:rsidRPr="006B112A">
        <w:rPr>
          <w:rFonts w:ascii="Book Antiqua" w:hAnsi="Book Antiqua" w:cs="Times New Roman"/>
          <w:color w:val="000000" w:themeColor="text1"/>
          <w:sz w:val="24"/>
          <w:szCs w:val="24"/>
        </w:rPr>
        <w:t xml:space="preserve">The surface of the pancreas </w:t>
      </w:r>
      <w:r w:rsidR="00413311">
        <w:rPr>
          <w:rFonts w:ascii="Book Antiqua" w:hAnsi="Book Antiqua" w:cs="Times New Roman"/>
          <w:color w:val="000000" w:themeColor="text1"/>
          <w:sz w:val="24"/>
          <w:szCs w:val="24"/>
        </w:rPr>
        <w:t>was</w:t>
      </w:r>
      <w:r w:rsidR="00413311"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incised to expose the wound.</w:t>
      </w:r>
    </w:p>
    <w:p w:rsidR="00497615" w:rsidRDefault="00497615">
      <w:pPr>
        <w:widowControl/>
        <w:jc w:val="left"/>
        <w:rPr>
          <w:rFonts w:ascii="Book Antiqua" w:hAnsi="Book Antiqua" w:cs="Times New Roman"/>
          <w:color w:val="000000" w:themeColor="text1"/>
          <w:sz w:val="24"/>
          <w:szCs w:val="24"/>
        </w:rPr>
      </w:pPr>
      <w:r>
        <w:rPr>
          <w:rFonts w:ascii="Book Antiqua" w:hAnsi="Book Antiqua" w:cs="Times New Roman"/>
          <w:color w:val="000000" w:themeColor="text1"/>
          <w:sz w:val="24"/>
          <w:szCs w:val="24"/>
        </w:rPr>
        <w:br w:type="page"/>
      </w:r>
    </w:p>
    <w:p w:rsidR="00F95492" w:rsidRPr="006B112A" w:rsidRDefault="00F95492" w:rsidP="006B112A">
      <w:pPr>
        <w:adjustRightInd w:val="0"/>
        <w:snapToGrid w:val="0"/>
        <w:spacing w:line="360" w:lineRule="auto"/>
        <w:rPr>
          <w:rFonts w:ascii="Book Antiqua" w:hAnsi="Book Antiqua" w:cs="Times New Roman"/>
          <w:color w:val="000000" w:themeColor="text1"/>
          <w:sz w:val="24"/>
          <w:szCs w:val="24"/>
        </w:rPr>
      </w:pPr>
      <w:r w:rsidRPr="006B112A">
        <w:rPr>
          <w:rFonts w:ascii="Book Antiqua" w:hAnsi="Book Antiqua" w:cs="Times New Roman"/>
          <w:noProof/>
          <w:color w:val="000000" w:themeColor="text1"/>
          <w:sz w:val="24"/>
          <w:szCs w:val="24"/>
        </w:rPr>
        <w:lastRenderedPageBreak/>
        <w:drawing>
          <wp:inline distT="0" distB="0" distL="0" distR="0">
            <wp:extent cx="5274310" cy="2344420"/>
            <wp:effectExtent l="19050" t="0" r="2540" b="0"/>
            <wp:docPr id="25" name="图片 2" descr="10-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1.tif"/>
                    <pic:cNvPicPr/>
                  </pic:nvPicPr>
                  <pic:blipFill>
                    <a:blip r:embed="rId15"/>
                    <a:stretch>
                      <a:fillRect/>
                    </a:stretch>
                  </pic:blipFill>
                  <pic:spPr>
                    <a:xfrm>
                      <a:off x="0" y="0"/>
                      <a:ext cx="5274310" cy="2344420"/>
                    </a:xfrm>
                    <a:prstGeom prst="rect">
                      <a:avLst/>
                    </a:prstGeom>
                  </pic:spPr>
                </pic:pic>
              </a:graphicData>
            </a:graphic>
          </wp:inline>
        </w:drawing>
      </w:r>
    </w:p>
    <w:p w:rsidR="00DF6D1E" w:rsidRDefault="008F5F4A" w:rsidP="006B112A">
      <w:pPr>
        <w:adjustRightInd w:val="0"/>
        <w:snapToGrid w:val="0"/>
        <w:spacing w:line="360" w:lineRule="auto"/>
        <w:rPr>
          <w:rFonts w:ascii="Book Antiqua" w:hAnsi="Book Antiqua" w:cs="Times New Roman"/>
          <w:color w:val="000000" w:themeColor="text1"/>
          <w:sz w:val="24"/>
          <w:szCs w:val="24"/>
        </w:rPr>
      </w:pPr>
      <w:r w:rsidRPr="00497615">
        <w:rPr>
          <w:rFonts w:ascii="Book Antiqua" w:hAnsi="Book Antiqua" w:cs="Times New Roman"/>
          <w:b/>
          <w:color w:val="000000" w:themeColor="text1"/>
          <w:sz w:val="24"/>
          <w:szCs w:val="24"/>
        </w:rPr>
        <w:t>Figure</w:t>
      </w:r>
      <w:r w:rsidR="00497615" w:rsidRPr="00497615">
        <w:rPr>
          <w:rFonts w:ascii="Book Antiqua" w:hAnsi="Book Antiqua" w:cs="Times New Roman"/>
          <w:b/>
          <w:color w:val="000000" w:themeColor="text1"/>
          <w:sz w:val="24"/>
          <w:szCs w:val="24"/>
        </w:rPr>
        <w:t xml:space="preserve"> </w:t>
      </w:r>
      <w:r w:rsidRPr="00497615">
        <w:rPr>
          <w:rFonts w:ascii="Book Antiqua" w:hAnsi="Book Antiqua" w:cs="Times New Roman"/>
          <w:b/>
          <w:color w:val="000000" w:themeColor="text1"/>
          <w:sz w:val="24"/>
          <w:szCs w:val="24"/>
        </w:rPr>
        <w:t>8</w:t>
      </w:r>
      <w:r w:rsidR="00497615" w:rsidRPr="00497615">
        <w:rPr>
          <w:rFonts w:ascii="Book Antiqua" w:hAnsi="Book Antiqua" w:cs="Times New Roman"/>
          <w:b/>
          <w:color w:val="000000" w:themeColor="text1"/>
          <w:sz w:val="24"/>
          <w:szCs w:val="24"/>
        </w:rPr>
        <w:t xml:space="preserve"> </w:t>
      </w:r>
      <w:bookmarkStart w:id="171" w:name="OLE_LINK49"/>
      <w:bookmarkStart w:id="172" w:name="OLE_LINK50"/>
      <w:r w:rsidR="00497615" w:rsidRPr="00497615">
        <w:rPr>
          <w:rFonts w:ascii="Book Antiqua" w:hAnsi="Book Antiqua" w:cs="Times New Roman"/>
          <w:b/>
          <w:color w:val="000000" w:themeColor="text1"/>
          <w:sz w:val="24"/>
          <w:szCs w:val="24"/>
        </w:rPr>
        <w:t>Hematoxylin and eosin</w:t>
      </w:r>
      <w:bookmarkEnd w:id="171"/>
      <w:bookmarkEnd w:id="172"/>
      <w:r w:rsidR="00497615" w:rsidRPr="00497615">
        <w:rPr>
          <w:rFonts w:ascii="Book Antiqua" w:hAnsi="Book Antiqua" w:cs="Times New Roman"/>
          <w:b/>
          <w:color w:val="000000" w:themeColor="text1"/>
          <w:sz w:val="24"/>
          <w:szCs w:val="24"/>
        </w:rPr>
        <w:t xml:space="preserve"> staining.</w:t>
      </w:r>
      <w:r w:rsidR="00F95492" w:rsidRPr="00497615">
        <w:rPr>
          <w:rFonts w:ascii="Book Antiqua" w:hAnsi="Book Antiqua" w:cs="Times New Roman"/>
          <w:b/>
          <w:color w:val="000000" w:themeColor="text1"/>
          <w:sz w:val="24"/>
          <w:szCs w:val="24"/>
        </w:rPr>
        <w:t xml:space="preserve"> </w:t>
      </w:r>
      <w:r w:rsidR="00F95492" w:rsidRPr="006B112A">
        <w:rPr>
          <w:rFonts w:ascii="Book Antiqua" w:hAnsi="Book Antiqua" w:cs="Times New Roman"/>
          <w:color w:val="000000" w:themeColor="text1"/>
          <w:sz w:val="24"/>
          <w:szCs w:val="24"/>
        </w:rPr>
        <w:t>A</w:t>
      </w:r>
      <w:r w:rsidR="00497615">
        <w:rPr>
          <w:rFonts w:ascii="Book Antiqua" w:hAnsi="Book Antiqua" w:cs="Times New Roman"/>
          <w:color w:val="000000" w:themeColor="text1"/>
          <w:sz w:val="24"/>
          <w:szCs w:val="24"/>
        </w:rPr>
        <w:t>:</w:t>
      </w:r>
      <w:r w:rsidR="00F95492" w:rsidRPr="006B112A">
        <w:rPr>
          <w:rFonts w:ascii="Book Antiqua" w:hAnsi="Book Antiqua" w:cs="Times New Roman"/>
          <w:color w:val="000000" w:themeColor="text1"/>
          <w:sz w:val="24"/>
          <w:szCs w:val="24"/>
        </w:rPr>
        <w:t xml:space="preserve"> </w:t>
      </w:r>
      <w:r w:rsidR="00413311">
        <w:rPr>
          <w:rFonts w:ascii="Book Antiqua" w:hAnsi="Book Antiqua" w:cs="Times New Roman"/>
          <w:color w:val="000000" w:themeColor="text1"/>
          <w:sz w:val="24"/>
          <w:szCs w:val="24"/>
        </w:rPr>
        <w:t>H</w:t>
      </w:r>
      <w:r w:rsidR="00497615" w:rsidRPr="00497615">
        <w:rPr>
          <w:rFonts w:ascii="Book Antiqua" w:hAnsi="Book Antiqua" w:cs="Times New Roman"/>
          <w:color w:val="000000" w:themeColor="text1"/>
          <w:sz w:val="24"/>
          <w:szCs w:val="24"/>
        </w:rPr>
        <w:t>ematoxylin and eosin</w:t>
      </w:r>
      <w:r w:rsidR="00497615" w:rsidRPr="006B112A">
        <w:rPr>
          <w:rFonts w:ascii="Book Antiqua" w:hAnsi="Book Antiqua" w:cs="Times New Roman"/>
          <w:color w:val="000000" w:themeColor="text1"/>
          <w:sz w:val="24"/>
          <w:szCs w:val="24"/>
        </w:rPr>
        <w:t xml:space="preserve"> </w:t>
      </w:r>
      <w:r w:rsidR="00497615">
        <w:rPr>
          <w:rFonts w:ascii="Book Antiqua" w:hAnsi="Book Antiqua" w:cs="Times New Roman"/>
          <w:color w:val="000000" w:themeColor="text1"/>
          <w:sz w:val="24"/>
          <w:szCs w:val="24"/>
        </w:rPr>
        <w:t>(</w:t>
      </w:r>
      <w:r w:rsidR="00F95492" w:rsidRPr="006B112A">
        <w:rPr>
          <w:rFonts w:ascii="Book Antiqua" w:hAnsi="Book Antiqua" w:cs="Times New Roman"/>
          <w:color w:val="000000" w:themeColor="text1"/>
          <w:sz w:val="24"/>
          <w:szCs w:val="24"/>
        </w:rPr>
        <w:t>HE</w:t>
      </w:r>
      <w:r w:rsidR="00497615">
        <w:rPr>
          <w:rFonts w:ascii="Book Antiqua" w:hAnsi="Book Antiqua" w:cs="Times New Roman"/>
          <w:color w:val="000000" w:themeColor="text1"/>
          <w:sz w:val="24"/>
          <w:szCs w:val="24"/>
        </w:rPr>
        <w:t>)</w:t>
      </w:r>
      <w:r w:rsidR="00F95492" w:rsidRPr="006B112A">
        <w:rPr>
          <w:rFonts w:ascii="Book Antiqua" w:hAnsi="Book Antiqua" w:cs="Times New Roman"/>
          <w:color w:val="000000" w:themeColor="text1"/>
          <w:sz w:val="24"/>
          <w:szCs w:val="24"/>
        </w:rPr>
        <w:t xml:space="preserve"> staining of the normal pancreas in the control group (40</w:t>
      </w:r>
      <w:r w:rsidR="00497615">
        <w:rPr>
          <w:rFonts w:ascii="Book Antiqua" w:hAnsi="Book Antiqua" w:cs="Times New Roman"/>
          <w:color w:val="000000" w:themeColor="text1"/>
          <w:sz w:val="24"/>
          <w:szCs w:val="24"/>
        </w:rPr>
        <w:t>×</w:t>
      </w:r>
      <w:r w:rsidR="00F95492" w:rsidRPr="006B112A">
        <w:rPr>
          <w:rFonts w:ascii="Book Antiqua" w:hAnsi="Book Antiqua" w:cs="Times New Roman"/>
          <w:color w:val="000000" w:themeColor="text1"/>
          <w:sz w:val="24"/>
          <w:szCs w:val="24"/>
        </w:rPr>
        <w:t>); B</w:t>
      </w:r>
      <w:r w:rsidR="00497615">
        <w:rPr>
          <w:rFonts w:ascii="Book Antiqua" w:hAnsi="Book Antiqua" w:cs="Times New Roman"/>
          <w:color w:val="000000" w:themeColor="text1"/>
          <w:sz w:val="24"/>
          <w:szCs w:val="24"/>
        </w:rPr>
        <w:t>:</w:t>
      </w:r>
      <w:r w:rsidR="00F95492" w:rsidRPr="006B112A">
        <w:rPr>
          <w:rFonts w:ascii="Book Antiqua" w:hAnsi="Book Antiqua" w:cs="Times New Roman"/>
          <w:color w:val="000000" w:themeColor="text1"/>
          <w:sz w:val="24"/>
          <w:szCs w:val="24"/>
        </w:rPr>
        <w:t xml:space="preserve"> HE stained image (40</w:t>
      </w:r>
      <w:bookmarkStart w:id="173" w:name="OLE_LINK53"/>
      <w:bookmarkStart w:id="174" w:name="OLE_LINK54"/>
      <w:r w:rsidR="00497615">
        <w:rPr>
          <w:rFonts w:ascii="Book Antiqua" w:hAnsi="Book Antiqua" w:cs="Times New Roman"/>
          <w:color w:val="000000" w:themeColor="text1"/>
          <w:sz w:val="24"/>
          <w:szCs w:val="24"/>
        </w:rPr>
        <w:t>×</w:t>
      </w:r>
      <w:bookmarkEnd w:id="173"/>
      <w:bookmarkEnd w:id="174"/>
      <w:r w:rsidR="00F95492" w:rsidRPr="006B112A">
        <w:rPr>
          <w:rFonts w:ascii="Book Antiqua" w:hAnsi="Book Antiqua" w:cs="Times New Roman"/>
          <w:color w:val="000000" w:themeColor="text1"/>
          <w:sz w:val="24"/>
          <w:szCs w:val="24"/>
        </w:rPr>
        <w:t>) on the 3</w:t>
      </w:r>
      <w:r w:rsidR="00F95492" w:rsidRPr="00497615">
        <w:rPr>
          <w:rFonts w:ascii="Book Antiqua" w:hAnsi="Book Antiqua" w:cs="Times New Roman"/>
          <w:color w:val="000000" w:themeColor="text1"/>
          <w:sz w:val="24"/>
          <w:szCs w:val="24"/>
          <w:vertAlign w:val="superscript"/>
        </w:rPr>
        <w:t>rd</w:t>
      </w:r>
      <w:r w:rsidR="00F95492" w:rsidRPr="006B112A">
        <w:rPr>
          <w:rFonts w:ascii="Book Antiqua" w:hAnsi="Book Antiqua" w:cs="Times New Roman"/>
          <w:color w:val="000000" w:themeColor="text1"/>
          <w:sz w:val="24"/>
          <w:szCs w:val="24"/>
        </w:rPr>
        <w:t xml:space="preserve"> day postoperatively in experimental group one; C</w:t>
      </w:r>
      <w:r w:rsidR="00497615">
        <w:rPr>
          <w:rFonts w:ascii="Book Antiqua" w:hAnsi="Book Antiqua" w:cs="Times New Roman"/>
          <w:color w:val="000000" w:themeColor="text1"/>
          <w:sz w:val="24"/>
          <w:szCs w:val="24"/>
        </w:rPr>
        <w:t>:</w:t>
      </w:r>
      <w:r w:rsidR="00F95492" w:rsidRPr="006B112A">
        <w:rPr>
          <w:rFonts w:ascii="Book Antiqua" w:hAnsi="Book Antiqua" w:cs="Times New Roman"/>
          <w:color w:val="000000" w:themeColor="text1"/>
          <w:sz w:val="24"/>
          <w:szCs w:val="24"/>
        </w:rPr>
        <w:t xml:space="preserve"> HE stained image (40</w:t>
      </w:r>
      <w:bookmarkStart w:id="175" w:name="OLE_LINK55"/>
      <w:bookmarkStart w:id="176" w:name="OLE_LINK56"/>
      <w:r w:rsidR="00497615">
        <w:rPr>
          <w:rFonts w:ascii="Book Antiqua" w:hAnsi="Book Antiqua" w:cs="Times New Roman"/>
          <w:color w:val="000000" w:themeColor="text1"/>
          <w:sz w:val="24"/>
          <w:szCs w:val="24"/>
        </w:rPr>
        <w:t>×</w:t>
      </w:r>
      <w:bookmarkEnd w:id="175"/>
      <w:bookmarkEnd w:id="176"/>
      <w:r w:rsidR="00F95492" w:rsidRPr="006B112A">
        <w:rPr>
          <w:rFonts w:ascii="Book Antiqua" w:hAnsi="Book Antiqua" w:cs="Times New Roman"/>
          <w:color w:val="000000" w:themeColor="text1"/>
          <w:sz w:val="24"/>
          <w:szCs w:val="24"/>
        </w:rPr>
        <w:t>) on the 7</w:t>
      </w:r>
      <w:r w:rsidR="00F95492" w:rsidRPr="00497615">
        <w:rPr>
          <w:rFonts w:ascii="Book Antiqua" w:hAnsi="Book Antiqua" w:cs="Times New Roman"/>
          <w:color w:val="000000" w:themeColor="text1"/>
          <w:sz w:val="24"/>
          <w:szCs w:val="24"/>
          <w:vertAlign w:val="superscript"/>
        </w:rPr>
        <w:t>th</w:t>
      </w:r>
      <w:r w:rsidR="00F95492" w:rsidRPr="006B112A">
        <w:rPr>
          <w:rFonts w:ascii="Book Antiqua" w:hAnsi="Book Antiqua" w:cs="Times New Roman"/>
          <w:color w:val="000000" w:themeColor="text1"/>
          <w:sz w:val="24"/>
          <w:szCs w:val="24"/>
        </w:rPr>
        <w:t xml:space="preserve"> day postoperatively</w:t>
      </w:r>
      <w:r w:rsidR="00F95492" w:rsidRPr="006B112A" w:rsidDel="008335DF">
        <w:rPr>
          <w:rFonts w:ascii="Book Antiqua" w:hAnsi="Book Antiqua" w:cs="Times New Roman"/>
          <w:color w:val="000000" w:themeColor="text1"/>
          <w:sz w:val="24"/>
          <w:szCs w:val="24"/>
        </w:rPr>
        <w:t xml:space="preserve"> </w:t>
      </w:r>
      <w:r w:rsidR="00F95492" w:rsidRPr="006B112A">
        <w:rPr>
          <w:rFonts w:ascii="Book Antiqua" w:hAnsi="Book Antiqua" w:cs="Times New Roman"/>
          <w:color w:val="000000" w:themeColor="text1"/>
          <w:sz w:val="24"/>
          <w:szCs w:val="24"/>
        </w:rPr>
        <w:t>in experimental group one. D</w:t>
      </w:r>
      <w:r w:rsidR="00497615">
        <w:rPr>
          <w:rFonts w:ascii="Book Antiqua" w:hAnsi="Book Antiqua" w:cs="Times New Roman"/>
          <w:color w:val="000000" w:themeColor="text1"/>
          <w:sz w:val="24"/>
          <w:szCs w:val="24"/>
        </w:rPr>
        <w:t>:</w:t>
      </w:r>
      <w:r w:rsidR="00F95492" w:rsidRPr="006B112A">
        <w:rPr>
          <w:rFonts w:ascii="Book Antiqua" w:hAnsi="Book Antiqua" w:cs="Times New Roman"/>
          <w:color w:val="000000" w:themeColor="text1"/>
          <w:sz w:val="24"/>
          <w:szCs w:val="24"/>
        </w:rPr>
        <w:t xml:space="preserve"> HE stained image (40</w:t>
      </w:r>
      <w:bookmarkStart w:id="177" w:name="OLE_LINK58"/>
      <w:bookmarkStart w:id="178" w:name="OLE_LINK59"/>
      <w:bookmarkStart w:id="179" w:name="OLE_LINK60"/>
      <w:r w:rsidR="00497615">
        <w:rPr>
          <w:rFonts w:ascii="Book Antiqua" w:hAnsi="Book Antiqua" w:cs="Times New Roman"/>
          <w:color w:val="000000" w:themeColor="text1"/>
          <w:sz w:val="24"/>
          <w:szCs w:val="24"/>
        </w:rPr>
        <w:t>×</w:t>
      </w:r>
      <w:bookmarkEnd w:id="177"/>
      <w:bookmarkEnd w:id="178"/>
      <w:bookmarkEnd w:id="179"/>
      <w:r w:rsidR="00F95492" w:rsidRPr="006B112A">
        <w:rPr>
          <w:rFonts w:ascii="Book Antiqua" w:hAnsi="Book Antiqua" w:cs="Times New Roman"/>
          <w:color w:val="000000" w:themeColor="text1"/>
          <w:sz w:val="24"/>
          <w:szCs w:val="24"/>
        </w:rPr>
        <w:t>) on the 14</w:t>
      </w:r>
      <w:r w:rsidR="00F95492" w:rsidRPr="00497615">
        <w:rPr>
          <w:rFonts w:ascii="Book Antiqua" w:hAnsi="Book Antiqua" w:cs="Times New Roman"/>
          <w:color w:val="000000" w:themeColor="text1"/>
          <w:sz w:val="24"/>
          <w:szCs w:val="24"/>
          <w:vertAlign w:val="superscript"/>
        </w:rPr>
        <w:t>th</w:t>
      </w:r>
      <w:r w:rsidR="00F95492" w:rsidRPr="006B112A">
        <w:rPr>
          <w:rFonts w:ascii="Book Antiqua" w:hAnsi="Book Antiqua" w:cs="Times New Roman"/>
          <w:color w:val="000000" w:themeColor="text1"/>
          <w:sz w:val="24"/>
          <w:szCs w:val="24"/>
        </w:rPr>
        <w:t xml:space="preserve"> day postoperatively in experimental group one. E</w:t>
      </w:r>
      <w:r w:rsidR="00497615">
        <w:rPr>
          <w:rFonts w:ascii="Book Antiqua" w:hAnsi="Book Antiqua" w:cs="Times New Roman"/>
          <w:color w:val="000000" w:themeColor="text1"/>
          <w:sz w:val="24"/>
          <w:szCs w:val="24"/>
        </w:rPr>
        <w:t>:</w:t>
      </w:r>
      <w:r w:rsidR="00F95492" w:rsidRPr="006B112A">
        <w:rPr>
          <w:rFonts w:ascii="Book Antiqua" w:hAnsi="Book Antiqua" w:cs="Times New Roman"/>
          <w:color w:val="000000" w:themeColor="text1"/>
          <w:sz w:val="24"/>
          <w:szCs w:val="24"/>
        </w:rPr>
        <w:t xml:space="preserve"> HE staining of the normal pancreas in the control group (40</w:t>
      </w:r>
      <w:r w:rsidR="00497615">
        <w:rPr>
          <w:rFonts w:ascii="Book Antiqua" w:hAnsi="Book Antiqua" w:cs="Times New Roman"/>
          <w:color w:val="000000" w:themeColor="text1"/>
          <w:sz w:val="24"/>
          <w:szCs w:val="24"/>
        </w:rPr>
        <w:t>×</w:t>
      </w:r>
      <w:r w:rsidR="00F95492" w:rsidRPr="006B112A">
        <w:rPr>
          <w:rFonts w:ascii="Book Antiqua" w:hAnsi="Book Antiqua" w:cs="Times New Roman"/>
          <w:color w:val="000000" w:themeColor="text1"/>
          <w:sz w:val="24"/>
          <w:szCs w:val="24"/>
        </w:rPr>
        <w:t>); F</w:t>
      </w:r>
      <w:r w:rsidR="00497615">
        <w:rPr>
          <w:rFonts w:ascii="Book Antiqua" w:hAnsi="Book Antiqua" w:cs="Times New Roman"/>
          <w:color w:val="000000" w:themeColor="text1"/>
          <w:sz w:val="24"/>
          <w:szCs w:val="24"/>
        </w:rPr>
        <w:t>:</w:t>
      </w:r>
      <w:r w:rsidR="00F95492" w:rsidRPr="006B112A">
        <w:rPr>
          <w:rFonts w:ascii="Book Antiqua" w:hAnsi="Book Antiqua" w:cs="Times New Roman"/>
          <w:color w:val="000000" w:themeColor="text1"/>
          <w:sz w:val="24"/>
          <w:szCs w:val="24"/>
        </w:rPr>
        <w:t xml:space="preserve"> HE stained image (40</w:t>
      </w:r>
      <w:r w:rsidR="00497615">
        <w:rPr>
          <w:rFonts w:ascii="Book Antiqua" w:hAnsi="Book Antiqua" w:cs="Times New Roman"/>
          <w:color w:val="000000" w:themeColor="text1"/>
          <w:sz w:val="24"/>
          <w:szCs w:val="24"/>
        </w:rPr>
        <w:t>×</w:t>
      </w:r>
      <w:r w:rsidR="00F95492" w:rsidRPr="006B112A">
        <w:rPr>
          <w:rFonts w:ascii="Book Antiqua" w:hAnsi="Book Antiqua" w:cs="Times New Roman"/>
          <w:color w:val="000000" w:themeColor="text1"/>
          <w:sz w:val="24"/>
          <w:szCs w:val="24"/>
        </w:rPr>
        <w:t>) on the 3</w:t>
      </w:r>
      <w:r w:rsidR="00F95492" w:rsidRPr="00497615">
        <w:rPr>
          <w:rFonts w:ascii="Book Antiqua" w:hAnsi="Book Antiqua" w:cs="Times New Roman"/>
          <w:color w:val="000000" w:themeColor="text1"/>
          <w:sz w:val="24"/>
          <w:szCs w:val="24"/>
          <w:vertAlign w:val="superscript"/>
        </w:rPr>
        <w:t>rd</w:t>
      </w:r>
      <w:r w:rsidR="00F95492" w:rsidRPr="006B112A">
        <w:rPr>
          <w:rFonts w:ascii="Book Antiqua" w:hAnsi="Book Antiqua" w:cs="Times New Roman"/>
          <w:color w:val="000000" w:themeColor="text1"/>
          <w:sz w:val="24"/>
          <w:szCs w:val="24"/>
        </w:rPr>
        <w:t xml:space="preserve"> day postoperatively</w:t>
      </w:r>
      <w:r w:rsidR="00F95492" w:rsidRPr="006B112A" w:rsidDel="008335DF">
        <w:rPr>
          <w:rFonts w:ascii="Book Antiqua" w:hAnsi="Book Antiqua" w:cs="Times New Roman"/>
          <w:color w:val="000000" w:themeColor="text1"/>
          <w:sz w:val="24"/>
          <w:szCs w:val="24"/>
        </w:rPr>
        <w:t xml:space="preserve"> </w:t>
      </w:r>
      <w:r w:rsidR="00F95492" w:rsidRPr="006B112A">
        <w:rPr>
          <w:rFonts w:ascii="Book Antiqua" w:hAnsi="Book Antiqua" w:cs="Times New Roman"/>
          <w:color w:val="000000" w:themeColor="text1"/>
          <w:sz w:val="24"/>
          <w:szCs w:val="24"/>
        </w:rPr>
        <w:t>in experimental group two; G</w:t>
      </w:r>
      <w:r w:rsidR="00497615">
        <w:rPr>
          <w:rFonts w:ascii="Book Antiqua" w:hAnsi="Book Antiqua" w:cs="Times New Roman"/>
          <w:color w:val="000000" w:themeColor="text1"/>
          <w:sz w:val="24"/>
          <w:szCs w:val="24"/>
        </w:rPr>
        <w:t>:</w:t>
      </w:r>
      <w:r w:rsidR="00F95492" w:rsidRPr="006B112A">
        <w:rPr>
          <w:rFonts w:ascii="Book Antiqua" w:hAnsi="Book Antiqua" w:cs="Times New Roman"/>
          <w:color w:val="000000" w:themeColor="text1"/>
          <w:sz w:val="24"/>
          <w:szCs w:val="24"/>
        </w:rPr>
        <w:t xml:space="preserve"> HE stained image (40</w:t>
      </w:r>
      <w:r w:rsidR="00497615">
        <w:rPr>
          <w:rFonts w:ascii="Book Antiqua" w:hAnsi="Book Antiqua" w:cs="Times New Roman"/>
          <w:color w:val="000000" w:themeColor="text1"/>
          <w:sz w:val="24"/>
          <w:szCs w:val="24"/>
        </w:rPr>
        <w:t>×</w:t>
      </w:r>
      <w:r w:rsidR="00F95492" w:rsidRPr="006B112A">
        <w:rPr>
          <w:rFonts w:ascii="Book Antiqua" w:hAnsi="Book Antiqua" w:cs="Times New Roman"/>
          <w:color w:val="000000" w:themeColor="text1"/>
          <w:sz w:val="24"/>
          <w:szCs w:val="24"/>
        </w:rPr>
        <w:t>) on the 7</w:t>
      </w:r>
      <w:r w:rsidR="00F95492" w:rsidRPr="00497615">
        <w:rPr>
          <w:rFonts w:ascii="Book Antiqua" w:hAnsi="Book Antiqua" w:cs="Times New Roman"/>
          <w:color w:val="000000" w:themeColor="text1"/>
          <w:sz w:val="24"/>
          <w:szCs w:val="24"/>
          <w:vertAlign w:val="superscript"/>
        </w:rPr>
        <w:t>th</w:t>
      </w:r>
      <w:r w:rsidR="00F95492" w:rsidRPr="006B112A">
        <w:rPr>
          <w:rFonts w:ascii="Book Antiqua" w:hAnsi="Book Antiqua" w:cs="Times New Roman"/>
          <w:color w:val="000000" w:themeColor="text1"/>
          <w:sz w:val="24"/>
          <w:szCs w:val="24"/>
        </w:rPr>
        <w:t xml:space="preserve"> day postoperatively</w:t>
      </w:r>
      <w:r w:rsidR="00F95492" w:rsidRPr="006B112A" w:rsidDel="008335DF">
        <w:rPr>
          <w:rFonts w:ascii="Book Antiqua" w:hAnsi="Book Antiqua" w:cs="Times New Roman"/>
          <w:color w:val="000000" w:themeColor="text1"/>
          <w:sz w:val="24"/>
          <w:szCs w:val="24"/>
        </w:rPr>
        <w:t xml:space="preserve"> </w:t>
      </w:r>
      <w:r w:rsidR="00F95492" w:rsidRPr="006B112A">
        <w:rPr>
          <w:rFonts w:ascii="Book Antiqua" w:hAnsi="Book Antiqua" w:cs="Times New Roman"/>
          <w:color w:val="000000" w:themeColor="text1"/>
          <w:sz w:val="24"/>
          <w:szCs w:val="24"/>
        </w:rPr>
        <w:t>in experimental group two. H</w:t>
      </w:r>
      <w:r w:rsidR="00497615">
        <w:rPr>
          <w:rFonts w:ascii="Book Antiqua" w:hAnsi="Book Antiqua" w:cs="Times New Roman"/>
          <w:color w:val="000000" w:themeColor="text1"/>
          <w:sz w:val="24"/>
          <w:szCs w:val="24"/>
        </w:rPr>
        <w:t>:</w:t>
      </w:r>
      <w:r w:rsidR="00F95492" w:rsidRPr="006B112A">
        <w:rPr>
          <w:rFonts w:ascii="Book Antiqua" w:hAnsi="Book Antiqua" w:cs="Times New Roman"/>
          <w:color w:val="000000" w:themeColor="text1"/>
          <w:sz w:val="24"/>
          <w:szCs w:val="24"/>
        </w:rPr>
        <w:t xml:space="preserve"> HE stained image (40</w:t>
      </w:r>
      <w:r w:rsidR="00497615">
        <w:rPr>
          <w:rFonts w:ascii="Book Antiqua" w:hAnsi="Book Antiqua" w:cs="Times New Roman"/>
          <w:color w:val="000000" w:themeColor="text1"/>
          <w:sz w:val="24"/>
          <w:szCs w:val="24"/>
        </w:rPr>
        <w:t>×</w:t>
      </w:r>
      <w:r w:rsidR="00F95492" w:rsidRPr="006B112A">
        <w:rPr>
          <w:rFonts w:ascii="Book Antiqua" w:hAnsi="Book Antiqua" w:cs="Times New Roman"/>
          <w:color w:val="000000" w:themeColor="text1"/>
          <w:sz w:val="24"/>
          <w:szCs w:val="24"/>
        </w:rPr>
        <w:t>) on the 14</w:t>
      </w:r>
      <w:r w:rsidR="00F95492" w:rsidRPr="00497615">
        <w:rPr>
          <w:rFonts w:ascii="Book Antiqua" w:hAnsi="Book Antiqua" w:cs="Times New Roman"/>
          <w:color w:val="000000" w:themeColor="text1"/>
          <w:sz w:val="24"/>
          <w:szCs w:val="24"/>
          <w:vertAlign w:val="superscript"/>
        </w:rPr>
        <w:t>th</w:t>
      </w:r>
      <w:r w:rsidR="00F95492" w:rsidRPr="006B112A">
        <w:rPr>
          <w:rFonts w:ascii="Book Antiqua" w:hAnsi="Book Antiqua" w:cs="Times New Roman"/>
          <w:color w:val="000000" w:themeColor="text1"/>
          <w:sz w:val="24"/>
          <w:szCs w:val="24"/>
        </w:rPr>
        <w:t xml:space="preserve"> day postoperatively in experimental group two.</w:t>
      </w:r>
    </w:p>
    <w:p w:rsidR="00DF6D1E" w:rsidRDefault="00DF6D1E">
      <w:pPr>
        <w:widowControl/>
        <w:jc w:val="left"/>
        <w:rPr>
          <w:rFonts w:ascii="Book Antiqua" w:hAnsi="Book Antiqua" w:cs="Times New Roman"/>
          <w:color w:val="000000" w:themeColor="text1"/>
          <w:sz w:val="24"/>
          <w:szCs w:val="24"/>
        </w:rPr>
      </w:pPr>
      <w:r>
        <w:rPr>
          <w:rFonts w:ascii="Book Antiqua" w:hAnsi="Book Antiqua" w:cs="Times New Roman"/>
          <w:color w:val="000000" w:themeColor="text1"/>
          <w:sz w:val="24"/>
          <w:szCs w:val="24"/>
        </w:rPr>
        <w:br w:type="page"/>
      </w:r>
    </w:p>
    <w:p w:rsidR="00F95492" w:rsidRPr="006B112A" w:rsidRDefault="00F95492" w:rsidP="006B112A">
      <w:pPr>
        <w:adjustRightInd w:val="0"/>
        <w:snapToGrid w:val="0"/>
        <w:spacing w:line="360" w:lineRule="auto"/>
        <w:rPr>
          <w:rFonts w:ascii="Book Antiqua" w:hAnsi="Book Antiqua"/>
          <w:color w:val="000000" w:themeColor="text1"/>
          <w:sz w:val="24"/>
          <w:szCs w:val="24"/>
        </w:rPr>
      </w:pPr>
      <w:r w:rsidRPr="006B112A">
        <w:rPr>
          <w:rFonts w:ascii="Book Antiqua" w:hAnsi="Book Antiqua"/>
          <w:noProof/>
          <w:color w:val="000000" w:themeColor="text1"/>
          <w:sz w:val="24"/>
          <w:szCs w:val="24"/>
        </w:rPr>
        <w:lastRenderedPageBreak/>
        <w:drawing>
          <wp:inline distT="0" distB="0" distL="0" distR="0">
            <wp:extent cx="5274310" cy="3515360"/>
            <wp:effectExtent l="19050" t="0" r="2540" b="0"/>
            <wp:docPr id="26" name="图片 3" descr="12-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4.tif"/>
                    <pic:cNvPicPr/>
                  </pic:nvPicPr>
                  <pic:blipFill>
                    <a:blip r:embed="rId16"/>
                    <a:stretch>
                      <a:fillRect/>
                    </a:stretch>
                  </pic:blipFill>
                  <pic:spPr>
                    <a:xfrm>
                      <a:off x="0" y="0"/>
                      <a:ext cx="5274310" cy="3515360"/>
                    </a:xfrm>
                    <a:prstGeom prst="rect">
                      <a:avLst/>
                    </a:prstGeom>
                  </pic:spPr>
                </pic:pic>
              </a:graphicData>
            </a:graphic>
          </wp:inline>
        </w:drawing>
      </w:r>
    </w:p>
    <w:p w:rsidR="00F95492" w:rsidRPr="006B112A" w:rsidRDefault="00F95492" w:rsidP="006B112A">
      <w:pPr>
        <w:adjustRightInd w:val="0"/>
        <w:snapToGrid w:val="0"/>
        <w:spacing w:line="360" w:lineRule="auto"/>
        <w:rPr>
          <w:rFonts w:ascii="Book Antiqua" w:hAnsi="Book Antiqua" w:cs="Times New Roman"/>
          <w:color w:val="000000" w:themeColor="text1"/>
          <w:sz w:val="24"/>
          <w:szCs w:val="24"/>
        </w:rPr>
      </w:pPr>
      <w:r w:rsidRPr="00497615">
        <w:rPr>
          <w:rFonts w:ascii="Book Antiqua" w:hAnsi="Book Antiqua" w:cs="Times New Roman"/>
          <w:b/>
          <w:color w:val="000000" w:themeColor="text1"/>
          <w:sz w:val="24"/>
          <w:szCs w:val="24"/>
        </w:rPr>
        <w:t>Figur</w:t>
      </w:r>
      <w:r w:rsidR="008F5F4A" w:rsidRPr="00497615">
        <w:rPr>
          <w:rFonts w:ascii="Book Antiqua" w:hAnsi="Book Antiqua" w:cs="Times New Roman"/>
          <w:b/>
          <w:color w:val="000000" w:themeColor="text1"/>
          <w:sz w:val="24"/>
          <w:szCs w:val="24"/>
        </w:rPr>
        <w:t>e</w:t>
      </w:r>
      <w:r w:rsidR="00497615" w:rsidRPr="00497615">
        <w:rPr>
          <w:rFonts w:ascii="Book Antiqua" w:hAnsi="Book Antiqua" w:cs="Times New Roman"/>
          <w:b/>
          <w:color w:val="000000" w:themeColor="text1"/>
          <w:sz w:val="24"/>
          <w:szCs w:val="24"/>
        </w:rPr>
        <w:t xml:space="preserve"> </w:t>
      </w:r>
      <w:r w:rsidR="008F5F4A" w:rsidRPr="00497615">
        <w:rPr>
          <w:rFonts w:ascii="Book Antiqua" w:hAnsi="Book Antiqua" w:cs="Times New Roman"/>
          <w:b/>
          <w:color w:val="000000" w:themeColor="text1"/>
          <w:sz w:val="24"/>
          <w:szCs w:val="24"/>
        </w:rPr>
        <w:t>9</w:t>
      </w:r>
      <w:r w:rsidR="00497615" w:rsidRPr="00497615">
        <w:rPr>
          <w:rFonts w:ascii="Book Antiqua" w:hAnsi="Book Antiqua" w:cs="Times New Roman"/>
          <w:b/>
          <w:color w:val="000000" w:themeColor="text1"/>
          <w:sz w:val="24"/>
          <w:szCs w:val="24"/>
        </w:rPr>
        <w:t xml:space="preserve"> Immunohistochemical staining.</w:t>
      </w:r>
      <w:r w:rsidRPr="00497615">
        <w:rPr>
          <w:rFonts w:ascii="Book Antiqua" w:hAnsi="Book Antiqua" w:cs="Times New Roman"/>
          <w:b/>
          <w:color w:val="000000" w:themeColor="text1"/>
          <w:sz w:val="24"/>
          <w:szCs w:val="24"/>
        </w:rPr>
        <w:t xml:space="preserve"> </w:t>
      </w:r>
      <w:r w:rsidRPr="006B112A">
        <w:rPr>
          <w:rFonts w:ascii="Book Antiqua" w:hAnsi="Book Antiqua" w:cs="Times New Roman"/>
          <w:color w:val="000000" w:themeColor="text1"/>
          <w:sz w:val="24"/>
          <w:szCs w:val="24"/>
        </w:rPr>
        <w:t>A</w:t>
      </w:r>
      <w:r w:rsidR="00497615">
        <w:rPr>
          <w:rFonts w:ascii="Book Antiqua" w:hAnsi="Book Antiqua" w:cs="Times New Roman"/>
          <w:color w:val="000000" w:themeColor="text1"/>
          <w:sz w:val="24"/>
          <w:szCs w:val="24"/>
        </w:rPr>
        <w:t>:</w:t>
      </w:r>
      <w:r w:rsidRPr="006B112A">
        <w:rPr>
          <w:rFonts w:ascii="Book Antiqua" w:hAnsi="Book Antiqua" w:cs="Times New Roman"/>
          <w:color w:val="000000" w:themeColor="text1"/>
          <w:sz w:val="24"/>
          <w:szCs w:val="24"/>
        </w:rPr>
        <w:t xml:space="preserve"> </w:t>
      </w:r>
      <w:r w:rsidR="00413311">
        <w:rPr>
          <w:rFonts w:ascii="Book Antiqua" w:hAnsi="Book Antiqua" w:cs="Times New Roman"/>
          <w:color w:val="000000" w:themeColor="text1"/>
          <w:sz w:val="24"/>
          <w:szCs w:val="24"/>
        </w:rPr>
        <w:t>I</w:t>
      </w:r>
      <w:r w:rsidRPr="006B112A">
        <w:rPr>
          <w:rFonts w:ascii="Book Antiqua" w:hAnsi="Book Antiqua" w:cs="Times New Roman"/>
          <w:color w:val="000000" w:themeColor="text1"/>
          <w:sz w:val="24"/>
          <w:szCs w:val="24"/>
        </w:rPr>
        <w:t xml:space="preserve">mmunohistochemical staining </w:t>
      </w:r>
      <w:r w:rsidR="00413311">
        <w:rPr>
          <w:rFonts w:ascii="Book Antiqua" w:hAnsi="Book Antiqua" w:cs="Times New Roman"/>
          <w:color w:val="000000" w:themeColor="text1"/>
          <w:sz w:val="24"/>
          <w:szCs w:val="24"/>
        </w:rPr>
        <w:t xml:space="preserve">for </w:t>
      </w:r>
      <w:r w:rsidR="00497615">
        <w:rPr>
          <w:rFonts w:ascii="Book Antiqua" w:hAnsi="Book Antiqua" w:cs="Times New Roman"/>
          <w:color w:val="000000" w:themeColor="text1"/>
          <w:sz w:val="24"/>
          <w:szCs w:val="24"/>
        </w:rPr>
        <w:t>transforming growth factor (</w:t>
      </w:r>
      <w:r w:rsidRPr="006B112A">
        <w:rPr>
          <w:rFonts w:ascii="Book Antiqua" w:hAnsi="Book Antiqua" w:cs="Times New Roman"/>
          <w:color w:val="000000" w:themeColor="text1"/>
          <w:sz w:val="24"/>
          <w:szCs w:val="24"/>
        </w:rPr>
        <w:t>TGF</w:t>
      </w:r>
      <w:r w:rsidR="00497615">
        <w:rPr>
          <w:rFonts w:ascii="Book Antiqua" w:hAnsi="Book Antiqua" w:cs="Times New Roman"/>
          <w:color w:val="000000" w:themeColor="text1"/>
          <w:sz w:val="24"/>
          <w:szCs w:val="24"/>
        </w:rPr>
        <w:t>)</w:t>
      </w:r>
      <w:r w:rsidRPr="006B112A">
        <w:rPr>
          <w:rFonts w:ascii="Book Antiqua" w:hAnsi="Book Antiqua" w:cs="Times New Roman"/>
          <w:color w:val="000000" w:themeColor="text1"/>
          <w:sz w:val="24"/>
          <w:szCs w:val="24"/>
        </w:rPr>
        <w:t xml:space="preserve">-β1 </w:t>
      </w:r>
      <w:r w:rsidR="003906ED">
        <w:rPr>
          <w:rFonts w:ascii="Book Antiqua" w:hAnsi="Book Antiqua" w:cs="Times New Roman"/>
          <w:color w:val="000000" w:themeColor="text1"/>
          <w:sz w:val="24"/>
          <w:szCs w:val="24"/>
        </w:rPr>
        <w:t>at baseline</w:t>
      </w:r>
      <w:r w:rsidRPr="006B112A">
        <w:rPr>
          <w:rFonts w:ascii="Book Antiqua" w:hAnsi="Book Antiqua" w:cs="Times New Roman"/>
          <w:color w:val="000000" w:themeColor="text1"/>
          <w:sz w:val="24"/>
          <w:szCs w:val="24"/>
        </w:rPr>
        <w:t xml:space="preserve"> (400</w:t>
      </w:r>
      <w:r w:rsidR="00497615">
        <w:rPr>
          <w:rFonts w:ascii="Book Antiqua" w:hAnsi="Book Antiqua" w:cs="Times New Roman"/>
          <w:color w:val="000000" w:themeColor="text1"/>
          <w:sz w:val="24"/>
          <w:szCs w:val="24"/>
        </w:rPr>
        <w:t>×</w:t>
      </w:r>
      <w:r w:rsidR="00413311" w:rsidRPr="006B112A">
        <w:rPr>
          <w:rFonts w:ascii="Book Antiqua" w:hAnsi="Book Antiqua" w:cs="Times New Roman"/>
          <w:color w:val="000000" w:themeColor="text1"/>
          <w:sz w:val="24"/>
          <w:szCs w:val="24"/>
        </w:rPr>
        <w:t>)</w:t>
      </w:r>
      <w:r w:rsidR="00413311">
        <w:rPr>
          <w:rFonts w:ascii="Book Antiqua" w:hAnsi="Book Antiqua" w:cs="Times New Roman"/>
          <w:color w:val="000000" w:themeColor="text1"/>
          <w:sz w:val="24"/>
          <w:szCs w:val="24"/>
        </w:rPr>
        <w:t>;</w:t>
      </w:r>
      <w:r w:rsidR="00413311" w:rsidRPr="006B112A">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B</w:t>
      </w:r>
      <w:r w:rsidR="00497615">
        <w:rPr>
          <w:rFonts w:ascii="Book Antiqua" w:hAnsi="Book Antiqua" w:cs="Times New Roman"/>
          <w:color w:val="000000" w:themeColor="text1"/>
          <w:sz w:val="24"/>
          <w:szCs w:val="24"/>
        </w:rPr>
        <w:t>:</w:t>
      </w:r>
      <w:r w:rsidRPr="006B112A">
        <w:rPr>
          <w:rFonts w:ascii="Book Antiqua" w:hAnsi="Book Antiqua" w:cs="Times New Roman"/>
          <w:color w:val="000000" w:themeColor="text1"/>
          <w:sz w:val="24"/>
          <w:szCs w:val="24"/>
        </w:rPr>
        <w:t xml:space="preserve"> </w:t>
      </w:r>
      <w:r w:rsidR="003906ED">
        <w:rPr>
          <w:rFonts w:ascii="Book Antiqua" w:hAnsi="Book Antiqua" w:cs="Times New Roman"/>
          <w:color w:val="000000" w:themeColor="text1"/>
          <w:sz w:val="24"/>
          <w:szCs w:val="24"/>
        </w:rPr>
        <w:t>E</w:t>
      </w:r>
      <w:r w:rsidRPr="006B112A">
        <w:rPr>
          <w:rFonts w:ascii="Book Antiqua" w:hAnsi="Book Antiqua" w:cs="Times New Roman"/>
          <w:color w:val="000000" w:themeColor="text1"/>
          <w:sz w:val="24"/>
          <w:szCs w:val="24"/>
        </w:rPr>
        <w:t>xpression of TGF-β1 on the 3</w:t>
      </w:r>
      <w:r w:rsidRPr="00497615">
        <w:rPr>
          <w:rFonts w:ascii="Book Antiqua" w:hAnsi="Book Antiqua" w:cs="Times New Roman"/>
          <w:color w:val="000000" w:themeColor="text1"/>
          <w:sz w:val="24"/>
          <w:szCs w:val="24"/>
          <w:vertAlign w:val="superscript"/>
        </w:rPr>
        <w:t>rd</w:t>
      </w:r>
      <w:r w:rsidRPr="006B112A">
        <w:rPr>
          <w:rFonts w:ascii="Book Antiqua" w:hAnsi="Book Antiqua" w:cs="Times New Roman"/>
          <w:color w:val="000000" w:themeColor="text1"/>
          <w:sz w:val="24"/>
          <w:szCs w:val="24"/>
        </w:rPr>
        <w:t xml:space="preserve"> day postoperatively</w:t>
      </w:r>
      <w:r w:rsidRPr="006B112A" w:rsidDel="008335DF">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(400</w:t>
      </w:r>
      <w:r w:rsidR="00497615">
        <w:rPr>
          <w:rFonts w:ascii="Book Antiqua" w:hAnsi="Book Antiqua" w:cs="Times New Roman"/>
          <w:color w:val="000000" w:themeColor="text1"/>
          <w:sz w:val="24"/>
          <w:szCs w:val="24"/>
        </w:rPr>
        <w:t>×</w:t>
      </w:r>
      <w:r w:rsidRPr="006B112A">
        <w:rPr>
          <w:rFonts w:ascii="Book Antiqua" w:hAnsi="Book Antiqua" w:cs="Times New Roman"/>
          <w:color w:val="000000" w:themeColor="text1"/>
          <w:sz w:val="24"/>
          <w:szCs w:val="24"/>
        </w:rPr>
        <w:t>), C</w:t>
      </w:r>
      <w:r w:rsidR="00497615">
        <w:rPr>
          <w:rFonts w:ascii="Book Antiqua" w:hAnsi="Book Antiqua" w:cs="Times New Roman"/>
          <w:color w:val="000000" w:themeColor="text1"/>
          <w:sz w:val="24"/>
          <w:szCs w:val="24"/>
        </w:rPr>
        <w:t xml:space="preserve">: </w:t>
      </w:r>
      <w:r w:rsidR="003906ED">
        <w:rPr>
          <w:rFonts w:ascii="Book Antiqua" w:hAnsi="Book Antiqua" w:cs="Times New Roman"/>
          <w:color w:val="000000" w:themeColor="text1"/>
          <w:sz w:val="24"/>
          <w:szCs w:val="24"/>
        </w:rPr>
        <w:t>E</w:t>
      </w:r>
      <w:r w:rsidR="003906ED" w:rsidRPr="006B112A">
        <w:rPr>
          <w:rFonts w:ascii="Book Antiqua" w:hAnsi="Book Antiqua" w:cs="Times New Roman"/>
          <w:color w:val="000000" w:themeColor="text1"/>
          <w:sz w:val="24"/>
          <w:szCs w:val="24"/>
        </w:rPr>
        <w:t xml:space="preserve">xpression of </w:t>
      </w:r>
      <w:r w:rsidRPr="006B112A">
        <w:rPr>
          <w:rFonts w:ascii="Book Antiqua" w:hAnsi="Book Antiqua" w:cs="Times New Roman"/>
          <w:color w:val="000000" w:themeColor="text1"/>
          <w:sz w:val="24"/>
          <w:szCs w:val="24"/>
        </w:rPr>
        <w:t>TGF-β1 on the 7</w:t>
      </w:r>
      <w:r w:rsidRPr="00497615">
        <w:rPr>
          <w:rFonts w:ascii="Book Antiqua" w:hAnsi="Book Antiqua" w:cs="Times New Roman"/>
          <w:color w:val="000000" w:themeColor="text1"/>
          <w:sz w:val="24"/>
          <w:szCs w:val="24"/>
          <w:vertAlign w:val="superscript"/>
        </w:rPr>
        <w:t>th</w:t>
      </w:r>
      <w:r w:rsidRPr="006B112A">
        <w:rPr>
          <w:rFonts w:ascii="Book Antiqua" w:hAnsi="Book Antiqua" w:cs="Times New Roman"/>
          <w:color w:val="000000" w:themeColor="text1"/>
          <w:sz w:val="24"/>
          <w:szCs w:val="24"/>
        </w:rPr>
        <w:t xml:space="preserve"> day postoperatively</w:t>
      </w:r>
      <w:r w:rsidRPr="006B112A" w:rsidDel="008335DF">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(400</w:t>
      </w:r>
      <w:r w:rsidR="007F3AF8">
        <w:rPr>
          <w:rFonts w:ascii="Book Antiqua" w:hAnsi="Book Antiqua" w:cs="Times New Roman"/>
          <w:color w:val="000000" w:themeColor="text1"/>
          <w:sz w:val="24"/>
          <w:szCs w:val="24"/>
        </w:rPr>
        <w:t>×</w:t>
      </w:r>
      <w:r w:rsidRPr="006B112A">
        <w:rPr>
          <w:rFonts w:ascii="Book Antiqua" w:hAnsi="Book Antiqua" w:cs="Times New Roman"/>
          <w:color w:val="000000" w:themeColor="text1"/>
          <w:sz w:val="24"/>
          <w:szCs w:val="24"/>
        </w:rPr>
        <w:t>). D</w:t>
      </w:r>
      <w:r w:rsidR="007F3AF8">
        <w:rPr>
          <w:rFonts w:ascii="Book Antiqua" w:hAnsi="Book Antiqua" w:cs="Times New Roman"/>
          <w:color w:val="000000" w:themeColor="text1"/>
          <w:sz w:val="24"/>
          <w:szCs w:val="24"/>
        </w:rPr>
        <w:t>:</w:t>
      </w:r>
      <w:r w:rsidRPr="006B112A">
        <w:rPr>
          <w:rFonts w:ascii="Book Antiqua" w:hAnsi="Book Antiqua" w:cs="Times New Roman"/>
          <w:color w:val="000000" w:themeColor="text1"/>
          <w:sz w:val="24"/>
          <w:szCs w:val="24"/>
        </w:rPr>
        <w:t xml:space="preserve"> </w:t>
      </w:r>
      <w:r w:rsidR="007F3AF8">
        <w:rPr>
          <w:rFonts w:ascii="Book Antiqua" w:hAnsi="Book Antiqua" w:cs="Times New Roman"/>
          <w:color w:val="000000" w:themeColor="text1"/>
          <w:sz w:val="24"/>
          <w:szCs w:val="24"/>
        </w:rPr>
        <w:t>E</w:t>
      </w:r>
      <w:r w:rsidRPr="006B112A">
        <w:rPr>
          <w:rFonts w:ascii="Book Antiqua" w:hAnsi="Book Antiqua" w:cs="Times New Roman"/>
          <w:color w:val="000000" w:themeColor="text1"/>
          <w:sz w:val="24"/>
          <w:szCs w:val="24"/>
        </w:rPr>
        <w:t xml:space="preserve">xpression of TGF-β1 </w:t>
      </w:r>
      <w:r w:rsidR="003906ED">
        <w:rPr>
          <w:rFonts w:ascii="Book Antiqua" w:hAnsi="Book Antiqua" w:cs="Times New Roman"/>
          <w:color w:val="000000" w:themeColor="text1"/>
          <w:sz w:val="24"/>
          <w:szCs w:val="24"/>
        </w:rPr>
        <w:t xml:space="preserve">at </w:t>
      </w:r>
      <w:r w:rsidRPr="006B112A">
        <w:rPr>
          <w:rFonts w:ascii="Book Antiqua" w:hAnsi="Book Antiqua" w:cs="Times New Roman"/>
          <w:color w:val="000000" w:themeColor="text1"/>
          <w:sz w:val="24"/>
          <w:szCs w:val="24"/>
        </w:rPr>
        <w:t>14 d after surgery (400</w:t>
      </w:r>
      <w:r w:rsidR="007F3AF8">
        <w:rPr>
          <w:rFonts w:ascii="Book Antiqua" w:hAnsi="Book Antiqua" w:cs="Times New Roman"/>
          <w:color w:val="000000" w:themeColor="text1"/>
          <w:sz w:val="24"/>
          <w:szCs w:val="24"/>
        </w:rPr>
        <w:t>×</w:t>
      </w:r>
      <w:r w:rsidRPr="006B112A">
        <w:rPr>
          <w:rFonts w:ascii="Book Antiqua" w:hAnsi="Book Antiqua" w:cs="Times New Roman"/>
          <w:color w:val="000000" w:themeColor="text1"/>
          <w:sz w:val="24"/>
          <w:szCs w:val="24"/>
        </w:rPr>
        <w:t>). E</w:t>
      </w:r>
      <w:r w:rsidR="007F3AF8">
        <w:rPr>
          <w:rFonts w:ascii="Book Antiqua" w:hAnsi="Book Antiqua" w:cs="Times New Roman"/>
          <w:color w:val="000000" w:themeColor="text1"/>
          <w:sz w:val="24"/>
          <w:szCs w:val="24"/>
        </w:rPr>
        <w:t>: I</w:t>
      </w:r>
      <w:r w:rsidRPr="006B112A">
        <w:rPr>
          <w:rFonts w:ascii="Book Antiqua" w:hAnsi="Book Antiqua" w:cs="Times New Roman"/>
          <w:color w:val="000000" w:themeColor="text1"/>
          <w:sz w:val="24"/>
          <w:szCs w:val="24"/>
        </w:rPr>
        <w:t xml:space="preserve">mmunohistochemical staining </w:t>
      </w:r>
      <w:r w:rsidR="003906ED">
        <w:rPr>
          <w:rFonts w:ascii="Book Antiqua" w:hAnsi="Book Antiqua" w:cs="Times New Roman"/>
          <w:color w:val="000000" w:themeColor="text1"/>
          <w:sz w:val="24"/>
          <w:szCs w:val="24"/>
        </w:rPr>
        <w:t>for</w:t>
      </w:r>
      <w:r w:rsidR="003906ED" w:rsidRPr="006B112A">
        <w:rPr>
          <w:rFonts w:ascii="Book Antiqua" w:hAnsi="Book Antiqua" w:cs="Times New Roman"/>
          <w:color w:val="000000" w:themeColor="text1"/>
          <w:sz w:val="24"/>
          <w:szCs w:val="24"/>
        </w:rPr>
        <w:t xml:space="preserve"> </w:t>
      </w:r>
      <w:r w:rsidR="003906ED">
        <w:rPr>
          <w:rFonts w:ascii="Book Antiqua" w:hAnsi="Book Antiqua" w:cs="Times New Roman"/>
          <w:color w:val="000000" w:themeColor="text1"/>
          <w:sz w:val="24"/>
          <w:szCs w:val="24"/>
        </w:rPr>
        <w:t>S</w:t>
      </w:r>
      <w:r w:rsidR="003906ED" w:rsidRPr="006B112A">
        <w:rPr>
          <w:rFonts w:ascii="Book Antiqua" w:hAnsi="Book Antiqua" w:cs="Times New Roman"/>
          <w:color w:val="000000" w:themeColor="text1"/>
          <w:sz w:val="24"/>
          <w:szCs w:val="24"/>
        </w:rPr>
        <w:t xml:space="preserve">mad3 </w:t>
      </w:r>
      <w:r w:rsidR="003906ED">
        <w:rPr>
          <w:rFonts w:ascii="Book Antiqua" w:hAnsi="Book Antiqua" w:cs="Times New Roman"/>
          <w:color w:val="000000" w:themeColor="text1"/>
          <w:sz w:val="24"/>
          <w:szCs w:val="24"/>
        </w:rPr>
        <w:t xml:space="preserve">at baseline </w:t>
      </w:r>
      <w:r w:rsidRPr="006B112A">
        <w:rPr>
          <w:rFonts w:ascii="Book Antiqua" w:hAnsi="Book Antiqua" w:cs="Times New Roman"/>
          <w:color w:val="000000" w:themeColor="text1"/>
          <w:sz w:val="24"/>
          <w:szCs w:val="24"/>
        </w:rPr>
        <w:t>(400</w:t>
      </w:r>
      <w:r w:rsidR="007F3AF8">
        <w:rPr>
          <w:rFonts w:ascii="Book Antiqua" w:hAnsi="Book Antiqua" w:cs="Times New Roman"/>
          <w:color w:val="000000" w:themeColor="text1"/>
          <w:sz w:val="24"/>
          <w:szCs w:val="24"/>
        </w:rPr>
        <w:t>×</w:t>
      </w:r>
      <w:r w:rsidRPr="006B112A">
        <w:rPr>
          <w:rFonts w:ascii="Book Antiqua" w:hAnsi="Book Antiqua" w:cs="Times New Roman"/>
          <w:color w:val="000000" w:themeColor="text1"/>
          <w:sz w:val="24"/>
          <w:szCs w:val="24"/>
        </w:rPr>
        <w:t>), F</w:t>
      </w:r>
      <w:r w:rsidR="007F3AF8">
        <w:rPr>
          <w:rFonts w:ascii="Book Antiqua" w:hAnsi="Book Antiqua" w:cs="Times New Roman"/>
          <w:color w:val="000000" w:themeColor="text1"/>
          <w:sz w:val="24"/>
          <w:szCs w:val="24"/>
        </w:rPr>
        <w:t>:</w:t>
      </w:r>
      <w:r w:rsidRPr="006B112A">
        <w:rPr>
          <w:rFonts w:ascii="Book Antiqua" w:hAnsi="Book Antiqua" w:cs="Times New Roman"/>
          <w:color w:val="000000" w:themeColor="text1"/>
          <w:sz w:val="24"/>
          <w:szCs w:val="24"/>
        </w:rPr>
        <w:t xml:space="preserve"> </w:t>
      </w:r>
      <w:r w:rsidR="003906ED">
        <w:rPr>
          <w:rFonts w:ascii="Book Antiqua" w:hAnsi="Book Antiqua" w:cs="Times New Roman"/>
          <w:color w:val="000000" w:themeColor="text1"/>
          <w:sz w:val="24"/>
          <w:szCs w:val="24"/>
        </w:rPr>
        <w:t>E</w:t>
      </w:r>
      <w:r w:rsidRPr="006B112A">
        <w:rPr>
          <w:rFonts w:ascii="Book Antiqua" w:hAnsi="Book Antiqua" w:cs="Times New Roman"/>
          <w:color w:val="000000" w:themeColor="text1"/>
          <w:sz w:val="24"/>
          <w:szCs w:val="24"/>
        </w:rPr>
        <w:t xml:space="preserve">xpression of </w:t>
      </w:r>
      <w:r w:rsidR="003906ED">
        <w:rPr>
          <w:rFonts w:ascii="Book Antiqua" w:hAnsi="Book Antiqua" w:cs="Times New Roman"/>
          <w:color w:val="000000" w:themeColor="text1"/>
          <w:sz w:val="24"/>
          <w:szCs w:val="24"/>
        </w:rPr>
        <w:t>S</w:t>
      </w:r>
      <w:r w:rsidR="003906ED" w:rsidRPr="006B112A">
        <w:rPr>
          <w:rFonts w:ascii="Book Antiqua" w:hAnsi="Book Antiqua" w:cs="Times New Roman"/>
          <w:color w:val="000000" w:themeColor="text1"/>
          <w:sz w:val="24"/>
          <w:szCs w:val="24"/>
        </w:rPr>
        <w:t xml:space="preserve">mad3 </w:t>
      </w:r>
      <w:r w:rsidRPr="006B112A">
        <w:rPr>
          <w:rFonts w:ascii="Book Antiqua" w:hAnsi="Book Antiqua" w:cs="Times New Roman"/>
          <w:color w:val="000000" w:themeColor="text1"/>
          <w:sz w:val="24"/>
          <w:szCs w:val="24"/>
        </w:rPr>
        <w:t>at 3 d postoperatively (400</w:t>
      </w:r>
      <w:r w:rsidR="007F3AF8">
        <w:rPr>
          <w:rFonts w:ascii="Book Antiqua" w:hAnsi="Book Antiqua" w:cs="Times New Roman"/>
          <w:color w:val="000000" w:themeColor="text1"/>
          <w:sz w:val="24"/>
          <w:szCs w:val="24"/>
        </w:rPr>
        <w:t>×</w:t>
      </w:r>
      <w:r w:rsidRPr="006B112A">
        <w:rPr>
          <w:rFonts w:ascii="Book Antiqua" w:hAnsi="Book Antiqua" w:cs="Times New Roman"/>
          <w:color w:val="000000" w:themeColor="text1"/>
          <w:sz w:val="24"/>
          <w:szCs w:val="24"/>
        </w:rPr>
        <w:t>). G</w:t>
      </w:r>
      <w:r w:rsidR="007F3AF8">
        <w:rPr>
          <w:rFonts w:ascii="Book Antiqua" w:hAnsi="Book Antiqua" w:cs="Times New Roman"/>
          <w:color w:val="000000" w:themeColor="text1"/>
          <w:sz w:val="24"/>
          <w:szCs w:val="24"/>
        </w:rPr>
        <w:t>:</w:t>
      </w:r>
      <w:r w:rsidRPr="006B112A">
        <w:rPr>
          <w:rFonts w:ascii="Book Antiqua" w:hAnsi="Book Antiqua" w:cs="Times New Roman"/>
          <w:color w:val="000000" w:themeColor="text1"/>
          <w:sz w:val="24"/>
          <w:szCs w:val="24"/>
        </w:rPr>
        <w:t xml:space="preserve"> </w:t>
      </w:r>
      <w:r w:rsidR="003906ED">
        <w:rPr>
          <w:rFonts w:ascii="Book Antiqua" w:hAnsi="Book Antiqua" w:cs="Times New Roman"/>
          <w:color w:val="000000" w:themeColor="text1"/>
          <w:sz w:val="24"/>
          <w:szCs w:val="24"/>
        </w:rPr>
        <w:t>E</w:t>
      </w:r>
      <w:r w:rsidRPr="006B112A">
        <w:rPr>
          <w:rFonts w:ascii="Book Antiqua" w:hAnsi="Book Antiqua" w:cs="Times New Roman"/>
          <w:color w:val="000000" w:themeColor="text1"/>
          <w:sz w:val="24"/>
          <w:szCs w:val="24"/>
        </w:rPr>
        <w:t xml:space="preserve">xpression of </w:t>
      </w:r>
      <w:r w:rsidR="003906ED">
        <w:rPr>
          <w:rFonts w:ascii="Book Antiqua" w:hAnsi="Book Antiqua" w:cs="Times New Roman"/>
          <w:color w:val="000000" w:themeColor="text1"/>
          <w:sz w:val="24"/>
          <w:szCs w:val="24"/>
        </w:rPr>
        <w:t>S</w:t>
      </w:r>
      <w:r w:rsidR="003906ED" w:rsidRPr="006B112A">
        <w:rPr>
          <w:rFonts w:ascii="Book Antiqua" w:hAnsi="Book Antiqua" w:cs="Times New Roman"/>
          <w:color w:val="000000" w:themeColor="text1"/>
          <w:sz w:val="24"/>
          <w:szCs w:val="24"/>
        </w:rPr>
        <w:t xml:space="preserve">mad3 </w:t>
      </w:r>
      <w:r w:rsidRPr="006B112A">
        <w:rPr>
          <w:rFonts w:ascii="Book Antiqua" w:hAnsi="Book Antiqua" w:cs="Times New Roman"/>
          <w:color w:val="000000" w:themeColor="text1"/>
          <w:sz w:val="24"/>
          <w:szCs w:val="24"/>
        </w:rPr>
        <w:t>at 7 d postoperatively (400</w:t>
      </w:r>
      <w:r w:rsidR="007F3AF8">
        <w:rPr>
          <w:rFonts w:ascii="Book Antiqua" w:hAnsi="Book Antiqua" w:cs="Times New Roman"/>
          <w:color w:val="000000" w:themeColor="text1"/>
          <w:sz w:val="24"/>
          <w:szCs w:val="24"/>
        </w:rPr>
        <w:t>×</w:t>
      </w:r>
      <w:r w:rsidRPr="006B112A">
        <w:rPr>
          <w:rFonts w:ascii="Book Antiqua" w:hAnsi="Book Antiqua" w:cs="Times New Roman"/>
          <w:color w:val="000000" w:themeColor="text1"/>
          <w:sz w:val="24"/>
          <w:szCs w:val="24"/>
        </w:rPr>
        <w:t>). H</w:t>
      </w:r>
      <w:r w:rsidR="007F3AF8">
        <w:rPr>
          <w:rFonts w:ascii="Book Antiqua" w:hAnsi="Book Antiqua" w:cs="Times New Roman"/>
          <w:color w:val="000000" w:themeColor="text1"/>
          <w:sz w:val="24"/>
          <w:szCs w:val="24"/>
        </w:rPr>
        <w:t>:</w:t>
      </w:r>
      <w:r w:rsidRPr="006B112A">
        <w:rPr>
          <w:rFonts w:ascii="Book Antiqua" w:hAnsi="Book Antiqua" w:cs="Times New Roman"/>
          <w:color w:val="000000" w:themeColor="text1"/>
          <w:sz w:val="24"/>
          <w:szCs w:val="24"/>
        </w:rPr>
        <w:t xml:space="preserve"> </w:t>
      </w:r>
      <w:r w:rsidR="003906ED">
        <w:rPr>
          <w:rFonts w:ascii="Book Antiqua" w:hAnsi="Book Antiqua" w:cs="Times New Roman"/>
          <w:color w:val="000000" w:themeColor="text1"/>
          <w:sz w:val="24"/>
          <w:szCs w:val="24"/>
        </w:rPr>
        <w:t>E</w:t>
      </w:r>
      <w:r w:rsidRPr="006B112A">
        <w:rPr>
          <w:rFonts w:ascii="Book Antiqua" w:hAnsi="Book Antiqua" w:cs="Times New Roman"/>
          <w:color w:val="000000" w:themeColor="text1"/>
          <w:sz w:val="24"/>
          <w:szCs w:val="24"/>
        </w:rPr>
        <w:t xml:space="preserve">xpression of </w:t>
      </w:r>
      <w:r w:rsidR="003906ED">
        <w:rPr>
          <w:rFonts w:ascii="Book Antiqua" w:hAnsi="Book Antiqua" w:cs="Times New Roman"/>
          <w:color w:val="000000" w:themeColor="text1"/>
          <w:sz w:val="24"/>
          <w:szCs w:val="24"/>
        </w:rPr>
        <w:t>S</w:t>
      </w:r>
      <w:r w:rsidR="003906ED" w:rsidRPr="006B112A">
        <w:rPr>
          <w:rFonts w:ascii="Book Antiqua" w:hAnsi="Book Antiqua" w:cs="Times New Roman"/>
          <w:color w:val="000000" w:themeColor="text1"/>
          <w:sz w:val="24"/>
          <w:szCs w:val="24"/>
        </w:rPr>
        <w:t xml:space="preserve">mad3 </w:t>
      </w:r>
      <w:r w:rsidRPr="006B112A">
        <w:rPr>
          <w:rFonts w:ascii="Book Antiqua" w:hAnsi="Book Antiqua" w:cs="Times New Roman"/>
          <w:color w:val="000000" w:themeColor="text1"/>
          <w:sz w:val="24"/>
          <w:szCs w:val="24"/>
        </w:rPr>
        <w:t>at</w:t>
      </w:r>
      <w:r w:rsidR="007F3AF8">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14 d</w:t>
      </w:r>
      <w:r w:rsidR="007F3AF8">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postoperatively</w:t>
      </w:r>
      <w:r w:rsidRPr="006B112A" w:rsidDel="008335DF">
        <w:rPr>
          <w:rFonts w:ascii="Book Antiqua" w:hAnsi="Book Antiqua" w:cs="Times New Roman"/>
          <w:color w:val="000000" w:themeColor="text1"/>
          <w:sz w:val="24"/>
          <w:szCs w:val="24"/>
        </w:rPr>
        <w:t xml:space="preserve"> </w:t>
      </w:r>
      <w:r w:rsidRPr="006B112A">
        <w:rPr>
          <w:rFonts w:ascii="Book Antiqua" w:hAnsi="Book Antiqua" w:cs="Times New Roman"/>
          <w:color w:val="000000" w:themeColor="text1"/>
          <w:sz w:val="24"/>
          <w:szCs w:val="24"/>
        </w:rPr>
        <w:t>(400</w:t>
      </w:r>
      <w:r w:rsidR="00DB2B39">
        <w:rPr>
          <w:rFonts w:ascii="Book Antiqua" w:hAnsi="Book Antiqua" w:cs="Times New Roman"/>
          <w:color w:val="000000" w:themeColor="text1"/>
          <w:sz w:val="24"/>
          <w:szCs w:val="24"/>
        </w:rPr>
        <w:t>×</w:t>
      </w:r>
      <w:r w:rsidRPr="006B112A">
        <w:rPr>
          <w:rFonts w:ascii="Book Antiqua" w:hAnsi="Book Antiqua" w:cs="Times New Roman"/>
          <w:color w:val="000000" w:themeColor="text1"/>
          <w:sz w:val="24"/>
          <w:szCs w:val="24"/>
        </w:rPr>
        <w:t>). I</w:t>
      </w:r>
      <w:r w:rsidR="00DB2B39">
        <w:rPr>
          <w:rFonts w:ascii="Book Antiqua" w:hAnsi="Book Antiqua" w:cs="Times New Roman"/>
          <w:color w:val="000000" w:themeColor="text1"/>
          <w:sz w:val="24"/>
          <w:szCs w:val="24"/>
        </w:rPr>
        <w:t>:</w:t>
      </w:r>
      <w:r w:rsidRPr="006B112A">
        <w:rPr>
          <w:rFonts w:ascii="Book Antiqua" w:hAnsi="Book Antiqua" w:cs="Times New Roman"/>
          <w:color w:val="000000" w:themeColor="text1"/>
          <w:sz w:val="24"/>
          <w:szCs w:val="24"/>
        </w:rPr>
        <w:t xml:space="preserve"> </w:t>
      </w:r>
      <w:r w:rsidR="003906ED">
        <w:rPr>
          <w:rFonts w:ascii="Book Antiqua" w:hAnsi="Book Antiqua" w:cs="Times New Roman"/>
          <w:color w:val="000000" w:themeColor="text1"/>
          <w:sz w:val="24"/>
          <w:szCs w:val="24"/>
        </w:rPr>
        <w:t>I</w:t>
      </w:r>
      <w:r w:rsidRPr="006B112A">
        <w:rPr>
          <w:rFonts w:ascii="Book Antiqua" w:hAnsi="Book Antiqua" w:cs="Times New Roman"/>
          <w:color w:val="000000" w:themeColor="text1"/>
          <w:sz w:val="24"/>
          <w:szCs w:val="24"/>
        </w:rPr>
        <w:t xml:space="preserve">mmunohistochemical staining </w:t>
      </w:r>
      <w:r w:rsidR="003906ED">
        <w:rPr>
          <w:rFonts w:ascii="Book Antiqua" w:hAnsi="Book Antiqua" w:cs="Times New Roman"/>
          <w:color w:val="000000" w:themeColor="text1"/>
          <w:sz w:val="24"/>
          <w:szCs w:val="24"/>
        </w:rPr>
        <w:t>for</w:t>
      </w:r>
      <w:r w:rsidR="003906ED" w:rsidRPr="006B112A">
        <w:rPr>
          <w:rFonts w:ascii="Book Antiqua" w:hAnsi="Book Antiqua" w:cs="Times New Roman"/>
          <w:color w:val="000000" w:themeColor="text1"/>
          <w:sz w:val="24"/>
          <w:szCs w:val="24"/>
        </w:rPr>
        <w:t xml:space="preserve"> </w:t>
      </w:r>
      <w:r w:rsidR="003906ED">
        <w:rPr>
          <w:rFonts w:ascii="Book Antiqua" w:hAnsi="Book Antiqua" w:cs="Times New Roman"/>
          <w:color w:val="000000" w:themeColor="text1"/>
          <w:sz w:val="24"/>
          <w:szCs w:val="24"/>
        </w:rPr>
        <w:t>S</w:t>
      </w:r>
      <w:r w:rsidR="003906ED" w:rsidRPr="006B112A">
        <w:rPr>
          <w:rFonts w:ascii="Book Antiqua" w:hAnsi="Book Antiqua" w:cs="Times New Roman"/>
          <w:color w:val="000000" w:themeColor="text1"/>
          <w:sz w:val="24"/>
          <w:szCs w:val="24"/>
        </w:rPr>
        <w:t xml:space="preserve">mad7 </w:t>
      </w:r>
      <w:r w:rsidR="003906ED">
        <w:rPr>
          <w:rFonts w:ascii="Book Antiqua" w:hAnsi="Book Antiqua" w:cs="Times New Roman"/>
          <w:color w:val="000000" w:themeColor="text1"/>
          <w:sz w:val="24"/>
          <w:szCs w:val="24"/>
        </w:rPr>
        <w:t>at baseline</w:t>
      </w:r>
      <w:r w:rsidRPr="006B112A">
        <w:rPr>
          <w:rFonts w:ascii="Book Antiqua" w:hAnsi="Book Antiqua" w:cs="Times New Roman"/>
          <w:color w:val="000000" w:themeColor="text1"/>
          <w:sz w:val="24"/>
          <w:szCs w:val="24"/>
        </w:rPr>
        <w:t xml:space="preserve"> (400</w:t>
      </w:r>
      <w:r w:rsidR="00DB2B39">
        <w:rPr>
          <w:rFonts w:ascii="Book Antiqua" w:hAnsi="Book Antiqua" w:cs="Times New Roman"/>
          <w:color w:val="000000" w:themeColor="text1"/>
          <w:sz w:val="24"/>
          <w:szCs w:val="24"/>
        </w:rPr>
        <w:t>×</w:t>
      </w:r>
      <w:r w:rsidRPr="006B112A">
        <w:rPr>
          <w:rFonts w:ascii="Book Antiqua" w:hAnsi="Book Antiqua" w:cs="Times New Roman"/>
          <w:color w:val="000000" w:themeColor="text1"/>
          <w:sz w:val="24"/>
          <w:szCs w:val="24"/>
        </w:rPr>
        <w:t>). J</w:t>
      </w:r>
      <w:r w:rsidR="00DB2B39">
        <w:rPr>
          <w:rFonts w:ascii="Book Antiqua" w:hAnsi="Book Antiqua" w:cs="Times New Roman"/>
          <w:color w:val="000000" w:themeColor="text1"/>
          <w:sz w:val="24"/>
          <w:szCs w:val="24"/>
        </w:rPr>
        <w:t>:</w:t>
      </w:r>
      <w:r w:rsidRPr="006B112A">
        <w:rPr>
          <w:rFonts w:ascii="Book Antiqua" w:hAnsi="Book Antiqua" w:cs="Times New Roman"/>
          <w:color w:val="000000" w:themeColor="text1"/>
          <w:sz w:val="24"/>
          <w:szCs w:val="24"/>
        </w:rPr>
        <w:t xml:space="preserve"> </w:t>
      </w:r>
      <w:r w:rsidR="003906ED">
        <w:rPr>
          <w:rFonts w:ascii="Book Antiqua" w:hAnsi="Book Antiqua" w:cs="Times New Roman"/>
          <w:color w:val="000000" w:themeColor="text1"/>
          <w:sz w:val="24"/>
          <w:szCs w:val="24"/>
        </w:rPr>
        <w:t>E</w:t>
      </w:r>
      <w:r w:rsidRPr="006B112A">
        <w:rPr>
          <w:rFonts w:ascii="Book Antiqua" w:hAnsi="Book Antiqua" w:cs="Times New Roman"/>
          <w:color w:val="000000" w:themeColor="text1"/>
          <w:sz w:val="24"/>
          <w:szCs w:val="24"/>
        </w:rPr>
        <w:t xml:space="preserve">xpression of </w:t>
      </w:r>
      <w:r w:rsidR="003906ED">
        <w:rPr>
          <w:rFonts w:ascii="Book Antiqua" w:hAnsi="Book Antiqua" w:cs="Times New Roman"/>
          <w:color w:val="000000" w:themeColor="text1"/>
          <w:sz w:val="24"/>
          <w:szCs w:val="24"/>
        </w:rPr>
        <w:t>S</w:t>
      </w:r>
      <w:r w:rsidR="003906ED" w:rsidRPr="006B112A">
        <w:rPr>
          <w:rFonts w:ascii="Book Antiqua" w:hAnsi="Book Antiqua" w:cs="Times New Roman"/>
          <w:color w:val="000000" w:themeColor="text1"/>
          <w:sz w:val="24"/>
          <w:szCs w:val="24"/>
        </w:rPr>
        <w:t xml:space="preserve">mad7 </w:t>
      </w:r>
      <w:r w:rsidRPr="006B112A">
        <w:rPr>
          <w:rFonts w:ascii="Book Antiqua" w:hAnsi="Book Antiqua" w:cs="Times New Roman"/>
          <w:color w:val="000000" w:themeColor="text1"/>
          <w:sz w:val="24"/>
          <w:szCs w:val="24"/>
        </w:rPr>
        <w:t>at 3 d postoperatively (400</w:t>
      </w:r>
      <w:bookmarkStart w:id="180" w:name="OLE_LINK61"/>
      <w:bookmarkStart w:id="181" w:name="OLE_LINK62"/>
      <w:r w:rsidR="00DB2B39">
        <w:rPr>
          <w:rFonts w:ascii="Book Antiqua" w:hAnsi="Book Antiqua" w:cs="Times New Roman"/>
          <w:color w:val="000000" w:themeColor="text1"/>
          <w:sz w:val="24"/>
          <w:szCs w:val="24"/>
        </w:rPr>
        <w:t>×</w:t>
      </w:r>
      <w:bookmarkEnd w:id="180"/>
      <w:bookmarkEnd w:id="181"/>
      <w:r w:rsidRPr="006B112A">
        <w:rPr>
          <w:rFonts w:ascii="Book Antiqua" w:hAnsi="Book Antiqua" w:cs="Times New Roman"/>
          <w:color w:val="000000" w:themeColor="text1"/>
          <w:sz w:val="24"/>
          <w:szCs w:val="24"/>
        </w:rPr>
        <w:t>). K</w:t>
      </w:r>
      <w:r w:rsidR="00DB2B39">
        <w:rPr>
          <w:rFonts w:ascii="Book Antiqua" w:hAnsi="Book Antiqua" w:cs="Times New Roman"/>
          <w:color w:val="000000" w:themeColor="text1"/>
          <w:sz w:val="24"/>
          <w:szCs w:val="24"/>
        </w:rPr>
        <w:t>:</w:t>
      </w:r>
      <w:r w:rsidRPr="006B112A">
        <w:rPr>
          <w:rFonts w:ascii="Book Antiqua" w:hAnsi="Book Antiqua" w:cs="Times New Roman"/>
          <w:color w:val="000000" w:themeColor="text1"/>
          <w:sz w:val="24"/>
          <w:szCs w:val="24"/>
        </w:rPr>
        <w:t xml:space="preserve"> </w:t>
      </w:r>
      <w:r w:rsidR="003906ED">
        <w:rPr>
          <w:rFonts w:ascii="Book Antiqua" w:hAnsi="Book Antiqua" w:cs="Times New Roman"/>
          <w:color w:val="000000" w:themeColor="text1"/>
          <w:sz w:val="24"/>
          <w:szCs w:val="24"/>
        </w:rPr>
        <w:t>E</w:t>
      </w:r>
      <w:r w:rsidRPr="006B112A">
        <w:rPr>
          <w:rFonts w:ascii="Book Antiqua" w:hAnsi="Book Antiqua" w:cs="Times New Roman"/>
          <w:color w:val="000000" w:themeColor="text1"/>
          <w:sz w:val="24"/>
          <w:szCs w:val="24"/>
        </w:rPr>
        <w:t xml:space="preserve">xpression of </w:t>
      </w:r>
      <w:r w:rsidR="003906ED">
        <w:rPr>
          <w:rFonts w:ascii="Book Antiqua" w:hAnsi="Book Antiqua" w:cs="Times New Roman"/>
          <w:color w:val="000000" w:themeColor="text1"/>
          <w:sz w:val="24"/>
          <w:szCs w:val="24"/>
        </w:rPr>
        <w:t>S</w:t>
      </w:r>
      <w:r w:rsidR="003906ED" w:rsidRPr="006B112A">
        <w:rPr>
          <w:rFonts w:ascii="Book Antiqua" w:hAnsi="Book Antiqua" w:cs="Times New Roman"/>
          <w:color w:val="000000" w:themeColor="text1"/>
          <w:sz w:val="24"/>
          <w:szCs w:val="24"/>
        </w:rPr>
        <w:t xml:space="preserve">mad7 </w:t>
      </w:r>
      <w:r w:rsidRPr="006B112A">
        <w:rPr>
          <w:rFonts w:ascii="Book Antiqua" w:hAnsi="Book Antiqua" w:cs="Times New Roman"/>
          <w:color w:val="000000" w:themeColor="text1"/>
          <w:sz w:val="24"/>
          <w:szCs w:val="24"/>
        </w:rPr>
        <w:t>at 7 d postoperatively (400</w:t>
      </w:r>
      <w:r w:rsidR="00DB2B39">
        <w:rPr>
          <w:rFonts w:ascii="Book Antiqua" w:hAnsi="Book Antiqua" w:cs="Times New Roman"/>
          <w:color w:val="000000" w:themeColor="text1"/>
          <w:sz w:val="24"/>
          <w:szCs w:val="24"/>
        </w:rPr>
        <w:t>×</w:t>
      </w:r>
      <w:r w:rsidRPr="006B112A">
        <w:rPr>
          <w:rFonts w:ascii="Book Antiqua" w:hAnsi="Book Antiqua" w:cs="Times New Roman"/>
          <w:color w:val="000000" w:themeColor="text1"/>
          <w:sz w:val="24"/>
          <w:szCs w:val="24"/>
        </w:rPr>
        <w:t>). L</w:t>
      </w:r>
      <w:r w:rsidR="00DB2B39">
        <w:rPr>
          <w:rFonts w:ascii="Book Antiqua" w:hAnsi="Book Antiqua" w:cs="Times New Roman"/>
          <w:color w:val="000000" w:themeColor="text1"/>
          <w:sz w:val="24"/>
          <w:szCs w:val="24"/>
        </w:rPr>
        <w:t>:</w:t>
      </w:r>
      <w:r w:rsidRPr="006B112A">
        <w:rPr>
          <w:rFonts w:ascii="Book Antiqua" w:hAnsi="Book Antiqua" w:cs="Times New Roman"/>
          <w:color w:val="000000" w:themeColor="text1"/>
          <w:sz w:val="24"/>
          <w:szCs w:val="24"/>
        </w:rPr>
        <w:t xml:space="preserve"> </w:t>
      </w:r>
      <w:r w:rsidR="003906ED">
        <w:rPr>
          <w:rFonts w:ascii="Book Antiqua" w:hAnsi="Book Antiqua" w:cs="Times New Roman"/>
          <w:color w:val="000000" w:themeColor="text1"/>
          <w:sz w:val="24"/>
          <w:szCs w:val="24"/>
        </w:rPr>
        <w:t>E</w:t>
      </w:r>
      <w:r w:rsidRPr="006B112A">
        <w:rPr>
          <w:rFonts w:ascii="Book Antiqua" w:hAnsi="Book Antiqua" w:cs="Times New Roman"/>
          <w:color w:val="000000" w:themeColor="text1"/>
          <w:sz w:val="24"/>
          <w:szCs w:val="24"/>
        </w:rPr>
        <w:t xml:space="preserve">xpression of </w:t>
      </w:r>
      <w:r w:rsidR="003906ED">
        <w:rPr>
          <w:rFonts w:ascii="Book Antiqua" w:hAnsi="Book Antiqua" w:cs="Times New Roman"/>
          <w:color w:val="000000" w:themeColor="text1"/>
          <w:sz w:val="24"/>
          <w:szCs w:val="24"/>
        </w:rPr>
        <w:t>S</w:t>
      </w:r>
      <w:r w:rsidR="003906ED" w:rsidRPr="006B112A">
        <w:rPr>
          <w:rFonts w:ascii="Book Antiqua" w:hAnsi="Book Antiqua" w:cs="Times New Roman"/>
          <w:color w:val="000000" w:themeColor="text1"/>
          <w:sz w:val="24"/>
          <w:szCs w:val="24"/>
        </w:rPr>
        <w:t xml:space="preserve">mad7 </w:t>
      </w:r>
      <w:r w:rsidRPr="006B112A">
        <w:rPr>
          <w:rFonts w:ascii="Book Antiqua" w:hAnsi="Book Antiqua" w:cs="Times New Roman"/>
          <w:color w:val="000000" w:themeColor="text1"/>
          <w:sz w:val="24"/>
          <w:szCs w:val="24"/>
        </w:rPr>
        <w:t>at 14 d postoperatively (400</w:t>
      </w:r>
      <w:r w:rsidR="00DB2B39">
        <w:rPr>
          <w:rFonts w:ascii="Book Antiqua" w:hAnsi="Book Antiqua" w:cs="Times New Roman"/>
          <w:color w:val="000000" w:themeColor="text1"/>
          <w:sz w:val="24"/>
          <w:szCs w:val="24"/>
        </w:rPr>
        <w:t>×</w:t>
      </w:r>
      <w:r w:rsidRPr="006B112A">
        <w:rPr>
          <w:rFonts w:ascii="Book Antiqua" w:hAnsi="Book Antiqua" w:cs="Times New Roman"/>
          <w:color w:val="000000" w:themeColor="text1"/>
          <w:sz w:val="24"/>
          <w:szCs w:val="24"/>
        </w:rPr>
        <w:t>).</w:t>
      </w:r>
    </w:p>
    <w:p w:rsidR="00F95492" w:rsidRPr="006B112A" w:rsidRDefault="00F95492" w:rsidP="006B112A">
      <w:pPr>
        <w:adjustRightInd w:val="0"/>
        <w:snapToGrid w:val="0"/>
        <w:spacing w:line="360" w:lineRule="auto"/>
        <w:rPr>
          <w:rFonts w:ascii="Book Antiqua" w:hAnsi="Book Antiqua" w:cs="Times New Roman"/>
          <w:color w:val="000000" w:themeColor="text1"/>
          <w:sz w:val="24"/>
          <w:szCs w:val="24"/>
        </w:rPr>
      </w:pPr>
    </w:p>
    <w:p w:rsidR="00F95492" w:rsidRPr="006B112A" w:rsidRDefault="002F2395" w:rsidP="006B112A">
      <w:pPr>
        <w:adjustRightInd w:val="0"/>
        <w:snapToGrid w:val="0"/>
        <w:spacing w:line="360" w:lineRule="auto"/>
        <w:rPr>
          <w:rFonts w:ascii="Book Antiqua" w:hAnsi="Book Antiqua"/>
          <w:color w:val="000000" w:themeColor="text1"/>
          <w:sz w:val="24"/>
          <w:szCs w:val="24"/>
        </w:rPr>
      </w:pPr>
      <w:r>
        <w:rPr>
          <w:rFonts w:ascii="Book Antiqua" w:hAnsi="Book Antiqua"/>
          <w:noProof/>
          <w:color w:val="000000" w:themeColor="text1"/>
          <w:sz w:val="24"/>
          <w:szCs w:val="24"/>
        </w:rPr>
        <w:lastRenderedPageBreak/>
        <w:drawing>
          <wp:inline distT="0" distB="0" distL="0" distR="0">
            <wp:extent cx="4330599" cy="303705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2677616-8ABF-4A10-8418-05A69F7B46F1.png"/>
                    <pic:cNvPicPr/>
                  </pic:nvPicPr>
                  <pic:blipFill>
                    <a:blip r:embed="rId17"/>
                    <a:stretch>
                      <a:fillRect/>
                    </a:stretch>
                  </pic:blipFill>
                  <pic:spPr>
                    <a:xfrm>
                      <a:off x="0" y="0"/>
                      <a:ext cx="4340512" cy="3044002"/>
                    </a:xfrm>
                    <a:prstGeom prst="rect">
                      <a:avLst/>
                    </a:prstGeom>
                  </pic:spPr>
                </pic:pic>
              </a:graphicData>
            </a:graphic>
          </wp:inline>
        </w:drawing>
      </w:r>
    </w:p>
    <w:p w:rsidR="00F95492" w:rsidRPr="006B112A" w:rsidRDefault="008F5F4A" w:rsidP="006B112A">
      <w:pPr>
        <w:adjustRightInd w:val="0"/>
        <w:snapToGrid w:val="0"/>
        <w:spacing w:line="360" w:lineRule="auto"/>
        <w:rPr>
          <w:rFonts w:ascii="Book Antiqua" w:hAnsi="Book Antiqua"/>
          <w:color w:val="000000" w:themeColor="text1"/>
          <w:sz w:val="24"/>
          <w:szCs w:val="24"/>
        </w:rPr>
      </w:pPr>
      <w:r w:rsidRPr="00747EDD">
        <w:rPr>
          <w:rFonts w:ascii="Book Antiqua" w:hAnsi="Book Antiqua"/>
          <w:b/>
          <w:color w:val="000000" w:themeColor="text1"/>
          <w:sz w:val="24"/>
          <w:szCs w:val="24"/>
        </w:rPr>
        <w:t>Figure</w:t>
      </w:r>
      <w:r w:rsidR="00747EDD" w:rsidRPr="00747EDD">
        <w:rPr>
          <w:rFonts w:ascii="Book Antiqua" w:hAnsi="Book Antiqua"/>
          <w:b/>
          <w:color w:val="000000" w:themeColor="text1"/>
          <w:sz w:val="24"/>
          <w:szCs w:val="24"/>
        </w:rPr>
        <w:t xml:space="preserve"> </w:t>
      </w:r>
      <w:r w:rsidRPr="00747EDD">
        <w:rPr>
          <w:rFonts w:ascii="Book Antiqua" w:hAnsi="Book Antiqua"/>
          <w:b/>
          <w:color w:val="000000" w:themeColor="text1"/>
          <w:sz w:val="24"/>
          <w:szCs w:val="24"/>
        </w:rPr>
        <w:t>10</w:t>
      </w:r>
      <w:r w:rsidR="00F95492" w:rsidRPr="00747EDD">
        <w:rPr>
          <w:rFonts w:ascii="Book Antiqua" w:hAnsi="Book Antiqua"/>
          <w:b/>
          <w:color w:val="000000" w:themeColor="text1"/>
          <w:sz w:val="24"/>
          <w:szCs w:val="24"/>
        </w:rPr>
        <w:t xml:space="preserve"> </w:t>
      </w:r>
      <w:r w:rsidR="003906ED">
        <w:rPr>
          <w:rFonts w:ascii="Book Antiqua" w:hAnsi="Book Antiqua"/>
          <w:b/>
          <w:color w:val="000000" w:themeColor="text1"/>
          <w:sz w:val="24"/>
          <w:szCs w:val="24"/>
        </w:rPr>
        <w:t>I</w:t>
      </w:r>
      <w:r w:rsidR="00747EDD" w:rsidRPr="00747EDD">
        <w:rPr>
          <w:rFonts w:ascii="Book Antiqua" w:hAnsi="Book Antiqua"/>
          <w:b/>
          <w:color w:val="000000" w:themeColor="text1"/>
          <w:sz w:val="24"/>
          <w:szCs w:val="24"/>
        </w:rPr>
        <w:t>mmunohistochemi</w:t>
      </w:r>
      <w:r w:rsidR="003906ED">
        <w:rPr>
          <w:rFonts w:ascii="Book Antiqua" w:hAnsi="Book Antiqua"/>
          <w:b/>
          <w:color w:val="000000" w:themeColor="text1"/>
          <w:sz w:val="24"/>
          <w:szCs w:val="24"/>
        </w:rPr>
        <w:t>cal scores</w:t>
      </w:r>
      <w:r w:rsidR="00747EDD" w:rsidRPr="00747EDD">
        <w:rPr>
          <w:rFonts w:ascii="Book Antiqua" w:hAnsi="Book Antiqua"/>
          <w:b/>
          <w:color w:val="000000" w:themeColor="text1"/>
          <w:sz w:val="24"/>
          <w:szCs w:val="24"/>
        </w:rPr>
        <w:t xml:space="preserve"> of </w:t>
      </w:r>
      <w:bookmarkStart w:id="182" w:name="OLE_LINK63"/>
      <w:bookmarkStart w:id="183" w:name="OLE_LINK64"/>
      <w:r w:rsidR="00747EDD" w:rsidRPr="00747EDD">
        <w:rPr>
          <w:rFonts w:ascii="Book Antiqua" w:hAnsi="Book Antiqua"/>
          <w:b/>
          <w:color w:val="000000" w:themeColor="text1"/>
          <w:sz w:val="24"/>
          <w:szCs w:val="24"/>
        </w:rPr>
        <w:t>transforming growth factor-</w:t>
      </w:r>
      <w:r w:rsidR="00747EDD" w:rsidRPr="00747EDD">
        <w:rPr>
          <w:rFonts w:ascii="Book Antiqua" w:hAnsi="Book Antiqua"/>
          <w:b/>
          <w:color w:val="000000" w:themeColor="text1"/>
          <w:sz w:val="24"/>
          <w:szCs w:val="24"/>
          <w:lang w:val="el-GR"/>
        </w:rPr>
        <w:t>β</w:t>
      </w:r>
      <w:r w:rsidR="00747EDD" w:rsidRPr="00747EDD">
        <w:rPr>
          <w:rFonts w:ascii="Book Antiqua" w:hAnsi="Book Antiqua"/>
          <w:b/>
          <w:color w:val="000000" w:themeColor="text1"/>
          <w:sz w:val="24"/>
          <w:szCs w:val="24"/>
        </w:rPr>
        <w:t>1</w:t>
      </w:r>
      <w:bookmarkEnd w:id="182"/>
      <w:bookmarkEnd w:id="183"/>
      <w:r w:rsidR="00747EDD" w:rsidRPr="00747EDD">
        <w:rPr>
          <w:rFonts w:ascii="Book Antiqua" w:hAnsi="Book Antiqua"/>
          <w:b/>
          <w:color w:val="000000" w:themeColor="text1"/>
          <w:sz w:val="24"/>
          <w:szCs w:val="24"/>
        </w:rPr>
        <w:t xml:space="preserve">, </w:t>
      </w:r>
      <w:r w:rsidR="003906ED">
        <w:rPr>
          <w:rFonts w:ascii="Book Antiqua" w:hAnsi="Book Antiqua"/>
          <w:b/>
          <w:color w:val="000000" w:themeColor="text1"/>
          <w:sz w:val="24"/>
          <w:szCs w:val="24"/>
        </w:rPr>
        <w:t>S</w:t>
      </w:r>
      <w:r w:rsidR="003906ED" w:rsidRPr="00747EDD">
        <w:rPr>
          <w:rFonts w:ascii="Book Antiqua" w:hAnsi="Book Antiqua"/>
          <w:b/>
          <w:color w:val="000000" w:themeColor="text1"/>
          <w:sz w:val="24"/>
          <w:szCs w:val="24"/>
        </w:rPr>
        <w:t>mad3</w:t>
      </w:r>
      <w:r w:rsidR="003906ED">
        <w:rPr>
          <w:rFonts w:ascii="Book Antiqua" w:hAnsi="Book Antiqua"/>
          <w:b/>
          <w:color w:val="000000" w:themeColor="text1"/>
          <w:sz w:val="24"/>
          <w:szCs w:val="24"/>
        </w:rPr>
        <w:t>,</w:t>
      </w:r>
      <w:r w:rsidR="00747EDD" w:rsidRPr="00747EDD">
        <w:rPr>
          <w:rFonts w:ascii="Book Antiqua" w:hAnsi="Book Antiqua"/>
          <w:b/>
          <w:color w:val="000000" w:themeColor="text1"/>
          <w:sz w:val="24"/>
          <w:szCs w:val="24"/>
        </w:rPr>
        <w:t xml:space="preserve"> and </w:t>
      </w:r>
      <w:r w:rsidR="003906ED">
        <w:rPr>
          <w:rFonts w:ascii="Book Antiqua" w:hAnsi="Book Antiqua"/>
          <w:b/>
          <w:color w:val="000000" w:themeColor="text1"/>
          <w:sz w:val="24"/>
          <w:szCs w:val="24"/>
        </w:rPr>
        <w:t>S</w:t>
      </w:r>
      <w:r w:rsidR="003906ED" w:rsidRPr="00747EDD">
        <w:rPr>
          <w:rFonts w:ascii="Book Antiqua" w:hAnsi="Book Antiqua"/>
          <w:b/>
          <w:color w:val="000000" w:themeColor="text1"/>
          <w:sz w:val="24"/>
          <w:szCs w:val="24"/>
        </w:rPr>
        <w:t>mad7</w:t>
      </w:r>
      <w:r w:rsidR="00747EDD" w:rsidRPr="00747EDD">
        <w:rPr>
          <w:rFonts w:ascii="Book Antiqua" w:hAnsi="Book Antiqua"/>
          <w:b/>
          <w:color w:val="000000" w:themeColor="text1"/>
          <w:sz w:val="24"/>
          <w:szCs w:val="24"/>
        </w:rPr>
        <w:t xml:space="preserve">. </w:t>
      </w:r>
      <w:bookmarkStart w:id="184" w:name="OLE_LINK67"/>
      <w:bookmarkStart w:id="185" w:name="OLE_LINK68"/>
      <w:r w:rsidR="00747EDD" w:rsidRPr="00747EDD">
        <w:rPr>
          <w:rFonts w:ascii="Book Antiqua" w:hAnsi="Book Antiqua"/>
          <w:color w:val="000000" w:themeColor="text1"/>
          <w:sz w:val="24"/>
          <w:szCs w:val="24"/>
        </w:rPr>
        <w:t>Transforming growth factor</w:t>
      </w:r>
      <w:r w:rsidR="00F95492" w:rsidRPr="00747EDD">
        <w:rPr>
          <w:rFonts w:ascii="Book Antiqua" w:hAnsi="Book Antiqua" w:cs="Times New Roman"/>
          <w:color w:val="000000" w:themeColor="text1"/>
          <w:sz w:val="24"/>
          <w:szCs w:val="24"/>
        </w:rPr>
        <w:t>-</w:t>
      </w:r>
      <w:bookmarkStart w:id="186" w:name="OLE_LINK65"/>
      <w:bookmarkStart w:id="187" w:name="OLE_LINK66"/>
      <w:r w:rsidR="00F95492" w:rsidRPr="00747EDD">
        <w:rPr>
          <w:rFonts w:ascii="Book Antiqua" w:hAnsi="Book Antiqua" w:cs="Times New Roman"/>
          <w:color w:val="000000" w:themeColor="text1"/>
          <w:sz w:val="24"/>
          <w:szCs w:val="24"/>
        </w:rPr>
        <w:t>β1</w:t>
      </w:r>
      <w:bookmarkEnd w:id="184"/>
      <w:bookmarkEnd w:id="185"/>
      <w:bookmarkEnd w:id="186"/>
      <w:bookmarkEnd w:id="187"/>
      <w:r w:rsidR="00F95492" w:rsidRPr="00747EDD">
        <w:rPr>
          <w:rFonts w:ascii="Book Antiqua" w:hAnsi="Book Antiqua" w:cs="Times New Roman"/>
          <w:color w:val="000000" w:themeColor="text1"/>
          <w:sz w:val="24"/>
          <w:szCs w:val="24"/>
        </w:rPr>
        <w:t xml:space="preserve"> </w:t>
      </w:r>
      <w:r w:rsidR="00F95492" w:rsidRPr="006B112A">
        <w:rPr>
          <w:rFonts w:ascii="Book Antiqua" w:hAnsi="Book Antiqua" w:cs="Times New Roman"/>
          <w:color w:val="000000" w:themeColor="text1"/>
          <w:sz w:val="24"/>
          <w:szCs w:val="24"/>
        </w:rPr>
        <w:t xml:space="preserve">was negatively expressed in the control group and began to rise after pancreatic resection. The expression was </w:t>
      </w:r>
      <w:r w:rsidR="006166B3">
        <w:rPr>
          <w:rFonts w:ascii="Book Antiqua" w:hAnsi="Book Antiqua" w:cs="Times New Roman"/>
          <w:color w:val="000000" w:themeColor="text1"/>
          <w:sz w:val="24"/>
          <w:szCs w:val="24"/>
        </w:rPr>
        <w:t xml:space="preserve">the </w:t>
      </w:r>
      <w:r w:rsidR="00F95492" w:rsidRPr="006B112A">
        <w:rPr>
          <w:rFonts w:ascii="Book Antiqua" w:hAnsi="Book Antiqua" w:cs="Times New Roman"/>
          <w:color w:val="000000" w:themeColor="text1"/>
          <w:sz w:val="24"/>
          <w:szCs w:val="24"/>
        </w:rPr>
        <w:t xml:space="preserve">highest at 7 d after surgery and then decreased; </w:t>
      </w:r>
      <w:r w:rsidR="006166B3">
        <w:rPr>
          <w:rFonts w:ascii="Book Antiqua" w:hAnsi="Book Antiqua" w:cs="Times New Roman"/>
          <w:color w:val="000000" w:themeColor="text1"/>
          <w:sz w:val="24"/>
          <w:szCs w:val="24"/>
        </w:rPr>
        <w:t>S</w:t>
      </w:r>
      <w:r w:rsidR="006166B3" w:rsidRPr="006B112A">
        <w:rPr>
          <w:rFonts w:ascii="Book Antiqua" w:hAnsi="Book Antiqua" w:cs="Times New Roman"/>
          <w:color w:val="000000" w:themeColor="text1"/>
          <w:sz w:val="24"/>
          <w:szCs w:val="24"/>
        </w:rPr>
        <w:t xml:space="preserve">mad3 </w:t>
      </w:r>
      <w:r w:rsidR="00F95492" w:rsidRPr="006B112A">
        <w:rPr>
          <w:rFonts w:ascii="Book Antiqua" w:hAnsi="Book Antiqua" w:cs="Times New Roman"/>
          <w:color w:val="000000" w:themeColor="text1"/>
          <w:sz w:val="24"/>
          <w:szCs w:val="24"/>
        </w:rPr>
        <w:t xml:space="preserve">showed negative expression in the control group and began to rise after pancreatic resection. The highest level occurred at 7 d after surgery, followed by a downward trend; </w:t>
      </w:r>
      <w:r w:rsidR="006166B3">
        <w:rPr>
          <w:rFonts w:ascii="Book Antiqua" w:hAnsi="Book Antiqua" w:cs="Times New Roman"/>
          <w:color w:val="000000" w:themeColor="text1"/>
          <w:sz w:val="24"/>
          <w:szCs w:val="24"/>
        </w:rPr>
        <w:t>S</w:t>
      </w:r>
      <w:r w:rsidR="006166B3" w:rsidRPr="006B112A">
        <w:rPr>
          <w:rFonts w:ascii="Book Antiqua" w:hAnsi="Book Antiqua" w:cs="Times New Roman"/>
          <w:color w:val="000000" w:themeColor="text1"/>
          <w:sz w:val="24"/>
          <w:szCs w:val="24"/>
        </w:rPr>
        <w:t xml:space="preserve">mad7 </w:t>
      </w:r>
      <w:r w:rsidR="00F95492" w:rsidRPr="006B112A">
        <w:rPr>
          <w:rFonts w:ascii="Book Antiqua" w:hAnsi="Book Antiqua" w:cs="Times New Roman"/>
          <w:color w:val="000000" w:themeColor="text1"/>
          <w:sz w:val="24"/>
          <w:szCs w:val="24"/>
        </w:rPr>
        <w:t>was highly expressed in the control group, gradually decreased after surgery, and was expressed the least on the 7</w:t>
      </w:r>
      <w:r w:rsidR="00F95492" w:rsidRPr="00747EDD">
        <w:rPr>
          <w:rFonts w:ascii="Book Antiqua" w:hAnsi="Book Antiqua" w:cs="Times New Roman"/>
          <w:color w:val="000000" w:themeColor="text1"/>
          <w:sz w:val="24"/>
          <w:szCs w:val="24"/>
          <w:vertAlign w:val="superscript"/>
        </w:rPr>
        <w:t>th</w:t>
      </w:r>
      <w:r w:rsidR="00F95492" w:rsidRPr="006B112A">
        <w:rPr>
          <w:rFonts w:ascii="Book Antiqua" w:hAnsi="Book Antiqua" w:cs="Times New Roman"/>
          <w:color w:val="000000" w:themeColor="text1"/>
          <w:sz w:val="24"/>
          <w:szCs w:val="24"/>
        </w:rPr>
        <w:t xml:space="preserve"> day after surgery, then showing a trend of recovery.</w:t>
      </w:r>
      <w:r w:rsidR="00747EDD">
        <w:rPr>
          <w:rFonts w:ascii="Book Antiqua" w:hAnsi="Book Antiqua" w:cs="Times New Roman"/>
          <w:color w:val="000000" w:themeColor="text1"/>
          <w:sz w:val="24"/>
          <w:szCs w:val="24"/>
        </w:rPr>
        <w:t xml:space="preserve"> TGF-</w:t>
      </w:r>
      <w:r w:rsidR="00747EDD" w:rsidRPr="00747EDD">
        <w:rPr>
          <w:rFonts w:ascii="Book Antiqua" w:hAnsi="Book Antiqua" w:cs="Times New Roman"/>
          <w:color w:val="000000" w:themeColor="text1"/>
          <w:sz w:val="24"/>
          <w:szCs w:val="24"/>
        </w:rPr>
        <w:t>β1</w:t>
      </w:r>
      <w:r w:rsidR="00747EDD">
        <w:rPr>
          <w:rFonts w:ascii="Book Antiqua" w:hAnsi="Book Antiqua" w:cs="Times New Roman"/>
          <w:color w:val="000000" w:themeColor="text1"/>
          <w:sz w:val="24"/>
          <w:szCs w:val="24"/>
        </w:rPr>
        <w:t xml:space="preserve">: </w:t>
      </w:r>
      <w:r w:rsidR="00747EDD" w:rsidRPr="00747EDD">
        <w:rPr>
          <w:rFonts w:ascii="Book Antiqua" w:hAnsi="Book Antiqua"/>
          <w:color w:val="000000" w:themeColor="text1"/>
          <w:sz w:val="24"/>
          <w:szCs w:val="24"/>
        </w:rPr>
        <w:t>Transforming growth factor</w:t>
      </w:r>
      <w:r w:rsidR="00747EDD" w:rsidRPr="00747EDD">
        <w:rPr>
          <w:rFonts w:ascii="Book Antiqua" w:hAnsi="Book Antiqua" w:cs="Times New Roman"/>
          <w:color w:val="000000" w:themeColor="text1"/>
          <w:sz w:val="24"/>
          <w:szCs w:val="24"/>
        </w:rPr>
        <w:t>-β1</w:t>
      </w:r>
      <w:r w:rsidR="00747EDD">
        <w:rPr>
          <w:rFonts w:ascii="Book Antiqua" w:hAnsi="Book Antiqua" w:cs="Times New Roman"/>
          <w:color w:val="000000" w:themeColor="text1"/>
          <w:sz w:val="24"/>
          <w:szCs w:val="24"/>
        </w:rPr>
        <w:t>.</w:t>
      </w:r>
    </w:p>
    <w:p w:rsidR="00747EDD" w:rsidRDefault="00747EDD">
      <w:pPr>
        <w:widowControl/>
        <w:jc w:val="left"/>
        <w:rPr>
          <w:rFonts w:ascii="Book Antiqua" w:hAnsi="Book Antiqua" w:cs="Times New Roman"/>
          <w:color w:val="000000" w:themeColor="text1"/>
          <w:sz w:val="24"/>
          <w:szCs w:val="24"/>
        </w:rPr>
      </w:pPr>
      <w:r>
        <w:rPr>
          <w:rFonts w:ascii="Book Antiqua" w:hAnsi="Book Antiqua" w:cs="Times New Roman"/>
          <w:color w:val="000000" w:themeColor="text1"/>
          <w:sz w:val="24"/>
          <w:szCs w:val="24"/>
        </w:rPr>
        <w:br w:type="page"/>
      </w:r>
    </w:p>
    <w:p w:rsidR="00F95492" w:rsidRPr="00747EDD" w:rsidRDefault="00F95492" w:rsidP="006B112A">
      <w:pPr>
        <w:adjustRightInd w:val="0"/>
        <w:snapToGrid w:val="0"/>
        <w:spacing w:line="360" w:lineRule="auto"/>
        <w:rPr>
          <w:rFonts w:ascii="Book Antiqua" w:hAnsi="Book Antiqua"/>
          <w:b/>
          <w:color w:val="000000" w:themeColor="text1"/>
          <w:sz w:val="24"/>
          <w:szCs w:val="24"/>
        </w:rPr>
      </w:pPr>
      <w:r w:rsidRPr="00747EDD">
        <w:rPr>
          <w:rFonts w:ascii="Book Antiqua" w:hAnsi="Book Antiqua"/>
          <w:b/>
          <w:color w:val="000000" w:themeColor="text1"/>
          <w:sz w:val="24"/>
          <w:szCs w:val="24"/>
        </w:rPr>
        <w:lastRenderedPageBreak/>
        <w:t xml:space="preserve">Table 1 </w:t>
      </w:r>
      <w:r w:rsidR="006166B3">
        <w:rPr>
          <w:rFonts w:ascii="Book Antiqua" w:hAnsi="Book Antiqua" w:cs="Times New Roman"/>
          <w:b/>
          <w:color w:val="000000" w:themeColor="text1"/>
          <w:sz w:val="24"/>
          <w:szCs w:val="24"/>
        </w:rPr>
        <w:t>R</w:t>
      </w:r>
      <w:r w:rsidRPr="00747EDD">
        <w:rPr>
          <w:rFonts w:ascii="Book Antiqua" w:hAnsi="Book Antiqua" w:cs="Times New Roman"/>
          <w:b/>
          <w:color w:val="000000" w:themeColor="text1"/>
          <w:sz w:val="24"/>
          <w:szCs w:val="24"/>
        </w:rPr>
        <w:t xml:space="preserve">esults of endoscopic observation of </w:t>
      </w:r>
      <w:r w:rsidR="006166B3">
        <w:rPr>
          <w:rFonts w:ascii="Book Antiqua" w:hAnsi="Book Antiqua" w:cs="Times New Roman"/>
          <w:b/>
          <w:color w:val="000000" w:themeColor="text1"/>
          <w:sz w:val="24"/>
          <w:szCs w:val="24"/>
        </w:rPr>
        <w:t xml:space="preserve">the </w:t>
      </w:r>
      <w:r w:rsidRPr="00747EDD">
        <w:rPr>
          <w:rFonts w:ascii="Book Antiqua" w:hAnsi="Book Antiqua" w:cs="Times New Roman"/>
          <w:b/>
          <w:color w:val="000000" w:themeColor="text1"/>
          <w:sz w:val="24"/>
          <w:szCs w:val="24"/>
        </w:rPr>
        <w:t xml:space="preserve">stomach, endoscopic ultrasound observation of </w:t>
      </w:r>
      <w:r w:rsidR="006166B3">
        <w:rPr>
          <w:rFonts w:ascii="Book Antiqua" w:hAnsi="Book Antiqua" w:cs="Times New Roman"/>
          <w:b/>
          <w:color w:val="000000" w:themeColor="text1"/>
          <w:sz w:val="24"/>
          <w:szCs w:val="24"/>
        </w:rPr>
        <w:t xml:space="preserve">the </w:t>
      </w:r>
      <w:r w:rsidRPr="00747EDD">
        <w:rPr>
          <w:rFonts w:ascii="Book Antiqua" w:hAnsi="Book Antiqua" w:cs="Times New Roman"/>
          <w:b/>
          <w:color w:val="000000" w:themeColor="text1"/>
          <w:sz w:val="24"/>
          <w:szCs w:val="24"/>
        </w:rPr>
        <w:t>pancreas</w:t>
      </w:r>
      <w:r w:rsidR="006166B3">
        <w:rPr>
          <w:rFonts w:ascii="Book Antiqua" w:hAnsi="Book Antiqua" w:cs="Times New Roman"/>
          <w:b/>
          <w:color w:val="000000" w:themeColor="text1"/>
          <w:sz w:val="24"/>
          <w:szCs w:val="24"/>
        </w:rPr>
        <w:t>,</w:t>
      </w:r>
      <w:r w:rsidRPr="00747EDD">
        <w:rPr>
          <w:rFonts w:ascii="Book Antiqua" w:hAnsi="Book Antiqua" w:cs="Times New Roman"/>
          <w:b/>
          <w:color w:val="000000" w:themeColor="text1"/>
          <w:sz w:val="24"/>
          <w:szCs w:val="24"/>
        </w:rPr>
        <w:t xml:space="preserve"> and </w:t>
      </w:r>
      <w:r w:rsidR="006166B3">
        <w:rPr>
          <w:rFonts w:ascii="Book Antiqua" w:hAnsi="Book Antiqua" w:cs="Times New Roman"/>
          <w:b/>
          <w:color w:val="000000" w:themeColor="text1"/>
          <w:sz w:val="24"/>
          <w:szCs w:val="24"/>
        </w:rPr>
        <w:t>histological</w:t>
      </w:r>
      <w:r w:rsidR="006166B3" w:rsidRPr="00747EDD">
        <w:rPr>
          <w:rFonts w:ascii="Book Antiqua" w:hAnsi="Book Antiqua" w:cs="Times New Roman"/>
          <w:b/>
          <w:color w:val="000000" w:themeColor="text1"/>
          <w:sz w:val="24"/>
          <w:szCs w:val="24"/>
        </w:rPr>
        <w:t xml:space="preserve"> </w:t>
      </w:r>
      <w:r w:rsidRPr="00747EDD">
        <w:rPr>
          <w:rFonts w:ascii="Book Antiqua" w:hAnsi="Book Antiqua" w:cs="Times New Roman"/>
          <w:b/>
          <w:color w:val="000000" w:themeColor="text1"/>
          <w:sz w:val="24"/>
          <w:szCs w:val="24"/>
        </w:rPr>
        <w:t>changes of pancreatic wound at 3 d, 7 d</w:t>
      </w:r>
      <w:r w:rsidR="006166B3">
        <w:rPr>
          <w:rFonts w:ascii="Book Antiqua" w:hAnsi="Book Antiqua" w:cs="Times New Roman"/>
          <w:b/>
          <w:color w:val="000000" w:themeColor="text1"/>
          <w:sz w:val="24"/>
          <w:szCs w:val="24"/>
        </w:rPr>
        <w:t>,</w:t>
      </w:r>
      <w:r w:rsidRPr="00747EDD">
        <w:rPr>
          <w:rFonts w:ascii="Book Antiqua" w:hAnsi="Book Antiqua" w:cs="Times New Roman"/>
          <w:b/>
          <w:color w:val="000000" w:themeColor="text1"/>
          <w:sz w:val="24"/>
          <w:szCs w:val="24"/>
        </w:rPr>
        <w:t xml:space="preserve"> and 14 d after operation</w:t>
      </w:r>
    </w:p>
    <w:tbl>
      <w:tblPr>
        <w:tblStyle w:val="2"/>
        <w:tblW w:w="0" w:type="auto"/>
        <w:tblLook w:val="04A0" w:firstRow="1" w:lastRow="0" w:firstColumn="1" w:lastColumn="0" w:noHBand="0" w:noVBand="1"/>
      </w:tblPr>
      <w:tblGrid>
        <w:gridCol w:w="1632"/>
        <w:gridCol w:w="2205"/>
        <w:gridCol w:w="2264"/>
        <w:gridCol w:w="2205"/>
      </w:tblGrid>
      <w:tr w:rsidR="006B112A" w:rsidRPr="006B112A" w:rsidTr="002956F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F95492" w:rsidRPr="006B112A" w:rsidRDefault="00F95492" w:rsidP="006B112A">
            <w:pPr>
              <w:adjustRightInd w:val="0"/>
              <w:snapToGrid w:val="0"/>
              <w:spacing w:line="360" w:lineRule="auto"/>
              <w:rPr>
                <w:rFonts w:ascii="Book Antiqua" w:hAnsi="Book Antiqua"/>
                <w:color w:val="000000" w:themeColor="text1"/>
                <w:sz w:val="24"/>
                <w:szCs w:val="24"/>
              </w:rPr>
            </w:pPr>
          </w:p>
        </w:tc>
        <w:tc>
          <w:tcPr>
            <w:tcW w:w="2592" w:type="dxa"/>
          </w:tcPr>
          <w:p w:rsidR="00F95492" w:rsidRPr="006B112A" w:rsidRDefault="00F95492" w:rsidP="00747EDD">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r w:rsidRPr="006B112A">
              <w:rPr>
                <w:rFonts w:ascii="Book Antiqua" w:hAnsi="Book Antiqua" w:cs="Times New Roman"/>
                <w:color w:val="000000" w:themeColor="text1"/>
                <w:sz w:val="24"/>
                <w:szCs w:val="24"/>
              </w:rPr>
              <w:t>3 d after operation</w:t>
            </w:r>
          </w:p>
        </w:tc>
        <w:tc>
          <w:tcPr>
            <w:tcW w:w="2131" w:type="dxa"/>
          </w:tcPr>
          <w:p w:rsidR="00F95492" w:rsidRPr="006B112A" w:rsidRDefault="00F95492" w:rsidP="00747EDD">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r w:rsidRPr="006B112A">
              <w:rPr>
                <w:rFonts w:ascii="Book Antiqua" w:hAnsi="Book Antiqua" w:cs="Times New Roman"/>
                <w:color w:val="000000" w:themeColor="text1"/>
                <w:sz w:val="24"/>
                <w:szCs w:val="24"/>
              </w:rPr>
              <w:t>7 d after operation</w:t>
            </w:r>
          </w:p>
        </w:tc>
        <w:tc>
          <w:tcPr>
            <w:tcW w:w="2131" w:type="dxa"/>
          </w:tcPr>
          <w:p w:rsidR="00F95492" w:rsidRPr="006B112A" w:rsidRDefault="00F95492" w:rsidP="00747EDD">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r w:rsidRPr="006B112A">
              <w:rPr>
                <w:rFonts w:ascii="Book Antiqua" w:hAnsi="Book Antiqua" w:cs="Times New Roman"/>
                <w:color w:val="000000" w:themeColor="text1"/>
                <w:sz w:val="24"/>
                <w:szCs w:val="24"/>
              </w:rPr>
              <w:t>14 d after operation</w:t>
            </w:r>
          </w:p>
        </w:tc>
      </w:tr>
      <w:tr w:rsidR="006B112A" w:rsidRPr="006B112A" w:rsidTr="002956F3">
        <w:tc>
          <w:tcPr>
            <w:cnfStyle w:val="001000000000" w:firstRow="0" w:lastRow="0" w:firstColumn="1" w:lastColumn="0" w:oddVBand="0" w:evenVBand="0" w:oddHBand="0" w:evenHBand="0" w:firstRowFirstColumn="0" w:firstRowLastColumn="0" w:lastRowFirstColumn="0" w:lastRowLastColumn="0"/>
            <w:tcW w:w="1668" w:type="dxa"/>
          </w:tcPr>
          <w:p w:rsidR="00F95492" w:rsidRPr="00747EDD" w:rsidRDefault="006166B3" w:rsidP="006B112A">
            <w:pPr>
              <w:adjustRightInd w:val="0"/>
              <w:snapToGrid w:val="0"/>
              <w:spacing w:line="360" w:lineRule="auto"/>
              <w:rPr>
                <w:rFonts w:ascii="Book Antiqua" w:hAnsi="Book Antiqua"/>
                <w:b w:val="0"/>
                <w:color w:val="000000" w:themeColor="text1"/>
                <w:sz w:val="24"/>
                <w:szCs w:val="24"/>
              </w:rPr>
            </w:pPr>
            <w:r>
              <w:rPr>
                <w:rFonts w:ascii="Book Antiqua" w:hAnsi="Book Antiqua" w:cs="Times New Roman"/>
                <w:b w:val="0"/>
                <w:color w:val="000000" w:themeColor="text1"/>
                <w:sz w:val="24"/>
                <w:szCs w:val="24"/>
              </w:rPr>
              <w:t>R</w:t>
            </w:r>
            <w:r w:rsidR="00F95492" w:rsidRPr="00747EDD">
              <w:rPr>
                <w:rFonts w:ascii="Book Antiqua" w:hAnsi="Book Antiqua" w:cs="Times New Roman"/>
                <w:b w:val="0"/>
                <w:color w:val="000000" w:themeColor="text1"/>
                <w:sz w:val="24"/>
                <w:szCs w:val="24"/>
              </w:rPr>
              <w:t xml:space="preserve">esults of endoscopic observation of </w:t>
            </w:r>
            <w:r>
              <w:rPr>
                <w:rFonts w:ascii="Book Antiqua" w:hAnsi="Book Antiqua" w:cs="Times New Roman"/>
                <w:b w:val="0"/>
                <w:color w:val="000000" w:themeColor="text1"/>
                <w:sz w:val="24"/>
                <w:szCs w:val="24"/>
              </w:rPr>
              <w:t xml:space="preserve">the </w:t>
            </w:r>
            <w:r w:rsidR="00F95492" w:rsidRPr="00747EDD">
              <w:rPr>
                <w:rFonts w:ascii="Book Antiqua" w:hAnsi="Book Antiqua" w:cs="Times New Roman"/>
                <w:b w:val="0"/>
                <w:color w:val="000000" w:themeColor="text1"/>
                <w:sz w:val="24"/>
                <w:szCs w:val="24"/>
              </w:rPr>
              <w:t>stomach</w:t>
            </w:r>
          </w:p>
        </w:tc>
        <w:tc>
          <w:tcPr>
            <w:tcW w:w="2592" w:type="dxa"/>
          </w:tcPr>
          <w:p w:rsidR="00F95492" w:rsidRPr="00747EDD" w:rsidRDefault="00F95492"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r w:rsidRPr="00747EDD">
              <w:rPr>
                <w:rFonts w:ascii="Book Antiqua" w:hAnsi="Book Antiqua" w:cs="Times New Roman"/>
                <w:color w:val="000000" w:themeColor="text1"/>
                <w:sz w:val="24"/>
                <w:szCs w:val="24"/>
              </w:rPr>
              <w:t>No shift of metal clips.</w:t>
            </w:r>
            <w:r w:rsidR="00D417C1">
              <w:rPr>
                <w:rFonts w:ascii="Book Antiqua" w:hAnsi="Book Antiqua" w:cs="Times New Roman"/>
                <w:color w:val="000000" w:themeColor="text1"/>
                <w:sz w:val="24"/>
                <w:szCs w:val="24"/>
              </w:rPr>
              <w:t xml:space="preserve"> </w:t>
            </w:r>
            <w:r w:rsidRPr="00747EDD">
              <w:rPr>
                <w:rFonts w:ascii="Book Antiqua" w:hAnsi="Book Antiqua" w:cs="Times New Roman"/>
                <w:color w:val="000000" w:themeColor="text1"/>
                <w:sz w:val="24"/>
                <w:szCs w:val="24"/>
              </w:rPr>
              <w:t>Local mucosa surrounding the wounds converged and the wounds healed well.</w:t>
            </w:r>
          </w:p>
        </w:tc>
        <w:tc>
          <w:tcPr>
            <w:tcW w:w="2131" w:type="dxa"/>
          </w:tcPr>
          <w:p w:rsidR="00F95492" w:rsidRPr="00747EDD" w:rsidRDefault="00F95492"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r w:rsidRPr="00747EDD">
              <w:rPr>
                <w:rFonts w:ascii="Book Antiqua" w:hAnsi="Book Antiqua" w:cs="Times New Roman"/>
                <w:color w:val="000000" w:themeColor="text1"/>
                <w:sz w:val="24"/>
                <w:szCs w:val="24"/>
              </w:rPr>
              <w:t>Detachment of 1-3 metal clips. Local mucosa surrounding the wounds converged and red scars on the wound surfaces could be seen.</w:t>
            </w:r>
          </w:p>
        </w:tc>
        <w:tc>
          <w:tcPr>
            <w:tcW w:w="2131" w:type="dxa"/>
          </w:tcPr>
          <w:p w:rsidR="00F95492" w:rsidRPr="00747EDD" w:rsidRDefault="00F95492"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r w:rsidRPr="00747EDD">
              <w:rPr>
                <w:rFonts w:ascii="Book Antiqua" w:hAnsi="Book Antiqua" w:cs="Times New Roman"/>
                <w:color w:val="000000" w:themeColor="text1"/>
                <w:sz w:val="24"/>
                <w:szCs w:val="24"/>
              </w:rPr>
              <w:t>Detachment of all clips. Ulcers formed locally and a small amount of white moss was found on the surface.</w:t>
            </w:r>
          </w:p>
        </w:tc>
      </w:tr>
      <w:tr w:rsidR="006B112A" w:rsidRPr="006B112A" w:rsidTr="002956F3">
        <w:tc>
          <w:tcPr>
            <w:cnfStyle w:val="001000000000" w:firstRow="0" w:lastRow="0" w:firstColumn="1" w:lastColumn="0" w:oddVBand="0" w:evenVBand="0" w:oddHBand="0" w:evenHBand="0" w:firstRowFirstColumn="0" w:firstRowLastColumn="0" w:lastRowFirstColumn="0" w:lastRowLastColumn="0"/>
            <w:tcW w:w="1668" w:type="dxa"/>
          </w:tcPr>
          <w:p w:rsidR="00F95492" w:rsidRPr="00747EDD" w:rsidRDefault="006166B3" w:rsidP="006B112A">
            <w:pPr>
              <w:adjustRightInd w:val="0"/>
              <w:snapToGrid w:val="0"/>
              <w:spacing w:line="360" w:lineRule="auto"/>
              <w:rPr>
                <w:rFonts w:ascii="Book Antiqua" w:hAnsi="Book Antiqua"/>
                <w:b w:val="0"/>
                <w:color w:val="000000" w:themeColor="text1"/>
                <w:sz w:val="24"/>
                <w:szCs w:val="24"/>
              </w:rPr>
            </w:pPr>
            <w:r>
              <w:rPr>
                <w:rFonts w:ascii="Book Antiqua" w:hAnsi="Book Antiqua" w:cs="Times New Roman"/>
                <w:b w:val="0"/>
                <w:color w:val="000000" w:themeColor="text1"/>
                <w:sz w:val="24"/>
                <w:szCs w:val="24"/>
              </w:rPr>
              <w:t>R</w:t>
            </w:r>
            <w:r w:rsidR="00F95492" w:rsidRPr="00747EDD">
              <w:rPr>
                <w:rFonts w:ascii="Book Antiqua" w:hAnsi="Book Antiqua" w:cs="Times New Roman"/>
                <w:b w:val="0"/>
                <w:color w:val="000000" w:themeColor="text1"/>
                <w:sz w:val="24"/>
                <w:szCs w:val="24"/>
              </w:rPr>
              <w:t xml:space="preserve">esults of endoscopic ultrasound observation of </w:t>
            </w:r>
            <w:r>
              <w:rPr>
                <w:rFonts w:ascii="Book Antiqua" w:hAnsi="Book Antiqua" w:cs="Times New Roman"/>
                <w:b w:val="0"/>
                <w:color w:val="000000" w:themeColor="text1"/>
                <w:sz w:val="24"/>
                <w:szCs w:val="24"/>
              </w:rPr>
              <w:t xml:space="preserve">the </w:t>
            </w:r>
            <w:r w:rsidR="00F95492" w:rsidRPr="00747EDD">
              <w:rPr>
                <w:rFonts w:ascii="Book Antiqua" w:hAnsi="Book Antiqua" w:cs="Times New Roman"/>
                <w:b w:val="0"/>
                <w:color w:val="000000" w:themeColor="text1"/>
                <w:sz w:val="24"/>
                <w:szCs w:val="24"/>
              </w:rPr>
              <w:t>pancreas</w:t>
            </w:r>
          </w:p>
        </w:tc>
        <w:tc>
          <w:tcPr>
            <w:tcW w:w="2592" w:type="dxa"/>
          </w:tcPr>
          <w:p w:rsidR="00F95492" w:rsidRPr="00747EDD" w:rsidRDefault="00F95492"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p>
        </w:tc>
        <w:tc>
          <w:tcPr>
            <w:tcW w:w="2131" w:type="dxa"/>
          </w:tcPr>
          <w:p w:rsidR="00F95492" w:rsidRPr="00747EDD" w:rsidRDefault="00F95492"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p>
        </w:tc>
        <w:tc>
          <w:tcPr>
            <w:tcW w:w="2131" w:type="dxa"/>
          </w:tcPr>
          <w:p w:rsidR="00F95492" w:rsidRPr="00747EDD" w:rsidRDefault="00F95492"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p>
        </w:tc>
      </w:tr>
      <w:tr w:rsidR="006B112A" w:rsidRPr="006B112A" w:rsidTr="002956F3">
        <w:tc>
          <w:tcPr>
            <w:cnfStyle w:val="001000000000" w:firstRow="0" w:lastRow="0" w:firstColumn="1" w:lastColumn="0" w:oddVBand="0" w:evenVBand="0" w:oddHBand="0" w:evenHBand="0" w:firstRowFirstColumn="0" w:firstRowLastColumn="0" w:lastRowFirstColumn="0" w:lastRowLastColumn="0"/>
            <w:tcW w:w="1668" w:type="dxa"/>
          </w:tcPr>
          <w:p w:rsidR="00F95492" w:rsidRPr="00747EDD" w:rsidRDefault="00F95492" w:rsidP="006B112A">
            <w:pPr>
              <w:adjustRightInd w:val="0"/>
              <w:snapToGrid w:val="0"/>
              <w:spacing w:line="360" w:lineRule="auto"/>
              <w:rPr>
                <w:rFonts w:ascii="Book Antiqua" w:hAnsi="Book Antiqua"/>
                <w:b w:val="0"/>
                <w:color w:val="000000" w:themeColor="text1"/>
                <w:sz w:val="24"/>
                <w:szCs w:val="24"/>
              </w:rPr>
            </w:pPr>
            <w:r w:rsidRPr="00747EDD">
              <w:rPr>
                <w:rFonts w:ascii="Book Antiqua" w:hAnsi="Book Antiqua" w:cs="Times New Roman"/>
                <w:b w:val="0"/>
                <w:color w:val="000000" w:themeColor="text1"/>
                <w:sz w:val="24"/>
                <w:szCs w:val="24"/>
              </w:rPr>
              <w:t>Experimental group one</w:t>
            </w:r>
          </w:p>
        </w:tc>
        <w:tc>
          <w:tcPr>
            <w:tcW w:w="2592" w:type="dxa"/>
          </w:tcPr>
          <w:p w:rsidR="00F95492" w:rsidRPr="00747EDD" w:rsidRDefault="00F95492"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r w:rsidRPr="00747EDD">
              <w:rPr>
                <w:rFonts w:ascii="Book Antiqua" w:hAnsi="Book Antiqua" w:cs="Times New Roman"/>
                <w:color w:val="000000" w:themeColor="text1"/>
                <w:sz w:val="24"/>
                <w:szCs w:val="24"/>
              </w:rPr>
              <w:t>A small amount of hypoechoic effusion around the pancreatic wound; the metal clips at the wound site</w:t>
            </w:r>
          </w:p>
        </w:tc>
        <w:tc>
          <w:tcPr>
            <w:tcW w:w="2131" w:type="dxa"/>
          </w:tcPr>
          <w:p w:rsidR="00F95492" w:rsidRPr="00747EDD" w:rsidRDefault="00F95492"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r w:rsidRPr="00747EDD">
              <w:rPr>
                <w:rFonts w:ascii="Book Antiqua" w:hAnsi="Book Antiqua" w:cs="Times New Roman"/>
                <w:color w:val="000000" w:themeColor="text1"/>
                <w:sz w:val="24"/>
                <w:szCs w:val="24"/>
              </w:rPr>
              <w:t>The presentation was the same as</w:t>
            </w:r>
            <w:r w:rsidR="006166B3">
              <w:rPr>
                <w:rFonts w:ascii="Book Antiqua" w:hAnsi="Book Antiqua" w:cs="Times New Roman"/>
                <w:color w:val="000000" w:themeColor="text1"/>
                <w:sz w:val="24"/>
                <w:szCs w:val="24"/>
              </w:rPr>
              <w:t xml:space="preserve"> that at</w:t>
            </w:r>
            <w:r w:rsidRPr="00747EDD">
              <w:rPr>
                <w:rFonts w:ascii="Book Antiqua" w:hAnsi="Book Antiqua" w:cs="Times New Roman"/>
                <w:color w:val="000000" w:themeColor="text1"/>
                <w:sz w:val="24"/>
                <w:szCs w:val="24"/>
              </w:rPr>
              <w:t xml:space="preserve"> 3 d after operation.</w:t>
            </w:r>
          </w:p>
        </w:tc>
        <w:tc>
          <w:tcPr>
            <w:tcW w:w="2131" w:type="dxa"/>
          </w:tcPr>
          <w:p w:rsidR="00F95492" w:rsidRPr="00747EDD" w:rsidRDefault="00F95492"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r w:rsidRPr="00747EDD">
              <w:rPr>
                <w:rFonts w:ascii="Book Antiqua" w:hAnsi="Book Antiqua" w:cs="Times New Roman"/>
                <w:color w:val="000000" w:themeColor="text1"/>
                <w:sz w:val="24"/>
                <w:szCs w:val="24"/>
              </w:rPr>
              <w:t>The presentation was the same as</w:t>
            </w:r>
            <w:r w:rsidR="006166B3">
              <w:rPr>
                <w:rFonts w:ascii="Book Antiqua" w:hAnsi="Book Antiqua" w:cs="Times New Roman"/>
                <w:color w:val="000000" w:themeColor="text1"/>
                <w:sz w:val="24"/>
                <w:szCs w:val="24"/>
              </w:rPr>
              <w:t xml:space="preserve"> that at</w:t>
            </w:r>
            <w:r w:rsidRPr="00747EDD">
              <w:rPr>
                <w:rFonts w:ascii="Book Antiqua" w:hAnsi="Book Antiqua" w:cs="Times New Roman"/>
                <w:color w:val="000000" w:themeColor="text1"/>
                <w:sz w:val="24"/>
                <w:szCs w:val="24"/>
              </w:rPr>
              <w:t xml:space="preserve"> 3 d after operation.</w:t>
            </w:r>
          </w:p>
        </w:tc>
      </w:tr>
      <w:tr w:rsidR="006B112A" w:rsidRPr="006B112A" w:rsidTr="002956F3">
        <w:tc>
          <w:tcPr>
            <w:cnfStyle w:val="001000000000" w:firstRow="0" w:lastRow="0" w:firstColumn="1" w:lastColumn="0" w:oddVBand="0" w:evenVBand="0" w:oddHBand="0" w:evenHBand="0" w:firstRowFirstColumn="0" w:firstRowLastColumn="0" w:lastRowFirstColumn="0" w:lastRowLastColumn="0"/>
            <w:tcW w:w="1668" w:type="dxa"/>
          </w:tcPr>
          <w:p w:rsidR="00F95492" w:rsidRPr="00747EDD" w:rsidRDefault="00F95492" w:rsidP="006B112A">
            <w:pPr>
              <w:adjustRightInd w:val="0"/>
              <w:snapToGrid w:val="0"/>
              <w:spacing w:line="360" w:lineRule="auto"/>
              <w:rPr>
                <w:rFonts w:ascii="Book Antiqua" w:hAnsi="Book Antiqua"/>
                <w:b w:val="0"/>
                <w:color w:val="000000" w:themeColor="text1"/>
                <w:sz w:val="24"/>
                <w:szCs w:val="24"/>
              </w:rPr>
            </w:pPr>
            <w:r w:rsidRPr="00747EDD">
              <w:rPr>
                <w:rFonts w:ascii="Book Antiqua" w:hAnsi="Book Antiqua" w:cs="Times New Roman"/>
                <w:b w:val="0"/>
                <w:color w:val="000000" w:themeColor="text1"/>
                <w:sz w:val="24"/>
                <w:szCs w:val="24"/>
              </w:rPr>
              <w:t>Experimental group two</w:t>
            </w:r>
          </w:p>
        </w:tc>
        <w:tc>
          <w:tcPr>
            <w:tcW w:w="2592" w:type="dxa"/>
          </w:tcPr>
          <w:p w:rsidR="00F95492" w:rsidRPr="00747EDD" w:rsidRDefault="00F95492"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r w:rsidRPr="00747EDD">
              <w:rPr>
                <w:rFonts w:ascii="Book Antiqua" w:hAnsi="Book Antiqua" w:cs="Times New Roman"/>
                <w:color w:val="000000" w:themeColor="text1"/>
                <w:sz w:val="24"/>
                <w:szCs w:val="24"/>
              </w:rPr>
              <w:t xml:space="preserve">A small amount of hypoechoic effusion around the pancreatic </w:t>
            </w:r>
            <w:r w:rsidRPr="00747EDD">
              <w:rPr>
                <w:rFonts w:ascii="Book Antiqua" w:hAnsi="Book Antiqua" w:cs="Times New Roman"/>
                <w:color w:val="000000" w:themeColor="text1"/>
                <w:sz w:val="24"/>
                <w:szCs w:val="24"/>
              </w:rPr>
              <w:lastRenderedPageBreak/>
              <w:t>wound; the metal clips at the wound site</w:t>
            </w:r>
          </w:p>
        </w:tc>
        <w:tc>
          <w:tcPr>
            <w:tcW w:w="2131" w:type="dxa"/>
          </w:tcPr>
          <w:p w:rsidR="00F95492" w:rsidRPr="00747EDD" w:rsidRDefault="00F95492"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r w:rsidRPr="00747EDD">
              <w:rPr>
                <w:rFonts w:ascii="Book Antiqua" w:hAnsi="Book Antiqua" w:cs="Times New Roman"/>
                <w:color w:val="000000" w:themeColor="text1"/>
                <w:sz w:val="24"/>
                <w:szCs w:val="24"/>
              </w:rPr>
              <w:lastRenderedPageBreak/>
              <w:t xml:space="preserve">There were visible effusions in the tail of the pancreas and its boundaries </w:t>
            </w:r>
            <w:r w:rsidRPr="00747EDD">
              <w:rPr>
                <w:rFonts w:ascii="Book Antiqua" w:hAnsi="Book Antiqua" w:cs="Times New Roman"/>
                <w:color w:val="000000" w:themeColor="text1"/>
                <w:sz w:val="24"/>
                <w:szCs w:val="24"/>
              </w:rPr>
              <w:lastRenderedPageBreak/>
              <w:t>were clear; the metal clips at the wound site</w:t>
            </w:r>
          </w:p>
        </w:tc>
        <w:tc>
          <w:tcPr>
            <w:tcW w:w="2131" w:type="dxa"/>
          </w:tcPr>
          <w:p w:rsidR="00F95492" w:rsidRPr="00747EDD" w:rsidRDefault="00F95492"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24"/>
                <w:szCs w:val="24"/>
              </w:rPr>
            </w:pPr>
            <w:r w:rsidRPr="00747EDD">
              <w:rPr>
                <w:rFonts w:ascii="Book Antiqua" w:hAnsi="Book Antiqua" w:cs="Times New Roman"/>
                <w:color w:val="000000" w:themeColor="text1"/>
                <w:sz w:val="24"/>
                <w:szCs w:val="24"/>
              </w:rPr>
              <w:lastRenderedPageBreak/>
              <w:t xml:space="preserve">There were visible effusion and accumulation; the metal clips at the </w:t>
            </w:r>
            <w:r w:rsidRPr="00747EDD">
              <w:rPr>
                <w:rFonts w:ascii="Book Antiqua" w:hAnsi="Book Antiqua" w:cs="Times New Roman"/>
                <w:color w:val="000000" w:themeColor="text1"/>
                <w:sz w:val="24"/>
                <w:szCs w:val="24"/>
              </w:rPr>
              <w:lastRenderedPageBreak/>
              <w:t>wound site</w:t>
            </w:r>
          </w:p>
        </w:tc>
      </w:tr>
      <w:tr w:rsidR="006B112A" w:rsidRPr="006B112A" w:rsidTr="002956F3">
        <w:tc>
          <w:tcPr>
            <w:cnfStyle w:val="001000000000" w:firstRow="0" w:lastRow="0" w:firstColumn="1" w:lastColumn="0" w:oddVBand="0" w:evenVBand="0" w:oddHBand="0" w:evenHBand="0" w:firstRowFirstColumn="0" w:firstRowLastColumn="0" w:lastRowFirstColumn="0" w:lastRowLastColumn="0"/>
            <w:tcW w:w="1668" w:type="dxa"/>
          </w:tcPr>
          <w:p w:rsidR="00F95492" w:rsidRPr="00747EDD" w:rsidRDefault="006166B3" w:rsidP="006166B3">
            <w:pPr>
              <w:adjustRightInd w:val="0"/>
              <w:snapToGrid w:val="0"/>
              <w:spacing w:line="360" w:lineRule="auto"/>
              <w:rPr>
                <w:rFonts w:ascii="Book Antiqua" w:hAnsi="Book Antiqua" w:cs="Times New Roman"/>
                <w:b w:val="0"/>
                <w:color w:val="000000" w:themeColor="text1"/>
                <w:sz w:val="24"/>
                <w:szCs w:val="24"/>
              </w:rPr>
            </w:pPr>
            <w:r>
              <w:rPr>
                <w:rFonts w:ascii="Book Antiqua" w:hAnsi="Book Antiqua" w:cs="Times New Roman"/>
                <w:b w:val="0"/>
                <w:color w:val="000000" w:themeColor="text1"/>
                <w:sz w:val="24"/>
                <w:szCs w:val="24"/>
              </w:rPr>
              <w:lastRenderedPageBreak/>
              <w:t>Histological</w:t>
            </w:r>
            <w:r w:rsidRPr="00747EDD">
              <w:rPr>
                <w:rFonts w:ascii="Book Antiqua" w:hAnsi="Book Antiqua" w:cs="Times New Roman"/>
                <w:b w:val="0"/>
                <w:color w:val="000000" w:themeColor="text1"/>
                <w:sz w:val="24"/>
                <w:szCs w:val="24"/>
              </w:rPr>
              <w:t xml:space="preserve"> </w:t>
            </w:r>
            <w:r w:rsidR="00F95492" w:rsidRPr="00747EDD">
              <w:rPr>
                <w:rFonts w:ascii="Book Antiqua" w:hAnsi="Book Antiqua" w:cs="Times New Roman"/>
                <w:b w:val="0"/>
                <w:color w:val="000000" w:themeColor="text1"/>
                <w:sz w:val="24"/>
                <w:szCs w:val="24"/>
              </w:rPr>
              <w:t>changes of pancreatic wound</w:t>
            </w:r>
          </w:p>
        </w:tc>
        <w:tc>
          <w:tcPr>
            <w:tcW w:w="2592" w:type="dxa"/>
          </w:tcPr>
          <w:p w:rsidR="00F95492" w:rsidRPr="00747EDD" w:rsidRDefault="00F95492"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color w:val="000000" w:themeColor="text1"/>
                <w:sz w:val="24"/>
                <w:szCs w:val="24"/>
              </w:rPr>
            </w:pPr>
          </w:p>
        </w:tc>
        <w:tc>
          <w:tcPr>
            <w:tcW w:w="2131" w:type="dxa"/>
          </w:tcPr>
          <w:p w:rsidR="00F95492" w:rsidRPr="00747EDD" w:rsidRDefault="00F95492"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color w:val="000000" w:themeColor="text1"/>
                <w:sz w:val="24"/>
                <w:szCs w:val="24"/>
              </w:rPr>
            </w:pPr>
          </w:p>
        </w:tc>
        <w:tc>
          <w:tcPr>
            <w:tcW w:w="2131" w:type="dxa"/>
          </w:tcPr>
          <w:p w:rsidR="00F95492" w:rsidRPr="00747EDD" w:rsidRDefault="00F95492"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color w:val="000000" w:themeColor="text1"/>
                <w:sz w:val="24"/>
                <w:szCs w:val="24"/>
              </w:rPr>
            </w:pPr>
          </w:p>
        </w:tc>
      </w:tr>
      <w:tr w:rsidR="006B112A" w:rsidRPr="006B112A" w:rsidTr="002956F3">
        <w:tc>
          <w:tcPr>
            <w:cnfStyle w:val="001000000000" w:firstRow="0" w:lastRow="0" w:firstColumn="1" w:lastColumn="0" w:oddVBand="0" w:evenVBand="0" w:oddHBand="0" w:evenHBand="0" w:firstRowFirstColumn="0" w:firstRowLastColumn="0" w:lastRowFirstColumn="0" w:lastRowLastColumn="0"/>
            <w:tcW w:w="1668" w:type="dxa"/>
          </w:tcPr>
          <w:p w:rsidR="00F95492" w:rsidRPr="00747EDD" w:rsidRDefault="00F95492" w:rsidP="006B112A">
            <w:pPr>
              <w:adjustRightInd w:val="0"/>
              <w:snapToGrid w:val="0"/>
              <w:spacing w:line="360" w:lineRule="auto"/>
              <w:rPr>
                <w:rFonts w:ascii="Book Antiqua" w:hAnsi="Book Antiqua" w:cs="Times New Roman"/>
                <w:b w:val="0"/>
                <w:color w:val="000000" w:themeColor="text1"/>
                <w:sz w:val="24"/>
                <w:szCs w:val="24"/>
              </w:rPr>
            </w:pPr>
            <w:r w:rsidRPr="00747EDD">
              <w:rPr>
                <w:rFonts w:ascii="Book Antiqua" w:hAnsi="Book Antiqua" w:cs="Times New Roman"/>
                <w:b w:val="0"/>
                <w:color w:val="000000" w:themeColor="text1"/>
                <w:sz w:val="24"/>
                <w:szCs w:val="24"/>
              </w:rPr>
              <w:t>Experimental group one</w:t>
            </w:r>
          </w:p>
        </w:tc>
        <w:tc>
          <w:tcPr>
            <w:tcW w:w="2592" w:type="dxa"/>
          </w:tcPr>
          <w:p w:rsidR="00F95492" w:rsidRPr="00747EDD" w:rsidRDefault="006166B3"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color w:val="000000" w:themeColor="text1"/>
                <w:sz w:val="24"/>
                <w:szCs w:val="24"/>
              </w:rPr>
            </w:pPr>
            <w:r>
              <w:rPr>
                <w:rFonts w:ascii="Book Antiqua" w:hAnsi="Book Antiqua" w:cs="Times New Roman"/>
                <w:color w:val="000000" w:themeColor="text1"/>
                <w:sz w:val="24"/>
                <w:szCs w:val="24"/>
              </w:rPr>
              <w:t>M</w:t>
            </w:r>
            <w:r w:rsidRPr="00747EDD">
              <w:rPr>
                <w:rFonts w:ascii="Book Antiqua" w:hAnsi="Book Antiqua" w:cs="Times New Roman"/>
                <w:color w:val="000000" w:themeColor="text1"/>
                <w:sz w:val="24"/>
                <w:szCs w:val="24"/>
              </w:rPr>
              <w:t xml:space="preserve">ore </w:t>
            </w:r>
            <w:r w:rsidR="00F95492" w:rsidRPr="00747EDD">
              <w:rPr>
                <w:rFonts w:ascii="Book Antiqua" w:hAnsi="Book Antiqua" w:cs="Times New Roman"/>
                <w:color w:val="000000" w:themeColor="text1"/>
                <w:sz w:val="24"/>
                <w:szCs w:val="24"/>
              </w:rPr>
              <w:t>inflammatory cells infiltrating in the interstitium, a small amount of fibroblasts, and a small amount of neovascularization can be seen</w:t>
            </w:r>
          </w:p>
          <w:p w:rsidR="00F95492" w:rsidRPr="00747EDD" w:rsidRDefault="00F95492"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color w:val="000000" w:themeColor="text1"/>
                <w:sz w:val="24"/>
                <w:szCs w:val="24"/>
              </w:rPr>
            </w:pPr>
          </w:p>
        </w:tc>
        <w:tc>
          <w:tcPr>
            <w:tcW w:w="2131" w:type="dxa"/>
          </w:tcPr>
          <w:p w:rsidR="00F95492" w:rsidRPr="00747EDD" w:rsidRDefault="00F95492"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color w:val="000000" w:themeColor="text1"/>
                <w:sz w:val="24"/>
                <w:szCs w:val="24"/>
              </w:rPr>
            </w:pPr>
            <w:r w:rsidRPr="00747EDD">
              <w:rPr>
                <w:rFonts w:ascii="Book Antiqua" w:hAnsi="Book Antiqua" w:cs="Times New Roman"/>
                <w:color w:val="000000" w:themeColor="text1"/>
                <w:sz w:val="24"/>
                <w:szCs w:val="24"/>
              </w:rPr>
              <w:t>Numerous inflammatory cells infiltrating the interstitium, more fibroblasts, and more neovascularization can be seen.</w:t>
            </w:r>
          </w:p>
        </w:tc>
        <w:tc>
          <w:tcPr>
            <w:tcW w:w="2131" w:type="dxa"/>
          </w:tcPr>
          <w:p w:rsidR="00F95492" w:rsidRPr="00747EDD" w:rsidRDefault="006166B3"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color w:val="000000" w:themeColor="text1"/>
                <w:sz w:val="24"/>
                <w:szCs w:val="24"/>
              </w:rPr>
            </w:pPr>
            <w:r>
              <w:rPr>
                <w:rFonts w:ascii="Book Antiqua" w:hAnsi="Book Antiqua" w:cs="Times New Roman"/>
                <w:color w:val="000000" w:themeColor="text1"/>
                <w:sz w:val="24"/>
                <w:szCs w:val="24"/>
              </w:rPr>
              <w:t>F</w:t>
            </w:r>
            <w:r w:rsidRPr="00747EDD">
              <w:rPr>
                <w:rFonts w:ascii="Book Antiqua" w:hAnsi="Book Antiqua" w:cs="Times New Roman"/>
                <w:color w:val="000000" w:themeColor="text1"/>
                <w:sz w:val="24"/>
                <w:szCs w:val="24"/>
              </w:rPr>
              <w:t xml:space="preserve">ewer </w:t>
            </w:r>
            <w:r w:rsidR="00F95492" w:rsidRPr="00747EDD">
              <w:rPr>
                <w:rFonts w:ascii="Book Antiqua" w:hAnsi="Book Antiqua" w:cs="Times New Roman"/>
                <w:color w:val="000000" w:themeColor="text1"/>
                <w:sz w:val="24"/>
                <w:szCs w:val="24"/>
              </w:rPr>
              <w:t>inflammatory cells infiltrating in the interstitium, numerous fibroblasts, and numerous areas of neovascularization</w:t>
            </w:r>
          </w:p>
        </w:tc>
      </w:tr>
      <w:tr w:rsidR="006B112A" w:rsidRPr="006B112A" w:rsidTr="002956F3">
        <w:tc>
          <w:tcPr>
            <w:cnfStyle w:val="001000000000" w:firstRow="0" w:lastRow="0" w:firstColumn="1" w:lastColumn="0" w:oddVBand="0" w:evenVBand="0" w:oddHBand="0" w:evenHBand="0" w:firstRowFirstColumn="0" w:firstRowLastColumn="0" w:lastRowFirstColumn="0" w:lastRowLastColumn="0"/>
            <w:tcW w:w="1668" w:type="dxa"/>
          </w:tcPr>
          <w:p w:rsidR="00F95492" w:rsidRPr="00747EDD" w:rsidRDefault="00F95492" w:rsidP="006B112A">
            <w:pPr>
              <w:adjustRightInd w:val="0"/>
              <w:snapToGrid w:val="0"/>
              <w:spacing w:line="360" w:lineRule="auto"/>
              <w:rPr>
                <w:rFonts w:ascii="Book Antiqua" w:hAnsi="Book Antiqua" w:cs="Times New Roman"/>
                <w:b w:val="0"/>
                <w:color w:val="000000" w:themeColor="text1"/>
                <w:sz w:val="24"/>
                <w:szCs w:val="24"/>
              </w:rPr>
            </w:pPr>
            <w:r w:rsidRPr="00747EDD">
              <w:rPr>
                <w:rFonts w:ascii="Book Antiqua" w:hAnsi="Book Antiqua" w:cs="Times New Roman"/>
                <w:b w:val="0"/>
                <w:color w:val="000000" w:themeColor="text1"/>
                <w:sz w:val="24"/>
                <w:szCs w:val="24"/>
              </w:rPr>
              <w:t>Experimental group two</w:t>
            </w:r>
          </w:p>
        </w:tc>
        <w:tc>
          <w:tcPr>
            <w:tcW w:w="2592" w:type="dxa"/>
          </w:tcPr>
          <w:p w:rsidR="00F95492" w:rsidRPr="00747EDD" w:rsidRDefault="006166B3"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color w:val="000000" w:themeColor="text1"/>
                <w:sz w:val="24"/>
                <w:szCs w:val="24"/>
              </w:rPr>
            </w:pPr>
            <w:r>
              <w:rPr>
                <w:rFonts w:ascii="Book Antiqua" w:hAnsi="Book Antiqua" w:cs="Times New Roman"/>
                <w:color w:val="000000" w:themeColor="text1"/>
                <w:sz w:val="24"/>
                <w:szCs w:val="24"/>
              </w:rPr>
              <w:t>N</w:t>
            </w:r>
            <w:r w:rsidRPr="00747EDD">
              <w:rPr>
                <w:rFonts w:ascii="Book Antiqua" w:hAnsi="Book Antiqua" w:cs="Times New Roman"/>
                <w:color w:val="000000" w:themeColor="text1"/>
                <w:sz w:val="24"/>
                <w:szCs w:val="24"/>
              </w:rPr>
              <w:t xml:space="preserve">umerous </w:t>
            </w:r>
            <w:r w:rsidR="00F95492" w:rsidRPr="00747EDD">
              <w:rPr>
                <w:rFonts w:ascii="Book Antiqua" w:hAnsi="Book Antiqua" w:cs="Times New Roman"/>
                <w:color w:val="000000" w:themeColor="text1"/>
                <w:sz w:val="24"/>
                <w:szCs w:val="24"/>
              </w:rPr>
              <w:t>inflammatory cells infiltrating the interstitium, fewer fibroblasts</w:t>
            </w:r>
            <w:r>
              <w:rPr>
                <w:rFonts w:ascii="Book Antiqua" w:hAnsi="Book Antiqua" w:cs="Times New Roman"/>
                <w:color w:val="000000" w:themeColor="text1"/>
                <w:sz w:val="24"/>
                <w:szCs w:val="24"/>
              </w:rPr>
              <w:t>,</w:t>
            </w:r>
            <w:r w:rsidR="00F95492" w:rsidRPr="00747EDD">
              <w:rPr>
                <w:rFonts w:ascii="Book Antiqua" w:hAnsi="Book Antiqua" w:cs="Times New Roman"/>
                <w:color w:val="000000" w:themeColor="text1"/>
                <w:sz w:val="24"/>
                <w:szCs w:val="24"/>
              </w:rPr>
              <w:t xml:space="preserve"> and fewer neovascularization</w:t>
            </w:r>
          </w:p>
        </w:tc>
        <w:tc>
          <w:tcPr>
            <w:tcW w:w="2131" w:type="dxa"/>
          </w:tcPr>
          <w:p w:rsidR="00F95492" w:rsidRPr="00747EDD" w:rsidRDefault="006166B3"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color w:val="000000" w:themeColor="text1"/>
                <w:sz w:val="24"/>
                <w:szCs w:val="24"/>
              </w:rPr>
            </w:pPr>
            <w:r>
              <w:rPr>
                <w:rFonts w:ascii="Book Antiqua" w:hAnsi="Book Antiqua" w:cs="Times New Roman"/>
                <w:color w:val="000000" w:themeColor="text1"/>
                <w:sz w:val="24"/>
                <w:szCs w:val="24"/>
              </w:rPr>
              <w:t>N</w:t>
            </w:r>
            <w:r w:rsidRPr="00747EDD">
              <w:rPr>
                <w:rFonts w:ascii="Book Antiqua" w:hAnsi="Book Antiqua" w:cs="Times New Roman"/>
                <w:color w:val="000000" w:themeColor="text1"/>
                <w:sz w:val="24"/>
                <w:szCs w:val="24"/>
              </w:rPr>
              <w:t xml:space="preserve">umerous </w:t>
            </w:r>
            <w:r w:rsidR="00F95492" w:rsidRPr="00747EDD">
              <w:rPr>
                <w:rFonts w:ascii="Book Antiqua" w:hAnsi="Book Antiqua" w:cs="Times New Roman"/>
                <w:color w:val="000000" w:themeColor="text1"/>
                <w:sz w:val="24"/>
                <w:szCs w:val="24"/>
              </w:rPr>
              <w:t>inflammatory cells infiltrating in the interstitium, more fibroblasts, more neovascularization</w:t>
            </w:r>
            <w:r>
              <w:rPr>
                <w:rFonts w:ascii="Book Antiqua" w:hAnsi="Book Antiqua" w:cs="Times New Roman"/>
                <w:color w:val="000000" w:themeColor="text1"/>
                <w:sz w:val="24"/>
                <w:szCs w:val="24"/>
              </w:rPr>
              <w:t>,</w:t>
            </w:r>
            <w:r w:rsidR="00F95492" w:rsidRPr="00747EDD">
              <w:rPr>
                <w:rFonts w:ascii="Book Antiqua" w:hAnsi="Book Antiqua" w:cs="Times New Roman"/>
                <w:color w:val="000000" w:themeColor="text1"/>
                <w:sz w:val="24"/>
                <w:szCs w:val="24"/>
              </w:rPr>
              <w:t xml:space="preserve"> and a small amount of necrotic tissue on the margin can be seen</w:t>
            </w:r>
          </w:p>
        </w:tc>
        <w:tc>
          <w:tcPr>
            <w:tcW w:w="2131" w:type="dxa"/>
          </w:tcPr>
          <w:p w:rsidR="00F95492" w:rsidRPr="00747EDD" w:rsidRDefault="006166B3"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color w:val="000000" w:themeColor="text1"/>
                <w:sz w:val="24"/>
                <w:szCs w:val="24"/>
              </w:rPr>
            </w:pPr>
            <w:r>
              <w:rPr>
                <w:rFonts w:ascii="Book Antiqua" w:hAnsi="Book Antiqua" w:cs="Times New Roman"/>
                <w:color w:val="000000" w:themeColor="text1"/>
                <w:sz w:val="24"/>
                <w:szCs w:val="24"/>
              </w:rPr>
              <w:t>F</w:t>
            </w:r>
            <w:r w:rsidRPr="00747EDD">
              <w:rPr>
                <w:rFonts w:ascii="Book Antiqua" w:hAnsi="Book Antiqua" w:cs="Times New Roman"/>
                <w:color w:val="000000" w:themeColor="text1"/>
                <w:sz w:val="24"/>
                <w:szCs w:val="24"/>
              </w:rPr>
              <w:t xml:space="preserve">ewer </w:t>
            </w:r>
            <w:r w:rsidR="00F95492" w:rsidRPr="00747EDD">
              <w:rPr>
                <w:rFonts w:ascii="Book Antiqua" w:hAnsi="Book Antiqua" w:cs="Times New Roman"/>
                <w:color w:val="000000" w:themeColor="text1"/>
                <w:sz w:val="24"/>
                <w:szCs w:val="24"/>
              </w:rPr>
              <w:t>inflammatory cells infiltrating the interstitium, more fibroblasts, and more neovascularization can be seen.</w:t>
            </w:r>
          </w:p>
          <w:p w:rsidR="00F95492" w:rsidRPr="00747EDD" w:rsidRDefault="00F95492" w:rsidP="00747EDD">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color w:val="000000" w:themeColor="text1"/>
                <w:sz w:val="24"/>
                <w:szCs w:val="24"/>
              </w:rPr>
            </w:pPr>
          </w:p>
        </w:tc>
      </w:tr>
    </w:tbl>
    <w:p w:rsidR="00F70021" w:rsidRPr="006B112A" w:rsidRDefault="00F70021" w:rsidP="006B112A">
      <w:pPr>
        <w:adjustRightInd w:val="0"/>
        <w:snapToGrid w:val="0"/>
        <w:spacing w:line="360" w:lineRule="auto"/>
        <w:rPr>
          <w:rFonts w:ascii="Book Antiqua" w:hAnsi="Book Antiqua" w:cs="Times New Roman"/>
          <w:color w:val="000000" w:themeColor="text1"/>
          <w:sz w:val="24"/>
          <w:szCs w:val="24"/>
        </w:rPr>
      </w:pPr>
    </w:p>
    <w:sectPr w:rsidR="00F70021" w:rsidRPr="006B112A" w:rsidSect="00F70021">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9699D" w:rsidRDefault="0069699D" w:rsidP="00E40549">
      <w:r>
        <w:separator/>
      </w:r>
    </w:p>
  </w:endnote>
  <w:endnote w:type="continuationSeparator" w:id="0">
    <w:p w:rsidR="0069699D" w:rsidRDefault="0069699D" w:rsidP="00E405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altName w:val="Times New Roman"/>
    <w:panose1 w:val="02020603050405020304"/>
    <w:charset w:val="00"/>
    <w:family w:val="roman"/>
    <w:pitch w:val="variable"/>
    <w:sig w:usb0="E0002EFF" w:usb1="C0007843" w:usb2="00000009" w:usb3="00000000" w:csb0="000001FF" w:csb1="00000000"/>
  </w:font>
  <w:font w:name="Lucida Grande">
    <w:charset w:val="00"/>
    <w:family w:val="swiss"/>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Arial">
    <w:altName w:val="Arial"/>
    <w:panose1 w:val="020B0604020202020204"/>
    <w:charset w:val="00"/>
    <w:family w:val="swiss"/>
    <w:pitch w:val="variable"/>
    <w:sig w:usb0="E0002AFF" w:usb1="C0007843" w:usb2="00000009" w:usb3="00000000" w:csb0="000001FF" w:csb1="00000000"/>
  </w:font>
  <w:font w:name="Book Antiqua">
    <w:altName w:val="Book Antiqua"/>
    <w:panose1 w:val="02040602050305030304"/>
    <w:charset w:val="00"/>
    <w:family w:val="roman"/>
    <w:pitch w:val="variable"/>
    <w:sig w:usb0="00000287" w:usb1="00000000" w:usb2="00000000" w:usb3="00000000" w:csb0="0000009F" w:csb1="00000000"/>
  </w:font>
  <w:font w:name="幼圆">
    <w:panose1 w:val="02010509060101010101"/>
    <w:charset w:val="86"/>
    <w:family w:val="modern"/>
    <w:pitch w:val="fixed"/>
    <w:sig w:usb0="00000001" w:usb1="080E0000" w:usb2="00000010" w:usb3="00000000" w:csb0="00040000" w:csb1="00000000"/>
  </w:font>
  <w:font w:name="Arial Unicode MS">
    <w:panose1 w:val="020B0604020202020204"/>
    <w:charset w:val="86"/>
    <w:family w:val="swiss"/>
    <w:pitch w:val="variable"/>
    <w:sig w:usb0="F7FFAFFF" w:usb1="E9DFFFFF" w:usb2="0000003F" w:usb3="00000000" w:csb0="003F01FF" w:csb1="00000000"/>
  </w:font>
  <w:font w:name="等线">
    <w:altName w:val="DengXian"/>
    <w:charset w:val="86"/>
    <w:family w:val="auto"/>
    <w:pitch w:val="variable"/>
    <w:sig w:usb0="00000287"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9699D" w:rsidRDefault="0069699D" w:rsidP="00E40549">
      <w:r>
        <w:separator/>
      </w:r>
    </w:p>
  </w:footnote>
  <w:footnote w:type="continuationSeparator" w:id="0">
    <w:p w:rsidR="0069699D" w:rsidRDefault="0069699D" w:rsidP="00E4054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1"/>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37293"/>
    <w:rsid w:val="0000419D"/>
    <w:rsid w:val="00012033"/>
    <w:rsid w:val="00012FA0"/>
    <w:rsid w:val="00017A21"/>
    <w:rsid w:val="00023F0E"/>
    <w:rsid w:val="000422EE"/>
    <w:rsid w:val="00065B8B"/>
    <w:rsid w:val="000A58DD"/>
    <w:rsid w:val="000B4FC0"/>
    <w:rsid w:val="000B6F08"/>
    <w:rsid w:val="000B77B6"/>
    <w:rsid w:val="000C7F38"/>
    <w:rsid w:val="000D474F"/>
    <w:rsid w:val="000D76AB"/>
    <w:rsid w:val="0010089D"/>
    <w:rsid w:val="00106F48"/>
    <w:rsid w:val="00110C5E"/>
    <w:rsid w:val="001147A8"/>
    <w:rsid w:val="001253DE"/>
    <w:rsid w:val="00134932"/>
    <w:rsid w:val="00155F6F"/>
    <w:rsid w:val="00190FDC"/>
    <w:rsid w:val="00193811"/>
    <w:rsid w:val="00194C56"/>
    <w:rsid w:val="001978BE"/>
    <w:rsid w:val="001B33A3"/>
    <w:rsid w:val="001D45AD"/>
    <w:rsid w:val="001E106F"/>
    <w:rsid w:val="001F5E9D"/>
    <w:rsid w:val="00202154"/>
    <w:rsid w:val="002202C5"/>
    <w:rsid w:val="00222947"/>
    <w:rsid w:val="0022560E"/>
    <w:rsid w:val="00235427"/>
    <w:rsid w:val="00236688"/>
    <w:rsid w:val="00277822"/>
    <w:rsid w:val="0028189C"/>
    <w:rsid w:val="002956F3"/>
    <w:rsid w:val="002B7A43"/>
    <w:rsid w:val="002D6807"/>
    <w:rsid w:val="002F2395"/>
    <w:rsid w:val="002F3FA8"/>
    <w:rsid w:val="003124E0"/>
    <w:rsid w:val="003173A4"/>
    <w:rsid w:val="00317FC4"/>
    <w:rsid w:val="0033331E"/>
    <w:rsid w:val="0034551F"/>
    <w:rsid w:val="00354475"/>
    <w:rsid w:val="00367552"/>
    <w:rsid w:val="003721A5"/>
    <w:rsid w:val="003835F0"/>
    <w:rsid w:val="003906ED"/>
    <w:rsid w:val="00395054"/>
    <w:rsid w:val="003B6B1F"/>
    <w:rsid w:val="003C3B9B"/>
    <w:rsid w:val="003E02F6"/>
    <w:rsid w:val="00402B6C"/>
    <w:rsid w:val="004032FA"/>
    <w:rsid w:val="00407CA7"/>
    <w:rsid w:val="00410479"/>
    <w:rsid w:val="00413311"/>
    <w:rsid w:val="00425B7D"/>
    <w:rsid w:val="00450ECC"/>
    <w:rsid w:val="00456B31"/>
    <w:rsid w:val="00483BA8"/>
    <w:rsid w:val="00493E40"/>
    <w:rsid w:val="00497615"/>
    <w:rsid w:val="004A0576"/>
    <w:rsid w:val="004B72A2"/>
    <w:rsid w:val="004C7327"/>
    <w:rsid w:val="0052160C"/>
    <w:rsid w:val="005278AC"/>
    <w:rsid w:val="00537293"/>
    <w:rsid w:val="005553F8"/>
    <w:rsid w:val="00583927"/>
    <w:rsid w:val="00590C1E"/>
    <w:rsid w:val="005A110B"/>
    <w:rsid w:val="005B4B78"/>
    <w:rsid w:val="005C03AE"/>
    <w:rsid w:val="005C196F"/>
    <w:rsid w:val="005C4014"/>
    <w:rsid w:val="005C5E1E"/>
    <w:rsid w:val="005C6065"/>
    <w:rsid w:val="005C721E"/>
    <w:rsid w:val="005D3D0A"/>
    <w:rsid w:val="005D4A23"/>
    <w:rsid w:val="005E280C"/>
    <w:rsid w:val="005E7069"/>
    <w:rsid w:val="0060342F"/>
    <w:rsid w:val="00603B78"/>
    <w:rsid w:val="00615741"/>
    <w:rsid w:val="006166B3"/>
    <w:rsid w:val="00623A7E"/>
    <w:rsid w:val="00630A44"/>
    <w:rsid w:val="006351A3"/>
    <w:rsid w:val="00642747"/>
    <w:rsid w:val="0069699D"/>
    <w:rsid w:val="006B0737"/>
    <w:rsid w:val="006B112A"/>
    <w:rsid w:val="006B7E25"/>
    <w:rsid w:val="006C00A6"/>
    <w:rsid w:val="006C343B"/>
    <w:rsid w:val="006C4B60"/>
    <w:rsid w:val="006C7CB6"/>
    <w:rsid w:val="006F0607"/>
    <w:rsid w:val="007101EE"/>
    <w:rsid w:val="00714378"/>
    <w:rsid w:val="007164C5"/>
    <w:rsid w:val="007314CE"/>
    <w:rsid w:val="00733E11"/>
    <w:rsid w:val="007359C2"/>
    <w:rsid w:val="00747EDD"/>
    <w:rsid w:val="007628CD"/>
    <w:rsid w:val="00765FBF"/>
    <w:rsid w:val="007B21AC"/>
    <w:rsid w:val="007B5675"/>
    <w:rsid w:val="007C1359"/>
    <w:rsid w:val="007D291E"/>
    <w:rsid w:val="007E3DB2"/>
    <w:rsid w:val="007F1C18"/>
    <w:rsid w:val="007F3AF8"/>
    <w:rsid w:val="0081089F"/>
    <w:rsid w:val="00813F32"/>
    <w:rsid w:val="00825952"/>
    <w:rsid w:val="008335DF"/>
    <w:rsid w:val="008536B1"/>
    <w:rsid w:val="00862976"/>
    <w:rsid w:val="008800B9"/>
    <w:rsid w:val="008A1F1F"/>
    <w:rsid w:val="008A1FB8"/>
    <w:rsid w:val="008C5CDD"/>
    <w:rsid w:val="008D7066"/>
    <w:rsid w:val="008E21EA"/>
    <w:rsid w:val="008E346C"/>
    <w:rsid w:val="008F31C8"/>
    <w:rsid w:val="008F5F4A"/>
    <w:rsid w:val="009062A7"/>
    <w:rsid w:val="00955729"/>
    <w:rsid w:val="009959EE"/>
    <w:rsid w:val="0099645B"/>
    <w:rsid w:val="00997329"/>
    <w:rsid w:val="009B1DCE"/>
    <w:rsid w:val="009C2469"/>
    <w:rsid w:val="009C4A18"/>
    <w:rsid w:val="009C5988"/>
    <w:rsid w:val="009D6F23"/>
    <w:rsid w:val="009E57E3"/>
    <w:rsid w:val="009E7870"/>
    <w:rsid w:val="009F0793"/>
    <w:rsid w:val="009F1157"/>
    <w:rsid w:val="00A03C92"/>
    <w:rsid w:val="00A24668"/>
    <w:rsid w:val="00A27E4E"/>
    <w:rsid w:val="00A3075C"/>
    <w:rsid w:val="00A342C4"/>
    <w:rsid w:val="00A52876"/>
    <w:rsid w:val="00A56FEE"/>
    <w:rsid w:val="00A63BD0"/>
    <w:rsid w:val="00A73C6F"/>
    <w:rsid w:val="00A90601"/>
    <w:rsid w:val="00AD3688"/>
    <w:rsid w:val="00AF0315"/>
    <w:rsid w:val="00B150D3"/>
    <w:rsid w:val="00B23E5D"/>
    <w:rsid w:val="00B35AD9"/>
    <w:rsid w:val="00B60BFE"/>
    <w:rsid w:val="00B93247"/>
    <w:rsid w:val="00BB3356"/>
    <w:rsid w:val="00BC3E12"/>
    <w:rsid w:val="00BD1BC9"/>
    <w:rsid w:val="00BE0C94"/>
    <w:rsid w:val="00BE7732"/>
    <w:rsid w:val="00BF3FD5"/>
    <w:rsid w:val="00BF76DF"/>
    <w:rsid w:val="00C01A67"/>
    <w:rsid w:val="00C127DF"/>
    <w:rsid w:val="00C15C9C"/>
    <w:rsid w:val="00C209D6"/>
    <w:rsid w:val="00C52A81"/>
    <w:rsid w:val="00C55CD6"/>
    <w:rsid w:val="00C85A4E"/>
    <w:rsid w:val="00C95F50"/>
    <w:rsid w:val="00CB765B"/>
    <w:rsid w:val="00CC06E8"/>
    <w:rsid w:val="00CC69BF"/>
    <w:rsid w:val="00CE429D"/>
    <w:rsid w:val="00CE6C0C"/>
    <w:rsid w:val="00CF62EA"/>
    <w:rsid w:val="00D157A2"/>
    <w:rsid w:val="00D315A7"/>
    <w:rsid w:val="00D33B57"/>
    <w:rsid w:val="00D417C1"/>
    <w:rsid w:val="00D53F75"/>
    <w:rsid w:val="00D563C8"/>
    <w:rsid w:val="00D63A3C"/>
    <w:rsid w:val="00D91525"/>
    <w:rsid w:val="00D93925"/>
    <w:rsid w:val="00D95A3B"/>
    <w:rsid w:val="00D96E94"/>
    <w:rsid w:val="00DA7160"/>
    <w:rsid w:val="00DB2B39"/>
    <w:rsid w:val="00DB57E5"/>
    <w:rsid w:val="00DC2508"/>
    <w:rsid w:val="00DC3A78"/>
    <w:rsid w:val="00DE0054"/>
    <w:rsid w:val="00DE43E0"/>
    <w:rsid w:val="00DF0E8B"/>
    <w:rsid w:val="00DF2BA9"/>
    <w:rsid w:val="00DF3308"/>
    <w:rsid w:val="00DF6D1E"/>
    <w:rsid w:val="00E01A07"/>
    <w:rsid w:val="00E1795C"/>
    <w:rsid w:val="00E223CD"/>
    <w:rsid w:val="00E2473D"/>
    <w:rsid w:val="00E34A09"/>
    <w:rsid w:val="00E40549"/>
    <w:rsid w:val="00E459AE"/>
    <w:rsid w:val="00E60383"/>
    <w:rsid w:val="00E65937"/>
    <w:rsid w:val="00E76D00"/>
    <w:rsid w:val="00E80462"/>
    <w:rsid w:val="00EA1F85"/>
    <w:rsid w:val="00EC4083"/>
    <w:rsid w:val="00F00800"/>
    <w:rsid w:val="00F00E65"/>
    <w:rsid w:val="00F02C16"/>
    <w:rsid w:val="00F10DE4"/>
    <w:rsid w:val="00F328C3"/>
    <w:rsid w:val="00F60C6D"/>
    <w:rsid w:val="00F61BB9"/>
    <w:rsid w:val="00F70021"/>
    <w:rsid w:val="00F7007A"/>
    <w:rsid w:val="00F84020"/>
    <w:rsid w:val="00F920B5"/>
    <w:rsid w:val="00F95492"/>
    <w:rsid w:val="00FC12A2"/>
    <w:rsid w:val="00FE2C88"/>
    <w:rsid w:val="0110464A"/>
    <w:rsid w:val="7CB05A5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51BE0191-0C46-4B6C-8929-F8142B7F48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unhideWhenUsed="1"/>
    <w:lsdException w:name="No Spacing" w:semiHidden="1" w:unhideWhenUsed="1"/>
    <w:lsdException w:name="Light Shading" w:uiPriority="60" w:qFormat="1"/>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70021"/>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subject"/>
    <w:basedOn w:val="a4"/>
    <w:next w:val="a4"/>
    <w:link w:val="Char"/>
    <w:uiPriority w:val="99"/>
    <w:semiHidden/>
    <w:unhideWhenUsed/>
    <w:rsid w:val="00F70021"/>
    <w:rPr>
      <w:b/>
      <w:bCs/>
      <w:sz w:val="20"/>
      <w:szCs w:val="20"/>
    </w:rPr>
  </w:style>
  <w:style w:type="paragraph" w:styleId="a4">
    <w:name w:val="annotation text"/>
    <w:basedOn w:val="a"/>
    <w:link w:val="Char0"/>
    <w:uiPriority w:val="99"/>
    <w:semiHidden/>
    <w:unhideWhenUsed/>
    <w:rsid w:val="00F70021"/>
    <w:rPr>
      <w:sz w:val="24"/>
      <w:szCs w:val="24"/>
    </w:rPr>
  </w:style>
  <w:style w:type="paragraph" w:styleId="a5">
    <w:name w:val="Balloon Text"/>
    <w:basedOn w:val="a"/>
    <w:link w:val="Char1"/>
    <w:uiPriority w:val="99"/>
    <w:semiHidden/>
    <w:unhideWhenUsed/>
    <w:rsid w:val="00F70021"/>
    <w:rPr>
      <w:rFonts w:ascii="Lucida Grande" w:hAnsi="Lucida Grande" w:cs="Lucida Grande"/>
      <w:sz w:val="18"/>
      <w:szCs w:val="18"/>
    </w:rPr>
  </w:style>
  <w:style w:type="paragraph" w:styleId="a6">
    <w:name w:val="footer"/>
    <w:basedOn w:val="a"/>
    <w:link w:val="Char2"/>
    <w:uiPriority w:val="99"/>
    <w:unhideWhenUsed/>
    <w:qFormat/>
    <w:rsid w:val="00F70021"/>
    <w:pPr>
      <w:tabs>
        <w:tab w:val="center" w:pos="4153"/>
        <w:tab w:val="right" w:pos="8306"/>
      </w:tabs>
      <w:snapToGrid w:val="0"/>
      <w:jc w:val="left"/>
    </w:pPr>
    <w:rPr>
      <w:sz w:val="18"/>
      <w:szCs w:val="18"/>
    </w:rPr>
  </w:style>
  <w:style w:type="paragraph" w:styleId="a7">
    <w:name w:val="header"/>
    <w:basedOn w:val="a"/>
    <w:link w:val="Char3"/>
    <w:uiPriority w:val="99"/>
    <w:unhideWhenUsed/>
    <w:rsid w:val="00F70021"/>
    <w:pPr>
      <w:pBdr>
        <w:bottom w:val="single" w:sz="6" w:space="1" w:color="auto"/>
      </w:pBdr>
      <w:tabs>
        <w:tab w:val="center" w:pos="4153"/>
        <w:tab w:val="right" w:pos="8306"/>
      </w:tabs>
      <w:snapToGrid w:val="0"/>
      <w:jc w:val="center"/>
    </w:pPr>
    <w:rPr>
      <w:sz w:val="18"/>
      <w:szCs w:val="18"/>
    </w:rPr>
  </w:style>
  <w:style w:type="paragraph" w:styleId="a8">
    <w:name w:val="Title"/>
    <w:basedOn w:val="a"/>
    <w:next w:val="a"/>
    <w:link w:val="Char4"/>
    <w:uiPriority w:val="10"/>
    <w:qFormat/>
    <w:rsid w:val="00F70021"/>
    <w:pPr>
      <w:spacing w:before="240" w:after="60"/>
      <w:jc w:val="center"/>
      <w:outlineLvl w:val="0"/>
    </w:pPr>
    <w:rPr>
      <w:rFonts w:asciiTheme="majorHAnsi" w:eastAsia="宋体" w:hAnsiTheme="majorHAnsi" w:cstheme="majorBidi"/>
      <w:b/>
      <w:bCs/>
      <w:sz w:val="32"/>
      <w:szCs w:val="32"/>
    </w:rPr>
  </w:style>
  <w:style w:type="character" w:styleId="a9">
    <w:name w:val="annotation reference"/>
    <w:basedOn w:val="a0"/>
    <w:uiPriority w:val="99"/>
    <w:semiHidden/>
    <w:unhideWhenUsed/>
    <w:rsid w:val="00F70021"/>
    <w:rPr>
      <w:sz w:val="18"/>
      <w:szCs w:val="18"/>
    </w:rPr>
  </w:style>
  <w:style w:type="table" w:styleId="aa">
    <w:name w:val="Table Grid"/>
    <w:basedOn w:val="a1"/>
    <w:uiPriority w:val="59"/>
    <w:qFormat/>
    <w:rsid w:val="00F700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浅色底纹2"/>
    <w:basedOn w:val="a1"/>
    <w:uiPriority w:val="60"/>
    <w:qFormat/>
    <w:rsid w:val="00F70021"/>
    <w:rPr>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ab">
    <w:name w:val="List Paragraph"/>
    <w:basedOn w:val="a"/>
    <w:uiPriority w:val="34"/>
    <w:qFormat/>
    <w:rsid w:val="00F70021"/>
    <w:pPr>
      <w:ind w:firstLineChars="200" w:firstLine="420"/>
    </w:pPr>
  </w:style>
  <w:style w:type="character" w:customStyle="1" w:styleId="Char4">
    <w:name w:val="标题 Char"/>
    <w:basedOn w:val="a0"/>
    <w:link w:val="a8"/>
    <w:uiPriority w:val="10"/>
    <w:rsid w:val="00F70021"/>
    <w:rPr>
      <w:rFonts w:asciiTheme="majorHAnsi" w:eastAsia="宋体" w:hAnsiTheme="majorHAnsi" w:cstheme="majorBidi"/>
      <w:b/>
      <w:bCs/>
      <w:sz w:val="32"/>
      <w:szCs w:val="32"/>
    </w:rPr>
  </w:style>
  <w:style w:type="character" w:customStyle="1" w:styleId="Char1">
    <w:name w:val="批注框文本 Char"/>
    <w:basedOn w:val="a0"/>
    <w:link w:val="a5"/>
    <w:uiPriority w:val="99"/>
    <w:semiHidden/>
    <w:rsid w:val="00F70021"/>
    <w:rPr>
      <w:rFonts w:ascii="Lucida Grande" w:hAnsi="Lucida Grande" w:cs="Lucida Grande"/>
      <w:sz w:val="18"/>
      <w:szCs w:val="18"/>
    </w:rPr>
  </w:style>
  <w:style w:type="character" w:customStyle="1" w:styleId="Char0">
    <w:name w:val="批注文字 Char"/>
    <w:basedOn w:val="a0"/>
    <w:link w:val="a4"/>
    <w:uiPriority w:val="99"/>
    <w:semiHidden/>
    <w:rsid w:val="00F70021"/>
    <w:rPr>
      <w:sz w:val="24"/>
      <w:szCs w:val="24"/>
    </w:rPr>
  </w:style>
  <w:style w:type="character" w:customStyle="1" w:styleId="Char">
    <w:name w:val="批注主题 Char"/>
    <w:basedOn w:val="Char0"/>
    <w:link w:val="a3"/>
    <w:uiPriority w:val="99"/>
    <w:semiHidden/>
    <w:rsid w:val="00F70021"/>
    <w:rPr>
      <w:b/>
      <w:bCs/>
      <w:sz w:val="20"/>
      <w:szCs w:val="20"/>
    </w:rPr>
  </w:style>
  <w:style w:type="paragraph" w:customStyle="1" w:styleId="1">
    <w:name w:val="修订1"/>
    <w:hidden/>
    <w:uiPriority w:val="99"/>
    <w:semiHidden/>
    <w:rsid w:val="00F70021"/>
    <w:rPr>
      <w:kern w:val="2"/>
      <w:sz w:val="21"/>
      <w:szCs w:val="22"/>
    </w:rPr>
  </w:style>
  <w:style w:type="character" w:customStyle="1" w:styleId="Char3">
    <w:name w:val="页眉 Char"/>
    <w:basedOn w:val="a0"/>
    <w:link w:val="a7"/>
    <w:uiPriority w:val="99"/>
    <w:qFormat/>
    <w:rsid w:val="00F70021"/>
    <w:rPr>
      <w:sz w:val="18"/>
      <w:szCs w:val="18"/>
    </w:rPr>
  </w:style>
  <w:style w:type="character" w:customStyle="1" w:styleId="Char2">
    <w:name w:val="页脚 Char"/>
    <w:basedOn w:val="a0"/>
    <w:link w:val="a6"/>
    <w:uiPriority w:val="99"/>
    <w:qFormat/>
    <w:rsid w:val="00F70021"/>
    <w:rPr>
      <w:sz w:val="18"/>
      <w:szCs w:val="18"/>
    </w:rPr>
  </w:style>
  <w:style w:type="paragraph" w:customStyle="1" w:styleId="EndNoteBibliography">
    <w:name w:val="EndNote Bibliography"/>
    <w:basedOn w:val="a"/>
    <w:link w:val="EndNoteBibliographyChar"/>
    <w:qFormat/>
    <w:rsid w:val="00F70021"/>
    <w:rPr>
      <w:rFonts w:ascii="Calibri" w:hAnsi="Calibri" w:cs="Calibri"/>
      <w:sz w:val="20"/>
    </w:rPr>
  </w:style>
  <w:style w:type="character" w:customStyle="1" w:styleId="EndNoteBibliographyChar">
    <w:name w:val="EndNote Bibliography Char"/>
    <w:basedOn w:val="a0"/>
    <w:link w:val="EndNoteBibliography"/>
    <w:qFormat/>
    <w:rsid w:val="00F70021"/>
    <w:rPr>
      <w:rFonts w:ascii="Calibri" w:hAnsi="Calibri" w:cs="Calibri"/>
      <w:sz w:val="20"/>
    </w:rPr>
  </w:style>
  <w:style w:type="table" w:customStyle="1" w:styleId="10">
    <w:name w:val="浅色底纹1"/>
    <w:basedOn w:val="a1"/>
    <w:uiPriority w:val="60"/>
    <w:qFormat/>
    <w:rsid w:val="00F70021"/>
    <w:rPr>
      <w:color w:val="000000"/>
    </w:rPr>
    <w:tblPr>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11">
    <w:name w:val="正文1"/>
    <w:uiPriority w:val="99"/>
    <w:rsid w:val="008800B9"/>
    <w:pPr>
      <w:spacing w:line="276" w:lineRule="auto"/>
    </w:pPr>
    <w:rPr>
      <w:rFonts w:ascii="Arial" w:eastAsia="宋体" w:hAnsi="Arial" w:cs="Arial"/>
      <w:color w:val="000000"/>
      <w:sz w:val="22"/>
      <w:lang w:val="pl-PL" w:eastAsia="pl-PL"/>
    </w:rPr>
  </w:style>
  <w:style w:type="character" w:customStyle="1" w:styleId="issue">
    <w:name w:val="issue"/>
    <w:basedOn w:val="a0"/>
    <w:rsid w:val="00A9060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4258324">
      <w:bodyDiv w:val="1"/>
      <w:marLeft w:val="0"/>
      <w:marRight w:val="0"/>
      <w:marTop w:val="0"/>
      <w:marBottom w:val="0"/>
      <w:divBdr>
        <w:top w:val="none" w:sz="0" w:space="0" w:color="auto"/>
        <w:left w:val="none" w:sz="0" w:space="0" w:color="auto"/>
        <w:bottom w:val="none" w:sz="0" w:space="0" w:color="auto"/>
        <w:right w:val="none" w:sz="0" w:space="0" w:color="auto"/>
      </w:divBdr>
    </w:div>
    <w:div w:id="56323938">
      <w:bodyDiv w:val="1"/>
      <w:marLeft w:val="0"/>
      <w:marRight w:val="0"/>
      <w:marTop w:val="0"/>
      <w:marBottom w:val="0"/>
      <w:divBdr>
        <w:top w:val="none" w:sz="0" w:space="0" w:color="auto"/>
        <w:left w:val="none" w:sz="0" w:space="0" w:color="auto"/>
        <w:bottom w:val="none" w:sz="0" w:space="0" w:color="auto"/>
        <w:right w:val="none" w:sz="0" w:space="0" w:color="auto"/>
      </w:divBdr>
    </w:div>
    <w:div w:id="189420979">
      <w:bodyDiv w:val="1"/>
      <w:marLeft w:val="0"/>
      <w:marRight w:val="0"/>
      <w:marTop w:val="0"/>
      <w:marBottom w:val="0"/>
      <w:divBdr>
        <w:top w:val="none" w:sz="0" w:space="0" w:color="auto"/>
        <w:left w:val="none" w:sz="0" w:space="0" w:color="auto"/>
        <w:bottom w:val="none" w:sz="0" w:space="0" w:color="auto"/>
        <w:right w:val="none" w:sz="0" w:space="0" w:color="auto"/>
      </w:divBdr>
    </w:div>
    <w:div w:id="345181453">
      <w:bodyDiv w:val="1"/>
      <w:marLeft w:val="0"/>
      <w:marRight w:val="0"/>
      <w:marTop w:val="0"/>
      <w:marBottom w:val="0"/>
      <w:divBdr>
        <w:top w:val="none" w:sz="0" w:space="0" w:color="auto"/>
        <w:left w:val="none" w:sz="0" w:space="0" w:color="auto"/>
        <w:bottom w:val="none" w:sz="0" w:space="0" w:color="auto"/>
        <w:right w:val="none" w:sz="0" w:space="0" w:color="auto"/>
      </w:divBdr>
    </w:div>
    <w:div w:id="416169017">
      <w:bodyDiv w:val="1"/>
      <w:marLeft w:val="0"/>
      <w:marRight w:val="0"/>
      <w:marTop w:val="0"/>
      <w:marBottom w:val="0"/>
      <w:divBdr>
        <w:top w:val="none" w:sz="0" w:space="0" w:color="auto"/>
        <w:left w:val="none" w:sz="0" w:space="0" w:color="auto"/>
        <w:bottom w:val="none" w:sz="0" w:space="0" w:color="auto"/>
        <w:right w:val="none" w:sz="0" w:space="0" w:color="auto"/>
      </w:divBdr>
    </w:div>
    <w:div w:id="535898585">
      <w:bodyDiv w:val="1"/>
      <w:marLeft w:val="0"/>
      <w:marRight w:val="0"/>
      <w:marTop w:val="0"/>
      <w:marBottom w:val="0"/>
      <w:divBdr>
        <w:top w:val="none" w:sz="0" w:space="0" w:color="auto"/>
        <w:left w:val="none" w:sz="0" w:space="0" w:color="auto"/>
        <w:bottom w:val="none" w:sz="0" w:space="0" w:color="auto"/>
        <w:right w:val="none" w:sz="0" w:space="0" w:color="auto"/>
      </w:divBdr>
    </w:div>
    <w:div w:id="681052182">
      <w:bodyDiv w:val="1"/>
      <w:marLeft w:val="0"/>
      <w:marRight w:val="0"/>
      <w:marTop w:val="0"/>
      <w:marBottom w:val="0"/>
      <w:divBdr>
        <w:top w:val="none" w:sz="0" w:space="0" w:color="auto"/>
        <w:left w:val="none" w:sz="0" w:space="0" w:color="auto"/>
        <w:bottom w:val="none" w:sz="0" w:space="0" w:color="auto"/>
        <w:right w:val="none" w:sz="0" w:space="0" w:color="auto"/>
      </w:divBdr>
    </w:div>
    <w:div w:id="706368191">
      <w:bodyDiv w:val="1"/>
      <w:marLeft w:val="0"/>
      <w:marRight w:val="0"/>
      <w:marTop w:val="0"/>
      <w:marBottom w:val="0"/>
      <w:divBdr>
        <w:top w:val="none" w:sz="0" w:space="0" w:color="auto"/>
        <w:left w:val="none" w:sz="0" w:space="0" w:color="auto"/>
        <w:bottom w:val="none" w:sz="0" w:space="0" w:color="auto"/>
        <w:right w:val="none" w:sz="0" w:space="0" w:color="auto"/>
      </w:divBdr>
    </w:div>
    <w:div w:id="1221675466">
      <w:bodyDiv w:val="1"/>
      <w:marLeft w:val="0"/>
      <w:marRight w:val="0"/>
      <w:marTop w:val="0"/>
      <w:marBottom w:val="0"/>
      <w:divBdr>
        <w:top w:val="none" w:sz="0" w:space="0" w:color="auto"/>
        <w:left w:val="none" w:sz="0" w:space="0" w:color="auto"/>
        <w:bottom w:val="none" w:sz="0" w:space="0" w:color="auto"/>
        <w:right w:val="none" w:sz="0" w:space="0" w:color="auto"/>
      </w:divBdr>
    </w:div>
    <w:div w:id="1566837028">
      <w:bodyDiv w:val="1"/>
      <w:marLeft w:val="0"/>
      <w:marRight w:val="0"/>
      <w:marTop w:val="0"/>
      <w:marBottom w:val="0"/>
      <w:divBdr>
        <w:top w:val="none" w:sz="0" w:space="0" w:color="auto"/>
        <w:left w:val="none" w:sz="0" w:space="0" w:color="auto"/>
        <w:bottom w:val="none" w:sz="0" w:space="0" w:color="auto"/>
        <w:right w:val="none" w:sz="0" w:space="0" w:color="auto"/>
      </w:divBdr>
    </w:div>
    <w:div w:id="1600915061">
      <w:bodyDiv w:val="1"/>
      <w:marLeft w:val="0"/>
      <w:marRight w:val="0"/>
      <w:marTop w:val="0"/>
      <w:marBottom w:val="0"/>
      <w:divBdr>
        <w:top w:val="none" w:sz="0" w:space="0" w:color="auto"/>
        <w:left w:val="none" w:sz="0" w:space="0" w:color="auto"/>
        <w:bottom w:val="none" w:sz="0" w:space="0" w:color="auto"/>
        <w:right w:val="none" w:sz="0" w:space="0" w:color="auto"/>
      </w:divBdr>
    </w:div>
    <w:div w:id="1721125900">
      <w:bodyDiv w:val="1"/>
      <w:marLeft w:val="0"/>
      <w:marRight w:val="0"/>
      <w:marTop w:val="0"/>
      <w:marBottom w:val="0"/>
      <w:divBdr>
        <w:top w:val="none" w:sz="0" w:space="0" w:color="auto"/>
        <w:left w:val="none" w:sz="0" w:space="0" w:color="auto"/>
        <w:bottom w:val="none" w:sz="0" w:space="0" w:color="auto"/>
        <w:right w:val="none" w:sz="0" w:space="0" w:color="auto"/>
      </w:divBdr>
    </w:div>
    <w:div w:id="1870794670">
      <w:bodyDiv w:val="1"/>
      <w:marLeft w:val="0"/>
      <w:marRight w:val="0"/>
      <w:marTop w:val="0"/>
      <w:marBottom w:val="0"/>
      <w:divBdr>
        <w:top w:val="none" w:sz="0" w:space="0" w:color="auto"/>
        <w:left w:val="none" w:sz="0" w:space="0" w:color="auto"/>
        <w:bottom w:val="none" w:sz="0" w:space="0" w:color="auto"/>
        <w:right w:val="none" w:sz="0" w:space="0" w:color="auto"/>
      </w:divBdr>
    </w:div>
    <w:div w:id="2014524626">
      <w:bodyDiv w:val="1"/>
      <w:marLeft w:val="0"/>
      <w:marRight w:val="0"/>
      <w:marTop w:val="0"/>
      <w:marBottom w:val="0"/>
      <w:divBdr>
        <w:top w:val="none" w:sz="0" w:space="0" w:color="auto"/>
        <w:left w:val="none" w:sz="0" w:space="0" w:color="auto"/>
        <w:bottom w:val="none" w:sz="0" w:space="0" w:color="auto"/>
        <w:right w:val="none" w:sz="0" w:space="0" w:color="auto"/>
      </w:divBdr>
    </w:div>
    <w:div w:id="2098792764">
      <w:bodyDiv w:val="1"/>
      <w:marLeft w:val="0"/>
      <w:marRight w:val="0"/>
      <w:marTop w:val="0"/>
      <w:marBottom w:val="0"/>
      <w:divBdr>
        <w:top w:val="none" w:sz="0" w:space="0" w:color="auto"/>
        <w:left w:val="none" w:sz="0" w:space="0" w:color="auto"/>
        <w:bottom w:val="none" w:sz="0" w:space="0" w:color="auto"/>
        <w:right w:val="none" w:sz="0" w:space="0" w:color="auto"/>
      </w:divBdr>
    </w:div>
    <w:div w:id="211760224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http://creativecommons.org/licenses/by-nc/4.0/" TargetMode="External"/><Relationship Id="rId12" Type="http://schemas.openxmlformats.org/officeDocument/2006/relationships/image" Target="media/image5.tiff"/><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tif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tiff"/><Relationship Id="rId5" Type="http://schemas.openxmlformats.org/officeDocument/2006/relationships/footnotes" Target="footnotes.xml"/><Relationship Id="rId15" Type="http://schemas.openxmlformats.org/officeDocument/2006/relationships/image" Target="media/image8.tiff"/><Relationship Id="rId10" Type="http://schemas.openxmlformats.org/officeDocument/2006/relationships/image" Target="media/image3.tif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image" Target="media/image7.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34</Pages>
  <Words>6668</Words>
  <Characters>38011</Characters>
  <Application>Microsoft Office Word</Application>
  <DocSecurity>0</DocSecurity>
  <Lines>316</Lines>
  <Paragraphs>89</Paragraphs>
  <ScaleCrop>false</ScaleCrop>
  <HeadingPairs>
    <vt:vector size="2" baseType="variant">
      <vt:variant>
        <vt:lpstr>Title</vt:lpstr>
      </vt:variant>
      <vt:variant>
        <vt:i4>1</vt:i4>
      </vt:variant>
    </vt:vector>
  </HeadingPairs>
  <TitlesOfParts>
    <vt:vector size="1" baseType="lpstr">
      <vt:lpstr/>
    </vt:vector>
  </TitlesOfParts>
  <Company>China</Company>
  <LinksUpToDate>false</LinksUpToDate>
  <CharactersWithSpaces>44590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Wang Tianqi</cp:lastModifiedBy>
  <cp:revision>6</cp:revision>
  <dcterms:created xsi:type="dcterms:W3CDTF">2019-05-15T23:52:00Z</dcterms:created>
  <dcterms:modified xsi:type="dcterms:W3CDTF">2019-05-16T00:12:00Z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2052-11.1.0.8214</vt:lpwstr>
  </property>
</Properties>
</file>