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66C8" w14:textId="1B1BDCB5" w:rsidR="00A12549" w:rsidRPr="003639D8" w:rsidRDefault="00A12549" w:rsidP="003639D8">
      <w:pPr>
        <w:wordWrap/>
        <w:adjustRightInd w:val="0"/>
        <w:snapToGrid w:val="0"/>
        <w:spacing w:after="0" w:line="360" w:lineRule="auto"/>
        <w:outlineLvl w:val="0"/>
        <w:rPr>
          <w:rFonts w:ascii="Book Antiqua" w:eastAsia="Malgun Gothic" w:hAnsi="Book Antiqua" w:cs="Times New Roman"/>
          <w:b/>
          <w:i/>
          <w:sz w:val="24"/>
          <w:szCs w:val="24"/>
        </w:rPr>
      </w:pPr>
      <w:r w:rsidRPr="003639D8">
        <w:rPr>
          <w:rFonts w:ascii="Book Antiqua" w:eastAsia="Malgun Gothic" w:hAnsi="Book Antiqua" w:cs="Times New Roman"/>
          <w:b/>
          <w:sz w:val="24"/>
          <w:szCs w:val="24"/>
        </w:rPr>
        <w:t xml:space="preserve">Name of Journal: </w:t>
      </w:r>
      <w:r w:rsidRPr="003639D8">
        <w:rPr>
          <w:rFonts w:ascii="Book Antiqua" w:eastAsia="Malgun Gothic" w:hAnsi="Book Antiqua" w:cs="Times New Roman"/>
          <w:b/>
          <w:i/>
          <w:sz w:val="24"/>
          <w:szCs w:val="24"/>
        </w:rPr>
        <w:t>World Journal of Gastroent</w:t>
      </w:r>
      <w:r w:rsidR="00F82051">
        <w:rPr>
          <w:rFonts w:ascii="Book Antiqua" w:eastAsia="Malgun Gothic" w:hAnsi="Book Antiqua" w:cs="Times New Roman"/>
          <w:b/>
          <w:i/>
          <w:sz w:val="24"/>
          <w:szCs w:val="24"/>
        </w:rPr>
        <w:t>er</w:t>
      </w:r>
      <w:r w:rsidRPr="003639D8">
        <w:rPr>
          <w:rFonts w:ascii="Book Antiqua" w:eastAsia="Malgun Gothic" w:hAnsi="Book Antiqua" w:cs="Times New Roman"/>
          <w:b/>
          <w:i/>
          <w:sz w:val="24"/>
          <w:szCs w:val="24"/>
        </w:rPr>
        <w:t>ology</w:t>
      </w:r>
    </w:p>
    <w:p w14:paraId="48FDDAF3" w14:textId="77777777" w:rsidR="00732D63" w:rsidRPr="003639D8" w:rsidRDefault="00732D63" w:rsidP="003639D8">
      <w:pPr>
        <w:wordWrap/>
        <w:adjustRightInd w:val="0"/>
        <w:snapToGrid w:val="0"/>
        <w:spacing w:after="0" w:line="360" w:lineRule="auto"/>
        <w:outlineLvl w:val="0"/>
        <w:rPr>
          <w:rFonts w:ascii="Book Antiqua" w:eastAsia="Malgun Gothic" w:hAnsi="Book Antiqua" w:cs="Times New Roman"/>
          <w:b/>
          <w:sz w:val="24"/>
          <w:szCs w:val="24"/>
        </w:rPr>
      </w:pPr>
      <w:r w:rsidRPr="003639D8">
        <w:rPr>
          <w:rFonts w:ascii="Book Antiqua" w:eastAsia="Malgun Gothic" w:hAnsi="Book Antiqua" w:cs="Times New Roman"/>
          <w:b/>
          <w:sz w:val="24"/>
          <w:szCs w:val="24"/>
        </w:rPr>
        <w:t xml:space="preserve">Manuscript NO: </w:t>
      </w:r>
      <w:r w:rsidR="00806A81" w:rsidRPr="003639D8">
        <w:rPr>
          <w:rFonts w:ascii="Book Antiqua" w:eastAsia="Malgun Gothic" w:hAnsi="Book Antiqua" w:cs="Times New Roman"/>
          <w:b/>
          <w:sz w:val="24"/>
          <w:szCs w:val="24"/>
        </w:rPr>
        <w:t>46506</w:t>
      </w:r>
    </w:p>
    <w:p w14:paraId="4DC58361" w14:textId="16EEDA35" w:rsidR="00A12549" w:rsidRDefault="00A12549" w:rsidP="003639D8">
      <w:pPr>
        <w:wordWrap/>
        <w:adjustRightInd w:val="0"/>
        <w:snapToGrid w:val="0"/>
        <w:spacing w:after="0" w:line="360" w:lineRule="auto"/>
        <w:outlineLvl w:val="0"/>
        <w:rPr>
          <w:rFonts w:ascii="Book Antiqua" w:eastAsia="Malgun Gothic" w:hAnsi="Book Antiqua" w:cs="Times New Roman"/>
          <w:b/>
          <w:caps/>
          <w:sz w:val="24"/>
          <w:szCs w:val="24"/>
        </w:rPr>
      </w:pPr>
      <w:r w:rsidRPr="003639D8">
        <w:rPr>
          <w:rFonts w:ascii="Book Antiqua" w:eastAsia="Malgun Gothic" w:hAnsi="Book Antiqua" w:cs="Times New Roman"/>
          <w:b/>
          <w:sz w:val="24"/>
          <w:szCs w:val="24"/>
        </w:rPr>
        <w:t xml:space="preserve">Manuscript </w:t>
      </w:r>
      <w:r w:rsidR="00364A03" w:rsidRPr="00364A03">
        <w:rPr>
          <w:rFonts w:ascii="Book Antiqua" w:eastAsia="Malgun Gothic" w:hAnsi="Book Antiqua" w:cs="Times New Roman"/>
          <w:b/>
          <w:sz w:val="24"/>
          <w:szCs w:val="24"/>
        </w:rPr>
        <w:t>T</w:t>
      </w:r>
      <w:r w:rsidRPr="003639D8">
        <w:rPr>
          <w:rFonts w:ascii="Book Antiqua" w:eastAsia="Malgun Gothic" w:hAnsi="Book Antiqua" w:cs="Times New Roman"/>
          <w:b/>
          <w:sz w:val="24"/>
          <w:szCs w:val="24"/>
        </w:rPr>
        <w:t xml:space="preserve">ype: </w:t>
      </w:r>
      <w:r w:rsidR="00732D63" w:rsidRPr="003639D8">
        <w:rPr>
          <w:rFonts w:ascii="Book Antiqua" w:eastAsia="Malgun Gothic" w:hAnsi="Book Antiqua" w:cs="Times New Roman"/>
          <w:b/>
          <w:sz w:val="24"/>
          <w:szCs w:val="24"/>
        </w:rPr>
        <w:t>MINI</w:t>
      </w:r>
      <w:r w:rsidRPr="003639D8">
        <w:rPr>
          <w:rFonts w:ascii="Book Antiqua" w:eastAsia="Malgun Gothic" w:hAnsi="Book Antiqua" w:cs="Times New Roman"/>
          <w:b/>
          <w:caps/>
          <w:sz w:val="24"/>
          <w:szCs w:val="24"/>
        </w:rPr>
        <w:t>review</w:t>
      </w:r>
      <w:r w:rsidR="00732D63" w:rsidRPr="003639D8">
        <w:rPr>
          <w:rFonts w:ascii="Book Antiqua" w:eastAsia="Malgun Gothic" w:hAnsi="Book Antiqua" w:cs="Times New Roman"/>
          <w:b/>
          <w:caps/>
          <w:sz w:val="24"/>
          <w:szCs w:val="24"/>
        </w:rPr>
        <w:t>S</w:t>
      </w:r>
    </w:p>
    <w:p w14:paraId="6568A3BE" w14:textId="77777777" w:rsidR="00364A03" w:rsidRPr="003639D8" w:rsidRDefault="00364A03" w:rsidP="003639D8">
      <w:pPr>
        <w:wordWrap/>
        <w:adjustRightInd w:val="0"/>
        <w:snapToGrid w:val="0"/>
        <w:spacing w:after="0" w:line="360" w:lineRule="auto"/>
        <w:rPr>
          <w:rFonts w:ascii="Book Antiqua" w:eastAsia="Malgun Gothic" w:hAnsi="Book Antiqua" w:cs="Times New Roman"/>
          <w:b/>
          <w:sz w:val="24"/>
          <w:szCs w:val="24"/>
        </w:rPr>
      </w:pPr>
    </w:p>
    <w:p w14:paraId="2D4DF7AE" w14:textId="274CE6C6" w:rsidR="00A12549" w:rsidRDefault="00A12549" w:rsidP="003639D8">
      <w:pPr>
        <w:wordWrap/>
        <w:adjustRightInd w:val="0"/>
        <w:snapToGrid w:val="0"/>
        <w:spacing w:after="0" w:line="360" w:lineRule="auto"/>
        <w:outlineLvl w:val="0"/>
        <w:rPr>
          <w:rFonts w:ascii="Book Antiqua" w:eastAsia="Malgun Gothic" w:hAnsi="Book Antiqua" w:cs="Times New Roman"/>
          <w:b/>
          <w:sz w:val="24"/>
          <w:szCs w:val="24"/>
        </w:rPr>
      </w:pPr>
      <w:bookmarkStart w:id="0" w:name="OLE_LINK606"/>
      <w:r w:rsidRPr="003639D8">
        <w:rPr>
          <w:rFonts w:ascii="Book Antiqua" w:eastAsia="Malgun Gothic" w:hAnsi="Book Antiqua" w:cs="Times New Roman"/>
          <w:b/>
          <w:sz w:val="24"/>
          <w:szCs w:val="24"/>
        </w:rPr>
        <w:t xml:space="preserve">Proton </w:t>
      </w:r>
      <w:r w:rsidR="00364A03" w:rsidRPr="00C75790">
        <w:rPr>
          <w:rFonts w:ascii="Book Antiqua" w:eastAsia="Malgun Gothic" w:hAnsi="Book Antiqua" w:cs="Times New Roman"/>
          <w:b/>
          <w:sz w:val="24"/>
          <w:szCs w:val="24"/>
        </w:rPr>
        <w:t>pump inhibitor</w:t>
      </w:r>
      <w:r w:rsidRPr="003639D8">
        <w:rPr>
          <w:rFonts w:ascii="Book Antiqua" w:eastAsia="Malgun Gothic" w:hAnsi="Book Antiqua" w:cs="Times New Roman"/>
          <w:b/>
          <w:sz w:val="24"/>
          <w:szCs w:val="24"/>
        </w:rPr>
        <w:t xml:space="preserve">: </w:t>
      </w:r>
      <w:r w:rsidR="00355DFB" w:rsidRPr="003639D8">
        <w:rPr>
          <w:rFonts w:ascii="Book Antiqua" w:eastAsia="Malgun Gothic" w:hAnsi="Book Antiqua" w:cs="Times New Roman"/>
          <w:b/>
          <w:sz w:val="24"/>
          <w:szCs w:val="24"/>
        </w:rPr>
        <w:t>The</w:t>
      </w:r>
      <w:r w:rsidR="00364A03" w:rsidRPr="00054818">
        <w:rPr>
          <w:rFonts w:ascii="Book Antiqua" w:eastAsia="Malgun Gothic" w:hAnsi="Book Antiqua" w:cs="Times New Roman"/>
          <w:b/>
          <w:sz w:val="24"/>
          <w:szCs w:val="24"/>
        </w:rPr>
        <w:t xml:space="preserve"> dual role in gastric cancer</w:t>
      </w:r>
      <w:bookmarkEnd w:id="0"/>
    </w:p>
    <w:p w14:paraId="2CE610B5" w14:textId="77777777" w:rsidR="00364A03" w:rsidRPr="003639D8" w:rsidRDefault="00364A03" w:rsidP="003639D8">
      <w:pPr>
        <w:wordWrap/>
        <w:adjustRightInd w:val="0"/>
        <w:snapToGrid w:val="0"/>
        <w:spacing w:after="0" w:line="360" w:lineRule="auto"/>
        <w:rPr>
          <w:rFonts w:ascii="Book Antiqua" w:eastAsia="Malgun Gothic" w:hAnsi="Book Antiqua" w:cs="Times New Roman"/>
          <w:b/>
          <w:sz w:val="24"/>
          <w:szCs w:val="24"/>
        </w:rPr>
      </w:pPr>
    </w:p>
    <w:p w14:paraId="2323A714" w14:textId="111BC267" w:rsidR="00A12549" w:rsidRDefault="00A12549" w:rsidP="003639D8">
      <w:pPr>
        <w:wordWrap/>
        <w:adjustRightInd w:val="0"/>
        <w:snapToGrid w:val="0"/>
        <w:spacing w:after="0" w:line="360" w:lineRule="auto"/>
        <w:outlineLvl w:val="0"/>
        <w:rPr>
          <w:rFonts w:ascii="Book Antiqua" w:eastAsia="Malgun Gothic" w:hAnsi="Book Antiqua" w:cs="Times New Roman"/>
          <w:sz w:val="24"/>
          <w:szCs w:val="24"/>
        </w:rPr>
      </w:pPr>
      <w:proofErr w:type="spellStart"/>
      <w:r w:rsidRPr="003639D8">
        <w:rPr>
          <w:rFonts w:ascii="Book Antiqua" w:eastAsia="Malgun Gothic" w:hAnsi="Book Antiqua" w:cs="Times New Roman"/>
          <w:sz w:val="24"/>
          <w:szCs w:val="24"/>
        </w:rPr>
        <w:t>Joo</w:t>
      </w:r>
      <w:proofErr w:type="spellEnd"/>
      <w:r w:rsidR="00364A03">
        <w:rPr>
          <w:rFonts w:ascii="Book Antiqua" w:eastAsia="Malgun Gothic" w:hAnsi="Book Antiqua" w:cs="Times New Roman"/>
          <w:sz w:val="24"/>
          <w:szCs w:val="24"/>
        </w:rPr>
        <w:t xml:space="preserve"> MK</w:t>
      </w:r>
      <w:r w:rsidRPr="003639D8">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Pr="003639D8">
        <w:rPr>
          <w:rFonts w:ascii="Book Antiqua" w:eastAsia="Malgun Gothic" w:hAnsi="Book Antiqua" w:cs="Times New Roman"/>
          <w:sz w:val="24"/>
          <w:szCs w:val="24"/>
        </w:rPr>
        <w:t>. PPI and</w:t>
      </w:r>
      <w:r w:rsidR="00F44D71" w:rsidRPr="003639D8">
        <w:rPr>
          <w:rFonts w:ascii="Book Antiqua" w:eastAsia="Malgun Gothic" w:hAnsi="Book Antiqua" w:cs="Times New Roman"/>
          <w:sz w:val="24"/>
          <w:szCs w:val="24"/>
        </w:rPr>
        <w:t xml:space="preserve"> gastric cancer</w:t>
      </w:r>
    </w:p>
    <w:p w14:paraId="70FDAA4E" w14:textId="77777777"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p>
    <w:p w14:paraId="1B3E0E2D" w14:textId="016FE1F0" w:rsidR="00364A03" w:rsidRPr="003639D8" w:rsidRDefault="00A12549" w:rsidP="003639D8">
      <w:pPr>
        <w:wordWrap/>
        <w:adjustRightInd w:val="0"/>
        <w:snapToGrid w:val="0"/>
        <w:spacing w:after="0" w:line="360" w:lineRule="auto"/>
        <w:outlineLvl w:val="0"/>
        <w:rPr>
          <w:rFonts w:ascii="Book Antiqua" w:eastAsia="Malgun Gothic" w:hAnsi="Book Antiqua" w:cs="Times New Roman"/>
          <w:sz w:val="24"/>
          <w:szCs w:val="24"/>
        </w:rPr>
      </w:pPr>
      <w:r w:rsidRPr="003639D8">
        <w:rPr>
          <w:rFonts w:ascii="Book Antiqua" w:eastAsia="Malgun Gothic" w:hAnsi="Book Antiqua" w:cs="Times New Roman"/>
          <w:sz w:val="24"/>
          <w:szCs w:val="24"/>
        </w:rPr>
        <w:t xml:space="preserve">Moon Kyung </w:t>
      </w:r>
      <w:proofErr w:type="spellStart"/>
      <w:r w:rsidRPr="003639D8">
        <w:rPr>
          <w:rFonts w:ascii="Book Antiqua" w:eastAsia="Malgun Gothic" w:hAnsi="Book Antiqua" w:cs="Times New Roman"/>
          <w:sz w:val="24"/>
          <w:szCs w:val="24"/>
        </w:rPr>
        <w:t>Joo</w:t>
      </w:r>
      <w:proofErr w:type="spellEnd"/>
      <w:r w:rsidRPr="003639D8">
        <w:rPr>
          <w:rFonts w:ascii="Book Antiqua" w:eastAsia="Malgun Gothic" w:hAnsi="Book Antiqua" w:cs="Times New Roman"/>
          <w:sz w:val="24"/>
          <w:szCs w:val="24"/>
        </w:rPr>
        <w:t xml:space="preserve">, Jong-Jae Park, </w:t>
      </w:r>
      <w:proofErr w:type="spellStart"/>
      <w:r w:rsidRPr="003639D8">
        <w:rPr>
          <w:rFonts w:ascii="Book Antiqua" w:eastAsia="Malgun Gothic" w:hAnsi="Book Antiqua" w:cs="Times New Roman"/>
          <w:sz w:val="24"/>
          <w:szCs w:val="24"/>
        </w:rPr>
        <w:t>Hoon</w:t>
      </w:r>
      <w:proofErr w:type="spellEnd"/>
      <w:r w:rsidRPr="003639D8">
        <w:rPr>
          <w:rFonts w:ascii="Book Antiqua" w:eastAsia="Malgun Gothic" w:hAnsi="Book Antiqua" w:cs="Times New Roman"/>
          <w:sz w:val="24"/>
          <w:szCs w:val="24"/>
        </w:rPr>
        <w:t xml:space="preserve"> Jai Chun</w:t>
      </w:r>
    </w:p>
    <w:p w14:paraId="29CD6E14" w14:textId="3C3B59BA" w:rsidR="00A12549" w:rsidRPr="003639D8" w:rsidRDefault="00A12549" w:rsidP="003639D8">
      <w:pPr>
        <w:wordWrap/>
        <w:adjustRightInd w:val="0"/>
        <w:snapToGrid w:val="0"/>
        <w:spacing w:after="0" w:line="360" w:lineRule="auto"/>
        <w:rPr>
          <w:rFonts w:ascii="Book Antiqua" w:eastAsia="Malgun Gothic" w:hAnsi="Book Antiqua" w:cs="Times New Roman"/>
          <w:b/>
          <w:sz w:val="24"/>
          <w:szCs w:val="24"/>
        </w:rPr>
      </w:pPr>
    </w:p>
    <w:p w14:paraId="4904B781" w14:textId="4BEE0E7C" w:rsidR="00A12549" w:rsidRDefault="00364A03" w:rsidP="003639D8">
      <w:pPr>
        <w:wordWrap/>
        <w:adjustRightInd w:val="0"/>
        <w:snapToGrid w:val="0"/>
        <w:spacing w:after="0" w:line="360" w:lineRule="auto"/>
        <w:rPr>
          <w:rFonts w:ascii="Book Antiqua" w:eastAsia="Malgun Gothic" w:hAnsi="Book Antiqua" w:cs="Times New Roman"/>
          <w:sz w:val="24"/>
          <w:szCs w:val="24"/>
        </w:rPr>
      </w:pPr>
      <w:r w:rsidRPr="00DD6820">
        <w:rPr>
          <w:rFonts w:ascii="Book Antiqua" w:eastAsia="Malgun Gothic" w:hAnsi="Book Antiqua" w:cs="Times New Roman"/>
          <w:b/>
          <w:sz w:val="24"/>
          <w:szCs w:val="24"/>
        </w:rPr>
        <w:t xml:space="preserve">Moon Kyung </w:t>
      </w:r>
      <w:proofErr w:type="spellStart"/>
      <w:r w:rsidRPr="00DD6820">
        <w:rPr>
          <w:rFonts w:ascii="Book Antiqua" w:eastAsia="Malgun Gothic" w:hAnsi="Book Antiqua" w:cs="Times New Roman"/>
          <w:b/>
          <w:sz w:val="24"/>
          <w:szCs w:val="24"/>
        </w:rPr>
        <w:t>Joo</w:t>
      </w:r>
      <w:proofErr w:type="spellEnd"/>
      <w:r>
        <w:rPr>
          <w:rFonts w:ascii="Book Antiqua" w:eastAsia="Malgun Gothic" w:hAnsi="Book Antiqua" w:cs="Times New Roman"/>
          <w:b/>
          <w:sz w:val="24"/>
          <w:szCs w:val="24"/>
        </w:rPr>
        <w:t>,</w:t>
      </w:r>
      <w:r w:rsidRPr="00054818" w:rsidDel="00364A03">
        <w:rPr>
          <w:rFonts w:ascii="Book Antiqua" w:eastAsia="Malgun Gothic" w:hAnsi="Book Antiqua" w:cs="Times New Roman"/>
          <w:sz w:val="24"/>
          <w:szCs w:val="24"/>
          <w:vertAlign w:val="superscript"/>
        </w:rPr>
        <w:t xml:space="preserve"> </w:t>
      </w:r>
      <w:r w:rsidRPr="00DD6820">
        <w:rPr>
          <w:rFonts w:ascii="Book Antiqua" w:eastAsia="Malgun Gothic" w:hAnsi="Book Antiqua" w:cs="Times New Roman"/>
          <w:b/>
          <w:sz w:val="24"/>
          <w:szCs w:val="24"/>
        </w:rPr>
        <w:t>Jong-Jae Park</w:t>
      </w:r>
      <w:r>
        <w:rPr>
          <w:rFonts w:ascii="Book Antiqua" w:eastAsia="Malgun Gothic" w:hAnsi="Book Antiqua" w:cs="Times New Roman"/>
          <w:b/>
          <w:sz w:val="24"/>
          <w:szCs w:val="24"/>
        </w:rPr>
        <w:t>,</w:t>
      </w:r>
      <w:r w:rsidRPr="00054818" w:rsidDel="00364A03">
        <w:rPr>
          <w:rFonts w:ascii="Book Antiqua" w:eastAsia="Malgun Gothic" w:hAnsi="Book Antiqua" w:cs="Times New Roman"/>
          <w:sz w:val="24"/>
          <w:szCs w:val="24"/>
          <w:vertAlign w:val="superscript"/>
        </w:rPr>
        <w:t xml:space="preserve"> </w:t>
      </w:r>
      <w:r w:rsidR="00A12549" w:rsidRPr="003639D8">
        <w:rPr>
          <w:rFonts w:ascii="Book Antiqua" w:eastAsia="Malgun Gothic" w:hAnsi="Book Antiqua" w:cs="Times New Roman"/>
          <w:sz w:val="24"/>
          <w:szCs w:val="24"/>
        </w:rPr>
        <w:t xml:space="preserve">Division of Gastroenterology, Department of Internal Medicine, Korea University College of Medicine </w:t>
      </w:r>
      <w:proofErr w:type="spellStart"/>
      <w:r w:rsidR="00A12549" w:rsidRPr="003639D8">
        <w:rPr>
          <w:rFonts w:ascii="Book Antiqua" w:eastAsia="Malgun Gothic" w:hAnsi="Book Antiqua" w:cs="Times New Roman"/>
          <w:sz w:val="24"/>
          <w:szCs w:val="24"/>
        </w:rPr>
        <w:t>Guro</w:t>
      </w:r>
      <w:proofErr w:type="spellEnd"/>
      <w:r w:rsidR="00A12549" w:rsidRPr="003639D8">
        <w:rPr>
          <w:rFonts w:ascii="Book Antiqua" w:eastAsia="Malgun Gothic" w:hAnsi="Book Antiqua" w:cs="Times New Roman"/>
          <w:sz w:val="24"/>
          <w:szCs w:val="24"/>
        </w:rPr>
        <w:t xml:space="preserve"> Hospital, Seoul 08308, South Korea</w:t>
      </w:r>
    </w:p>
    <w:p w14:paraId="7C226386" w14:textId="77777777"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p>
    <w:p w14:paraId="55009938" w14:textId="06AE8F28" w:rsidR="00A12549" w:rsidRDefault="00364A03" w:rsidP="003639D8">
      <w:pPr>
        <w:wordWrap/>
        <w:adjustRightInd w:val="0"/>
        <w:snapToGrid w:val="0"/>
        <w:spacing w:after="0"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b/>
          <w:sz w:val="24"/>
          <w:szCs w:val="24"/>
        </w:rPr>
        <w:t>Hoon</w:t>
      </w:r>
      <w:proofErr w:type="spellEnd"/>
      <w:r w:rsidRPr="00DD6820">
        <w:rPr>
          <w:rFonts w:ascii="Book Antiqua" w:eastAsia="Malgun Gothic" w:hAnsi="Book Antiqua" w:cs="Times New Roman"/>
          <w:b/>
          <w:sz w:val="24"/>
          <w:szCs w:val="24"/>
        </w:rPr>
        <w:t xml:space="preserve"> Jai Chun</w:t>
      </w:r>
      <w:r>
        <w:rPr>
          <w:rFonts w:ascii="Book Antiqua" w:eastAsia="Malgun Gothic" w:hAnsi="Book Antiqua" w:cs="Times New Roman"/>
          <w:b/>
          <w:sz w:val="24"/>
          <w:szCs w:val="24"/>
        </w:rPr>
        <w:t>,</w:t>
      </w:r>
      <w:r w:rsidRPr="00054818" w:rsidDel="00364A03">
        <w:rPr>
          <w:rFonts w:ascii="Book Antiqua" w:eastAsia="Malgun Gothic" w:hAnsi="Book Antiqua" w:cs="Times New Roman"/>
          <w:sz w:val="24"/>
          <w:szCs w:val="24"/>
          <w:vertAlign w:val="superscript"/>
        </w:rPr>
        <w:t xml:space="preserve"> </w:t>
      </w:r>
      <w:r w:rsidR="00A12549" w:rsidRPr="003639D8">
        <w:rPr>
          <w:rFonts w:ascii="Book Antiqua" w:eastAsia="Malgun Gothic" w:hAnsi="Book Antiqua" w:cs="Times New Roman"/>
          <w:sz w:val="24"/>
          <w:szCs w:val="24"/>
        </w:rPr>
        <w:t>Division of Gastroenterology and Hepatology, Department of Internal Medicine, Institute of Digestive Disease and Nutrition, Korea University College of Medicine, Seoul 02841, South Korea</w:t>
      </w:r>
    </w:p>
    <w:p w14:paraId="4E51146C" w14:textId="77777777"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p>
    <w:p w14:paraId="1302CC84" w14:textId="3E5717F7" w:rsidR="00732D63" w:rsidRDefault="00732D63"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ORCID number:</w:t>
      </w:r>
      <w:r w:rsidRPr="003639D8">
        <w:rPr>
          <w:rFonts w:ascii="Book Antiqua" w:eastAsia="Malgun Gothic" w:hAnsi="Book Antiqua" w:cs="Times New Roman"/>
          <w:sz w:val="24"/>
          <w:szCs w:val="24"/>
        </w:rPr>
        <w:t xml:space="preserve"> Moon Kyung </w:t>
      </w:r>
      <w:proofErr w:type="spellStart"/>
      <w:r w:rsidRPr="003639D8">
        <w:rPr>
          <w:rFonts w:ascii="Book Antiqua" w:eastAsia="Malgun Gothic" w:hAnsi="Book Antiqua" w:cs="Times New Roman"/>
          <w:sz w:val="24"/>
          <w:szCs w:val="24"/>
        </w:rPr>
        <w:t>Joo</w:t>
      </w:r>
      <w:proofErr w:type="spellEnd"/>
      <w:r w:rsidR="00364A03">
        <w:rPr>
          <w:rFonts w:ascii="Book Antiqua" w:eastAsia="Malgun Gothic" w:hAnsi="Book Antiqua" w:cs="Times New Roman"/>
          <w:sz w:val="24"/>
          <w:szCs w:val="24"/>
        </w:rPr>
        <w:t xml:space="preserve"> (</w:t>
      </w:r>
      <w:r w:rsidRPr="003639D8">
        <w:rPr>
          <w:rFonts w:ascii="Book Antiqua" w:eastAsia="Malgun Gothic" w:hAnsi="Book Antiqua" w:cs="Times New Roman"/>
          <w:sz w:val="24"/>
          <w:szCs w:val="24"/>
        </w:rPr>
        <w:t>0000-0001-6050-3695</w:t>
      </w:r>
      <w:r w:rsidR="00364A03">
        <w:rPr>
          <w:rFonts w:ascii="Book Antiqua" w:eastAsia="Malgun Gothic" w:hAnsi="Book Antiqua" w:cs="Times New Roman"/>
          <w:sz w:val="24"/>
          <w:szCs w:val="24"/>
        </w:rPr>
        <w:t>)</w:t>
      </w:r>
      <w:r w:rsidRPr="003639D8">
        <w:rPr>
          <w:rFonts w:ascii="Book Antiqua" w:eastAsia="Malgun Gothic" w:hAnsi="Book Antiqua" w:cs="Times New Roman"/>
          <w:sz w:val="24"/>
          <w:szCs w:val="24"/>
        </w:rPr>
        <w:t>; Jong-Jae Park</w:t>
      </w:r>
      <w:r w:rsidR="00364A03">
        <w:rPr>
          <w:rFonts w:ascii="Book Antiqua" w:eastAsia="Malgun Gothic" w:hAnsi="Book Antiqua" w:cs="Times New Roman"/>
          <w:sz w:val="24"/>
          <w:szCs w:val="24"/>
        </w:rPr>
        <w:t xml:space="preserve"> (</w:t>
      </w:r>
      <w:r w:rsidRPr="003639D8">
        <w:rPr>
          <w:rFonts w:ascii="Book Antiqua" w:eastAsia="Malgun Gothic" w:hAnsi="Book Antiqua" w:cs="Times New Roman"/>
          <w:sz w:val="24"/>
          <w:szCs w:val="24"/>
        </w:rPr>
        <w:t>0000-0002-4642-5405</w:t>
      </w:r>
      <w:r w:rsidR="00364A03">
        <w:rPr>
          <w:rFonts w:ascii="Book Antiqua" w:eastAsia="Malgun Gothic" w:hAnsi="Book Antiqua" w:cs="Times New Roman"/>
          <w:sz w:val="24"/>
          <w:szCs w:val="24"/>
        </w:rPr>
        <w:t>)</w:t>
      </w:r>
      <w:r w:rsidRPr="003639D8">
        <w:rPr>
          <w:rFonts w:ascii="Book Antiqua" w:eastAsia="Malgun Gothic" w:hAnsi="Book Antiqua" w:cs="Times New Roman"/>
          <w:sz w:val="24"/>
          <w:szCs w:val="24"/>
        </w:rPr>
        <w:t xml:space="preserve">; </w:t>
      </w:r>
      <w:proofErr w:type="spellStart"/>
      <w:r w:rsidRPr="003639D8">
        <w:rPr>
          <w:rFonts w:ascii="Book Antiqua" w:eastAsia="Malgun Gothic" w:hAnsi="Book Antiqua" w:cs="Times New Roman"/>
          <w:sz w:val="24"/>
          <w:szCs w:val="24"/>
        </w:rPr>
        <w:t>Hoon</w:t>
      </w:r>
      <w:proofErr w:type="spellEnd"/>
      <w:r w:rsidRPr="003639D8">
        <w:rPr>
          <w:rFonts w:ascii="Book Antiqua" w:eastAsia="Malgun Gothic" w:hAnsi="Book Antiqua" w:cs="Times New Roman"/>
          <w:sz w:val="24"/>
          <w:szCs w:val="24"/>
        </w:rPr>
        <w:t xml:space="preserve"> Jai Chun</w:t>
      </w:r>
      <w:r w:rsidR="00364A03">
        <w:rPr>
          <w:rFonts w:ascii="Book Antiqua" w:eastAsia="Malgun Gothic" w:hAnsi="Book Antiqua" w:cs="Times New Roman"/>
          <w:sz w:val="24"/>
          <w:szCs w:val="24"/>
        </w:rPr>
        <w:t xml:space="preserve"> (</w:t>
      </w:r>
      <w:r w:rsidRPr="003639D8">
        <w:rPr>
          <w:rFonts w:ascii="Book Antiqua" w:eastAsia="Malgun Gothic" w:hAnsi="Book Antiqua" w:cs="Times New Roman"/>
          <w:sz w:val="24"/>
          <w:szCs w:val="24"/>
        </w:rPr>
        <w:t>0000-0002-5539-361X</w:t>
      </w:r>
      <w:r w:rsidR="00364A03">
        <w:rPr>
          <w:rFonts w:ascii="Book Antiqua" w:eastAsia="Malgun Gothic" w:hAnsi="Book Antiqua" w:cs="Times New Roman"/>
          <w:sz w:val="24"/>
          <w:szCs w:val="24"/>
        </w:rPr>
        <w:t>).</w:t>
      </w:r>
    </w:p>
    <w:p w14:paraId="07786593" w14:textId="77777777"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p>
    <w:p w14:paraId="6D6CAF41" w14:textId="6D03AA85" w:rsidR="00A12549" w:rsidRDefault="00A12549"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Author contributions</w:t>
      </w:r>
      <w:r w:rsidR="00364A03">
        <w:rPr>
          <w:rFonts w:ascii="Book Antiqua" w:eastAsia="Malgun Gothic" w:hAnsi="Book Antiqua" w:cs="Times New Roman"/>
          <w:b/>
          <w:sz w:val="24"/>
          <w:szCs w:val="24"/>
        </w:rPr>
        <w:t>:</w:t>
      </w:r>
      <w:r w:rsidRPr="003639D8">
        <w:rPr>
          <w:rFonts w:ascii="Book Antiqua" w:eastAsia="Malgun Gothic" w:hAnsi="Book Antiqua" w:cs="Times New Roman"/>
          <w:sz w:val="24"/>
          <w:szCs w:val="24"/>
        </w:rPr>
        <w:t xml:space="preserve"> </w:t>
      </w:r>
      <w:proofErr w:type="spellStart"/>
      <w:r w:rsidR="00732D63" w:rsidRPr="003639D8">
        <w:rPr>
          <w:rFonts w:ascii="Book Antiqua" w:eastAsia="Malgun Gothic" w:hAnsi="Book Antiqua" w:cs="Times New Roman"/>
          <w:sz w:val="24"/>
          <w:szCs w:val="24"/>
        </w:rPr>
        <w:t>Joo</w:t>
      </w:r>
      <w:proofErr w:type="spellEnd"/>
      <w:r w:rsidR="00732D63" w:rsidRPr="003639D8">
        <w:rPr>
          <w:rFonts w:ascii="Book Antiqua" w:eastAsia="Malgun Gothic" w:hAnsi="Book Antiqua" w:cs="Times New Roman"/>
          <w:sz w:val="24"/>
          <w:szCs w:val="24"/>
        </w:rPr>
        <w:t xml:space="preserve"> MK, Park JJ and Chun HJ performed research</w:t>
      </w:r>
      <w:r w:rsidR="00364A03">
        <w:rPr>
          <w:rFonts w:ascii="Book Antiqua" w:eastAsia="Malgun Gothic" w:hAnsi="Book Antiqua" w:cs="Times New Roman"/>
          <w:sz w:val="24"/>
          <w:szCs w:val="24"/>
        </w:rPr>
        <w:t>;</w:t>
      </w:r>
      <w:r w:rsidRPr="003639D8">
        <w:rPr>
          <w:rFonts w:ascii="Book Antiqua" w:eastAsia="Malgun Gothic" w:hAnsi="Book Antiqua" w:cs="Times New Roman"/>
          <w:sz w:val="24"/>
          <w:szCs w:val="24"/>
        </w:rPr>
        <w:t xml:space="preserve"> </w:t>
      </w:r>
      <w:proofErr w:type="spellStart"/>
      <w:r w:rsidRPr="003639D8">
        <w:rPr>
          <w:rFonts w:ascii="Book Antiqua" w:eastAsia="Malgun Gothic" w:hAnsi="Book Antiqua" w:cs="Times New Roman"/>
          <w:sz w:val="24"/>
          <w:szCs w:val="24"/>
        </w:rPr>
        <w:t>Joo</w:t>
      </w:r>
      <w:proofErr w:type="spellEnd"/>
      <w:r w:rsidR="00732D63" w:rsidRPr="003639D8">
        <w:rPr>
          <w:rFonts w:ascii="Book Antiqua" w:eastAsia="Malgun Gothic" w:hAnsi="Book Antiqua" w:cs="Times New Roman"/>
          <w:sz w:val="24"/>
          <w:szCs w:val="24"/>
        </w:rPr>
        <w:t xml:space="preserve"> MK</w:t>
      </w:r>
      <w:r w:rsidRPr="003639D8">
        <w:rPr>
          <w:rFonts w:ascii="Book Antiqua" w:eastAsia="Malgun Gothic" w:hAnsi="Book Antiqua" w:cs="Times New Roman"/>
          <w:sz w:val="24"/>
          <w:szCs w:val="24"/>
        </w:rPr>
        <w:t xml:space="preserve"> wrote the paper</w:t>
      </w:r>
      <w:r w:rsidR="00364A03">
        <w:rPr>
          <w:rFonts w:ascii="Book Antiqua" w:eastAsia="Malgun Gothic" w:hAnsi="Book Antiqua" w:cs="Times New Roman"/>
          <w:sz w:val="24"/>
          <w:szCs w:val="24"/>
        </w:rPr>
        <w:t>;</w:t>
      </w:r>
      <w:r w:rsidRPr="003639D8">
        <w:rPr>
          <w:rFonts w:ascii="Book Antiqua" w:eastAsia="Malgun Gothic" w:hAnsi="Book Antiqua" w:cs="Times New Roman"/>
          <w:sz w:val="24"/>
          <w:szCs w:val="24"/>
        </w:rPr>
        <w:t xml:space="preserve"> </w:t>
      </w:r>
      <w:r w:rsidR="00732D63" w:rsidRPr="003639D8">
        <w:rPr>
          <w:rFonts w:ascii="Book Antiqua" w:eastAsia="Malgun Gothic" w:hAnsi="Book Antiqua" w:cs="Times New Roman"/>
          <w:sz w:val="24"/>
          <w:szCs w:val="24"/>
        </w:rPr>
        <w:t>Park JJ and Chun HJ</w:t>
      </w:r>
      <w:r w:rsidRPr="003639D8">
        <w:rPr>
          <w:rFonts w:ascii="Book Antiqua" w:eastAsia="Malgun Gothic" w:hAnsi="Book Antiqua" w:cs="Times New Roman"/>
          <w:sz w:val="24"/>
          <w:szCs w:val="24"/>
        </w:rPr>
        <w:t xml:space="preserve"> revised the manuscript for critical intellectual contents.</w:t>
      </w:r>
    </w:p>
    <w:p w14:paraId="50B0EEC4" w14:textId="77777777"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p>
    <w:p w14:paraId="4D9846D8" w14:textId="08B9DA74" w:rsidR="00364A03" w:rsidRDefault="00732D63"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Supported by</w:t>
      </w:r>
      <w:r w:rsidRPr="003639D8">
        <w:rPr>
          <w:rFonts w:ascii="Book Antiqua" w:eastAsia="Malgun Gothic" w:hAnsi="Book Antiqua" w:cs="Times New Roman"/>
          <w:sz w:val="24"/>
          <w:szCs w:val="24"/>
        </w:rPr>
        <w:t xml:space="preserve"> Basic Science Research Program through the National Research Foundation of Korea</w:t>
      </w:r>
      <w:r w:rsidR="00364A03">
        <w:rPr>
          <w:rFonts w:ascii="Book Antiqua" w:eastAsia="Malgun Gothic" w:hAnsi="Book Antiqua" w:cs="Times New Roman"/>
          <w:sz w:val="24"/>
          <w:szCs w:val="24"/>
        </w:rPr>
        <w:t xml:space="preserve">, No. </w:t>
      </w:r>
      <w:r w:rsidRPr="003639D8">
        <w:rPr>
          <w:rFonts w:ascii="Book Antiqua" w:eastAsia="Malgun Gothic" w:hAnsi="Book Antiqua" w:cs="Times New Roman"/>
          <w:sz w:val="24"/>
          <w:szCs w:val="24"/>
        </w:rPr>
        <w:t>NRF-2016R1D1A1A02936964</w:t>
      </w:r>
      <w:r w:rsidR="00364A03">
        <w:rPr>
          <w:rFonts w:ascii="Book Antiqua" w:eastAsia="Malgun Gothic" w:hAnsi="Book Antiqua" w:cs="Times New Roman"/>
          <w:sz w:val="24"/>
          <w:szCs w:val="24"/>
        </w:rPr>
        <w:t>.</w:t>
      </w:r>
    </w:p>
    <w:p w14:paraId="38189F2B" w14:textId="77777777" w:rsidR="00364A03" w:rsidRDefault="00364A03" w:rsidP="003639D8">
      <w:pPr>
        <w:wordWrap/>
        <w:adjustRightInd w:val="0"/>
        <w:snapToGrid w:val="0"/>
        <w:spacing w:after="0" w:line="360" w:lineRule="auto"/>
        <w:rPr>
          <w:rFonts w:ascii="Book Antiqua" w:eastAsia="Malgun Gothic" w:hAnsi="Book Antiqua" w:cs="Times New Roman"/>
          <w:sz w:val="24"/>
          <w:szCs w:val="24"/>
        </w:rPr>
      </w:pPr>
    </w:p>
    <w:p w14:paraId="5C8A07F8" w14:textId="58BFADAC" w:rsidR="00364A03" w:rsidRDefault="00732D63"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 xml:space="preserve">Conflict-of-interest statement: </w:t>
      </w:r>
      <w:r w:rsidR="008C6DBF" w:rsidRPr="003639D8">
        <w:rPr>
          <w:rFonts w:ascii="Book Antiqua" w:eastAsia="Malgun Gothic" w:hAnsi="Book Antiqua" w:cs="Times New Roman"/>
          <w:sz w:val="24"/>
          <w:szCs w:val="24"/>
        </w:rPr>
        <w:t>None of the authors have potential conflicts (financial, professional, or personal) that are relevant to this publication.</w:t>
      </w:r>
    </w:p>
    <w:p w14:paraId="36609587" w14:textId="77777777" w:rsidR="00364A03" w:rsidRPr="003639D8" w:rsidRDefault="00364A03" w:rsidP="003639D8">
      <w:pPr>
        <w:wordWrap/>
        <w:adjustRightInd w:val="0"/>
        <w:snapToGrid w:val="0"/>
        <w:spacing w:after="0" w:line="360" w:lineRule="auto"/>
        <w:rPr>
          <w:rFonts w:ascii="Book Antiqua" w:eastAsia="Malgun Gothic" w:hAnsi="Book Antiqua" w:cs="Times New Roman"/>
          <w:b/>
          <w:sz w:val="24"/>
          <w:szCs w:val="24"/>
        </w:rPr>
      </w:pPr>
    </w:p>
    <w:p w14:paraId="62596864" w14:textId="77777777" w:rsidR="00364A03" w:rsidRPr="00364A03" w:rsidRDefault="00364A03" w:rsidP="00364A03">
      <w:pPr>
        <w:widowControl/>
        <w:wordWrap/>
        <w:autoSpaceDE/>
        <w:autoSpaceDN/>
        <w:snapToGrid w:val="0"/>
        <w:spacing w:after="0" w:line="360" w:lineRule="auto"/>
        <w:rPr>
          <w:rFonts w:ascii="Book Antiqua" w:eastAsia="SimSun" w:hAnsi="Book Antiqua" w:cs="Times New Roman"/>
          <w:kern w:val="0"/>
          <w:sz w:val="24"/>
          <w:szCs w:val="24"/>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146"/>
      <w:bookmarkStart w:id="8" w:name="OLE_LINK568"/>
      <w:r w:rsidRPr="00364A03">
        <w:rPr>
          <w:rFonts w:ascii="Book Antiqua" w:eastAsia="SimSun" w:hAnsi="Book Antiqua" w:cs="Times New Roman"/>
          <w:b/>
          <w:color w:val="000000"/>
          <w:kern w:val="0"/>
          <w:sz w:val="24"/>
          <w:szCs w:val="24"/>
          <w:lang w:eastAsia="zh-CN"/>
        </w:rPr>
        <w:t xml:space="preserve">Open-Access: </w:t>
      </w:r>
      <w:r w:rsidRPr="00364A03">
        <w:rPr>
          <w:rFonts w:ascii="Book Antiqua" w:eastAsia="SimSun" w:hAnsi="Book Antiqua" w:cs="Times New Roman"/>
          <w:color w:val="000000"/>
          <w:kern w:val="0"/>
          <w:sz w:val="24"/>
          <w:szCs w:val="24"/>
          <w:lang w:eastAsia="zh-CN"/>
        </w:rPr>
        <w:t xml:space="preserve">This is an </w:t>
      </w:r>
      <w:r w:rsidRPr="00364A03">
        <w:rPr>
          <w:rFonts w:ascii="Book Antiqua" w:eastAsia="SimSun" w:hAnsi="Book Antiqua" w:cs="SimSun"/>
          <w:kern w:val="0"/>
          <w:sz w:val="24"/>
          <w:szCs w:val="24"/>
          <w:lang w:eastAsia="zh-CN"/>
        </w:rPr>
        <w:t xml:space="preserve">open-access article that was </w:t>
      </w:r>
      <w:r w:rsidRPr="00364A03">
        <w:rPr>
          <w:rFonts w:ascii="Book Antiqua" w:eastAsia="SimSun" w:hAnsi="Book Antiqua" w:cs="Times New Roman"/>
          <w:kern w:val="0"/>
          <w:sz w:val="24"/>
          <w:szCs w:val="24"/>
          <w:lang w:eastAsia="zh-CN"/>
        </w:rPr>
        <w:t xml:space="preserve">selected by an in-house editor and fully peer-reviewed by external reviewers. It is </w:t>
      </w:r>
      <w:r w:rsidRPr="00364A03">
        <w:rPr>
          <w:rFonts w:ascii="Book Antiqua" w:eastAsia="SimSun" w:hAnsi="Book Antiqua" w:cs="SimSun"/>
          <w:kern w:val="0"/>
          <w:sz w:val="24"/>
          <w:szCs w:val="24"/>
          <w:lang w:eastAsia="zh-CN"/>
        </w:rPr>
        <w:t xml:space="preserve">distributed in accordance with </w:t>
      </w:r>
      <w:r w:rsidRPr="00364A03">
        <w:rPr>
          <w:rFonts w:ascii="Book Antiqua" w:eastAsia="SimSun"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64A03">
          <w:rPr>
            <w:rFonts w:ascii="Book Antiqua" w:eastAsia="SimSun" w:hAnsi="Book Antiqua" w:cs="Times New Roman"/>
            <w:color w:val="0000FF"/>
            <w:kern w:val="0"/>
            <w:sz w:val="24"/>
            <w:szCs w:val="24"/>
            <w:u w:val="single"/>
            <w:lang w:eastAsia="zh-CN"/>
          </w:rPr>
          <w:t>http://creativecommons.org/licenses/by-nc/4.0/</w:t>
        </w:r>
      </w:hyperlink>
    </w:p>
    <w:p w14:paraId="1B06C030" w14:textId="77777777" w:rsidR="00364A03" w:rsidRPr="00364A03" w:rsidRDefault="00364A03" w:rsidP="00364A03">
      <w:pPr>
        <w:widowControl/>
        <w:wordWrap/>
        <w:autoSpaceDE/>
        <w:autoSpaceDN/>
        <w:snapToGrid w:val="0"/>
        <w:spacing w:after="0" w:line="360" w:lineRule="auto"/>
        <w:rPr>
          <w:rFonts w:ascii="Book Antiqua" w:eastAsia="SimSun" w:hAnsi="Book Antiqua" w:cs="Times New Roman"/>
          <w:kern w:val="0"/>
          <w:sz w:val="24"/>
          <w:szCs w:val="24"/>
          <w:lang w:eastAsia="zh-CN"/>
        </w:rPr>
      </w:pPr>
    </w:p>
    <w:p w14:paraId="600FC14D" w14:textId="7E7F8E32" w:rsidR="008C6DBF" w:rsidRDefault="00364A03" w:rsidP="003639D8">
      <w:pPr>
        <w:wordWrap/>
        <w:adjustRightInd w:val="0"/>
        <w:snapToGrid w:val="0"/>
        <w:spacing w:after="0" w:line="360" w:lineRule="auto"/>
        <w:outlineLvl w:val="0"/>
        <w:rPr>
          <w:rFonts w:ascii="Book Antiqua" w:eastAsia="SimSun" w:hAnsi="Book Antiqua" w:cs="Times New Roman"/>
          <w:bCs/>
          <w:kern w:val="0"/>
          <w:sz w:val="24"/>
          <w:szCs w:val="24"/>
          <w:lang w:eastAsia="zh-CN"/>
        </w:rPr>
      </w:pPr>
      <w:bookmarkStart w:id="9" w:name="OLE_LINK11"/>
      <w:r w:rsidRPr="00364A03">
        <w:rPr>
          <w:rFonts w:ascii="Book Antiqua" w:eastAsia="SimSun" w:hAnsi="Book Antiqua" w:cs="Times New Roman"/>
          <w:b/>
          <w:bCs/>
          <w:kern w:val="0"/>
          <w:sz w:val="24"/>
          <w:szCs w:val="24"/>
          <w:highlight w:val="white"/>
          <w:lang w:eastAsia="zh-CN"/>
        </w:rPr>
        <w:t>Manuscript source:</w:t>
      </w:r>
      <w:r w:rsidRPr="00364A03">
        <w:rPr>
          <w:rFonts w:ascii="Book Antiqua" w:eastAsia="SimSun" w:hAnsi="Book Antiqua" w:cs="Times New Roman" w:hint="eastAsia"/>
          <w:b/>
          <w:bCs/>
          <w:kern w:val="0"/>
          <w:sz w:val="24"/>
          <w:szCs w:val="24"/>
          <w:highlight w:val="white"/>
          <w:lang w:eastAsia="zh-CN"/>
        </w:rPr>
        <w:t xml:space="preserve"> </w:t>
      </w:r>
      <w:r>
        <w:rPr>
          <w:rFonts w:ascii="Book Antiqua" w:eastAsia="SimSun" w:hAnsi="Book Antiqua" w:cs="Times New Roman"/>
          <w:bCs/>
          <w:kern w:val="0"/>
          <w:sz w:val="24"/>
          <w:szCs w:val="24"/>
          <w:highlight w:val="white"/>
          <w:lang w:eastAsia="zh-CN"/>
        </w:rPr>
        <w:t>Inv</w:t>
      </w:r>
      <w:r w:rsidRPr="00364A03">
        <w:rPr>
          <w:rFonts w:ascii="Book Antiqua" w:eastAsia="SimSun" w:hAnsi="Book Antiqua" w:cs="Times New Roman"/>
          <w:bCs/>
          <w:kern w:val="0"/>
          <w:sz w:val="24"/>
          <w:szCs w:val="24"/>
          <w:highlight w:val="white"/>
          <w:lang w:eastAsia="zh-CN"/>
        </w:rPr>
        <w:t>ited manuscript</w:t>
      </w:r>
      <w:bookmarkEnd w:id="1"/>
      <w:bookmarkEnd w:id="2"/>
      <w:bookmarkEnd w:id="3"/>
      <w:bookmarkEnd w:id="4"/>
      <w:bookmarkEnd w:id="5"/>
      <w:bookmarkEnd w:id="6"/>
      <w:bookmarkEnd w:id="7"/>
      <w:bookmarkEnd w:id="8"/>
      <w:bookmarkEnd w:id="9"/>
    </w:p>
    <w:p w14:paraId="5AC145FF" w14:textId="77777777"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p>
    <w:p w14:paraId="577798B6" w14:textId="7DAA69BD" w:rsidR="00A12549" w:rsidRPr="003639D8" w:rsidRDefault="008C6DBF"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 xml:space="preserve">Corresponding author: </w:t>
      </w:r>
      <w:r w:rsidR="00A12549" w:rsidRPr="003639D8">
        <w:rPr>
          <w:rFonts w:ascii="Book Antiqua" w:eastAsia="Malgun Gothic" w:hAnsi="Book Antiqua" w:cs="Times New Roman"/>
          <w:b/>
          <w:sz w:val="24"/>
          <w:szCs w:val="24"/>
        </w:rPr>
        <w:t xml:space="preserve">Moon Kyung </w:t>
      </w:r>
      <w:proofErr w:type="spellStart"/>
      <w:r w:rsidR="00A12549" w:rsidRPr="003639D8">
        <w:rPr>
          <w:rFonts w:ascii="Book Antiqua" w:eastAsia="Malgun Gothic" w:hAnsi="Book Antiqua" w:cs="Times New Roman"/>
          <w:b/>
          <w:sz w:val="24"/>
          <w:szCs w:val="24"/>
        </w:rPr>
        <w:t>Joo</w:t>
      </w:r>
      <w:proofErr w:type="spellEnd"/>
      <w:r w:rsidR="00A12549" w:rsidRPr="003639D8">
        <w:rPr>
          <w:rFonts w:ascii="Book Antiqua" w:eastAsia="Malgun Gothic" w:hAnsi="Book Antiqua" w:cs="Times New Roman"/>
          <w:b/>
          <w:sz w:val="24"/>
          <w:szCs w:val="24"/>
        </w:rPr>
        <w:t xml:space="preserve">, MD, PhD, </w:t>
      </w:r>
      <w:r w:rsidR="00364A03" w:rsidRPr="003639D8">
        <w:rPr>
          <w:rFonts w:ascii="Book Antiqua" w:eastAsia="Malgun Gothic" w:hAnsi="Book Antiqua" w:cs="Times New Roman"/>
          <w:b/>
          <w:sz w:val="24"/>
          <w:szCs w:val="24"/>
        </w:rPr>
        <w:t>Professor,</w:t>
      </w:r>
      <w:r w:rsidR="00364A03">
        <w:rPr>
          <w:rFonts w:ascii="Book Antiqua" w:eastAsia="Malgun Gothic" w:hAnsi="Book Antiqua" w:cs="Times New Roman"/>
          <w:sz w:val="24"/>
          <w:szCs w:val="24"/>
        </w:rPr>
        <w:t xml:space="preserve"> </w:t>
      </w:r>
      <w:r w:rsidR="00A12549" w:rsidRPr="003639D8">
        <w:rPr>
          <w:rFonts w:ascii="Book Antiqua" w:eastAsia="Malgun Gothic" w:hAnsi="Book Antiqua" w:cs="Times New Roman"/>
          <w:sz w:val="24"/>
          <w:szCs w:val="24"/>
        </w:rPr>
        <w:t xml:space="preserve">Division of Gastroenterology, Department of Internal Medicine, Korea University </w:t>
      </w:r>
      <w:proofErr w:type="spellStart"/>
      <w:r w:rsidR="00A12549" w:rsidRPr="003639D8">
        <w:rPr>
          <w:rFonts w:ascii="Book Antiqua" w:eastAsia="Malgun Gothic" w:hAnsi="Book Antiqua" w:cs="Times New Roman"/>
          <w:sz w:val="24"/>
          <w:szCs w:val="24"/>
        </w:rPr>
        <w:t>Guro</w:t>
      </w:r>
      <w:proofErr w:type="spellEnd"/>
      <w:r w:rsidR="00A12549" w:rsidRPr="003639D8">
        <w:rPr>
          <w:rFonts w:ascii="Book Antiqua" w:eastAsia="Malgun Gothic" w:hAnsi="Book Antiqua" w:cs="Times New Roman"/>
          <w:sz w:val="24"/>
          <w:szCs w:val="24"/>
        </w:rPr>
        <w:t xml:space="preserve"> Hospital, Korea University College of Medicine, 148, </w:t>
      </w:r>
      <w:proofErr w:type="spellStart"/>
      <w:r w:rsidR="00A12549" w:rsidRPr="003639D8">
        <w:rPr>
          <w:rFonts w:ascii="Book Antiqua" w:eastAsia="Malgun Gothic" w:hAnsi="Book Antiqua" w:cs="Times New Roman"/>
          <w:sz w:val="24"/>
          <w:szCs w:val="24"/>
        </w:rPr>
        <w:t>Gurodong-ro</w:t>
      </w:r>
      <w:proofErr w:type="spellEnd"/>
      <w:r w:rsidR="00A12549" w:rsidRPr="003639D8">
        <w:rPr>
          <w:rFonts w:ascii="Book Antiqua" w:eastAsia="Malgun Gothic" w:hAnsi="Book Antiqua" w:cs="Times New Roman"/>
          <w:sz w:val="24"/>
          <w:szCs w:val="24"/>
        </w:rPr>
        <w:t xml:space="preserve">, </w:t>
      </w:r>
      <w:proofErr w:type="spellStart"/>
      <w:r w:rsidR="00A12549" w:rsidRPr="003639D8">
        <w:rPr>
          <w:rFonts w:ascii="Book Antiqua" w:eastAsia="Malgun Gothic" w:hAnsi="Book Antiqua" w:cs="Times New Roman"/>
          <w:sz w:val="24"/>
          <w:szCs w:val="24"/>
        </w:rPr>
        <w:t>Guro-gu</w:t>
      </w:r>
      <w:proofErr w:type="spellEnd"/>
      <w:r w:rsidR="00A12549" w:rsidRPr="003639D8">
        <w:rPr>
          <w:rFonts w:ascii="Book Antiqua" w:eastAsia="Malgun Gothic" w:hAnsi="Book Antiqua" w:cs="Times New Roman"/>
          <w:sz w:val="24"/>
          <w:szCs w:val="24"/>
        </w:rPr>
        <w:t>, Seoul 80548, South Korea. latyrx@korea.ac.kr</w:t>
      </w:r>
    </w:p>
    <w:p w14:paraId="222A73FB" w14:textId="6C57EEE9" w:rsidR="00A12549" w:rsidRPr="003639D8" w:rsidRDefault="00A12549"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 xml:space="preserve">Telephone: </w:t>
      </w:r>
      <w:bookmarkStart w:id="10" w:name="OLE_LINK607"/>
      <w:bookmarkStart w:id="11" w:name="OLE_LINK608"/>
      <w:r w:rsidRPr="003639D8">
        <w:rPr>
          <w:rFonts w:ascii="Book Antiqua" w:eastAsia="Malgun Gothic" w:hAnsi="Book Antiqua" w:cs="Times New Roman"/>
          <w:sz w:val="24"/>
          <w:szCs w:val="24"/>
        </w:rPr>
        <w:t>+82-2-26263007</w:t>
      </w:r>
      <w:bookmarkEnd w:id="10"/>
      <w:bookmarkEnd w:id="11"/>
    </w:p>
    <w:p w14:paraId="51B0334F" w14:textId="22933EBA" w:rsidR="00A12549" w:rsidRPr="003639D8" w:rsidRDefault="00A12549"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b/>
          <w:sz w:val="24"/>
          <w:szCs w:val="24"/>
        </w:rPr>
        <w:t>Fax:</w:t>
      </w:r>
      <w:r w:rsidRPr="003639D8">
        <w:rPr>
          <w:rFonts w:ascii="Book Antiqua" w:eastAsia="Malgun Gothic" w:hAnsi="Book Antiqua" w:cs="Times New Roman"/>
          <w:sz w:val="24"/>
          <w:szCs w:val="24"/>
        </w:rPr>
        <w:t xml:space="preserve"> +82-2-</w:t>
      </w:r>
      <w:r w:rsidR="007426DA" w:rsidRPr="003639D8">
        <w:rPr>
          <w:rFonts w:ascii="Book Antiqua" w:eastAsia="Malgun Gothic" w:hAnsi="Book Antiqua" w:cs="Times New Roman"/>
          <w:sz w:val="24"/>
          <w:szCs w:val="24"/>
        </w:rPr>
        <w:t>26262024</w:t>
      </w:r>
    </w:p>
    <w:p w14:paraId="137B4383" w14:textId="77777777" w:rsidR="00364A03" w:rsidRDefault="00364A03" w:rsidP="003639D8">
      <w:pPr>
        <w:wordWrap/>
        <w:adjustRightInd w:val="0"/>
        <w:snapToGrid w:val="0"/>
        <w:spacing w:after="0" w:line="360" w:lineRule="auto"/>
        <w:rPr>
          <w:rFonts w:ascii="Book Antiqua" w:eastAsia="Malgun Gothic" w:hAnsi="Book Antiqua" w:cs="Times New Roman"/>
          <w:sz w:val="24"/>
          <w:szCs w:val="24"/>
        </w:rPr>
      </w:pPr>
    </w:p>
    <w:p w14:paraId="7B77DD09" w14:textId="0FBE0FAD" w:rsidR="00364A03" w:rsidRPr="00364A03" w:rsidRDefault="00364A03" w:rsidP="00C75790">
      <w:pPr>
        <w:widowControl/>
        <w:wordWrap/>
        <w:autoSpaceDE/>
        <w:autoSpaceDN/>
        <w:adjustRightInd w:val="0"/>
        <w:snapToGrid w:val="0"/>
        <w:spacing w:after="0" w:line="360" w:lineRule="auto"/>
        <w:outlineLvl w:val="0"/>
        <w:rPr>
          <w:rFonts w:ascii="Book Antiqua" w:eastAsia="SimSun" w:hAnsi="Book Antiqua" w:cs="Times New Roman"/>
          <w:b/>
          <w:kern w:val="0"/>
          <w:sz w:val="24"/>
          <w:szCs w:val="24"/>
          <w:lang w:eastAsia="zh-CN"/>
        </w:rPr>
      </w:pPr>
      <w:bookmarkStart w:id="12" w:name="OLE_LINK14"/>
      <w:bookmarkStart w:id="13" w:name="OLE_LINK16"/>
      <w:bookmarkStart w:id="14" w:name="OLE_LINK51"/>
      <w:bookmarkStart w:id="15" w:name="OLE_LINK27"/>
      <w:bookmarkStart w:id="16" w:name="OLE_LINK382"/>
      <w:bookmarkStart w:id="17" w:name="OLE_LINK30"/>
      <w:bookmarkStart w:id="18" w:name="OLE_LINK376"/>
      <w:bookmarkStart w:id="19" w:name="OLE_LINK35"/>
      <w:bookmarkStart w:id="20" w:name="OLE_LINK569"/>
      <w:r w:rsidRPr="00364A03">
        <w:rPr>
          <w:rFonts w:ascii="Book Antiqua" w:eastAsia="SimSun" w:hAnsi="Book Antiqua" w:cs="Times New Roman"/>
          <w:b/>
          <w:kern w:val="0"/>
          <w:sz w:val="24"/>
          <w:szCs w:val="24"/>
          <w:lang w:eastAsia="zh-CN"/>
        </w:rPr>
        <w:t xml:space="preserve">Received: </w:t>
      </w:r>
      <w:r>
        <w:rPr>
          <w:rFonts w:ascii="Book Antiqua" w:eastAsia="SimSun" w:hAnsi="Book Antiqua" w:cs="Times New Roman"/>
          <w:kern w:val="0"/>
          <w:sz w:val="24"/>
          <w:szCs w:val="24"/>
          <w:lang w:eastAsia="zh-CN"/>
        </w:rPr>
        <w:t>February</w:t>
      </w:r>
      <w:r>
        <w:rPr>
          <w:rFonts w:ascii="Book Antiqua" w:eastAsia="DengXian" w:hAnsi="Book Antiqua" w:cs="Times New Roman"/>
          <w:kern w:val="0"/>
          <w:sz w:val="24"/>
          <w:szCs w:val="24"/>
          <w:lang w:eastAsia="zh-CN"/>
        </w:rPr>
        <w:t xml:space="preserve"> 20</w:t>
      </w:r>
      <w:r w:rsidRPr="00364A03">
        <w:rPr>
          <w:rFonts w:ascii="Book Antiqua" w:eastAsia="DengXian" w:hAnsi="Book Antiqua" w:cs="Times New Roman"/>
          <w:kern w:val="0"/>
          <w:sz w:val="24"/>
          <w:szCs w:val="24"/>
          <w:lang w:eastAsia="zh-CN"/>
        </w:rPr>
        <w:t>, 201</w:t>
      </w:r>
      <w:r>
        <w:rPr>
          <w:rFonts w:ascii="Book Antiqua" w:eastAsia="DengXian" w:hAnsi="Book Antiqua" w:cs="Times New Roman"/>
          <w:kern w:val="0"/>
          <w:sz w:val="24"/>
          <w:szCs w:val="24"/>
          <w:lang w:eastAsia="zh-CN"/>
        </w:rPr>
        <w:t>9</w:t>
      </w:r>
    </w:p>
    <w:p w14:paraId="40679AFB" w14:textId="4C6AB34B" w:rsidR="00364A03" w:rsidRPr="00364A03" w:rsidRDefault="00364A03" w:rsidP="00C75790">
      <w:pPr>
        <w:widowControl/>
        <w:wordWrap/>
        <w:autoSpaceDE/>
        <w:autoSpaceDN/>
        <w:adjustRightInd w:val="0"/>
        <w:snapToGrid w:val="0"/>
        <w:spacing w:after="0" w:line="360" w:lineRule="auto"/>
        <w:outlineLvl w:val="0"/>
        <w:rPr>
          <w:rFonts w:ascii="Book Antiqua" w:eastAsia="DengXian" w:hAnsi="Book Antiqua" w:cs="Times New Roman"/>
          <w:b/>
          <w:kern w:val="0"/>
          <w:sz w:val="24"/>
          <w:szCs w:val="24"/>
          <w:lang w:eastAsia="zh-CN"/>
        </w:rPr>
      </w:pPr>
      <w:r w:rsidRPr="00364A03">
        <w:rPr>
          <w:rFonts w:ascii="Book Antiqua" w:eastAsia="SimSun" w:hAnsi="Book Antiqua" w:cs="Times New Roman"/>
          <w:b/>
          <w:kern w:val="0"/>
          <w:sz w:val="24"/>
          <w:szCs w:val="24"/>
          <w:lang w:eastAsia="zh-CN"/>
        </w:rPr>
        <w:t>Peer-review started:</w:t>
      </w:r>
      <w:r w:rsidRPr="00364A03">
        <w:rPr>
          <w:rFonts w:ascii="Book Antiqua" w:eastAsia="DengXian" w:hAnsi="Book Antiqua" w:cs="Times New Roman"/>
          <w:b/>
          <w:kern w:val="0"/>
          <w:sz w:val="24"/>
          <w:szCs w:val="24"/>
          <w:lang w:eastAsia="zh-CN"/>
        </w:rPr>
        <w:t xml:space="preserve"> </w:t>
      </w:r>
      <w:r>
        <w:rPr>
          <w:rFonts w:ascii="Book Antiqua" w:eastAsia="SimSun" w:hAnsi="Book Antiqua" w:cs="Times New Roman"/>
          <w:kern w:val="0"/>
          <w:sz w:val="24"/>
          <w:szCs w:val="24"/>
          <w:lang w:eastAsia="zh-CN"/>
        </w:rPr>
        <w:t>February</w:t>
      </w:r>
      <w:r>
        <w:rPr>
          <w:rFonts w:ascii="Book Antiqua" w:eastAsia="DengXian" w:hAnsi="Book Antiqua" w:cs="Times New Roman"/>
          <w:kern w:val="0"/>
          <w:sz w:val="24"/>
          <w:szCs w:val="24"/>
          <w:lang w:eastAsia="zh-CN"/>
        </w:rPr>
        <w:t xml:space="preserve"> 20</w:t>
      </w:r>
      <w:r w:rsidRPr="00364A03">
        <w:rPr>
          <w:rFonts w:ascii="Book Antiqua" w:eastAsia="DengXian" w:hAnsi="Book Antiqua" w:cs="Times New Roman"/>
          <w:kern w:val="0"/>
          <w:sz w:val="24"/>
          <w:szCs w:val="24"/>
          <w:lang w:eastAsia="zh-CN"/>
        </w:rPr>
        <w:t>, 201</w:t>
      </w:r>
      <w:r>
        <w:rPr>
          <w:rFonts w:ascii="Book Antiqua" w:eastAsia="DengXian" w:hAnsi="Book Antiqua" w:cs="Times New Roman"/>
          <w:kern w:val="0"/>
          <w:sz w:val="24"/>
          <w:szCs w:val="24"/>
          <w:lang w:eastAsia="zh-CN"/>
        </w:rPr>
        <w:t>9</w:t>
      </w:r>
    </w:p>
    <w:p w14:paraId="61B15AA2" w14:textId="79C822CA" w:rsidR="00364A03" w:rsidRPr="00364A03" w:rsidRDefault="00364A03" w:rsidP="00C75790">
      <w:pPr>
        <w:widowControl/>
        <w:wordWrap/>
        <w:autoSpaceDE/>
        <w:autoSpaceDN/>
        <w:adjustRightInd w:val="0"/>
        <w:snapToGrid w:val="0"/>
        <w:spacing w:after="0" w:line="360" w:lineRule="auto"/>
        <w:outlineLvl w:val="0"/>
        <w:rPr>
          <w:rFonts w:ascii="Book Antiqua" w:eastAsia="DengXian" w:hAnsi="Book Antiqua" w:cs="Times New Roman"/>
          <w:b/>
          <w:kern w:val="0"/>
          <w:sz w:val="24"/>
          <w:szCs w:val="24"/>
          <w:lang w:eastAsia="zh-CN"/>
        </w:rPr>
      </w:pPr>
      <w:r w:rsidRPr="00364A03">
        <w:rPr>
          <w:rFonts w:ascii="Book Antiqua" w:eastAsia="SimSun" w:hAnsi="Book Antiqua" w:cs="Times New Roman"/>
          <w:b/>
          <w:kern w:val="0"/>
          <w:sz w:val="24"/>
          <w:szCs w:val="24"/>
          <w:lang w:eastAsia="zh-CN"/>
        </w:rPr>
        <w:t>First decision:</w:t>
      </w:r>
      <w:r w:rsidRPr="00364A03">
        <w:rPr>
          <w:rFonts w:ascii="Book Antiqua" w:eastAsia="DengXian" w:hAnsi="Book Antiqua" w:cs="Times New Roman"/>
          <w:b/>
          <w:kern w:val="0"/>
          <w:sz w:val="24"/>
          <w:szCs w:val="24"/>
          <w:lang w:eastAsia="zh-CN"/>
        </w:rPr>
        <w:t xml:space="preserve"> </w:t>
      </w:r>
      <w:r w:rsidRPr="00364A03">
        <w:rPr>
          <w:rFonts w:ascii="Book Antiqua" w:eastAsia="SimSun" w:hAnsi="Book Antiqua" w:cs="Times New Roman"/>
          <w:kern w:val="0"/>
          <w:sz w:val="24"/>
          <w:szCs w:val="24"/>
          <w:lang w:eastAsia="zh-CN"/>
        </w:rPr>
        <w:t>Ma</w:t>
      </w:r>
      <w:r>
        <w:rPr>
          <w:rFonts w:ascii="Book Antiqua" w:eastAsia="SimSun" w:hAnsi="Book Antiqua" w:cs="Times New Roman"/>
          <w:kern w:val="0"/>
          <w:sz w:val="24"/>
          <w:szCs w:val="24"/>
          <w:lang w:eastAsia="zh-CN"/>
        </w:rPr>
        <w:t>rch</w:t>
      </w:r>
      <w:r>
        <w:rPr>
          <w:rFonts w:ascii="Book Antiqua" w:eastAsia="DengXian" w:hAnsi="Book Antiqua" w:cs="Times New Roman"/>
          <w:kern w:val="0"/>
          <w:sz w:val="24"/>
          <w:szCs w:val="24"/>
          <w:lang w:eastAsia="zh-CN"/>
        </w:rPr>
        <w:t xml:space="preserve"> 5</w:t>
      </w:r>
      <w:r w:rsidRPr="00364A03">
        <w:rPr>
          <w:rFonts w:ascii="Book Antiqua" w:eastAsia="DengXian" w:hAnsi="Book Antiqua" w:cs="Times New Roman"/>
          <w:kern w:val="0"/>
          <w:sz w:val="24"/>
          <w:szCs w:val="24"/>
          <w:lang w:eastAsia="zh-CN"/>
        </w:rPr>
        <w:t>, 201</w:t>
      </w:r>
      <w:r>
        <w:rPr>
          <w:rFonts w:ascii="Book Antiqua" w:eastAsia="DengXian" w:hAnsi="Book Antiqua" w:cs="Times New Roman"/>
          <w:kern w:val="0"/>
          <w:sz w:val="24"/>
          <w:szCs w:val="24"/>
          <w:lang w:eastAsia="zh-CN"/>
        </w:rPr>
        <w:t>9</w:t>
      </w:r>
    </w:p>
    <w:p w14:paraId="6BEEF5AE" w14:textId="1DFB4EC0" w:rsidR="00364A03" w:rsidRPr="00364A03" w:rsidRDefault="00364A03" w:rsidP="00364A03">
      <w:pPr>
        <w:widowControl/>
        <w:wordWrap/>
        <w:autoSpaceDE/>
        <w:autoSpaceDN/>
        <w:adjustRightInd w:val="0"/>
        <w:snapToGrid w:val="0"/>
        <w:spacing w:after="0" w:line="360" w:lineRule="auto"/>
        <w:rPr>
          <w:rFonts w:ascii="Book Antiqua" w:eastAsia="SimSun" w:hAnsi="Book Antiqua" w:cs="Times New Roman"/>
          <w:b/>
          <w:kern w:val="0"/>
          <w:sz w:val="24"/>
          <w:szCs w:val="24"/>
          <w:lang w:eastAsia="zh-CN"/>
        </w:rPr>
      </w:pPr>
      <w:r w:rsidRPr="00364A03">
        <w:rPr>
          <w:rFonts w:ascii="Book Antiqua" w:eastAsia="SimSun" w:hAnsi="Book Antiqua" w:cs="Times New Roman"/>
          <w:b/>
          <w:kern w:val="0"/>
          <w:sz w:val="24"/>
          <w:szCs w:val="24"/>
          <w:lang w:eastAsia="zh-CN"/>
        </w:rPr>
        <w:t xml:space="preserve">Revised: </w:t>
      </w:r>
      <w:r w:rsidRPr="00364A03">
        <w:rPr>
          <w:rFonts w:ascii="Book Antiqua" w:eastAsia="SimSun" w:hAnsi="Book Antiqua" w:cs="Times New Roman"/>
          <w:kern w:val="0"/>
          <w:sz w:val="24"/>
          <w:szCs w:val="24"/>
          <w:lang w:eastAsia="zh-CN"/>
        </w:rPr>
        <w:t>Ma</w:t>
      </w:r>
      <w:r>
        <w:rPr>
          <w:rFonts w:ascii="Book Antiqua" w:eastAsia="SimSun" w:hAnsi="Book Antiqua" w:cs="Times New Roman"/>
          <w:kern w:val="0"/>
          <w:sz w:val="24"/>
          <w:szCs w:val="24"/>
          <w:lang w:eastAsia="zh-CN"/>
        </w:rPr>
        <w:t>rch</w:t>
      </w:r>
      <w:r>
        <w:rPr>
          <w:rFonts w:ascii="Book Antiqua" w:eastAsia="DengXian" w:hAnsi="Book Antiqua" w:cs="Times New Roman"/>
          <w:kern w:val="0"/>
          <w:sz w:val="24"/>
          <w:szCs w:val="24"/>
          <w:lang w:eastAsia="zh-CN"/>
        </w:rPr>
        <w:t xml:space="preserve"> 17</w:t>
      </w:r>
      <w:r w:rsidRPr="00364A03">
        <w:rPr>
          <w:rFonts w:ascii="Book Antiqua" w:eastAsia="DengXian" w:hAnsi="Book Antiqua" w:cs="Times New Roman"/>
          <w:kern w:val="0"/>
          <w:sz w:val="24"/>
          <w:szCs w:val="24"/>
          <w:lang w:eastAsia="zh-CN"/>
        </w:rPr>
        <w:t>, 201</w:t>
      </w:r>
      <w:r>
        <w:rPr>
          <w:rFonts w:ascii="Book Antiqua" w:eastAsia="DengXian" w:hAnsi="Book Antiqua" w:cs="Times New Roman"/>
          <w:kern w:val="0"/>
          <w:sz w:val="24"/>
          <w:szCs w:val="24"/>
          <w:lang w:eastAsia="zh-CN"/>
        </w:rPr>
        <w:t>9</w:t>
      </w:r>
    </w:p>
    <w:p w14:paraId="49540594" w14:textId="27BF5B61" w:rsidR="00364A03" w:rsidRPr="00364A03" w:rsidRDefault="00364A03" w:rsidP="00C75790">
      <w:pPr>
        <w:widowControl/>
        <w:wordWrap/>
        <w:autoSpaceDE/>
        <w:autoSpaceDN/>
        <w:adjustRightInd w:val="0"/>
        <w:snapToGrid w:val="0"/>
        <w:spacing w:after="0" w:line="360" w:lineRule="auto"/>
        <w:outlineLvl w:val="0"/>
        <w:rPr>
          <w:rFonts w:ascii="Book Antiqua" w:eastAsia="SimSun" w:hAnsi="Book Antiqua" w:cs="Times New Roman"/>
          <w:b/>
          <w:kern w:val="0"/>
          <w:sz w:val="24"/>
          <w:szCs w:val="24"/>
          <w:lang w:eastAsia="zh-CN"/>
        </w:rPr>
      </w:pPr>
      <w:r w:rsidRPr="00364A03">
        <w:rPr>
          <w:rFonts w:ascii="Book Antiqua" w:eastAsia="SimSun" w:hAnsi="Book Antiqua" w:cs="Times New Roman"/>
          <w:b/>
          <w:kern w:val="0"/>
          <w:sz w:val="24"/>
          <w:szCs w:val="24"/>
          <w:lang w:eastAsia="zh-CN"/>
        </w:rPr>
        <w:t>Accepted:</w:t>
      </w:r>
      <w:r w:rsidR="00CF1587" w:rsidRPr="00CF1587">
        <w:t xml:space="preserve"> </w:t>
      </w:r>
      <w:r w:rsidR="00CF1587" w:rsidRPr="00CF1587">
        <w:rPr>
          <w:rFonts w:ascii="Book Antiqua" w:eastAsia="SimSun" w:hAnsi="Book Antiqua" w:cs="Times New Roman"/>
          <w:kern w:val="0"/>
          <w:sz w:val="24"/>
          <w:szCs w:val="24"/>
          <w:lang w:eastAsia="zh-CN"/>
        </w:rPr>
        <w:t>March 24, 2019</w:t>
      </w:r>
      <w:r w:rsidRPr="00364A03">
        <w:rPr>
          <w:rFonts w:ascii="Book Antiqua" w:eastAsia="SimSun" w:hAnsi="Book Antiqua" w:cs="Times New Roman"/>
          <w:b/>
          <w:kern w:val="0"/>
          <w:sz w:val="24"/>
          <w:szCs w:val="24"/>
          <w:lang w:eastAsia="zh-CN"/>
        </w:rPr>
        <w:t xml:space="preserve"> </w:t>
      </w:r>
    </w:p>
    <w:p w14:paraId="3766D1DD" w14:textId="77777777" w:rsidR="00364A03" w:rsidRPr="00364A03" w:rsidRDefault="00364A03" w:rsidP="00C75790">
      <w:pPr>
        <w:widowControl/>
        <w:wordWrap/>
        <w:autoSpaceDE/>
        <w:autoSpaceDN/>
        <w:adjustRightInd w:val="0"/>
        <w:snapToGrid w:val="0"/>
        <w:spacing w:after="0" w:line="360" w:lineRule="auto"/>
        <w:outlineLvl w:val="0"/>
        <w:rPr>
          <w:rFonts w:ascii="Book Antiqua" w:eastAsia="SimSun" w:hAnsi="Book Antiqua" w:cs="Times New Roman"/>
          <w:b/>
          <w:kern w:val="0"/>
          <w:sz w:val="24"/>
          <w:szCs w:val="24"/>
          <w:lang w:eastAsia="zh-CN"/>
        </w:rPr>
      </w:pPr>
      <w:r w:rsidRPr="00364A03">
        <w:rPr>
          <w:rFonts w:ascii="Book Antiqua" w:eastAsia="SimSun" w:hAnsi="Book Antiqua" w:cs="Times New Roman"/>
          <w:b/>
          <w:kern w:val="0"/>
          <w:sz w:val="24"/>
          <w:szCs w:val="24"/>
          <w:lang w:eastAsia="zh-CN"/>
        </w:rPr>
        <w:t>Article in press:</w:t>
      </w:r>
    </w:p>
    <w:p w14:paraId="7E8DCF9E" w14:textId="77777777" w:rsidR="00364A03" w:rsidRPr="00364A03" w:rsidRDefault="00364A03" w:rsidP="00C75790">
      <w:pPr>
        <w:widowControl/>
        <w:wordWrap/>
        <w:autoSpaceDE/>
        <w:autoSpaceDN/>
        <w:snapToGrid w:val="0"/>
        <w:spacing w:after="0" w:line="360" w:lineRule="auto"/>
        <w:outlineLvl w:val="0"/>
        <w:rPr>
          <w:rFonts w:ascii="Book Antiqua" w:eastAsia="SimSun" w:hAnsi="Book Antiqua" w:cs="Times New Roman"/>
          <w:color w:val="000000"/>
          <w:kern w:val="0"/>
          <w:sz w:val="24"/>
          <w:szCs w:val="24"/>
          <w:lang w:eastAsia="zh-CN"/>
        </w:rPr>
      </w:pPr>
      <w:r w:rsidRPr="00364A03">
        <w:rPr>
          <w:rFonts w:ascii="Book Antiqua" w:eastAsia="SimSun" w:hAnsi="Book Antiqua" w:cs="Times New Roman"/>
          <w:b/>
          <w:kern w:val="0"/>
          <w:sz w:val="24"/>
          <w:szCs w:val="24"/>
          <w:lang w:eastAsia="zh-CN"/>
        </w:rPr>
        <w:t>Published online:</w:t>
      </w:r>
      <w:bookmarkEnd w:id="12"/>
      <w:bookmarkEnd w:id="13"/>
      <w:bookmarkEnd w:id="14"/>
      <w:bookmarkEnd w:id="15"/>
      <w:bookmarkEnd w:id="16"/>
    </w:p>
    <w:bookmarkEnd w:id="17"/>
    <w:bookmarkEnd w:id="18"/>
    <w:bookmarkEnd w:id="19"/>
    <w:bookmarkEnd w:id="20"/>
    <w:p w14:paraId="3B2AB634" w14:textId="2162D36A" w:rsidR="00364A03" w:rsidRPr="003639D8" w:rsidRDefault="00364A03" w:rsidP="003639D8">
      <w:pPr>
        <w:wordWrap/>
        <w:adjustRightInd w:val="0"/>
        <w:snapToGrid w:val="0"/>
        <w:spacing w:after="0" w:line="360" w:lineRule="auto"/>
        <w:rPr>
          <w:rFonts w:ascii="Book Antiqua" w:eastAsia="Malgun Gothic" w:hAnsi="Book Antiqua" w:cs="Times New Roman"/>
          <w:sz w:val="24"/>
          <w:szCs w:val="24"/>
        </w:rPr>
      </w:pPr>
      <w:r w:rsidRPr="00364A03">
        <w:rPr>
          <w:rFonts w:ascii="Book Antiqua" w:eastAsia="SimSun" w:hAnsi="Book Antiqua" w:cs="Times New Roman"/>
          <w:kern w:val="0"/>
          <w:sz w:val="24"/>
          <w:szCs w:val="24"/>
          <w:lang w:eastAsia="zh-CN"/>
        </w:rPr>
        <w:br w:type="page"/>
      </w:r>
    </w:p>
    <w:p w14:paraId="48DD60B6" w14:textId="663B7289" w:rsidR="008A63BB" w:rsidRPr="003639D8" w:rsidRDefault="008A63BB" w:rsidP="003639D8">
      <w:pPr>
        <w:wordWrap/>
        <w:adjustRightInd w:val="0"/>
        <w:snapToGrid w:val="0"/>
        <w:spacing w:after="0" w:line="360" w:lineRule="auto"/>
        <w:outlineLvl w:val="0"/>
        <w:rPr>
          <w:rFonts w:ascii="Book Antiqua" w:hAnsi="Book Antiqua" w:cs="Times New Roman"/>
          <w:b/>
          <w:caps/>
          <w:sz w:val="24"/>
          <w:szCs w:val="24"/>
        </w:rPr>
      </w:pPr>
      <w:r w:rsidRPr="003639D8">
        <w:rPr>
          <w:rFonts w:ascii="Book Antiqua" w:hAnsi="Book Antiqua" w:cs="Times New Roman"/>
          <w:b/>
          <w:caps/>
          <w:sz w:val="24"/>
          <w:szCs w:val="24"/>
        </w:rPr>
        <w:lastRenderedPageBreak/>
        <w:t>A</w:t>
      </w:r>
      <w:r w:rsidR="00C75790" w:rsidRPr="00054818">
        <w:rPr>
          <w:rFonts w:ascii="Book Antiqua" w:hAnsi="Book Antiqua" w:cs="Times New Roman"/>
          <w:b/>
          <w:sz w:val="24"/>
          <w:szCs w:val="24"/>
        </w:rPr>
        <w:t>bstract</w:t>
      </w:r>
    </w:p>
    <w:p w14:paraId="3B14AE36" w14:textId="3BCC6710" w:rsidR="00C75790" w:rsidRDefault="0096335D" w:rsidP="003639D8">
      <w:pPr>
        <w:wordWrap/>
        <w:adjustRightInd w:val="0"/>
        <w:snapToGrid w:val="0"/>
        <w:spacing w:after="0" w:line="360" w:lineRule="auto"/>
        <w:rPr>
          <w:rFonts w:ascii="Book Antiqua" w:hAnsi="Book Antiqua" w:cs="Times New Roman"/>
          <w:sz w:val="24"/>
          <w:szCs w:val="24"/>
        </w:rPr>
      </w:pPr>
      <w:bookmarkStart w:id="21" w:name="OLE_LINK595"/>
      <w:r w:rsidRPr="003639D8">
        <w:rPr>
          <w:rFonts w:ascii="Book Antiqua" w:hAnsi="Book Antiqua" w:cs="Times New Roman"/>
          <w:sz w:val="24"/>
          <w:szCs w:val="24"/>
        </w:rPr>
        <w:t>Proton pump inhibitor</w:t>
      </w:r>
      <w:bookmarkEnd w:id="21"/>
      <w:r w:rsidR="00355DFB" w:rsidRPr="00054818">
        <w:rPr>
          <w:rFonts w:ascii="Book Antiqua" w:hAnsi="Book Antiqua" w:cs="Times New Roman"/>
          <w:sz w:val="24"/>
          <w:szCs w:val="24"/>
        </w:rPr>
        <w:t>s</w:t>
      </w:r>
      <w:r w:rsidRPr="003639D8">
        <w:rPr>
          <w:rFonts w:ascii="Book Antiqua" w:hAnsi="Book Antiqua" w:cs="Times New Roman"/>
          <w:sz w:val="24"/>
          <w:szCs w:val="24"/>
        </w:rPr>
        <w:t xml:space="preserve"> (PPI</w:t>
      </w:r>
      <w:r w:rsidR="00355DFB" w:rsidRPr="003639D8">
        <w:rPr>
          <w:rFonts w:ascii="Book Antiqua" w:hAnsi="Book Antiqua" w:cs="Times New Roman"/>
          <w:sz w:val="24"/>
          <w:szCs w:val="24"/>
        </w:rPr>
        <w:t>s</w:t>
      </w:r>
      <w:r w:rsidRPr="003639D8">
        <w:rPr>
          <w:rFonts w:ascii="Book Antiqua" w:hAnsi="Book Antiqua" w:cs="Times New Roman"/>
          <w:sz w:val="24"/>
          <w:szCs w:val="24"/>
        </w:rPr>
        <w:t xml:space="preserve">) </w:t>
      </w:r>
      <w:r w:rsidR="00355DFB" w:rsidRPr="003639D8">
        <w:rPr>
          <w:rFonts w:ascii="Book Antiqua" w:hAnsi="Book Antiqua" w:cs="Times New Roman"/>
          <w:sz w:val="24"/>
          <w:szCs w:val="24"/>
        </w:rPr>
        <w:t>are</w:t>
      </w:r>
      <w:r w:rsidRPr="003639D8">
        <w:rPr>
          <w:rFonts w:ascii="Book Antiqua" w:hAnsi="Book Antiqua" w:cs="Times New Roman"/>
          <w:sz w:val="24"/>
          <w:szCs w:val="24"/>
        </w:rPr>
        <w:t xml:space="preserve"> one of the most frequently used medication</w:t>
      </w:r>
      <w:r w:rsidR="00355DFB" w:rsidRPr="003639D8">
        <w:rPr>
          <w:rFonts w:ascii="Book Antiqua" w:hAnsi="Book Antiqua" w:cs="Times New Roman"/>
          <w:sz w:val="24"/>
          <w:szCs w:val="24"/>
        </w:rPr>
        <w:t>s</w:t>
      </w:r>
      <w:r w:rsidRPr="003639D8">
        <w:rPr>
          <w:rFonts w:ascii="Book Antiqua" w:hAnsi="Book Antiqua" w:cs="Times New Roman"/>
          <w:sz w:val="24"/>
          <w:szCs w:val="24"/>
        </w:rPr>
        <w:t xml:space="preserve"> for upper gastrointestinal</w:t>
      </w:r>
      <w:r w:rsidRPr="00C75790">
        <w:rPr>
          <w:rFonts w:ascii="Book Antiqua" w:hAnsi="Book Antiqua" w:cs="Times New Roman"/>
          <w:sz w:val="24"/>
          <w:szCs w:val="24"/>
        </w:rPr>
        <w:t xml:space="preserve"> </w:t>
      </w:r>
      <w:r w:rsidRPr="003639D8">
        <w:rPr>
          <w:rFonts w:ascii="Book Antiqua" w:hAnsi="Book Antiqua" w:cs="Times New Roman"/>
          <w:sz w:val="24"/>
          <w:szCs w:val="24"/>
        </w:rPr>
        <w:t xml:space="preserve">diseases. However, a number of physicians </w:t>
      </w:r>
      <w:r w:rsidR="00355DFB" w:rsidRPr="003639D8">
        <w:rPr>
          <w:rFonts w:ascii="Book Antiqua" w:hAnsi="Book Antiqua" w:cs="Times New Roman"/>
          <w:sz w:val="24"/>
          <w:szCs w:val="24"/>
        </w:rPr>
        <w:t xml:space="preserve">have </w:t>
      </w:r>
      <w:r w:rsidRPr="003639D8">
        <w:rPr>
          <w:rFonts w:ascii="Book Antiqua" w:hAnsi="Book Antiqua" w:cs="Times New Roman"/>
          <w:sz w:val="24"/>
          <w:szCs w:val="24"/>
        </w:rPr>
        <w:t>raise</w:t>
      </w:r>
      <w:r w:rsidR="00355DFB" w:rsidRPr="003639D8">
        <w:rPr>
          <w:rFonts w:ascii="Book Antiqua" w:hAnsi="Book Antiqua" w:cs="Times New Roman"/>
          <w:sz w:val="24"/>
          <w:szCs w:val="24"/>
        </w:rPr>
        <w:t>d</w:t>
      </w:r>
      <w:r w:rsidRPr="003639D8">
        <w:rPr>
          <w:rFonts w:ascii="Book Antiqua" w:hAnsi="Book Antiqua" w:cs="Times New Roman"/>
          <w:sz w:val="24"/>
          <w:szCs w:val="24"/>
        </w:rPr>
        <w:t xml:space="preserve"> concern about the serious side effects of long-term use of PPI</w:t>
      </w:r>
      <w:r w:rsidR="00355DFB" w:rsidRPr="003639D8">
        <w:rPr>
          <w:rFonts w:ascii="Book Antiqua" w:hAnsi="Book Antiqua" w:cs="Times New Roman"/>
          <w:sz w:val="24"/>
          <w:szCs w:val="24"/>
        </w:rPr>
        <w:t xml:space="preserve">s, </w:t>
      </w:r>
      <w:r w:rsidRPr="003639D8">
        <w:rPr>
          <w:rFonts w:ascii="Book Antiqua" w:hAnsi="Book Antiqua" w:cs="Times New Roman"/>
          <w:sz w:val="24"/>
          <w:szCs w:val="24"/>
        </w:rPr>
        <w:t xml:space="preserve">including </w:t>
      </w:r>
      <w:r w:rsidR="00355DFB" w:rsidRPr="003639D8">
        <w:rPr>
          <w:rFonts w:ascii="Book Antiqua" w:hAnsi="Book Antiqua" w:cs="Times New Roman"/>
          <w:sz w:val="24"/>
          <w:szCs w:val="24"/>
        </w:rPr>
        <w:t xml:space="preserve">the </w:t>
      </w:r>
      <w:r w:rsidRPr="003639D8">
        <w:rPr>
          <w:rFonts w:ascii="Book Antiqua" w:hAnsi="Book Antiqua" w:cs="Times New Roman"/>
          <w:sz w:val="24"/>
          <w:szCs w:val="24"/>
        </w:rPr>
        <w:t>development of gastric cancer. Recent epidemiologic</w:t>
      </w:r>
      <w:r w:rsidR="00565976" w:rsidRPr="003639D8">
        <w:rPr>
          <w:rFonts w:ascii="Book Antiqua" w:hAnsi="Book Antiqua" w:cs="Times New Roman"/>
          <w:sz w:val="24"/>
          <w:szCs w:val="24"/>
        </w:rPr>
        <w:t>al</w:t>
      </w:r>
      <w:r w:rsidRPr="003639D8">
        <w:rPr>
          <w:rFonts w:ascii="Book Antiqua" w:hAnsi="Book Antiqua" w:cs="Times New Roman"/>
          <w:sz w:val="24"/>
          <w:szCs w:val="24"/>
        </w:rPr>
        <w:t xml:space="preserve"> studies </w:t>
      </w:r>
      <w:r w:rsidR="00355DFB" w:rsidRPr="003639D8">
        <w:rPr>
          <w:rFonts w:ascii="Book Antiqua" w:hAnsi="Book Antiqua" w:cs="Times New Roman"/>
          <w:sz w:val="24"/>
          <w:szCs w:val="24"/>
        </w:rPr>
        <w:t>have reported a</w:t>
      </w:r>
      <w:r w:rsidRPr="003639D8">
        <w:rPr>
          <w:rFonts w:ascii="Book Antiqua" w:hAnsi="Book Antiqua" w:cs="Times New Roman"/>
          <w:sz w:val="24"/>
          <w:szCs w:val="24"/>
        </w:rPr>
        <w:t xml:space="preserve"> significant association between long-ter</w:t>
      </w:r>
      <w:r w:rsidRPr="00C75790">
        <w:rPr>
          <w:rFonts w:ascii="Book Antiqua" w:hAnsi="Book Antiqua" w:cs="Times New Roman"/>
          <w:sz w:val="24"/>
          <w:szCs w:val="24"/>
        </w:rPr>
        <w:t xml:space="preserve">m PPI intake and </w:t>
      </w:r>
      <w:r w:rsidR="00355DFB" w:rsidRPr="003639D8">
        <w:rPr>
          <w:rFonts w:ascii="Book Antiqua" w:hAnsi="Book Antiqua" w:cs="Times New Roman"/>
          <w:sz w:val="24"/>
          <w:szCs w:val="24"/>
        </w:rPr>
        <w:t xml:space="preserve">the </w:t>
      </w:r>
      <w:r w:rsidRPr="003639D8">
        <w:rPr>
          <w:rFonts w:ascii="Book Antiqua" w:hAnsi="Book Antiqua" w:cs="Times New Roman"/>
          <w:sz w:val="24"/>
          <w:szCs w:val="24"/>
        </w:rPr>
        <w:t xml:space="preserve">risk of gastric cancer, even after successful </w:t>
      </w:r>
      <w:r w:rsidRPr="003639D8">
        <w:rPr>
          <w:rFonts w:ascii="Book Antiqua" w:hAnsi="Book Antiqua" w:cs="Times New Roman"/>
          <w:i/>
          <w:sz w:val="24"/>
          <w:szCs w:val="24"/>
        </w:rPr>
        <w:t>Helicobacter pylori</w:t>
      </w:r>
      <w:r w:rsidRPr="003639D8">
        <w:rPr>
          <w:rFonts w:ascii="Book Antiqua" w:hAnsi="Book Antiqua" w:cs="Times New Roman"/>
          <w:sz w:val="24"/>
          <w:szCs w:val="24"/>
        </w:rPr>
        <w:t xml:space="preserve"> eradication. However, the effects of PPI</w:t>
      </w:r>
      <w:r w:rsidR="00355DFB" w:rsidRPr="003639D8">
        <w:rPr>
          <w:rFonts w:ascii="Book Antiqua" w:hAnsi="Book Antiqua" w:cs="Times New Roman"/>
          <w:sz w:val="24"/>
          <w:szCs w:val="24"/>
        </w:rPr>
        <w:t>s</w:t>
      </w:r>
      <w:r w:rsidRPr="003639D8">
        <w:rPr>
          <w:rFonts w:ascii="Book Antiqua" w:hAnsi="Book Antiqua" w:cs="Times New Roman"/>
          <w:sz w:val="24"/>
          <w:szCs w:val="24"/>
        </w:rPr>
        <w:t xml:space="preserve"> on the development of pre-malignant </w:t>
      </w:r>
      <w:r w:rsidR="003936EB" w:rsidRPr="003639D8">
        <w:rPr>
          <w:rFonts w:ascii="Book Antiqua" w:hAnsi="Book Antiqua" w:cs="Times New Roman"/>
          <w:sz w:val="24"/>
          <w:szCs w:val="24"/>
        </w:rPr>
        <w:t>conditions</w:t>
      </w:r>
      <w:r w:rsidRPr="003639D8">
        <w:rPr>
          <w:rFonts w:ascii="Book Antiqua" w:hAnsi="Book Antiqua" w:cs="Times New Roman"/>
          <w:sz w:val="24"/>
          <w:szCs w:val="24"/>
        </w:rPr>
        <w:t xml:space="preserve"> such as atrophic gastritis or intestinal metaplasia are </w:t>
      </w:r>
      <w:r w:rsidR="00565976" w:rsidRPr="003639D8">
        <w:rPr>
          <w:rFonts w:ascii="Book Antiqua" w:hAnsi="Book Antiqua" w:cs="Times New Roman"/>
          <w:sz w:val="24"/>
          <w:szCs w:val="24"/>
        </w:rPr>
        <w:t>not fully known, suggesting the need for comprehensive</w:t>
      </w:r>
      <w:r w:rsidRPr="003639D8">
        <w:rPr>
          <w:rFonts w:ascii="Book Antiqua" w:hAnsi="Book Antiqua" w:cs="Times New Roman"/>
          <w:sz w:val="24"/>
          <w:szCs w:val="24"/>
        </w:rPr>
        <w:t xml:space="preserve"> and confirmative stud</w:t>
      </w:r>
      <w:r w:rsidR="00355DFB" w:rsidRPr="003639D8">
        <w:rPr>
          <w:rFonts w:ascii="Book Antiqua" w:hAnsi="Book Antiqua" w:cs="Times New Roman"/>
          <w:sz w:val="24"/>
          <w:szCs w:val="24"/>
        </w:rPr>
        <w:t>ie</w:t>
      </w:r>
      <w:r w:rsidRPr="003639D8">
        <w:rPr>
          <w:rFonts w:ascii="Book Antiqua" w:hAnsi="Book Antiqua" w:cs="Times New Roman"/>
          <w:sz w:val="24"/>
          <w:szCs w:val="24"/>
        </w:rPr>
        <w:t>s are needed in the future. Meanwhile, several experimental stu</w:t>
      </w:r>
      <w:r w:rsidRPr="00C75790">
        <w:rPr>
          <w:rFonts w:ascii="Book Antiqua" w:hAnsi="Book Antiqua" w:cs="Times New Roman"/>
          <w:sz w:val="24"/>
          <w:szCs w:val="24"/>
        </w:rPr>
        <w:t xml:space="preserve">dies </w:t>
      </w:r>
      <w:r w:rsidR="00355DFB" w:rsidRPr="003639D8">
        <w:rPr>
          <w:rFonts w:ascii="Book Antiqua" w:hAnsi="Book Antiqua" w:cs="Times New Roman"/>
          <w:sz w:val="24"/>
          <w:szCs w:val="24"/>
        </w:rPr>
        <w:t xml:space="preserve">have </w:t>
      </w:r>
      <w:r w:rsidRPr="003639D8">
        <w:rPr>
          <w:rFonts w:ascii="Book Antiqua" w:hAnsi="Book Antiqua" w:cs="Times New Roman"/>
          <w:sz w:val="24"/>
          <w:szCs w:val="24"/>
        </w:rPr>
        <w:t>demonstrated the effects of PPI</w:t>
      </w:r>
      <w:r w:rsidR="00355DFB" w:rsidRPr="003639D8">
        <w:rPr>
          <w:rFonts w:ascii="Book Antiqua" w:hAnsi="Book Antiqua" w:cs="Times New Roman"/>
          <w:sz w:val="24"/>
          <w:szCs w:val="24"/>
        </w:rPr>
        <w:t>s</w:t>
      </w:r>
      <w:r w:rsidRPr="003639D8">
        <w:rPr>
          <w:rFonts w:ascii="Book Antiqua" w:hAnsi="Book Antiqua" w:cs="Times New Roman"/>
          <w:sz w:val="24"/>
          <w:szCs w:val="24"/>
        </w:rPr>
        <w:t xml:space="preserve"> </w:t>
      </w:r>
      <w:r w:rsidR="00565976" w:rsidRPr="003639D8">
        <w:rPr>
          <w:rFonts w:ascii="Book Antiqua" w:hAnsi="Book Antiqua" w:cs="Times New Roman"/>
          <w:sz w:val="24"/>
          <w:szCs w:val="24"/>
        </w:rPr>
        <w:t>in</w:t>
      </w:r>
      <w:r w:rsidR="00355DFB" w:rsidRPr="003639D8">
        <w:rPr>
          <w:rFonts w:ascii="Book Antiqua" w:hAnsi="Book Antiqua" w:cs="Times New Roman"/>
          <w:sz w:val="24"/>
          <w:szCs w:val="24"/>
        </w:rPr>
        <w:t xml:space="preserve"> reduc</w:t>
      </w:r>
      <w:r w:rsidR="00565976" w:rsidRPr="003639D8">
        <w:rPr>
          <w:rFonts w:ascii="Book Antiqua" w:hAnsi="Book Antiqua" w:cs="Times New Roman"/>
          <w:sz w:val="24"/>
          <w:szCs w:val="24"/>
        </w:rPr>
        <w:t>ing</w:t>
      </w:r>
      <w:r w:rsidRPr="003639D8">
        <w:rPr>
          <w:rFonts w:ascii="Book Antiqua" w:hAnsi="Book Antiqua" w:cs="Times New Roman"/>
          <w:sz w:val="24"/>
          <w:szCs w:val="24"/>
        </w:rPr>
        <w:t xml:space="preserve"> </w:t>
      </w:r>
      <w:r w:rsidR="000B0EE5" w:rsidRPr="003639D8">
        <w:rPr>
          <w:rFonts w:ascii="Book Antiqua" w:hAnsi="Book Antiqua" w:cs="Times New Roman"/>
          <w:sz w:val="24"/>
          <w:szCs w:val="24"/>
        </w:rPr>
        <w:t>chemoresistance in gastric cancer cells by modulati</w:t>
      </w:r>
      <w:r w:rsidR="00355DFB" w:rsidRPr="003639D8">
        <w:rPr>
          <w:rFonts w:ascii="Book Antiqua" w:hAnsi="Book Antiqua" w:cs="Times New Roman"/>
          <w:sz w:val="24"/>
          <w:szCs w:val="24"/>
        </w:rPr>
        <w:t>ng</w:t>
      </w:r>
      <w:r w:rsidR="000B0EE5" w:rsidRPr="003639D8">
        <w:rPr>
          <w:rFonts w:ascii="Book Antiqua" w:hAnsi="Book Antiqua" w:cs="Times New Roman"/>
          <w:sz w:val="24"/>
          <w:szCs w:val="24"/>
        </w:rPr>
        <w:t xml:space="preserve"> </w:t>
      </w:r>
      <w:r w:rsidR="00355DFB" w:rsidRPr="003639D8">
        <w:rPr>
          <w:rFonts w:ascii="Book Antiqua" w:hAnsi="Book Antiqua" w:cs="Times New Roman"/>
          <w:sz w:val="24"/>
          <w:szCs w:val="24"/>
        </w:rPr>
        <w:t>the</w:t>
      </w:r>
      <w:r w:rsidR="000B0EE5" w:rsidRPr="003639D8">
        <w:rPr>
          <w:rFonts w:ascii="Book Antiqua" w:hAnsi="Book Antiqua" w:cs="Times New Roman"/>
          <w:sz w:val="24"/>
          <w:szCs w:val="24"/>
        </w:rPr>
        <w:t xml:space="preserve"> acidic microenvironment, cancer stemness and signal transducer and activator of transcription 3 (STAT3) signaling pathway. </w:t>
      </w:r>
      <w:r w:rsidR="00355DFB" w:rsidRPr="003639D8">
        <w:rPr>
          <w:rFonts w:ascii="Book Antiqua" w:hAnsi="Book Antiqua" w:cs="Times New Roman"/>
          <w:sz w:val="24"/>
          <w:szCs w:val="24"/>
        </w:rPr>
        <w:t>The i</w:t>
      </w:r>
      <w:r w:rsidR="000B0EE5" w:rsidRPr="003639D8">
        <w:rPr>
          <w:rFonts w:ascii="Book Antiqua" w:hAnsi="Book Antiqua" w:cs="Times New Roman"/>
          <w:sz w:val="24"/>
          <w:szCs w:val="24"/>
        </w:rPr>
        <w:t>nhibito</w:t>
      </w:r>
      <w:r w:rsidR="000B0EE5" w:rsidRPr="00C75790">
        <w:rPr>
          <w:rFonts w:ascii="Book Antiqua" w:hAnsi="Book Antiqua" w:cs="Times New Roman"/>
          <w:sz w:val="24"/>
          <w:szCs w:val="24"/>
        </w:rPr>
        <w:t>ry effect</w:t>
      </w:r>
      <w:r w:rsidR="00355DFB" w:rsidRPr="003639D8">
        <w:rPr>
          <w:rFonts w:ascii="Book Antiqua" w:hAnsi="Book Antiqua" w:cs="Times New Roman"/>
          <w:sz w:val="24"/>
          <w:szCs w:val="24"/>
        </w:rPr>
        <w:t>s</w:t>
      </w:r>
      <w:r w:rsidR="000B0EE5" w:rsidRPr="003639D8">
        <w:rPr>
          <w:rFonts w:ascii="Book Antiqua" w:hAnsi="Book Antiqua" w:cs="Times New Roman"/>
          <w:sz w:val="24"/>
          <w:szCs w:val="24"/>
        </w:rPr>
        <w:t xml:space="preserve"> of PPI</w:t>
      </w:r>
      <w:r w:rsidR="00355DFB" w:rsidRPr="003639D8">
        <w:rPr>
          <w:rFonts w:ascii="Book Antiqua" w:hAnsi="Book Antiqua" w:cs="Times New Roman"/>
          <w:sz w:val="24"/>
          <w:szCs w:val="24"/>
        </w:rPr>
        <w:t>s</w:t>
      </w:r>
      <w:r w:rsidR="000B0EE5" w:rsidRPr="003639D8">
        <w:rPr>
          <w:rFonts w:ascii="Book Antiqua" w:hAnsi="Book Antiqua" w:cs="Times New Roman"/>
          <w:sz w:val="24"/>
          <w:szCs w:val="24"/>
        </w:rPr>
        <w:t xml:space="preserve"> on STAT3 activity </w:t>
      </w:r>
      <w:r w:rsidR="00565976" w:rsidRPr="003639D8">
        <w:rPr>
          <w:rFonts w:ascii="Book Antiqua" w:hAnsi="Book Antiqua" w:cs="Times New Roman"/>
          <w:sz w:val="24"/>
          <w:szCs w:val="24"/>
        </w:rPr>
        <w:t>may</w:t>
      </w:r>
      <w:r w:rsidR="000B0EE5" w:rsidRPr="003639D8">
        <w:rPr>
          <w:rFonts w:ascii="Book Antiqua" w:hAnsi="Book Antiqua" w:cs="Times New Roman"/>
          <w:sz w:val="24"/>
          <w:szCs w:val="24"/>
        </w:rPr>
        <w:t xml:space="preserve"> overcom</w:t>
      </w:r>
      <w:r w:rsidR="00355DFB" w:rsidRPr="003639D8">
        <w:rPr>
          <w:rFonts w:ascii="Book Antiqua" w:hAnsi="Book Antiqua" w:cs="Times New Roman"/>
          <w:sz w:val="24"/>
          <w:szCs w:val="24"/>
        </w:rPr>
        <w:t>e</w:t>
      </w:r>
      <w:r w:rsidR="000B0EE5" w:rsidRPr="003639D8">
        <w:rPr>
          <w:rFonts w:ascii="Book Antiqua" w:hAnsi="Book Antiqua" w:cs="Times New Roman"/>
          <w:sz w:val="24"/>
          <w:szCs w:val="24"/>
        </w:rPr>
        <w:t xml:space="preserve"> drug resistance and enhance</w:t>
      </w:r>
      <w:r w:rsidR="00355DFB" w:rsidRPr="003639D8">
        <w:rPr>
          <w:rFonts w:ascii="Book Antiqua" w:hAnsi="Book Antiqua" w:cs="Times New Roman"/>
          <w:sz w:val="24"/>
          <w:szCs w:val="24"/>
        </w:rPr>
        <w:t xml:space="preserve"> the</w:t>
      </w:r>
      <w:r w:rsidR="000B0EE5" w:rsidRPr="003639D8">
        <w:rPr>
          <w:rFonts w:ascii="Book Antiqua" w:hAnsi="Book Antiqua" w:cs="Times New Roman"/>
          <w:sz w:val="24"/>
          <w:szCs w:val="24"/>
        </w:rPr>
        <w:t xml:space="preserve"> efficacy of conventional or target</w:t>
      </w:r>
      <w:r w:rsidR="00355DFB" w:rsidRPr="003639D8">
        <w:rPr>
          <w:rFonts w:ascii="Book Antiqua" w:hAnsi="Book Antiqua" w:cs="Times New Roman"/>
          <w:sz w:val="24"/>
          <w:szCs w:val="24"/>
        </w:rPr>
        <w:t>ed</w:t>
      </w:r>
      <w:r w:rsidR="000B0EE5" w:rsidRPr="003639D8">
        <w:rPr>
          <w:rFonts w:ascii="Book Antiqua" w:hAnsi="Book Antiqua" w:cs="Times New Roman"/>
          <w:sz w:val="24"/>
          <w:szCs w:val="24"/>
        </w:rPr>
        <w:t xml:space="preserve"> chemotherapeutic agents. Taken together, PPIs may</w:t>
      </w:r>
      <w:r w:rsidR="000B0EE5" w:rsidRPr="00C75790">
        <w:rPr>
          <w:rFonts w:ascii="Book Antiqua" w:hAnsi="Book Antiqua" w:cs="Times New Roman"/>
          <w:sz w:val="24"/>
          <w:szCs w:val="24"/>
        </w:rPr>
        <w:t xml:space="preserve"> “</w:t>
      </w:r>
      <w:r w:rsidR="00565976" w:rsidRPr="003639D8">
        <w:rPr>
          <w:rFonts w:ascii="Book Antiqua" w:hAnsi="Book Antiqua" w:cs="Times New Roman"/>
          <w:sz w:val="24"/>
          <w:szCs w:val="24"/>
        </w:rPr>
        <w:t>play dual role</w:t>
      </w:r>
      <w:r w:rsidR="000B0EE5" w:rsidRPr="003639D8">
        <w:rPr>
          <w:rFonts w:ascii="Book Antiqua" w:hAnsi="Book Antiqua" w:cs="Times New Roman"/>
          <w:sz w:val="24"/>
          <w:szCs w:val="24"/>
        </w:rPr>
        <w:t>” in gastric carcinogenesis and treatment of gastric cancer.</w:t>
      </w:r>
    </w:p>
    <w:p w14:paraId="6FD40114" w14:textId="2B9AA110" w:rsidR="008A63BB" w:rsidRPr="00C75790" w:rsidRDefault="008A63BB" w:rsidP="003639D8">
      <w:pPr>
        <w:wordWrap/>
        <w:adjustRightInd w:val="0"/>
        <w:snapToGrid w:val="0"/>
        <w:spacing w:after="0" w:line="360" w:lineRule="auto"/>
        <w:rPr>
          <w:rFonts w:ascii="Book Antiqua" w:hAnsi="Book Antiqua" w:cs="Times New Roman"/>
          <w:sz w:val="24"/>
          <w:szCs w:val="24"/>
        </w:rPr>
      </w:pPr>
    </w:p>
    <w:p w14:paraId="333A49BD" w14:textId="4AF84EEF" w:rsidR="000B0EE5" w:rsidRPr="003639D8" w:rsidRDefault="000B0EE5" w:rsidP="003639D8">
      <w:pPr>
        <w:wordWrap/>
        <w:adjustRightInd w:val="0"/>
        <w:snapToGrid w:val="0"/>
        <w:spacing w:after="0" w:line="360" w:lineRule="auto"/>
        <w:rPr>
          <w:rFonts w:ascii="Book Antiqua" w:hAnsi="Book Antiqua" w:cs="Times New Roman"/>
          <w:sz w:val="24"/>
          <w:szCs w:val="24"/>
        </w:rPr>
      </w:pPr>
      <w:r w:rsidRPr="003639D8">
        <w:rPr>
          <w:rFonts w:ascii="Book Antiqua" w:hAnsi="Book Antiqua" w:cs="Times New Roman"/>
          <w:b/>
          <w:sz w:val="24"/>
          <w:szCs w:val="24"/>
        </w:rPr>
        <w:t>Key words:</w:t>
      </w:r>
      <w:r w:rsidRPr="00C75790">
        <w:rPr>
          <w:rFonts w:ascii="Book Antiqua" w:hAnsi="Book Antiqua" w:cs="Times New Roman"/>
          <w:sz w:val="24"/>
          <w:szCs w:val="24"/>
        </w:rPr>
        <w:t xml:space="preserve"> </w:t>
      </w:r>
      <w:bookmarkStart w:id="22" w:name="OLE_LINK609"/>
      <w:bookmarkStart w:id="23" w:name="OLE_LINK610"/>
      <w:r w:rsidR="00C75790">
        <w:rPr>
          <w:rFonts w:ascii="Book Antiqua" w:hAnsi="Book Antiqua" w:cs="Times New Roman"/>
          <w:sz w:val="24"/>
          <w:szCs w:val="24"/>
        </w:rPr>
        <w:t>P</w:t>
      </w:r>
      <w:r w:rsidRPr="00C75790">
        <w:rPr>
          <w:rFonts w:ascii="Book Antiqua" w:hAnsi="Book Antiqua" w:cs="Times New Roman"/>
          <w:sz w:val="24"/>
          <w:szCs w:val="24"/>
        </w:rPr>
        <w:t xml:space="preserve">roton pump inhibitor; </w:t>
      </w:r>
      <w:r w:rsidR="00C75790">
        <w:rPr>
          <w:rFonts w:ascii="Book Antiqua" w:hAnsi="Book Antiqua" w:cs="Times New Roman"/>
          <w:sz w:val="24"/>
          <w:szCs w:val="24"/>
        </w:rPr>
        <w:t>G</w:t>
      </w:r>
      <w:r w:rsidRPr="00C75790">
        <w:rPr>
          <w:rFonts w:ascii="Book Antiqua" w:hAnsi="Book Antiqua" w:cs="Times New Roman"/>
          <w:sz w:val="24"/>
          <w:szCs w:val="24"/>
        </w:rPr>
        <w:t>astric cancer</w:t>
      </w:r>
      <w:r w:rsidR="00C75790">
        <w:rPr>
          <w:rFonts w:ascii="Book Antiqua" w:hAnsi="Book Antiqua" w:cs="Times New Roman"/>
          <w:sz w:val="24"/>
          <w:szCs w:val="24"/>
        </w:rPr>
        <w:t>;</w:t>
      </w:r>
      <w:r w:rsidRPr="00C75790">
        <w:rPr>
          <w:rFonts w:ascii="Book Antiqua" w:hAnsi="Book Antiqua" w:cs="Times New Roman"/>
          <w:sz w:val="24"/>
          <w:szCs w:val="24"/>
        </w:rPr>
        <w:t xml:space="preserve"> </w:t>
      </w:r>
      <w:r w:rsidR="00C75790">
        <w:rPr>
          <w:rFonts w:ascii="Book Antiqua" w:hAnsi="Book Antiqua" w:cs="Times New Roman"/>
          <w:sz w:val="24"/>
          <w:szCs w:val="24"/>
        </w:rPr>
        <w:t>D</w:t>
      </w:r>
      <w:r w:rsidRPr="00C75790">
        <w:rPr>
          <w:rFonts w:ascii="Book Antiqua" w:hAnsi="Book Antiqua" w:cs="Times New Roman"/>
          <w:sz w:val="24"/>
          <w:szCs w:val="24"/>
        </w:rPr>
        <w:t xml:space="preserve">rug resistance; </w:t>
      </w:r>
      <w:r w:rsidR="00C75790">
        <w:rPr>
          <w:rFonts w:ascii="Book Antiqua" w:hAnsi="Book Antiqua" w:cs="Times New Roman"/>
          <w:sz w:val="24"/>
          <w:szCs w:val="24"/>
        </w:rPr>
        <w:t>S</w:t>
      </w:r>
      <w:r w:rsidR="007957AF" w:rsidRPr="003639D8">
        <w:rPr>
          <w:rFonts w:ascii="Book Antiqua" w:hAnsi="Book Antiqua" w:cs="Times New Roman"/>
          <w:sz w:val="24"/>
          <w:szCs w:val="24"/>
        </w:rPr>
        <w:t>ignal transducer and activator of transcription 3</w:t>
      </w:r>
      <w:bookmarkEnd w:id="22"/>
      <w:bookmarkEnd w:id="23"/>
    </w:p>
    <w:p w14:paraId="4F8D1F86" w14:textId="77777777" w:rsidR="00C75790" w:rsidRPr="003639D8" w:rsidRDefault="00C75790" w:rsidP="003639D8">
      <w:pPr>
        <w:wordWrap/>
        <w:adjustRightInd w:val="0"/>
        <w:snapToGrid w:val="0"/>
        <w:spacing w:after="0" w:line="360" w:lineRule="auto"/>
        <w:rPr>
          <w:rFonts w:ascii="Book Antiqua" w:hAnsi="Book Antiqua" w:cs="Times New Roman"/>
          <w:sz w:val="24"/>
          <w:szCs w:val="24"/>
        </w:rPr>
      </w:pPr>
    </w:p>
    <w:p w14:paraId="646B527C" w14:textId="32F8FFB1" w:rsidR="00C75790" w:rsidRPr="003639D8" w:rsidRDefault="00C75790" w:rsidP="003639D8">
      <w:pPr>
        <w:wordWrap/>
        <w:adjustRightInd w:val="0"/>
        <w:snapToGrid w:val="0"/>
        <w:spacing w:after="0" w:line="360" w:lineRule="auto"/>
        <w:rPr>
          <w:rFonts w:ascii="Book Antiqua" w:hAnsi="Book Antiqua" w:cs="Times New Roman"/>
          <w:sz w:val="24"/>
          <w:szCs w:val="24"/>
        </w:rPr>
      </w:pPr>
      <w:bookmarkStart w:id="24" w:name="OLE_LINK43"/>
      <w:bookmarkStart w:id="25" w:name="OLE_LINK44"/>
      <w:bookmarkStart w:id="26" w:name="OLE_LINK611"/>
      <w:bookmarkStart w:id="27" w:name="OLE_LINK612"/>
      <w:r w:rsidRPr="00C75790">
        <w:rPr>
          <w:rFonts w:ascii="Book Antiqua" w:eastAsia="SimSun" w:hAnsi="Book Antiqua" w:cs="Times New Roman"/>
          <w:b/>
          <w:kern w:val="0"/>
          <w:sz w:val="24"/>
          <w:szCs w:val="24"/>
          <w:lang w:eastAsia="zh-CN"/>
        </w:rPr>
        <w:t>© The Author(s) 201</w:t>
      </w:r>
      <w:r w:rsidRPr="00C75790">
        <w:rPr>
          <w:rFonts w:ascii="Book Antiqua" w:eastAsia="SimSun" w:hAnsi="Book Antiqua" w:cs="Times New Roman" w:hint="eastAsia"/>
          <w:b/>
          <w:kern w:val="0"/>
          <w:sz w:val="24"/>
          <w:szCs w:val="24"/>
          <w:lang w:eastAsia="zh-CN"/>
        </w:rPr>
        <w:t>9</w:t>
      </w:r>
      <w:r w:rsidRPr="00C75790">
        <w:rPr>
          <w:rFonts w:ascii="Book Antiqua" w:eastAsia="SimSun" w:hAnsi="Book Antiqua" w:cs="Times New Roman"/>
          <w:b/>
          <w:kern w:val="0"/>
          <w:sz w:val="24"/>
          <w:szCs w:val="24"/>
          <w:lang w:eastAsia="zh-CN"/>
        </w:rPr>
        <w:t xml:space="preserve">. </w:t>
      </w:r>
      <w:r w:rsidRPr="00C75790">
        <w:rPr>
          <w:rFonts w:ascii="Book Antiqua" w:eastAsia="SimSun" w:hAnsi="Book Antiqua" w:cs="Times New Roman"/>
          <w:kern w:val="0"/>
          <w:sz w:val="24"/>
          <w:szCs w:val="24"/>
          <w:lang w:eastAsia="zh-CN"/>
        </w:rPr>
        <w:t xml:space="preserve">Published by </w:t>
      </w:r>
      <w:proofErr w:type="spellStart"/>
      <w:r w:rsidRPr="00C75790">
        <w:rPr>
          <w:rFonts w:ascii="Book Antiqua" w:eastAsia="SimSun" w:hAnsi="Book Antiqua" w:cs="Times New Roman"/>
          <w:kern w:val="0"/>
          <w:sz w:val="24"/>
          <w:szCs w:val="24"/>
          <w:lang w:eastAsia="zh-CN"/>
        </w:rPr>
        <w:t>Baishideng</w:t>
      </w:r>
      <w:proofErr w:type="spellEnd"/>
      <w:r w:rsidRPr="00C75790">
        <w:rPr>
          <w:rFonts w:ascii="Book Antiqua" w:eastAsia="SimSun" w:hAnsi="Book Antiqua" w:cs="Times New Roman"/>
          <w:kern w:val="0"/>
          <w:sz w:val="24"/>
          <w:szCs w:val="24"/>
          <w:lang w:eastAsia="zh-CN"/>
        </w:rPr>
        <w:t xml:space="preserve"> Publishing Group Inc. All rights reserved.</w:t>
      </w:r>
      <w:bookmarkEnd w:id="24"/>
      <w:bookmarkEnd w:id="25"/>
    </w:p>
    <w:bookmarkEnd w:id="26"/>
    <w:bookmarkEnd w:id="27"/>
    <w:p w14:paraId="5827EBFF" w14:textId="77777777" w:rsidR="000B0EE5" w:rsidRPr="003639D8" w:rsidRDefault="000B0EE5" w:rsidP="003639D8">
      <w:pPr>
        <w:wordWrap/>
        <w:adjustRightInd w:val="0"/>
        <w:snapToGrid w:val="0"/>
        <w:spacing w:after="0" w:line="360" w:lineRule="auto"/>
        <w:rPr>
          <w:rFonts w:ascii="Book Antiqua" w:hAnsi="Book Antiqua" w:cs="Times New Roman"/>
          <w:sz w:val="24"/>
          <w:szCs w:val="24"/>
        </w:rPr>
      </w:pPr>
    </w:p>
    <w:p w14:paraId="186C0FC4" w14:textId="6149DC84" w:rsidR="000B0EE5" w:rsidRPr="003639D8" w:rsidRDefault="000B0EE5" w:rsidP="003639D8">
      <w:pPr>
        <w:wordWrap/>
        <w:adjustRightInd w:val="0"/>
        <w:snapToGrid w:val="0"/>
        <w:spacing w:after="0" w:line="360" w:lineRule="auto"/>
        <w:outlineLvl w:val="0"/>
        <w:rPr>
          <w:rFonts w:ascii="Book Antiqua" w:hAnsi="Book Antiqua" w:cs="Times New Roman"/>
          <w:sz w:val="24"/>
          <w:szCs w:val="24"/>
        </w:rPr>
      </w:pPr>
      <w:r w:rsidRPr="003639D8">
        <w:rPr>
          <w:rFonts w:ascii="Book Antiqua" w:hAnsi="Book Antiqua" w:cs="Times New Roman"/>
          <w:b/>
          <w:sz w:val="24"/>
          <w:szCs w:val="24"/>
        </w:rPr>
        <w:t>Core tip</w:t>
      </w:r>
      <w:r w:rsidR="00C75790">
        <w:rPr>
          <w:rFonts w:ascii="Book Antiqua" w:hAnsi="Book Antiqua" w:cs="Times New Roman"/>
          <w:b/>
          <w:sz w:val="24"/>
          <w:szCs w:val="24"/>
        </w:rPr>
        <w:t xml:space="preserve">: </w:t>
      </w:r>
      <w:bookmarkStart w:id="28" w:name="OLE_LINK613"/>
      <w:bookmarkStart w:id="29" w:name="OLE_LINK614"/>
      <w:r w:rsidRPr="0095703C">
        <w:rPr>
          <w:rFonts w:ascii="Book Antiqua" w:hAnsi="Book Antiqua" w:cs="Times New Roman"/>
          <w:sz w:val="24"/>
          <w:szCs w:val="24"/>
        </w:rPr>
        <w:t>Recent epidemiologic</w:t>
      </w:r>
      <w:r w:rsidR="00565976" w:rsidRPr="003639D8">
        <w:rPr>
          <w:rFonts w:ascii="Book Antiqua" w:hAnsi="Book Antiqua" w:cs="Times New Roman"/>
          <w:sz w:val="24"/>
          <w:szCs w:val="24"/>
        </w:rPr>
        <w:t>al</w:t>
      </w:r>
      <w:r w:rsidRPr="003639D8">
        <w:rPr>
          <w:rFonts w:ascii="Book Antiqua" w:hAnsi="Book Antiqua" w:cs="Times New Roman"/>
          <w:sz w:val="24"/>
          <w:szCs w:val="24"/>
        </w:rPr>
        <w:t xml:space="preserve"> studies </w:t>
      </w:r>
      <w:r w:rsidR="00AE400E" w:rsidRPr="003639D8">
        <w:rPr>
          <w:rFonts w:ascii="Book Antiqua" w:hAnsi="Book Antiqua" w:cs="Times New Roman"/>
          <w:sz w:val="24"/>
          <w:szCs w:val="24"/>
        </w:rPr>
        <w:t xml:space="preserve">have </w:t>
      </w:r>
      <w:r w:rsidRPr="003639D8">
        <w:rPr>
          <w:rFonts w:ascii="Book Antiqua" w:hAnsi="Book Antiqua" w:cs="Times New Roman"/>
          <w:sz w:val="24"/>
          <w:szCs w:val="24"/>
        </w:rPr>
        <w:t>demonstrate</w:t>
      </w:r>
      <w:r w:rsidR="00AE400E" w:rsidRPr="003639D8">
        <w:rPr>
          <w:rFonts w:ascii="Book Antiqua" w:hAnsi="Book Antiqua" w:cs="Times New Roman"/>
          <w:sz w:val="24"/>
          <w:szCs w:val="24"/>
        </w:rPr>
        <w:t>d</w:t>
      </w:r>
      <w:r w:rsidRPr="003639D8">
        <w:rPr>
          <w:rFonts w:ascii="Book Antiqua" w:hAnsi="Book Antiqua" w:cs="Times New Roman"/>
          <w:sz w:val="24"/>
          <w:szCs w:val="24"/>
        </w:rPr>
        <w:t xml:space="preserve"> </w:t>
      </w:r>
      <w:r w:rsidR="00AE400E" w:rsidRPr="003639D8">
        <w:rPr>
          <w:rFonts w:ascii="Book Antiqua" w:hAnsi="Book Antiqua" w:cs="Times New Roman"/>
          <w:sz w:val="24"/>
          <w:szCs w:val="24"/>
        </w:rPr>
        <w:t>a</w:t>
      </w:r>
      <w:r w:rsidRPr="003639D8">
        <w:rPr>
          <w:rFonts w:ascii="Book Antiqua" w:hAnsi="Book Antiqua" w:cs="Times New Roman"/>
          <w:sz w:val="24"/>
          <w:szCs w:val="24"/>
        </w:rPr>
        <w:t xml:space="preserve"> significant increase </w:t>
      </w:r>
      <w:r w:rsidR="00AE400E" w:rsidRPr="003639D8">
        <w:rPr>
          <w:rFonts w:ascii="Book Antiqua" w:hAnsi="Book Antiqua" w:cs="Times New Roman"/>
          <w:sz w:val="24"/>
          <w:szCs w:val="24"/>
        </w:rPr>
        <w:t>in</w:t>
      </w:r>
      <w:r w:rsidRPr="003639D8">
        <w:rPr>
          <w:rFonts w:ascii="Book Antiqua" w:hAnsi="Book Antiqua" w:cs="Times New Roman"/>
          <w:sz w:val="24"/>
          <w:szCs w:val="24"/>
        </w:rPr>
        <w:t xml:space="preserve"> gastric cancer risk </w:t>
      </w:r>
      <w:r w:rsidR="00565976" w:rsidRPr="003639D8">
        <w:rPr>
          <w:rFonts w:ascii="Book Antiqua" w:hAnsi="Book Antiqua" w:cs="Times New Roman"/>
          <w:sz w:val="24"/>
          <w:szCs w:val="24"/>
        </w:rPr>
        <w:t>foll</w:t>
      </w:r>
      <w:r w:rsidR="002D5828" w:rsidRPr="003639D8">
        <w:rPr>
          <w:rFonts w:ascii="Book Antiqua" w:hAnsi="Book Antiqua" w:cs="Times New Roman"/>
          <w:sz w:val="24"/>
          <w:szCs w:val="24"/>
        </w:rPr>
        <w:t>o</w:t>
      </w:r>
      <w:r w:rsidR="00565976" w:rsidRPr="003639D8">
        <w:rPr>
          <w:rFonts w:ascii="Book Antiqua" w:hAnsi="Book Antiqua" w:cs="Times New Roman"/>
          <w:sz w:val="24"/>
          <w:szCs w:val="24"/>
        </w:rPr>
        <w:t>wing</w:t>
      </w:r>
      <w:r w:rsidRPr="003639D8">
        <w:rPr>
          <w:rFonts w:ascii="Book Antiqua" w:hAnsi="Book Antiqua" w:cs="Times New Roman"/>
          <w:sz w:val="24"/>
          <w:szCs w:val="24"/>
        </w:rPr>
        <w:t xml:space="preserve"> </w:t>
      </w:r>
      <w:r w:rsidR="00AE400E" w:rsidRPr="003639D8">
        <w:rPr>
          <w:rFonts w:ascii="Book Antiqua" w:hAnsi="Book Antiqua" w:cs="Times New Roman"/>
          <w:sz w:val="24"/>
          <w:szCs w:val="24"/>
        </w:rPr>
        <w:t xml:space="preserve">the </w:t>
      </w:r>
      <w:r w:rsidRPr="003639D8">
        <w:rPr>
          <w:rFonts w:ascii="Book Antiqua" w:hAnsi="Book Antiqua" w:cs="Times New Roman"/>
          <w:sz w:val="24"/>
          <w:szCs w:val="24"/>
        </w:rPr>
        <w:t>long-term use of proton pump inhibitors (PPIs)</w:t>
      </w:r>
      <w:r w:rsidR="00565976" w:rsidRPr="003639D8">
        <w:rPr>
          <w:rFonts w:ascii="Book Antiqua" w:hAnsi="Book Antiqua" w:cs="Times New Roman"/>
          <w:sz w:val="24"/>
          <w:szCs w:val="24"/>
        </w:rPr>
        <w:t>.</w:t>
      </w:r>
      <w:r w:rsidRPr="003639D8">
        <w:rPr>
          <w:rFonts w:ascii="Book Antiqua" w:hAnsi="Book Antiqua" w:cs="Times New Roman"/>
          <w:sz w:val="24"/>
          <w:szCs w:val="24"/>
        </w:rPr>
        <w:t xml:space="preserve"> </w:t>
      </w:r>
      <w:r w:rsidR="00565976" w:rsidRPr="003639D8">
        <w:rPr>
          <w:rFonts w:ascii="Book Antiqua" w:hAnsi="Book Antiqua" w:cs="Times New Roman"/>
          <w:sz w:val="24"/>
          <w:szCs w:val="24"/>
        </w:rPr>
        <w:t>H</w:t>
      </w:r>
      <w:r w:rsidRPr="003639D8">
        <w:rPr>
          <w:rFonts w:ascii="Book Antiqua" w:hAnsi="Book Antiqua" w:cs="Times New Roman"/>
          <w:sz w:val="24"/>
          <w:szCs w:val="24"/>
        </w:rPr>
        <w:t xml:space="preserve">owever, </w:t>
      </w:r>
      <w:r w:rsidR="00565976" w:rsidRPr="003639D8">
        <w:rPr>
          <w:rFonts w:ascii="Book Antiqua" w:hAnsi="Book Antiqua" w:cs="Times New Roman"/>
          <w:sz w:val="24"/>
          <w:szCs w:val="24"/>
        </w:rPr>
        <w:t>observational studies have fundamental limitations</w:t>
      </w:r>
      <w:r w:rsidRPr="003639D8">
        <w:rPr>
          <w:rFonts w:ascii="Book Antiqua" w:hAnsi="Book Antiqua" w:cs="Times New Roman"/>
          <w:sz w:val="24"/>
          <w:szCs w:val="24"/>
        </w:rPr>
        <w:t xml:space="preserve">. PPIs may </w:t>
      </w:r>
      <w:r w:rsidR="00A12549" w:rsidRPr="003639D8">
        <w:rPr>
          <w:rFonts w:ascii="Book Antiqua" w:hAnsi="Book Antiqua" w:cs="Times New Roman"/>
          <w:sz w:val="24"/>
          <w:szCs w:val="24"/>
        </w:rPr>
        <w:t>affect</w:t>
      </w:r>
      <w:r w:rsidRPr="003639D8">
        <w:rPr>
          <w:rFonts w:ascii="Book Antiqua" w:hAnsi="Book Antiqua" w:cs="Times New Roman"/>
          <w:sz w:val="24"/>
          <w:szCs w:val="24"/>
        </w:rPr>
        <w:t xml:space="preserve"> gastric cancer cells </w:t>
      </w:r>
      <w:r w:rsidR="00A12549" w:rsidRPr="003639D8">
        <w:rPr>
          <w:rFonts w:ascii="Book Antiqua" w:hAnsi="Book Antiqua" w:cs="Times New Roman"/>
          <w:sz w:val="24"/>
          <w:szCs w:val="24"/>
        </w:rPr>
        <w:t xml:space="preserve">and </w:t>
      </w:r>
      <w:r w:rsidR="00AE400E" w:rsidRPr="003639D8">
        <w:rPr>
          <w:rFonts w:ascii="Book Antiqua" w:hAnsi="Book Antiqua" w:cs="Times New Roman"/>
          <w:sz w:val="24"/>
          <w:szCs w:val="24"/>
        </w:rPr>
        <w:t xml:space="preserve">the </w:t>
      </w:r>
      <w:r w:rsidR="00A12549" w:rsidRPr="003639D8">
        <w:rPr>
          <w:rFonts w:ascii="Book Antiqua" w:hAnsi="Book Antiqua" w:cs="Times New Roman"/>
          <w:sz w:val="24"/>
          <w:szCs w:val="24"/>
        </w:rPr>
        <w:t>microenvironment</w:t>
      </w:r>
      <w:r w:rsidR="00565976" w:rsidRPr="003639D8">
        <w:rPr>
          <w:rFonts w:ascii="Book Antiqua" w:hAnsi="Book Antiqua" w:cs="Times New Roman"/>
          <w:sz w:val="24"/>
          <w:szCs w:val="24"/>
        </w:rPr>
        <w:t xml:space="preserve"> by</w:t>
      </w:r>
      <w:r w:rsidRPr="003639D8">
        <w:rPr>
          <w:rFonts w:ascii="Book Antiqua" w:hAnsi="Book Antiqua" w:cs="Times New Roman"/>
          <w:sz w:val="24"/>
          <w:szCs w:val="24"/>
        </w:rPr>
        <w:t xml:space="preserve"> modify</w:t>
      </w:r>
      <w:r w:rsidR="00565976" w:rsidRPr="003639D8">
        <w:rPr>
          <w:rFonts w:ascii="Book Antiqua" w:hAnsi="Book Antiqua" w:cs="Times New Roman"/>
          <w:sz w:val="24"/>
          <w:szCs w:val="24"/>
        </w:rPr>
        <w:t>ing</w:t>
      </w:r>
      <w:r w:rsidRPr="003639D8">
        <w:rPr>
          <w:rFonts w:ascii="Book Antiqua" w:hAnsi="Book Antiqua" w:cs="Times New Roman"/>
          <w:sz w:val="24"/>
          <w:szCs w:val="24"/>
        </w:rPr>
        <w:t xml:space="preserve"> </w:t>
      </w:r>
      <w:r w:rsidR="00AE400E" w:rsidRPr="003639D8">
        <w:rPr>
          <w:rFonts w:ascii="Book Antiqua" w:hAnsi="Book Antiqua" w:cs="Times New Roman"/>
          <w:sz w:val="24"/>
          <w:szCs w:val="24"/>
        </w:rPr>
        <w:t xml:space="preserve">the </w:t>
      </w:r>
      <w:r w:rsidRPr="003639D8">
        <w:rPr>
          <w:rFonts w:ascii="Book Antiqua" w:hAnsi="Book Antiqua" w:cs="Times New Roman"/>
          <w:sz w:val="24"/>
          <w:szCs w:val="24"/>
        </w:rPr>
        <w:t xml:space="preserve">acidic </w:t>
      </w:r>
      <w:r w:rsidR="00A12549" w:rsidRPr="003639D8">
        <w:rPr>
          <w:rFonts w:ascii="Book Antiqua" w:hAnsi="Book Antiqua" w:cs="Times New Roman"/>
          <w:sz w:val="24"/>
          <w:szCs w:val="24"/>
        </w:rPr>
        <w:t>condition</w:t>
      </w:r>
      <w:r w:rsidR="00565976" w:rsidRPr="003639D8">
        <w:rPr>
          <w:rFonts w:ascii="Book Antiqua" w:hAnsi="Book Antiqua" w:cs="Times New Roman"/>
          <w:sz w:val="24"/>
          <w:szCs w:val="24"/>
        </w:rPr>
        <w:t>s</w:t>
      </w:r>
      <w:r w:rsidRPr="003639D8">
        <w:rPr>
          <w:rFonts w:ascii="Book Antiqua" w:hAnsi="Book Antiqua" w:cs="Times New Roman"/>
          <w:sz w:val="24"/>
          <w:szCs w:val="24"/>
        </w:rPr>
        <w:t xml:space="preserve"> and inhibit</w:t>
      </w:r>
      <w:r w:rsidR="00565976" w:rsidRPr="003639D8">
        <w:rPr>
          <w:rFonts w:ascii="Book Antiqua" w:hAnsi="Book Antiqua" w:cs="Times New Roman"/>
          <w:sz w:val="24"/>
          <w:szCs w:val="24"/>
        </w:rPr>
        <w:t>ing the</w:t>
      </w:r>
      <w:r w:rsidRPr="003639D8">
        <w:rPr>
          <w:rFonts w:ascii="Book Antiqua" w:hAnsi="Book Antiqua" w:cs="Times New Roman"/>
          <w:sz w:val="24"/>
          <w:szCs w:val="24"/>
        </w:rPr>
        <w:t xml:space="preserve"> cancer stemness </w:t>
      </w:r>
      <w:r w:rsidR="00565976" w:rsidRPr="003639D8">
        <w:rPr>
          <w:rFonts w:ascii="Book Antiqua" w:hAnsi="Book Antiqua" w:cs="Times New Roman"/>
          <w:i/>
          <w:sz w:val="24"/>
          <w:szCs w:val="24"/>
        </w:rPr>
        <w:t>via</w:t>
      </w:r>
      <w:r w:rsidR="00A12549" w:rsidRPr="003639D8">
        <w:rPr>
          <w:rFonts w:ascii="Book Antiqua" w:hAnsi="Book Antiqua" w:cs="Times New Roman"/>
          <w:i/>
          <w:sz w:val="24"/>
          <w:szCs w:val="24"/>
        </w:rPr>
        <w:t xml:space="preserve"> </w:t>
      </w:r>
      <w:r w:rsidR="00A12549" w:rsidRPr="003639D8">
        <w:rPr>
          <w:rFonts w:ascii="Book Antiqua" w:hAnsi="Book Antiqua" w:cs="Times New Roman"/>
          <w:sz w:val="24"/>
          <w:szCs w:val="24"/>
        </w:rPr>
        <w:t xml:space="preserve">various </w:t>
      </w:r>
      <w:r w:rsidR="00A12549" w:rsidRPr="003639D8">
        <w:rPr>
          <w:rFonts w:ascii="Book Antiqua" w:hAnsi="Book Antiqua" w:cs="Times New Roman"/>
          <w:sz w:val="24"/>
          <w:szCs w:val="24"/>
        </w:rPr>
        <w:lastRenderedPageBreak/>
        <w:t>signaling pathways including signal transducer and activator of transcription 3</w:t>
      </w:r>
      <w:r w:rsidR="00A12549" w:rsidRPr="00C75790">
        <w:rPr>
          <w:rFonts w:ascii="Book Antiqua" w:hAnsi="Book Antiqua" w:cs="Times New Roman"/>
          <w:sz w:val="24"/>
          <w:szCs w:val="24"/>
        </w:rPr>
        <w:t xml:space="preserve">, which in turn, </w:t>
      </w:r>
      <w:r w:rsidR="00565976" w:rsidRPr="003639D8">
        <w:rPr>
          <w:rFonts w:ascii="Book Antiqua" w:hAnsi="Book Antiqua" w:cs="Times New Roman"/>
          <w:sz w:val="24"/>
          <w:szCs w:val="24"/>
        </w:rPr>
        <w:t>reduces</w:t>
      </w:r>
      <w:r w:rsidR="00A12549" w:rsidRPr="003639D8">
        <w:rPr>
          <w:rFonts w:ascii="Book Antiqua" w:hAnsi="Book Antiqua" w:cs="Times New Roman"/>
          <w:sz w:val="24"/>
          <w:szCs w:val="24"/>
        </w:rPr>
        <w:t xml:space="preserve"> drug resistance </w:t>
      </w:r>
      <w:r w:rsidR="00AE400E" w:rsidRPr="003639D8">
        <w:rPr>
          <w:rFonts w:ascii="Book Antiqua" w:hAnsi="Book Antiqua" w:cs="Times New Roman"/>
          <w:sz w:val="24"/>
          <w:szCs w:val="24"/>
        </w:rPr>
        <w:t>to</w:t>
      </w:r>
      <w:r w:rsidR="00A12549" w:rsidRPr="003639D8">
        <w:rPr>
          <w:rFonts w:ascii="Book Antiqua" w:hAnsi="Book Antiqua" w:cs="Times New Roman"/>
          <w:sz w:val="24"/>
          <w:szCs w:val="24"/>
        </w:rPr>
        <w:t xml:space="preserve"> chemotherapy. In this review, we briefly summarize the current clinical outcomes of the effects of long-term PPI use and </w:t>
      </w:r>
      <w:r w:rsidR="00565976" w:rsidRPr="003639D8">
        <w:rPr>
          <w:rFonts w:ascii="Book Antiqua" w:hAnsi="Book Antiqua" w:cs="Times New Roman"/>
          <w:sz w:val="24"/>
          <w:szCs w:val="24"/>
        </w:rPr>
        <w:t xml:space="preserve">the </w:t>
      </w:r>
      <w:r w:rsidR="00A12549" w:rsidRPr="003639D8">
        <w:rPr>
          <w:rFonts w:ascii="Book Antiqua" w:hAnsi="Book Antiqua" w:cs="Times New Roman"/>
          <w:sz w:val="24"/>
          <w:szCs w:val="24"/>
        </w:rPr>
        <w:t>development of gastric cancer, as well as experimental studies showing enhance</w:t>
      </w:r>
      <w:r w:rsidR="00565976" w:rsidRPr="003639D8">
        <w:rPr>
          <w:rFonts w:ascii="Book Antiqua" w:hAnsi="Book Antiqua" w:cs="Times New Roman"/>
          <w:sz w:val="24"/>
          <w:szCs w:val="24"/>
        </w:rPr>
        <w:t>d</w:t>
      </w:r>
      <w:r w:rsidR="00A12549" w:rsidRPr="003639D8">
        <w:rPr>
          <w:rFonts w:ascii="Book Antiqua" w:hAnsi="Book Antiqua" w:cs="Times New Roman"/>
          <w:sz w:val="24"/>
          <w:szCs w:val="24"/>
        </w:rPr>
        <w:t xml:space="preserve"> chemosensitivity </w:t>
      </w:r>
      <w:r w:rsidR="00AE400E" w:rsidRPr="003639D8">
        <w:rPr>
          <w:rFonts w:ascii="Book Antiqua" w:hAnsi="Book Antiqua" w:cs="Times New Roman"/>
          <w:sz w:val="24"/>
          <w:szCs w:val="24"/>
        </w:rPr>
        <w:t>in</w:t>
      </w:r>
      <w:r w:rsidR="00A12549" w:rsidRPr="003639D8">
        <w:rPr>
          <w:rFonts w:ascii="Book Antiqua" w:hAnsi="Book Antiqua" w:cs="Times New Roman"/>
          <w:sz w:val="24"/>
          <w:szCs w:val="24"/>
        </w:rPr>
        <w:t xml:space="preserve"> gastric cancer.</w:t>
      </w:r>
      <w:bookmarkEnd w:id="28"/>
      <w:bookmarkEnd w:id="29"/>
    </w:p>
    <w:p w14:paraId="04A5A0F5" w14:textId="77777777" w:rsidR="00A12549" w:rsidRPr="003639D8" w:rsidRDefault="00A12549" w:rsidP="003639D8">
      <w:pPr>
        <w:wordWrap/>
        <w:adjustRightInd w:val="0"/>
        <w:snapToGrid w:val="0"/>
        <w:spacing w:after="0" w:line="360" w:lineRule="auto"/>
        <w:rPr>
          <w:rFonts w:ascii="Book Antiqua" w:hAnsi="Book Antiqua" w:cs="Times New Roman"/>
          <w:sz w:val="24"/>
          <w:szCs w:val="24"/>
        </w:rPr>
      </w:pPr>
    </w:p>
    <w:p w14:paraId="611C86CE" w14:textId="480186BB" w:rsidR="00A12549" w:rsidRPr="003639D8" w:rsidRDefault="00C75790" w:rsidP="003639D8">
      <w:pPr>
        <w:wordWrap/>
        <w:adjustRightInd w:val="0"/>
        <w:snapToGrid w:val="0"/>
        <w:spacing w:after="0" w:line="360" w:lineRule="auto"/>
        <w:rPr>
          <w:rFonts w:ascii="Book Antiqua" w:hAnsi="Book Antiqua" w:cs="Times New Roman"/>
          <w:sz w:val="24"/>
          <w:szCs w:val="24"/>
        </w:rPr>
      </w:pPr>
      <w:bookmarkStart w:id="30" w:name="OLE_LINK615"/>
      <w:bookmarkStart w:id="31" w:name="OLE_LINK616"/>
      <w:proofErr w:type="spellStart"/>
      <w:r w:rsidRPr="00DD6820">
        <w:rPr>
          <w:rFonts w:ascii="Book Antiqua" w:eastAsia="Malgun Gothic" w:hAnsi="Book Antiqua" w:cs="Times New Roman"/>
          <w:sz w:val="24"/>
          <w:szCs w:val="24"/>
        </w:rPr>
        <w:t>Joo</w:t>
      </w:r>
      <w:proofErr w:type="spellEnd"/>
      <w:r w:rsidRPr="00DD6820">
        <w:rPr>
          <w:rFonts w:ascii="Book Antiqua" w:eastAsia="Malgun Gothic" w:hAnsi="Book Antiqua" w:cs="Times New Roman"/>
          <w:sz w:val="24"/>
          <w:szCs w:val="24"/>
        </w:rPr>
        <w:t xml:space="preserve"> MK, Park JJ</w:t>
      </w:r>
      <w:r>
        <w:rPr>
          <w:rFonts w:ascii="Book Antiqua" w:eastAsia="Malgun Gothic" w:hAnsi="Book Antiqua" w:cs="Times New Roman"/>
          <w:sz w:val="24"/>
          <w:szCs w:val="24"/>
        </w:rPr>
        <w:t>,</w:t>
      </w:r>
      <w:r w:rsidRPr="00DD6820">
        <w:rPr>
          <w:rFonts w:ascii="Book Antiqua" w:eastAsia="Malgun Gothic" w:hAnsi="Book Antiqua" w:cs="Times New Roman"/>
          <w:sz w:val="24"/>
          <w:szCs w:val="24"/>
        </w:rPr>
        <w:t xml:space="preserve"> Chun HJ</w:t>
      </w:r>
      <w:r w:rsidR="00BD5D4F" w:rsidRPr="003639D8">
        <w:rPr>
          <w:rFonts w:ascii="Book Antiqua" w:hAnsi="Book Antiqua" w:cs="Times New Roman"/>
          <w:sz w:val="24"/>
          <w:szCs w:val="24"/>
        </w:rPr>
        <w:t xml:space="preserve">. </w:t>
      </w:r>
      <w:r w:rsidRPr="00C75790">
        <w:rPr>
          <w:rFonts w:ascii="Book Antiqua" w:hAnsi="Book Antiqua" w:cs="Times New Roman"/>
          <w:sz w:val="24"/>
          <w:szCs w:val="24"/>
        </w:rPr>
        <w:t>Proton pump inhibitor: The dual role in gastric cancer</w:t>
      </w:r>
      <w:r w:rsidR="00BD5D4F" w:rsidRPr="003639D8">
        <w:rPr>
          <w:rFonts w:ascii="Book Antiqua" w:hAnsi="Book Antiqua" w:cs="Times New Roman"/>
          <w:sz w:val="24"/>
          <w:szCs w:val="24"/>
        </w:rPr>
        <w:t xml:space="preserve">. </w:t>
      </w:r>
      <w:r w:rsidR="00BD5D4F" w:rsidRPr="003639D8">
        <w:rPr>
          <w:rFonts w:ascii="Book Antiqua" w:hAnsi="Book Antiqua" w:cs="Times New Roman"/>
          <w:i/>
          <w:sz w:val="24"/>
          <w:szCs w:val="24"/>
        </w:rPr>
        <w:t>World J Gastroenterol</w:t>
      </w:r>
      <w:r w:rsidR="00BD5D4F" w:rsidRPr="003639D8">
        <w:rPr>
          <w:rFonts w:ascii="Book Antiqua" w:hAnsi="Book Antiqua" w:cs="Times New Roman"/>
          <w:sz w:val="24"/>
          <w:szCs w:val="24"/>
        </w:rPr>
        <w:t xml:space="preserve"> 2019; In press</w:t>
      </w:r>
      <w:bookmarkEnd w:id="30"/>
      <w:bookmarkEnd w:id="31"/>
    </w:p>
    <w:p w14:paraId="1E6C88B2" w14:textId="018EC035" w:rsidR="00C75790" w:rsidRDefault="00C75790">
      <w:pPr>
        <w:widowControl/>
        <w:wordWrap/>
        <w:autoSpaceDE/>
        <w:autoSpaceDN/>
        <w:jc w:val="left"/>
        <w:rPr>
          <w:rFonts w:ascii="Book Antiqua" w:hAnsi="Book Antiqua" w:cs="Times New Roman"/>
          <w:b/>
          <w:caps/>
          <w:sz w:val="24"/>
          <w:szCs w:val="24"/>
        </w:rPr>
      </w:pPr>
      <w:r>
        <w:rPr>
          <w:rFonts w:ascii="Book Antiqua" w:hAnsi="Book Antiqua" w:cs="Times New Roman"/>
          <w:b/>
          <w:caps/>
          <w:sz w:val="24"/>
          <w:szCs w:val="24"/>
        </w:rPr>
        <w:br w:type="page"/>
      </w:r>
    </w:p>
    <w:p w14:paraId="635A5773" w14:textId="77777777" w:rsidR="003F3560" w:rsidRPr="003639D8" w:rsidRDefault="00F0506B" w:rsidP="003639D8">
      <w:pPr>
        <w:wordWrap/>
        <w:adjustRightInd w:val="0"/>
        <w:snapToGrid w:val="0"/>
        <w:spacing w:after="0" w:line="360" w:lineRule="auto"/>
        <w:outlineLvl w:val="0"/>
        <w:rPr>
          <w:rFonts w:ascii="Book Antiqua" w:hAnsi="Book Antiqua" w:cs="Times New Roman"/>
          <w:b/>
          <w:caps/>
          <w:sz w:val="24"/>
          <w:szCs w:val="24"/>
        </w:rPr>
      </w:pPr>
      <w:r w:rsidRPr="003639D8">
        <w:rPr>
          <w:rFonts w:ascii="Book Antiqua" w:hAnsi="Book Antiqua" w:cs="Times New Roman"/>
          <w:b/>
          <w:caps/>
          <w:sz w:val="24"/>
          <w:szCs w:val="24"/>
        </w:rPr>
        <w:lastRenderedPageBreak/>
        <w:t>Introduction</w:t>
      </w:r>
    </w:p>
    <w:p w14:paraId="1BD9D14A" w14:textId="7320AFF0" w:rsidR="00F0506B" w:rsidRPr="003639D8" w:rsidRDefault="00F0506B" w:rsidP="003639D8">
      <w:pPr>
        <w:wordWrap/>
        <w:adjustRightInd w:val="0"/>
        <w:snapToGrid w:val="0"/>
        <w:spacing w:after="0" w:line="360" w:lineRule="auto"/>
        <w:rPr>
          <w:rFonts w:ascii="Book Antiqua" w:hAnsi="Book Antiqua" w:cs="Times New Roman"/>
          <w:sz w:val="24"/>
          <w:szCs w:val="24"/>
        </w:rPr>
      </w:pPr>
      <w:r w:rsidRPr="003639D8">
        <w:rPr>
          <w:rFonts w:ascii="Book Antiqua" w:hAnsi="Book Antiqua" w:cs="Times New Roman"/>
          <w:sz w:val="24"/>
          <w:szCs w:val="24"/>
        </w:rPr>
        <w:t>Gastric cancer is one of the most frequently found malignant solid tumor</w:t>
      </w:r>
      <w:r w:rsidR="00904C8B" w:rsidRPr="003639D8">
        <w:rPr>
          <w:rFonts w:ascii="Book Antiqua" w:hAnsi="Book Antiqua" w:cs="Times New Roman"/>
          <w:sz w:val="24"/>
          <w:szCs w:val="24"/>
        </w:rPr>
        <w:t>s</w:t>
      </w:r>
      <w:r w:rsidRPr="003639D8">
        <w:rPr>
          <w:rFonts w:ascii="Book Antiqua" w:hAnsi="Book Antiqua" w:cs="Times New Roman"/>
          <w:sz w:val="24"/>
          <w:szCs w:val="24"/>
        </w:rPr>
        <w:t xml:space="preserve"> worldwide, and </w:t>
      </w:r>
      <w:r w:rsidR="00565976" w:rsidRPr="003639D8">
        <w:rPr>
          <w:rFonts w:ascii="Book Antiqua" w:hAnsi="Book Antiqua" w:cs="Times New Roman"/>
          <w:sz w:val="24"/>
          <w:szCs w:val="24"/>
        </w:rPr>
        <w:t xml:space="preserve">is </w:t>
      </w:r>
      <w:r w:rsidRPr="003639D8">
        <w:rPr>
          <w:rFonts w:ascii="Book Antiqua" w:hAnsi="Book Antiqua" w:cs="Times New Roman"/>
          <w:sz w:val="24"/>
          <w:szCs w:val="24"/>
        </w:rPr>
        <w:t xml:space="preserve">the </w:t>
      </w:r>
      <w:r w:rsidR="00904C8B" w:rsidRPr="003639D8">
        <w:rPr>
          <w:rFonts w:ascii="Book Antiqua" w:hAnsi="Book Antiqua" w:cs="Times New Roman"/>
          <w:sz w:val="24"/>
          <w:szCs w:val="24"/>
        </w:rPr>
        <w:t>third</w:t>
      </w:r>
      <w:r w:rsidRPr="003639D8">
        <w:rPr>
          <w:rFonts w:ascii="Book Antiqua" w:hAnsi="Book Antiqua" w:cs="Times New Roman"/>
          <w:sz w:val="24"/>
          <w:szCs w:val="24"/>
        </w:rPr>
        <w:t xml:space="preserve"> leading cancer-related cause of mortality</w:t>
      </w:r>
      <w:r w:rsidRPr="003639D8">
        <w:rPr>
          <w:rFonts w:ascii="Book Antiqua" w:hAnsi="Book Antiqua" w:cs="Times New Roman"/>
          <w:sz w:val="24"/>
          <w:szCs w:val="24"/>
        </w:rPr>
        <w:fldChar w:fldCharType="begin"/>
      </w:r>
      <w:r w:rsidR="002006F9" w:rsidRPr="003639D8">
        <w:rPr>
          <w:rFonts w:ascii="Book Antiqua" w:hAnsi="Book Antiqua" w:cs="Times New Roman"/>
          <w:sz w:val="24"/>
          <w:szCs w:val="24"/>
        </w:rPr>
        <w:instrText xml:space="preserve"> ADDIN EN.CITE &lt;EndNote&gt;&lt;Cite&gt;&lt;Author&gt;Herrero&lt;/Author&gt;&lt;Year&gt;2014&lt;/Year&gt;&lt;RecNum&gt;67&lt;/RecNum&gt;&lt;DisplayText&gt;&lt;style face="superscript"&gt;[1]&lt;/style&gt;&lt;/DisplayText&gt;&lt;record&gt;&lt;rec-number&gt;67&lt;/rec-number&gt;&lt;foreign-keys&gt;&lt;key app="EN" db-id="09xa0vddk5e0sfex9arxdvdhstxe9t5vvt92" timestamp="1548285501"&gt;67&lt;/key&gt;&lt;/foreign-keys&gt;&lt;ref-type name="Journal Article"&gt;17&lt;/ref-type&gt;&lt;contributors&gt;&lt;authors&gt;&lt;author&gt;Herrero, R.&lt;/author&gt;&lt;author&gt;Park, J. Y.&lt;/author&gt;&lt;author&gt;Forman, D.&lt;/author&gt;&lt;/authors&gt;&lt;/contributors&gt;&lt;auth-address&gt;International Agency for Research on Cancer, 150 Cours Albert Thomas, 69372 Lyon Cedex 08, France. Electronic address: herreror@iarc.fr.&amp;#xD;International Agency for Research on Cancer, 150 Cours Albert Thomas, 69372 Lyon Cedex 08, France.&lt;/auth-address&gt;&lt;titles&gt;&lt;title&gt;The fight against gastric cancer - the IARC Working Group report&lt;/title&gt;&lt;secondary-title&gt;Best Pract Res Clin Gastroenterol&lt;/secondary-title&gt;&lt;/titles&gt;&lt;periodical&gt;&lt;full-title&gt;Best Pract Res Clin Gastroenterol&lt;/full-title&gt;&lt;/periodical&gt;&lt;pages&gt;1107-14&lt;/pages&gt;&lt;volume&gt;28&lt;/volume&gt;&lt;number&gt;6&lt;/number&gt;&lt;edition&gt;2014/12/03&lt;/edition&gt;&lt;keywords&gt;&lt;keyword&gt;Helicobacter Infections/prevention &amp;amp; control&lt;/keyword&gt;&lt;keyword&gt;Helicobacter pylori/pathogenicity&lt;/keyword&gt;&lt;keyword&gt;Humans&lt;/keyword&gt;&lt;keyword&gt;Incidence&lt;/keyword&gt;&lt;keyword&gt;International Agencies&lt;/keyword&gt;&lt;keyword&gt;Stomach Neoplasms/epidemiology/microbiology/*prevention &amp;amp; control&lt;/keyword&gt;&lt;keyword&gt;Eradication&lt;/keyword&gt;&lt;keyword&gt;Gastric cancer&lt;/keyword&gt;&lt;keyword&gt;Helicobacter pylori&lt;/keyword&gt;&lt;keyword&gt;Prevention&lt;/keyword&gt;&lt;/keywords&gt;&lt;dates&gt;&lt;year&gt;2014&lt;/year&gt;&lt;pub-dates&gt;&lt;date&gt;Dec&lt;/date&gt;&lt;/pub-dates&gt;&lt;/dates&gt;&lt;isbn&gt;1532-1916 (Electronic)&amp;#xD;1521-6918 (Linking)&lt;/isbn&gt;&lt;accession-num&gt;25439075&lt;/accession-num&gt;&lt;urls&gt;&lt;related-urls&gt;&lt;url&gt;https://www.ncbi.nlm.nih.gov/pubmed/25439075&lt;/url&gt;&lt;/related-urls&gt;&lt;/urls&gt;&lt;electronic-resource-num&gt;10.1016/j.bpg.2014.10.003&lt;/electronic-resource-num&gt;&lt;/record&gt;&lt;/Cite&gt;&lt;/EndNote&gt;</w:instrText>
      </w:r>
      <w:r w:rsidRPr="003639D8">
        <w:rPr>
          <w:rFonts w:ascii="Book Antiqua" w:hAnsi="Book Antiqua" w:cs="Times New Roman"/>
          <w:sz w:val="24"/>
          <w:szCs w:val="24"/>
        </w:rPr>
        <w:fldChar w:fldCharType="separate"/>
      </w:r>
      <w:r w:rsidRPr="003639D8">
        <w:rPr>
          <w:rFonts w:ascii="Book Antiqua" w:hAnsi="Book Antiqua" w:cs="Times New Roman"/>
          <w:sz w:val="24"/>
          <w:szCs w:val="24"/>
          <w:vertAlign w:val="superscript"/>
        </w:rPr>
        <w:t>[</w:t>
      </w:r>
      <w:hyperlink w:anchor="_ENREF_1" w:tooltip="Herrero, 2014 #67" w:history="1">
        <w:r w:rsidR="00331DD2" w:rsidRPr="003639D8">
          <w:rPr>
            <w:rFonts w:ascii="Book Antiqua" w:hAnsi="Book Antiqua" w:cs="Times New Roman"/>
            <w:sz w:val="24"/>
            <w:szCs w:val="24"/>
            <w:vertAlign w:val="superscript"/>
          </w:rPr>
          <w:t>1</w:t>
        </w:r>
      </w:hyperlink>
      <w:r w:rsidRPr="003639D8">
        <w:rPr>
          <w:rFonts w:ascii="Book Antiqua" w:hAnsi="Book Antiqua" w:cs="Times New Roman"/>
          <w:sz w:val="24"/>
          <w:szCs w:val="24"/>
          <w:vertAlign w:val="superscript"/>
        </w:rPr>
        <w:t>]</w:t>
      </w:r>
      <w:r w:rsidRPr="003639D8">
        <w:rPr>
          <w:rFonts w:ascii="Book Antiqua" w:hAnsi="Book Antiqua" w:cs="Times New Roman"/>
          <w:sz w:val="24"/>
          <w:szCs w:val="24"/>
        </w:rPr>
        <w:fldChar w:fldCharType="end"/>
      </w:r>
      <w:r w:rsidRPr="003639D8">
        <w:rPr>
          <w:rFonts w:ascii="Book Antiqua" w:hAnsi="Book Antiqua" w:cs="Times New Roman"/>
          <w:sz w:val="24"/>
          <w:szCs w:val="24"/>
        </w:rPr>
        <w:t xml:space="preserve">. </w:t>
      </w:r>
      <w:r w:rsidR="00565976" w:rsidRPr="003639D8">
        <w:rPr>
          <w:rFonts w:ascii="Book Antiqua" w:hAnsi="Book Antiqua" w:cs="Times New Roman"/>
          <w:sz w:val="24"/>
          <w:szCs w:val="24"/>
        </w:rPr>
        <w:t>Advances in</w:t>
      </w:r>
      <w:r w:rsidRPr="003639D8">
        <w:rPr>
          <w:rFonts w:ascii="Book Antiqua" w:hAnsi="Book Antiqua" w:cs="Times New Roman"/>
          <w:sz w:val="24"/>
          <w:szCs w:val="24"/>
        </w:rPr>
        <w:t xml:space="preserve"> technical and clinic</w:t>
      </w:r>
      <w:r w:rsidRPr="00A44D88">
        <w:rPr>
          <w:rFonts w:ascii="Book Antiqua" w:hAnsi="Book Antiqua" w:cs="Times New Roman"/>
          <w:sz w:val="24"/>
          <w:szCs w:val="24"/>
        </w:rPr>
        <w:t xml:space="preserve">al </w:t>
      </w:r>
      <w:r w:rsidR="00565976" w:rsidRPr="003639D8">
        <w:rPr>
          <w:rFonts w:ascii="Book Antiqua" w:hAnsi="Book Antiqua" w:cs="Times New Roman"/>
          <w:sz w:val="24"/>
          <w:szCs w:val="24"/>
        </w:rPr>
        <w:t>knowledge</w:t>
      </w:r>
      <w:r w:rsidRPr="003639D8">
        <w:rPr>
          <w:rFonts w:ascii="Book Antiqua" w:hAnsi="Book Antiqua" w:cs="Times New Roman"/>
          <w:sz w:val="24"/>
          <w:szCs w:val="24"/>
        </w:rPr>
        <w:t xml:space="preserve"> </w:t>
      </w:r>
      <w:r w:rsidR="00904C8B" w:rsidRPr="003639D8">
        <w:rPr>
          <w:rFonts w:ascii="Book Antiqua" w:hAnsi="Book Antiqua" w:cs="Times New Roman"/>
          <w:sz w:val="24"/>
          <w:szCs w:val="24"/>
        </w:rPr>
        <w:t>have</w:t>
      </w:r>
      <w:r w:rsidRPr="003639D8">
        <w:rPr>
          <w:rFonts w:ascii="Book Antiqua" w:hAnsi="Book Antiqua" w:cs="Times New Roman"/>
          <w:sz w:val="24"/>
          <w:szCs w:val="24"/>
        </w:rPr>
        <w:t xml:space="preserve"> </w:t>
      </w:r>
      <w:r w:rsidR="00565976" w:rsidRPr="003639D8">
        <w:rPr>
          <w:rFonts w:ascii="Book Antiqua" w:hAnsi="Book Antiqua" w:cs="Times New Roman"/>
          <w:sz w:val="24"/>
          <w:szCs w:val="24"/>
        </w:rPr>
        <w:t>increased</w:t>
      </w:r>
      <w:r w:rsidRPr="003639D8">
        <w:rPr>
          <w:rFonts w:ascii="Book Antiqua" w:hAnsi="Book Antiqua" w:cs="Times New Roman"/>
          <w:sz w:val="24"/>
          <w:szCs w:val="24"/>
        </w:rPr>
        <w:t xml:space="preserve"> </w:t>
      </w:r>
      <w:r w:rsidR="00565976" w:rsidRPr="003639D8">
        <w:rPr>
          <w:rFonts w:ascii="Book Antiqua" w:hAnsi="Book Antiqua" w:cs="Times New Roman"/>
          <w:sz w:val="24"/>
          <w:szCs w:val="24"/>
        </w:rPr>
        <w:t xml:space="preserve">the early detection </w:t>
      </w:r>
      <w:r w:rsidRPr="003639D8">
        <w:rPr>
          <w:rFonts w:ascii="Book Antiqua" w:hAnsi="Book Antiqua" w:cs="Times New Roman"/>
          <w:sz w:val="24"/>
          <w:szCs w:val="24"/>
        </w:rPr>
        <w:t xml:space="preserve">of gastric cancer </w:t>
      </w:r>
      <w:r w:rsidR="00565976" w:rsidRPr="003639D8">
        <w:rPr>
          <w:rFonts w:ascii="Book Antiqua" w:hAnsi="Book Antiqua" w:cs="Times New Roman"/>
          <w:sz w:val="24"/>
          <w:szCs w:val="24"/>
        </w:rPr>
        <w:t>for prompt intervention and successful management</w:t>
      </w:r>
      <w:r w:rsidR="00320E93" w:rsidRPr="003639D8">
        <w:rPr>
          <w:rFonts w:ascii="Book Antiqua" w:hAnsi="Book Antiqua" w:cs="Times New Roman"/>
          <w:sz w:val="24"/>
          <w:szCs w:val="24"/>
        </w:rPr>
        <w:fldChar w:fldCharType="begin"/>
      </w:r>
      <w:r w:rsidR="002006F9" w:rsidRPr="003639D8">
        <w:rPr>
          <w:rFonts w:ascii="Book Antiqua" w:hAnsi="Book Antiqua" w:cs="Times New Roman"/>
          <w:sz w:val="24"/>
          <w:szCs w:val="24"/>
        </w:rPr>
        <w:instrText xml:space="preserve"> ADDIN EN.CITE &lt;EndNote&gt;&lt;Cite&gt;&lt;Author&gt;Shin&lt;/Author&gt;&lt;Year&gt;2017&lt;/Year&gt;&lt;RecNum&gt;68&lt;/RecNum&gt;&lt;DisplayText&gt;&lt;style face="superscript"&gt;[2]&lt;/style&gt;&lt;/DisplayText&gt;&lt;record&gt;&lt;rec-number&gt;68&lt;/rec-number&gt;&lt;foreign-keys&gt;&lt;key app="EN" db-id="09xa0vddk5e0sfex9arxdvdhstxe9t5vvt92" timestamp="1548285788"&gt;68&lt;/key&gt;&lt;/foreign-keys&gt;&lt;ref-type name="Journal Article"&gt;17&lt;/ref-type&gt;&lt;contributors&gt;&lt;authors&gt;&lt;author&gt;Shin, D. W.&lt;/author&gt;&lt;author&gt;Hwang, H. Y.&lt;/author&gt;&lt;author&gt;Jeon, S. W.&lt;/author&gt;&lt;/authors&gt;&lt;/contributors&gt;&lt;auth-address&gt;Department of Internal Medicine, Kyungpook National University Graduate School of Medicine, Daegu, Korea.&amp;#xD;Department of Internal Medicine, Gastric Cancer Center, Kyungpook National University Medical Center, Kyungpook National University School of Medicine, Daegu, Korea.&lt;/auth-address&gt;&lt;titles&gt;&lt;title&gt;Comparison of Endoscopic Submucosal Dissection and Surgery for Differentiated Type Early Gastric Cancer within the Expanded Criteria&lt;/title&gt;&lt;secondary-title&gt;Clin Endosc&lt;/secondary-title&gt;&lt;/titles&gt;&lt;periodical&gt;&lt;full-title&gt;Clin Endosc&lt;/full-title&gt;&lt;/periodical&gt;&lt;pages&gt;170-178&lt;/pages&gt;&lt;volume&gt;50&lt;/volume&gt;&lt;number&gt;2&lt;/number&gt;&lt;edition&gt;2016/05/10&lt;/edition&gt;&lt;keywords&gt;&lt;keyword&gt;Endoscopic submucosal dissection&lt;/keyword&gt;&lt;keyword&gt;Gastrectomy&lt;/keyword&gt;&lt;keyword&gt;Stomach neoplasms&lt;/keyword&gt;&lt;/keywords&gt;&lt;dates&gt;&lt;year&gt;2017&lt;/year&gt;&lt;pub-dates&gt;&lt;date&gt;Mar&lt;/date&gt;&lt;/pub-dates&gt;&lt;/dates&gt;&lt;isbn&gt;2234-2400 (Print)&amp;#xD;2234-2400 (Linking)&lt;/isbn&gt;&lt;accession-num&gt;27157856&lt;/accession-num&gt;&lt;urls&gt;&lt;related-urls&gt;&lt;url&gt;https://www.ncbi.nlm.nih.gov/pubmed/27157856&lt;/url&gt;&lt;/related-urls&gt;&lt;/urls&gt;&lt;custom2&gt;PMC5398364&lt;/custom2&gt;&lt;electronic-resource-num&gt;10.5946/ce.2016.017&lt;/electronic-resource-num&gt;&lt;/record&gt;&lt;/Cite&gt;&lt;/EndNote&gt;</w:instrText>
      </w:r>
      <w:r w:rsidR="00320E93" w:rsidRPr="003639D8">
        <w:rPr>
          <w:rFonts w:ascii="Book Antiqua" w:hAnsi="Book Antiqua" w:cs="Times New Roman"/>
          <w:sz w:val="24"/>
          <w:szCs w:val="24"/>
        </w:rPr>
        <w:fldChar w:fldCharType="separate"/>
      </w:r>
      <w:r w:rsidR="00320E93" w:rsidRPr="003639D8">
        <w:rPr>
          <w:rFonts w:ascii="Book Antiqua" w:hAnsi="Book Antiqua" w:cs="Times New Roman"/>
          <w:sz w:val="24"/>
          <w:szCs w:val="24"/>
          <w:vertAlign w:val="superscript"/>
        </w:rPr>
        <w:t>[</w:t>
      </w:r>
      <w:hyperlink w:anchor="_ENREF_2" w:tooltip="Shin, 2017 #68" w:history="1">
        <w:r w:rsidR="00331DD2" w:rsidRPr="003639D8">
          <w:rPr>
            <w:rFonts w:ascii="Book Antiqua" w:hAnsi="Book Antiqua" w:cs="Times New Roman"/>
            <w:sz w:val="24"/>
            <w:szCs w:val="24"/>
            <w:vertAlign w:val="superscript"/>
          </w:rPr>
          <w:t>2</w:t>
        </w:r>
      </w:hyperlink>
      <w:r w:rsidR="00320E93" w:rsidRPr="003639D8">
        <w:rPr>
          <w:rFonts w:ascii="Book Antiqua" w:hAnsi="Book Antiqua" w:cs="Times New Roman"/>
          <w:sz w:val="24"/>
          <w:szCs w:val="24"/>
          <w:vertAlign w:val="superscript"/>
        </w:rPr>
        <w:t>]</w:t>
      </w:r>
      <w:r w:rsidR="00320E93" w:rsidRPr="003639D8">
        <w:rPr>
          <w:rFonts w:ascii="Book Antiqua" w:hAnsi="Book Antiqua" w:cs="Times New Roman"/>
          <w:sz w:val="24"/>
          <w:szCs w:val="24"/>
        </w:rPr>
        <w:fldChar w:fldCharType="end"/>
      </w:r>
      <w:r w:rsidR="00320E93" w:rsidRPr="003639D8">
        <w:rPr>
          <w:rFonts w:ascii="Book Antiqua" w:hAnsi="Book Antiqua" w:cs="Times New Roman"/>
          <w:sz w:val="24"/>
          <w:szCs w:val="24"/>
        </w:rPr>
        <w:t xml:space="preserve">. However, a significant number of gastric cancer </w:t>
      </w:r>
      <w:r w:rsidR="00780BBB" w:rsidRPr="003639D8">
        <w:rPr>
          <w:rFonts w:ascii="Book Antiqua" w:hAnsi="Book Antiqua" w:cs="Times New Roman"/>
          <w:sz w:val="24"/>
          <w:szCs w:val="24"/>
        </w:rPr>
        <w:t>cases are</w:t>
      </w:r>
      <w:r w:rsidR="00320E93" w:rsidRPr="003639D8">
        <w:rPr>
          <w:rFonts w:ascii="Book Antiqua" w:hAnsi="Book Antiqua" w:cs="Times New Roman"/>
          <w:sz w:val="24"/>
          <w:szCs w:val="24"/>
        </w:rPr>
        <w:t xml:space="preserve"> still diagnosed in advanced stage</w:t>
      </w:r>
      <w:r w:rsidR="00780BBB" w:rsidRPr="003639D8">
        <w:rPr>
          <w:rFonts w:ascii="Book Antiqua" w:hAnsi="Book Antiqua" w:cs="Times New Roman"/>
          <w:sz w:val="24"/>
          <w:szCs w:val="24"/>
        </w:rPr>
        <w:t>s</w:t>
      </w:r>
      <w:r w:rsidR="00320E93" w:rsidRPr="003639D8">
        <w:rPr>
          <w:rFonts w:ascii="Book Antiqua" w:hAnsi="Book Antiqua" w:cs="Times New Roman"/>
          <w:sz w:val="24"/>
          <w:szCs w:val="24"/>
        </w:rPr>
        <w:t xml:space="preserve"> with distant metastasis, </w:t>
      </w:r>
      <w:r w:rsidR="00565976" w:rsidRPr="003639D8">
        <w:rPr>
          <w:rFonts w:ascii="Book Antiqua" w:hAnsi="Book Antiqua" w:cs="Times New Roman"/>
          <w:sz w:val="24"/>
          <w:szCs w:val="24"/>
        </w:rPr>
        <w:t>resulting in poor</w:t>
      </w:r>
      <w:r w:rsidR="00F82051">
        <w:rPr>
          <w:rFonts w:ascii="Book Antiqua" w:hAnsi="Book Antiqua" w:cs="Times New Roman"/>
          <w:sz w:val="24"/>
          <w:szCs w:val="24"/>
        </w:rPr>
        <w:t xml:space="preserve"> </w:t>
      </w:r>
      <w:r w:rsidR="00320E93" w:rsidRPr="003639D8">
        <w:rPr>
          <w:rFonts w:ascii="Book Antiqua" w:hAnsi="Book Antiqua" w:cs="Times New Roman"/>
          <w:sz w:val="24"/>
          <w:szCs w:val="24"/>
        </w:rPr>
        <w:t xml:space="preserve">prognosis. A recent pivotal prospective randomized study showed that </w:t>
      </w:r>
      <w:r w:rsidR="00780BBB" w:rsidRPr="003639D8">
        <w:rPr>
          <w:rFonts w:ascii="Book Antiqua" w:hAnsi="Book Antiqua" w:cs="Times New Roman"/>
          <w:sz w:val="24"/>
          <w:szCs w:val="24"/>
        </w:rPr>
        <w:t xml:space="preserve">the </w:t>
      </w:r>
      <w:r w:rsidR="00320E93" w:rsidRPr="003639D8">
        <w:rPr>
          <w:rFonts w:ascii="Book Antiqua" w:hAnsi="Book Antiqua" w:cs="Times New Roman"/>
          <w:sz w:val="24"/>
          <w:szCs w:val="24"/>
        </w:rPr>
        <w:t xml:space="preserve">overall survival </w:t>
      </w:r>
      <w:r w:rsidR="00780BBB" w:rsidRPr="003639D8">
        <w:rPr>
          <w:rFonts w:ascii="Book Antiqua" w:hAnsi="Book Antiqua" w:cs="Times New Roman"/>
          <w:sz w:val="24"/>
          <w:szCs w:val="24"/>
        </w:rPr>
        <w:t>in</w:t>
      </w:r>
      <w:r w:rsidR="00320E93" w:rsidRPr="003639D8">
        <w:rPr>
          <w:rFonts w:ascii="Book Antiqua" w:hAnsi="Book Antiqua" w:cs="Times New Roman"/>
          <w:sz w:val="24"/>
          <w:szCs w:val="24"/>
        </w:rPr>
        <w:t xml:space="preserve"> gastric cancer with </w:t>
      </w:r>
      <w:r w:rsidR="00780BBB" w:rsidRPr="003639D8">
        <w:rPr>
          <w:rFonts w:ascii="Book Antiqua" w:hAnsi="Book Antiqua" w:cs="Times New Roman"/>
          <w:sz w:val="24"/>
          <w:szCs w:val="24"/>
        </w:rPr>
        <w:t xml:space="preserve">a </w:t>
      </w:r>
      <w:r w:rsidR="00320E93" w:rsidRPr="003639D8">
        <w:rPr>
          <w:rFonts w:ascii="Book Antiqua" w:hAnsi="Book Antiqua" w:cs="Times New Roman"/>
          <w:sz w:val="24"/>
          <w:szCs w:val="24"/>
        </w:rPr>
        <w:t xml:space="preserve">single metastasis was not significantly different between </w:t>
      </w:r>
      <w:r w:rsidR="00780BBB" w:rsidRPr="003639D8">
        <w:rPr>
          <w:rFonts w:ascii="Book Antiqua" w:hAnsi="Book Antiqua" w:cs="Times New Roman"/>
          <w:sz w:val="24"/>
          <w:szCs w:val="24"/>
        </w:rPr>
        <w:t xml:space="preserve">patients receiving </w:t>
      </w:r>
      <w:r w:rsidR="00320E93" w:rsidRPr="003639D8">
        <w:rPr>
          <w:rFonts w:ascii="Book Antiqua" w:hAnsi="Book Antiqua" w:cs="Times New Roman"/>
          <w:sz w:val="24"/>
          <w:szCs w:val="24"/>
        </w:rPr>
        <w:t xml:space="preserve">chemotherapy alone and </w:t>
      </w:r>
      <w:r w:rsidR="00780BBB" w:rsidRPr="003639D8">
        <w:rPr>
          <w:rFonts w:ascii="Book Antiqua" w:hAnsi="Book Antiqua" w:cs="Times New Roman"/>
          <w:sz w:val="24"/>
          <w:szCs w:val="24"/>
        </w:rPr>
        <w:t xml:space="preserve">patients treated with </w:t>
      </w:r>
      <w:r w:rsidR="00320E93" w:rsidRPr="003639D8">
        <w:rPr>
          <w:rFonts w:ascii="Book Antiqua" w:hAnsi="Book Antiqua" w:cs="Times New Roman"/>
          <w:sz w:val="24"/>
          <w:szCs w:val="24"/>
        </w:rPr>
        <w:t xml:space="preserve">gastrectomy </w:t>
      </w:r>
      <w:r w:rsidR="00565976" w:rsidRPr="003639D8">
        <w:rPr>
          <w:rFonts w:ascii="Book Antiqua" w:hAnsi="Book Antiqua" w:cs="Times New Roman"/>
          <w:sz w:val="24"/>
          <w:szCs w:val="24"/>
        </w:rPr>
        <w:t>combined with</w:t>
      </w:r>
      <w:r w:rsidR="00320E93" w:rsidRPr="003639D8">
        <w:rPr>
          <w:rFonts w:ascii="Book Antiqua" w:hAnsi="Book Antiqua" w:cs="Times New Roman"/>
          <w:sz w:val="24"/>
          <w:szCs w:val="24"/>
        </w:rPr>
        <w:t xml:space="preserve"> chemotherapy</w:t>
      </w:r>
      <w:r w:rsidR="00780BBB" w:rsidRPr="003639D8">
        <w:rPr>
          <w:rFonts w:ascii="Book Antiqua" w:hAnsi="Book Antiqua" w:cs="Times New Roman"/>
          <w:sz w:val="24"/>
          <w:szCs w:val="24"/>
        </w:rPr>
        <w:t>. The study also reported that the</w:t>
      </w:r>
      <w:r w:rsidR="00320E93" w:rsidRPr="003639D8">
        <w:rPr>
          <w:rFonts w:ascii="Book Antiqua" w:hAnsi="Book Antiqua" w:cs="Times New Roman"/>
          <w:sz w:val="24"/>
          <w:szCs w:val="24"/>
        </w:rPr>
        <w:t xml:space="preserve"> median overall survival was less than 18 </w:t>
      </w:r>
      <w:proofErr w:type="spellStart"/>
      <w:r w:rsidR="00320E93" w:rsidRPr="003639D8">
        <w:rPr>
          <w:rFonts w:ascii="Book Antiqua" w:hAnsi="Book Antiqua" w:cs="Times New Roman"/>
          <w:sz w:val="24"/>
          <w:szCs w:val="24"/>
        </w:rPr>
        <w:t>mo</w:t>
      </w:r>
      <w:proofErr w:type="spellEnd"/>
      <w:r w:rsidR="00320E93" w:rsidRPr="003639D8">
        <w:rPr>
          <w:rFonts w:ascii="Book Antiqua" w:hAnsi="Book Antiqua" w:cs="Times New Roman"/>
          <w:sz w:val="24"/>
          <w:szCs w:val="24"/>
        </w:rPr>
        <w:fldChar w:fldCharType="begin">
          <w:fldData xml:space="preserve">PEVuZE5vdGU+PENpdGU+PEF1dGhvcj5GdWppdGFuaTwvQXV0aG9yPjxZZWFyPjIwMTY8L1llYXI+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</w:fldData>
        </w:fldChar>
      </w:r>
      <w:r w:rsidR="002006F9" w:rsidRPr="003639D8">
        <w:rPr>
          <w:rFonts w:ascii="Book Antiqua" w:hAnsi="Book Antiqua" w:cs="Times New Roman"/>
          <w:sz w:val="24"/>
          <w:szCs w:val="24"/>
        </w:rPr>
        <w:instrText xml:space="preserve"> ADDIN EN.CITE </w:instrText>
      </w:r>
      <w:r w:rsidR="002006F9" w:rsidRPr="003639D8">
        <w:rPr>
          <w:rFonts w:ascii="Book Antiqua" w:hAnsi="Book Antiqua" w:cs="Times New Roman"/>
          <w:sz w:val="24"/>
          <w:szCs w:val="24"/>
        </w:rPr>
        <w:fldChar w:fldCharType="begin">
          <w:fldData xml:space="preserve">PEVuZE5vdGU+PENpdGU+PEF1dGhvcj5GdWppdGFuaTwvQXV0aG9yPjxZZWFyPjIwMTY8L1llYXI+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</w:fldData>
        </w:fldChar>
      </w:r>
      <w:r w:rsidR="002006F9" w:rsidRPr="003639D8">
        <w:rPr>
          <w:rFonts w:ascii="Book Antiqua" w:hAnsi="Book Antiqua" w:cs="Times New Roman"/>
          <w:sz w:val="24"/>
          <w:szCs w:val="24"/>
        </w:rPr>
        <w:instrText xml:space="preserve"> ADDIN EN.CITE.DATA </w:instrText>
      </w:r>
      <w:r w:rsidR="002006F9" w:rsidRPr="003639D8">
        <w:rPr>
          <w:rFonts w:ascii="Book Antiqua" w:hAnsi="Book Antiqua" w:cs="Times New Roman"/>
          <w:sz w:val="24"/>
          <w:szCs w:val="24"/>
        </w:rPr>
      </w:r>
      <w:r w:rsidR="002006F9" w:rsidRPr="003639D8">
        <w:rPr>
          <w:rFonts w:ascii="Book Antiqua" w:hAnsi="Book Antiqua" w:cs="Times New Roman"/>
          <w:sz w:val="24"/>
          <w:szCs w:val="24"/>
        </w:rPr>
        <w:fldChar w:fldCharType="end"/>
      </w:r>
      <w:r w:rsidR="00320E93" w:rsidRPr="003639D8">
        <w:rPr>
          <w:rFonts w:ascii="Book Antiqua" w:hAnsi="Book Antiqua" w:cs="Times New Roman"/>
          <w:sz w:val="24"/>
          <w:szCs w:val="24"/>
        </w:rPr>
      </w:r>
      <w:r w:rsidR="00320E93" w:rsidRPr="003639D8">
        <w:rPr>
          <w:rFonts w:ascii="Book Antiqua" w:hAnsi="Book Antiqua" w:cs="Times New Roman"/>
          <w:sz w:val="24"/>
          <w:szCs w:val="24"/>
        </w:rPr>
        <w:fldChar w:fldCharType="separate"/>
      </w:r>
      <w:r w:rsidR="00320E93" w:rsidRPr="003639D8">
        <w:rPr>
          <w:rFonts w:ascii="Book Antiqua" w:hAnsi="Book Antiqua" w:cs="Times New Roman"/>
          <w:sz w:val="24"/>
          <w:szCs w:val="24"/>
          <w:vertAlign w:val="superscript"/>
        </w:rPr>
        <w:t>[</w:t>
      </w:r>
      <w:hyperlink w:anchor="_ENREF_3" w:tooltip="Fujitani, 2016 #69" w:history="1">
        <w:r w:rsidR="00331DD2" w:rsidRPr="003639D8">
          <w:rPr>
            <w:rFonts w:ascii="Book Antiqua" w:hAnsi="Book Antiqua" w:cs="Times New Roman"/>
            <w:sz w:val="24"/>
            <w:szCs w:val="24"/>
            <w:vertAlign w:val="superscript"/>
          </w:rPr>
          <w:t>3</w:t>
        </w:r>
      </w:hyperlink>
      <w:r w:rsidR="00320E93" w:rsidRPr="003639D8">
        <w:rPr>
          <w:rFonts w:ascii="Book Antiqua" w:hAnsi="Book Antiqua" w:cs="Times New Roman"/>
          <w:sz w:val="24"/>
          <w:szCs w:val="24"/>
          <w:vertAlign w:val="superscript"/>
        </w:rPr>
        <w:t>]</w:t>
      </w:r>
      <w:r w:rsidR="00320E93" w:rsidRPr="003639D8">
        <w:rPr>
          <w:rFonts w:ascii="Book Antiqua" w:hAnsi="Book Antiqua" w:cs="Times New Roman"/>
          <w:sz w:val="24"/>
          <w:szCs w:val="24"/>
        </w:rPr>
        <w:fldChar w:fldCharType="end"/>
      </w:r>
      <w:r w:rsidR="00320E93" w:rsidRPr="003639D8">
        <w:rPr>
          <w:rFonts w:ascii="Book Antiqua" w:hAnsi="Book Antiqua" w:cs="Times New Roman"/>
          <w:sz w:val="24"/>
          <w:szCs w:val="24"/>
        </w:rPr>
        <w:t xml:space="preserve">. </w:t>
      </w:r>
    </w:p>
    <w:p w14:paraId="0E3EB6B0" w14:textId="6D8A5A2A" w:rsidR="006B0610" w:rsidRPr="00A44D88" w:rsidRDefault="00A44D88" w:rsidP="003639D8">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565976" w:rsidRPr="003639D8">
        <w:rPr>
          <w:rFonts w:ascii="Book Antiqua" w:hAnsi="Book Antiqua" w:cs="Times New Roman"/>
          <w:sz w:val="24"/>
          <w:szCs w:val="24"/>
        </w:rPr>
        <w:t>S</w:t>
      </w:r>
      <w:r w:rsidR="006B0610" w:rsidRPr="003639D8">
        <w:rPr>
          <w:rFonts w:ascii="Book Antiqua" w:hAnsi="Book Antiqua" w:cs="Times New Roman"/>
          <w:sz w:val="24"/>
          <w:szCs w:val="24"/>
        </w:rPr>
        <w:t xml:space="preserve">ignificant risk factors </w:t>
      </w:r>
      <w:r w:rsidR="00780BBB" w:rsidRPr="003639D8">
        <w:rPr>
          <w:rFonts w:ascii="Book Antiqua" w:hAnsi="Book Antiqua" w:cs="Times New Roman"/>
          <w:sz w:val="24"/>
          <w:szCs w:val="24"/>
        </w:rPr>
        <w:t>for</w:t>
      </w:r>
      <w:r w:rsidR="006B0610" w:rsidRPr="003639D8">
        <w:rPr>
          <w:rFonts w:ascii="Book Antiqua" w:hAnsi="Book Antiqua" w:cs="Times New Roman"/>
          <w:sz w:val="24"/>
          <w:szCs w:val="24"/>
        </w:rPr>
        <w:t xml:space="preserve"> gastric cancer</w:t>
      </w:r>
      <w:r w:rsidR="00565976" w:rsidRPr="003639D8">
        <w:rPr>
          <w:rFonts w:ascii="Book Antiqua" w:hAnsi="Book Antiqua" w:cs="Times New Roman"/>
          <w:sz w:val="24"/>
          <w:szCs w:val="24"/>
        </w:rPr>
        <w:t xml:space="preserve"> include</w:t>
      </w:r>
      <w:r w:rsidR="006B0610" w:rsidRPr="003639D8">
        <w:rPr>
          <w:rFonts w:ascii="Book Antiqua" w:hAnsi="Book Antiqua" w:cs="Times New Roman"/>
          <w:sz w:val="24"/>
          <w:szCs w:val="24"/>
        </w:rPr>
        <w:t xml:space="preserve"> male gender</w:t>
      </w:r>
      <w:r w:rsidR="00780BBB" w:rsidRPr="003639D8">
        <w:rPr>
          <w:rFonts w:ascii="Book Antiqua" w:hAnsi="Book Antiqua" w:cs="Times New Roman"/>
          <w:sz w:val="24"/>
          <w:szCs w:val="24"/>
        </w:rPr>
        <w:t>;</w:t>
      </w:r>
      <w:r w:rsidR="006B0610" w:rsidRPr="003639D8">
        <w:rPr>
          <w:rFonts w:ascii="Book Antiqua" w:hAnsi="Book Antiqua" w:cs="Times New Roman"/>
          <w:sz w:val="24"/>
          <w:szCs w:val="24"/>
        </w:rPr>
        <w:t xml:space="preserve"> old age</w:t>
      </w:r>
      <w:r w:rsidR="00780BBB" w:rsidRPr="003639D8">
        <w:rPr>
          <w:rFonts w:ascii="Book Antiqua" w:hAnsi="Book Antiqua" w:cs="Times New Roman"/>
          <w:sz w:val="24"/>
          <w:szCs w:val="24"/>
        </w:rPr>
        <w:t>;</w:t>
      </w:r>
      <w:r w:rsidR="006B0610" w:rsidRPr="003639D8">
        <w:rPr>
          <w:rFonts w:ascii="Book Antiqua" w:hAnsi="Book Antiqua" w:cs="Times New Roman"/>
          <w:sz w:val="24"/>
          <w:szCs w:val="24"/>
        </w:rPr>
        <w:t xml:space="preserve"> </w:t>
      </w:r>
      <w:r w:rsidR="001B1ED5" w:rsidRPr="003639D8">
        <w:rPr>
          <w:rFonts w:ascii="Book Antiqua" w:hAnsi="Book Antiqua" w:cs="Times New Roman"/>
          <w:sz w:val="24"/>
          <w:szCs w:val="24"/>
        </w:rPr>
        <w:t>ethnicity</w:t>
      </w:r>
      <w:r w:rsidR="00780BBB" w:rsidRPr="003639D8">
        <w:rPr>
          <w:rFonts w:ascii="Book Antiqua" w:hAnsi="Book Antiqua" w:cs="Times New Roman"/>
          <w:sz w:val="24"/>
          <w:szCs w:val="24"/>
        </w:rPr>
        <w:t>;</w:t>
      </w:r>
      <w:r w:rsidR="001B1ED5" w:rsidRPr="003639D8">
        <w:rPr>
          <w:rFonts w:ascii="Book Antiqua" w:hAnsi="Book Antiqua" w:cs="Times New Roman"/>
          <w:sz w:val="24"/>
          <w:szCs w:val="24"/>
        </w:rPr>
        <w:t xml:space="preserve"> </w:t>
      </w:r>
      <w:r w:rsidR="006B0610" w:rsidRPr="003639D8">
        <w:rPr>
          <w:rFonts w:ascii="Book Antiqua" w:hAnsi="Book Antiqua" w:cs="Times New Roman"/>
          <w:i/>
          <w:sz w:val="24"/>
          <w:szCs w:val="24"/>
        </w:rPr>
        <w:t>Helicobacter pylori</w:t>
      </w:r>
      <w:r w:rsidR="006B0610" w:rsidRPr="003639D8">
        <w:rPr>
          <w:rFonts w:ascii="Book Antiqua" w:hAnsi="Book Antiqua" w:cs="Times New Roman"/>
          <w:sz w:val="24"/>
          <w:szCs w:val="24"/>
        </w:rPr>
        <w:t xml:space="preserve"> (</w:t>
      </w:r>
      <w:bookmarkStart w:id="32" w:name="OLE_LINK596"/>
      <w:bookmarkStart w:id="33" w:name="OLE_LINK597"/>
      <w:r w:rsidR="006B0610" w:rsidRPr="00A44D88">
        <w:rPr>
          <w:rFonts w:ascii="Book Antiqua" w:hAnsi="Book Antiqua" w:cs="Times New Roman"/>
          <w:i/>
          <w:sz w:val="24"/>
          <w:szCs w:val="24"/>
        </w:rPr>
        <w:t>H. pylori</w:t>
      </w:r>
      <w:bookmarkEnd w:id="32"/>
      <w:bookmarkEnd w:id="33"/>
      <w:r w:rsidR="006B0610" w:rsidRPr="003639D8">
        <w:rPr>
          <w:rFonts w:ascii="Book Antiqua" w:hAnsi="Book Antiqua" w:cs="Times New Roman"/>
          <w:sz w:val="24"/>
          <w:szCs w:val="24"/>
        </w:rPr>
        <w:t>) infection</w:t>
      </w:r>
      <w:r w:rsidR="00780BBB" w:rsidRPr="003639D8">
        <w:rPr>
          <w:rFonts w:ascii="Book Antiqua" w:hAnsi="Book Antiqua" w:cs="Times New Roman"/>
          <w:sz w:val="24"/>
          <w:szCs w:val="24"/>
        </w:rPr>
        <w:t>;</w:t>
      </w:r>
      <w:r w:rsidR="006B0610" w:rsidRPr="003639D8">
        <w:rPr>
          <w:rFonts w:ascii="Book Antiqua" w:hAnsi="Book Antiqua" w:cs="Times New Roman"/>
          <w:sz w:val="24"/>
          <w:szCs w:val="24"/>
        </w:rPr>
        <w:t xml:space="preserve"> </w:t>
      </w:r>
      <w:r w:rsidR="001B1ED5" w:rsidRPr="003639D8">
        <w:rPr>
          <w:rFonts w:ascii="Book Antiqua" w:hAnsi="Book Antiqua" w:cs="Times New Roman"/>
          <w:sz w:val="24"/>
          <w:szCs w:val="24"/>
        </w:rPr>
        <w:t>dietary factors</w:t>
      </w:r>
      <w:r w:rsidR="00780BBB" w:rsidRPr="003639D8">
        <w:rPr>
          <w:rFonts w:ascii="Book Antiqua" w:hAnsi="Book Antiqua" w:cs="Times New Roman"/>
          <w:sz w:val="24"/>
          <w:szCs w:val="24"/>
        </w:rPr>
        <w:t>,</w:t>
      </w:r>
      <w:r w:rsidR="001B1ED5" w:rsidRPr="003639D8">
        <w:rPr>
          <w:rFonts w:ascii="Book Antiqua" w:hAnsi="Book Antiqua" w:cs="Times New Roman"/>
          <w:sz w:val="24"/>
          <w:szCs w:val="24"/>
        </w:rPr>
        <w:t xml:space="preserve"> such as smoked food, high salt intake</w:t>
      </w:r>
      <w:r w:rsidR="006B0610" w:rsidRPr="003639D8">
        <w:rPr>
          <w:rFonts w:ascii="Book Antiqua" w:hAnsi="Book Antiqua" w:cs="Times New Roman"/>
          <w:sz w:val="24"/>
          <w:szCs w:val="24"/>
        </w:rPr>
        <w:t xml:space="preserve">, </w:t>
      </w:r>
      <w:r w:rsidR="001B1ED5" w:rsidRPr="003639D8">
        <w:rPr>
          <w:rFonts w:ascii="Book Antiqua" w:hAnsi="Book Antiqua" w:cs="Times New Roman"/>
          <w:sz w:val="24"/>
          <w:szCs w:val="24"/>
        </w:rPr>
        <w:t>pickled vegetables and nitrated me</w:t>
      </w:r>
      <w:r w:rsidR="001B1ED5" w:rsidRPr="00A44D88">
        <w:rPr>
          <w:rFonts w:ascii="Book Antiqua" w:hAnsi="Book Antiqua" w:cs="Times New Roman"/>
          <w:sz w:val="24"/>
          <w:szCs w:val="24"/>
        </w:rPr>
        <w:t>at</w:t>
      </w:r>
      <w:r w:rsidR="00780BBB" w:rsidRPr="003639D8">
        <w:rPr>
          <w:rFonts w:ascii="Book Antiqua" w:hAnsi="Book Antiqua" w:cs="Times New Roman"/>
          <w:sz w:val="24"/>
          <w:szCs w:val="24"/>
        </w:rPr>
        <w:t>;</w:t>
      </w:r>
      <w:r w:rsidR="001B1ED5" w:rsidRPr="003639D8">
        <w:rPr>
          <w:rFonts w:ascii="Book Antiqua" w:hAnsi="Book Antiqua" w:cs="Times New Roman"/>
          <w:sz w:val="24"/>
          <w:szCs w:val="24"/>
        </w:rPr>
        <w:t xml:space="preserve"> smoking</w:t>
      </w:r>
      <w:r w:rsidR="00780BBB" w:rsidRPr="003639D8">
        <w:rPr>
          <w:rFonts w:ascii="Book Antiqua" w:hAnsi="Book Antiqua" w:cs="Times New Roman"/>
          <w:sz w:val="24"/>
          <w:szCs w:val="24"/>
        </w:rPr>
        <w:t>;</w:t>
      </w:r>
      <w:r w:rsidR="001B1ED5" w:rsidRPr="003639D8">
        <w:rPr>
          <w:rFonts w:ascii="Book Antiqua" w:hAnsi="Book Antiqua" w:cs="Times New Roman"/>
          <w:sz w:val="24"/>
          <w:szCs w:val="24"/>
        </w:rPr>
        <w:t xml:space="preserve"> </w:t>
      </w:r>
      <w:r w:rsidR="00565976" w:rsidRPr="003639D8">
        <w:rPr>
          <w:rFonts w:ascii="Book Antiqua" w:hAnsi="Book Antiqua" w:cs="Times New Roman"/>
          <w:sz w:val="24"/>
          <w:szCs w:val="24"/>
        </w:rPr>
        <w:t xml:space="preserve">and </w:t>
      </w:r>
      <w:r w:rsidR="001B1ED5" w:rsidRPr="003639D8">
        <w:rPr>
          <w:rFonts w:ascii="Book Antiqua" w:hAnsi="Book Antiqua" w:cs="Times New Roman"/>
          <w:sz w:val="24"/>
          <w:szCs w:val="24"/>
        </w:rPr>
        <w:t xml:space="preserve">family history. </w:t>
      </w:r>
      <w:r w:rsidR="00F142C3" w:rsidRPr="003639D8">
        <w:rPr>
          <w:rFonts w:ascii="Book Antiqua" w:hAnsi="Book Antiqua" w:cs="Times New Roman"/>
          <w:sz w:val="24"/>
          <w:szCs w:val="24"/>
        </w:rPr>
        <w:t>In terms of gastric factors, a</w:t>
      </w:r>
      <w:r w:rsidR="001B1ED5" w:rsidRPr="003639D8">
        <w:rPr>
          <w:rFonts w:ascii="Book Antiqua" w:hAnsi="Book Antiqua" w:cs="Times New Roman"/>
          <w:sz w:val="24"/>
          <w:szCs w:val="24"/>
        </w:rPr>
        <w:t xml:space="preserve">trophic gastritis and intestinal metaplasia </w:t>
      </w:r>
      <w:r w:rsidR="00780BBB" w:rsidRPr="003639D8">
        <w:rPr>
          <w:rFonts w:ascii="Book Antiqua" w:hAnsi="Book Antiqua" w:cs="Times New Roman"/>
          <w:sz w:val="24"/>
          <w:szCs w:val="24"/>
        </w:rPr>
        <w:t>are</w:t>
      </w:r>
      <w:r w:rsidR="001B1ED5" w:rsidRPr="003639D8">
        <w:rPr>
          <w:rFonts w:ascii="Book Antiqua" w:hAnsi="Book Antiqua" w:cs="Times New Roman"/>
          <w:sz w:val="24"/>
          <w:szCs w:val="24"/>
        </w:rPr>
        <w:t xml:space="preserve"> </w:t>
      </w:r>
      <w:r w:rsidR="00565976" w:rsidRPr="003639D8">
        <w:rPr>
          <w:rFonts w:ascii="Book Antiqua" w:hAnsi="Book Antiqua" w:cs="Times New Roman"/>
          <w:sz w:val="24"/>
          <w:szCs w:val="24"/>
        </w:rPr>
        <w:t xml:space="preserve">proven </w:t>
      </w:r>
      <w:r w:rsidR="001B1ED5" w:rsidRPr="003639D8">
        <w:rPr>
          <w:rFonts w:ascii="Book Antiqua" w:hAnsi="Book Antiqua" w:cs="Times New Roman"/>
          <w:sz w:val="24"/>
          <w:szCs w:val="24"/>
        </w:rPr>
        <w:t xml:space="preserve">pre-cancerous </w:t>
      </w:r>
      <w:r w:rsidR="00174670" w:rsidRPr="003639D8">
        <w:rPr>
          <w:rFonts w:ascii="Book Antiqua" w:hAnsi="Book Antiqua" w:cs="Times New Roman"/>
          <w:sz w:val="24"/>
          <w:szCs w:val="24"/>
        </w:rPr>
        <w:t>conditions</w:t>
      </w:r>
      <w:r w:rsidRPr="00DD6820">
        <w:rPr>
          <w:rFonts w:ascii="Book Antiqua" w:hAnsi="Book Antiqua" w:cs="Times New Roman"/>
          <w:sz w:val="24"/>
          <w:szCs w:val="24"/>
        </w:rPr>
        <w:fldChar w:fldCharType="begin"/>
      </w:r>
      <w:r w:rsidRPr="00DD6820">
        <w:rPr>
          <w:rFonts w:ascii="Book Antiqua" w:hAnsi="Book Antiqua" w:cs="Times New Roman"/>
          <w:sz w:val="24"/>
          <w:szCs w:val="24"/>
        </w:rPr>
        <w:instrText xml:space="preserve"> ADDIN EN.CITE &lt;EndNote&gt;&lt;Cite&gt;&lt;Author&gt;Suerbaum&lt;/Author&gt;&lt;Year&gt;2002&lt;/Year&gt;&lt;RecNum&gt;92&lt;/RecNum&gt;&lt;DisplayText&gt;&lt;style face="superscript"&gt;[4]&lt;/style&gt;&lt;/DisplayText&gt;&lt;record&gt;&lt;rec-number&gt;92&lt;/rec-number&gt;&lt;foreign-keys&gt;&lt;key app="EN" db-id="09xa0vddk5e0sfex9arxdvdhstxe9t5vvt92" timestamp="1552179860"&gt;92&lt;/key&gt;&lt;/foreign-keys&gt;&lt;ref-type name="Journal Article"&gt;17&lt;/ref-type&gt;&lt;contributors&gt;&lt;authors&gt;&lt;author&gt;Suerbaum, S.&lt;/author&gt;&lt;author&gt;Michetti, P.&lt;/author&gt;&lt;/authors&gt;&lt;/contributors&gt;&lt;auth-address&gt;Institute of Hygiene and Microbiology, University of Wurzburg, Wurzburg, Germany.&lt;/auth-address&gt;&lt;titles&gt;&lt;title&gt;Helicobacter pylori infection&lt;/title&gt;&lt;secondary-title&gt;N Engl J Med&lt;/secondary-title&gt;&lt;/titles&gt;&lt;periodical&gt;&lt;full-title&gt;N Engl J Med&lt;/full-title&gt;&lt;/periodical&gt;&lt;pages&gt;1175-86&lt;/pages&gt;&lt;volume&gt;347&lt;/volume&gt;&lt;number&gt;15&lt;/number&gt;&lt;edition&gt;2002/10/11&lt;/edition&gt;&lt;keywords&gt;&lt;keyword&gt;Anti-Bacterial Agents/*therapeutic use&lt;/keyword&gt;&lt;keyword&gt;Anti-Ulcer Agents/*therapeutic use&lt;/keyword&gt;&lt;keyword&gt;Bismuth/therapeutic use&lt;/keyword&gt;&lt;keyword&gt;Drug Therapy, Combination&lt;/keyword&gt;&lt;keyword&gt;*Helicobacter Infections/diagnosis/drug therapy/microbiology/transmission&lt;/keyword&gt;&lt;keyword&gt;Helicobacter pylori/genetics/pathogenicity/*physiology&lt;/keyword&gt;&lt;keyword&gt;Humans&lt;/keyword&gt;&lt;keyword&gt;Organometallic Compounds/therapeutic use&lt;/keyword&gt;&lt;keyword&gt;Proton Pump Inhibitors&lt;/keyword&gt;&lt;keyword&gt;Ranitidine/*analogs &amp;amp; derivatives/therapeutic use&lt;/keyword&gt;&lt;keyword&gt;Salicylates/therapeutic use&lt;/keyword&gt;&lt;keyword&gt;Virulence/genetics&lt;/keyword&gt;&lt;/keywords&gt;&lt;dates&gt;&lt;year&gt;2002&lt;/year&gt;&lt;pub-dates&gt;&lt;date&gt;Oct 10&lt;/date&gt;&lt;/pub-dates&gt;&lt;/dates&gt;&lt;isbn&gt;1533-4406 (Electronic)&amp;#xD;0028-4793 (Linking)&lt;/isbn&gt;&lt;accession-num&gt;12374879&lt;/accession-num&gt;&lt;urls&gt;&lt;related-urls&gt;&lt;url&gt;https://www.ncbi.nlm.nih.gov/pubmed/12374879&lt;/url&gt;&lt;/related-urls&gt;&lt;/urls&gt;&lt;electronic-resource-num&gt;10.1056/NEJMra020542&lt;/electronic-resource-num&gt;&lt;/record&gt;&lt;/Cite&gt;&lt;/EndNote&gt;</w:instrText>
      </w:r>
      <w:r w:rsidRPr="00DD6820">
        <w:rPr>
          <w:rFonts w:ascii="Book Antiqua" w:hAnsi="Book Antiqua" w:cs="Times New Roman"/>
          <w:sz w:val="24"/>
          <w:szCs w:val="24"/>
        </w:rPr>
        <w:fldChar w:fldCharType="separate"/>
      </w:r>
      <w:r w:rsidRPr="00DD6820">
        <w:rPr>
          <w:rFonts w:ascii="Book Antiqua" w:hAnsi="Book Antiqua" w:cs="Times New Roman"/>
          <w:sz w:val="24"/>
          <w:szCs w:val="24"/>
          <w:vertAlign w:val="superscript"/>
        </w:rPr>
        <w:t>[</w:t>
      </w:r>
      <w:hyperlink w:anchor="_ENREF_4" w:tooltip="Suerbaum, 2002 #92" w:history="1">
        <w:r w:rsidRPr="00DD6820">
          <w:rPr>
            <w:rFonts w:ascii="Book Antiqua" w:hAnsi="Book Antiqua" w:cs="Times New Roman"/>
            <w:sz w:val="24"/>
            <w:szCs w:val="24"/>
            <w:vertAlign w:val="superscript"/>
          </w:rPr>
          <w:t>4</w:t>
        </w:r>
      </w:hyperlink>
      <w:r w:rsidRPr="00DD6820">
        <w:rPr>
          <w:rFonts w:ascii="Book Antiqua" w:hAnsi="Book Antiqua" w:cs="Times New Roman"/>
          <w:sz w:val="24"/>
          <w:szCs w:val="24"/>
          <w:vertAlign w:val="superscript"/>
        </w:rPr>
        <w:t>]</w:t>
      </w:r>
      <w:r w:rsidRPr="00DD6820">
        <w:rPr>
          <w:rFonts w:ascii="Book Antiqua" w:hAnsi="Book Antiqua" w:cs="Times New Roman"/>
          <w:sz w:val="24"/>
          <w:szCs w:val="24"/>
        </w:rPr>
        <w:fldChar w:fldCharType="end"/>
      </w:r>
      <w:r w:rsidR="00565976" w:rsidRPr="003639D8">
        <w:rPr>
          <w:rFonts w:ascii="Book Antiqua" w:hAnsi="Book Antiqua" w:cs="Times New Roman"/>
          <w:sz w:val="24"/>
          <w:szCs w:val="24"/>
        </w:rPr>
        <w:t>.</w:t>
      </w:r>
      <w:r w:rsidR="00174670" w:rsidRPr="003639D8">
        <w:rPr>
          <w:rFonts w:ascii="Book Antiqua" w:hAnsi="Book Antiqua" w:cs="Times New Roman"/>
          <w:sz w:val="24"/>
          <w:szCs w:val="24"/>
        </w:rPr>
        <w:t xml:space="preserve"> </w:t>
      </w:r>
      <w:r w:rsidR="00565976" w:rsidRPr="003639D8">
        <w:rPr>
          <w:rFonts w:ascii="Book Antiqua" w:hAnsi="Book Antiqua" w:cs="Times New Roman"/>
          <w:sz w:val="24"/>
          <w:szCs w:val="24"/>
        </w:rPr>
        <w:t>A</w:t>
      </w:r>
      <w:r w:rsidR="001B1ED5" w:rsidRPr="003639D8">
        <w:rPr>
          <w:rFonts w:ascii="Book Antiqua" w:hAnsi="Book Antiqua" w:cs="Times New Roman"/>
          <w:sz w:val="24"/>
          <w:szCs w:val="24"/>
        </w:rPr>
        <w:t xml:space="preserve"> </w:t>
      </w:r>
      <w:r>
        <w:rPr>
          <w:rFonts w:ascii="Book Antiqua" w:hAnsi="Book Antiqua" w:cs="Times New Roman"/>
          <w:sz w:val="24"/>
          <w:szCs w:val="24"/>
        </w:rPr>
        <w:t xml:space="preserve">South </w:t>
      </w:r>
      <w:r w:rsidR="001B1ED5" w:rsidRPr="003639D8">
        <w:rPr>
          <w:rFonts w:ascii="Book Antiqua" w:hAnsi="Book Antiqua" w:cs="Times New Roman"/>
          <w:sz w:val="24"/>
          <w:szCs w:val="24"/>
        </w:rPr>
        <w:t xml:space="preserve">Korean study showed that </w:t>
      </w:r>
      <w:r w:rsidR="00780BBB" w:rsidRPr="003639D8">
        <w:rPr>
          <w:rFonts w:ascii="Book Antiqua" w:hAnsi="Book Antiqua" w:cs="Times New Roman"/>
          <w:sz w:val="24"/>
          <w:szCs w:val="24"/>
        </w:rPr>
        <w:t xml:space="preserve">the </w:t>
      </w:r>
      <w:r w:rsidR="001B1ED5" w:rsidRPr="003639D8">
        <w:rPr>
          <w:rFonts w:ascii="Book Antiqua" w:hAnsi="Book Antiqua" w:cs="Times New Roman"/>
          <w:sz w:val="24"/>
          <w:szCs w:val="24"/>
        </w:rPr>
        <w:t>risk of develop</w:t>
      </w:r>
      <w:r w:rsidR="00780BBB" w:rsidRPr="003639D8">
        <w:rPr>
          <w:rFonts w:ascii="Book Antiqua" w:hAnsi="Book Antiqua" w:cs="Times New Roman"/>
          <w:sz w:val="24"/>
          <w:szCs w:val="24"/>
        </w:rPr>
        <w:t>ing</w:t>
      </w:r>
      <w:r w:rsidR="001B1ED5" w:rsidRPr="003639D8">
        <w:rPr>
          <w:rFonts w:ascii="Book Antiqua" w:hAnsi="Book Antiqua" w:cs="Times New Roman"/>
          <w:sz w:val="24"/>
          <w:szCs w:val="24"/>
        </w:rPr>
        <w:t xml:space="preserve"> gastric cancer was increased more than 10 </w:t>
      </w:r>
      <w:r w:rsidR="00565976" w:rsidRPr="003639D8">
        <w:rPr>
          <w:rFonts w:ascii="Book Antiqua" w:hAnsi="Book Antiqua" w:cs="Times New Roman"/>
          <w:sz w:val="24"/>
          <w:szCs w:val="24"/>
        </w:rPr>
        <w:t>fold</w:t>
      </w:r>
      <w:r w:rsidR="001B1ED5" w:rsidRPr="003639D8">
        <w:rPr>
          <w:rFonts w:ascii="Book Antiqua" w:hAnsi="Book Antiqua" w:cs="Times New Roman"/>
          <w:sz w:val="24"/>
          <w:szCs w:val="24"/>
        </w:rPr>
        <w:t xml:space="preserve"> among subjects who ha</w:t>
      </w:r>
      <w:r w:rsidR="00780BBB" w:rsidRPr="003639D8">
        <w:rPr>
          <w:rFonts w:ascii="Book Antiqua" w:hAnsi="Book Antiqua" w:cs="Times New Roman"/>
          <w:sz w:val="24"/>
          <w:szCs w:val="24"/>
        </w:rPr>
        <w:t>d</w:t>
      </w:r>
      <w:r w:rsidR="001B1ED5" w:rsidRPr="003639D8">
        <w:rPr>
          <w:rFonts w:ascii="Book Antiqua" w:hAnsi="Book Antiqua" w:cs="Times New Roman"/>
          <w:sz w:val="24"/>
          <w:szCs w:val="24"/>
        </w:rPr>
        <w:t xml:space="preserve"> intestinal m</w:t>
      </w:r>
      <w:r w:rsidR="001B1ED5" w:rsidRPr="00A44D88">
        <w:rPr>
          <w:rFonts w:ascii="Book Antiqua" w:hAnsi="Book Antiqua" w:cs="Times New Roman"/>
          <w:sz w:val="24"/>
          <w:szCs w:val="24"/>
        </w:rPr>
        <w:t>etaplasia</w:t>
      </w:r>
      <w:r w:rsidR="00797762" w:rsidRPr="003639D8">
        <w:rPr>
          <w:rFonts w:ascii="Book Antiqua" w:hAnsi="Book Antiqua" w:cs="Times New Roman"/>
          <w:sz w:val="24"/>
          <w:szCs w:val="24"/>
        </w:rPr>
        <w:t xml:space="preserve"> compar</w:t>
      </w:r>
      <w:r w:rsidR="00780BBB" w:rsidRPr="003639D8">
        <w:rPr>
          <w:rFonts w:ascii="Book Antiqua" w:hAnsi="Book Antiqua" w:cs="Times New Roman"/>
          <w:sz w:val="24"/>
          <w:szCs w:val="24"/>
        </w:rPr>
        <w:t>ed</w:t>
      </w:r>
      <w:r w:rsidR="00797762" w:rsidRPr="003639D8">
        <w:rPr>
          <w:rFonts w:ascii="Book Antiqua" w:hAnsi="Book Antiqua" w:cs="Times New Roman"/>
          <w:sz w:val="24"/>
          <w:szCs w:val="24"/>
        </w:rPr>
        <w:t xml:space="preserve"> with subjects who d</w:t>
      </w:r>
      <w:r w:rsidR="00780BBB" w:rsidRPr="003639D8">
        <w:rPr>
          <w:rFonts w:ascii="Book Antiqua" w:hAnsi="Book Antiqua" w:cs="Times New Roman"/>
          <w:sz w:val="24"/>
          <w:szCs w:val="24"/>
        </w:rPr>
        <w:t>id</w:t>
      </w:r>
      <w:r w:rsidR="00797762" w:rsidRPr="003639D8">
        <w:rPr>
          <w:rFonts w:ascii="Book Antiqua" w:hAnsi="Book Antiqua" w:cs="Times New Roman"/>
          <w:sz w:val="24"/>
          <w:szCs w:val="24"/>
        </w:rPr>
        <w:t xml:space="preserve"> not</w:t>
      </w:r>
      <w:r w:rsidR="00797762" w:rsidRPr="003639D8">
        <w:rPr>
          <w:rFonts w:ascii="Book Antiqua" w:hAnsi="Book Antiqua" w:cs="Times New Roman"/>
          <w:sz w:val="24"/>
          <w:szCs w:val="24"/>
        </w:rPr>
        <w:fldChar w:fldCharType="begin">
          <w:fldData xml:space="preserve">PEVuZE5vdGU+PENpdGU+PEF1dGhvcj5LaW08L0F1dGhvcj48WWVhcj4yMDA4PC9ZZWFyPjxSZWNO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</w:fldData>
        </w:fldChar>
      </w:r>
      <w:r w:rsidR="000C3FCA" w:rsidRPr="003639D8">
        <w:rPr>
          <w:rFonts w:ascii="Book Antiqua" w:hAnsi="Book Antiqua" w:cs="Times New Roman"/>
          <w:sz w:val="24"/>
          <w:szCs w:val="24"/>
        </w:rPr>
        <w:instrText xml:space="preserve"> ADDIN EN.CITE </w:instrText>
      </w:r>
      <w:r w:rsidR="000C3FCA" w:rsidRPr="003639D8">
        <w:rPr>
          <w:rFonts w:ascii="Book Antiqua" w:hAnsi="Book Antiqua" w:cs="Times New Roman"/>
          <w:sz w:val="24"/>
          <w:szCs w:val="24"/>
        </w:rPr>
        <w:fldChar w:fldCharType="begin">
          <w:fldData xml:space="preserve">PEVuZE5vdGU+PENpdGU+PEF1dGhvcj5LaW08L0F1dGhvcj48WWVhcj4yMDA4PC9ZZWFyPjxSZWNO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</w:fldData>
        </w:fldChar>
      </w:r>
      <w:r w:rsidR="000C3FCA" w:rsidRPr="003639D8">
        <w:rPr>
          <w:rFonts w:ascii="Book Antiqua" w:hAnsi="Book Antiqua" w:cs="Times New Roman"/>
          <w:sz w:val="24"/>
          <w:szCs w:val="24"/>
        </w:rPr>
        <w:instrText xml:space="preserve"> ADDIN EN.CITE.DATA </w:instrText>
      </w:r>
      <w:r w:rsidR="000C3FCA" w:rsidRPr="003639D8">
        <w:rPr>
          <w:rFonts w:ascii="Book Antiqua" w:hAnsi="Book Antiqua" w:cs="Times New Roman"/>
          <w:sz w:val="24"/>
          <w:szCs w:val="24"/>
        </w:rPr>
      </w:r>
      <w:r w:rsidR="000C3FCA" w:rsidRPr="003639D8">
        <w:rPr>
          <w:rFonts w:ascii="Book Antiqua" w:hAnsi="Book Antiqua" w:cs="Times New Roman"/>
          <w:sz w:val="24"/>
          <w:szCs w:val="24"/>
        </w:rPr>
        <w:fldChar w:fldCharType="end"/>
      </w:r>
      <w:r w:rsidR="00797762" w:rsidRPr="003639D8">
        <w:rPr>
          <w:rFonts w:ascii="Book Antiqua" w:hAnsi="Book Antiqua" w:cs="Times New Roman"/>
          <w:sz w:val="24"/>
          <w:szCs w:val="24"/>
        </w:rPr>
      </w:r>
      <w:r w:rsidR="00797762" w:rsidRPr="003639D8">
        <w:rPr>
          <w:rFonts w:ascii="Book Antiqua" w:hAnsi="Book Antiqua" w:cs="Times New Roman"/>
          <w:sz w:val="24"/>
          <w:szCs w:val="24"/>
        </w:rPr>
        <w:fldChar w:fldCharType="separate"/>
      </w:r>
      <w:r w:rsidR="000C3FCA" w:rsidRPr="003639D8">
        <w:rPr>
          <w:rFonts w:ascii="Book Antiqua" w:hAnsi="Book Antiqua" w:cs="Times New Roman"/>
          <w:sz w:val="24"/>
          <w:szCs w:val="24"/>
          <w:vertAlign w:val="superscript"/>
        </w:rPr>
        <w:t>[</w:t>
      </w:r>
      <w:hyperlink w:anchor="_ENREF_5" w:tooltip="Kim, 2008 #70" w:history="1">
        <w:r w:rsidR="00331DD2" w:rsidRPr="003639D8">
          <w:rPr>
            <w:rFonts w:ascii="Book Antiqua" w:hAnsi="Book Antiqua" w:cs="Times New Roman"/>
            <w:sz w:val="24"/>
            <w:szCs w:val="24"/>
            <w:vertAlign w:val="superscript"/>
          </w:rPr>
          <w:t>5</w:t>
        </w:r>
      </w:hyperlink>
      <w:r w:rsidR="000C3FCA" w:rsidRPr="003639D8">
        <w:rPr>
          <w:rFonts w:ascii="Book Antiqua" w:hAnsi="Book Antiqua" w:cs="Times New Roman"/>
          <w:sz w:val="24"/>
          <w:szCs w:val="24"/>
          <w:vertAlign w:val="superscript"/>
        </w:rPr>
        <w:t>]</w:t>
      </w:r>
      <w:r w:rsidR="00797762" w:rsidRPr="003639D8">
        <w:rPr>
          <w:rFonts w:ascii="Book Antiqua" w:hAnsi="Book Antiqua" w:cs="Times New Roman"/>
          <w:sz w:val="24"/>
          <w:szCs w:val="24"/>
        </w:rPr>
        <w:fldChar w:fldCharType="end"/>
      </w:r>
      <w:r w:rsidR="00797762" w:rsidRPr="003639D8">
        <w:rPr>
          <w:rFonts w:ascii="Book Antiqua" w:hAnsi="Book Antiqua" w:cs="Times New Roman"/>
          <w:sz w:val="24"/>
          <w:szCs w:val="24"/>
        </w:rPr>
        <w:t>.</w:t>
      </w:r>
      <w:r w:rsidR="001B1ED5" w:rsidRPr="003639D8">
        <w:rPr>
          <w:rFonts w:ascii="Book Antiqua" w:hAnsi="Book Antiqua" w:cs="Times New Roman"/>
          <w:sz w:val="24"/>
          <w:szCs w:val="24"/>
        </w:rPr>
        <w:t xml:space="preserve"> </w:t>
      </w:r>
      <w:r w:rsidR="00F142C3" w:rsidRPr="003639D8">
        <w:rPr>
          <w:rFonts w:ascii="Book Antiqua" w:hAnsi="Book Antiqua" w:cs="Times New Roman"/>
          <w:sz w:val="24"/>
          <w:szCs w:val="24"/>
        </w:rPr>
        <w:t xml:space="preserve">Thus, avoidance and optimal surveillance of risk factors are mandatory for </w:t>
      </w:r>
      <w:r w:rsidR="00780BBB" w:rsidRPr="003639D8">
        <w:rPr>
          <w:rFonts w:ascii="Book Antiqua" w:hAnsi="Book Antiqua" w:cs="Times New Roman"/>
          <w:sz w:val="24"/>
          <w:szCs w:val="24"/>
        </w:rPr>
        <w:t xml:space="preserve">the </w:t>
      </w:r>
      <w:r w:rsidR="00F142C3" w:rsidRPr="003639D8">
        <w:rPr>
          <w:rFonts w:ascii="Book Antiqua" w:hAnsi="Book Antiqua" w:cs="Times New Roman"/>
          <w:sz w:val="24"/>
          <w:szCs w:val="24"/>
        </w:rPr>
        <w:t>preventi</w:t>
      </w:r>
      <w:r w:rsidR="00780BBB" w:rsidRPr="003639D8">
        <w:rPr>
          <w:rFonts w:ascii="Book Antiqua" w:hAnsi="Book Antiqua" w:cs="Times New Roman"/>
          <w:sz w:val="24"/>
          <w:szCs w:val="24"/>
        </w:rPr>
        <w:t>on of gastric cancer</w:t>
      </w:r>
      <w:r w:rsidR="00F142C3" w:rsidRPr="003639D8">
        <w:rPr>
          <w:rFonts w:ascii="Book Antiqua" w:hAnsi="Book Antiqua" w:cs="Times New Roman"/>
          <w:sz w:val="24"/>
          <w:szCs w:val="24"/>
        </w:rPr>
        <w:t>.</w:t>
      </w:r>
    </w:p>
    <w:p w14:paraId="16F33743" w14:textId="00100636" w:rsidR="00F142C3" w:rsidRPr="003639D8" w:rsidRDefault="00A44D88" w:rsidP="003639D8">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F142C3" w:rsidRPr="003639D8">
        <w:rPr>
          <w:rFonts w:ascii="Book Antiqua" w:hAnsi="Book Antiqua" w:cs="Times New Roman"/>
          <w:sz w:val="24"/>
          <w:szCs w:val="24"/>
        </w:rPr>
        <w:t>Proton pump inhibitor</w:t>
      </w:r>
      <w:r w:rsidR="00780BBB" w:rsidRPr="003639D8">
        <w:rPr>
          <w:rFonts w:ascii="Book Antiqua" w:hAnsi="Book Antiqua" w:cs="Times New Roman"/>
          <w:sz w:val="24"/>
          <w:szCs w:val="24"/>
        </w:rPr>
        <w:t>s</w:t>
      </w:r>
      <w:r w:rsidR="00F142C3" w:rsidRPr="003639D8">
        <w:rPr>
          <w:rFonts w:ascii="Book Antiqua" w:hAnsi="Book Antiqua" w:cs="Times New Roman"/>
          <w:sz w:val="24"/>
          <w:szCs w:val="24"/>
        </w:rPr>
        <w:t xml:space="preserve"> (PPI</w:t>
      </w:r>
      <w:r w:rsidR="00780BBB" w:rsidRPr="003639D8">
        <w:rPr>
          <w:rFonts w:ascii="Book Antiqua" w:hAnsi="Book Antiqua" w:cs="Times New Roman"/>
          <w:sz w:val="24"/>
          <w:szCs w:val="24"/>
        </w:rPr>
        <w:t>s</w:t>
      </w:r>
      <w:r w:rsidR="00F142C3" w:rsidRPr="003639D8">
        <w:rPr>
          <w:rFonts w:ascii="Book Antiqua" w:hAnsi="Book Antiqua" w:cs="Times New Roman"/>
          <w:sz w:val="24"/>
          <w:szCs w:val="24"/>
        </w:rPr>
        <w:t xml:space="preserve">) </w:t>
      </w:r>
      <w:r w:rsidR="00780BBB" w:rsidRPr="003639D8">
        <w:rPr>
          <w:rFonts w:ascii="Book Antiqua" w:hAnsi="Book Antiqua" w:cs="Times New Roman"/>
          <w:sz w:val="24"/>
          <w:szCs w:val="24"/>
        </w:rPr>
        <w:t>are</w:t>
      </w:r>
      <w:r w:rsidR="00F142C3" w:rsidRPr="003639D8">
        <w:rPr>
          <w:rFonts w:ascii="Book Antiqua" w:hAnsi="Book Antiqua" w:cs="Times New Roman"/>
          <w:sz w:val="24"/>
          <w:szCs w:val="24"/>
        </w:rPr>
        <w:t xml:space="preserve"> the most potent acid inhibitor</w:t>
      </w:r>
      <w:r w:rsidR="00780BBB" w:rsidRPr="003639D8">
        <w:rPr>
          <w:rFonts w:ascii="Book Antiqua" w:hAnsi="Book Antiqua" w:cs="Times New Roman"/>
          <w:sz w:val="24"/>
          <w:szCs w:val="24"/>
        </w:rPr>
        <w:t>s</w:t>
      </w:r>
      <w:r w:rsidR="00F142C3" w:rsidRPr="003639D8">
        <w:rPr>
          <w:rFonts w:ascii="Book Antiqua" w:hAnsi="Book Antiqua" w:cs="Times New Roman"/>
          <w:sz w:val="24"/>
          <w:szCs w:val="24"/>
        </w:rPr>
        <w:t xml:space="preserve"> ever developed</w:t>
      </w:r>
      <w:r w:rsidR="00565976" w:rsidRPr="003639D8">
        <w:rPr>
          <w:rFonts w:ascii="Book Antiqua" w:hAnsi="Book Antiqua" w:cs="Times New Roman"/>
          <w:sz w:val="24"/>
          <w:szCs w:val="24"/>
        </w:rPr>
        <w:t>:</w:t>
      </w:r>
      <w:r w:rsidR="00F142C3" w:rsidRPr="003639D8">
        <w:rPr>
          <w:rFonts w:ascii="Book Antiqua" w:hAnsi="Book Antiqua" w:cs="Times New Roman"/>
          <w:sz w:val="24"/>
          <w:szCs w:val="24"/>
        </w:rPr>
        <w:t xml:space="preserve"> </w:t>
      </w:r>
      <w:r w:rsidR="00565976" w:rsidRPr="003639D8">
        <w:rPr>
          <w:rFonts w:ascii="Book Antiqua" w:hAnsi="Book Antiqua" w:cs="Times New Roman"/>
          <w:sz w:val="24"/>
          <w:szCs w:val="24"/>
        </w:rPr>
        <w:t>they act</w:t>
      </w:r>
      <w:r w:rsidR="00780BBB" w:rsidRPr="003639D8">
        <w:rPr>
          <w:rFonts w:ascii="Book Antiqua" w:hAnsi="Book Antiqua" w:cs="Times New Roman"/>
          <w:sz w:val="24"/>
          <w:szCs w:val="24"/>
        </w:rPr>
        <w:t xml:space="preserve"> by </w:t>
      </w:r>
      <w:r w:rsidR="00F142C3" w:rsidRPr="003639D8">
        <w:rPr>
          <w:rFonts w:ascii="Book Antiqua" w:hAnsi="Book Antiqua" w:cs="Times New Roman"/>
          <w:sz w:val="24"/>
          <w:szCs w:val="24"/>
        </w:rPr>
        <w:t>block</w:t>
      </w:r>
      <w:r w:rsidR="00780BBB" w:rsidRPr="003639D8">
        <w:rPr>
          <w:rFonts w:ascii="Book Antiqua" w:hAnsi="Book Antiqua" w:cs="Times New Roman"/>
          <w:sz w:val="24"/>
          <w:szCs w:val="24"/>
        </w:rPr>
        <w:t>ing</w:t>
      </w:r>
      <w:r w:rsidR="00F142C3" w:rsidRPr="003639D8">
        <w:rPr>
          <w:rFonts w:ascii="Book Antiqua" w:hAnsi="Book Antiqua" w:cs="Times New Roman"/>
          <w:sz w:val="24"/>
          <w:szCs w:val="24"/>
        </w:rPr>
        <w:t xml:space="preserve"> the H</w:t>
      </w:r>
      <w:r w:rsidR="00F142C3" w:rsidRPr="003639D8">
        <w:rPr>
          <w:rFonts w:ascii="Book Antiqua" w:hAnsi="Book Antiqua" w:cs="Times New Roman"/>
          <w:sz w:val="24"/>
          <w:szCs w:val="24"/>
          <w:vertAlign w:val="superscript"/>
        </w:rPr>
        <w:t>+</w:t>
      </w:r>
      <w:r w:rsidR="00F142C3" w:rsidRPr="003639D8">
        <w:rPr>
          <w:rFonts w:ascii="Book Antiqua" w:hAnsi="Book Antiqua" w:cs="Times New Roman"/>
          <w:sz w:val="24"/>
          <w:szCs w:val="24"/>
        </w:rPr>
        <w:t>/K</w:t>
      </w:r>
      <w:r w:rsidR="00F142C3" w:rsidRPr="003639D8">
        <w:rPr>
          <w:rFonts w:ascii="Book Antiqua" w:hAnsi="Book Antiqua" w:cs="Times New Roman"/>
          <w:sz w:val="24"/>
          <w:szCs w:val="24"/>
          <w:vertAlign w:val="superscript"/>
        </w:rPr>
        <w:t>+</w:t>
      </w:r>
      <w:r w:rsidR="00F142C3" w:rsidRPr="003639D8">
        <w:rPr>
          <w:rFonts w:ascii="Book Antiqua" w:hAnsi="Book Antiqua" w:cs="Times New Roman"/>
          <w:sz w:val="24"/>
          <w:szCs w:val="24"/>
        </w:rPr>
        <w:t xml:space="preserve"> ATPase of parietal cell</w:t>
      </w:r>
      <w:r w:rsidR="00780BBB" w:rsidRPr="003639D8">
        <w:rPr>
          <w:rFonts w:ascii="Book Antiqua" w:hAnsi="Book Antiqua" w:cs="Times New Roman"/>
          <w:sz w:val="24"/>
          <w:szCs w:val="24"/>
        </w:rPr>
        <w:t>s</w:t>
      </w:r>
      <w:r w:rsidR="000C3FCA" w:rsidRPr="003639D8">
        <w:rPr>
          <w:rFonts w:ascii="Book Antiqua" w:hAnsi="Book Antiqua" w:cs="Times New Roman"/>
          <w:sz w:val="24"/>
          <w:szCs w:val="24"/>
        </w:rPr>
        <w:fldChar w:fldCharType="begin"/>
      </w:r>
      <w:r w:rsidR="000C3FCA" w:rsidRPr="003639D8">
        <w:rPr>
          <w:rFonts w:ascii="Book Antiqua" w:hAnsi="Book Antiqua" w:cs="Times New Roman"/>
          <w:sz w:val="24"/>
          <w:szCs w:val="24"/>
        </w:rPr>
        <w:instrText xml:space="preserve"> ADDIN EN.CITE &lt;EndNote&gt;&lt;Cite&gt;&lt;Author&gt;Yang&lt;/Author&gt;&lt;Year&gt;2010&lt;/Year&gt;&lt;RecNum&gt;94&lt;/RecNum&gt;&lt;DisplayText&gt;&lt;style face="superscript"&gt;[6]&lt;/style&gt;&lt;/DisplayText&gt;&lt;record&gt;&lt;rec-number&gt;94&lt;/rec-number&gt;&lt;foreign-keys&gt;&lt;key app="EN" db-id="09xa0vddk5e0sfex9arxdvdhstxe9t5vvt92" timestamp="1552180030"&gt;94&lt;/key&gt;&lt;/foreign-keys&gt;&lt;ref-type name="Journal Article"&gt;17&lt;/ref-type&gt;&lt;contributors&gt;&lt;authors&gt;&lt;author&gt;Yang, Y. X.&lt;/author&gt;&lt;author&gt;Metz, D. C.&lt;/author&gt;&lt;/authors&gt;&lt;/contributors&gt;&lt;auth-address&gt;Center for Clinical Epidemiology and Biostatistics, University of Pennsylvania School of Medicine, Philadelphia, Pennsylvania, USA. yangy@mail.med.upenn.edu&lt;/auth-address&gt;&lt;titles&gt;&lt;title&gt;Safety of proton pump inhibitor exposure&lt;/title&gt;&lt;secondary-title&gt;Gastroenterology&lt;/secondary-title&gt;&lt;/titles&gt;&lt;periodical&gt;&lt;full-title&gt;Gastroenterology&lt;/full-title&gt;&lt;/periodical&gt;&lt;pages&gt;1115-27&lt;/pages&gt;&lt;volume&gt;139&lt;/volume&gt;&lt;number&gt;4&lt;/number&gt;&lt;edition&gt;2010/08/24&lt;/edition&gt;&lt;keywords&gt;&lt;keyword&gt;Animals&lt;/keyword&gt;&lt;keyword&gt;Bone and Bones/drug effects&lt;/keyword&gt;&lt;keyword&gt;Calcium/metabolism&lt;/keyword&gt;&lt;keyword&gt;Clopidogrel&lt;/keyword&gt;&lt;keyword&gt;Drug Interactions&lt;/keyword&gt;&lt;keyword&gt;Humans&lt;/keyword&gt;&lt;keyword&gt;Iron/metabolism&lt;/keyword&gt;&lt;keyword&gt;Magnesium/metabolism&lt;/keyword&gt;&lt;keyword&gt;Neoplasms/chemically induced&lt;/keyword&gt;&lt;keyword&gt;Proton Pump Inhibitors/*adverse effects/pharmacology&lt;/keyword&gt;&lt;keyword&gt;Ticlopidine/analogs &amp;amp; derivatives/pharmacology&lt;/keyword&gt;&lt;keyword&gt;Vitamin B 12/metabolism&lt;/keyword&gt;&lt;/keywords&gt;&lt;dates&gt;&lt;year&gt;2010&lt;/year&gt;&lt;pub-dates&gt;&lt;date&gt;Oct&lt;/date&gt;&lt;/pub-dates&gt;&lt;/dates&gt;&lt;isbn&gt;1528-0012 (Electronic)&amp;#xD;0016-5085 (Linking)&lt;/isbn&gt;&lt;accession-num&gt;20727892&lt;/accession-num&gt;&lt;urls&gt;&lt;related-urls&gt;&lt;url&gt;https://www.ncbi.nlm.nih.gov/pubmed/20727892&lt;/url&gt;&lt;/related-urls&gt;&lt;/urls&gt;&lt;electronic-resource-num&gt;10.1053/j.gastro.2010.08.023&lt;/electronic-resource-num&gt;&lt;/record&gt;&lt;/Cite&gt;&lt;/EndNote&gt;</w:instrText>
      </w:r>
      <w:r w:rsidR="000C3FCA" w:rsidRPr="003639D8">
        <w:rPr>
          <w:rFonts w:ascii="Book Antiqua" w:hAnsi="Book Antiqua" w:cs="Times New Roman"/>
          <w:sz w:val="24"/>
          <w:szCs w:val="24"/>
        </w:rPr>
        <w:fldChar w:fldCharType="separate"/>
      </w:r>
      <w:r w:rsidR="000C3FCA" w:rsidRPr="003639D8">
        <w:rPr>
          <w:rFonts w:ascii="Book Antiqua" w:hAnsi="Book Antiqua" w:cs="Times New Roman"/>
          <w:sz w:val="24"/>
          <w:szCs w:val="24"/>
          <w:vertAlign w:val="superscript"/>
        </w:rPr>
        <w:t>[</w:t>
      </w:r>
      <w:hyperlink w:anchor="_ENREF_6" w:tooltip="Yang, 2010 #94" w:history="1">
        <w:r w:rsidR="00331DD2" w:rsidRPr="003639D8">
          <w:rPr>
            <w:rFonts w:ascii="Book Antiqua" w:hAnsi="Book Antiqua" w:cs="Times New Roman"/>
            <w:sz w:val="24"/>
            <w:szCs w:val="24"/>
            <w:vertAlign w:val="superscript"/>
          </w:rPr>
          <w:t>6</w:t>
        </w:r>
      </w:hyperlink>
      <w:r w:rsidR="000C3FCA" w:rsidRPr="003639D8">
        <w:rPr>
          <w:rFonts w:ascii="Book Antiqua" w:hAnsi="Book Antiqua" w:cs="Times New Roman"/>
          <w:sz w:val="24"/>
          <w:szCs w:val="24"/>
          <w:vertAlign w:val="superscript"/>
        </w:rPr>
        <w:t>]</w:t>
      </w:r>
      <w:r w:rsidR="000C3FCA" w:rsidRPr="003639D8">
        <w:rPr>
          <w:rFonts w:ascii="Book Antiqua" w:hAnsi="Book Antiqua" w:cs="Times New Roman"/>
          <w:sz w:val="24"/>
          <w:szCs w:val="24"/>
        </w:rPr>
        <w:fldChar w:fldCharType="end"/>
      </w:r>
      <w:r w:rsidR="00F142C3" w:rsidRPr="003639D8">
        <w:rPr>
          <w:rFonts w:ascii="Book Antiqua" w:hAnsi="Book Antiqua" w:cs="Times New Roman"/>
          <w:sz w:val="24"/>
          <w:szCs w:val="24"/>
        </w:rPr>
        <w:t xml:space="preserve">. PPIs are </w:t>
      </w:r>
      <w:r w:rsidR="00565976" w:rsidRPr="003639D8">
        <w:rPr>
          <w:rFonts w:ascii="Book Antiqua" w:hAnsi="Book Antiqua" w:cs="Times New Roman"/>
          <w:sz w:val="24"/>
          <w:szCs w:val="24"/>
        </w:rPr>
        <w:t xml:space="preserve">powerful acid inhibitors and there, are </w:t>
      </w:r>
      <w:r w:rsidR="00F142C3" w:rsidRPr="003639D8">
        <w:rPr>
          <w:rFonts w:ascii="Book Antiqua" w:hAnsi="Book Antiqua" w:cs="Times New Roman"/>
          <w:sz w:val="24"/>
          <w:szCs w:val="24"/>
        </w:rPr>
        <w:t>widely used as drug</w:t>
      </w:r>
      <w:r w:rsidR="00565976" w:rsidRPr="003639D8">
        <w:rPr>
          <w:rFonts w:ascii="Book Antiqua" w:hAnsi="Book Antiqua" w:cs="Times New Roman"/>
          <w:sz w:val="24"/>
          <w:szCs w:val="24"/>
        </w:rPr>
        <w:t>s</w:t>
      </w:r>
      <w:r w:rsidR="00F142C3" w:rsidRPr="003639D8">
        <w:rPr>
          <w:rFonts w:ascii="Book Antiqua" w:hAnsi="Book Antiqua" w:cs="Times New Roman"/>
          <w:sz w:val="24"/>
          <w:szCs w:val="24"/>
        </w:rPr>
        <w:t xml:space="preserve"> of choice for </w:t>
      </w:r>
      <w:r w:rsidR="00565976" w:rsidRPr="003639D8">
        <w:rPr>
          <w:rFonts w:ascii="Book Antiqua" w:hAnsi="Book Antiqua" w:cs="Times New Roman"/>
          <w:sz w:val="24"/>
          <w:szCs w:val="24"/>
        </w:rPr>
        <w:t xml:space="preserve">the treatment of </w:t>
      </w:r>
      <w:r w:rsidR="00F142C3" w:rsidRPr="003639D8">
        <w:rPr>
          <w:rFonts w:ascii="Book Antiqua" w:hAnsi="Book Antiqua" w:cs="Times New Roman"/>
          <w:sz w:val="24"/>
          <w:szCs w:val="24"/>
        </w:rPr>
        <w:t>gastroesophageal reflux disease (GERD) and drug-induced peptic ulcer</w:t>
      </w:r>
      <w:r w:rsidR="00780BBB" w:rsidRPr="003639D8">
        <w:rPr>
          <w:rFonts w:ascii="Book Antiqua" w:hAnsi="Book Antiqua" w:cs="Times New Roman"/>
          <w:sz w:val="24"/>
          <w:szCs w:val="24"/>
        </w:rPr>
        <w:t>s</w:t>
      </w:r>
      <w:r w:rsidR="00F142C3" w:rsidRPr="003639D8">
        <w:rPr>
          <w:rFonts w:ascii="Book Antiqua" w:hAnsi="Book Antiqua" w:cs="Times New Roman"/>
          <w:sz w:val="24"/>
          <w:szCs w:val="24"/>
        </w:rPr>
        <w:t xml:space="preserve">. </w:t>
      </w:r>
      <w:r w:rsidR="00565976" w:rsidRPr="003639D8">
        <w:rPr>
          <w:rFonts w:ascii="Book Antiqua" w:hAnsi="Book Antiqua" w:cs="Times New Roman"/>
          <w:sz w:val="24"/>
          <w:szCs w:val="24"/>
        </w:rPr>
        <w:t>Long-term use of PPIs may facilitate the optimal management of</w:t>
      </w:r>
      <w:r w:rsidR="00A16CBD" w:rsidRPr="003639D8">
        <w:rPr>
          <w:rFonts w:ascii="Book Antiqua" w:hAnsi="Book Antiqua" w:cs="Times New Roman"/>
          <w:sz w:val="24"/>
          <w:szCs w:val="24"/>
        </w:rPr>
        <w:t xml:space="preserve"> GERD combined with se</w:t>
      </w:r>
      <w:r w:rsidR="00A16CBD" w:rsidRPr="00A44D88">
        <w:rPr>
          <w:rFonts w:ascii="Book Antiqua" w:hAnsi="Book Antiqua" w:cs="Times New Roman"/>
          <w:sz w:val="24"/>
          <w:szCs w:val="24"/>
        </w:rPr>
        <w:t>vere complication</w:t>
      </w:r>
      <w:r w:rsidR="00780BBB" w:rsidRPr="003639D8">
        <w:rPr>
          <w:rFonts w:ascii="Book Antiqua" w:hAnsi="Book Antiqua" w:cs="Times New Roman"/>
          <w:sz w:val="24"/>
          <w:szCs w:val="24"/>
        </w:rPr>
        <w:t>s</w:t>
      </w:r>
      <w:r w:rsidR="00A16CBD" w:rsidRPr="003639D8">
        <w:rPr>
          <w:rFonts w:ascii="Book Antiqua" w:hAnsi="Book Antiqua" w:cs="Times New Roman"/>
          <w:sz w:val="24"/>
          <w:szCs w:val="24"/>
        </w:rPr>
        <w:t xml:space="preserve"> such as esophageal stricture</w:t>
      </w:r>
      <w:r w:rsidR="00A16CBD" w:rsidRPr="003639D8">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3639D8">
        <w:rPr>
          <w:rFonts w:ascii="Book Antiqua" w:hAnsi="Book Antiqua" w:cs="Times New Roman"/>
          <w:sz w:val="24"/>
          <w:szCs w:val="24"/>
        </w:rPr>
        <w:instrText xml:space="preserve"> ADDIN EN.CITE </w:instrText>
      </w:r>
      <w:r w:rsidR="000C3FCA" w:rsidRPr="003639D8">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3639D8">
        <w:rPr>
          <w:rFonts w:ascii="Book Antiqua" w:hAnsi="Book Antiqua" w:cs="Times New Roman"/>
          <w:sz w:val="24"/>
          <w:szCs w:val="24"/>
        </w:rPr>
        <w:instrText xml:space="preserve"> ADDIN EN.CITE.DATA </w:instrText>
      </w:r>
      <w:r w:rsidR="000C3FCA" w:rsidRPr="003639D8">
        <w:rPr>
          <w:rFonts w:ascii="Book Antiqua" w:hAnsi="Book Antiqua" w:cs="Times New Roman"/>
          <w:sz w:val="24"/>
          <w:szCs w:val="24"/>
        </w:rPr>
      </w:r>
      <w:r w:rsidR="000C3FCA" w:rsidRPr="003639D8">
        <w:rPr>
          <w:rFonts w:ascii="Book Antiqua" w:hAnsi="Book Antiqua" w:cs="Times New Roman"/>
          <w:sz w:val="24"/>
          <w:szCs w:val="24"/>
        </w:rPr>
        <w:fldChar w:fldCharType="end"/>
      </w:r>
      <w:r w:rsidR="00A16CBD" w:rsidRPr="003639D8">
        <w:rPr>
          <w:rFonts w:ascii="Book Antiqua" w:hAnsi="Book Antiqua" w:cs="Times New Roman"/>
          <w:sz w:val="24"/>
          <w:szCs w:val="24"/>
        </w:rPr>
      </w:r>
      <w:r w:rsidR="00A16CBD" w:rsidRPr="003639D8">
        <w:rPr>
          <w:rFonts w:ascii="Book Antiqua" w:hAnsi="Book Antiqua" w:cs="Times New Roman"/>
          <w:sz w:val="24"/>
          <w:szCs w:val="24"/>
        </w:rPr>
        <w:fldChar w:fldCharType="separate"/>
      </w:r>
      <w:r w:rsidR="000C3FCA" w:rsidRPr="003639D8">
        <w:rPr>
          <w:rFonts w:ascii="Book Antiqua" w:hAnsi="Book Antiqua" w:cs="Times New Roman"/>
          <w:sz w:val="24"/>
          <w:szCs w:val="24"/>
          <w:vertAlign w:val="superscript"/>
        </w:rPr>
        <w:t>[</w:t>
      </w:r>
      <w:hyperlink w:anchor="_ENREF_7" w:tooltip="Vigneri, 1995 #71" w:history="1">
        <w:r w:rsidR="00331DD2" w:rsidRPr="003639D8">
          <w:rPr>
            <w:rFonts w:ascii="Book Antiqua" w:hAnsi="Book Antiqua" w:cs="Times New Roman"/>
            <w:sz w:val="24"/>
            <w:szCs w:val="24"/>
            <w:vertAlign w:val="superscript"/>
          </w:rPr>
          <w:t>7</w:t>
        </w:r>
      </w:hyperlink>
      <w:r w:rsidR="000C3FCA" w:rsidRPr="003639D8">
        <w:rPr>
          <w:rFonts w:ascii="Book Antiqua" w:hAnsi="Book Antiqua" w:cs="Times New Roman"/>
          <w:sz w:val="24"/>
          <w:szCs w:val="24"/>
          <w:vertAlign w:val="superscript"/>
        </w:rPr>
        <w:t>]</w:t>
      </w:r>
      <w:r w:rsidR="00A16CBD" w:rsidRPr="003639D8">
        <w:rPr>
          <w:rFonts w:ascii="Book Antiqua" w:hAnsi="Book Antiqua" w:cs="Times New Roman"/>
          <w:sz w:val="24"/>
          <w:szCs w:val="24"/>
        </w:rPr>
        <w:fldChar w:fldCharType="end"/>
      </w:r>
      <w:r w:rsidR="00A16CBD" w:rsidRPr="003639D8">
        <w:rPr>
          <w:rFonts w:ascii="Book Antiqua" w:hAnsi="Book Antiqua" w:cs="Times New Roman"/>
          <w:sz w:val="24"/>
          <w:szCs w:val="24"/>
        </w:rPr>
        <w:t xml:space="preserve">, and in practice, </w:t>
      </w:r>
      <w:r w:rsidR="00780BBB" w:rsidRPr="003639D8">
        <w:rPr>
          <w:rFonts w:ascii="Book Antiqua" w:hAnsi="Book Antiqua" w:cs="Times New Roman"/>
          <w:sz w:val="24"/>
          <w:szCs w:val="24"/>
        </w:rPr>
        <w:t xml:space="preserve">the </w:t>
      </w:r>
      <w:r w:rsidR="00A16CBD" w:rsidRPr="003639D8">
        <w:rPr>
          <w:rFonts w:ascii="Book Antiqua" w:hAnsi="Book Antiqua" w:cs="Times New Roman"/>
          <w:sz w:val="24"/>
          <w:szCs w:val="24"/>
        </w:rPr>
        <w:t xml:space="preserve">long-term prescription of </w:t>
      </w:r>
      <w:r w:rsidR="00780BBB" w:rsidRPr="003639D8">
        <w:rPr>
          <w:rFonts w:ascii="Book Antiqua" w:hAnsi="Book Antiqua" w:cs="Times New Roman"/>
          <w:sz w:val="24"/>
          <w:szCs w:val="24"/>
        </w:rPr>
        <w:t xml:space="preserve">a </w:t>
      </w:r>
      <w:r w:rsidR="00A16CBD" w:rsidRPr="003639D8">
        <w:rPr>
          <w:rFonts w:ascii="Book Antiqua" w:hAnsi="Book Antiqua" w:cs="Times New Roman"/>
          <w:sz w:val="24"/>
          <w:szCs w:val="24"/>
        </w:rPr>
        <w:t>PPI is often preferred as maintenance therapy</w:t>
      </w:r>
      <w:r w:rsidR="00780BBB" w:rsidRPr="003639D8">
        <w:rPr>
          <w:rFonts w:ascii="Book Antiqua" w:hAnsi="Book Antiqua" w:cs="Times New Roman"/>
          <w:sz w:val="24"/>
          <w:szCs w:val="24"/>
        </w:rPr>
        <w:t>,</w:t>
      </w:r>
      <w:r w:rsidR="00A16CBD" w:rsidRPr="003639D8">
        <w:rPr>
          <w:rFonts w:ascii="Book Antiqua" w:hAnsi="Book Antiqua" w:cs="Times New Roman"/>
          <w:sz w:val="24"/>
          <w:szCs w:val="24"/>
        </w:rPr>
        <w:t xml:space="preserve"> even for uncomplicated GERD patients</w:t>
      </w:r>
      <w:r w:rsidR="00A16CBD" w:rsidRPr="003639D8">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3639D8">
        <w:rPr>
          <w:rFonts w:ascii="Book Antiqua" w:hAnsi="Book Antiqua" w:cs="Times New Roman"/>
          <w:sz w:val="24"/>
          <w:szCs w:val="24"/>
        </w:rPr>
        <w:instrText xml:space="preserve"> ADDIN EN.CITE </w:instrText>
      </w:r>
      <w:r w:rsidR="000C3FCA" w:rsidRPr="003639D8">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3639D8">
        <w:rPr>
          <w:rFonts w:ascii="Book Antiqua" w:hAnsi="Book Antiqua" w:cs="Times New Roman"/>
          <w:sz w:val="24"/>
          <w:szCs w:val="24"/>
        </w:rPr>
        <w:instrText xml:space="preserve"> ADDIN EN.CITE.DATA </w:instrText>
      </w:r>
      <w:r w:rsidR="000C3FCA" w:rsidRPr="003639D8">
        <w:rPr>
          <w:rFonts w:ascii="Book Antiqua" w:hAnsi="Book Antiqua" w:cs="Times New Roman"/>
          <w:sz w:val="24"/>
          <w:szCs w:val="24"/>
        </w:rPr>
      </w:r>
      <w:r w:rsidR="000C3FCA" w:rsidRPr="003639D8">
        <w:rPr>
          <w:rFonts w:ascii="Book Antiqua" w:hAnsi="Book Antiqua" w:cs="Times New Roman"/>
          <w:sz w:val="24"/>
          <w:szCs w:val="24"/>
        </w:rPr>
        <w:fldChar w:fldCharType="end"/>
      </w:r>
      <w:r w:rsidR="00A16CBD" w:rsidRPr="003639D8">
        <w:rPr>
          <w:rFonts w:ascii="Book Antiqua" w:hAnsi="Book Antiqua" w:cs="Times New Roman"/>
          <w:sz w:val="24"/>
          <w:szCs w:val="24"/>
        </w:rPr>
      </w:r>
      <w:r w:rsidR="00A16CBD" w:rsidRPr="003639D8">
        <w:rPr>
          <w:rFonts w:ascii="Book Antiqua" w:hAnsi="Book Antiqua" w:cs="Times New Roman"/>
          <w:sz w:val="24"/>
          <w:szCs w:val="24"/>
        </w:rPr>
        <w:fldChar w:fldCharType="separate"/>
      </w:r>
      <w:r w:rsidR="000C3FCA" w:rsidRPr="003639D8">
        <w:rPr>
          <w:rFonts w:ascii="Book Antiqua" w:hAnsi="Book Antiqua" w:cs="Times New Roman"/>
          <w:sz w:val="24"/>
          <w:szCs w:val="24"/>
          <w:vertAlign w:val="superscript"/>
        </w:rPr>
        <w:t>[</w:t>
      </w:r>
      <w:hyperlink w:anchor="_ENREF_7" w:tooltip="Vigneri, 1995 #71" w:history="1">
        <w:r w:rsidR="00331DD2" w:rsidRPr="003639D8">
          <w:rPr>
            <w:rFonts w:ascii="Book Antiqua" w:hAnsi="Book Antiqua" w:cs="Times New Roman"/>
            <w:sz w:val="24"/>
            <w:szCs w:val="24"/>
            <w:vertAlign w:val="superscript"/>
          </w:rPr>
          <w:t>7</w:t>
        </w:r>
      </w:hyperlink>
      <w:r w:rsidR="000C3FCA" w:rsidRPr="003639D8">
        <w:rPr>
          <w:rFonts w:ascii="Book Antiqua" w:hAnsi="Book Antiqua" w:cs="Times New Roman"/>
          <w:sz w:val="24"/>
          <w:szCs w:val="24"/>
          <w:vertAlign w:val="superscript"/>
        </w:rPr>
        <w:t>]</w:t>
      </w:r>
      <w:r w:rsidR="00A16CBD" w:rsidRPr="003639D8">
        <w:rPr>
          <w:rFonts w:ascii="Book Antiqua" w:hAnsi="Book Antiqua" w:cs="Times New Roman"/>
          <w:sz w:val="24"/>
          <w:szCs w:val="24"/>
        </w:rPr>
        <w:fldChar w:fldCharType="end"/>
      </w:r>
      <w:r w:rsidR="00A16CBD" w:rsidRPr="003639D8">
        <w:rPr>
          <w:rFonts w:ascii="Book Antiqua" w:hAnsi="Book Antiqua" w:cs="Times New Roman"/>
          <w:sz w:val="24"/>
          <w:szCs w:val="24"/>
        </w:rPr>
        <w:t>. However, there are rising</w:t>
      </w:r>
      <w:r>
        <w:rPr>
          <w:rFonts w:ascii="Book Antiqua" w:hAnsi="Book Antiqua" w:cs="Times New Roman"/>
          <w:sz w:val="24"/>
          <w:szCs w:val="24"/>
        </w:rPr>
        <w:t xml:space="preserve"> </w:t>
      </w:r>
      <w:r w:rsidR="00A16CBD" w:rsidRPr="00A44D88">
        <w:rPr>
          <w:rFonts w:ascii="Book Antiqua" w:hAnsi="Book Antiqua" w:cs="Times New Roman"/>
          <w:sz w:val="24"/>
          <w:szCs w:val="24"/>
        </w:rPr>
        <w:t xml:space="preserve">concerns about </w:t>
      </w:r>
      <w:r w:rsidR="00780BBB" w:rsidRPr="003639D8">
        <w:rPr>
          <w:rFonts w:ascii="Book Antiqua" w:hAnsi="Book Antiqua" w:cs="Times New Roman"/>
          <w:sz w:val="24"/>
          <w:szCs w:val="24"/>
        </w:rPr>
        <w:t>t</w:t>
      </w:r>
      <w:r w:rsidR="00780BBB" w:rsidRPr="00A44D88">
        <w:rPr>
          <w:rFonts w:ascii="Book Antiqua" w:hAnsi="Book Antiqua" w:cs="Times New Roman"/>
          <w:sz w:val="24"/>
          <w:szCs w:val="24"/>
        </w:rPr>
        <w:t xml:space="preserve">he </w:t>
      </w:r>
      <w:r w:rsidR="00A16CBD" w:rsidRPr="003639D8">
        <w:rPr>
          <w:rFonts w:ascii="Book Antiqua" w:hAnsi="Book Antiqua" w:cs="Times New Roman"/>
          <w:sz w:val="24"/>
          <w:szCs w:val="24"/>
        </w:rPr>
        <w:t xml:space="preserve">potential side effects of long-term PPI </w:t>
      </w:r>
      <w:r w:rsidR="00A16CBD" w:rsidRPr="003639D8">
        <w:rPr>
          <w:rFonts w:ascii="Book Antiqua" w:hAnsi="Book Antiqua" w:cs="Times New Roman"/>
          <w:sz w:val="24"/>
          <w:szCs w:val="24"/>
        </w:rPr>
        <w:lastRenderedPageBreak/>
        <w:t xml:space="preserve">intake </w:t>
      </w:r>
      <w:r w:rsidR="00780BBB" w:rsidRPr="003639D8">
        <w:rPr>
          <w:rFonts w:ascii="Book Antiqua" w:hAnsi="Book Antiqua" w:cs="Times New Roman"/>
          <w:sz w:val="24"/>
          <w:szCs w:val="24"/>
        </w:rPr>
        <w:t>which include</w:t>
      </w:r>
      <w:r w:rsidR="00A16CBD" w:rsidRPr="003639D8">
        <w:rPr>
          <w:rFonts w:ascii="Book Antiqua" w:hAnsi="Book Antiqua" w:cs="Times New Roman"/>
          <w:sz w:val="24"/>
          <w:szCs w:val="24"/>
        </w:rPr>
        <w:t xml:space="preserve"> </w:t>
      </w:r>
      <w:r w:rsidR="00A16CBD" w:rsidRPr="003639D8">
        <w:rPr>
          <w:rFonts w:ascii="Book Antiqua" w:hAnsi="Book Antiqua" w:cs="Times New Roman"/>
          <w:i/>
          <w:sz w:val="24"/>
          <w:szCs w:val="24"/>
        </w:rPr>
        <w:t>Clostridium difficile</w:t>
      </w:r>
      <w:r w:rsidR="00A16CBD" w:rsidRPr="003639D8">
        <w:rPr>
          <w:rFonts w:ascii="Book Antiqua" w:hAnsi="Book Antiqua" w:cs="Times New Roman"/>
          <w:sz w:val="24"/>
          <w:szCs w:val="24"/>
        </w:rPr>
        <w:t xml:space="preserve"> in</w:t>
      </w:r>
      <w:r w:rsidR="00A16CBD" w:rsidRPr="00A44D88">
        <w:rPr>
          <w:rFonts w:ascii="Book Antiqua" w:hAnsi="Book Antiqua" w:cs="Times New Roman"/>
          <w:sz w:val="24"/>
          <w:szCs w:val="24"/>
        </w:rPr>
        <w:t>fection, pneumonia, bone fracture</w:t>
      </w:r>
      <w:r w:rsidR="00FA043D" w:rsidRPr="003639D8">
        <w:rPr>
          <w:rFonts w:ascii="Book Antiqua" w:hAnsi="Book Antiqua" w:cs="Times New Roman"/>
          <w:sz w:val="24"/>
          <w:szCs w:val="24"/>
        </w:rPr>
        <w:t>s</w:t>
      </w:r>
      <w:r w:rsidR="00A16CBD" w:rsidRPr="003639D8">
        <w:rPr>
          <w:rFonts w:ascii="Book Antiqua" w:hAnsi="Book Antiqua" w:cs="Times New Roman"/>
          <w:sz w:val="24"/>
          <w:szCs w:val="24"/>
        </w:rPr>
        <w:t>, dementia, chronic renal disease and small intestinal bacterial overgrowth</w:t>
      </w:r>
      <w:r w:rsidR="00963CC7" w:rsidRPr="003639D8">
        <w:rPr>
          <w:rFonts w:ascii="Book Antiqua" w:hAnsi="Book Antiqua" w:cs="Times New Roman"/>
          <w:sz w:val="24"/>
          <w:szCs w:val="24"/>
        </w:rPr>
        <w:fldChar w:fldCharType="begin"/>
      </w:r>
      <w:r w:rsidR="00963CC7" w:rsidRPr="003639D8">
        <w:rPr>
          <w:rFonts w:ascii="Book Antiqua" w:hAnsi="Book Antiqua" w:cs="Times New Roman"/>
          <w:sz w:val="24"/>
          <w:szCs w:val="24"/>
        </w:rPr>
        <w:instrText xml:space="preserve"> ADDIN EN.CITE &lt;EndNote&gt;&lt;Cite&gt;&lt;Author&gt;Malfertheiner&lt;/Author&gt;&lt;Year&gt;2017&lt;/Year&gt;&lt;RecNum&gt;95&lt;/RecNum&gt;&lt;DisplayText&gt;&lt;style face="superscript"&gt;[8]&lt;/style&gt;&lt;/DisplayText&gt;&lt;record&gt;&lt;rec-number&gt;95&lt;/rec-number&gt;&lt;foreign-keys&gt;&lt;key app="EN" db-id="09xa0vddk5e0sfex9arxdvdhstxe9t5vvt92" timestamp="1552180253"&gt;95&lt;/key&gt;&lt;/foreign-keys&gt;&lt;ref-type name="Journal Article"&gt;17&lt;/ref-type&gt;&lt;contributors&gt;&lt;authors&gt;&lt;author&gt;Malfertheiner, P.&lt;/author&gt;&lt;author&gt;Kandulski, A.&lt;/author&gt;&lt;author&gt;Venerito, M.&lt;/author&gt;&lt;/authors&gt;&lt;/contributors&gt;&lt;auth-address&gt;Department of Gastroenterology, Hepatology and Infectious Diseases, Otto von Guericke University Hospital, Leipziger Strasse 44, 39120 Magdeburg, Germany.&lt;/auth-address&gt;&lt;titles&gt;&lt;title&gt;Proton-pump inhibitors: understanding the complications and risks&lt;/title&gt;&lt;secondary-title&gt;Nat Rev Gastroenterol Hepatol&lt;/secondary-title&gt;&lt;/titles&gt;&lt;periodical&gt;&lt;full-title&gt;Nat Rev Gastroenterol Hepatol&lt;/full-title&gt;&lt;/periodical&gt;&lt;pages&gt;697-710&lt;/pages&gt;&lt;volume&gt;14&lt;/volume&gt;&lt;number&gt;12&lt;/number&gt;&lt;edition&gt;2017/09/21&lt;/edition&gt;&lt;keywords&gt;&lt;keyword&gt;Drug Administration Schedule&lt;/keyword&gt;&lt;keyword&gt;Drug Monitoring/methods&lt;/keyword&gt;&lt;keyword&gt;Evidence-Based Medicine/methods&lt;/keyword&gt;&lt;keyword&gt;Gastritis/etiology&lt;/keyword&gt;&lt;keyword&gt;Gastrointestinal Microbiome/drug effects&lt;/keyword&gt;&lt;keyword&gt;Helicobacter Infections/complications&lt;/keyword&gt;&lt;keyword&gt;Helicobacter pylori&lt;/keyword&gt;&lt;keyword&gt;Humans&lt;/keyword&gt;&lt;keyword&gt;Proton Pump Inhibitors/administration &amp;amp; dosage/*adverse effects&lt;/keyword&gt;&lt;keyword&gt;Risk Factors&lt;/keyword&gt;&lt;keyword&gt;Stomach Diseases/chemically induced&lt;/keyword&gt;&lt;/keywords&gt;&lt;dates&gt;&lt;year&gt;2017&lt;/year&gt;&lt;pub-dates&gt;&lt;date&gt;Dec&lt;/date&gt;&lt;/pub-dates&gt;&lt;/dates&gt;&lt;isbn&gt;1759-5053 (Electronic)&amp;#xD;1759-5045 (Linking)&lt;/isbn&gt;&lt;accession-num&gt;28930292&lt;/accession-num&gt;&lt;urls&gt;&lt;related-urls&gt;&lt;url&gt;https://www.ncbi.nlm.nih.gov/pubmed/28930292&lt;/url&gt;&lt;/related-urls&gt;&lt;/urls&gt;&lt;electronic-resource-num&gt;10.1038/nrgastro.2017.117&lt;/electronic-resource-num&gt;&lt;/record&gt;&lt;/Cite&gt;&lt;/EndNote&gt;</w:instrText>
      </w:r>
      <w:r w:rsidR="00963CC7"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8" w:tooltip="Malfertheiner, 2017 #95" w:history="1">
        <w:r w:rsidR="00331DD2" w:rsidRPr="003639D8">
          <w:rPr>
            <w:rFonts w:ascii="Book Antiqua" w:hAnsi="Book Antiqua" w:cs="Times New Roman"/>
            <w:sz w:val="24"/>
            <w:szCs w:val="24"/>
            <w:vertAlign w:val="superscript"/>
          </w:rPr>
          <w:t>8</w:t>
        </w:r>
      </w:hyperlink>
      <w:r w:rsidR="00963CC7" w:rsidRPr="003639D8">
        <w:rPr>
          <w:rFonts w:ascii="Book Antiqua" w:hAnsi="Book Antiqua" w:cs="Times New Roman"/>
          <w:sz w:val="24"/>
          <w:szCs w:val="24"/>
          <w:vertAlign w:val="superscript"/>
        </w:rPr>
        <w:t>]</w:t>
      </w:r>
      <w:r w:rsidR="00963CC7" w:rsidRPr="003639D8">
        <w:rPr>
          <w:rFonts w:ascii="Book Antiqua" w:hAnsi="Book Antiqua" w:cs="Times New Roman"/>
          <w:sz w:val="24"/>
          <w:szCs w:val="24"/>
        </w:rPr>
        <w:fldChar w:fldCharType="end"/>
      </w:r>
      <w:r w:rsidR="00A16CBD" w:rsidRPr="003639D8">
        <w:rPr>
          <w:rFonts w:ascii="Book Antiqua" w:hAnsi="Book Antiqua" w:cs="Times New Roman"/>
          <w:sz w:val="24"/>
          <w:szCs w:val="24"/>
        </w:rPr>
        <w:t>. Recent</w:t>
      </w:r>
      <w:r w:rsidR="001C4B5D" w:rsidRPr="003639D8">
        <w:rPr>
          <w:rFonts w:ascii="Book Antiqua" w:hAnsi="Book Antiqua" w:cs="Times New Roman"/>
          <w:sz w:val="24"/>
          <w:szCs w:val="24"/>
        </w:rPr>
        <w:t xml:space="preserve"> observation</w:t>
      </w:r>
      <w:r w:rsidR="00780BBB" w:rsidRPr="003639D8">
        <w:rPr>
          <w:rFonts w:ascii="Book Antiqua" w:hAnsi="Book Antiqua" w:cs="Times New Roman"/>
          <w:sz w:val="24"/>
          <w:szCs w:val="24"/>
        </w:rPr>
        <w:t>al</w:t>
      </w:r>
      <w:r w:rsidR="001C4B5D" w:rsidRPr="003639D8">
        <w:rPr>
          <w:rFonts w:ascii="Book Antiqua" w:hAnsi="Book Antiqua" w:cs="Times New Roman"/>
          <w:sz w:val="24"/>
          <w:szCs w:val="24"/>
        </w:rPr>
        <w:t xml:space="preserve"> studies demonstrated </w:t>
      </w:r>
      <w:r w:rsidR="00780BBB" w:rsidRPr="003639D8">
        <w:rPr>
          <w:rFonts w:ascii="Book Antiqua" w:hAnsi="Book Antiqua" w:cs="Times New Roman"/>
          <w:sz w:val="24"/>
          <w:szCs w:val="24"/>
        </w:rPr>
        <w:t xml:space="preserve">a </w:t>
      </w:r>
      <w:r w:rsidR="001C4B5D" w:rsidRPr="003639D8">
        <w:rPr>
          <w:rFonts w:ascii="Book Antiqua" w:hAnsi="Book Antiqua" w:cs="Times New Roman"/>
          <w:sz w:val="24"/>
          <w:szCs w:val="24"/>
        </w:rPr>
        <w:t>positive association between PPI use and malignant or pre-malignant tumors</w:t>
      </w:r>
      <w:r w:rsidR="00A16CBD" w:rsidRPr="003639D8">
        <w:rPr>
          <w:rFonts w:ascii="Book Antiqua" w:hAnsi="Book Antiqua" w:cs="Times New Roman"/>
          <w:sz w:val="24"/>
          <w:szCs w:val="24"/>
        </w:rPr>
        <w:t xml:space="preserve"> </w:t>
      </w:r>
      <w:r w:rsidR="001C4B5D" w:rsidRPr="003639D8">
        <w:rPr>
          <w:rFonts w:ascii="Book Antiqua" w:hAnsi="Book Antiqua" w:cs="Times New Roman"/>
          <w:sz w:val="24"/>
          <w:szCs w:val="24"/>
        </w:rPr>
        <w:t xml:space="preserve">of </w:t>
      </w:r>
      <w:r w:rsidR="00780BBB" w:rsidRPr="003639D8">
        <w:rPr>
          <w:rFonts w:ascii="Book Antiqua" w:hAnsi="Book Antiqua" w:cs="Times New Roman"/>
          <w:sz w:val="24"/>
          <w:szCs w:val="24"/>
        </w:rPr>
        <w:t xml:space="preserve">the </w:t>
      </w:r>
      <w:r w:rsidR="001C4B5D" w:rsidRPr="003639D8">
        <w:rPr>
          <w:rFonts w:ascii="Book Antiqua" w:hAnsi="Book Antiqua" w:cs="Times New Roman"/>
          <w:sz w:val="24"/>
          <w:szCs w:val="24"/>
        </w:rPr>
        <w:t xml:space="preserve">gastrointestinal tract. Reflecting recent trends, </w:t>
      </w:r>
      <w:r w:rsidR="00780BBB" w:rsidRPr="003639D8">
        <w:rPr>
          <w:rFonts w:ascii="Book Antiqua" w:hAnsi="Book Antiqua" w:cs="Times New Roman"/>
          <w:sz w:val="24"/>
          <w:szCs w:val="24"/>
        </w:rPr>
        <w:t xml:space="preserve">a </w:t>
      </w:r>
      <w:r w:rsidR="00516B48" w:rsidRPr="003639D8">
        <w:rPr>
          <w:rFonts w:ascii="Book Antiqua" w:hAnsi="Book Antiqua" w:cs="Times New Roman"/>
          <w:sz w:val="24"/>
          <w:szCs w:val="24"/>
        </w:rPr>
        <w:t>recent</w:t>
      </w:r>
      <w:r w:rsidR="001C4B5D" w:rsidRPr="003639D8">
        <w:rPr>
          <w:rFonts w:ascii="Book Antiqua" w:hAnsi="Book Antiqua" w:cs="Times New Roman"/>
          <w:sz w:val="24"/>
          <w:szCs w:val="24"/>
        </w:rPr>
        <w:t xml:space="preserve"> expert opinion </w:t>
      </w:r>
      <w:r w:rsidR="00FA043D" w:rsidRPr="003639D8">
        <w:rPr>
          <w:rFonts w:ascii="Book Antiqua" w:hAnsi="Book Antiqua" w:cs="Times New Roman"/>
          <w:sz w:val="24"/>
          <w:szCs w:val="24"/>
        </w:rPr>
        <w:t>suggests</w:t>
      </w:r>
      <w:r w:rsidR="001C4B5D" w:rsidRPr="003639D8">
        <w:rPr>
          <w:rFonts w:ascii="Book Antiqua" w:hAnsi="Book Antiqua" w:cs="Times New Roman"/>
          <w:sz w:val="24"/>
          <w:szCs w:val="24"/>
        </w:rPr>
        <w:t xml:space="preserve"> that the dose of long-term PPIs should be periodically re</w:t>
      </w:r>
      <w:r w:rsidR="00FA043D" w:rsidRPr="003639D8">
        <w:rPr>
          <w:rFonts w:ascii="Book Antiqua" w:hAnsi="Book Antiqua" w:cs="Times New Roman"/>
          <w:sz w:val="24"/>
          <w:szCs w:val="24"/>
        </w:rPr>
        <w:t>-</w:t>
      </w:r>
      <w:r w:rsidR="001C4B5D" w:rsidRPr="003639D8">
        <w:rPr>
          <w:rFonts w:ascii="Book Antiqua" w:hAnsi="Book Antiqua" w:cs="Times New Roman"/>
          <w:sz w:val="24"/>
          <w:szCs w:val="24"/>
        </w:rPr>
        <w:t xml:space="preserve">evaluated and </w:t>
      </w:r>
      <w:r w:rsidR="00FF0FCF" w:rsidRPr="003639D8">
        <w:rPr>
          <w:rFonts w:ascii="Book Antiqua" w:hAnsi="Book Antiqua" w:cs="Times New Roman"/>
          <w:sz w:val="24"/>
          <w:szCs w:val="24"/>
        </w:rPr>
        <w:t xml:space="preserve">that </w:t>
      </w:r>
      <w:r w:rsidR="001C4B5D" w:rsidRPr="003639D8">
        <w:rPr>
          <w:rFonts w:ascii="Book Antiqua" w:hAnsi="Book Antiqua" w:cs="Times New Roman"/>
          <w:sz w:val="24"/>
          <w:szCs w:val="24"/>
        </w:rPr>
        <w:t xml:space="preserve">the lowest </w:t>
      </w:r>
      <w:r w:rsidR="00FA043D" w:rsidRPr="003639D8">
        <w:rPr>
          <w:rFonts w:ascii="Book Antiqua" w:hAnsi="Book Antiqua" w:cs="Times New Roman"/>
          <w:sz w:val="24"/>
          <w:szCs w:val="24"/>
        </w:rPr>
        <w:t xml:space="preserve">possible </w:t>
      </w:r>
      <w:r w:rsidR="001C4B5D" w:rsidRPr="003639D8">
        <w:rPr>
          <w:rFonts w:ascii="Book Antiqua" w:hAnsi="Book Antiqua" w:cs="Times New Roman"/>
          <w:sz w:val="24"/>
          <w:szCs w:val="24"/>
        </w:rPr>
        <w:t xml:space="preserve">effective dose </w:t>
      </w:r>
      <w:r w:rsidR="00FF0FCF" w:rsidRPr="003639D8">
        <w:rPr>
          <w:rFonts w:ascii="Book Antiqua" w:hAnsi="Book Antiqua" w:cs="Times New Roman"/>
          <w:sz w:val="24"/>
          <w:szCs w:val="24"/>
        </w:rPr>
        <w:t xml:space="preserve">possible </w:t>
      </w:r>
      <w:r w:rsidR="001C4B5D" w:rsidRPr="003639D8">
        <w:rPr>
          <w:rFonts w:ascii="Book Antiqua" w:hAnsi="Book Antiqua" w:cs="Times New Roman"/>
          <w:sz w:val="24"/>
          <w:szCs w:val="24"/>
        </w:rPr>
        <w:t>need</w:t>
      </w:r>
      <w:r w:rsidR="00FF0FCF" w:rsidRPr="003639D8">
        <w:rPr>
          <w:rFonts w:ascii="Book Antiqua" w:hAnsi="Book Antiqua" w:cs="Times New Roman"/>
          <w:sz w:val="24"/>
          <w:szCs w:val="24"/>
        </w:rPr>
        <w:t>s</w:t>
      </w:r>
      <w:r w:rsidR="001C4B5D" w:rsidRPr="003639D8">
        <w:rPr>
          <w:rFonts w:ascii="Book Antiqua" w:hAnsi="Book Antiqua" w:cs="Times New Roman"/>
          <w:sz w:val="24"/>
          <w:szCs w:val="24"/>
        </w:rPr>
        <w:t xml:space="preserve"> to be prescribed</w:t>
      </w:r>
      <w:r w:rsidR="001C4B5D" w:rsidRPr="003639D8">
        <w:rPr>
          <w:rFonts w:ascii="Book Antiqua" w:hAnsi="Book Antiqua" w:cs="Times New Roman"/>
          <w:sz w:val="24"/>
          <w:szCs w:val="24"/>
        </w:rPr>
        <w:fldChar w:fldCharType="begin">
          <w:fldData xml:space="preserve">PEVuZE5vdGU+PENpdGU+PEF1dGhvcj5GcmVlZGJlcmc8L0F1dGhvcj48WWVhcj4yMDE3PC9ZZWFy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PEVuZE5vdGU+PENpdGU+PEF1dGhvcj5GcmVlZGJlcmc8L0F1dGhvcj48WWVhcj4yMDE3PC9ZZWFy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1C4B5D" w:rsidRPr="003639D8">
        <w:rPr>
          <w:rFonts w:ascii="Book Antiqua" w:hAnsi="Book Antiqua" w:cs="Times New Roman"/>
          <w:sz w:val="24"/>
          <w:szCs w:val="24"/>
        </w:rPr>
      </w:r>
      <w:r w:rsidR="001C4B5D"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9" w:tooltip="Freedberg, 2017 #76" w:history="1">
        <w:r w:rsidR="00331DD2" w:rsidRPr="003639D8">
          <w:rPr>
            <w:rFonts w:ascii="Book Antiqua" w:hAnsi="Book Antiqua" w:cs="Times New Roman"/>
            <w:sz w:val="24"/>
            <w:szCs w:val="24"/>
            <w:vertAlign w:val="superscript"/>
          </w:rPr>
          <w:t>9</w:t>
        </w:r>
      </w:hyperlink>
      <w:r w:rsidR="00963CC7" w:rsidRPr="003639D8">
        <w:rPr>
          <w:rFonts w:ascii="Book Antiqua" w:hAnsi="Book Antiqua" w:cs="Times New Roman"/>
          <w:sz w:val="24"/>
          <w:szCs w:val="24"/>
          <w:vertAlign w:val="superscript"/>
        </w:rPr>
        <w:t>]</w:t>
      </w:r>
      <w:r w:rsidR="001C4B5D" w:rsidRPr="003639D8">
        <w:rPr>
          <w:rFonts w:ascii="Book Antiqua" w:hAnsi="Book Antiqua" w:cs="Times New Roman"/>
          <w:sz w:val="24"/>
          <w:szCs w:val="24"/>
        </w:rPr>
        <w:fldChar w:fldCharType="end"/>
      </w:r>
      <w:r w:rsidR="001C4B5D" w:rsidRPr="003639D8">
        <w:rPr>
          <w:rFonts w:ascii="Book Antiqua" w:hAnsi="Book Antiqua" w:cs="Times New Roman"/>
          <w:sz w:val="24"/>
          <w:szCs w:val="24"/>
        </w:rPr>
        <w:t xml:space="preserve">. </w:t>
      </w:r>
      <w:r w:rsidR="001C4B5D" w:rsidRPr="00A44D88">
        <w:rPr>
          <w:rFonts w:ascii="Book Antiqua" w:hAnsi="Book Antiqua" w:cs="Times New Roman"/>
          <w:sz w:val="24"/>
          <w:szCs w:val="24"/>
        </w:rPr>
        <w:t xml:space="preserve">However, </w:t>
      </w:r>
      <w:r w:rsidR="00174670" w:rsidRPr="003639D8">
        <w:rPr>
          <w:rFonts w:ascii="Book Antiqua" w:hAnsi="Book Antiqua" w:cs="Times New Roman"/>
          <w:sz w:val="24"/>
          <w:szCs w:val="24"/>
        </w:rPr>
        <w:t>several</w:t>
      </w:r>
      <w:r w:rsidR="001C4B5D" w:rsidRPr="003639D8">
        <w:rPr>
          <w:rFonts w:ascii="Book Antiqua" w:hAnsi="Book Antiqua" w:cs="Times New Roman"/>
          <w:sz w:val="24"/>
          <w:szCs w:val="24"/>
        </w:rPr>
        <w:t xml:space="preserve"> experimental studies showed significant anti-tumor effects of PPI </w:t>
      </w:r>
      <w:r w:rsidR="00FA043D" w:rsidRPr="003639D8">
        <w:rPr>
          <w:rFonts w:ascii="Book Antiqua" w:hAnsi="Book Antiqua" w:cs="Times New Roman"/>
          <w:sz w:val="24"/>
          <w:szCs w:val="24"/>
        </w:rPr>
        <w:t>in</w:t>
      </w:r>
      <w:r w:rsidR="001C4B5D" w:rsidRPr="003639D8">
        <w:rPr>
          <w:rFonts w:ascii="Book Antiqua" w:hAnsi="Book Antiqua" w:cs="Times New Roman"/>
          <w:sz w:val="24"/>
          <w:szCs w:val="24"/>
        </w:rPr>
        <w:t xml:space="preserve"> cancer cells such as Barrett’s adenocarcinoma</w:t>
      </w:r>
      <w:r w:rsidR="00FF0FCF" w:rsidRPr="003639D8">
        <w:rPr>
          <w:rFonts w:ascii="Book Antiqua" w:hAnsi="Book Antiqua" w:cs="Times New Roman"/>
          <w:sz w:val="24"/>
          <w:szCs w:val="24"/>
        </w:rPr>
        <w:t xml:space="preserve"> and</w:t>
      </w:r>
      <w:r w:rsidR="001C4B5D" w:rsidRPr="003639D8">
        <w:rPr>
          <w:rFonts w:ascii="Book Antiqua" w:hAnsi="Book Antiqua" w:cs="Times New Roman"/>
          <w:sz w:val="24"/>
          <w:szCs w:val="24"/>
        </w:rPr>
        <w:t xml:space="preserve"> melanoma</w:t>
      </w:r>
      <w:r w:rsidR="00FF0FCF" w:rsidRPr="003639D8">
        <w:rPr>
          <w:rFonts w:ascii="Book Antiqua" w:hAnsi="Book Antiqua" w:cs="Times New Roman"/>
          <w:sz w:val="24"/>
          <w:szCs w:val="24"/>
        </w:rPr>
        <w:t xml:space="preserve"> cells</w:t>
      </w:r>
      <w:r w:rsidR="00BA0D70">
        <w:rPr>
          <w:rFonts w:ascii="Book Antiqua" w:hAnsi="Book Antiqua" w:cs="Times New Roman"/>
          <w:sz w:val="24"/>
          <w:szCs w:val="24"/>
          <w:vertAlign w:val="superscript"/>
        </w:rPr>
        <w:t>[10,11]</w:t>
      </w:r>
      <w:r w:rsidR="00FF0FCF" w:rsidRPr="00BA0D70">
        <w:rPr>
          <w:rFonts w:ascii="Book Antiqua" w:hAnsi="Book Antiqua" w:cs="Times New Roman"/>
          <w:sz w:val="24"/>
          <w:szCs w:val="24"/>
        </w:rPr>
        <w:t>,</w:t>
      </w:r>
      <w:r w:rsidR="001C4B5D" w:rsidRPr="00A44D88">
        <w:rPr>
          <w:rFonts w:ascii="Book Antiqua" w:hAnsi="Book Antiqua" w:cs="Times New Roman"/>
          <w:sz w:val="24"/>
          <w:szCs w:val="24"/>
        </w:rPr>
        <w:t xml:space="preserve"> and </w:t>
      </w:r>
      <w:r w:rsidR="00FF0FCF" w:rsidRPr="003639D8">
        <w:rPr>
          <w:rFonts w:ascii="Book Antiqua" w:hAnsi="Book Antiqua" w:cs="Times New Roman"/>
          <w:sz w:val="24"/>
          <w:szCs w:val="24"/>
        </w:rPr>
        <w:t>suggested that PPIs may</w:t>
      </w:r>
      <w:r w:rsidR="001C4B5D" w:rsidRPr="003639D8">
        <w:rPr>
          <w:rFonts w:ascii="Book Antiqua" w:hAnsi="Book Antiqua" w:cs="Times New Roman"/>
          <w:sz w:val="24"/>
          <w:szCs w:val="24"/>
        </w:rPr>
        <w:t xml:space="preserve"> contribute to reduc</w:t>
      </w:r>
      <w:r w:rsidR="00BA0D70">
        <w:rPr>
          <w:rFonts w:ascii="Book Antiqua" w:hAnsi="Book Antiqua" w:cs="Times New Roman"/>
          <w:sz w:val="24"/>
          <w:szCs w:val="24"/>
        </w:rPr>
        <w:t>ing</w:t>
      </w:r>
      <w:r w:rsidR="001C4B5D" w:rsidRPr="003639D8">
        <w:rPr>
          <w:rFonts w:ascii="Book Antiqua" w:hAnsi="Book Antiqua" w:cs="Times New Roman"/>
          <w:sz w:val="24"/>
          <w:szCs w:val="24"/>
        </w:rPr>
        <w:t xml:space="preserve"> of tumor resistance to chemotherapy</w:t>
      </w:r>
      <w:r w:rsidR="0025738F" w:rsidRPr="003639D8">
        <w:rPr>
          <w:rFonts w:ascii="Book Antiqua" w:hAnsi="Book Antiqua" w:cs="Times New Roman"/>
          <w:sz w:val="24"/>
          <w:szCs w:val="24"/>
        </w:rPr>
        <w:fldChar w:fldCharType="begin"/>
      </w:r>
      <w:r w:rsidR="00963CC7" w:rsidRPr="003639D8">
        <w:rPr>
          <w:rFonts w:ascii="Book Antiqua" w:hAnsi="Book Antiqua" w:cs="Times New Roman"/>
          <w:sz w:val="24"/>
          <w:szCs w:val="24"/>
        </w:rPr>
        <w:instrText xml:space="preserve"> ADDIN EN.CITE &lt;EndNote&gt;&lt;Cite&gt;&lt;Author&gt;De Milito&lt;/Author&gt;&lt;Year&gt;2005&lt;/Year&gt;&lt;RecNum&gt;82&lt;/RecNum&gt;&lt;DisplayText&gt;&lt;style face="superscript"&gt;[12]&lt;/style&gt;&lt;/DisplayText&gt;&lt;record&gt;&lt;rec-number&gt;82&lt;/rec-number&gt;&lt;foreign-keys&gt;&lt;key app="EN" db-id="09xa0vddk5e0sfex9arxdvdhstxe9t5vvt92" timestamp="1548302378"&gt;82&lt;/key&gt;&lt;/foreign-keys&gt;&lt;ref-type name="Journal Article"&gt;17&lt;/ref-type&gt;&lt;contributors&gt;&lt;authors&gt;&lt;author&gt;De Milito, A.&lt;/author&gt;&lt;author&gt;Fais, S.&lt;/author&gt;&lt;/authors&gt;&lt;/contributors&gt;&lt;titles&gt;&lt;title&gt;Proton pump inhibitors may reduce tumour resistance&lt;/title&gt;&lt;secondary-title&gt;Expert Opin Pharmacother&lt;/secondary-title&gt;&lt;/titles&gt;&lt;periodical&gt;&lt;full-title&gt;Expert Opin Pharmacother&lt;/full-title&gt;&lt;/periodical&gt;&lt;pages&gt;1049-54&lt;/pages&gt;&lt;volume&gt;6&lt;/volume&gt;&lt;number&gt;7&lt;/number&gt;&lt;edition&gt;2005/06/17&lt;/edition&gt;&lt;keywords&gt;&lt;keyword&gt;ATP Binding Cassette Transporter, Subfamily B/metabolism&lt;/keyword&gt;&lt;keyword&gt;Animals&lt;/keyword&gt;&lt;keyword&gt;Antineoplastic Agents/*pharmacology/therapeutic use&lt;/keyword&gt;&lt;keyword&gt;Cell Line, Tumor&lt;/keyword&gt;&lt;keyword&gt;Cell Survival/drug effects&lt;/keyword&gt;&lt;keyword&gt;*Drug Resistance, Neoplasm&lt;/keyword&gt;&lt;keyword&gt;Humans&lt;/keyword&gt;&lt;keyword&gt;Hydrogen-Ion Concentration&lt;/keyword&gt;&lt;keyword&gt;Neoplasms, Experimental/drug therapy/metabolism/pathology&lt;/keyword&gt;&lt;keyword&gt;Organelles/drug effects/metabolism&lt;/keyword&gt;&lt;keyword&gt;*Proton Pump Inhibitors&lt;/keyword&gt;&lt;keyword&gt;Vacuolar Proton-Translocating ATPases/antagonists &amp;amp; inhibitors&lt;/keyword&gt;&lt;keyword&gt;Xenograft Model Antitumor Assays&lt;/keyword&gt;&lt;/keywords&gt;&lt;dates&gt;&lt;year&gt;2005&lt;/year&gt;&lt;pub-dates&gt;&lt;date&gt;Jun&lt;/date&gt;&lt;/pub-dates&gt;&lt;/dates&gt;&lt;isbn&gt;1744-7666 (Electronic)&amp;#xD;1465-6566 (Linking)&lt;/isbn&gt;&lt;accession-num&gt;15957961&lt;/accession-num&gt;&lt;urls&gt;&lt;related-urls&gt;&lt;url&gt;https://www.ncbi.nlm.nih.gov/pubmed/15957961&lt;/url&gt;&lt;/related-urls&gt;&lt;/urls&gt;&lt;electronic-resource-num&gt;10.1517/14656566.6.7.1049&lt;/electronic-resource-num&gt;&lt;/record&gt;&lt;/Cite&gt;&lt;/EndNote&gt;</w:instrText>
      </w:r>
      <w:r w:rsidR="0025738F"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2" w:tooltip="De Milito, 2005 #82" w:history="1">
        <w:r w:rsidR="00331DD2" w:rsidRPr="003639D8">
          <w:rPr>
            <w:rFonts w:ascii="Book Antiqua" w:hAnsi="Book Antiqua" w:cs="Times New Roman"/>
            <w:sz w:val="24"/>
            <w:szCs w:val="24"/>
            <w:vertAlign w:val="superscript"/>
          </w:rPr>
          <w:t>12</w:t>
        </w:r>
      </w:hyperlink>
      <w:r w:rsidR="00963CC7" w:rsidRPr="003639D8">
        <w:rPr>
          <w:rFonts w:ascii="Book Antiqua" w:hAnsi="Book Antiqua" w:cs="Times New Roman"/>
          <w:sz w:val="24"/>
          <w:szCs w:val="24"/>
          <w:vertAlign w:val="superscript"/>
        </w:rPr>
        <w:t>]</w:t>
      </w:r>
      <w:r w:rsidR="0025738F" w:rsidRPr="003639D8">
        <w:rPr>
          <w:rFonts w:ascii="Book Antiqua" w:hAnsi="Book Antiqua" w:cs="Times New Roman"/>
          <w:sz w:val="24"/>
          <w:szCs w:val="24"/>
        </w:rPr>
        <w:fldChar w:fldCharType="end"/>
      </w:r>
      <w:r w:rsidR="001C4B5D" w:rsidRPr="003639D8">
        <w:rPr>
          <w:rFonts w:ascii="Book Antiqua" w:hAnsi="Book Antiqua" w:cs="Times New Roman"/>
          <w:sz w:val="24"/>
          <w:szCs w:val="24"/>
        </w:rPr>
        <w:t>.</w:t>
      </w:r>
      <w:r w:rsidR="0025738F" w:rsidRPr="003639D8">
        <w:rPr>
          <w:rFonts w:ascii="Book Antiqua" w:hAnsi="Book Antiqua" w:cs="Times New Roman"/>
          <w:sz w:val="24"/>
          <w:szCs w:val="24"/>
        </w:rPr>
        <w:t xml:space="preserve"> </w:t>
      </w:r>
      <w:r w:rsidR="00516B48" w:rsidRPr="003639D8">
        <w:rPr>
          <w:rFonts w:ascii="Book Antiqua" w:hAnsi="Book Antiqua" w:cs="Times New Roman"/>
          <w:sz w:val="24"/>
          <w:szCs w:val="24"/>
        </w:rPr>
        <w:t>Several experimental studies have demonstrated this “unexpected” effect of PPI</w:t>
      </w:r>
      <w:r w:rsidR="00FF0FCF" w:rsidRPr="003639D8">
        <w:rPr>
          <w:rFonts w:ascii="Book Antiqua" w:hAnsi="Book Antiqua" w:cs="Times New Roman"/>
          <w:sz w:val="24"/>
          <w:szCs w:val="24"/>
        </w:rPr>
        <w:t>s</w:t>
      </w:r>
      <w:r w:rsidR="00516B48" w:rsidRPr="003639D8">
        <w:rPr>
          <w:rFonts w:ascii="Book Antiqua" w:hAnsi="Book Antiqua" w:cs="Times New Roman"/>
          <w:sz w:val="24"/>
          <w:szCs w:val="24"/>
        </w:rPr>
        <w:t xml:space="preserve"> in gastric cancer cells. </w:t>
      </w:r>
      <w:r w:rsidR="0025738F" w:rsidRPr="003639D8">
        <w:rPr>
          <w:rFonts w:ascii="Book Antiqua" w:hAnsi="Book Antiqua" w:cs="Times New Roman"/>
          <w:sz w:val="24"/>
          <w:szCs w:val="24"/>
        </w:rPr>
        <w:t xml:space="preserve">In this review, we focused on the </w:t>
      </w:r>
      <w:r w:rsidR="00FA043D" w:rsidRPr="003639D8">
        <w:rPr>
          <w:rFonts w:ascii="Book Antiqua" w:hAnsi="Book Antiqua" w:cs="Times New Roman"/>
          <w:sz w:val="24"/>
          <w:szCs w:val="24"/>
        </w:rPr>
        <w:t>dual</w:t>
      </w:r>
      <w:r w:rsidR="00291CBB" w:rsidRPr="003639D8">
        <w:rPr>
          <w:rFonts w:ascii="Book Antiqua" w:hAnsi="Book Antiqua" w:cs="Times New Roman"/>
          <w:sz w:val="24"/>
          <w:szCs w:val="24"/>
        </w:rPr>
        <w:t xml:space="preserve"> action</w:t>
      </w:r>
      <w:r w:rsidR="0025738F" w:rsidRPr="003639D8">
        <w:rPr>
          <w:rFonts w:ascii="Book Antiqua" w:hAnsi="Book Antiqua" w:cs="Times New Roman"/>
          <w:sz w:val="24"/>
          <w:szCs w:val="24"/>
        </w:rPr>
        <w:t xml:space="preserve"> of PPIs in gastric cancer</w:t>
      </w:r>
      <w:r w:rsidR="00FF0FCF" w:rsidRPr="003639D8">
        <w:rPr>
          <w:rFonts w:ascii="Book Antiqua" w:hAnsi="Book Antiqua" w:cs="Times New Roman"/>
          <w:sz w:val="24"/>
          <w:szCs w:val="24"/>
        </w:rPr>
        <w:t>. We</w:t>
      </w:r>
      <w:r w:rsidR="0025738F" w:rsidRPr="003639D8">
        <w:rPr>
          <w:rFonts w:ascii="Book Antiqua" w:hAnsi="Book Antiqua" w:cs="Times New Roman"/>
          <w:sz w:val="24"/>
          <w:szCs w:val="24"/>
        </w:rPr>
        <w:t xml:space="preserve"> </w:t>
      </w:r>
      <w:r w:rsidR="00FF0FCF" w:rsidRPr="003639D8">
        <w:rPr>
          <w:rFonts w:ascii="Book Antiqua" w:hAnsi="Book Antiqua" w:cs="Times New Roman"/>
          <w:sz w:val="24"/>
          <w:szCs w:val="24"/>
        </w:rPr>
        <w:t>n</w:t>
      </w:r>
      <w:r w:rsidR="00291CBB" w:rsidRPr="003639D8">
        <w:rPr>
          <w:rFonts w:ascii="Book Antiqua" w:hAnsi="Book Antiqua" w:cs="Times New Roman"/>
          <w:sz w:val="24"/>
          <w:szCs w:val="24"/>
        </w:rPr>
        <w:t xml:space="preserve">ot only </w:t>
      </w:r>
      <w:r w:rsidR="0025738F" w:rsidRPr="003639D8">
        <w:rPr>
          <w:rFonts w:ascii="Book Antiqua" w:hAnsi="Book Antiqua" w:cs="Times New Roman"/>
          <w:sz w:val="24"/>
          <w:szCs w:val="24"/>
        </w:rPr>
        <w:t xml:space="preserve">summarized the clinical outcomes </w:t>
      </w:r>
      <w:r w:rsidR="00FA043D" w:rsidRPr="003639D8">
        <w:rPr>
          <w:rFonts w:ascii="Book Antiqua" w:hAnsi="Book Antiqua" w:cs="Times New Roman"/>
          <w:sz w:val="24"/>
          <w:szCs w:val="24"/>
        </w:rPr>
        <w:t>correlating the</w:t>
      </w:r>
      <w:r w:rsidR="0025738F" w:rsidRPr="003639D8">
        <w:rPr>
          <w:rFonts w:ascii="Book Antiqua" w:hAnsi="Book Antiqua" w:cs="Times New Roman"/>
          <w:sz w:val="24"/>
          <w:szCs w:val="24"/>
        </w:rPr>
        <w:t xml:space="preserve"> development of gastric malignancy </w:t>
      </w:r>
      <w:r w:rsidR="00FA043D" w:rsidRPr="003639D8">
        <w:rPr>
          <w:rFonts w:ascii="Book Antiqua" w:hAnsi="Book Antiqua" w:cs="Times New Roman"/>
          <w:sz w:val="24"/>
          <w:szCs w:val="24"/>
        </w:rPr>
        <w:t>with</w:t>
      </w:r>
      <w:r w:rsidR="0025738F" w:rsidRPr="003639D8">
        <w:rPr>
          <w:rFonts w:ascii="Book Antiqua" w:hAnsi="Book Antiqua" w:cs="Times New Roman"/>
          <w:sz w:val="24"/>
          <w:szCs w:val="24"/>
        </w:rPr>
        <w:t xml:space="preserve"> long-term use of PPI </w:t>
      </w:r>
      <w:r w:rsidR="00291CBB" w:rsidRPr="003639D8">
        <w:rPr>
          <w:rFonts w:ascii="Book Antiqua" w:hAnsi="Book Antiqua" w:cs="Times New Roman"/>
          <w:sz w:val="24"/>
          <w:szCs w:val="24"/>
        </w:rPr>
        <w:t>but presented</w:t>
      </w:r>
      <w:r w:rsidR="0025738F" w:rsidRPr="003639D8">
        <w:rPr>
          <w:rFonts w:ascii="Book Antiqua" w:hAnsi="Book Antiqua" w:cs="Times New Roman"/>
          <w:sz w:val="24"/>
          <w:szCs w:val="24"/>
        </w:rPr>
        <w:t xml:space="preserve"> </w:t>
      </w:r>
      <w:r w:rsidR="00FF0FCF" w:rsidRPr="003639D8">
        <w:rPr>
          <w:rFonts w:ascii="Book Antiqua" w:hAnsi="Book Antiqua" w:cs="Times New Roman"/>
          <w:sz w:val="24"/>
          <w:szCs w:val="24"/>
        </w:rPr>
        <w:t>an</w:t>
      </w:r>
      <w:r w:rsidR="0025738F" w:rsidRPr="003639D8">
        <w:rPr>
          <w:rFonts w:ascii="Book Antiqua" w:hAnsi="Book Antiqua" w:cs="Times New Roman"/>
          <w:sz w:val="24"/>
          <w:szCs w:val="24"/>
        </w:rPr>
        <w:t xml:space="preserve"> experimental hypothesis and </w:t>
      </w:r>
      <w:r w:rsidR="00174670" w:rsidRPr="003639D8">
        <w:rPr>
          <w:rFonts w:ascii="Book Antiqua" w:hAnsi="Book Antiqua" w:cs="Times New Roman"/>
          <w:sz w:val="24"/>
          <w:szCs w:val="24"/>
        </w:rPr>
        <w:t xml:space="preserve">experimental </w:t>
      </w:r>
      <w:r w:rsidR="0025738F" w:rsidRPr="003639D8">
        <w:rPr>
          <w:rFonts w:ascii="Book Antiqua" w:hAnsi="Book Antiqua" w:cs="Times New Roman"/>
          <w:sz w:val="24"/>
          <w:szCs w:val="24"/>
        </w:rPr>
        <w:t xml:space="preserve">evidence </w:t>
      </w:r>
      <w:r w:rsidR="00FA043D" w:rsidRPr="003639D8">
        <w:rPr>
          <w:rFonts w:ascii="Book Antiqua" w:hAnsi="Book Antiqua" w:cs="Times New Roman"/>
          <w:sz w:val="24"/>
          <w:szCs w:val="24"/>
        </w:rPr>
        <w:t>supporting</w:t>
      </w:r>
      <w:r w:rsidR="0025738F" w:rsidRPr="003639D8">
        <w:rPr>
          <w:rFonts w:ascii="Book Antiqua" w:hAnsi="Book Antiqua" w:cs="Times New Roman"/>
          <w:sz w:val="24"/>
          <w:szCs w:val="24"/>
        </w:rPr>
        <w:t xml:space="preserve"> </w:t>
      </w:r>
      <w:r w:rsidR="00FF0FCF" w:rsidRPr="003639D8">
        <w:rPr>
          <w:rFonts w:ascii="Book Antiqua" w:hAnsi="Book Antiqua" w:cs="Times New Roman"/>
          <w:sz w:val="24"/>
          <w:szCs w:val="24"/>
        </w:rPr>
        <w:t xml:space="preserve">the </w:t>
      </w:r>
      <w:r w:rsidR="0025738F" w:rsidRPr="003639D8">
        <w:rPr>
          <w:rFonts w:ascii="Book Antiqua" w:hAnsi="Book Antiqua" w:cs="Times New Roman"/>
          <w:sz w:val="24"/>
          <w:szCs w:val="24"/>
        </w:rPr>
        <w:t>anti-tumorigenic</w:t>
      </w:r>
      <w:r w:rsidR="00291CBB" w:rsidRPr="003639D8">
        <w:rPr>
          <w:rFonts w:ascii="Book Antiqua" w:hAnsi="Book Antiqua" w:cs="Times New Roman"/>
          <w:sz w:val="24"/>
          <w:szCs w:val="24"/>
        </w:rPr>
        <w:t>,</w:t>
      </w:r>
      <w:r w:rsidR="0025738F" w:rsidRPr="003639D8">
        <w:rPr>
          <w:rFonts w:ascii="Book Antiqua" w:hAnsi="Book Antiqua" w:cs="Times New Roman"/>
          <w:sz w:val="24"/>
          <w:szCs w:val="24"/>
        </w:rPr>
        <w:t xml:space="preserve"> drug-sensitizing effects of PPI in gastric cancer cells.</w:t>
      </w:r>
    </w:p>
    <w:p w14:paraId="0B9BB719" w14:textId="77777777" w:rsidR="00F0506B" w:rsidRPr="003639D8" w:rsidRDefault="00F0506B" w:rsidP="003639D8">
      <w:pPr>
        <w:wordWrap/>
        <w:adjustRightInd w:val="0"/>
        <w:snapToGrid w:val="0"/>
        <w:spacing w:after="0" w:line="360" w:lineRule="auto"/>
        <w:rPr>
          <w:rFonts w:ascii="Book Antiqua" w:hAnsi="Book Antiqua" w:cs="Times New Roman"/>
          <w:sz w:val="24"/>
          <w:szCs w:val="24"/>
        </w:rPr>
      </w:pPr>
    </w:p>
    <w:p w14:paraId="6FCBDE92" w14:textId="77777777" w:rsidR="000A10D7" w:rsidRPr="003639D8" w:rsidRDefault="000A10D7" w:rsidP="003639D8">
      <w:pPr>
        <w:wordWrap/>
        <w:adjustRightInd w:val="0"/>
        <w:snapToGrid w:val="0"/>
        <w:spacing w:after="0" w:line="360" w:lineRule="auto"/>
        <w:outlineLvl w:val="0"/>
        <w:rPr>
          <w:rFonts w:ascii="Book Antiqua" w:hAnsi="Book Antiqua" w:cs="Times New Roman"/>
          <w:b/>
          <w:caps/>
          <w:sz w:val="24"/>
          <w:szCs w:val="24"/>
        </w:rPr>
      </w:pPr>
      <w:r w:rsidRPr="003639D8">
        <w:rPr>
          <w:rFonts w:ascii="Book Antiqua" w:hAnsi="Book Antiqua" w:cs="Times New Roman"/>
          <w:b/>
          <w:caps/>
          <w:sz w:val="24"/>
          <w:szCs w:val="24"/>
        </w:rPr>
        <w:t>PPI and gastric carcinogenesis</w:t>
      </w:r>
    </w:p>
    <w:p w14:paraId="0D02EB2C" w14:textId="77777777" w:rsidR="00AC7715" w:rsidRPr="003639D8" w:rsidRDefault="003F3560" w:rsidP="003639D8">
      <w:pPr>
        <w:wordWrap/>
        <w:adjustRightInd w:val="0"/>
        <w:snapToGrid w:val="0"/>
        <w:spacing w:after="0" w:line="360" w:lineRule="auto"/>
        <w:outlineLvl w:val="0"/>
        <w:rPr>
          <w:rFonts w:ascii="Book Antiqua" w:hAnsi="Book Antiqua" w:cs="Times New Roman"/>
          <w:b/>
          <w:i/>
          <w:sz w:val="24"/>
          <w:szCs w:val="24"/>
        </w:rPr>
      </w:pPr>
      <w:r w:rsidRPr="00BA0D70">
        <w:rPr>
          <w:rFonts w:ascii="Book Antiqua" w:hAnsi="Book Antiqua" w:cs="Times New Roman"/>
          <w:b/>
          <w:i/>
          <w:sz w:val="24"/>
          <w:szCs w:val="24"/>
        </w:rPr>
        <w:t xml:space="preserve">Hypothesis for causality of PPI and gastric </w:t>
      </w:r>
      <w:r w:rsidRPr="003639D8">
        <w:rPr>
          <w:rFonts w:ascii="Book Antiqua" w:hAnsi="Book Antiqua" w:cs="Times New Roman"/>
          <w:b/>
          <w:i/>
          <w:sz w:val="24"/>
          <w:szCs w:val="24"/>
        </w:rPr>
        <w:t>cancer</w:t>
      </w:r>
    </w:p>
    <w:p w14:paraId="4404AEA8" w14:textId="59658891" w:rsidR="0028555E" w:rsidRPr="003639D8" w:rsidRDefault="00C50569" w:rsidP="003639D8">
      <w:pPr>
        <w:wordWrap/>
        <w:adjustRightInd w:val="0"/>
        <w:snapToGrid w:val="0"/>
        <w:spacing w:after="0" w:line="360" w:lineRule="auto"/>
        <w:rPr>
          <w:rFonts w:ascii="Book Antiqua" w:hAnsi="Book Antiqua" w:cs="Times New Roman"/>
          <w:sz w:val="24"/>
          <w:szCs w:val="24"/>
        </w:rPr>
      </w:pPr>
      <w:r w:rsidRPr="003639D8">
        <w:rPr>
          <w:rFonts w:ascii="Book Antiqua" w:hAnsi="Book Antiqua" w:cs="Times New Roman"/>
          <w:sz w:val="24"/>
          <w:szCs w:val="24"/>
        </w:rPr>
        <w:t xml:space="preserve">The most </w:t>
      </w:r>
      <w:r w:rsidR="0028555E" w:rsidRPr="003639D8">
        <w:rPr>
          <w:rFonts w:ascii="Book Antiqua" w:hAnsi="Book Antiqua" w:cs="Times New Roman"/>
          <w:sz w:val="24"/>
          <w:szCs w:val="24"/>
        </w:rPr>
        <w:t>plausible</w:t>
      </w:r>
      <w:r w:rsidRPr="003639D8">
        <w:rPr>
          <w:rFonts w:ascii="Book Antiqua" w:hAnsi="Book Antiqua" w:cs="Times New Roman"/>
          <w:sz w:val="24"/>
          <w:szCs w:val="24"/>
        </w:rPr>
        <w:t xml:space="preserve"> hypothesis </w:t>
      </w:r>
      <w:r w:rsidR="00D96BFC" w:rsidRPr="003639D8">
        <w:rPr>
          <w:rFonts w:ascii="Book Antiqua" w:hAnsi="Book Antiqua" w:cs="Times New Roman"/>
          <w:sz w:val="24"/>
          <w:szCs w:val="24"/>
        </w:rPr>
        <w:t>for the</w:t>
      </w:r>
      <w:r w:rsidRPr="003639D8">
        <w:rPr>
          <w:rFonts w:ascii="Book Antiqua" w:hAnsi="Book Antiqua" w:cs="Times New Roman"/>
          <w:sz w:val="24"/>
          <w:szCs w:val="24"/>
        </w:rPr>
        <w:t xml:space="preserve"> association between long</w:t>
      </w:r>
      <w:r w:rsidR="00CB2A2C" w:rsidRPr="003639D8">
        <w:rPr>
          <w:rFonts w:ascii="Book Antiqua" w:hAnsi="Book Antiqua" w:cs="Times New Roman"/>
          <w:sz w:val="24"/>
          <w:szCs w:val="24"/>
        </w:rPr>
        <w:t>-</w:t>
      </w:r>
      <w:r w:rsidRPr="003639D8">
        <w:rPr>
          <w:rFonts w:ascii="Book Antiqua" w:hAnsi="Book Antiqua" w:cs="Times New Roman"/>
          <w:sz w:val="24"/>
          <w:szCs w:val="24"/>
        </w:rPr>
        <w:t xml:space="preserve">term PPI intake and </w:t>
      </w:r>
      <w:r w:rsidR="00D96BFC" w:rsidRPr="003639D8">
        <w:rPr>
          <w:rFonts w:ascii="Book Antiqua" w:hAnsi="Book Antiqua" w:cs="Times New Roman"/>
          <w:sz w:val="24"/>
          <w:szCs w:val="24"/>
        </w:rPr>
        <w:t xml:space="preserve">the </w:t>
      </w:r>
      <w:r w:rsidRPr="003639D8">
        <w:rPr>
          <w:rFonts w:ascii="Book Antiqua" w:hAnsi="Book Antiqua" w:cs="Times New Roman"/>
          <w:sz w:val="24"/>
          <w:szCs w:val="24"/>
        </w:rPr>
        <w:t xml:space="preserve">development of gastric cancer is </w:t>
      </w:r>
      <w:r w:rsidR="00FA043D" w:rsidRPr="003639D8">
        <w:rPr>
          <w:rFonts w:ascii="Book Antiqua" w:hAnsi="Book Antiqua" w:cs="Times New Roman"/>
          <w:sz w:val="24"/>
          <w:szCs w:val="24"/>
        </w:rPr>
        <w:t xml:space="preserve">mediated </w:t>
      </w:r>
      <w:r w:rsidR="00FA043D" w:rsidRPr="003639D8">
        <w:rPr>
          <w:rFonts w:ascii="Book Antiqua" w:hAnsi="Book Antiqua" w:cs="Times New Roman"/>
          <w:i/>
          <w:sz w:val="24"/>
          <w:szCs w:val="24"/>
        </w:rPr>
        <w:t>via</w:t>
      </w:r>
      <w:r w:rsidR="00FA043D" w:rsidRPr="003639D8">
        <w:rPr>
          <w:rFonts w:ascii="Book Antiqua" w:hAnsi="Book Antiqua" w:cs="Times New Roman"/>
          <w:sz w:val="24"/>
          <w:szCs w:val="24"/>
        </w:rPr>
        <w:t xml:space="preserve"> </w:t>
      </w:r>
      <w:r w:rsidRPr="003639D8">
        <w:rPr>
          <w:rFonts w:ascii="Book Antiqua" w:hAnsi="Book Antiqua" w:cs="Times New Roman"/>
          <w:sz w:val="24"/>
          <w:szCs w:val="24"/>
        </w:rPr>
        <w:t xml:space="preserve">hypergastrinemia due to </w:t>
      </w:r>
      <w:r w:rsidR="00D96BFC" w:rsidRPr="003639D8">
        <w:rPr>
          <w:rFonts w:ascii="Book Antiqua" w:hAnsi="Book Antiqua" w:cs="Times New Roman"/>
          <w:sz w:val="24"/>
          <w:szCs w:val="24"/>
        </w:rPr>
        <w:t xml:space="preserve">the </w:t>
      </w:r>
      <w:r w:rsidRPr="003639D8">
        <w:rPr>
          <w:rFonts w:ascii="Book Antiqua" w:hAnsi="Book Antiqua" w:cs="Times New Roman"/>
          <w:sz w:val="24"/>
          <w:szCs w:val="24"/>
        </w:rPr>
        <w:t>reduced secretion of gastric acid</w:t>
      </w:r>
      <w:r w:rsidR="00397713" w:rsidRPr="003639D8">
        <w:rPr>
          <w:rFonts w:ascii="Book Antiqua" w:hAnsi="Book Antiqua" w:cs="Times New Roman"/>
          <w:sz w:val="24"/>
          <w:szCs w:val="24"/>
        </w:rPr>
        <w:fldChar w:fldCharType="begin">
          <w:fldData xml:space="preserve">PEVuZE5vdGU+PENpdGU+PEF1dGhvcj5MdW5kZWxsPC9BdXRob3I+PFllYXI+MjAxNTwvWWVhcj48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==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PEVuZE5vdGU+PENpdGU+PEF1dGhvcj5MdW5kZWxsPC9BdXRob3I+PFllYXI+MjAxNTwvWWVhcj48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==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397713" w:rsidRPr="003639D8">
        <w:rPr>
          <w:rFonts w:ascii="Book Antiqua" w:hAnsi="Book Antiqua" w:cs="Times New Roman"/>
          <w:sz w:val="24"/>
          <w:szCs w:val="24"/>
        </w:rPr>
      </w:r>
      <w:r w:rsidR="00397713"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3" w:tooltip="Lundell, 2015 #11" w:history="1">
        <w:r w:rsidR="00331DD2" w:rsidRPr="003639D8">
          <w:rPr>
            <w:rFonts w:ascii="Book Antiqua" w:hAnsi="Book Antiqua" w:cs="Times New Roman"/>
            <w:sz w:val="24"/>
            <w:szCs w:val="24"/>
            <w:vertAlign w:val="superscript"/>
          </w:rPr>
          <w:t>13</w:t>
        </w:r>
      </w:hyperlink>
      <w:r w:rsidR="00963CC7" w:rsidRPr="003639D8">
        <w:rPr>
          <w:rFonts w:ascii="Book Antiqua" w:hAnsi="Book Antiqua" w:cs="Times New Roman"/>
          <w:sz w:val="24"/>
          <w:szCs w:val="24"/>
          <w:vertAlign w:val="superscript"/>
        </w:rPr>
        <w:t>]</w:t>
      </w:r>
      <w:r w:rsidR="00397713" w:rsidRPr="003639D8">
        <w:rPr>
          <w:rFonts w:ascii="Book Antiqua" w:hAnsi="Book Antiqua" w:cs="Times New Roman"/>
          <w:sz w:val="24"/>
          <w:szCs w:val="24"/>
        </w:rPr>
        <w:fldChar w:fldCharType="end"/>
      </w:r>
      <w:r w:rsidRPr="003639D8">
        <w:rPr>
          <w:rFonts w:ascii="Book Antiqua" w:hAnsi="Book Antiqua" w:cs="Times New Roman"/>
          <w:sz w:val="24"/>
          <w:szCs w:val="24"/>
        </w:rPr>
        <w:t>. This</w:t>
      </w:r>
      <w:r w:rsidR="00FA043D" w:rsidRPr="003639D8">
        <w:rPr>
          <w:rFonts w:ascii="Book Antiqua" w:hAnsi="Book Antiqua" w:cs="Times New Roman"/>
          <w:sz w:val="24"/>
          <w:szCs w:val="24"/>
        </w:rPr>
        <w:t xml:space="preserve"> reduced acidity</w:t>
      </w:r>
      <w:r w:rsidR="00D96BFC" w:rsidRPr="003639D8">
        <w:rPr>
          <w:rFonts w:ascii="Book Antiqua" w:hAnsi="Book Antiqua" w:cs="Times New Roman"/>
          <w:sz w:val="24"/>
          <w:szCs w:val="24"/>
        </w:rPr>
        <w:t>,</w:t>
      </w:r>
      <w:r w:rsidRPr="003639D8">
        <w:rPr>
          <w:rFonts w:ascii="Book Antiqua" w:hAnsi="Book Antiqua" w:cs="Times New Roman"/>
          <w:sz w:val="24"/>
          <w:szCs w:val="24"/>
        </w:rPr>
        <w:t xml:space="preserve"> in turn</w:t>
      </w:r>
      <w:r w:rsidR="00D96BFC" w:rsidRPr="003639D8">
        <w:rPr>
          <w:rFonts w:ascii="Book Antiqua" w:hAnsi="Book Antiqua" w:cs="Times New Roman"/>
          <w:sz w:val="24"/>
          <w:szCs w:val="24"/>
        </w:rPr>
        <w:t>,</w:t>
      </w:r>
      <w:r w:rsidRPr="003639D8">
        <w:rPr>
          <w:rFonts w:ascii="Book Antiqua" w:hAnsi="Book Antiqua" w:cs="Times New Roman"/>
          <w:sz w:val="24"/>
          <w:szCs w:val="24"/>
        </w:rPr>
        <w:t xml:space="preserve"> </w:t>
      </w:r>
      <w:r w:rsidR="00FA043D" w:rsidRPr="003639D8">
        <w:rPr>
          <w:rFonts w:ascii="Book Antiqua" w:hAnsi="Book Antiqua" w:cs="Times New Roman"/>
          <w:sz w:val="24"/>
          <w:szCs w:val="24"/>
        </w:rPr>
        <w:t>triggers</w:t>
      </w:r>
      <w:r w:rsidRPr="003639D8">
        <w:rPr>
          <w:rFonts w:ascii="Book Antiqua" w:hAnsi="Book Antiqua" w:cs="Times New Roman"/>
          <w:sz w:val="24"/>
          <w:szCs w:val="24"/>
        </w:rPr>
        <w:t xml:space="preserve"> </w:t>
      </w:r>
      <w:r w:rsidR="00D96BFC" w:rsidRPr="003639D8">
        <w:rPr>
          <w:rFonts w:ascii="Book Antiqua" w:hAnsi="Book Antiqua" w:cs="Times New Roman"/>
          <w:sz w:val="24"/>
          <w:szCs w:val="24"/>
        </w:rPr>
        <w:t xml:space="preserve">a </w:t>
      </w:r>
      <w:r w:rsidRPr="003639D8">
        <w:rPr>
          <w:rFonts w:ascii="Book Antiqua" w:hAnsi="Book Antiqua" w:cs="Times New Roman"/>
          <w:sz w:val="24"/>
          <w:szCs w:val="24"/>
        </w:rPr>
        <w:t>proliferation</w:t>
      </w:r>
      <w:r w:rsidRPr="00BA0D70">
        <w:rPr>
          <w:rFonts w:ascii="Book Antiqua" w:hAnsi="Book Antiqua" w:cs="Times New Roman"/>
          <w:sz w:val="24"/>
          <w:szCs w:val="24"/>
        </w:rPr>
        <w:t xml:space="preserve"> of enterochromaffin-like cell</w:t>
      </w:r>
      <w:r w:rsidR="00D96BFC" w:rsidRPr="003639D8">
        <w:rPr>
          <w:rFonts w:ascii="Book Antiqua" w:hAnsi="Book Antiqua" w:cs="Times New Roman"/>
          <w:sz w:val="24"/>
          <w:szCs w:val="24"/>
        </w:rPr>
        <w:t>s</w:t>
      </w:r>
      <w:r w:rsidRPr="003639D8">
        <w:rPr>
          <w:rFonts w:ascii="Book Antiqua" w:hAnsi="Book Antiqua" w:cs="Times New Roman"/>
          <w:sz w:val="24"/>
          <w:szCs w:val="24"/>
        </w:rPr>
        <w:t xml:space="preserve"> (ECL cell</w:t>
      </w:r>
      <w:r w:rsidR="00D96BFC" w:rsidRPr="003639D8">
        <w:rPr>
          <w:rFonts w:ascii="Book Antiqua" w:hAnsi="Book Antiqua" w:cs="Times New Roman"/>
          <w:sz w:val="24"/>
          <w:szCs w:val="24"/>
        </w:rPr>
        <w:t>s</w:t>
      </w:r>
      <w:r w:rsidRPr="003639D8">
        <w:rPr>
          <w:rFonts w:ascii="Book Antiqua" w:hAnsi="Book Antiqua" w:cs="Times New Roman"/>
          <w:sz w:val="24"/>
          <w:szCs w:val="24"/>
        </w:rPr>
        <w:t>)</w:t>
      </w:r>
      <w:r w:rsidR="00C07DA4" w:rsidRPr="003639D8">
        <w:rPr>
          <w:rFonts w:ascii="Book Antiqua" w:hAnsi="Book Antiqua" w:cs="Times New Roman"/>
          <w:sz w:val="24"/>
          <w:szCs w:val="24"/>
        </w:rPr>
        <w:t>,</w:t>
      </w:r>
      <w:r w:rsidRPr="003639D8">
        <w:rPr>
          <w:rFonts w:ascii="Book Antiqua" w:hAnsi="Book Antiqua" w:cs="Times New Roman"/>
          <w:sz w:val="24"/>
          <w:szCs w:val="24"/>
        </w:rPr>
        <w:t xml:space="preserve"> </w:t>
      </w:r>
      <w:r w:rsidR="00C07DA4" w:rsidRPr="003639D8">
        <w:rPr>
          <w:rFonts w:ascii="Book Antiqua" w:hAnsi="Book Antiqua" w:cs="Times New Roman"/>
          <w:sz w:val="24"/>
          <w:szCs w:val="24"/>
        </w:rPr>
        <w:t>which express gastric cholecystokinin-2 (CCK-2) receptor</w:t>
      </w:r>
      <w:r w:rsidR="00D96BFC" w:rsidRPr="003639D8">
        <w:rPr>
          <w:rFonts w:ascii="Book Antiqua" w:hAnsi="Book Antiqua" w:cs="Times New Roman"/>
          <w:sz w:val="24"/>
          <w:szCs w:val="24"/>
        </w:rPr>
        <w:t>s</w:t>
      </w:r>
      <w:r w:rsidR="00C07DA4" w:rsidRPr="003639D8">
        <w:rPr>
          <w:rFonts w:ascii="Book Antiqua" w:hAnsi="Book Antiqua" w:cs="Times New Roman"/>
          <w:sz w:val="24"/>
          <w:szCs w:val="24"/>
        </w:rPr>
        <w:t xml:space="preserve"> and </w:t>
      </w:r>
      <w:r w:rsidR="00D96BFC" w:rsidRPr="003639D8">
        <w:rPr>
          <w:rFonts w:ascii="Book Antiqua" w:hAnsi="Book Antiqua" w:cs="Times New Roman"/>
          <w:sz w:val="24"/>
          <w:szCs w:val="24"/>
        </w:rPr>
        <w:t xml:space="preserve">are </w:t>
      </w:r>
      <w:r w:rsidRPr="003639D8">
        <w:rPr>
          <w:rFonts w:ascii="Book Antiqua" w:hAnsi="Book Antiqua" w:cs="Times New Roman"/>
          <w:sz w:val="24"/>
          <w:szCs w:val="24"/>
        </w:rPr>
        <w:t>the target cell</w:t>
      </w:r>
      <w:r w:rsidR="00D96BFC" w:rsidRPr="003639D8">
        <w:rPr>
          <w:rFonts w:ascii="Book Antiqua" w:hAnsi="Book Antiqua" w:cs="Times New Roman"/>
          <w:sz w:val="24"/>
          <w:szCs w:val="24"/>
        </w:rPr>
        <w:t>s</w:t>
      </w:r>
      <w:r w:rsidRPr="003639D8">
        <w:rPr>
          <w:rFonts w:ascii="Book Antiqua" w:hAnsi="Book Antiqua" w:cs="Times New Roman"/>
          <w:sz w:val="24"/>
          <w:szCs w:val="24"/>
        </w:rPr>
        <w:t xml:space="preserve"> of gastrin </w:t>
      </w:r>
      <w:r w:rsidR="00C07DA4" w:rsidRPr="003639D8">
        <w:rPr>
          <w:rFonts w:ascii="Book Antiqua" w:hAnsi="Book Antiqua" w:cs="Times New Roman"/>
          <w:sz w:val="24"/>
          <w:szCs w:val="24"/>
        </w:rPr>
        <w:t xml:space="preserve">in the oxyntic mucosa, </w:t>
      </w:r>
      <w:r w:rsidRPr="003639D8">
        <w:rPr>
          <w:rFonts w:ascii="Book Antiqua" w:hAnsi="Book Antiqua" w:cs="Times New Roman"/>
          <w:sz w:val="24"/>
          <w:szCs w:val="24"/>
        </w:rPr>
        <w:t xml:space="preserve">and formation </w:t>
      </w:r>
      <w:r w:rsidR="00FA043D" w:rsidRPr="003639D8">
        <w:rPr>
          <w:rFonts w:ascii="Book Antiqua" w:hAnsi="Book Antiqua" w:cs="Times New Roman"/>
          <w:sz w:val="24"/>
          <w:szCs w:val="24"/>
        </w:rPr>
        <w:t xml:space="preserve">of </w:t>
      </w:r>
      <w:r w:rsidRPr="003639D8">
        <w:rPr>
          <w:rFonts w:ascii="Book Antiqua" w:hAnsi="Book Antiqua" w:cs="Times New Roman"/>
          <w:sz w:val="24"/>
          <w:szCs w:val="24"/>
        </w:rPr>
        <w:t>neuroendocrine tumor</w:t>
      </w:r>
      <w:r w:rsidR="00FA043D" w:rsidRPr="003639D8">
        <w:rPr>
          <w:rFonts w:ascii="Book Antiqua" w:hAnsi="Book Antiqua" w:cs="Times New Roman"/>
          <w:sz w:val="24"/>
          <w:szCs w:val="24"/>
        </w:rPr>
        <w:t>s</w:t>
      </w:r>
      <w:r w:rsidRPr="003639D8">
        <w:rPr>
          <w:rFonts w:ascii="Book Antiqua" w:hAnsi="Book Antiqua" w:cs="Times New Roman"/>
          <w:sz w:val="24"/>
          <w:szCs w:val="24"/>
        </w:rPr>
        <w:t xml:space="preserve"> (NET</w:t>
      </w:r>
      <w:r w:rsidR="00FA043D" w:rsidRPr="003639D8">
        <w:rPr>
          <w:rFonts w:ascii="Book Antiqua" w:hAnsi="Book Antiqua" w:cs="Times New Roman"/>
          <w:sz w:val="24"/>
          <w:szCs w:val="24"/>
        </w:rPr>
        <w:t>s</w:t>
      </w:r>
      <w:r w:rsidRPr="003639D8">
        <w:rPr>
          <w:rFonts w:ascii="Book Antiqua" w:hAnsi="Book Antiqua" w:cs="Times New Roman"/>
          <w:sz w:val="24"/>
          <w:szCs w:val="24"/>
        </w:rPr>
        <w:t>)</w:t>
      </w:r>
      <w:r w:rsidR="00397713" w:rsidRPr="003639D8">
        <w:rPr>
          <w:rFonts w:ascii="Book Antiqua" w:hAnsi="Book Antiqua" w:cs="Times New Roman"/>
          <w:sz w:val="24"/>
          <w:szCs w:val="24"/>
        </w:rPr>
        <w:fldChar w:fldCharType="begin"/>
      </w:r>
      <w:r w:rsidR="00963CC7" w:rsidRPr="003639D8">
        <w:rPr>
          <w:rFonts w:ascii="Book Antiqua" w:hAnsi="Book Antiqua" w:cs="Times New Roman"/>
          <w:sz w:val="24"/>
          <w:szCs w:val="24"/>
        </w:rPr>
        <w:instrText xml:space="preserve"> ADDIN EN.CITE &lt;EndNote&gt;&lt;Cite&gt;&lt;Author&gt;Waldum&lt;/Author&gt;&lt;Year&gt;2018&lt;/Year&gt;&lt;RecNum&gt;14&lt;/RecNum&gt;&lt;DisplayText&gt;&lt;style face="superscript"&gt;[14]&lt;/style&gt;&lt;/DisplayText&gt;&lt;record&gt;&lt;rec-number&gt;14&lt;/rec-number&gt;&lt;foreign-keys&gt;&lt;key app="EN" db-id="09xa0vddk5e0sfex9arxdvdhstxe9t5vvt92" timestamp="1546995990"&gt;14&lt;/key&gt;&lt;/foreign-keys&gt;&lt;ref-type name="Journal Article"&gt;17&lt;/ref-type&gt;&lt;contributors&gt;&lt;authors&gt;&lt;author&gt;Waldum, H. L.&lt;/author&gt;&lt;author&gt;Sordal, O.&lt;/author&gt;&lt;author&gt;Fossmark, R.&lt;/author&gt;&lt;/authors&gt;&lt;/contributors&gt;&lt;auth-address&gt;a Department of Clinical and Molecular Medicine, Faculty of Medicine , Norwegian University of Science and Technology , Trondheim , Norway.&amp;#xD;b Department of Gastroenterology and Hepatology , St. Olav s University Hospital , Trondheim , Norway.&lt;/auth-address&gt;&lt;titles&gt;&lt;title&gt;Proton pump inhibitors (PPIs) may cause gastric cancer - clinical consequences&lt;/title&gt;&lt;secondary-title&gt;Scand J Gastroenterol&lt;/secondary-title&gt;&lt;/titles&gt;&lt;periodical&gt;&lt;full-title&gt;Scand J Gastroenterol&lt;/full-title&gt;&lt;/periodical&gt;&lt;pages&gt;639-642&lt;/pages&gt;&lt;volume&gt;53&lt;/volume&gt;&lt;number&gt;6&lt;/number&gt;&lt;edition&gt;2018/06/02&lt;/edition&gt;&lt;keywords&gt;&lt;keyword&gt;Animals&lt;/keyword&gt;&lt;keyword&gt;Chromogranin A/analysis&lt;/keyword&gt;&lt;keyword&gt;Gastroesophageal Reflux/drug therapy&lt;/keyword&gt;&lt;keyword&gt;Histamine H2 Antagonists/*adverse effects/therapeutic use&lt;/keyword&gt;&lt;keyword&gt;Humans&lt;/keyword&gt;&lt;keyword&gt;Proton Pump Inhibitors/*adverse effects/therapeutic use&lt;/keyword&gt;&lt;keyword&gt;Stomach Neoplasms/*chemically induced/epidemiology&lt;/keyword&gt;&lt;keyword&gt;*ppi&lt;/keyword&gt;&lt;keyword&gt;*gastric cancer&lt;/keyword&gt;&lt;keyword&gt;*gastrin&lt;/keyword&gt;&lt;/keywords&gt;&lt;dates&gt;&lt;year&gt;2018&lt;/year&gt;&lt;pub-dates&gt;&lt;date&gt;Jun&lt;/date&gt;&lt;/pub-dates&gt;&lt;/dates&gt;&lt;isbn&gt;1502-7708 (Electronic)&amp;#xD;0036-5521 (Linking)&lt;/isbn&gt;&lt;accession-num&gt;29852782&lt;/accession-num&gt;&lt;urls&gt;&lt;related-urls&gt;&lt;url&gt;https://www.ncbi.nlm.nih.gov/pubmed/29852782&lt;/url&gt;&lt;/related-urls&gt;&lt;/urls&gt;&lt;electronic-resource-num&gt;10.1080/00365521.2018.1450442&lt;/electronic-resource-num&gt;&lt;/record&gt;&lt;/Cite&gt;&lt;/EndNote&gt;</w:instrText>
      </w:r>
      <w:r w:rsidR="00397713"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4" w:tooltip="Waldum, 2018 #14" w:history="1">
        <w:r w:rsidR="00331DD2" w:rsidRPr="003639D8">
          <w:rPr>
            <w:rFonts w:ascii="Book Antiqua" w:hAnsi="Book Antiqua" w:cs="Times New Roman"/>
            <w:sz w:val="24"/>
            <w:szCs w:val="24"/>
            <w:vertAlign w:val="superscript"/>
          </w:rPr>
          <w:t>14</w:t>
        </w:r>
      </w:hyperlink>
      <w:r w:rsidR="00963CC7" w:rsidRPr="003639D8">
        <w:rPr>
          <w:rFonts w:ascii="Book Antiqua" w:hAnsi="Book Antiqua" w:cs="Times New Roman"/>
          <w:sz w:val="24"/>
          <w:szCs w:val="24"/>
          <w:vertAlign w:val="superscript"/>
        </w:rPr>
        <w:t>]</w:t>
      </w:r>
      <w:r w:rsidR="00397713" w:rsidRPr="003639D8">
        <w:rPr>
          <w:rFonts w:ascii="Book Antiqua" w:hAnsi="Book Antiqua" w:cs="Times New Roman"/>
          <w:sz w:val="24"/>
          <w:szCs w:val="24"/>
        </w:rPr>
        <w:fldChar w:fldCharType="end"/>
      </w:r>
      <w:r w:rsidR="00397713" w:rsidRPr="003639D8">
        <w:rPr>
          <w:rFonts w:ascii="Book Antiqua" w:hAnsi="Book Antiqua" w:cs="Times New Roman"/>
          <w:sz w:val="24"/>
          <w:szCs w:val="24"/>
        </w:rPr>
        <w:t xml:space="preserve">. </w:t>
      </w:r>
      <w:r w:rsidR="00D96BFC" w:rsidRPr="003639D8">
        <w:rPr>
          <w:rFonts w:ascii="Book Antiqua" w:hAnsi="Book Antiqua" w:cs="Times New Roman"/>
          <w:sz w:val="24"/>
          <w:szCs w:val="24"/>
        </w:rPr>
        <w:t>The s</w:t>
      </w:r>
      <w:r w:rsidR="00397713" w:rsidRPr="003639D8">
        <w:rPr>
          <w:rFonts w:ascii="Book Antiqua" w:hAnsi="Book Antiqua" w:cs="Times New Roman"/>
          <w:sz w:val="24"/>
          <w:szCs w:val="24"/>
        </w:rPr>
        <w:t xml:space="preserve">omatostatin-mediated negative feedback of gastrin release on antral G-cells </w:t>
      </w:r>
      <w:r w:rsidR="00CB2A2C" w:rsidRPr="003639D8">
        <w:rPr>
          <w:rFonts w:ascii="Book Antiqua" w:hAnsi="Book Antiqua" w:cs="Times New Roman"/>
          <w:sz w:val="24"/>
          <w:szCs w:val="24"/>
        </w:rPr>
        <w:t xml:space="preserve">is frequently inhibited by gastric </w:t>
      </w:r>
      <w:r w:rsidR="00174670" w:rsidRPr="003639D8">
        <w:rPr>
          <w:rFonts w:ascii="Book Antiqua" w:hAnsi="Book Antiqua" w:cs="Times New Roman"/>
          <w:sz w:val="24"/>
          <w:szCs w:val="24"/>
        </w:rPr>
        <w:t xml:space="preserve">hypochlorhydria </w:t>
      </w:r>
      <w:r w:rsidR="00D96BFC" w:rsidRPr="003639D8">
        <w:rPr>
          <w:rFonts w:ascii="Book Antiqua" w:hAnsi="Book Antiqua" w:cs="Times New Roman"/>
          <w:sz w:val="24"/>
          <w:szCs w:val="24"/>
        </w:rPr>
        <w:t xml:space="preserve">caused </w:t>
      </w:r>
      <w:r w:rsidR="00CB2A2C" w:rsidRPr="003639D8">
        <w:rPr>
          <w:rFonts w:ascii="Book Antiqua" w:hAnsi="Book Antiqua" w:cs="Times New Roman"/>
          <w:sz w:val="24"/>
          <w:szCs w:val="24"/>
        </w:rPr>
        <w:t>by long-term PPI</w:t>
      </w:r>
      <w:r w:rsidR="00BA1CC8" w:rsidRPr="003639D8">
        <w:rPr>
          <w:rFonts w:ascii="Book Antiqua" w:hAnsi="Book Antiqua" w:cs="Times New Roman"/>
          <w:sz w:val="24"/>
          <w:szCs w:val="24"/>
        </w:rPr>
        <w:t xml:space="preserve"> use </w:t>
      </w:r>
      <w:r w:rsidR="00CB2A2C" w:rsidRPr="003639D8">
        <w:rPr>
          <w:rFonts w:ascii="Book Antiqua" w:hAnsi="Book Antiqua" w:cs="Times New Roman"/>
          <w:sz w:val="24"/>
          <w:szCs w:val="24"/>
        </w:rPr>
        <w:t>and other anti-acidic drug</w:t>
      </w:r>
      <w:r w:rsidR="00FA043D" w:rsidRPr="003639D8">
        <w:rPr>
          <w:rFonts w:ascii="Book Antiqua" w:hAnsi="Book Antiqua" w:cs="Times New Roman"/>
          <w:sz w:val="24"/>
          <w:szCs w:val="24"/>
        </w:rPr>
        <w:t>s</w:t>
      </w:r>
      <w:r w:rsidR="00CB2A2C" w:rsidRPr="003639D8">
        <w:rPr>
          <w:rFonts w:ascii="Book Antiqua" w:hAnsi="Book Antiqua" w:cs="Times New Roman"/>
          <w:sz w:val="24"/>
          <w:szCs w:val="24"/>
        </w:rPr>
        <w:t xml:space="preserve">, </w:t>
      </w:r>
      <w:r w:rsidR="00D96BFC" w:rsidRPr="003639D8">
        <w:rPr>
          <w:rFonts w:ascii="Book Antiqua" w:hAnsi="Book Antiqua" w:cs="Times New Roman"/>
          <w:sz w:val="24"/>
          <w:szCs w:val="24"/>
        </w:rPr>
        <w:t>which</w:t>
      </w:r>
      <w:r w:rsidR="00CB2A2C" w:rsidRPr="003639D8">
        <w:rPr>
          <w:rFonts w:ascii="Book Antiqua" w:hAnsi="Book Antiqua" w:cs="Times New Roman"/>
          <w:sz w:val="24"/>
          <w:szCs w:val="24"/>
        </w:rPr>
        <w:t xml:space="preserve"> lead</w:t>
      </w:r>
      <w:r w:rsidR="00D96BFC" w:rsidRPr="003639D8">
        <w:rPr>
          <w:rFonts w:ascii="Book Antiqua" w:hAnsi="Book Antiqua" w:cs="Times New Roman"/>
          <w:sz w:val="24"/>
          <w:szCs w:val="24"/>
        </w:rPr>
        <w:t>s</w:t>
      </w:r>
      <w:r w:rsidR="00CB2A2C" w:rsidRPr="003639D8">
        <w:rPr>
          <w:rFonts w:ascii="Book Antiqua" w:hAnsi="Book Antiqua" w:cs="Times New Roman"/>
          <w:sz w:val="24"/>
          <w:szCs w:val="24"/>
        </w:rPr>
        <w:t xml:space="preserve"> to hypergastrinemia and hyperplasia of </w:t>
      </w:r>
      <w:r w:rsidR="00D96BFC" w:rsidRPr="003639D8">
        <w:rPr>
          <w:rFonts w:ascii="Book Antiqua" w:hAnsi="Book Antiqua" w:cs="Times New Roman"/>
          <w:sz w:val="24"/>
          <w:szCs w:val="24"/>
        </w:rPr>
        <w:t xml:space="preserve">the </w:t>
      </w:r>
      <w:r w:rsidR="00CB2A2C" w:rsidRPr="003639D8">
        <w:rPr>
          <w:rFonts w:ascii="Book Antiqua" w:hAnsi="Book Antiqua" w:cs="Times New Roman"/>
          <w:sz w:val="24"/>
          <w:szCs w:val="24"/>
        </w:rPr>
        <w:t>gastric mucosa or ECL-cells</w:t>
      </w:r>
      <w:r w:rsidR="0028555E" w:rsidRPr="003639D8">
        <w:rPr>
          <w:rFonts w:ascii="Book Antiqua" w:hAnsi="Book Antiqua" w:cs="Times New Roman"/>
          <w:sz w:val="24"/>
          <w:szCs w:val="24"/>
        </w:rPr>
        <w:fldChar w:fldCharType="begin">
          <w:fldData xml:space="preserve">PEVuZE5vdGU+PENpdGU+PEF1dGhvcj5GZW5nPC9BdXRob3I+PFllYXI+MjAxMDwvWWVhcj48UmVj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PEVuZE5vdGU+PENpdGU+PEF1dGhvcj5GZW5nPC9BdXRob3I+PFllYXI+MjAxMDwvWWVhcj48UmVj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28555E" w:rsidRPr="003639D8">
        <w:rPr>
          <w:rFonts w:ascii="Book Antiqua" w:hAnsi="Book Antiqua" w:cs="Times New Roman"/>
          <w:sz w:val="24"/>
          <w:szCs w:val="24"/>
        </w:rPr>
      </w:r>
      <w:r w:rsidR="0028555E"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5" w:tooltip="Feng, 2010 #15" w:history="1">
        <w:r w:rsidR="00331DD2" w:rsidRPr="003639D8">
          <w:rPr>
            <w:rFonts w:ascii="Book Antiqua" w:hAnsi="Book Antiqua" w:cs="Times New Roman"/>
            <w:sz w:val="24"/>
            <w:szCs w:val="24"/>
            <w:vertAlign w:val="superscript"/>
          </w:rPr>
          <w:t>15</w:t>
        </w:r>
      </w:hyperlink>
      <w:r w:rsidR="00963CC7" w:rsidRPr="003639D8">
        <w:rPr>
          <w:rFonts w:ascii="Book Antiqua" w:hAnsi="Book Antiqua" w:cs="Times New Roman"/>
          <w:sz w:val="24"/>
          <w:szCs w:val="24"/>
          <w:vertAlign w:val="superscript"/>
        </w:rPr>
        <w:t>]</w:t>
      </w:r>
      <w:r w:rsidR="0028555E" w:rsidRPr="003639D8">
        <w:rPr>
          <w:rFonts w:ascii="Book Antiqua" w:hAnsi="Book Antiqua" w:cs="Times New Roman"/>
          <w:sz w:val="24"/>
          <w:szCs w:val="24"/>
        </w:rPr>
        <w:fldChar w:fldCharType="end"/>
      </w:r>
      <w:r w:rsidR="00CB2A2C" w:rsidRPr="003639D8">
        <w:rPr>
          <w:rFonts w:ascii="Book Antiqua" w:hAnsi="Book Antiqua" w:cs="Times New Roman"/>
          <w:sz w:val="24"/>
          <w:szCs w:val="24"/>
        </w:rPr>
        <w:t>.</w:t>
      </w:r>
      <w:r w:rsidR="0028555E" w:rsidRPr="003639D8">
        <w:rPr>
          <w:rFonts w:ascii="Book Antiqua" w:hAnsi="Book Antiqua" w:cs="Times New Roman"/>
          <w:sz w:val="24"/>
          <w:szCs w:val="24"/>
        </w:rPr>
        <w:t xml:space="preserve"> The </w:t>
      </w:r>
      <w:r w:rsidR="0028555E" w:rsidRPr="003639D8">
        <w:rPr>
          <w:rFonts w:ascii="Book Antiqua" w:hAnsi="Book Antiqua" w:cs="Times New Roman"/>
          <w:sz w:val="24"/>
          <w:szCs w:val="24"/>
        </w:rPr>
        <w:lastRenderedPageBreak/>
        <w:t>second hypothesis is that gastri</w:t>
      </w:r>
      <w:r w:rsidR="00D96BFC" w:rsidRPr="003639D8">
        <w:rPr>
          <w:rFonts w:ascii="Book Antiqua" w:hAnsi="Book Antiqua" w:cs="Times New Roman"/>
          <w:sz w:val="24"/>
          <w:szCs w:val="24"/>
        </w:rPr>
        <w:t>n</w:t>
      </w:r>
      <w:r w:rsidR="0028555E" w:rsidRPr="003639D8">
        <w:rPr>
          <w:rFonts w:ascii="Book Antiqua" w:hAnsi="Book Antiqua" w:cs="Times New Roman"/>
          <w:sz w:val="24"/>
          <w:szCs w:val="24"/>
        </w:rPr>
        <w:t xml:space="preserve"> </w:t>
      </w:r>
      <w:r w:rsidR="00FA043D" w:rsidRPr="003639D8">
        <w:rPr>
          <w:rFonts w:ascii="Book Antiqua" w:hAnsi="Book Antiqua" w:cs="Times New Roman"/>
          <w:i/>
          <w:sz w:val="24"/>
          <w:szCs w:val="24"/>
        </w:rPr>
        <w:t>per se</w:t>
      </w:r>
      <w:r w:rsidR="00FA043D" w:rsidRPr="003639D8">
        <w:rPr>
          <w:rFonts w:ascii="Book Antiqua" w:hAnsi="Book Antiqua" w:cs="Times New Roman"/>
          <w:sz w:val="24"/>
          <w:szCs w:val="24"/>
        </w:rPr>
        <w:t xml:space="preserve"> </w:t>
      </w:r>
      <w:r w:rsidR="0028555E" w:rsidRPr="003639D8">
        <w:rPr>
          <w:rFonts w:ascii="Book Antiqua" w:hAnsi="Book Antiqua" w:cs="Times New Roman"/>
          <w:sz w:val="24"/>
          <w:szCs w:val="24"/>
        </w:rPr>
        <w:t>has a trophic effect on the oxyntic mucosa</w:t>
      </w:r>
      <w:r w:rsidR="00D96BFC" w:rsidRPr="003639D8">
        <w:rPr>
          <w:rFonts w:ascii="Book Antiqua" w:hAnsi="Book Antiqua" w:cs="Times New Roman"/>
          <w:sz w:val="24"/>
          <w:szCs w:val="24"/>
        </w:rPr>
        <w:t>,</w:t>
      </w:r>
      <w:r w:rsidR="0028555E" w:rsidRPr="003639D8">
        <w:rPr>
          <w:rFonts w:ascii="Book Antiqua" w:hAnsi="Book Antiqua" w:cs="Times New Roman"/>
          <w:sz w:val="24"/>
          <w:szCs w:val="24"/>
        </w:rPr>
        <w:t xml:space="preserve"> as well as </w:t>
      </w:r>
      <w:r w:rsidR="00D96BFC" w:rsidRPr="003639D8">
        <w:rPr>
          <w:rFonts w:ascii="Book Antiqua" w:hAnsi="Book Antiqua" w:cs="Times New Roman"/>
          <w:sz w:val="24"/>
          <w:szCs w:val="24"/>
        </w:rPr>
        <w:t xml:space="preserve">on </w:t>
      </w:r>
      <w:r w:rsidR="0028555E" w:rsidRPr="003639D8">
        <w:rPr>
          <w:rFonts w:ascii="Book Antiqua" w:hAnsi="Book Antiqua" w:cs="Times New Roman"/>
          <w:sz w:val="24"/>
          <w:szCs w:val="24"/>
        </w:rPr>
        <w:t>ECL cells</w:t>
      </w:r>
      <w:r w:rsidR="00D96BFC" w:rsidRPr="003639D8">
        <w:rPr>
          <w:rFonts w:ascii="Book Antiqua" w:hAnsi="Book Antiqua" w:cs="Times New Roman"/>
          <w:sz w:val="24"/>
          <w:szCs w:val="24"/>
        </w:rPr>
        <w:t>,</w:t>
      </w:r>
      <w:r w:rsidR="0028555E" w:rsidRPr="003639D8">
        <w:rPr>
          <w:rFonts w:ascii="Book Antiqua" w:hAnsi="Book Antiqua" w:cs="Times New Roman"/>
          <w:sz w:val="24"/>
          <w:szCs w:val="24"/>
        </w:rPr>
        <w:t xml:space="preserve"> under </w:t>
      </w:r>
      <w:proofErr w:type="spellStart"/>
      <w:r w:rsidR="0028555E" w:rsidRPr="003639D8">
        <w:rPr>
          <w:rFonts w:ascii="Book Antiqua" w:hAnsi="Book Antiqua" w:cs="Times New Roman"/>
          <w:sz w:val="24"/>
          <w:szCs w:val="24"/>
        </w:rPr>
        <w:t>hypergastrinemic</w:t>
      </w:r>
      <w:proofErr w:type="spellEnd"/>
      <w:r w:rsidR="0028555E" w:rsidRPr="003639D8">
        <w:rPr>
          <w:rFonts w:ascii="Book Antiqua" w:hAnsi="Book Antiqua" w:cs="Times New Roman"/>
          <w:sz w:val="24"/>
          <w:szCs w:val="24"/>
        </w:rPr>
        <w:t xml:space="preserve"> conditions such as chronic atrophic gastritis or prolonged PPI use</w:t>
      </w:r>
      <w:r w:rsidR="0028555E" w:rsidRPr="003639D8">
        <w:rPr>
          <w:rFonts w:ascii="Book Antiqua" w:hAnsi="Book Antiqua" w:cs="Times New Roman"/>
          <w:sz w:val="24"/>
          <w:szCs w:val="24"/>
        </w:rPr>
        <w:fldChar w:fldCharType="begin">
          <w:fldData xml:space="preserve">PEVuZE5vdGU+PENpdGU+PEF1dGhvcj5Gb3NzbWFyazwvQXV0aG9yPjxZZWFyPjIwMTY8L1llYXI+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PEVuZE5vdGU+PENpdGU+PEF1dGhvcj5Gb3NzbWFyazwvQXV0aG9yPjxZZWFyPjIwMTY8L1llYXI+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28555E" w:rsidRPr="003639D8">
        <w:rPr>
          <w:rFonts w:ascii="Book Antiqua" w:hAnsi="Book Antiqua" w:cs="Times New Roman"/>
          <w:sz w:val="24"/>
          <w:szCs w:val="24"/>
        </w:rPr>
      </w:r>
      <w:r w:rsidR="0028555E"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6" w:tooltip="Fossmark, 2016 #16" w:history="1">
        <w:r w:rsidR="00331DD2" w:rsidRPr="003639D8">
          <w:rPr>
            <w:rFonts w:ascii="Book Antiqua" w:hAnsi="Book Antiqua" w:cs="Times New Roman"/>
            <w:sz w:val="24"/>
            <w:szCs w:val="24"/>
            <w:vertAlign w:val="superscript"/>
          </w:rPr>
          <w:t>16</w:t>
        </w:r>
      </w:hyperlink>
      <w:r w:rsidR="00963CC7" w:rsidRPr="003639D8">
        <w:rPr>
          <w:rFonts w:ascii="Book Antiqua" w:hAnsi="Book Antiqua" w:cs="Times New Roman"/>
          <w:sz w:val="24"/>
          <w:szCs w:val="24"/>
          <w:vertAlign w:val="superscript"/>
        </w:rPr>
        <w:t>]</w:t>
      </w:r>
      <w:r w:rsidR="0028555E" w:rsidRPr="003639D8">
        <w:rPr>
          <w:rFonts w:ascii="Book Antiqua" w:hAnsi="Book Antiqua" w:cs="Times New Roman"/>
          <w:sz w:val="24"/>
          <w:szCs w:val="24"/>
        </w:rPr>
        <w:fldChar w:fldCharType="end"/>
      </w:r>
      <w:r w:rsidR="0028555E" w:rsidRPr="003639D8">
        <w:rPr>
          <w:rFonts w:ascii="Book Antiqua" w:hAnsi="Book Antiqua" w:cs="Times New Roman"/>
          <w:sz w:val="24"/>
          <w:szCs w:val="24"/>
        </w:rPr>
        <w:t xml:space="preserve">. </w:t>
      </w:r>
      <w:r w:rsidR="00404173" w:rsidRPr="003639D8">
        <w:rPr>
          <w:rFonts w:ascii="Book Antiqua" w:hAnsi="Book Antiqua" w:cs="Times New Roman"/>
          <w:sz w:val="24"/>
          <w:szCs w:val="24"/>
        </w:rPr>
        <w:t xml:space="preserve">A previous animal study showed that </w:t>
      </w:r>
      <w:r w:rsidR="00D96BFC" w:rsidRPr="003639D8">
        <w:rPr>
          <w:rFonts w:ascii="Book Antiqua" w:hAnsi="Book Antiqua" w:cs="Times New Roman"/>
          <w:sz w:val="24"/>
          <w:szCs w:val="24"/>
        </w:rPr>
        <w:t xml:space="preserve">a </w:t>
      </w:r>
      <w:r w:rsidR="00404173" w:rsidRPr="003639D8">
        <w:rPr>
          <w:rFonts w:ascii="Book Antiqua" w:hAnsi="Book Antiqua" w:cs="Times New Roman"/>
          <w:sz w:val="24"/>
          <w:szCs w:val="24"/>
        </w:rPr>
        <w:t xml:space="preserve">high salt diet </w:t>
      </w:r>
      <w:r w:rsidR="00FA043D" w:rsidRPr="003639D8">
        <w:rPr>
          <w:rFonts w:ascii="Book Antiqua" w:hAnsi="Book Antiqua" w:cs="Times New Roman"/>
          <w:sz w:val="24"/>
          <w:szCs w:val="24"/>
        </w:rPr>
        <w:t>administered to</w:t>
      </w:r>
      <w:r w:rsidR="00404173" w:rsidRPr="003639D8">
        <w:rPr>
          <w:rFonts w:ascii="Book Antiqua" w:hAnsi="Book Antiqua" w:cs="Times New Roman"/>
          <w:sz w:val="24"/>
          <w:szCs w:val="24"/>
        </w:rPr>
        <w:t xml:space="preserve"> </w:t>
      </w:r>
      <w:r w:rsidR="00404173" w:rsidRPr="00A44D88">
        <w:rPr>
          <w:rFonts w:ascii="Book Antiqua" w:hAnsi="Book Antiqua" w:cs="Times New Roman"/>
          <w:i/>
          <w:sz w:val="24"/>
          <w:szCs w:val="24"/>
        </w:rPr>
        <w:t>H. pylori</w:t>
      </w:r>
      <w:r w:rsidR="00404173" w:rsidRPr="003639D8">
        <w:rPr>
          <w:rFonts w:ascii="Book Antiqua" w:hAnsi="Book Antiqua" w:cs="Times New Roman"/>
          <w:sz w:val="24"/>
          <w:szCs w:val="24"/>
        </w:rPr>
        <w:t>-infected Mongolian gerbils significantly increased serum gastrin level</w:t>
      </w:r>
      <w:r w:rsidR="00D96BFC" w:rsidRPr="003639D8">
        <w:rPr>
          <w:rFonts w:ascii="Book Antiqua" w:hAnsi="Book Antiqua" w:cs="Times New Roman"/>
          <w:sz w:val="24"/>
          <w:szCs w:val="24"/>
        </w:rPr>
        <w:t>s</w:t>
      </w:r>
      <w:r w:rsidR="00404173" w:rsidRPr="003639D8">
        <w:rPr>
          <w:rFonts w:ascii="Book Antiqua" w:hAnsi="Book Antiqua" w:cs="Times New Roman"/>
          <w:sz w:val="24"/>
          <w:szCs w:val="24"/>
        </w:rPr>
        <w:t xml:space="preserve"> and mucosa</w:t>
      </w:r>
      <w:r w:rsidR="00D96BFC" w:rsidRPr="003639D8">
        <w:rPr>
          <w:rFonts w:ascii="Book Antiqua" w:hAnsi="Book Antiqua" w:cs="Times New Roman"/>
          <w:sz w:val="24"/>
          <w:szCs w:val="24"/>
        </w:rPr>
        <w:t>l</w:t>
      </w:r>
      <w:r w:rsidR="00404173" w:rsidRPr="003639D8">
        <w:rPr>
          <w:rFonts w:ascii="Book Antiqua" w:hAnsi="Book Antiqua" w:cs="Times New Roman"/>
          <w:sz w:val="24"/>
          <w:szCs w:val="24"/>
        </w:rPr>
        <w:t xml:space="preserve"> inflammation, which w</w:t>
      </w:r>
      <w:r w:rsidR="00D96BFC" w:rsidRPr="003639D8">
        <w:rPr>
          <w:rFonts w:ascii="Book Antiqua" w:hAnsi="Book Antiqua" w:cs="Times New Roman"/>
          <w:sz w:val="24"/>
          <w:szCs w:val="24"/>
        </w:rPr>
        <w:t>ere</w:t>
      </w:r>
      <w:r w:rsidR="00404173" w:rsidRPr="003639D8">
        <w:rPr>
          <w:rFonts w:ascii="Book Antiqua" w:hAnsi="Book Antiqua" w:cs="Times New Roman"/>
          <w:sz w:val="24"/>
          <w:szCs w:val="24"/>
        </w:rPr>
        <w:t xml:space="preserve"> ameliorated by </w:t>
      </w:r>
      <w:r w:rsidR="00D96BFC" w:rsidRPr="003639D8">
        <w:rPr>
          <w:rFonts w:ascii="Book Antiqua" w:hAnsi="Book Antiqua" w:cs="Times New Roman"/>
          <w:sz w:val="24"/>
          <w:szCs w:val="24"/>
        </w:rPr>
        <w:t xml:space="preserve">a </w:t>
      </w:r>
      <w:r w:rsidR="00404173" w:rsidRPr="003639D8">
        <w:rPr>
          <w:rFonts w:ascii="Book Antiqua" w:hAnsi="Book Antiqua" w:cs="Times New Roman"/>
          <w:sz w:val="24"/>
          <w:szCs w:val="24"/>
        </w:rPr>
        <w:t>gastrin antagonist</w:t>
      </w:r>
      <w:r w:rsidR="00404173" w:rsidRPr="003639D8">
        <w:rPr>
          <w:rFonts w:ascii="Book Antiqua" w:hAnsi="Book Antiqua" w:cs="Times New Roman"/>
          <w:sz w:val="24"/>
          <w:szCs w:val="24"/>
        </w:rPr>
        <w:fldChar w:fldCharType="begin">
          <w:fldData xml:space="preserve">PEVuZE5vdGU+PENpdGU+PEF1dGhvcj5LYXRvPC9BdXRob3I+PFllYXI+MjAwNjwvWWVhcj48UmVj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PEVuZE5vdGU+PENpdGU+PEF1dGhvcj5LYXRvPC9BdXRob3I+PFllYXI+MjAwNjwvWWVhcj48UmVj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404173" w:rsidRPr="003639D8">
        <w:rPr>
          <w:rFonts w:ascii="Book Antiqua" w:hAnsi="Book Antiqua" w:cs="Times New Roman"/>
          <w:sz w:val="24"/>
          <w:szCs w:val="24"/>
        </w:rPr>
      </w:r>
      <w:r w:rsidR="00404173"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7" w:tooltip="Kato, 2006 #21" w:history="1">
        <w:r w:rsidR="00331DD2" w:rsidRPr="003639D8">
          <w:rPr>
            <w:rFonts w:ascii="Book Antiqua" w:hAnsi="Book Antiqua" w:cs="Times New Roman"/>
            <w:sz w:val="24"/>
            <w:szCs w:val="24"/>
            <w:vertAlign w:val="superscript"/>
          </w:rPr>
          <w:t>17</w:t>
        </w:r>
      </w:hyperlink>
      <w:r w:rsidR="00963CC7" w:rsidRPr="003639D8">
        <w:rPr>
          <w:rFonts w:ascii="Book Antiqua" w:hAnsi="Book Antiqua" w:cs="Times New Roman"/>
          <w:sz w:val="24"/>
          <w:szCs w:val="24"/>
          <w:vertAlign w:val="superscript"/>
        </w:rPr>
        <w:t>]</w:t>
      </w:r>
      <w:r w:rsidR="00404173" w:rsidRPr="003639D8">
        <w:rPr>
          <w:rFonts w:ascii="Book Antiqua" w:hAnsi="Book Antiqua" w:cs="Times New Roman"/>
          <w:sz w:val="24"/>
          <w:szCs w:val="24"/>
        </w:rPr>
        <w:fldChar w:fldCharType="end"/>
      </w:r>
      <w:r w:rsidR="00404173" w:rsidRPr="003639D8">
        <w:rPr>
          <w:rFonts w:ascii="Book Antiqua" w:hAnsi="Book Antiqua" w:cs="Times New Roman"/>
          <w:sz w:val="24"/>
          <w:szCs w:val="24"/>
        </w:rPr>
        <w:t xml:space="preserve">. </w:t>
      </w:r>
      <w:r w:rsidR="00536F9B" w:rsidRPr="003639D8">
        <w:rPr>
          <w:rFonts w:ascii="Book Antiqua" w:hAnsi="Book Antiqua" w:cs="Times New Roman"/>
          <w:sz w:val="24"/>
          <w:szCs w:val="24"/>
        </w:rPr>
        <w:t xml:space="preserve">A recent case-control study showed that </w:t>
      </w:r>
      <w:r w:rsidR="00D96BFC" w:rsidRPr="003639D8">
        <w:rPr>
          <w:rFonts w:ascii="Book Antiqua" w:hAnsi="Book Antiqua" w:cs="Times New Roman"/>
          <w:sz w:val="24"/>
          <w:szCs w:val="24"/>
        </w:rPr>
        <w:t xml:space="preserve">the </w:t>
      </w:r>
      <w:r w:rsidR="00536F9B" w:rsidRPr="003639D8">
        <w:rPr>
          <w:rFonts w:ascii="Book Antiqua" w:hAnsi="Book Antiqua" w:cs="Times New Roman"/>
          <w:sz w:val="24"/>
          <w:szCs w:val="24"/>
        </w:rPr>
        <w:t xml:space="preserve">subgroup with </w:t>
      </w:r>
      <w:r w:rsidR="00D96BFC" w:rsidRPr="003639D8">
        <w:rPr>
          <w:rFonts w:ascii="Book Antiqua" w:hAnsi="Book Antiqua" w:cs="Times New Roman"/>
          <w:sz w:val="24"/>
          <w:szCs w:val="24"/>
        </w:rPr>
        <w:t xml:space="preserve">the </w:t>
      </w:r>
      <w:r w:rsidR="00536F9B" w:rsidRPr="003639D8">
        <w:rPr>
          <w:rFonts w:ascii="Book Antiqua" w:hAnsi="Book Antiqua" w:cs="Times New Roman"/>
          <w:sz w:val="24"/>
          <w:szCs w:val="24"/>
        </w:rPr>
        <w:t>highest qua</w:t>
      </w:r>
      <w:r w:rsidR="00140660" w:rsidRPr="003639D8">
        <w:rPr>
          <w:rFonts w:ascii="Book Antiqua" w:hAnsi="Book Antiqua" w:cs="Times New Roman"/>
          <w:sz w:val="24"/>
          <w:szCs w:val="24"/>
        </w:rPr>
        <w:t>r</w:t>
      </w:r>
      <w:r w:rsidR="00536F9B" w:rsidRPr="003639D8">
        <w:rPr>
          <w:rFonts w:ascii="Book Antiqua" w:hAnsi="Book Antiqua" w:cs="Times New Roman"/>
          <w:sz w:val="24"/>
          <w:szCs w:val="24"/>
        </w:rPr>
        <w:t>tile of serum gas</w:t>
      </w:r>
      <w:r w:rsidR="00536F9B" w:rsidRPr="00BA0D70">
        <w:rPr>
          <w:rFonts w:ascii="Book Antiqua" w:hAnsi="Book Antiqua" w:cs="Times New Roman"/>
          <w:sz w:val="24"/>
          <w:szCs w:val="24"/>
        </w:rPr>
        <w:t>trin level</w:t>
      </w:r>
      <w:r w:rsidR="00140660" w:rsidRPr="003639D8">
        <w:rPr>
          <w:rFonts w:ascii="Book Antiqua" w:hAnsi="Book Antiqua" w:cs="Times New Roman"/>
          <w:sz w:val="24"/>
          <w:szCs w:val="24"/>
        </w:rPr>
        <w:t>s</w:t>
      </w:r>
      <w:r w:rsidR="00536F9B" w:rsidRPr="003639D8">
        <w:rPr>
          <w:rFonts w:ascii="Book Antiqua" w:hAnsi="Book Antiqua" w:cs="Times New Roman"/>
          <w:sz w:val="24"/>
          <w:szCs w:val="24"/>
        </w:rPr>
        <w:t xml:space="preserve"> was significantly associated </w:t>
      </w:r>
      <w:r w:rsidR="00140660" w:rsidRPr="003639D8">
        <w:rPr>
          <w:rFonts w:ascii="Book Antiqua" w:hAnsi="Book Antiqua" w:cs="Times New Roman"/>
          <w:sz w:val="24"/>
          <w:szCs w:val="24"/>
        </w:rPr>
        <w:t xml:space="preserve">with </w:t>
      </w:r>
      <w:r w:rsidR="00536F9B" w:rsidRPr="003639D8">
        <w:rPr>
          <w:rFonts w:ascii="Book Antiqua" w:hAnsi="Book Antiqua" w:cs="Times New Roman"/>
          <w:sz w:val="24"/>
          <w:szCs w:val="24"/>
        </w:rPr>
        <w:t xml:space="preserve">gastric non-cardia adenocarcinoma </w:t>
      </w:r>
      <w:r w:rsidR="00BA0D70">
        <w:rPr>
          <w:rFonts w:ascii="Book Antiqua" w:hAnsi="Book Antiqua" w:cs="Times New Roman"/>
          <w:sz w:val="24"/>
          <w:szCs w:val="24"/>
        </w:rPr>
        <w:t>[</w:t>
      </w:r>
      <w:r w:rsidR="00536F9B" w:rsidRPr="00BA0D70">
        <w:rPr>
          <w:rFonts w:ascii="Book Antiqua" w:hAnsi="Book Antiqua" w:cs="Times New Roman"/>
          <w:sz w:val="24"/>
          <w:szCs w:val="24"/>
        </w:rPr>
        <w:t xml:space="preserve">fully adjusted </w:t>
      </w:r>
      <w:r w:rsidR="00140660" w:rsidRPr="003639D8">
        <w:rPr>
          <w:rFonts w:ascii="Book Antiqua" w:hAnsi="Book Antiqua" w:cs="Times New Roman"/>
          <w:sz w:val="24"/>
          <w:szCs w:val="24"/>
        </w:rPr>
        <w:t>odds ratio (</w:t>
      </w:r>
      <w:r w:rsidR="00536F9B" w:rsidRPr="003639D8">
        <w:rPr>
          <w:rFonts w:ascii="Book Antiqua" w:hAnsi="Book Antiqua" w:cs="Times New Roman"/>
          <w:sz w:val="24"/>
          <w:szCs w:val="24"/>
        </w:rPr>
        <w:t>OR</w:t>
      </w:r>
      <w:r w:rsidR="00140660" w:rsidRPr="003639D8">
        <w:rPr>
          <w:rFonts w:ascii="Book Antiqua" w:hAnsi="Book Antiqua" w:cs="Times New Roman"/>
          <w:sz w:val="24"/>
          <w:szCs w:val="24"/>
        </w:rPr>
        <w:t>)</w:t>
      </w:r>
      <w:r w:rsidR="00BA0D70">
        <w:rPr>
          <w:rFonts w:ascii="Book Antiqua" w:hAnsi="Book Antiqua" w:cs="Times New Roman"/>
          <w:sz w:val="24"/>
          <w:szCs w:val="24"/>
        </w:rPr>
        <w:t xml:space="preserve"> =</w:t>
      </w:r>
      <w:r w:rsidR="00536F9B" w:rsidRPr="00BA0D70">
        <w:rPr>
          <w:rFonts w:ascii="Book Antiqua" w:hAnsi="Book Antiqua" w:cs="Times New Roman"/>
          <w:sz w:val="24"/>
          <w:szCs w:val="24"/>
        </w:rPr>
        <w:t xml:space="preserve"> 1.92</w:t>
      </w:r>
      <w:r w:rsidR="00140660" w:rsidRPr="003639D8">
        <w:rPr>
          <w:rFonts w:ascii="Book Antiqua" w:hAnsi="Book Antiqua" w:cs="Times New Roman"/>
          <w:sz w:val="24"/>
          <w:szCs w:val="24"/>
        </w:rPr>
        <w:t>;</w:t>
      </w:r>
      <w:r w:rsidR="00536F9B" w:rsidRPr="003639D8">
        <w:rPr>
          <w:rFonts w:ascii="Book Antiqua" w:hAnsi="Book Antiqua" w:cs="Times New Roman"/>
          <w:sz w:val="24"/>
          <w:szCs w:val="24"/>
        </w:rPr>
        <w:t xml:space="preserve"> 95% </w:t>
      </w:r>
      <w:r w:rsidR="00140660" w:rsidRPr="003639D8">
        <w:rPr>
          <w:rFonts w:ascii="Book Antiqua" w:hAnsi="Book Antiqua" w:cs="Times New Roman"/>
          <w:sz w:val="24"/>
          <w:szCs w:val="24"/>
        </w:rPr>
        <w:t>confidence interval (CI)</w:t>
      </w:r>
      <w:r w:rsidR="00BA0D70">
        <w:rPr>
          <w:rFonts w:ascii="Book Antiqua" w:hAnsi="Book Antiqua" w:cs="Times New Roman"/>
          <w:sz w:val="24"/>
          <w:szCs w:val="24"/>
        </w:rPr>
        <w:t>:</w:t>
      </w:r>
      <w:r w:rsidR="00536F9B" w:rsidRPr="00BA0D70">
        <w:rPr>
          <w:rFonts w:ascii="Book Antiqua" w:hAnsi="Book Antiqua" w:cs="Times New Roman"/>
          <w:sz w:val="24"/>
          <w:szCs w:val="24"/>
        </w:rPr>
        <w:t xml:space="preserve"> 1.21-3.05</w:t>
      </w:r>
      <w:r w:rsidR="00BA0D70">
        <w:rPr>
          <w:rFonts w:ascii="Book Antiqua" w:hAnsi="Book Antiqua" w:cs="Times New Roman"/>
          <w:sz w:val="24"/>
          <w:szCs w:val="24"/>
        </w:rPr>
        <w:t>)</w:t>
      </w:r>
      <w:r w:rsidR="00140660" w:rsidRPr="00BA0D70">
        <w:rPr>
          <w:rFonts w:ascii="Book Antiqua" w:hAnsi="Book Antiqua" w:cs="Times New Roman"/>
          <w:sz w:val="24"/>
          <w:szCs w:val="24"/>
        </w:rPr>
        <w:t>,</w:t>
      </w:r>
      <w:r w:rsidR="00536F9B" w:rsidRPr="003639D8">
        <w:rPr>
          <w:rFonts w:ascii="Book Antiqua" w:hAnsi="Book Antiqua" w:cs="Times New Roman"/>
          <w:sz w:val="24"/>
          <w:szCs w:val="24"/>
        </w:rPr>
        <w:t xml:space="preserve"> as well as NET (age-adjusted continuous model OR</w:t>
      </w:r>
      <w:r w:rsidR="00BA0D70">
        <w:rPr>
          <w:rFonts w:ascii="Book Antiqua" w:hAnsi="Book Antiqua" w:cs="Times New Roman"/>
          <w:sz w:val="24"/>
          <w:szCs w:val="24"/>
        </w:rPr>
        <w:t xml:space="preserve"> = </w:t>
      </w:r>
      <w:r w:rsidR="00536F9B" w:rsidRPr="00BA0D70">
        <w:rPr>
          <w:rFonts w:ascii="Book Antiqua" w:hAnsi="Book Antiqua" w:cs="Times New Roman"/>
          <w:sz w:val="24"/>
          <w:szCs w:val="24"/>
        </w:rPr>
        <w:t>4.67</w:t>
      </w:r>
      <w:r w:rsidR="00140660" w:rsidRPr="003639D8">
        <w:rPr>
          <w:rFonts w:ascii="Book Antiqua" w:hAnsi="Book Antiqua" w:cs="Times New Roman"/>
          <w:sz w:val="24"/>
          <w:szCs w:val="24"/>
        </w:rPr>
        <w:t>;</w:t>
      </w:r>
      <w:r w:rsidR="00536F9B" w:rsidRPr="003639D8">
        <w:rPr>
          <w:rFonts w:ascii="Book Antiqua" w:hAnsi="Book Antiqua" w:cs="Times New Roman"/>
          <w:sz w:val="24"/>
          <w:szCs w:val="24"/>
        </w:rPr>
        <w:t xml:space="preserve"> 95%</w:t>
      </w:r>
      <w:r w:rsidR="00536F9B" w:rsidRPr="00BA0D70">
        <w:rPr>
          <w:rFonts w:ascii="Book Antiqua" w:hAnsi="Book Antiqua" w:cs="Times New Roman"/>
          <w:sz w:val="24"/>
          <w:szCs w:val="24"/>
        </w:rPr>
        <w:t>CI</w:t>
      </w:r>
      <w:r w:rsidR="00BA0D70">
        <w:rPr>
          <w:rFonts w:ascii="Book Antiqua" w:hAnsi="Book Antiqua" w:cs="Times New Roman"/>
          <w:sz w:val="24"/>
          <w:szCs w:val="24"/>
        </w:rPr>
        <w:t>:</w:t>
      </w:r>
      <w:r w:rsidR="00536F9B" w:rsidRPr="00BA0D70">
        <w:rPr>
          <w:rFonts w:ascii="Book Antiqua" w:hAnsi="Book Antiqua" w:cs="Times New Roman"/>
          <w:sz w:val="24"/>
          <w:szCs w:val="24"/>
        </w:rPr>
        <w:t xml:space="preserve"> 2.67</w:t>
      </w:r>
      <w:r w:rsidR="00140660" w:rsidRPr="003639D8">
        <w:rPr>
          <w:rFonts w:ascii="Book Antiqua" w:hAnsi="Book Antiqua" w:cs="Times New Roman"/>
          <w:sz w:val="24"/>
          <w:szCs w:val="24"/>
        </w:rPr>
        <w:t>-</w:t>
      </w:r>
      <w:r w:rsidR="00536F9B" w:rsidRPr="003639D8">
        <w:rPr>
          <w:rFonts w:ascii="Book Antiqua" w:hAnsi="Book Antiqua" w:cs="Times New Roman"/>
          <w:sz w:val="24"/>
          <w:szCs w:val="24"/>
        </w:rPr>
        <w:t>8.15)</w:t>
      </w:r>
      <w:r w:rsidR="00DC4435" w:rsidRPr="003639D8">
        <w:rPr>
          <w:rFonts w:ascii="Book Antiqua" w:hAnsi="Book Antiqua" w:cs="Times New Roman"/>
          <w:sz w:val="24"/>
          <w:szCs w:val="24"/>
        </w:rPr>
        <w:fldChar w:fldCharType="begin">
          <w:fldData xml:space="preserve">PEVuZE5vdGU+PENpdGU+PEF1dGhvcj5NdXJwaHk8L0F1dGhvcj48WWVhcj4yMDE3PC9ZZWFyPjxS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PEVuZE5vdGU+PENpdGU+PEF1dGhvcj5NdXJwaHk8L0F1dGhvcj48WWVhcj4yMDE3PC9ZZWFyPjxS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DC4435" w:rsidRPr="003639D8">
        <w:rPr>
          <w:rFonts w:ascii="Book Antiqua" w:hAnsi="Book Antiqua" w:cs="Times New Roman"/>
          <w:sz w:val="24"/>
          <w:szCs w:val="24"/>
        </w:rPr>
      </w:r>
      <w:r w:rsidR="00DC4435"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8" w:tooltip="Murphy, 2017 #87" w:history="1">
        <w:r w:rsidR="00331DD2" w:rsidRPr="003639D8">
          <w:rPr>
            <w:rFonts w:ascii="Book Antiqua" w:hAnsi="Book Antiqua" w:cs="Times New Roman"/>
            <w:sz w:val="24"/>
            <w:szCs w:val="24"/>
            <w:vertAlign w:val="superscript"/>
          </w:rPr>
          <w:t>18</w:t>
        </w:r>
      </w:hyperlink>
      <w:r w:rsidR="00963CC7" w:rsidRPr="003639D8">
        <w:rPr>
          <w:rFonts w:ascii="Book Antiqua" w:hAnsi="Book Antiqua" w:cs="Times New Roman"/>
          <w:sz w:val="24"/>
          <w:szCs w:val="24"/>
          <w:vertAlign w:val="superscript"/>
        </w:rPr>
        <w:t>]</w:t>
      </w:r>
      <w:r w:rsidR="00DC4435" w:rsidRPr="003639D8">
        <w:rPr>
          <w:rFonts w:ascii="Book Antiqua" w:hAnsi="Book Antiqua" w:cs="Times New Roman"/>
          <w:sz w:val="24"/>
          <w:szCs w:val="24"/>
        </w:rPr>
        <w:fldChar w:fldCharType="end"/>
      </w:r>
      <w:r w:rsidR="00536F9B" w:rsidRPr="003639D8">
        <w:rPr>
          <w:rFonts w:ascii="Book Antiqua" w:hAnsi="Book Antiqua" w:cs="Times New Roman"/>
          <w:sz w:val="24"/>
          <w:szCs w:val="24"/>
        </w:rPr>
        <w:t>.</w:t>
      </w:r>
    </w:p>
    <w:p w14:paraId="02AD3B4D" w14:textId="1E8DD0F0" w:rsidR="003F3560" w:rsidRPr="003639D8" w:rsidRDefault="00BA0D70" w:rsidP="003639D8">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28555E" w:rsidRPr="00BA0D70">
        <w:rPr>
          <w:rFonts w:ascii="Book Antiqua" w:hAnsi="Book Antiqua" w:cs="Times New Roman"/>
          <w:sz w:val="24"/>
          <w:szCs w:val="24"/>
        </w:rPr>
        <w:t xml:space="preserve">However, </w:t>
      </w:r>
      <w:r w:rsidR="005D755E" w:rsidRPr="003639D8">
        <w:rPr>
          <w:rFonts w:ascii="Book Antiqua" w:hAnsi="Book Antiqua" w:cs="Times New Roman"/>
          <w:sz w:val="24"/>
          <w:szCs w:val="24"/>
        </w:rPr>
        <w:t xml:space="preserve">a </w:t>
      </w:r>
      <w:r w:rsidR="0028555E" w:rsidRPr="003639D8">
        <w:rPr>
          <w:rFonts w:ascii="Book Antiqua" w:hAnsi="Book Antiqua" w:cs="Times New Roman"/>
          <w:sz w:val="24"/>
          <w:szCs w:val="24"/>
        </w:rPr>
        <w:t>molecular link between ECL cell hyperplasia and gastric adenocarcinoma is less relevant than gastric NET in general</w:t>
      </w:r>
      <w:r w:rsidR="003876BE" w:rsidRPr="003639D8">
        <w:rPr>
          <w:rFonts w:ascii="Book Antiqua" w:hAnsi="Book Antiqua" w:cs="Times New Roman"/>
          <w:sz w:val="24"/>
          <w:szCs w:val="24"/>
        </w:rPr>
        <w:fldChar w:fldCharType="begin"/>
      </w:r>
      <w:r w:rsidR="00963CC7" w:rsidRPr="003639D8">
        <w:rPr>
          <w:rFonts w:ascii="Book Antiqua" w:hAnsi="Book Antiqua" w:cs="Times New Roman"/>
          <w:sz w:val="24"/>
          <w:szCs w:val="24"/>
        </w:rPr>
        <w:instrText xml:space="preserve"> ADDIN EN.CITE &lt;EndNote&gt;&lt;Cite&gt;&lt;Author&gt;Waldum&lt;/Author&gt;&lt;Year&gt;2018&lt;/Year&gt;&lt;RecNum&gt;14&lt;/RecNum&gt;&lt;DisplayText&gt;&lt;style face="superscript"&gt;[14]&lt;/style&gt;&lt;/DisplayText&gt;&lt;record&gt;&lt;rec-number&gt;14&lt;/rec-number&gt;&lt;foreign-keys&gt;&lt;key app="EN" db-id="09xa0vddk5e0sfex9arxdvdhstxe9t5vvt92" timestamp="1546995990"&gt;14&lt;/key&gt;&lt;/foreign-keys&gt;&lt;ref-type name="Journal Article"&gt;17&lt;/ref-type&gt;&lt;contributors&gt;&lt;authors&gt;&lt;author&gt;Waldum, H. L.&lt;/author&gt;&lt;author&gt;Sordal, O.&lt;/author&gt;&lt;author&gt;Fossmark, R.&lt;/author&gt;&lt;/authors&gt;&lt;/contributors&gt;&lt;auth-address&gt;a Department of Clinical and Molecular Medicine, Faculty of Medicine , Norwegian University of Science and Technology , Trondheim , Norway.&amp;#xD;b Department of Gastroenterology and Hepatology , St. Olav s University Hospital , Trondheim , Norway.&lt;/auth-address&gt;&lt;titles&gt;&lt;title&gt;Proton pump inhibitors (PPIs) may cause gastric cancer - clinical consequences&lt;/title&gt;&lt;secondary-title&gt;Scand J Gastroenterol&lt;/secondary-title&gt;&lt;/titles&gt;&lt;periodical&gt;&lt;full-title&gt;Scand J Gastroenterol&lt;/full-title&gt;&lt;/periodical&gt;&lt;pages&gt;639-642&lt;/pages&gt;&lt;volume&gt;53&lt;/volume&gt;&lt;number&gt;6&lt;/number&gt;&lt;edition&gt;2018/06/02&lt;/edition&gt;&lt;keywords&gt;&lt;keyword&gt;Animals&lt;/keyword&gt;&lt;keyword&gt;Chromogranin A/analysis&lt;/keyword&gt;&lt;keyword&gt;Gastroesophageal Reflux/drug therapy&lt;/keyword&gt;&lt;keyword&gt;Histamine H2 Antagonists/*adverse effects/therapeutic use&lt;/keyword&gt;&lt;keyword&gt;Humans&lt;/keyword&gt;&lt;keyword&gt;Proton Pump Inhibitors/*adverse effects/therapeutic use&lt;/keyword&gt;&lt;keyword&gt;Stomach Neoplasms/*chemically induced/epidemiology&lt;/keyword&gt;&lt;keyword&gt;*ppi&lt;/keyword&gt;&lt;keyword&gt;*gastric cancer&lt;/keyword&gt;&lt;keyword&gt;*gastrin&lt;/keyword&gt;&lt;/keywords&gt;&lt;dates&gt;&lt;year&gt;2018&lt;/year&gt;&lt;pub-dates&gt;&lt;date&gt;Jun&lt;/date&gt;&lt;/pub-dates&gt;&lt;/dates&gt;&lt;isbn&gt;1502-7708 (Electronic)&amp;#xD;0036-5521 (Linking)&lt;/isbn&gt;&lt;accession-num&gt;29852782&lt;/accession-num&gt;&lt;urls&gt;&lt;related-urls&gt;&lt;url&gt;https://www.ncbi.nlm.nih.gov/pubmed/29852782&lt;/url&gt;&lt;/related-urls&gt;&lt;/urls&gt;&lt;electronic-resource-num&gt;10.1080/00365521.2018.1450442&lt;/electronic-resource-num&gt;&lt;/record&gt;&lt;/Cite&gt;&lt;/EndNote&gt;</w:instrText>
      </w:r>
      <w:r w:rsidR="003876BE"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4" w:tooltip="Waldum, 2018 #14" w:history="1">
        <w:r w:rsidR="00331DD2" w:rsidRPr="003639D8">
          <w:rPr>
            <w:rFonts w:ascii="Book Antiqua" w:hAnsi="Book Antiqua" w:cs="Times New Roman"/>
            <w:sz w:val="24"/>
            <w:szCs w:val="24"/>
            <w:vertAlign w:val="superscript"/>
          </w:rPr>
          <w:t>14</w:t>
        </w:r>
      </w:hyperlink>
      <w:r w:rsidR="00963CC7" w:rsidRPr="003639D8">
        <w:rPr>
          <w:rFonts w:ascii="Book Antiqua" w:hAnsi="Book Antiqua" w:cs="Times New Roman"/>
          <w:sz w:val="24"/>
          <w:szCs w:val="24"/>
          <w:vertAlign w:val="superscript"/>
        </w:rPr>
        <w:t>]</w:t>
      </w:r>
      <w:r w:rsidR="003876BE" w:rsidRPr="003639D8">
        <w:rPr>
          <w:rFonts w:ascii="Book Antiqua" w:hAnsi="Book Antiqua" w:cs="Times New Roman"/>
          <w:sz w:val="24"/>
          <w:szCs w:val="24"/>
        </w:rPr>
        <w:fldChar w:fldCharType="end"/>
      </w:r>
      <w:r w:rsidR="0028555E" w:rsidRPr="003639D8">
        <w:rPr>
          <w:rFonts w:ascii="Book Antiqua" w:hAnsi="Book Antiqua" w:cs="Times New Roman"/>
          <w:sz w:val="24"/>
          <w:szCs w:val="24"/>
        </w:rPr>
        <w:t xml:space="preserve">. </w:t>
      </w:r>
      <w:r w:rsidR="003876BE" w:rsidRPr="003639D8">
        <w:rPr>
          <w:rFonts w:ascii="Book Antiqua" w:hAnsi="Book Antiqua" w:cs="Times New Roman"/>
          <w:sz w:val="24"/>
          <w:szCs w:val="24"/>
        </w:rPr>
        <w:t xml:space="preserve">Nevertheless, a </w:t>
      </w:r>
      <w:r w:rsidR="00FA043D" w:rsidRPr="003639D8">
        <w:rPr>
          <w:rFonts w:ascii="Book Antiqua" w:hAnsi="Book Antiqua" w:cs="Times New Roman"/>
          <w:sz w:val="24"/>
          <w:szCs w:val="24"/>
        </w:rPr>
        <w:t xml:space="preserve">fraction </w:t>
      </w:r>
      <w:r w:rsidR="003876BE" w:rsidRPr="003639D8">
        <w:rPr>
          <w:rFonts w:ascii="Book Antiqua" w:hAnsi="Book Antiqua" w:cs="Times New Roman"/>
          <w:sz w:val="24"/>
          <w:szCs w:val="24"/>
        </w:rPr>
        <w:t xml:space="preserve">of gastric adenocarcinomas </w:t>
      </w:r>
      <w:r w:rsidRPr="00054818">
        <w:rPr>
          <w:rFonts w:ascii="Book Antiqua" w:hAnsi="Book Antiqua" w:cs="Times New Roman"/>
          <w:sz w:val="24"/>
          <w:szCs w:val="24"/>
        </w:rPr>
        <w:t>originates</w:t>
      </w:r>
      <w:r w:rsidR="003876BE" w:rsidRPr="003639D8">
        <w:rPr>
          <w:rFonts w:ascii="Book Antiqua" w:hAnsi="Book Antiqua" w:cs="Times New Roman"/>
          <w:sz w:val="24"/>
          <w:szCs w:val="24"/>
        </w:rPr>
        <w:t xml:space="preserve"> from ECL cells</w:t>
      </w:r>
      <w:r w:rsidR="00F91037" w:rsidRPr="003639D8">
        <w:rPr>
          <w:rFonts w:ascii="Book Antiqua" w:hAnsi="Book Antiqua" w:cs="Times New Roman"/>
          <w:sz w:val="24"/>
          <w:szCs w:val="24"/>
        </w:rPr>
        <w:t>.</w:t>
      </w:r>
      <w:r w:rsidR="003876BE" w:rsidRPr="003639D8">
        <w:rPr>
          <w:rFonts w:ascii="Book Antiqua" w:hAnsi="Book Antiqua" w:cs="Times New Roman"/>
          <w:sz w:val="24"/>
          <w:szCs w:val="24"/>
        </w:rPr>
        <w:t xml:space="preserve"> </w:t>
      </w:r>
      <w:r w:rsidR="00F91037" w:rsidRPr="003639D8">
        <w:rPr>
          <w:rFonts w:ascii="Book Antiqua" w:hAnsi="Book Antiqua" w:cs="Times New Roman"/>
          <w:sz w:val="24"/>
          <w:szCs w:val="24"/>
        </w:rPr>
        <w:t>A</w:t>
      </w:r>
      <w:r w:rsidR="003876BE" w:rsidRPr="003639D8">
        <w:rPr>
          <w:rFonts w:ascii="Book Antiqua" w:hAnsi="Book Antiqua" w:cs="Times New Roman"/>
          <w:sz w:val="24"/>
          <w:szCs w:val="24"/>
        </w:rPr>
        <w:t xml:space="preserve"> previous study using human gastric carcinoma </w:t>
      </w:r>
      <w:r w:rsidR="003876BE" w:rsidRPr="00BA0D70">
        <w:rPr>
          <w:rFonts w:ascii="Book Antiqua" w:hAnsi="Book Antiqua" w:cs="Times New Roman"/>
          <w:sz w:val="24"/>
          <w:szCs w:val="24"/>
        </w:rPr>
        <w:t>tissues showed that ECL cell markers</w:t>
      </w:r>
      <w:r w:rsidR="005D755E" w:rsidRPr="003639D8">
        <w:rPr>
          <w:rFonts w:ascii="Book Antiqua" w:hAnsi="Book Antiqua" w:cs="Times New Roman"/>
          <w:sz w:val="24"/>
          <w:szCs w:val="24"/>
        </w:rPr>
        <w:t>,</w:t>
      </w:r>
      <w:r w:rsidR="003876BE" w:rsidRPr="003639D8">
        <w:rPr>
          <w:rFonts w:ascii="Book Antiqua" w:hAnsi="Book Antiqua" w:cs="Times New Roman"/>
          <w:sz w:val="24"/>
          <w:szCs w:val="24"/>
        </w:rPr>
        <w:t xml:space="preserve"> such as chromogranin A</w:t>
      </w:r>
      <w:r w:rsidR="000D29CB" w:rsidRPr="003639D8">
        <w:rPr>
          <w:rFonts w:ascii="Book Antiqua" w:hAnsi="Book Antiqua" w:cs="Times New Roman"/>
          <w:sz w:val="24"/>
          <w:szCs w:val="24"/>
        </w:rPr>
        <w:t>, synaptophysin, histidine decarboxylase</w:t>
      </w:r>
      <w:r w:rsidR="003876BE" w:rsidRPr="003639D8">
        <w:rPr>
          <w:rFonts w:ascii="Book Antiqua" w:hAnsi="Book Antiqua" w:cs="Times New Roman"/>
          <w:sz w:val="24"/>
          <w:szCs w:val="24"/>
        </w:rPr>
        <w:t xml:space="preserve"> and neuron specific enolase</w:t>
      </w:r>
      <w:r w:rsidR="005D755E" w:rsidRPr="003639D8">
        <w:rPr>
          <w:rFonts w:ascii="Book Antiqua" w:hAnsi="Book Antiqua" w:cs="Times New Roman"/>
          <w:sz w:val="24"/>
          <w:szCs w:val="24"/>
        </w:rPr>
        <w:t>,</w:t>
      </w:r>
      <w:r w:rsidR="003876BE" w:rsidRPr="003639D8">
        <w:rPr>
          <w:rFonts w:ascii="Book Antiqua" w:hAnsi="Book Antiqua" w:cs="Times New Roman"/>
          <w:sz w:val="24"/>
          <w:szCs w:val="24"/>
        </w:rPr>
        <w:t xml:space="preserve"> were predominantly expressed in diffuse type gastric cancer rather than intestinal type</w:t>
      </w:r>
      <w:r w:rsidR="005D755E" w:rsidRPr="003639D8">
        <w:rPr>
          <w:rFonts w:ascii="Book Antiqua" w:hAnsi="Book Antiqua" w:cs="Times New Roman"/>
          <w:sz w:val="24"/>
          <w:szCs w:val="24"/>
        </w:rPr>
        <w:t xml:space="preserve"> gastric cancer</w:t>
      </w:r>
      <w:r w:rsidR="003876BE" w:rsidRPr="003639D8">
        <w:rPr>
          <w:rFonts w:ascii="Book Antiqua" w:hAnsi="Book Antiqua" w:cs="Times New Roman"/>
          <w:sz w:val="24"/>
          <w:szCs w:val="24"/>
        </w:rPr>
        <w:fldChar w:fldCharType="begin">
          <w:fldData xml:space="preserve">PEVuZE5vdGU+PENpdGU+PEF1dGhvcj5XYWxkdW08L0F1dGhvcj48WWVhcj4xOTk4PC9ZZWFyPjxS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PEVuZE5vdGU+PENpdGU+PEF1dGhvcj5XYWxkdW08L0F1dGhvcj48WWVhcj4xOTk4PC9ZZWFyPjxS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3876BE" w:rsidRPr="003639D8">
        <w:rPr>
          <w:rFonts w:ascii="Book Antiqua" w:hAnsi="Book Antiqua" w:cs="Times New Roman"/>
          <w:sz w:val="24"/>
          <w:szCs w:val="24"/>
        </w:rPr>
      </w:r>
      <w:r w:rsidR="003876BE"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19" w:tooltip="Waldum, 1998 #17" w:history="1">
        <w:r w:rsidR="00331DD2" w:rsidRPr="003639D8">
          <w:rPr>
            <w:rFonts w:ascii="Book Antiqua" w:hAnsi="Book Antiqua" w:cs="Times New Roman"/>
            <w:sz w:val="24"/>
            <w:szCs w:val="24"/>
            <w:vertAlign w:val="superscript"/>
          </w:rPr>
          <w:t>19</w:t>
        </w:r>
      </w:hyperlink>
      <w:r w:rsidR="00963CC7" w:rsidRPr="003639D8">
        <w:rPr>
          <w:rFonts w:ascii="Book Antiqua" w:hAnsi="Book Antiqua" w:cs="Times New Roman"/>
          <w:sz w:val="24"/>
          <w:szCs w:val="24"/>
          <w:vertAlign w:val="superscript"/>
        </w:rPr>
        <w:t>]</w:t>
      </w:r>
      <w:r w:rsidR="003876BE" w:rsidRPr="003639D8">
        <w:rPr>
          <w:rFonts w:ascii="Book Antiqua" w:hAnsi="Book Antiqua" w:cs="Times New Roman"/>
          <w:sz w:val="24"/>
          <w:szCs w:val="24"/>
        </w:rPr>
        <w:fldChar w:fldCharType="end"/>
      </w:r>
      <w:r w:rsidR="003876BE" w:rsidRPr="003639D8">
        <w:rPr>
          <w:rFonts w:ascii="Book Antiqua" w:hAnsi="Book Antiqua" w:cs="Times New Roman"/>
          <w:sz w:val="24"/>
          <w:szCs w:val="24"/>
        </w:rPr>
        <w:t>.</w:t>
      </w:r>
      <w:r w:rsidR="00075289" w:rsidRPr="003639D8">
        <w:rPr>
          <w:rFonts w:ascii="Book Antiqua" w:hAnsi="Book Antiqua" w:cs="Times New Roman"/>
          <w:sz w:val="24"/>
          <w:szCs w:val="24"/>
        </w:rPr>
        <w:t xml:space="preserve"> </w:t>
      </w:r>
      <w:r w:rsidR="000D29CB" w:rsidRPr="003639D8">
        <w:rPr>
          <w:rFonts w:ascii="Book Antiqua" w:hAnsi="Book Antiqua" w:cs="Times New Roman"/>
          <w:sz w:val="24"/>
          <w:szCs w:val="24"/>
        </w:rPr>
        <w:t xml:space="preserve">Moreover, </w:t>
      </w:r>
      <w:r w:rsidR="003D247E" w:rsidRPr="003639D8">
        <w:rPr>
          <w:rFonts w:ascii="Book Antiqua" w:hAnsi="Book Antiqua" w:cs="Times New Roman"/>
          <w:sz w:val="24"/>
          <w:szCs w:val="24"/>
        </w:rPr>
        <w:t xml:space="preserve">several pathologic studies </w:t>
      </w:r>
      <w:r w:rsidR="005D755E" w:rsidRPr="003639D8">
        <w:rPr>
          <w:rFonts w:ascii="Book Antiqua" w:hAnsi="Book Antiqua" w:cs="Times New Roman"/>
          <w:sz w:val="24"/>
          <w:szCs w:val="24"/>
        </w:rPr>
        <w:t xml:space="preserve">have </w:t>
      </w:r>
      <w:r w:rsidR="003D247E" w:rsidRPr="003639D8">
        <w:rPr>
          <w:rFonts w:ascii="Book Antiqua" w:hAnsi="Book Antiqua" w:cs="Times New Roman"/>
          <w:sz w:val="24"/>
          <w:szCs w:val="24"/>
        </w:rPr>
        <w:t>show</w:t>
      </w:r>
      <w:r w:rsidR="005D755E" w:rsidRPr="003639D8">
        <w:rPr>
          <w:rFonts w:ascii="Book Antiqua" w:hAnsi="Book Antiqua" w:cs="Times New Roman"/>
          <w:sz w:val="24"/>
          <w:szCs w:val="24"/>
        </w:rPr>
        <w:t>n</w:t>
      </w:r>
      <w:r w:rsidR="003D247E" w:rsidRPr="003639D8">
        <w:rPr>
          <w:rFonts w:ascii="Book Antiqua" w:hAnsi="Book Antiqua" w:cs="Times New Roman"/>
          <w:sz w:val="24"/>
          <w:szCs w:val="24"/>
        </w:rPr>
        <w:t xml:space="preserve"> that </w:t>
      </w:r>
      <w:r w:rsidR="000D29CB" w:rsidRPr="003639D8">
        <w:rPr>
          <w:rFonts w:ascii="Book Antiqua" w:hAnsi="Book Antiqua" w:cs="Times New Roman"/>
          <w:sz w:val="24"/>
          <w:szCs w:val="24"/>
        </w:rPr>
        <w:t>most periodic acid-Schiff (PAS)-positive signet ring cell carcinomas abundantly express</w:t>
      </w:r>
      <w:r w:rsidR="003D247E" w:rsidRPr="003639D8">
        <w:rPr>
          <w:rFonts w:ascii="Book Antiqua" w:hAnsi="Book Antiqua" w:cs="Times New Roman"/>
          <w:sz w:val="24"/>
          <w:szCs w:val="24"/>
        </w:rPr>
        <w:t>ed</w:t>
      </w:r>
      <w:r w:rsidR="000D29CB" w:rsidRPr="003639D8">
        <w:rPr>
          <w:rFonts w:ascii="Book Antiqua" w:hAnsi="Book Antiqua" w:cs="Times New Roman"/>
          <w:sz w:val="24"/>
          <w:szCs w:val="24"/>
        </w:rPr>
        <w:t xml:space="preserve"> ECL-cell markers, but not mucin, suggest</w:t>
      </w:r>
      <w:r w:rsidR="005D755E" w:rsidRPr="003639D8">
        <w:rPr>
          <w:rFonts w:ascii="Book Antiqua" w:hAnsi="Book Antiqua" w:cs="Times New Roman"/>
          <w:sz w:val="24"/>
          <w:szCs w:val="24"/>
        </w:rPr>
        <w:t>ing</w:t>
      </w:r>
      <w:r w:rsidR="000D29CB" w:rsidRPr="003639D8">
        <w:rPr>
          <w:rFonts w:ascii="Book Antiqua" w:hAnsi="Book Antiqua" w:cs="Times New Roman"/>
          <w:sz w:val="24"/>
          <w:szCs w:val="24"/>
        </w:rPr>
        <w:t xml:space="preserve"> that signet ring cell carcinoma might be a consequence of dedifferentiation from ECL cells </w:t>
      </w:r>
      <w:r w:rsidR="006B71CD" w:rsidRPr="003639D8">
        <w:rPr>
          <w:rFonts w:ascii="Book Antiqua" w:hAnsi="Book Antiqua" w:cs="Times New Roman"/>
          <w:sz w:val="24"/>
          <w:szCs w:val="24"/>
        </w:rPr>
        <w:t>toward signet ring cells with PAS-positive cytopla</w:t>
      </w:r>
      <w:r w:rsidR="006B71CD" w:rsidRPr="00BA0D70">
        <w:rPr>
          <w:rFonts w:ascii="Book Antiqua" w:hAnsi="Book Antiqua" w:cs="Times New Roman"/>
          <w:sz w:val="24"/>
          <w:szCs w:val="24"/>
        </w:rPr>
        <w:t>sm</w:t>
      </w:r>
      <w:r w:rsidR="006B71CD" w:rsidRPr="003639D8">
        <w:rPr>
          <w:rFonts w:ascii="Book Antiqua" w:hAnsi="Book Antiqua" w:cs="Times New Roman"/>
          <w:sz w:val="24"/>
          <w:szCs w:val="24"/>
        </w:rPr>
        <w:fldChar w:fldCharType="begin">
          <w:fldData xml:space="preserve">PEVuZE5vdGU+PENpdGU+PEF1dGhvcj5CYWtrZWx1bmQ8L0F1dGhvcj48WWVhcj4yMDA2PC9ZZWFy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PEVuZE5vdGU+PENpdGU+PEF1dGhvcj5CYWtrZWx1bmQ8L0F1dGhvcj48WWVhcj4yMDA2PC9ZZWFy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6B71CD" w:rsidRPr="003639D8">
        <w:rPr>
          <w:rFonts w:ascii="Book Antiqua" w:hAnsi="Book Antiqua" w:cs="Times New Roman"/>
          <w:sz w:val="24"/>
          <w:szCs w:val="24"/>
        </w:rPr>
      </w:r>
      <w:r w:rsidR="006B71CD"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20" w:tooltip="Bakkelund, 2006 #18" w:history="1">
        <w:r w:rsidR="00331DD2" w:rsidRPr="003639D8">
          <w:rPr>
            <w:rFonts w:ascii="Book Antiqua" w:hAnsi="Book Antiqua" w:cs="Times New Roman"/>
            <w:sz w:val="24"/>
            <w:szCs w:val="24"/>
            <w:vertAlign w:val="superscript"/>
          </w:rPr>
          <w:t>20</w:t>
        </w:r>
      </w:hyperlink>
      <w:r w:rsidR="00963CC7" w:rsidRPr="003639D8">
        <w:rPr>
          <w:rFonts w:ascii="Book Antiqua" w:hAnsi="Book Antiqua" w:cs="Times New Roman"/>
          <w:sz w:val="24"/>
          <w:szCs w:val="24"/>
          <w:vertAlign w:val="superscript"/>
        </w:rPr>
        <w:t>,</w:t>
      </w:r>
      <w:hyperlink w:anchor="_ENREF_21" w:tooltip="Sordal, 2014 #19" w:history="1">
        <w:r w:rsidR="00331DD2" w:rsidRPr="003639D8">
          <w:rPr>
            <w:rFonts w:ascii="Book Antiqua" w:hAnsi="Book Antiqua" w:cs="Times New Roman"/>
            <w:sz w:val="24"/>
            <w:szCs w:val="24"/>
            <w:vertAlign w:val="superscript"/>
          </w:rPr>
          <w:t>21</w:t>
        </w:r>
      </w:hyperlink>
      <w:r w:rsidR="00963CC7" w:rsidRPr="003639D8">
        <w:rPr>
          <w:rFonts w:ascii="Book Antiqua" w:hAnsi="Book Antiqua" w:cs="Times New Roman"/>
          <w:sz w:val="24"/>
          <w:szCs w:val="24"/>
          <w:vertAlign w:val="superscript"/>
        </w:rPr>
        <w:t>]</w:t>
      </w:r>
      <w:r w:rsidR="006B71CD" w:rsidRPr="003639D8">
        <w:rPr>
          <w:rFonts w:ascii="Book Antiqua" w:hAnsi="Book Antiqua" w:cs="Times New Roman"/>
          <w:sz w:val="24"/>
          <w:szCs w:val="24"/>
        </w:rPr>
        <w:fldChar w:fldCharType="end"/>
      </w:r>
      <w:r w:rsidR="006B71CD" w:rsidRPr="003639D8">
        <w:rPr>
          <w:rFonts w:ascii="Book Antiqua" w:hAnsi="Book Antiqua" w:cs="Times New Roman"/>
          <w:sz w:val="24"/>
          <w:szCs w:val="24"/>
        </w:rPr>
        <w:t xml:space="preserve">. </w:t>
      </w:r>
      <w:r w:rsidR="00536F9B" w:rsidRPr="003639D8">
        <w:rPr>
          <w:rFonts w:ascii="Book Antiqua" w:hAnsi="Book Antiqua" w:cs="Times New Roman"/>
          <w:sz w:val="24"/>
          <w:szCs w:val="24"/>
        </w:rPr>
        <w:t xml:space="preserve">At </w:t>
      </w:r>
      <w:r w:rsidR="005D755E" w:rsidRPr="003639D8">
        <w:rPr>
          <w:rFonts w:ascii="Book Antiqua" w:hAnsi="Book Antiqua" w:cs="Times New Roman"/>
          <w:sz w:val="24"/>
          <w:szCs w:val="24"/>
        </w:rPr>
        <w:t xml:space="preserve">the </w:t>
      </w:r>
      <w:r w:rsidR="00536F9B" w:rsidRPr="003639D8">
        <w:rPr>
          <w:rFonts w:ascii="Book Antiqua" w:hAnsi="Book Antiqua" w:cs="Times New Roman"/>
          <w:sz w:val="24"/>
          <w:szCs w:val="24"/>
        </w:rPr>
        <w:t xml:space="preserve">present stage, the effect of PPIs </w:t>
      </w:r>
      <w:r w:rsidR="005D755E" w:rsidRPr="003639D8">
        <w:rPr>
          <w:rFonts w:ascii="Book Antiqua" w:hAnsi="Book Antiqua" w:cs="Times New Roman"/>
          <w:sz w:val="24"/>
          <w:szCs w:val="24"/>
        </w:rPr>
        <w:t xml:space="preserve">might be summarized by the following statement. PPIs </w:t>
      </w:r>
      <w:r w:rsidR="00536F9B" w:rsidRPr="003639D8">
        <w:rPr>
          <w:rFonts w:ascii="Book Antiqua" w:hAnsi="Book Antiqua" w:cs="Times New Roman"/>
          <w:sz w:val="24"/>
          <w:szCs w:val="24"/>
        </w:rPr>
        <w:t xml:space="preserve">reduce gastric acid secretion and </w:t>
      </w:r>
      <w:r w:rsidR="009113B0" w:rsidRPr="003639D8">
        <w:rPr>
          <w:rFonts w:ascii="Book Antiqua" w:hAnsi="Book Antiqua" w:cs="Times New Roman"/>
          <w:sz w:val="24"/>
          <w:szCs w:val="24"/>
        </w:rPr>
        <w:t xml:space="preserve">lead to </w:t>
      </w:r>
      <w:r w:rsidR="00536F9B" w:rsidRPr="003639D8">
        <w:rPr>
          <w:rFonts w:ascii="Book Antiqua" w:hAnsi="Book Antiqua" w:cs="Times New Roman"/>
          <w:sz w:val="24"/>
          <w:szCs w:val="24"/>
        </w:rPr>
        <w:t xml:space="preserve">hypergastrinemia </w:t>
      </w:r>
      <w:r w:rsidR="009113B0" w:rsidRPr="003639D8">
        <w:rPr>
          <w:rFonts w:ascii="Book Antiqua" w:hAnsi="Book Antiqua" w:cs="Times New Roman"/>
          <w:sz w:val="24"/>
          <w:szCs w:val="24"/>
        </w:rPr>
        <w:t xml:space="preserve">with </w:t>
      </w:r>
      <w:r w:rsidR="005D755E" w:rsidRPr="003639D8">
        <w:rPr>
          <w:rFonts w:ascii="Book Antiqua" w:hAnsi="Book Antiqua" w:cs="Times New Roman"/>
          <w:sz w:val="24"/>
          <w:szCs w:val="24"/>
        </w:rPr>
        <w:t xml:space="preserve">the </w:t>
      </w:r>
      <w:r w:rsidR="009113B0" w:rsidRPr="003639D8">
        <w:rPr>
          <w:rFonts w:ascii="Book Antiqua" w:hAnsi="Book Antiqua" w:cs="Times New Roman"/>
          <w:sz w:val="24"/>
          <w:szCs w:val="24"/>
        </w:rPr>
        <w:t xml:space="preserve">proliferation </w:t>
      </w:r>
      <w:r w:rsidR="009113B0" w:rsidRPr="00BA0D70">
        <w:rPr>
          <w:rFonts w:ascii="Book Antiqua" w:hAnsi="Book Antiqua" w:cs="Times New Roman"/>
          <w:sz w:val="24"/>
          <w:szCs w:val="24"/>
        </w:rPr>
        <w:t>of</w:t>
      </w:r>
      <w:r w:rsidR="00536F9B" w:rsidRPr="003639D8">
        <w:rPr>
          <w:rFonts w:ascii="Book Antiqua" w:hAnsi="Book Antiqua" w:cs="Times New Roman"/>
          <w:sz w:val="24"/>
          <w:szCs w:val="24"/>
        </w:rPr>
        <w:t xml:space="preserve"> ECL cells </w:t>
      </w:r>
      <w:r w:rsidR="00F91037" w:rsidRPr="003639D8">
        <w:rPr>
          <w:rFonts w:ascii="Book Antiqua" w:hAnsi="Book Antiqua" w:cs="Times New Roman"/>
          <w:sz w:val="24"/>
          <w:szCs w:val="24"/>
        </w:rPr>
        <w:t>in</w:t>
      </w:r>
      <w:r w:rsidR="00536F9B" w:rsidRPr="003639D8">
        <w:rPr>
          <w:rFonts w:ascii="Book Antiqua" w:hAnsi="Book Antiqua" w:cs="Times New Roman"/>
          <w:sz w:val="24"/>
          <w:szCs w:val="24"/>
        </w:rPr>
        <w:t xml:space="preserve"> </w:t>
      </w:r>
      <w:r w:rsidR="005D755E" w:rsidRPr="003639D8">
        <w:rPr>
          <w:rFonts w:ascii="Book Antiqua" w:hAnsi="Book Antiqua" w:cs="Times New Roman"/>
          <w:sz w:val="24"/>
          <w:szCs w:val="24"/>
        </w:rPr>
        <w:t xml:space="preserve">the </w:t>
      </w:r>
      <w:r w:rsidR="00536F9B" w:rsidRPr="003639D8">
        <w:rPr>
          <w:rFonts w:ascii="Book Antiqua" w:hAnsi="Book Antiqua" w:cs="Times New Roman"/>
          <w:sz w:val="24"/>
          <w:szCs w:val="24"/>
        </w:rPr>
        <w:t>oxyntic gland</w:t>
      </w:r>
      <w:r w:rsidR="005D755E" w:rsidRPr="003639D8">
        <w:rPr>
          <w:rFonts w:ascii="Book Antiqua" w:hAnsi="Book Antiqua" w:cs="Times New Roman"/>
          <w:sz w:val="24"/>
          <w:szCs w:val="24"/>
        </w:rPr>
        <w:t>,</w:t>
      </w:r>
      <w:r w:rsidR="00536F9B" w:rsidRPr="003639D8">
        <w:rPr>
          <w:rFonts w:ascii="Book Antiqua" w:hAnsi="Book Antiqua" w:cs="Times New Roman"/>
          <w:sz w:val="24"/>
          <w:szCs w:val="24"/>
        </w:rPr>
        <w:t xml:space="preserve"> </w:t>
      </w:r>
      <w:r w:rsidR="009113B0" w:rsidRPr="003639D8">
        <w:rPr>
          <w:rFonts w:ascii="Book Antiqua" w:hAnsi="Book Antiqua" w:cs="Times New Roman"/>
          <w:sz w:val="24"/>
          <w:szCs w:val="24"/>
        </w:rPr>
        <w:t>partially and theoretically explain</w:t>
      </w:r>
      <w:r w:rsidR="005D755E" w:rsidRPr="003639D8">
        <w:rPr>
          <w:rFonts w:ascii="Book Antiqua" w:hAnsi="Book Antiqua" w:cs="Times New Roman"/>
          <w:sz w:val="24"/>
          <w:szCs w:val="24"/>
        </w:rPr>
        <w:t>ing</w:t>
      </w:r>
      <w:r w:rsidR="009113B0" w:rsidRPr="003639D8">
        <w:rPr>
          <w:rFonts w:ascii="Book Antiqua" w:hAnsi="Book Antiqua" w:cs="Times New Roman"/>
          <w:sz w:val="24"/>
          <w:szCs w:val="24"/>
        </w:rPr>
        <w:t xml:space="preserve"> the potential association between PPI and gastric cancer, or at least, </w:t>
      </w:r>
      <w:r w:rsidR="005D755E" w:rsidRPr="003639D8">
        <w:rPr>
          <w:rFonts w:ascii="Book Antiqua" w:hAnsi="Book Antiqua" w:cs="Times New Roman"/>
          <w:sz w:val="24"/>
          <w:szCs w:val="24"/>
        </w:rPr>
        <w:t xml:space="preserve">the </w:t>
      </w:r>
      <w:r w:rsidR="009113B0" w:rsidRPr="003639D8">
        <w:rPr>
          <w:rFonts w:ascii="Book Antiqua" w:hAnsi="Book Antiqua" w:cs="Times New Roman"/>
          <w:sz w:val="24"/>
          <w:szCs w:val="24"/>
        </w:rPr>
        <w:t>enhance</w:t>
      </w:r>
      <w:r w:rsidR="005D755E" w:rsidRPr="003639D8">
        <w:rPr>
          <w:rFonts w:ascii="Book Antiqua" w:hAnsi="Book Antiqua" w:cs="Times New Roman"/>
          <w:sz w:val="24"/>
          <w:szCs w:val="24"/>
        </w:rPr>
        <w:t xml:space="preserve">ment of </w:t>
      </w:r>
      <w:r w:rsidR="009113B0" w:rsidRPr="003639D8">
        <w:rPr>
          <w:rFonts w:ascii="Book Antiqua" w:hAnsi="Book Antiqua" w:cs="Times New Roman"/>
          <w:i/>
          <w:sz w:val="24"/>
          <w:szCs w:val="24"/>
        </w:rPr>
        <w:t>H. pylori</w:t>
      </w:r>
      <w:r w:rsidR="009113B0" w:rsidRPr="003639D8">
        <w:rPr>
          <w:rFonts w:ascii="Book Antiqua" w:hAnsi="Book Antiqua" w:cs="Times New Roman"/>
          <w:sz w:val="24"/>
          <w:szCs w:val="24"/>
        </w:rPr>
        <w:t>-associated gastric carcinogenesis</w:t>
      </w:r>
      <w:r w:rsidR="009113B0" w:rsidRPr="003639D8">
        <w:rPr>
          <w:rFonts w:ascii="Book Antiqua" w:hAnsi="Book Antiqua" w:cs="Times New Roman"/>
          <w:sz w:val="24"/>
          <w:szCs w:val="24"/>
        </w:rPr>
        <w:fldChar w:fldCharType="begin"/>
      </w:r>
      <w:r w:rsidR="00963CC7" w:rsidRPr="003639D8">
        <w:rPr>
          <w:rFonts w:ascii="Book Antiqua" w:hAnsi="Book Antiqua" w:cs="Times New Roman"/>
          <w:sz w:val="24"/>
          <w:szCs w:val="24"/>
        </w:rPr>
        <w:instrText xml:space="preserve"> ADDIN EN.CITE &lt;EndNote&gt;&lt;Cite&gt;&lt;Author&gt;Waldum&lt;/Author&gt;&lt;Year&gt;2015&lt;/Year&gt;&lt;RecNum&gt;20&lt;/RecNum&gt;&lt;DisplayText&gt;&lt;style face="superscript"&gt;[22]&lt;/style&gt;&lt;/DisplayText&gt;&lt;record&gt;&lt;rec-number&gt;20&lt;/rec-number&gt;&lt;foreign-keys&gt;&lt;key app="EN" db-id="09xa0vddk5e0sfex9arxdvdhstxe9t5vvt92" timestamp="1547022771"&gt;20&lt;/key&gt;&lt;/foreign-keys&gt;&lt;ref-type name="Journal Article"&gt;17&lt;/ref-type&gt;&lt;contributors&gt;&lt;authors&gt;&lt;author&gt;Waldum, H. L.&lt;/author&gt;&lt;author&gt;Hauso, O.&lt;/author&gt;&lt;author&gt;Sordal, O. F.&lt;/author&gt;&lt;author&gt;Fossmark, R.&lt;/author&gt;&lt;/authors&gt;&lt;/contributors&gt;&lt;auth-address&gt;Department of Cancer Research and Molecular Medicine, Faculty of Medicine, Norwegian University of Science and Technology, Prinsesse Kristinas Gate 1, 7006, Trondheim, Norway, helge.waldum@ntnu.no.&lt;/auth-address&gt;&lt;titles&gt;&lt;title&gt;Gastrin May Mediate the Carcinogenic Effect of Helicobacter pylori Infection of the Stomach&lt;/title&gt;&lt;secondary-title&gt;Dig Dis Sci&lt;/secondary-title&gt;&lt;/titles&gt;&lt;periodical&gt;&lt;full-title&gt;Dig Dis Sci&lt;/full-title&gt;&lt;/periodical&gt;&lt;pages&gt;1522-7&lt;/pages&gt;&lt;volume&gt;60&lt;/volume&gt;&lt;number&gt;6&lt;/number&gt;&lt;edition&gt;2014/12/07&lt;/edition&gt;&lt;keywords&gt;&lt;keyword&gt;Animals&lt;/keyword&gt;&lt;keyword&gt;Gastric Mucosa/pathology&lt;/keyword&gt;&lt;keyword&gt;Gastrins/*physiology&lt;/keyword&gt;&lt;keyword&gt;Gastritis/*microbiology&lt;/keyword&gt;&lt;keyword&gt;Helicobacter Infections/*pathology&lt;/keyword&gt;&lt;keyword&gt;Helicobacter pylori/pathogenicity&lt;/keyword&gt;&lt;keyword&gt;Humans&lt;/keyword&gt;&lt;keyword&gt;Hydrogen-Ion Concentration&lt;/keyword&gt;&lt;keyword&gt;Risk&lt;/keyword&gt;&lt;keyword&gt;Stomach Neoplasms/*pathology&lt;/keyword&gt;&lt;/keywords&gt;&lt;dates&gt;&lt;year&gt;2015&lt;/year&gt;&lt;pub-dates&gt;&lt;date&gt;Jun&lt;/date&gt;&lt;/pub-dates&gt;&lt;/dates&gt;&lt;isbn&gt;1573-2568 (Electronic)&amp;#xD;0163-2116 (Linking)&lt;/isbn&gt;&lt;accession-num&gt;25480404&lt;/accession-num&gt;&lt;urls&gt;&lt;related-urls&gt;&lt;url&gt;https://www.ncbi.nlm.nih.gov/pubmed/25480404&lt;/url&gt;&lt;/related-urls&gt;&lt;/urls&gt;&lt;electronic-resource-num&gt;10.1007/s10620-014-3468-9&lt;/electronic-resource-num&gt;&lt;/record&gt;&lt;/Cite&gt;&lt;/EndNote&gt;</w:instrText>
      </w:r>
      <w:r w:rsidR="009113B0"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22" w:tooltip="Waldum, 2015 #20" w:history="1">
        <w:r w:rsidR="00331DD2" w:rsidRPr="003639D8">
          <w:rPr>
            <w:rFonts w:ascii="Book Antiqua" w:hAnsi="Book Antiqua" w:cs="Times New Roman"/>
            <w:sz w:val="24"/>
            <w:szCs w:val="24"/>
            <w:vertAlign w:val="superscript"/>
          </w:rPr>
          <w:t>22</w:t>
        </w:r>
      </w:hyperlink>
      <w:r w:rsidR="00963CC7" w:rsidRPr="003639D8">
        <w:rPr>
          <w:rFonts w:ascii="Book Antiqua" w:hAnsi="Book Antiqua" w:cs="Times New Roman"/>
          <w:sz w:val="24"/>
          <w:szCs w:val="24"/>
          <w:vertAlign w:val="superscript"/>
        </w:rPr>
        <w:t>]</w:t>
      </w:r>
      <w:r w:rsidR="009113B0" w:rsidRPr="003639D8">
        <w:rPr>
          <w:rFonts w:ascii="Book Antiqua" w:hAnsi="Book Antiqua" w:cs="Times New Roman"/>
          <w:sz w:val="24"/>
          <w:szCs w:val="24"/>
        </w:rPr>
        <w:fldChar w:fldCharType="end"/>
      </w:r>
      <w:r w:rsidR="0046386D" w:rsidRPr="003639D8">
        <w:rPr>
          <w:rFonts w:ascii="Book Antiqua" w:hAnsi="Book Antiqua" w:cs="Times New Roman"/>
          <w:sz w:val="24"/>
          <w:szCs w:val="24"/>
        </w:rPr>
        <w:t xml:space="preserve"> (Figure 1)</w:t>
      </w:r>
      <w:r w:rsidR="009113B0" w:rsidRPr="003639D8">
        <w:rPr>
          <w:rFonts w:ascii="Book Antiqua" w:hAnsi="Book Antiqua" w:cs="Times New Roman"/>
          <w:sz w:val="24"/>
          <w:szCs w:val="24"/>
        </w:rPr>
        <w:t>.</w:t>
      </w:r>
      <w:r w:rsidR="002006F9" w:rsidRPr="003639D8">
        <w:rPr>
          <w:rFonts w:ascii="Book Antiqua" w:hAnsi="Book Antiqua" w:cs="Times New Roman"/>
          <w:sz w:val="24"/>
          <w:szCs w:val="24"/>
        </w:rPr>
        <w:t xml:space="preserve"> However, this hypothesis is often insufficient to </w:t>
      </w:r>
      <w:r w:rsidR="00F91037" w:rsidRPr="003639D8">
        <w:rPr>
          <w:rFonts w:ascii="Book Antiqua" w:hAnsi="Book Antiqua" w:cs="Times New Roman"/>
          <w:sz w:val="24"/>
          <w:szCs w:val="24"/>
        </w:rPr>
        <w:t>elucidate</w:t>
      </w:r>
      <w:r w:rsidR="002006F9" w:rsidRPr="003639D8">
        <w:rPr>
          <w:rFonts w:ascii="Book Antiqua" w:hAnsi="Book Antiqua" w:cs="Times New Roman"/>
          <w:sz w:val="24"/>
          <w:szCs w:val="24"/>
        </w:rPr>
        <w:t xml:space="preserve"> the mechanism of PPI-induced gastric carcinogenesis. Moreover, a recent pivotal translational study demonstrated that PPI-treated patients </w:t>
      </w:r>
      <w:r w:rsidR="002006F9" w:rsidRPr="003639D8">
        <w:rPr>
          <w:rFonts w:ascii="Book Antiqua" w:hAnsi="Book Antiqua" w:cs="Times New Roman"/>
          <w:sz w:val="24"/>
          <w:szCs w:val="24"/>
        </w:rPr>
        <w:lastRenderedPageBreak/>
        <w:t xml:space="preserve">showed similar microbial diversity compared with normal subjects while patients with </w:t>
      </w:r>
      <w:r w:rsidR="002006F9" w:rsidRPr="003639D8">
        <w:rPr>
          <w:rFonts w:ascii="Book Antiqua" w:hAnsi="Book Antiqua" w:cs="Times New Roman"/>
          <w:i/>
          <w:sz w:val="24"/>
          <w:szCs w:val="24"/>
        </w:rPr>
        <w:t>H. pylori</w:t>
      </w:r>
      <w:r w:rsidR="002006F9" w:rsidRPr="003639D8">
        <w:rPr>
          <w:rFonts w:ascii="Book Antiqua" w:hAnsi="Book Antiqua" w:cs="Times New Roman"/>
          <w:sz w:val="24"/>
          <w:szCs w:val="24"/>
        </w:rPr>
        <w:t xml:space="preserve">-induced atrophic gastritis </w:t>
      </w:r>
      <w:r w:rsidR="00F91037" w:rsidRPr="003639D8">
        <w:rPr>
          <w:rFonts w:ascii="Book Antiqua" w:hAnsi="Book Antiqua" w:cs="Times New Roman"/>
          <w:sz w:val="24"/>
          <w:szCs w:val="24"/>
        </w:rPr>
        <w:t>manifested a</w:t>
      </w:r>
      <w:r w:rsidR="002006F9" w:rsidRPr="003639D8">
        <w:rPr>
          <w:rFonts w:ascii="Book Antiqua" w:hAnsi="Book Antiqua" w:cs="Times New Roman"/>
          <w:sz w:val="24"/>
          <w:szCs w:val="24"/>
        </w:rPr>
        <w:t xml:space="preserve"> lower bacterial abundance and diversity</w:t>
      </w:r>
      <w:r w:rsidR="00F91037" w:rsidRPr="003639D8">
        <w:rPr>
          <w:rFonts w:ascii="Book Antiqua" w:hAnsi="Book Antiqua" w:cs="Times New Roman"/>
          <w:sz w:val="24"/>
          <w:szCs w:val="24"/>
        </w:rPr>
        <w:t>. This finding</w:t>
      </w:r>
      <w:r w:rsidR="002006F9" w:rsidRPr="003639D8">
        <w:rPr>
          <w:rFonts w:ascii="Book Antiqua" w:hAnsi="Book Antiqua" w:cs="Times New Roman"/>
          <w:sz w:val="24"/>
          <w:szCs w:val="24"/>
        </w:rPr>
        <w:t xml:space="preserve"> suggested that PPI</w:t>
      </w:r>
      <w:r w:rsidR="00F91037" w:rsidRPr="003639D8">
        <w:rPr>
          <w:rFonts w:ascii="Book Antiqua" w:hAnsi="Book Antiqua" w:cs="Times New Roman"/>
          <w:sz w:val="24"/>
          <w:szCs w:val="24"/>
        </w:rPr>
        <w:t>s</w:t>
      </w:r>
      <w:r w:rsidR="002006F9" w:rsidRPr="003639D8">
        <w:rPr>
          <w:rFonts w:ascii="Book Antiqua" w:hAnsi="Book Antiqua" w:cs="Times New Roman"/>
          <w:sz w:val="24"/>
          <w:szCs w:val="24"/>
        </w:rPr>
        <w:t xml:space="preserve"> do not significantly </w:t>
      </w:r>
      <w:r w:rsidR="00F91037" w:rsidRPr="003639D8">
        <w:rPr>
          <w:rFonts w:ascii="Book Antiqua" w:hAnsi="Book Antiqua" w:cs="Times New Roman"/>
          <w:sz w:val="24"/>
          <w:szCs w:val="24"/>
        </w:rPr>
        <w:t>alter</w:t>
      </w:r>
      <w:r w:rsidR="002006F9" w:rsidRPr="003639D8">
        <w:rPr>
          <w:rFonts w:ascii="Book Antiqua" w:hAnsi="Book Antiqua" w:cs="Times New Roman"/>
          <w:sz w:val="24"/>
          <w:szCs w:val="24"/>
        </w:rPr>
        <w:t xml:space="preserve"> gastric microbiota </w:t>
      </w:r>
      <w:r w:rsidR="00F91037" w:rsidRPr="003639D8">
        <w:rPr>
          <w:rFonts w:ascii="Book Antiqua" w:hAnsi="Book Antiqua" w:cs="Times New Roman"/>
          <w:sz w:val="24"/>
          <w:szCs w:val="24"/>
        </w:rPr>
        <w:t>nor</w:t>
      </w:r>
      <w:r w:rsidR="002006F9" w:rsidRPr="003639D8">
        <w:rPr>
          <w:rFonts w:ascii="Book Antiqua" w:hAnsi="Book Antiqua" w:cs="Times New Roman"/>
          <w:sz w:val="24"/>
          <w:szCs w:val="24"/>
        </w:rPr>
        <w:t xml:space="preserve"> do </w:t>
      </w:r>
      <w:r w:rsidR="00F91037" w:rsidRPr="003639D8">
        <w:rPr>
          <w:rFonts w:ascii="Book Antiqua" w:hAnsi="Book Antiqua" w:cs="Times New Roman"/>
          <w:sz w:val="24"/>
          <w:szCs w:val="24"/>
        </w:rPr>
        <w:t xml:space="preserve">they </w:t>
      </w:r>
      <w:r w:rsidR="002006F9" w:rsidRPr="003639D8">
        <w:rPr>
          <w:rFonts w:ascii="Book Antiqua" w:hAnsi="Book Antiqua" w:cs="Times New Roman"/>
          <w:sz w:val="24"/>
          <w:szCs w:val="24"/>
        </w:rPr>
        <w:t xml:space="preserve">contribute </w:t>
      </w:r>
      <w:r w:rsidR="00F91037" w:rsidRPr="003639D8">
        <w:rPr>
          <w:rFonts w:ascii="Book Antiqua" w:hAnsi="Book Antiqua" w:cs="Times New Roman"/>
          <w:sz w:val="24"/>
          <w:szCs w:val="24"/>
        </w:rPr>
        <w:t>significantly</w:t>
      </w:r>
      <w:r w:rsidR="002006F9" w:rsidRPr="003639D8">
        <w:rPr>
          <w:rFonts w:ascii="Book Antiqua" w:hAnsi="Book Antiqua" w:cs="Times New Roman"/>
          <w:sz w:val="24"/>
          <w:szCs w:val="24"/>
        </w:rPr>
        <w:t xml:space="preserve"> to the development of gastric cancer</w:t>
      </w:r>
      <w:r w:rsidR="002006F9" w:rsidRPr="003639D8">
        <w:rPr>
          <w:rFonts w:ascii="Book Antiqua" w:hAnsi="Book Antiqua" w:cs="Times New Roman"/>
          <w:sz w:val="24"/>
          <w:szCs w:val="24"/>
        </w:rPr>
        <w:fldChar w:fldCharType="begin">
          <w:fldData xml:space="preserve">PEVuZE5vdGU+PENpdGU+PEF1dGhvcj5QYXJzb25zPC9BdXRob3I+PFllYXI+MjAxNzwvWWVhcj48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PEVuZE5vdGU+PENpdGU+PEF1dGhvcj5QYXJzb25zPC9BdXRob3I+PFllYXI+MjAxNzwvWWVhcj48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2006F9" w:rsidRPr="003639D8">
        <w:rPr>
          <w:rFonts w:ascii="Book Antiqua" w:hAnsi="Book Antiqua" w:cs="Times New Roman"/>
          <w:sz w:val="24"/>
          <w:szCs w:val="24"/>
        </w:rPr>
      </w:r>
      <w:r w:rsidR="002006F9"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23" w:tooltip="Parsons, 2017 #91" w:history="1">
        <w:r w:rsidR="00331DD2" w:rsidRPr="003639D8">
          <w:rPr>
            <w:rFonts w:ascii="Book Antiqua" w:hAnsi="Book Antiqua" w:cs="Times New Roman"/>
            <w:sz w:val="24"/>
            <w:szCs w:val="24"/>
            <w:vertAlign w:val="superscript"/>
          </w:rPr>
          <w:t>23</w:t>
        </w:r>
      </w:hyperlink>
      <w:r w:rsidR="00963CC7" w:rsidRPr="003639D8">
        <w:rPr>
          <w:rFonts w:ascii="Book Antiqua" w:hAnsi="Book Antiqua" w:cs="Times New Roman"/>
          <w:sz w:val="24"/>
          <w:szCs w:val="24"/>
          <w:vertAlign w:val="superscript"/>
        </w:rPr>
        <w:t>]</w:t>
      </w:r>
      <w:r w:rsidR="002006F9" w:rsidRPr="003639D8">
        <w:rPr>
          <w:rFonts w:ascii="Book Antiqua" w:hAnsi="Book Antiqua" w:cs="Times New Roman"/>
          <w:sz w:val="24"/>
          <w:szCs w:val="24"/>
        </w:rPr>
        <w:fldChar w:fldCharType="end"/>
      </w:r>
      <w:r w:rsidR="002006F9" w:rsidRPr="003639D8">
        <w:rPr>
          <w:rFonts w:ascii="Book Antiqua" w:hAnsi="Book Antiqua" w:cs="Times New Roman"/>
          <w:sz w:val="24"/>
          <w:szCs w:val="24"/>
        </w:rPr>
        <w:t>.</w:t>
      </w:r>
    </w:p>
    <w:p w14:paraId="4AC8AB66" w14:textId="77777777" w:rsidR="003F3560" w:rsidRPr="003639D8" w:rsidRDefault="003F3560" w:rsidP="003639D8">
      <w:pPr>
        <w:wordWrap/>
        <w:adjustRightInd w:val="0"/>
        <w:snapToGrid w:val="0"/>
        <w:spacing w:after="0" w:line="360" w:lineRule="auto"/>
        <w:rPr>
          <w:rFonts w:ascii="Book Antiqua" w:hAnsi="Book Antiqua" w:cs="Times New Roman"/>
          <w:sz w:val="24"/>
          <w:szCs w:val="24"/>
        </w:rPr>
      </w:pPr>
    </w:p>
    <w:p w14:paraId="0F644B44" w14:textId="77777777" w:rsidR="00AC7715" w:rsidRPr="003639D8" w:rsidRDefault="00AC7715" w:rsidP="003639D8">
      <w:pPr>
        <w:wordWrap/>
        <w:adjustRightInd w:val="0"/>
        <w:snapToGrid w:val="0"/>
        <w:spacing w:after="0" w:line="360" w:lineRule="auto"/>
        <w:rPr>
          <w:rFonts w:ascii="Book Antiqua" w:hAnsi="Book Antiqua" w:cs="Times New Roman"/>
          <w:b/>
          <w:i/>
          <w:sz w:val="24"/>
          <w:szCs w:val="24"/>
        </w:rPr>
      </w:pPr>
      <w:r w:rsidRPr="003639D8">
        <w:rPr>
          <w:rFonts w:ascii="Book Antiqua" w:hAnsi="Book Antiqua" w:cs="Times New Roman"/>
          <w:b/>
          <w:i/>
          <w:sz w:val="24"/>
          <w:szCs w:val="24"/>
        </w:rPr>
        <w:t>Clinical evidence</w:t>
      </w:r>
      <w:r w:rsidR="000A10D7" w:rsidRPr="003639D8">
        <w:rPr>
          <w:rFonts w:ascii="Book Antiqua" w:hAnsi="Book Antiqua" w:cs="Times New Roman"/>
          <w:b/>
          <w:i/>
          <w:sz w:val="24"/>
          <w:szCs w:val="24"/>
        </w:rPr>
        <w:t xml:space="preserve"> supporting the association of PPI and development of gastric cancer</w:t>
      </w:r>
    </w:p>
    <w:p w14:paraId="15A826B4" w14:textId="556F8873" w:rsidR="00F53A99" w:rsidRPr="003639D8" w:rsidRDefault="0083510F" w:rsidP="003639D8">
      <w:pPr>
        <w:wordWrap/>
        <w:adjustRightInd w:val="0"/>
        <w:snapToGrid w:val="0"/>
        <w:spacing w:after="0" w:line="360" w:lineRule="auto"/>
        <w:rPr>
          <w:rFonts w:ascii="Book Antiqua" w:hAnsi="Book Antiqua" w:cs="Times New Roman"/>
          <w:sz w:val="24"/>
          <w:szCs w:val="24"/>
        </w:rPr>
      </w:pPr>
      <w:r w:rsidRPr="003639D8">
        <w:rPr>
          <w:rFonts w:ascii="Book Antiqua" w:hAnsi="Book Antiqua" w:cs="Times New Roman"/>
          <w:sz w:val="24"/>
          <w:szCs w:val="24"/>
        </w:rPr>
        <w:t xml:space="preserve">Previously, </w:t>
      </w:r>
      <w:r w:rsidR="00221232" w:rsidRPr="003639D8">
        <w:rPr>
          <w:rFonts w:ascii="Book Antiqua" w:hAnsi="Book Antiqua" w:cs="Times New Roman"/>
          <w:sz w:val="24"/>
          <w:szCs w:val="24"/>
        </w:rPr>
        <w:t>three</w:t>
      </w:r>
      <w:r w:rsidRPr="003639D8">
        <w:rPr>
          <w:rFonts w:ascii="Book Antiqua" w:hAnsi="Book Antiqua" w:cs="Times New Roman"/>
          <w:sz w:val="24"/>
          <w:szCs w:val="24"/>
        </w:rPr>
        <w:t xml:space="preserve"> retrospecti</w:t>
      </w:r>
      <w:r w:rsidRPr="00BA0D70">
        <w:rPr>
          <w:rFonts w:ascii="Book Antiqua" w:hAnsi="Book Antiqua" w:cs="Times New Roman"/>
          <w:sz w:val="24"/>
          <w:szCs w:val="24"/>
        </w:rPr>
        <w:t>ve, case-control studies from database</w:t>
      </w:r>
      <w:r w:rsidR="00D81999" w:rsidRPr="003639D8">
        <w:rPr>
          <w:rFonts w:ascii="Book Antiqua" w:hAnsi="Book Antiqua" w:cs="Times New Roman"/>
          <w:sz w:val="24"/>
          <w:szCs w:val="24"/>
        </w:rPr>
        <w:t>s</w:t>
      </w:r>
      <w:r w:rsidRPr="003639D8">
        <w:rPr>
          <w:rFonts w:ascii="Book Antiqua" w:hAnsi="Book Antiqua" w:cs="Times New Roman"/>
          <w:sz w:val="24"/>
          <w:szCs w:val="24"/>
        </w:rPr>
        <w:t xml:space="preserve"> of Western countries analyzed the increased risk </w:t>
      </w:r>
      <w:r w:rsidR="00800C38" w:rsidRPr="003639D8">
        <w:rPr>
          <w:rFonts w:ascii="Book Antiqua" w:hAnsi="Book Antiqua" w:cs="Times New Roman"/>
          <w:sz w:val="24"/>
          <w:szCs w:val="24"/>
        </w:rPr>
        <w:t>of</w:t>
      </w:r>
      <w:r w:rsidRPr="003639D8">
        <w:rPr>
          <w:rFonts w:ascii="Book Antiqua" w:hAnsi="Book Antiqua" w:cs="Times New Roman"/>
          <w:sz w:val="24"/>
          <w:szCs w:val="24"/>
        </w:rPr>
        <w:t xml:space="preserve"> gastric cancer </w:t>
      </w:r>
      <w:r w:rsidR="00800C38" w:rsidRPr="003639D8">
        <w:rPr>
          <w:rFonts w:ascii="Book Antiqua" w:hAnsi="Book Antiqua" w:cs="Times New Roman"/>
          <w:sz w:val="24"/>
          <w:szCs w:val="24"/>
        </w:rPr>
        <w:t>with</w:t>
      </w:r>
      <w:r w:rsidRPr="003639D8">
        <w:rPr>
          <w:rFonts w:ascii="Book Antiqua" w:hAnsi="Book Antiqua" w:cs="Times New Roman"/>
          <w:sz w:val="24"/>
          <w:szCs w:val="24"/>
        </w:rPr>
        <w:t xml:space="preserve"> PPI intake</w:t>
      </w:r>
      <w:r w:rsidRPr="003639D8">
        <w:rPr>
          <w:rFonts w:ascii="Book Antiqua"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c2NyaXB0Ij5bMjQtMjZdPC9zdHlsZT48L0Rpc3BsYXlUZXh0PjxyZWNvcmQ+PHJlYy1udW1iZXI+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==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c2NyaXB0Ij5bMjQtMjZdPC9zdHlsZT48L0Rpc3BsYXlUZXh0PjxyZWNvcmQ+PHJlYy1udW1iZXI+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==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Pr="003639D8">
        <w:rPr>
          <w:rFonts w:ascii="Book Antiqua" w:hAnsi="Book Antiqua" w:cs="Times New Roman"/>
          <w:sz w:val="24"/>
          <w:szCs w:val="24"/>
        </w:rPr>
      </w:r>
      <w:r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24" w:tooltip="Garcia Rodriguez, 2006 #6" w:history="1">
        <w:r w:rsidR="00331DD2" w:rsidRPr="003639D8">
          <w:rPr>
            <w:rFonts w:ascii="Book Antiqua" w:hAnsi="Book Antiqua" w:cs="Times New Roman"/>
            <w:sz w:val="24"/>
            <w:szCs w:val="24"/>
            <w:vertAlign w:val="superscript"/>
          </w:rPr>
          <w:t>24-26</w:t>
        </w:r>
      </w:hyperlink>
      <w:r w:rsidR="00963CC7" w:rsidRPr="003639D8">
        <w:rPr>
          <w:rFonts w:ascii="Book Antiqua" w:hAnsi="Book Antiqua" w:cs="Times New Roman"/>
          <w:sz w:val="24"/>
          <w:szCs w:val="24"/>
          <w:vertAlign w:val="superscript"/>
        </w:rPr>
        <w:t>]</w:t>
      </w:r>
      <w:r w:rsidRPr="003639D8">
        <w:rPr>
          <w:rFonts w:ascii="Book Antiqua" w:hAnsi="Book Antiqua" w:cs="Times New Roman"/>
          <w:sz w:val="24"/>
          <w:szCs w:val="24"/>
        </w:rPr>
        <w:fldChar w:fldCharType="end"/>
      </w:r>
      <w:r w:rsidRPr="003639D8">
        <w:rPr>
          <w:rFonts w:ascii="Book Antiqua" w:hAnsi="Book Antiqua" w:cs="Times New Roman"/>
          <w:sz w:val="24"/>
          <w:szCs w:val="24"/>
        </w:rPr>
        <w:t xml:space="preserve">. These studies included relatively small number of </w:t>
      </w:r>
      <w:r w:rsidR="00800C38" w:rsidRPr="003639D8">
        <w:rPr>
          <w:rFonts w:ascii="Book Antiqua" w:hAnsi="Book Antiqua" w:cs="Times New Roman"/>
          <w:sz w:val="24"/>
          <w:szCs w:val="24"/>
        </w:rPr>
        <w:t xml:space="preserve">gastric cancer </w:t>
      </w:r>
      <w:r w:rsidRPr="003639D8">
        <w:rPr>
          <w:rFonts w:ascii="Book Antiqua" w:hAnsi="Book Antiqua" w:cs="Times New Roman"/>
          <w:sz w:val="24"/>
          <w:szCs w:val="24"/>
        </w:rPr>
        <w:t>cases (</w:t>
      </w:r>
      <w:r w:rsidR="003F3560" w:rsidRPr="003639D8">
        <w:rPr>
          <w:rFonts w:ascii="Book Antiqua" w:hAnsi="Book Antiqua" w:cs="Times New Roman"/>
          <w:sz w:val="24"/>
          <w:szCs w:val="24"/>
        </w:rPr>
        <w:t xml:space="preserve">approximately </w:t>
      </w:r>
      <w:r w:rsidR="00D81999" w:rsidRPr="003639D8">
        <w:rPr>
          <w:rFonts w:ascii="Book Antiqua" w:hAnsi="Book Antiqua" w:cs="Times New Roman"/>
          <w:sz w:val="24"/>
          <w:szCs w:val="24"/>
        </w:rPr>
        <w:t>2</w:t>
      </w:r>
      <w:r w:rsidR="00D81999" w:rsidRPr="00BA0D70">
        <w:rPr>
          <w:rFonts w:ascii="Book Antiqua" w:hAnsi="Book Antiqua" w:cs="Times New Roman"/>
          <w:sz w:val="24"/>
          <w:szCs w:val="24"/>
        </w:rPr>
        <w:t>000</w:t>
      </w:r>
      <w:r w:rsidRPr="003639D8">
        <w:rPr>
          <w:rFonts w:ascii="Book Antiqua" w:hAnsi="Book Antiqua" w:cs="Times New Roman"/>
          <w:sz w:val="24"/>
          <w:szCs w:val="24"/>
        </w:rPr>
        <w:t xml:space="preserve">) and missed </w:t>
      </w:r>
      <w:r w:rsidR="00F77EDB" w:rsidRPr="003639D8">
        <w:rPr>
          <w:rFonts w:ascii="Book Antiqua" w:hAnsi="Book Antiqua" w:cs="Times New Roman"/>
          <w:sz w:val="24"/>
          <w:szCs w:val="24"/>
        </w:rPr>
        <w:t>several major confounding factors</w:t>
      </w:r>
      <w:r w:rsidR="00D81999" w:rsidRPr="003639D8">
        <w:rPr>
          <w:rFonts w:ascii="Book Antiqua" w:hAnsi="Book Antiqua" w:cs="Times New Roman"/>
          <w:sz w:val="24"/>
          <w:szCs w:val="24"/>
        </w:rPr>
        <w:t>,</w:t>
      </w:r>
      <w:r w:rsidR="00F77EDB" w:rsidRPr="003639D8">
        <w:rPr>
          <w:rFonts w:ascii="Book Antiqua" w:hAnsi="Book Antiqua" w:cs="Times New Roman"/>
          <w:sz w:val="24"/>
          <w:szCs w:val="24"/>
        </w:rPr>
        <w:t xml:space="preserve"> such as </w:t>
      </w:r>
      <w:r w:rsidRPr="003639D8">
        <w:rPr>
          <w:rFonts w:ascii="Book Antiqua" w:hAnsi="Book Antiqua" w:cs="Times New Roman"/>
          <w:i/>
          <w:sz w:val="24"/>
          <w:szCs w:val="24"/>
        </w:rPr>
        <w:t>H. pylori</w:t>
      </w:r>
      <w:r w:rsidRPr="003639D8">
        <w:rPr>
          <w:rFonts w:ascii="Book Antiqua" w:hAnsi="Book Antiqua" w:cs="Times New Roman"/>
          <w:sz w:val="24"/>
          <w:szCs w:val="24"/>
        </w:rPr>
        <w:t xml:space="preserve"> infecti</w:t>
      </w:r>
      <w:r w:rsidR="00D81999" w:rsidRPr="003639D8">
        <w:rPr>
          <w:rFonts w:ascii="Book Antiqua" w:hAnsi="Book Antiqua" w:cs="Times New Roman"/>
          <w:sz w:val="24"/>
          <w:szCs w:val="24"/>
        </w:rPr>
        <w:t>on status</w:t>
      </w:r>
      <w:r w:rsidR="00F77EDB" w:rsidRPr="003639D8">
        <w:rPr>
          <w:rFonts w:ascii="Book Antiqua" w:hAnsi="Book Antiqua" w:cs="Times New Roman"/>
          <w:sz w:val="24"/>
          <w:szCs w:val="24"/>
        </w:rPr>
        <w:t>, diet</w:t>
      </w:r>
      <w:r w:rsidR="00800C38" w:rsidRPr="003639D8">
        <w:rPr>
          <w:rFonts w:ascii="Book Antiqua" w:hAnsi="Book Antiqua" w:cs="Times New Roman"/>
          <w:sz w:val="24"/>
          <w:szCs w:val="24"/>
        </w:rPr>
        <w:t>ary</w:t>
      </w:r>
      <w:r w:rsidR="00F77EDB" w:rsidRPr="003639D8">
        <w:rPr>
          <w:rFonts w:ascii="Book Antiqua" w:hAnsi="Book Antiqua" w:cs="Times New Roman"/>
          <w:sz w:val="24"/>
          <w:szCs w:val="24"/>
        </w:rPr>
        <w:t xml:space="preserve"> pattern</w:t>
      </w:r>
      <w:r w:rsidR="00D81999" w:rsidRPr="003639D8">
        <w:rPr>
          <w:rFonts w:ascii="Book Antiqua" w:hAnsi="Book Antiqua" w:cs="Times New Roman"/>
          <w:sz w:val="24"/>
          <w:szCs w:val="24"/>
        </w:rPr>
        <w:t>s</w:t>
      </w:r>
      <w:r w:rsidR="00F77EDB" w:rsidRPr="003639D8">
        <w:rPr>
          <w:rFonts w:ascii="Book Antiqua" w:hAnsi="Book Antiqua" w:cs="Times New Roman"/>
          <w:sz w:val="24"/>
          <w:szCs w:val="24"/>
        </w:rPr>
        <w:t xml:space="preserve"> o</w:t>
      </w:r>
      <w:r w:rsidR="00EC2442" w:rsidRPr="003639D8">
        <w:rPr>
          <w:rFonts w:ascii="Book Antiqua" w:hAnsi="Book Antiqua" w:cs="Times New Roman"/>
          <w:sz w:val="24"/>
          <w:szCs w:val="24"/>
        </w:rPr>
        <w:t>r</w:t>
      </w:r>
      <w:r w:rsidR="00F77EDB" w:rsidRPr="003639D8">
        <w:rPr>
          <w:rFonts w:ascii="Book Antiqua" w:hAnsi="Book Antiqua" w:cs="Times New Roman"/>
          <w:sz w:val="24"/>
          <w:szCs w:val="24"/>
        </w:rPr>
        <w:t xml:space="preserve"> family history of gastric cancer</w:t>
      </w:r>
      <w:r w:rsidRPr="003639D8">
        <w:rPr>
          <w:rFonts w:ascii="Book Antiqua" w:hAnsi="Book Antiqua" w:cs="Times New Roman"/>
          <w:sz w:val="24"/>
          <w:szCs w:val="24"/>
        </w:rPr>
        <w:t xml:space="preserve">. A meta-analysis </w:t>
      </w:r>
      <w:r w:rsidR="00F77EDB" w:rsidRPr="003639D8">
        <w:rPr>
          <w:rFonts w:ascii="Book Antiqua" w:hAnsi="Book Antiqua" w:cs="Times New Roman"/>
          <w:sz w:val="24"/>
          <w:szCs w:val="24"/>
        </w:rPr>
        <w:t xml:space="preserve">which included the above </w:t>
      </w:r>
      <w:r w:rsidR="00D81999" w:rsidRPr="003639D8">
        <w:rPr>
          <w:rFonts w:ascii="Book Antiqua" w:hAnsi="Book Antiqua" w:cs="Times New Roman"/>
          <w:sz w:val="24"/>
          <w:szCs w:val="24"/>
        </w:rPr>
        <w:t>three</w:t>
      </w:r>
      <w:r w:rsidR="00F77EDB" w:rsidRPr="003639D8">
        <w:rPr>
          <w:rFonts w:ascii="Book Antiqua" w:hAnsi="Book Antiqua" w:cs="Times New Roman"/>
          <w:sz w:val="24"/>
          <w:szCs w:val="24"/>
        </w:rPr>
        <w:t xml:space="preserve"> case-control studies</w:t>
      </w:r>
      <w:r w:rsidR="00800C38" w:rsidRPr="003639D8">
        <w:rPr>
          <w:rFonts w:ascii="Book Antiqua" w:hAnsi="Book Antiqua" w:cs="Times New Roman"/>
          <w:sz w:val="24"/>
          <w:szCs w:val="24"/>
        </w:rPr>
        <w:t>,</w:t>
      </w:r>
      <w:r w:rsidR="00F77EDB" w:rsidRPr="003639D8">
        <w:rPr>
          <w:rFonts w:ascii="Book Antiqua" w:hAnsi="Book Antiqua" w:cs="Times New Roman"/>
          <w:sz w:val="24"/>
          <w:szCs w:val="24"/>
        </w:rPr>
        <w:t xml:space="preserve"> </w:t>
      </w:r>
      <w:r w:rsidRPr="003639D8">
        <w:rPr>
          <w:rFonts w:ascii="Book Antiqua" w:hAnsi="Book Antiqua" w:cs="Times New Roman"/>
          <w:sz w:val="24"/>
          <w:szCs w:val="24"/>
        </w:rPr>
        <w:t xml:space="preserve">showed </w:t>
      </w:r>
      <w:r w:rsidR="00800C38" w:rsidRPr="003639D8">
        <w:rPr>
          <w:rFonts w:ascii="Book Antiqua" w:hAnsi="Book Antiqua" w:cs="Times New Roman"/>
          <w:sz w:val="24"/>
          <w:szCs w:val="24"/>
        </w:rPr>
        <w:t xml:space="preserve">that </w:t>
      </w:r>
      <w:r w:rsidRPr="003639D8">
        <w:rPr>
          <w:rFonts w:ascii="Book Antiqua" w:hAnsi="Book Antiqua" w:cs="Times New Roman"/>
          <w:sz w:val="24"/>
          <w:szCs w:val="24"/>
        </w:rPr>
        <w:t xml:space="preserve">the pooled relative risk (RR) </w:t>
      </w:r>
      <w:r w:rsidR="00F77EDB" w:rsidRPr="003639D8">
        <w:rPr>
          <w:rFonts w:ascii="Book Antiqua" w:hAnsi="Book Antiqua" w:cs="Times New Roman"/>
          <w:sz w:val="24"/>
          <w:szCs w:val="24"/>
        </w:rPr>
        <w:t xml:space="preserve">of gastric cancer </w:t>
      </w:r>
      <w:r w:rsidR="00800C38" w:rsidRPr="003639D8">
        <w:rPr>
          <w:rFonts w:ascii="Book Antiqua" w:hAnsi="Book Antiqua" w:cs="Times New Roman"/>
          <w:sz w:val="24"/>
          <w:szCs w:val="24"/>
        </w:rPr>
        <w:t>following</w:t>
      </w:r>
      <w:r w:rsidR="00F77EDB" w:rsidRPr="003639D8">
        <w:rPr>
          <w:rFonts w:ascii="Book Antiqua" w:hAnsi="Book Antiqua" w:cs="Times New Roman"/>
          <w:sz w:val="24"/>
          <w:szCs w:val="24"/>
        </w:rPr>
        <w:t xml:space="preserve"> PPI use </w:t>
      </w:r>
      <w:r w:rsidR="00800C38" w:rsidRPr="003639D8">
        <w:rPr>
          <w:rFonts w:ascii="Book Antiqua" w:hAnsi="Book Antiqua" w:cs="Times New Roman"/>
          <w:sz w:val="24"/>
          <w:szCs w:val="24"/>
        </w:rPr>
        <w:t>was</w:t>
      </w:r>
      <w:r w:rsidRPr="003639D8">
        <w:rPr>
          <w:rFonts w:ascii="Book Antiqua" w:hAnsi="Book Antiqua" w:cs="Times New Roman"/>
          <w:sz w:val="24"/>
          <w:szCs w:val="24"/>
        </w:rPr>
        <w:t xml:space="preserve"> 1.43 (95%</w:t>
      </w:r>
      <w:r w:rsidRPr="00BA0D70">
        <w:rPr>
          <w:rFonts w:ascii="Book Antiqua" w:hAnsi="Book Antiqua" w:cs="Times New Roman"/>
          <w:sz w:val="24"/>
          <w:szCs w:val="24"/>
        </w:rPr>
        <w:t>CI</w:t>
      </w:r>
      <w:r w:rsidR="00BA0D70">
        <w:rPr>
          <w:rFonts w:ascii="Book Antiqua" w:hAnsi="Book Antiqua" w:cs="Times New Roman"/>
          <w:sz w:val="24"/>
          <w:szCs w:val="24"/>
        </w:rPr>
        <w:t>:</w:t>
      </w:r>
      <w:r w:rsidRPr="00BA0D70">
        <w:rPr>
          <w:rFonts w:ascii="Book Antiqua" w:hAnsi="Book Antiqua" w:cs="Times New Roman"/>
          <w:sz w:val="24"/>
          <w:szCs w:val="24"/>
        </w:rPr>
        <w:t xml:space="preserve"> 1.23-1.66) </w:t>
      </w:r>
      <w:r w:rsidR="00800C38" w:rsidRPr="003639D8">
        <w:rPr>
          <w:rFonts w:ascii="Book Antiqua" w:hAnsi="Book Antiqua" w:cs="Times New Roman"/>
          <w:sz w:val="24"/>
          <w:szCs w:val="24"/>
        </w:rPr>
        <w:t>using</w:t>
      </w:r>
      <w:r w:rsidRPr="003639D8">
        <w:rPr>
          <w:rFonts w:ascii="Book Antiqua" w:hAnsi="Book Antiqua" w:cs="Times New Roman"/>
          <w:sz w:val="24"/>
          <w:szCs w:val="24"/>
        </w:rPr>
        <w:t xml:space="preserve"> both fixed- and random-effects models. However, </w:t>
      </w:r>
      <w:r w:rsidR="00800C38" w:rsidRPr="003639D8">
        <w:rPr>
          <w:rFonts w:ascii="Book Antiqua" w:hAnsi="Book Antiqua" w:cs="Times New Roman"/>
          <w:sz w:val="24"/>
          <w:szCs w:val="24"/>
        </w:rPr>
        <w:t xml:space="preserve">the </w:t>
      </w:r>
      <w:r w:rsidR="00F77EDB" w:rsidRPr="003639D8">
        <w:rPr>
          <w:rFonts w:ascii="Book Antiqua" w:hAnsi="Book Antiqua" w:cs="Times New Roman"/>
          <w:sz w:val="24"/>
          <w:szCs w:val="24"/>
        </w:rPr>
        <w:t>subgroup analysis failed to show</w:t>
      </w:r>
      <w:r w:rsidR="00D81999" w:rsidRPr="003639D8">
        <w:rPr>
          <w:rFonts w:ascii="Book Antiqua" w:hAnsi="Book Antiqua" w:cs="Times New Roman"/>
          <w:sz w:val="24"/>
          <w:szCs w:val="24"/>
        </w:rPr>
        <w:t xml:space="preserve"> a</w:t>
      </w:r>
      <w:r w:rsidR="00F77EDB" w:rsidRPr="003639D8">
        <w:rPr>
          <w:rFonts w:ascii="Book Antiqua" w:hAnsi="Book Antiqua" w:cs="Times New Roman"/>
          <w:sz w:val="24"/>
          <w:szCs w:val="24"/>
        </w:rPr>
        <w:t xml:space="preserve"> dose-dependent relationship between PPI and gastric cancer (PPI &lt;</w:t>
      </w:r>
      <w:r w:rsidR="00BA0D70">
        <w:rPr>
          <w:rFonts w:ascii="Book Antiqua" w:hAnsi="Book Antiqua" w:cs="Times New Roman"/>
          <w:sz w:val="24"/>
          <w:szCs w:val="24"/>
        </w:rPr>
        <w:t xml:space="preserve"> </w:t>
      </w:r>
      <w:r w:rsidR="00F77EDB" w:rsidRPr="00BA0D70">
        <w:rPr>
          <w:rFonts w:ascii="Book Antiqua" w:hAnsi="Book Antiqua" w:cs="Times New Roman"/>
          <w:sz w:val="24"/>
          <w:szCs w:val="24"/>
        </w:rPr>
        <w:t xml:space="preserve">12 </w:t>
      </w:r>
      <w:proofErr w:type="spellStart"/>
      <w:r w:rsidR="00F77EDB" w:rsidRPr="00BA0D70">
        <w:rPr>
          <w:rFonts w:ascii="Book Antiqua" w:hAnsi="Book Antiqua" w:cs="Times New Roman"/>
          <w:sz w:val="24"/>
          <w:szCs w:val="24"/>
        </w:rPr>
        <w:t>mo</w:t>
      </w:r>
      <w:proofErr w:type="spellEnd"/>
      <w:r w:rsidR="009C4985" w:rsidRPr="003639D8">
        <w:rPr>
          <w:rFonts w:ascii="Book Antiqua" w:hAnsi="Book Antiqua" w:cs="Times New Roman"/>
          <w:sz w:val="24"/>
          <w:szCs w:val="24"/>
        </w:rPr>
        <w:t>:</w:t>
      </w:r>
      <w:r w:rsidR="00D81999" w:rsidRPr="003639D8">
        <w:rPr>
          <w:rFonts w:ascii="Book Antiqua" w:hAnsi="Book Antiqua" w:cs="Times New Roman"/>
          <w:sz w:val="24"/>
          <w:szCs w:val="24"/>
        </w:rPr>
        <w:t xml:space="preserve"> </w:t>
      </w:r>
      <w:r w:rsidR="00F77EDB" w:rsidRPr="003639D8">
        <w:rPr>
          <w:rFonts w:ascii="Book Antiqua" w:hAnsi="Book Antiqua" w:cs="Times New Roman"/>
          <w:sz w:val="24"/>
          <w:szCs w:val="24"/>
        </w:rPr>
        <w:t xml:space="preserve">pooled RR </w:t>
      </w:r>
      <w:r w:rsidR="00BA0D70">
        <w:rPr>
          <w:rFonts w:ascii="Book Antiqua" w:hAnsi="Book Antiqua" w:cs="Times New Roman"/>
          <w:sz w:val="24"/>
          <w:szCs w:val="24"/>
        </w:rPr>
        <w:t xml:space="preserve">= </w:t>
      </w:r>
      <w:r w:rsidR="00F77EDB" w:rsidRPr="00BA0D70">
        <w:rPr>
          <w:rFonts w:ascii="Book Antiqua" w:hAnsi="Book Antiqua" w:cs="Times New Roman"/>
          <w:sz w:val="24"/>
          <w:szCs w:val="24"/>
        </w:rPr>
        <w:t>1.73</w:t>
      </w:r>
      <w:r w:rsidR="00D81999" w:rsidRPr="003639D8">
        <w:rPr>
          <w:rFonts w:ascii="Book Antiqua" w:hAnsi="Book Antiqua" w:cs="Times New Roman"/>
          <w:sz w:val="24"/>
          <w:szCs w:val="24"/>
        </w:rPr>
        <w:t>,</w:t>
      </w:r>
      <w:r w:rsidR="00F77EDB" w:rsidRPr="003639D8">
        <w:rPr>
          <w:rFonts w:ascii="Book Antiqua" w:hAnsi="Book Antiqua" w:cs="Times New Roman"/>
          <w:sz w:val="24"/>
          <w:szCs w:val="24"/>
        </w:rPr>
        <w:t xml:space="preserve"> 95%</w:t>
      </w:r>
      <w:r w:rsidR="00F77EDB" w:rsidRPr="00BA0D70">
        <w:rPr>
          <w:rFonts w:ascii="Book Antiqua" w:hAnsi="Book Antiqua" w:cs="Times New Roman"/>
          <w:sz w:val="24"/>
          <w:szCs w:val="24"/>
        </w:rPr>
        <w:t>CI</w:t>
      </w:r>
      <w:r w:rsidR="00BA0D70">
        <w:rPr>
          <w:rFonts w:ascii="Book Antiqua" w:hAnsi="Book Antiqua" w:cs="Times New Roman"/>
          <w:sz w:val="24"/>
          <w:szCs w:val="24"/>
        </w:rPr>
        <w:t>:</w:t>
      </w:r>
      <w:r w:rsidR="00F77EDB" w:rsidRPr="00BA0D70">
        <w:rPr>
          <w:rFonts w:ascii="Book Antiqua" w:hAnsi="Book Antiqua" w:cs="Times New Roman"/>
          <w:sz w:val="24"/>
          <w:szCs w:val="24"/>
        </w:rPr>
        <w:t xml:space="preserve"> 1.24-2.52; </w:t>
      </w:r>
      <w:r w:rsidR="00F77EDB" w:rsidRPr="003639D8">
        <w:rPr>
          <w:rFonts w:ascii="Book Antiqua" w:hAnsi="Book Antiqua" w:cs="Times New Roman"/>
          <w:sz w:val="24"/>
          <w:szCs w:val="24"/>
        </w:rPr>
        <w:t>&gt;</w:t>
      </w:r>
      <w:r w:rsidR="00BA0D70">
        <w:rPr>
          <w:rFonts w:ascii="Book Antiqua" w:hAnsi="Book Antiqua" w:cs="Times New Roman"/>
          <w:sz w:val="24"/>
          <w:szCs w:val="24"/>
        </w:rPr>
        <w:t xml:space="preserve"> </w:t>
      </w:r>
      <w:r w:rsidR="00F77EDB" w:rsidRPr="00BA0D70">
        <w:rPr>
          <w:rFonts w:ascii="Book Antiqua" w:hAnsi="Book Antiqua" w:cs="Times New Roman"/>
          <w:sz w:val="24"/>
          <w:szCs w:val="24"/>
        </w:rPr>
        <w:t xml:space="preserve">12 </w:t>
      </w:r>
      <w:proofErr w:type="spellStart"/>
      <w:r w:rsidR="00F77EDB" w:rsidRPr="00BA0D70">
        <w:rPr>
          <w:rFonts w:ascii="Book Antiqua" w:hAnsi="Book Antiqua" w:cs="Times New Roman"/>
          <w:sz w:val="24"/>
          <w:szCs w:val="24"/>
        </w:rPr>
        <w:t>mo</w:t>
      </w:r>
      <w:proofErr w:type="spellEnd"/>
      <w:r w:rsidR="009C4985" w:rsidRPr="003639D8">
        <w:rPr>
          <w:rFonts w:ascii="Book Antiqua" w:hAnsi="Book Antiqua" w:cs="Times New Roman"/>
          <w:sz w:val="24"/>
          <w:szCs w:val="24"/>
        </w:rPr>
        <w:t>:</w:t>
      </w:r>
      <w:r w:rsidR="00F77EDB" w:rsidRPr="003639D8">
        <w:rPr>
          <w:rFonts w:ascii="Book Antiqua" w:hAnsi="Book Antiqua" w:cs="Times New Roman"/>
          <w:sz w:val="24"/>
          <w:szCs w:val="24"/>
        </w:rPr>
        <w:t xml:space="preserve"> pooled RR </w:t>
      </w:r>
      <w:r w:rsidR="00BA0D70">
        <w:rPr>
          <w:rFonts w:ascii="Book Antiqua" w:hAnsi="Book Antiqua" w:cs="Times New Roman"/>
          <w:sz w:val="24"/>
          <w:szCs w:val="24"/>
        </w:rPr>
        <w:t xml:space="preserve">= </w:t>
      </w:r>
      <w:r w:rsidR="00F77EDB" w:rsidRPr="00BA0D70">
        <w:rPr>
          <w:rFonts w:ascii="Book Antiqua" w:hAnsi="Book Antiqua" w:cs="Times New Roman"/>
          <w:sz w:val="24"/>
          <w:szCs w:val="24"/>
        </w:rPr>
        <w:t>1.42</w:t>
      </w:r>
      <w:r w:rsidR="00D81999" w:rsidRPr="003639D8">
        <w:rPr>
          <w:rFonts w:ascii="Book Antiqua" w:hAnsi="Book Antiqua" w:cs="Times New Roman"/>
          <w:sz w:val="24"/>
          <w:szCs w:val="24"/>
        </w:rPr>
        <w:t>,</w:t>
      </w:r>
      <w:r w:rsidR="00F77EDB" w:rsidRPr="003639D8">
        <w:rPr>
          <w:rFonts w:ascii="Book Antiqua" w:hAnsi="Book Antiqua" w:cs="Times New Roman"/>
          <w:sz w:val="24"/>
          <w:szCs w:val="24"/>
        </w:rPr>
        <w:t xml:space="preserve"> 95%</w:t>
      </w:r>
      <w:r w:rsidR="00F77EDB" w:rsidRPr="00BA0D70">
        <w:rPr>
          <w:rFonts w:ascii="Book Antiqua" w:hAnsi="Book Antiqua" w:cs="Times New Roman"/>
          <w:sz w:val="24"/>
          <w:szCs w:val="24"/>
        </w:rPr>
        <w:t>CI</w:t>
      </w:r>
      <w:r w:rsidR="00BA0D70">
        <w:rPr>
          <w:rFonts w:ascii="Book Antiqua" w:hAnsi="Book Antiqua" w:cs="Times New Roman"/>
          <w:sz w:val="24"/>
          <w:szCs w:val="24"/>
        </w:rPr>
        <w:t>:</w:t>
      </w:r>
      <w:r w:rsidR="00F77EDB" w:rsidRPr="00BA0D70">
        <w:rPr>
          <w:rFonts w:ascii="Book Antiqua" w:hAnsi="Book Antiqua" w:cs="Times New Roman"/>
          <w:sz w:val="24"/>
          <w:szCs w:val="24"/>
        </w:rPr>
        <w:t xml:space="preserve"> 0.98-2.07; &gt;</w:t>
      </w:r>
      <w:r w:rsidR="00BA0D70">
        <w:rPr>
          <w:rFonts w:ascii="Book Antiqua" w:hAnsi="Book Antiqua" w:cs="Times New Roman"/>
          <w:sz w:val="24"/>
          <w:szCs w:val="24"/>
        </w:rPr>
        <w:t xml:space="preserve"> </w:t>
      </w:r>
      <w:r w:rsidR="00F77EDB" w:rsidRPr="00BA0D70">
        <w:rPr>
          <w:rFonts w:ascii="Book Antiqua" w:hAnsi="Book Antiqua" w:cs="Times New Roman"/>
          <w:sz w:val="24"/>
          <w:szCs w:val="24"/>
        </w:rPr>
        <w:t xml:space="preserve">36 </w:t>
      </w:r>
      <w:proofErr w:type="spellStart"/>
      <w:r w:rsidR="00F77EDB" w:rsidRPr="00BA0D70">
        <w:rPr>
          <w:rFonts w:ascii="Book Antiqua" w:hAnsi="Book Antiqua" w:cs="Times New Roman"/>
          <w:sz w:val="24"/>
          <w:szCs w:val="24"/>
        </w:rPr>
        <w:t>mo</w:t>
      </w:r>
      <w:proofErr w:type="spellEnd"/>
      <w:r w:rsidR="009C4985" w:rsidRPr="003639D8">
        <w:rPr>
          <w:rFonts w:ascii="Book Antiqua" w:hAnsi="Book Antiqua" w:cs="Times New Roman"/>
          <w:sz w:val="24"/>
          <w:szCs w:val="24"/>
        </w:rPr>
        <w:t>:</w:t>
      </w:r>
      <w:r w:rsidR="00F77EDB" w:rsidRPr="003639D8">
        <w:rPr>
          <w:rFonts w:ascii="Book Antiqua" w:hAnsi="Book Antiqua" w:cs="Times New Roman"/>
          <w:sz w:val="24"/>
          <w:szCs w:val="24"/>
        </w:rPr>
        <w:t xml:space="preserve"> pooled RR </w:t>
      </w:r>
      <w:r w:rsidR="00BA0D70">
        <w:rPr>
          <w:rFonts w:ascii="Book Antiqua" w:hAnsi="Book Antiqua" w:cs="Times New Roman"/>
          <w:sz w:val="24"/>
          <w:szCs w:val="24"/>
        </w:rPr>
        <w:t xml:space="preserve">= </w:t>
      </w:r>
      <w:r w:rsidR="00F77EDB" w:rsidRPr="00BA0D70">
        <w:rPr>
          <w:rFonts w:ascii="Book Antiqua" w:hAnsi="Book Antiqua" w:cs="Times New Roman"/>
          <w:sz w:val="24"/>
          <w:szCs w:val="24"/>
        </w:rPr>
        <w:t>2.45</w:t>
      </w:r>
      <w:r w:rsidR="00D81999" w:rsidRPr="003639D8">
        <w:rPr>
          <w:rFonts w:ascii="Book Antiqua" w:hAnsi="Book Antiqua" w:cs="Times New Roman"/>
          <w:sz w:val="24"/>
          <w:szCs w:val="24"/>
        </w:rPr>
        <w:t>,</w:t>
      </w:r>
      <w:r w:rsidR="00F77EDB" w:rsidRPr="003639D8">
        <w:rPr>
          <w:rFonts w:ascii="Book Antiqua" w:hAnsi="Book Antiqua" w:cs="Times New Roman"/>
          <w:sz w:val="24"/>
          <w:szCs w:val="24"/>
        </w:rPr>
        <w:t xml:space="preserve"> 95%</w:t>
      </w:r>
      <w:r w:rsidR="00F77EDB" w:rsidRPr="00BA0D70">
        <w:rPr>
          <w:rFonts w:ascii="Book Antiqua" w:hAnsi="Book Antiqua" w:cs="Times New Roman"/>
          <w:sz w:val="24"/>
          <w:szCs w:val="24"/>
        </w:rPr>
        <w:t>CI</w:t>
      </w:r>
      <w:r w:rsidR="00BA0D70">
        <w:rPr>
          <w:rFonts w:ascii="Book Antiqua" w:hAnsi="Book Antiqua" w:cs="Times New Roman"/>
          <w:sz w:val="24"/>
          <w:szCs w:val="24"/>
        </w:rPr>
        <w:t>:</w:t>
      </w:r>
      <w:r w:rsidR="00F77EDB" w:rsidRPr="00BA0D70">
        <w:rPr>
          <w:rFonts w:ascii="Book Antiqua" w:hAnsi="Book Antiqua" w:cs="Times New Roman"/>
          <w:sz w:val="24"/>
          <w:szCs w:val="24"/>
        </w:rPr>
        <w:t xml:space="preserve"> 1.41-4.25). The authors </w:t>
      </w:r>
      <w:r w:rsidR="003F3560" w:rsidRPr="003639D8">
        <w:rPr>
          <w:rFonts w:ascii="Book Antiqua" w:hAnsi="Book Antiqua" w:cs="Times New Roman"/>
          <w:sz w:val="24"/>
          <w:szCs w:val="24"/>
        </w:rPr>
        <w:t>stated</w:t>
      </w:r>
      <w:r w:rsidR="00F77EDB" w:rsidRPr="003639D8">
        <w:rPr>
          <w:rFonts w:ascii="Book Antiqua" w:hAnsi="Book Antiqua" w:cs="Times New Roman"/>
          <w:sz w:val="24"/>
          <w:szCs w:val="24"/>
        </w:rPr>
        <w:t xml:space="preserve"> that colonization </w:t>
      </w:r>
      <w:r w:rsidR="00D81999" w:rsidRPr="003639D8">
        <w:rPr>
          <w:rFonts w:ascii="Book Antiqua" w:hAnsi="Book Antiqua" w:cs="Times New Roman"/>
          <w:sz w:val="24"/>
          <w:szCs w:val="24"/>
        </w:rPr>
        <w:t>with</w:t>
      </w:r>
      <w:r w:rsidR="00F77EDB" w:rsidRPr="003639D8">
        <w:rPr>
          <w:rFonts w:ascii="Book Antiqua" w:hAnsi="Book Antiqua" w:cs="Times New Roman"/>
          <w:sz w:val="24"/>
          <w:szCs w:val="24"/>
        </w:rPr>
        <w:t xml:space="preserve"> </w:t>
      </w:r>
      <w:r w:rsidR="00F77EDB" w:rsidRPr="003639D8">
        <w:rPr>
          <w:rFonts w:ascii="Book Antiqua" w:hAnsi="Book Antiqua" w:cs="Times New Roman"/>
          <w:i/>
          <w:sz w:val="24"/>
          <w:szCs w:val="24"/>
        </w:rPr>
        <w:t>H. pylori</w:t>
      </w:r>
      <w:r w:rsidR="00F77EDB" w:rsidRPr="003639D8">
        <w:rPr>
          <w:rFonts w:ascii="Book Antiqua" w:hAnsi="Book Antiqua" w:cs="Times New Roman"/>
          <w:sz w:val="24"/>
          <w:szCs w:val="24"/>
        </w:rPr>
        <w:t xml:space="preserve"> and </w:t>
      </w:r>
      <w:r w:rsidR="009C4985" w:rsidRPr="003639D8">
        <w:rPr>
          <w:rFonts w:ascii="Book Antiqua" w:hAnsi="Book Antiqua" w:cs="Times New Roman"/>
          <w:sz w:val="24"/>
          <w:szCs w:val="24"/>
        </w:rPr>
        <w:t>adequate</w:t>
      </w:r>
      <w:r w:rsidR="00F77EDB" w:rsidRPr="003639D8">
        <w:rPr>
          <w:rFonts w:ascii="Book Antiqua" w:hAnsi="Book Antiqua" w:cs="Times New Roman"/>
          <w:sz w:val="24"/>
          <w:szCs w:val="24"/>
        </w:rPr>
        <w:t xml:space="preserve"> long</w:t>
      </w:r>
      <w:r w:rsidR="00EC2442" w:rsidRPr="003639D8">
        <w:rPr>
          <w:rFonts w:ascii="Book Antiqua" w:hAnsi="Book Antiqua" w:cs="Times New Roman"/>
          <w:sz w:val="24"/>
          <w:szCs w:val="24"/>
        </w:rPr>
        <w:t>-</w:t>
      </w:r>
      <w:r w:rsidR="00F77EDB" w:rsidRPr="003639D8">
        <w:rPr>
          <w:rFonts w:ascii="Book Antiqua" w:hAnsi="Book Antiqua" w:cs="Times New Roman"/>
          <w:sz w:val="24"/>
          <w:szCs w:val="24"/>
        </w:rPr>
        <w:t xml:space="preserve">term use of PPI </w:t>
      </w:r>
      <w:r w:rsidR="009C4985" w:rsidRPr="003639D8">
        <w:rPr>
          <w:rFonts w:ascii="Book Antiqua" w:hAnsi="Book Antiqua" w:cs="Times New Roman"/>
          <w:sz w:val="24"/>
          <w:szCs w:val="24"/>
        </w:rPr>
        <w:t>synergistically</w:t>
      </w:r>
      <w:r w:rsidR="00F77EDB" w:rsidRPr="003639D8">
        <w:rPr>
          <w:rFonts w:ascii="Book Antiqua" w:hAnsi="Book Antiqua" w:cs="Times New Roman"/>
          <w:sz w:val="24"/>
          <w:szCs w:val="24"/>
        </w:rPr>
        <w:t xml:space="preserve"> </w:t>
      </w:r>
      <w:r w:rsidR="009C4985" w:rsidRPr="003639D8">
        <w:rPr>
          <w:rFonts w:ascii="Book Antiqua" w:hAnsi="Book Antiqua" w:cs="Times New Roman"/>
          <w:sz w:val="24"/>
          <w:szCs w:val="24"/>
        </w:rPr>
        <w:t>increased</w:t>
      </w:r>
      <w:r w:rsidR="00F77EDB" w:rsidRPr="003639D8">
        <w:rPr>
          <w:rFonts w:ascii="Book Antiqua" w:hAnsi="Book Antiqua" w:cs="Times New Roman"/>
          <w:sz w:val="24"/>
          <w:szCs w:val="24"/>
        </w:rPr>
        <w:t xml:space="preserve"> the risk of gastric cancer</w:t>
      </w:r>
      <w:r w:rsidR="00F77EDB" w:rsidRPr="003639D8">
        <w:rPr>
          <w:rFonts w:ascii="Book Antiqua" w:hAnsi="Book Antiqua" w:cs="Times New Roman"/>
          <w:sz w:val="24"/>
          <w:szCs w:val="24"/>
        </w:rPr>
        <w:fldChar w:fldCharType="begin">
          <w:fldData xml:space="preserve">PEVuZE5vdGU+PENpdGU+PEF1dGhvcj5UcmFuLUR1eTwvQXV0aG9yPjxZZWFyPjIwMTY8L1llYXI+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PEVuZE5vdGU+PENpdGU+PEF1dGhvcj5UcmFuLUR1eTwvQXV0aG9yPjxZZWFyPjIwMTY8L1llYXI+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F77EDB" w:rsidRPr="003639D8">
        <w:rPr>
          <w:rFonts w:ascii="Book Antiqua" w:hAnsi="Book Antiqua" w:cs="Times New Roman"/>
          <w:sz w:val="24"/>
          <w:szCs w:val="24"/>
        </w:rPr>
      </w:r>
      <w:r w:rsidR="00F77EDB"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27" w:tooltip="Tran-Duy, 2016 #9" w:history="1">
        <w:r w:rsidR="00331DD2" w:rsidRPr="003639D8">
          <w:rPr>
            <w:rFonts w:ascii="Book Antiqua" w:hAnsi="Book Antiqua" w:cs="Times New Roman"/>
            <w:sz w:val="24"/>
            <w:szCs w:val="24"/>
            <w:vertAlign w:val="superscript"/>
          </w:rPr>
          <w:t>27</w:t>
        </w:r>
      </w:hyperlink>
      <w:r w:rsidR="00963CC7" w:rsidRPr="003639D8">
        <w:rPr>
          <w:rFonts w:ascii="Book Antiqua" w:hAnsi="Book Antiqua" w:cs="Times New Roman"/>
          <w:sz w:val="24"/>
          <w:szCs w:val="24"/>
          <w:vertAlign w:val="superscript"/>
        </w:rPr>
        <w:t>]</w:t>
      </w:r>
      <w:r w:rsidR="00F77EDB" w:rsidRPr="003639D8">
        <w:rPr>
          <w:rFonts w:ascii="Book Antiqua" w:hAnsi="Book Antiqua" w:cs="Times New Roman"/>
          <w:sz w:val="24"/>
          <w:szCs w:val="24"/>
        </w:rPr>
        <w:fldChar w:fldCharType="end"/>
      </w:r>
      <w:r w:rsidR="00F77EDB" w:rsidRPr="003639D8">
        <w:rPr>
          <w:rFonts w:ascii="Book Antiqua" w:hAnsi="Book Antiqua" w:cs="Times New Roman"/>
          <w:sz w:val="24"/>
          <w:szCs w:val="24"/>
        </w:rPr>
        <w:t xml:space="preserve">. </w:t>
      </w:r>
      <w:r w:rsidR="003F3560" w:rsidRPr="003639D8">
        <w:rPr>
          <w:rFonts w:ascii="Book Antiqua" w:hAnsi="Book Antiqua" w:cs="Times New Roman"/>
          <w:sz w:val="24"/>
          <w:szCs w:val="24"/>
        </w:rPr>
        <w:t xml:space="preserve">Another previous meta-analysis showed </w:t>
      </w:r>
      <w:r w:rsidR="009C4985" w:rsidRPr="003639D8">
        <w:rPr>
          <w:rFonts w:ascii="Book Antiqua" w:hAnsi="Book Antiqua" w:cs="Times New Roman"/>
          <w:sz w:val="24"/>
          <w:szCs w:val="24"/>
        </w:rPr>
        <w:t>a</w:t>
      </w:r>
      <w:r w:rsidR="00D81999" w:rsidRPr="003639D8">
        <w:rPr>
          <w:rFonts w:ascii="Book Antiqua" w:hAnsi="Book Antiqua" w:cs="Times New Roman"/>
          <w:sz w:val="24"/>
          <w:szCs w:val="24"/>
        </w:rPr>
        <w:t xml:space="preserve"> </w:t>
      </w:r>
      <w:r w:rsidR="003F3560" w:rsidRPr="003639D8">
        <w:rPr>
          <w:rFonts w:ascii="Book Antiqua" w:hAnsi="Book Antiqua" w:cs="Times New Roman"/>
          <w:sz w:val="24"/>
          <w:szCs w:val="24"/>
        </w:rPr>
        <w:t xml:space="preserve">similar effect of acid suppressive drugs on gastric cancer (adjusted </w:t>
      </w:r>
      <w:r w:rsidR="00D81999" w:rsidRPr="003639D8">
        <w:rPr>
          <w:rFonts w:ascii="Book Antiqua" w:hAnsi="Book Antiqua" w:cs="Times New Roman"/>
          <w:sz w:val="24"/>
          <w:szCs w:val="24"/>
        </w:rPr>
        <w:t>OR</w:t>
      </w:r>
      <w:r w:rsidR="00BA0D70">
        <w:rPr>
          <w:rFonts w:ascii="Book Antiqua" w:hAnsi="Book Antiqua" w:cs="Times New Roman"/>
          <w:sz w:val="24"/>
          <w:szCs w:val="24"/>
        </w:rPr>
        <w:t xml:space="preserve"> = </w:t>
      </w:r>
      <w:r w:rsidR="003F3560" w:rsidRPr="00BA0D70">
        <w:rPr>
          <w:rFonts w:ascii="Book Antiqua" w:hAnsi="Book Antiqua" w:cs="Times New Roman"/>
          <w:sz w:val="24"/>
          <w:szCs w:val="24"/>
        </w:rPr>
        <w:t>1.42</w:t>
      </w:r>
      <w:r w:rsidR="00D81999" w:rsidRPr="003639D8">
        <w:rPr>
          <w:rFonts w:ascii="Book Antiqua" w:hAnsi="Book Antiqua" w:cs="Times New Roman"/>
          <w:sz w:val="24"/>
          <w:szCs w:val="24"/>
        </w:rPr>
        <w:t>;</w:t>
      </w:r>
      <w:r w:rsidR="003F3560" w:rsidRPr="003639D8">
        <w:rPr>
          <w:rFonts w:ascii="Book Antiqua" w:hAnsi="Book Antiqua" w:cs="Times New Roman"/>
          <w:sz w:val="24"/>
          <w:szCs w:val="24"/>
        </w:rPr>
        <w:t xml:space="preserve"> 95%</w:t>
      </w:r>
      <w:r w:rsidR="003F3560" w:rsidRPr="00BA0D70">
        <w:rPr>
          <w:rFonts w:ascii="Book Antiqua" w:hAnsi="Book Antiqua" w:cs="Times New Roman"/>
          <w:sz w:val="24"/>
          <w:szCs w:val="24"/>
        </w:rPr>
        <w:t>CI</w:t>
      </w:r>
      <w:r w:rsidR="00BA0D70">
        <w:rPr>
          <w:rFonts w:ascii="Book Antiqua" w:hAnsi="Book Antiqua" w:cs="Times New Roman"/>
          <w:sz w:val="24"/>
          <w:szCs w:val="24"/>
        </w:rPr>
        <w:t>:</w:t>
      </w:r>
      <w:r w:rsidR="003F3560" w:rsidRPr="00BA0D70">
        <w:rPr>
          <w:rFonts w:ascii="Book Antiqua" w:hAnsi="Book Antiqua" w:cs="Times New Roman"/>
          <w:sz w:val="24"/>
          <w:szCs w:val="24"/>
        </w:rPr>
        <w:t xml:space="preserve"> 1.29-1.56)</w:t>
      </w:r>
      <w:r w:rsidR="009C4985" w:rsidRPr="003639D8">
        <w:rPr>
          <w:rFonts w:ascii="Book Antiqua" w:hAnsi="Book Antiqua" w:cs="Times New Roman"/>
          <w:sz w:val="24"/>
          <w:szCs w:val="24"/>
        </w:rPr>
        <w:t>;</w:t>
      </w:r>
      <w:r w:rsidR="003F3560" w:rsidRPr="003639D8">
        <w:rPr>
          <w:rFonts w:ascii="Book Antiqua" w:hAnsi="Book Antiqua" w:cs="Times New Roman"/>
          <w:sz w:val="24"/>
          <w:szCs w:val="24"/>
        </w:rPr>
        <w:t xml:space="preserve"> however</w:t>
      </w:r>
      <w:r w:rsidR="00D81999" w:rsidRPr="003639D8">
        <w:rPr>
          <w:rFonts w:ascii="Book Antiqua" w:hAnsi="Book Antiqua" w:cs="Times New Roman"/>
          <w:sz w:val="24"/>
          <w:szCs w:val="24"/>
        </w:rPr>
        <w:t>,</w:t>
      </w:r>
      <w:r w:rsidR="003F3560" w:rsidRPr="003639D8">
        <w:rPr>
          <w:rFonts w:ascii="Book Antiqua" w:hAnsi="Book Antiqua" w:cs="Times New Roman"/>
          <w:sz w:val="24"/>
          <w:szCs w:val="24"/>
        </w:rPr>
        <w:t xml:space="preserve"> the pooled effect was confounded by H2RA,</w:t>
      </w:r>
      <w:r w:rsidR="00D81999" w:rsidRPr="003639D8">
        <w:rPr>
          <w:rFonts w:ascii="Book Antiqua" w:hAnsi="Book Antiqua" w:cs="Times New Roman"/>
          <w:sz w:val="24"/>
          <w:szCs w:val="24"/>
        </w:rPr>
        <w:t xml:space="preserve"> and</w:t>
      </w:r>
      <w:r w:rsidR="003F3560" w:rsidRPr="003639D8">
        <w:rPr>
          <w:rFonts w:ascii="Book Antiqua" w:hAnsi="Book Antiqua" w:cs="Times New Roman"/>
          <w:sz w:val="24"/>
          <w:szCs w:val="24"/>
        </w:rPr>
        <w:t xml:space="preserve"> </w:t>
      </w:r>
      <w:r w:rsidR="009C4985" w:rsidRPr="003639D8">
        <w:rPr>
          <w:rFonts w:ascii="Book Antiqua" w:hAnsi="Book Antiqua" w:cs="Times New Roman"/>
          <w:sz w:val="24"/>
          <w:szCs w:val="24"/>
        </w:rPr>
        <w:t xml:space="preserve">was </w:t>
      </w:r>
      <w:r w:rsidR="003F3560" w:rsidRPr="003639D8">
        <w:rPr>
          <w:rFonts w:ascii="Book Antiqua" w:hAnsi="Book Antiqua" w:cs="Times New Roman"/>
          <w:sz w:val="24"/>
          <w:szCs w:val="24"/>
        </w:rPr>
        <w:t xml:space="preserve">not solely </w:t>
      </w:r>
      <w:r w:rsidR="00D81999" w:rsidRPr="003639D8">
        <w:rPr>
          <w:rFonts w:ascii="Book Antiqua" w:hAnsi="Book Antiqua" w:cs="Times New Roman"/>
          <w:sz w:val="24"/>
          <w:szCs w:val="24"/>
        </w:rPr>
        <w:t>due to</w:t>
      </w:r>
      <w:r w:rsidR="003F3560" w:rsidRPr="003639D8">
        <w:rPr>
          <w:rFonts w:ascii="Book Antiqua" w:hAnsi="Book Antiqua" w:cs="Times New Roman"/>
          <w:sz w:val="24"/>
          <w:szCs w:val="24"/>
        </w:rPr>
        <w:t xml:space="preserve"> PPI</w:t>
      </w:r>
      <w:r w:rsidR="003F3560" w:rsidRPr="003639D8">
        <w:rPr>
          <w:rFonts w:ascii="Book Antiqua" w:hAnsi="Book Antiqua" w:cs="Times New Roman"/>
          <w:sz w:val="24"/>
          <w:szCs w:val="24"/>
        </w:rPr>
        <w:fldChar w:fldCharType="begin">
          <w:fldData xml:space="preserve">PEVuZE5vdGU+PENpdGU+PEF1dGhvcj5BaG48L0F1dGhvcj48WWVhcj4yMDEzPC9ZZWFyPjxSZWNO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</w:fldData>
        </w:fldChar>
      </w:r>
      <w:r w:rsidR="00963CC7" w:rsidRPr="003639D8">
        <w:rPr>
          <w:rFonts w:ascii="Book Antiqua" w:hAnsi="Book Antiqua" w:cs="Times New Roman"/>
          <w:sz w:val="24"/>
          <w:szCs w:val="24"/>
        </w:rPr>
        <w:instrText xml:space="preserve"> ADDIN EN.CITE </w:instrText>
      </w:r>
      <w:r w:rsidR="00963CC7" w:rsidRPr="003639D8">
        <w:rPr>
          <w:rFonts w:ascii="Book Antiqua" w:hAnsi="Book Antiqua" w:cs="Times New Roman"/>
          <w:sz w:val="24"/>
          <w:szCs w:val="24"/>
        </w:rPr>
        <w:fldChar w:fldCharType="begin">
          <w:fldData xml:space="preserve">PEVuZE5vdGU+PENpdGU+PEF1dGhvcj5BaG48L0F1dGhvcj48WWVhcj4yMDEzPC9ZZWFyPjxSZWNO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</w:fldData>
        </w:fldChar>
      </w:r>
      <w:r w:rsidR="00963CC7" w:rsidRPr="003639D8">
        <w:rPr>
          <w:rFonts w:ascii="Book Antiqua" w:hAnsi="Book Antiqua" w:cs="Times New Roman"/>
          <w:sz w:val="24"/>
          <w:szCs w:val="24"/>
        </w:rPr>
        <w:instrText xml:space="preserve"> ADDIN EN.CITE.DATA </w:instrText>
      </w:r>
      <w:r w:rsidR="00963CC7" w:rsidRPr="003639D8">
        <w:rPr>
          <w:rFonts w:ascii="Book Antiqua" w:hAnsi="Book Antiqua" w:cs="Times New Roman"/>
          <w:sz w:val="24"/>
          <w:szCs w:val="24"/>
        </w:rPr>
      </w:r>
      <w:r w:rsidR="00963CC7" w:rsidRPr="003639D8">
        <w:rPr>
          <w:rFonts w:ascii="Book Antiqua" w:hAnsi="Book Antiqua" w:cs="Times New Roman"/>
          <w:sz w:val="24"/>
          <w:szCs w:val="24"/>
        </w:rPr>
        <w:fldChar w:fldCharType="end"/>
      </w:r>
      <w:r w:rsidR="003F3560" w:rsidRPr="003639D8">
        <w:rPr>
          <w:rFonts w:ascii="Book Antiqua" w:hAnsi="Book Antiqua" w:cs="Times New Roman"/>
          <w:sz w:val="24"/>
          <w:szCs w:val="24"/>
        </w:rPr>
      </w:r>
      <w:r w:rsidR="003F3560"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28" w:tooltip="Ahn, 2013 #10" w:history="1">
        <w:r w:rsidR="00331DD2" w:rsidRPr="003639D8">
          <w:rPr>
            <w:rFonts w:ascii="Book Antiqua" w:hAnsi="Book Antiqua" w:cs="Times New Roman"/>
            <w:sz w:val="24"/>
            <w:szCs w:val="24"/>
            <w:vertAlign w:val="superscript"/>
          </w:rPr>
          <w:t>28</w:t>
        </w:r>
      </w:hyperlink>
      <w:r w:rsidR="00963CC7" w:rsidRPr="003639D8">
        <w:rPr>
          <w:rFonts w:ascii="Book Antiqua" w:hAnsi="Book Antiqua" w:cs="Times New Roman"/>
          <w:sz w:val="24"/>
          <w:szCs w:val="24"/>
          <w:vertAlign w:val="superscript"/>
        </w:rPr>
        <w:t>]</w:t>
      </w:r>
      <w:r w:rsidR="003F3560" w:rsidRPr="003639D8">
        <w:rPr>
          <w:rFonts w:ascii="Book Antiqua" w:hAnsi="Book Antiqua" w:cs="Times New Roman"/>
          <w:sz w:val="24"/>
          <w:szCs w:val="24"/>
        </w:rPr>
        <w:fldChar w:fldCharType="end"/>
      </w:r>
      <w:r w:rsidR="003F3560" w:rsidRPr="003639D8">
        <w:rPr>
          <w:rFonts w:ascii="Book Antiqua" w:hAnsi="Book Antiqua" w:cs="Times New Roman"/>
          <w:sz w:val="24"/>
          <w:szCs w:val="24"/>
        </w:rPr>
        <w:t xml:space="preserve">. </w:t>
      </w:r>
    </w:p>
    <w:p w14:paraId="6EE1874D" w14:textId="7C80E6E0" w:rsidR="00102E5C" w:rsidRPr="003639D8" w:rsidRDefault="00BA0D70" w:rsidP="003639D8">
      <w:pPr>
        <w:wordWrap/>
        <w:adjustRightInd w:val="0"/>
        <w:snapToGrid w:val="0"/>
        <w:spacing w:after="0" w:line="360" w:lineRule="auto"/>
        <w:rPr>
          <w:rFonts w:ascii="Book Antiqua" w:eastAsia="Malgun Gothic" w:hAnsi="Book Antiqua" w:cs="Times New Roman"/>
          <w:sz w:val="24"/>
          <w:szCs w:val="24"/>
        </w:rPr>
      </w:pPr>
      <w:r>
        <w:rPr>
          <w:rFonts w:ascii="Book Antiqua" w:hAnsi="Book Antiqua" w:cs="Times New Roman"/>
          <w:sz w:val="24"/>
          <w:szCs w:val="24"/>
        </w:rPr>
        <w:t xml:space="preserve">  </w:t>
      </w:r>
      <w:r w:rsidR="00074EA1" w:rsidRPr="00BA0D70">
        <w:rPr>
          <w:rFonts w:ascii="Book Antiqua" w:hAnsi="Book Antiqua" w:cs="Times New Roman"/>
          <w:sz w:val="24"/>
          <w:szCs w:val="24"/>
        </w:rPr>
        <w:t xml:space="preserve">Recently, Cheung </w:t>
      </w:r>
      <w:r w:rsidR="00074EA1" w:rsidRPr="003639D8">
        <w:rPr>
          <w:rFonts w:ascii="Book Antiqua" w:hAnsi="Book Antiqua" w:cs="Times New Roman"/>
          <w:i/>
          <w:sz w:val="24"/>
          <w:szCs w:val="24"/>
        </w:rPr>
        <w:t>et al</w:t>
      </w:r>
      <w:r w:rsidRPr="00DD6820">
        <w:rPr>
          <w:rFonts w:ascii="Book Antiqua"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Pr="00DD6820">
        <w:rPr>
          <w:rFonts w:ascii="Book Antiqua" w:hAnsi="Book Antiqua" w:cs="Times New Roman"/>
          <w:sz w:val="24"/>
          <w:szCs w:val="24"/>
        </w:rPr>
        <w:instrText xml:space="preserve"> ADDIN EN.CITE </w:instrText>
      </w:r>
      <w:r w:rsidRPr="00DD6820">
        <w:rPr>
          <w:rFonts w:ascii="Book Antiqua"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Pr="00DD6820">
        <w:rPr>
          <w:rFonts w:ascii="Book Antiqua" w:hAnsi="Book Antiqua" w:cs="Times New Roman"/>
          <w:sz w:val="24"/>
          <w:szCs w:val="24"/>
        </w:rPr>
        <w:instrText xml:space="preserve"> ADDIN EN.CITE.DATA </w:instrText>
      </w:r>
      <w:r w:rsidRPr="00DD6820">
        <w:rPr>
          <w:rFonts w:ascii="Book Antiqua" w:hAnsi="Book Antiqua" w:cs="Times New Roman"/>
          <w:sz w:val="24"/>
          <w:szCs w:val="24"/>
        </w:rPr>
      </w:r>
      <w:r w:rsidRPr="00DD6820">
        <w:rPr>
          <w:rFonts w:ascii="Book Antiqua" w:hAnsi="Book Antiqua" w:cs="Times New Roman"/>
          <w:sz w:val="24"/>
          <w:szCs w:val="24"/>
        </w:rPr>
        <w:fldChar w:fldCharType="end"/>
      </w:r>
      <w:r w:rsidRPr="00DD6820">
        <w:rPr>
          <w:rFonts w:ascii="Book Antiqua" w:hAnsi="Book Antiqua" w:cs="Times New Roman"/>
          <w:sz w:val="24"/>
          <w:szCs w:val="24"/>
        </w:rPr>
      </w:r>
      <w:r w:rsidRPr="00DD6820">
        <w:rPr>
          <w:rFonts w:ascii="Book Antiqua" w:hAnsi="Book Antiqua" w:cs="Times New Roman"/>
          <w:sz w:val="24"/>
          <w:szCs w:val="24"/>
        </w:rPr>
        <w:fldChar w:fldCharType="separate"/>
      </w:r>
      <w:r w:rsidRPr="00DD6820">
        <w:rPr>
          <w:rFonts w:ascii="Book Antiqua" w:hAnsi="Book Antiqua" w:cs="Times New Roman"/>
          <w:sz w:val="24"/>
          <w:szCs w:val="24"/>
          <w:vertAlign w:val="superscript"/>
        </w:rPr>
        <w:t>[</w:t>
      </w:r>
      <w:hyperlink w:anchor="_ENREF_29" w:tooltip="Cheung, 2018 #1" w:history="1">
        <w:r w:rsidRPr="00DD6820">
          <w:rPr>
            <w:rFonts w:ascii="Book Antiqua" w:hAnsi="Book Antiqua" w:cs="Times New Roman"/>
            <w:sz w:val="24"/>
            <w:szCs w:val="24"/>
            <w:vertAlign w:val="superscript"/>
          </w:rPr>
          <w:t>29</w:t>
        </w:r>
      </w:hyperlink>
      <w:r w:rsidRPr="00DD6820">
        <w:rPr>
          <w:rFonts w:ascii="Book Antiqua" w:hAnsi="Book Antiqua" w:cs="Times New Roman"/>
          <w:sz w:val="24"/>
          <w:szCs w:val="24"/>
          <w:vertAlign w:val="superscript"/>
        </w:rPr>
        <w:t>]</w:t>
      </w:r>
      <w:r w:rsidRPr="00DD6820">
        <w:rPr>
          <w:rFonts w:ascii="Book Antiqua" w:hAnsi="Book Antiqua" w:cs="Times New Roman"/>
          <w:sz w:val="24"/>
          <w:szCs w:val="24"/>
        </w:rPr>
        <w:fldChar w:fldCharType="end"/>
      </w:r>
      <w:r w:rsidR="00074EA1" w:rsidRPr="00BA0D70">
        <w:rPr>
          <w:rFonts w:ascii="Book Antiqua" w:hAnsi="Book Antiqua" w:cs="Times New Roman"/>
          <w:sz w:val="24"/>
          <w:szCs w:val="24"/>
        </w:rPr>
        <w:t xml:space="preserve"> showed </w:t>
      </w:r>
      <w:r w:rsidR="00D81999" w:rsidRPr="003639D8">
        <w:rPr>
          <w:rFonts w:ascii="Book Antiqua" w:hAnsi="Book Antiqua" w:cs="Times New Roman"/>
          <w:sz w:val="24"/>
          <w:szCs w:val="24"/>
        </w:rPr>
        <w:t xml:space="preserve">a </w:t>
      </w:r>
      <w:r w:rsidR="00074EA1" w:rsidRPr="003639D8">
        <w:rPr>
          <w:rFonts w:ascii="Book Antiqua" w:hAnsi="Book Antiqua" w:cs="Times New Roman"/>
          <w:sz w:val="24"/>
          <w:szCs w:val="24"/>
        </w:rPr>
        <w:t xml:space="preserve">positive correlation </w:t>
      </w:r>
      <w:r w:rsidR="009C4985" w:rsidRPr="003639D8">
        <w:rPr>
          <w:rFonts w:ascii="Book Antiqua" w:hAnsi="Book Antiqua" w:cs="Times New Roman"/>
          <w:sz w:val="24"/>
          <w:szCs w:val="24"/>
        </w:rPr>
        <w:t>between</w:t>
      </w:r>
      <w:r w:rsidR="00074EA1" w:rsidRPr="003639D8">
        <w:rPr>
          <w:rFonts w:ascii="Book Antiqua" w:hAnsi="Book Antiqua" w:cs="Times New Roman"/>
          <w:sz w:val="24"/>
          <w:szCs w:val="24"/>
        </w:rPr>
        <w:t xml:space="preserve"> PPI </w:t>
      </w:r>
      <w:r w:rsidR="009C4985" w:rsidRPr="003639D8">
        <w:rPr>
          <w:rFonts w:ascii="Book Antiqua" w:hAnsi="Book Antiqua" w:cs="Times New Roman"/>
          <w:sz w:val="24"/>
          <w:szCs w:val="24"/>
        </w:rPr>
        <w:t>and</w:t>
      </w:r>
      <w:r w:rsidR="00074EA1" w:rsidRPr="003639D8">
        <w:rPr>
          <w:rFonts w:ascii="Book Antiqua" w:hAnsi="Book Antiqua" w:cs="Times New Roman"/>
          <w:sz w:val="24"/>
          <w:szCs w:val="24"/>
        </w:rPr>
        <w:t xml:space="preserve"> gastric cancer </w:t>
      </w:r>
      <w:r w:rsidR="00D81999" w:rsidRPr="003639D8">
        <w:rPr>
          <w:rFonts w:ascii="Book Antiqua" w:hAnsi="Book Antiqua" w:cs="Times New Roman"/>
          <w:sz w:val="24"/>
          <w:szCs w:val="24"/>
        </w:rPr>
        <w:t>in</w:t>
      </w:r>
      <w:r w:rsidR="00074EA1" w:rsidRPr="003639D8">
        <w:rPr>
          <w:rFonts w:ascii="Book Antiqua" w:hAnsi="Book Antiqua" w:cs="Times New Roman"/>
          <w:sz w:val="24"/>
          <w:szCs w:val="24"/>
        </w:rPr>
        <w:t xml:space="preserve"> </w:t>
      </w:r>
      <w:r w:rsidR="00074EA1" w:rsidRPr="003639D8">
        <w:rPr>
          <w:rFonts w:ascii="Book Antiqua" w:hAnsi="Book Antiqua" w:cs="Times New Roman"/>
          <w:i/>
          <w:sz w:val="24"/>
          <w:szCs w:val="24"/>
        </w:rPr>
        <w:t>H. pylori</w:t>
      </w:r>
      <w:r w:rsidR="00074EA1" w:rsidRPr="003639D8">
        <w:rPr>
          <w:rFonts w:ascii="Book Antiqua" w:hAnsi="Book Antiqua" w:cs="Times New Roman"/>
          <w:sz w:val="24"/>
          <w:szCs w:val="24"/>
        </w:rPr>
        <w:t xml:space="preserve">- infected patients who </w:t>
      </w:r>
      <w:r w:rsidR="00D81999" w:rsidRPr="003639D8">
        <w:rPr>
          <w:rFonts w:ascii="Book Antiqua" w:hAnsi="Book Antiqua" w:cs="Times New Roman"/>
          <w:sz w:val="24"/>
          <w:szCs w:val="24"/>
        </w:rPr>
        <w:t>underwent</w:t>
      </w:r>
      <w:r w:rsidR="00074EA1" w:rsidRPr="003639D8">
        <w:rPr>
          <w:rFonts w:ascii="Book Antiqua" w:hAnsi="Book Antiqua" w:cs="Times New Roman"/>
          <w:sz w:val="24"/>
          <w:szCs w:val="24"/>
        </w:rPr>
        <w:t xml:space="preserve"> eradication therapy</w:t>
      </w:r>
      <w:r w:rsidR="00074EA1" w:rsidRPr="00BA0D70">
        <w:rPr>
          <w:rFonts w:ascii="Book Antiqua" w:hAnsi="Book Antiqua" w:cs="Times New Roman"/>
          <w:sz w:val="24"/>
          <w:szCs w:val="24"/>
        </w:rPr>
        <w:t>. In this large</w:t>
      </w:r>
      <w:r w:rsidR="009C4985" w:rsidRPr="003639D8">
        <w:rPr>
          <w:rFonts w:ascii="Book Antiqua" w:hAnsi="Book Antiqua" w:cs="Times New Roman"/>
          <w:sz w:val="24"/>
          <w:szCs w:val="24"/>
        </w:rPr>
        <w:t>-</w:t>
      </w:r>
      <w:r w:rsidR="00074EA1" w:rsidRPr="003639D8">
        <w:rPr>
          <w:rFonts w:ascii="Book Antiqua" w:hAnsi="Book Antiqua" w:cs="Times New Roman"/>
          <w:sz w:val="24"/>
          <w:szCs w:val="24"/>
        </w:rPr>
        <w:t xml:space="preserve">scale, population-based study </w:t>
      </w:r>
      <w:r w:rsidR="009C4985" w:rsidRPr="003639D8">
        <w:rPr>
          <w:rFonts w:ascii="Book Antiqua" w:hAnsi="Book Antiqua" w:cs="Times New Roman"/>
          <w:sz w:val="24"/>
          <w:szCs w:val="24"/>
        </w:rPr>
        <w:t>involving</w:t>
      </w:r>
      <w:r w:rsidR="00D81999" w:rsidRPr="003639D8">
        <w:rPr>
          <w:rFonts w:ascii="Book Antiqua" w:hAnsi="Book Antiqua" w:cs="Times New Roman"/>
          <w:sz w:val="24"/>
          <w:szCs w:val="24"/>
        </w:rPr>
        <w:t xml:space="preserve"> a</w:t>
      </w:r>
      <w:r w:rsidR="00074EA1" w:rsidRPr="003639D8">
        <w:rPr>
          <w:rFonts w:ascii="Book Antiqua" w:hAnsi="Book Antiqua" w:cs="Times New Roman"/>
          <w:sz w:val="24"/>
          <w:szCs w:val="24"/>
        </w:rPr>
        <w:t xml:space="preserve"> Hon</w:t>
      </w:r>
      <w:r w:rsidR="00D81999" w:rsidRPr="003639D8">
        <w:rPr>
          <w:rFonts w:ascii="Book Antiqua" w:hAnsi="Book Antiqua" w:cs="Times New Roman"/>
          <w:sz w:val="24"/>
          <w:szCs w:val="24"/>
        </w:rPr>
        <w:t>g</w:t>
      </w:r>
      <w:r w:rsidR="00074EA1" w:rsidRPr="003639D8">
        <w:rPr>
          <w:rFonts w:ascii="Book Antiqua" w:hAnsi="Book Antiqua" w:cs="Times New Roman"/>
          <w:sz w:val="24"/>
          <w:szCs w:val="24"/>
        </w:rPr>
        <w:t xml:space="preserve"> Kong health database, </w:t>
      </w:r>
      <w:r w:rsidR="00D81999" w:rsidRPr="003639D8">
        <w:rPr>
          <w:rFonts w:ascii="Book Antiqua" w:hAnsi="Book Antiqua" w:cs="Times New Roman"/>
          <w:sz w:val="24"/>
          <w:szCs w:val="24"/>
        </w:rPr>
        <w:t xml:space="preserve">the </w:t>
      </w:r>
      <w:r w:rsidR="00074EA1" w:rsidRPr="003639D8">
        <w:rPr>
          <w:rFonts w:ascii="Book Antiqua" w:hAnsi="Book Antiqua" w:cs="Times New Roman"/>
          <w:sz w:val="24"/>
          <w:szCs w:val="24"/>
        </w:rPr>
        <w:t xml:space="preserve">authors enrolled </w:t>
      </w:r>
      <w:r w:rsidR="00DC5543" w:rsidRPr="003639D8">
        <w:rPr>
          <w:rFonts w:ascii="Book Antiqua" w:hAnsi="Book Antiqua" w:cs="Times New Roman"/>
          <w:sz w:val="24"/>
          <w:szCs w:val="24"/>
        </w:rPr>
        <w:t>more than 63</w:t>
      </w:r>
      <w:r w:rsidR="00DC5543" w:rsidRPr="00BA0D70">
        <w:rPr>
          <w:rFonts w:ascii="Book Antiqua" w:hAnsi="Book Antiqua" w:cs="Times New Roman"/>
          <w:sz w:val="24"/>
          <w:szCs w:val="24"/>
        </w:rPr>
        <w:t xml:space="preserve">000 </w:t>
      </w:r>
      <w:r w:rsidR="00074EA1" w:rsidRPr="003639D8">
        <w:rPr>
          <w:rFonts w:ascii="Book Antiqua" w:hAnsi="Book Antiqua" w:cs="Times New Roman"/>
          <w:sz w:val="24"/>
          <w:szCs w:val="24"/>
        </w:rPr>
        <w:t xml:space="preserve">adult patients who </w:t>
      </w:r>
      <w:r w:rsidR="009C4985" w:rsidRPr="003639D8">
        <w:rPr>
          <w:rFonts w:ascii="Book Antiqua" w:hAnsi="Book Antiqua" w:cs="Times New Roman"/>
          <w:sz w:val="24"/>
          <w:szCs w:val="24"/>
        </w:rPr>
        <w:t>were</w:t>
      </w:r>
      <w:r w:rsidR="00074EA1" w:rsidRPr="003639D8">
        <w:rPr>
          <w:rFonts w:ascii="Book Antiqua" w:hAnsi="Book Antiqua" w:cs="Times New Roman"/>
          <w:sz w:val="24"/>
          <w:szCs w:val="24"/>
        </w:rPr>
        <w:t xml:space="preserve"> prescribed </w:t>
      </w:r>
      <w:r w:rsidR="009C4985" w:rsidRPr="003639D8">
        <w:rPr>
          <w:rFonts w:ascii="Book Antiqua" w:hAnsi="Book Antiqua" w:cs="Times New Roman"/>
          <w:sz w:val="24"/>
          <w:szCs w:val="24"/>
        </w:rPr>
        <w:t xml:space="preserve">with </w:t>
      </w:r>
      <w:r w:rsidR="00074EA1" w:rsidRPr="003639D8">
        <w:rPr>
          <w:rFonts w:ascii="Book Antiqua" w:hAnsi="Book Antiqua" w:cs="Times New Roman"/>
          <w:sz w:val="24"/>
          <w:szCs w:val="24"/>
        </w:rPr>
        <w:t xml:space="preserve">a clarithromycin-based triple therapy. Current </w:t>
      </w:r>
      <w:r w:rsidR="00074EA1" w:rsidRPr="003639D8">
        <w:rPr>
          <w:rFonts w:ascii="Book Antiqua" w:hAnsi="Book Antiqua" w:cs="Times New Roman"/>
          <w:i/>
          <w:sz w:val="24"/>
          <w:szCs w:val="24"/>
        </w:rPr>
        <w:t>H. pylori</w:t>
      </w:r>
      <w:r w:rsidR="00074EA1" w:rsidRPr="003639D8">
        <w:rPr>
          <w:rFonts w:ascii="Book Antiqua" w:hAnsi="Book Antiqua" w:cs="Times New Roman"/>
          <w:sz w:val="24"/>
          <w:szCs w:val="24"/>
        </w:rPr>
        <w:t xml:space="preserve"> </w:t>
      </w:r>
      <w:r w:rsidR="00074EA1" w:rsidRPr="003639D8">
        <w:rPr>
          <w:rFonts w:ascii="Book Antiqua" w:hAnsi="Book Antiqua" w:cs="Times New Roman"/>
          <w:sz w:val="24"/>
          <w:szCs w:val="24"/>
        </w:rPr>
        <w:lastRenderedPageBreak/>
        <w:t xml:space="preserve">infection was diagnosed by </w:t>
      </w:r>
      <w:r w:rsidR="00D81999" w:rsidRPr="003639D8">
        <w:rPr>
          <w:rFonts w:ascii="Book Antiqua" w:hAnsi="Book Antiqua" w:cs="Times New Roman"/>
          <w:sz w:val="24"/>
          <w:szCs w:val="24"/>
        </w:rPr>
        <w:t xml:space="preserve">an </w:t>
      </w:r>
      <w:r w:rsidR="00074EA1" w:rsidRPr="003639D8">
        <w:rPr>
          <w:rFonts w:ascii="Book Antiqua" w:hAnsi="Book Antiqua" w:cs="Times New Roman"/>
          <w:sz w:val="24"/>
          <w:szCs w:val="24"/>
        </w:rPr>
        <w:t xml:space="preserve">invasive or non-invasive study. </w:t>
      </w:r>
      <w:r w:rsidR="00573D7F" w:rsidRPr="003639D8">
        <w:rPr>
          <w:rFonts w:ascii="Book Antiqua" w:hAnsi="Book Antiqua" w:cs="Times New Roman"/>
          <w:sz w:val="24"/>
          <w:szCs w:val="24"/>
        </w:rPr>
        <w:t xml:space="preserve">To </w:t>
      </w:r>
      <w:r w:rsidR="009C4985" w:rsidRPr="003639D8">
        <w:rPr>
          <w:rFonts w:ascii="Book Antiqua" w:hAnsi="Book Antiqua" w:cs="Times New Roman"/>
          <w:sz w:val="24"/>
          <w:szCs w:val="24"/>
        </w:rPr>
        <w:t>eliminate</w:t>
      </w:r>
      <w:r w:rsidR="00573D7F" w:rsidRPr="003639D8">
        <w:rPr>
          <w:rFonts w:ascii="Book Antiqua" w:hAnsi="Book Antiqua" w:cs="Times New Roman"/>
          <w:sz w:val="24"/>
          <w:szCs w:val="24"/>
        </w:rPr>
        <w:t xml:space="preserve"> protopathic bias, patients who were diagnosed </w:t>
      </w:r>
      <w:r w:rsidR="00D81999" w:rsidRPr="003639D8">
        <w:rPr>
          <w:rFonts w:ascii="Book Antiqua" w:hAnsi="Book Antiqua" w:cs="Times New Roman"/>
          <w:sz w:val="24"/>
          <w:szCs w:val="24"/>
        </w:rPr>
        <w:t>with</w:t>
      </w:r>
      <w:r w:rsidR="00573D7F" w:rsidRPr="003639D8">
        <w:rPr>
          <w:rFonts w:ascii="Book Antiqua" w:hAnsi="Book Antiqua" w:cs="Times New Roman"/>
          <w:sz w:val="24"/>
          <w:szCs w:val="24"/>
        </w:rPr>
        <w:t xml:space="preserve"> gastric cancer within </w:t>
      </w:r>
      <w:r w:rsidR="00D81999" w:rsidRPr="003639D8">
        <w:rPr>
          <w:rFonts w:ascii="Book Antiqua" w:hAnsi="Book Antiqua" w:cs="Times New Roman"/>
          <w:sz w:val="24"/>
          <w:szCs w:val="24"/>
        </w:rPr>
        <w:t>six</w:t>
      </w:r>
      <w:r w:rsidR="00573D7F" w:rsidRPr="003639D8">
        <w:rPr>
          <w:rFonts w:ascii="Book Antiqua" w:hAnsi="Book Antiqua" w:cs="Times New Roman"/>
          <w:sz w:val="24"/>
          <w:szCs w:val="24"/>
        </w:rPr>
        <w:t xml:space="preserve"> months </w:t>
      </w:r>
      <w:r w:rsidR="00D81999" w:rsidRPr="003639D8">
        <w:rPr>
          <w:rFonts w:ascii="Book Antiqua" w:hAnsi="Book Antiqua" w:cs="Times New Roman"/>
          <w:sz w:val="24"/>
          <w:szCs w:val="24"/>
        </w:rPr>
        <w:t xml:space="preserve">before the study </w:t>
      </w:r>
      <w:r w:rsidR="00573D7F" w:rsidRPr="003639D8">
        <w:rPr>
          <w:rFonts w:ascii="Book Antiqua" w:hAnsi="Book Antiqua" w:cs="Times New Roman"/>
          <w:sz w:val="24"/>
          <w:szCs w:val="24"/>
        </w:rPr>
        <w:t xml:space="preserve">or within 12 </w:t>
      </w:r>
      <w:proofErr w:type="spellStart"/>
      <w:r w:rsidR="00573D7F" w:rsidRPr="003639D8">
        <w:rPr>
          <w:rFonts w:ascii="Book Antiqua" w:hAnsi="Book Antiqua" w:cs="Times New Roman"/>
          <w:sz w:val="24"/>
          <w:szCs w:val="24"/>
        </w:rPr>
        <w:t>mo</w:t>
      </w:r>
      <w:proofErr w:type="spellEnd"/>
      <w:r w:rsidR="00573D7F" w:rsidRPr="00BA0D70">
        <w:rPr>
          <w:rFonts w:ascii="Book Antiqua" w:hAnsi="Book Antiqua" w:cs="Times New Roman"/>
          <w:sz w:val="24"/>
          <w:szCs w:val="24"/>
        </w:rPr>
        <w:t xml:space="preserve"> </w:t>
      </w:r>
      <w:r w:rsidR="00D81999" w:rsidRPr="003639D8">
        <w:rPr>
          <w:rFonts w:ascii="Book Antiqua" w:hAnsi="Book Antiqua" w:cs="Times New Roman"/>
          <w:sz w:val="24"/>
          <w:szCs w:val="24"/>
        </w:rPr>
        <w:t>after</w:t>
      </w:r>
      <w:r w:rsidR="00573D7F" w:rsidRPr="003639D8">
        <w:rPr>
          <w:rFonts w:ascii="Book Antiqua" w:hAnsi="Book Antiqua" w:cs="Times New Roman"/>
          <w:sz w:val="24"/>
          <w:szCs w:val="24"/>
        </w:rPr>
        <w:t xml:space="preserve"> </w:t>
      </w:r>
      <w:r w:rsidR="00573D7F" w:rsidRPr="003639D8">
        <w:rPr>
          <w:rFonts w:ascii="Book Antiqua" w:hAnsi="Book Antiqua" w:cs="Times New Roman"/>
          <w:i/>
          <w:sz w:val="24"/>
          <w:szCs w:val="24"/>
        </w:rPr>
        <w:t>H. pylori</w:t>
      </w:r>
      <w:r w:rsidR="00573D7F" w:rsidRPr="003639D8">
        <w:rPr>
          <w:rFonts w:ascii="Book Antiqua" w:hAnsi="Book Antiqua" w:cs="Times New Roman"/>
          <w:sz w:val="24"/>
          <w:szCs w:val="24"/>
        </w:rPr>
        <w:t xml:space="preserve"> eradication therapy were excluded</w:t>
      </w:r>
      <w:r w:rsidR="00E84BCC" w:rsidRPr="003639D8">
        <w:rPr>
          <w:rFonts w:ascii="Book Antiqua" w:hAnsi="Book Antiqua" w:cs="Times New Roman"/>
          <w:sz w:val="24"/>
          <w:szCs w:val="24"/>
        </w:rPr>
        <w:fldChar w:fldCharType="begin"/>
      </w:r>
      <w:r w:rsidR="00963CC7" w:rsidRPr="003639D8">
        <w:rPr>
          <w:rFonts w:ascii="Book Antiqua" w:hAnsi="Book Antiqua" w:cs="Times New Roman"/>
          <w:sz w:val="24"/>
          <w:szCs w:val="24"/>
        </w:rPr>
        <w:instrText xml:space="preserve"> ADDIN EN.CITE &lt;EndNote&gt;&lt;Cite&gt;&lt;Author&gt;Suissa&lt;/Author&gt;&lt;Year&gt;2018&lt;/Year&gt;&lt;RecNum&gt;4&lt;/RecNum&gt;&lt;DisplayText&gt;&lt;style face="superscript"&gt;[30]&lt;/style&gt;&lt;/DisplayText&gt;&lt;record&gt;&lt;rec-number&gt;4&lt;/rec-number&gt;&lt;foreign-keys&gt;&lt;key app="EN" db-id="09xa0vddk5e0sfex9arxdvdhstxe9t5vvt92" timestamp="1546842350"&gt;4&lt;/key&gt;&lt;/foreign-keys&gt;&lt;ref-type name="Journal Article"&gt;17&lt;/ref-type&gt;&lt;contributors&gt;&lt;authors&gt;&lt;author&gt;Suissa, S.&lt;/author&gt;&lt;author&gt;Suissa, A.&lt;/author&gt;&lt;/authors&gt;&lt;/contributors&gt;&lt;auth-address&gt;Centre for Clinical Epidemiology, Jewish General Hospital, Montreal, Quebec, Canada.&amp;#xD;Department of Epidemiology, Biostatistics and Medicine, McGill University, Montreal, Quebec, Canada.&amp;#xD;Department of Gastroenterology, Rambam Hospital and Technion University, Haifa, Israel.&lt;/auth-address&gt;&lt;titles&gt;&lt;title&gt;Proton-pump inhibitors and increased gastric cancer risk: time-related biases&lt;/title&gt;&lt;secondary-title&gt;Gut&lt;/secondary-title&gt;&lt;alt-title&gt;Gut&lt;/alt-title&gt;&lt;/titles&gt;&lt;periodical&gt;&lt;full-title&gt;Gut&lt;/full-title&gt;&lt;abbr-1&gt;Gut&lt;/abbr-1&gt;&lt;/periodical&gt;&lt;alt-periodical&gt;&lt;full-title&gt;Gut&lt;/full-title&gt;&lt;abbr-1&gt;Gut&lt;/abbr-1&gt;&lt;/alt-periodical&gt;&lt;pages&gt;2228-2229&lt;/pages&gt;&lt;volume&gt;67&lt;/volume&gt;&lt;number&gt;12&lt;/number&gt;&lt;keywords&gt;&lt;keyword&gt;Anti-Ulcer Agents&lt;/keyword&gt;&lt;keyword&gt;Bias&lt;/keyword&gt;&lt;keyword&gt;Gastric Acid&lt;/keyword&gt;&lt;keyword&gt;Humans&lt;/keyword&gt;&lt;keyword&gt;*Proton Pump Inhibitors&lt;/keyword&gt;&lt;keyword&gt;*Protons&lt;/keyword&gt;&lt;keyword&gt;Stomach Neoplasms&lt;/keyword&gt;&lt;/keywords&gt;&lt;dates&gt;&lt;year&gt;2018&lt;/year&gt;&lt;pub-dates&gt;&lt;date&gt;Dec&lt;/date&gt;&lt;/pub-dates&gt;&lt;/dates&gt;&lt;isbn&gt;1468-3288 (Electronic)&amp;#xD;0017-5749 (Linking)&lt;/isbn&gt;&lt;accession-num&gt;29298870&lt;/accession-num&gt;&lt;urls&gt;&lt;related-urls&gt;&lt;url&gt;http://www.ncbi.nlm.nih.gov/pubmed/29298870&lt;/url&gt;&lt;/related-urls&gt;&lt;/urls&gt;&lt;electronic-resource-num&gt;10.1136/gutjnl-2017-315729&lt;/electronic-resource-num&gt;&lt;/record&gt;&lt;/Cite&gt;&lt;/EndNote&gt;</w:instrText>
      </w:r>
      <w:r w:rsidR="00E84BCC" w:rsidRPr="003639D8">
        <w:rPr>
          <w:rFonts w:ascii="Book Antiqua" w:hAnsi="Book Antiqua" w:cs="Times New Roman"/>
          <w:sz w:val="24"/>
          <w:szCs w:val="24"/>
        </w:rPr>
        <w:fldChar w:fldCharType="separate"/>
      </w:r>
      <w:r w:rsidR="00963CC7" w:rsidRPr="003639D8">
        <w:rPr>
          <w:rFonts w:ascii="Book Antiqua" w:hAnsi="Book Antiqua" w:cs="Times New Roman"/>
          <w:sz w:val="24"/>
          <w:szCs w:val="24"/>
          <w:vertAlign w:val="superscript"/>
        </w:rPr>
        <w:t>[</w:t>
      </w:r>
      <w:hyperlink w:anchor="_ENREF_30" w:tooltip="Suissa, 2018 #4" w:history="1">
        <w:r w:rsidR="00331DD2" w:rsidRPr="003639D8">
          <w:rPr>
            <w:rFonts w:ascii="Book Antiqua" w:hAnsi="Book Antiqua" w:cs="Times New Roman"/>
            <w:sz w:val="24"/>
            <w:szCs w:val="24"/>
            <w:vertAlign w:val="superscript"/>
          </w:rPr>
          <w:t>30</w:t>
        </w:r>
      </w:hyperlink>
      <w:r w:rsidR="00963CC7" w:rsidRPr="003639D8">
        <w:rPr>
          <w:rFonts w:ascii="Book Antiqua" w:hAnsi="Book Antiqua" w:cs="Times New Roman"/>
          <w:sz w:val="24"/>
          <w:szCs w:val="24"/>
          <w:vertAlign w:val="superscript"/>
        </w:rPr>
        <w:t>]</w:t>
      </w:r>
      <w:r w:rsidR="00E84BCC" w:rsidRPr="003639D8">
        <w:rPr>
          <w:rFonts w:ascii="Book Antiqua" w:hAnsi="Book Antiqua" w:cs="Times New Roman"/>
          <w:sz w:val="24"/>
          <w:szCs w:val="24"/>
        </w:rPr>
        <w:fldChar w:fldCharType="end"/>
      </w:r>
      <w:r w:rsidR="00573D7F" w:rsidRPr="003639D8">
        <w:rPr>
          <w:rFonts w:ascii="Book Antiqua" w:hAnsi="Book Antiqua" w:cs="Times New Roman"/>
          <w:sz w:val="24"/>
          <w:szCs w:val="24"/>
        </w:rPr>
        <w:t xml:space="preserve">. Furthermore, </w:t>
      </w:r>
      <w:r w:rsidR="00CD52A3" w:rsidRPr="003639D8">
        <w:rPr>
          <w:rFonts w:ascii="Book Antiqua" w:hAnsi="Book Antiqua" w:cs="Times New Roman"/>
          <w:sz w:val="24"/>
          <w:szCs w:val="24"/>
        </w:rPr>
        <w:t xml:space="preserve">to minimize the effect of </w:t>
      </w:r>
      <w:r w:rsidR="00CD52A3" w:rsidRPr="003639D8">
        <w:rPr>
          <w:rFonts w:ascii="Book Antiqua" w:hAnsi="Book Antiqua" w:cs="Times New Roman"/>
          <w:i/>
          <w:sz w:val="24"/>
          <w:szCs w:val="24"/>
        </w:rPr>
        <w:t>H. pylori</w:t>
      </w:r>
      <w:r w:rsidR="00CD52A3" w:rsidRPr="003639D8">
        <w:rPr>
          <w:rFonts w:ascii="Book Antiqua" w:hAnsi="Book Antiqua" w:cs="Times New Roman"/>
          <w:sz w:val="24"/>
          <w:szCs w:val="24"/>
        </w:rPr>
        <w:t xml:space="preserve">-induced gastric carcinogenesis, </w:t>
      </w:r>
      <w:r w:rsidR="00573D7F" w:rsidRPr="003639D8">
        <w:rPr>
          <w:rFonts w:ascii="Book Antiqua" w:hAnsi="Book Antiqua" w:cs="Times New Roman"/>
          <w:sz w:val="24"/>
          <w:szCs w:val="24"/>
        </w:rPr>
        <w:t xml:space="preserve">only patients successfully treated with eradication </w:t>
      </w:r>
      <w:r w:rsidR="009C4985" w:rsidRPr="003639D8">
        <w:rPr>
          <w:rFonts w:ascii="Book Antiqua" w:hAnsi="Book Antiqua" w:cs="Times New Roman"/>
          <w:sz w:val="24"/>
          <w:szCs w:val="24"/>
        </w:rPr>
        <w:t xml:space="preserve">therapy </w:t>
      </w:r>
      <w:r w:rsidR="00573D7F" w:rsidRPr="003639D8">
        <w:rPr>
          <w:rFonts w:ascii="Book Antiqua" w:hAnsi="Book Antiqua" w:cs="Times New Roman"/>
          <w:sz w:val="24"/>
          <w:szCs w:val="24"/>
        </w:rPr>
        <w:t xml:space="preserve">were </w:t>
      </w:r>
      <w:r w:rsidR="00872B21" w:rsidRPr="003639D8">
        <w:rPr>
          <w:rFonts w:ascii="Book Antiqua" w:hAnsi="Book Antiqua" w:cs="Times New Roman"/>
          <w:sz w:val="24"/>
          <w:szCs w:val="24"/>
        </w:rPr>
        <w:t>enrolled</w:t>
      </w:r>
      <w:r w:rsidR="00D81999" w:rsidRPr="003639D8">
        <w:rPr>
          <w:rFonts w:ascii="Book Antiqua" w:hAnsi="Book Antiqua" w:cs="Times New Roman"/>
          <w:sz w:val="24"/>
          <w:szCs w:val="24"/>
        </w:rPr>
        <w:t>.</w:t>
      </w:r>
      <w:r w:rsidR="00CD52A3" w:rsidRPr="003639D8">
        <w:rPr>
          <w:rFonts w:ascii="Book Antiqua" w:hAnsi="Book Antiqua" w:cs="Times New Roman"/>
          <w:sz w:val="24"/>
          <w:szCs w:val="24"/>
        </w:rPr>
        <w:t xml:space="preserve"> </w:t>
      </w:r>
      <w:r w:rsidR="00D81999" w:rsidRPr="003639D8">
        <w:rPr>
          <w:rFonts w:ascii="Book Antiqua" w:hAnsi="Book Antiqua" w:cs="Times New Roman"/>
          <w:sz w:val="24"/>
          <w:szCs w:val="24"/>
        </w:rPr>
        <w:t>F</w:t>
      </w:r>
      <w:r w:rsidR="00CD52A3" w:rsidRPr="003639D8">
        <w:rPr>
          <w:rFonts w:ascii="Book Antiqua" w:hAnsi="Book Antiqua" w:cs="Times New Roman"/>
          <w:sz w:val="24"/>
          <w:szCs w:val="24"/>
        </w:rPr>
        <w:t xml:space="preserve">ailure of </w:t>
      </w:r>
      <w:r w:rsidR="00CD52A3" w:rsidRPr="003639D8">
        <w:rPr>
          <w:rFonts w:ascii="Book Antiqua" w:hAnsi="Book Antiqua" w:cs="Times New Roman"/>
          <w:i/>
          <w:sz w:val="24"/>
          <w:szCs w:val="24"/>
        </w:rPr>
        <w:t>H. pylori</w:t>
      </w:r>
      <w:r w:rsidR="00CD52A3" w:rsidRPr="003639D8">
        <w:rPr>
          <w:rFonts w:ascii="Book Antiqua" w:hAnsi="Book Antiqua" w:cs="Times New Roman"/>
          <w:sz w:val="24"/>
          <w:szCs w:val="24"/>
        </w:rPr>
        <w:t xml:space="preserve"> eradication was </w:t>
      </w:r>
      <w:r w:rsidR="009C4985" w:rsidRPr="003639D8">
        <w:rPr>
          <w:rFonts w:ascii="Book Antiqua" w:hAnsi="Book Antiqua" w:cs="Times New Roman"/>
          <w:sz w:val="24"/>
          <w:szCs w:val="24"/>
        </w:rPr>
        <w:t xml:space="preserve">therapy </w:t>
      </w:r>
      <w:r w:rsidR="00D81999" w:rsidRPr="003639D8">
        <w:rPr>
          <w:rFonts w:ascii="Book Antiqua" w:hAnsi="Book Antiqua" w:cs="Times New Roman"/>
          <w:sz w:val="24"/>
          <w:szCs w:val="24"/>
        </w:rPr>
        <w:t>identified</w:t>
      </w:r>
      <w:r w:rsidR="00CD52A3" w:rsidRPr="003639D8">
        <w:rPr>
          <w:rFonts w:ascii="Book Antiqua" w:hAnsi="Book Antiqua" w:cs="Times New Roman"/>
          <w:sz w:val="24"/>
          <w:szCs w:val="24"/>
        </w:rPr>
        <w:t xml:space="preserve"> if patients were prescribed subsequent medication of </w:t>
      </w:r>
      <w:r>
        <w:rPr>
          <w:rFonts w:ascii="Book Antiqua" w:hAnsi="Book Antiqua" w:cs="Times New Roman"/>
          <w:sz w:val="24"/>
          <w:szCs w:val="24"/>
        </w:rPr>
        <w:t>(</w:t>
      </w:r>
      <w:r w:rsidR="00CD52A3" w:rsidRPr="00BA0D70">
        <w:rPr>
          <w:rFonts w:ascii="Book Antiqua" w:hAnsi="Book Antiqua" w:cs="Times New Roman"/>
          <w:sz w:val="24"/>
          <w:szCs w:val="24"/>
        </w:rPr>
        <w:t xml:space="preserve">1) repeated standard triple therapy, </w:t>
      </w:r>
      <w:r>
        <w:rPr>
          <w:rFonts w:ascii="Book Antiqua" w:hAnsi="Book Antiqua" w:cs="Times New Roman"/>
          <w:sz w:val="24"/>
          <w:szCs w:val="24"/>
        </w:rPr>
        <w:t>(</w:t>
      </w:r>
      <w:r w:rsidR="00CD52A3" w:rsidRPr="00BA0D70">
        <w:rPr>
          <w:rFonts w:ascii="Book Antiqua" w:hAnsi="Book Antiqua" w:cs="Times New Roman"/>
          <w:sz w:val="24"/>
          <w:szCs w:val="24"/>
        </w:rPr>
        <w:t>2) bismu</w:t>
      </w:r>
      <w:r w:rsidR="00D81999" w:rsidRPr="003639D8">
        <w:rPr>
          <w:rFonts w:ascii="Book Antiqua" w:hAnsi="Book Antiqua" w:cs="Times New Roman"/>
          <w:sz w:val="24"/>
          <w:szCs w:val="24"/>
        </w:rPr>
        <w:t>th</w:t>
      </w:r>
      <w:r w:rsidR="00CD52A3" w:rsidRPr="003639D8">
        <w:rPr>
          <w:rFonts w:ascii="Book Antiqua" w:hAnsi="Book Antiqua" w:cs="Times New Roman"/>
          <w:sz w:val="24"/>
          <w:szCs w:val="24"/>
        </w:rPr>
        <w:t xml:space="preserve">-containing </w:t>
      </w:r>
      <w:r w:rsidR="00872B21" w:rsidRPr="003639D8">
        <w:rPr>
          <w:rFonts w:ascii="Book Antiqua" w:hAnsi="Book Antiqua" w:cs="Times New Roman"/>
          <w:sz w:val="24"/>
          <w:szCs w:val="24"/>
        </w:rPr>
        <w:t>second</w:t>
      </w:r>
      <w:r w:rsidR="00D81999" w:rsidRPr="003639D8">
        <w:rPr>
          <w:rFonts w:ascii="Book Antiqua" w:hAnsi="Book Antiqua" w:cs="Times New Roman"/>
          <w:sz w:val="24"/>
          <w:szCs w:val="24"/>
        </w:rPr>
        <w:t>-</w:t>
      </w:r>
      <w:r w:rsidR="00CD52A3" w:rsidRPr="003639D8">
        <w:rPr>
          <w:rFonts w:ascii="Book Antiqua" w:hAnsi="Book Antiqua" w:cs="Times New Roman"/>
          <w:sz w:val="24"/>
          <w:szCs w:val="24"/>
        </w:rPr>
        <w:t>line quadruple therap</w:t>
      </w:r>
      <w:r w:rsidR="00CD52A3" w:rsidRPr="00BA0D70">
        <w:rPr>
          <w:rFonts w:ascii="Book Antiqua" w:hAnsi="Book Antiqua" w:cs="Times New Roman"/>
          <w:sz w:val="24"/>
          <w:szCs w:val="24"/>
        </w:rPr>
        <w:t>y</w:t>
      </w:r>
      <w:r>
        <w:rPr>
          <w:rFonts w:ascii="Book Antiqua" w:hAnsi="Book Antiqua" w:cs="Times New Roman"/>
          <w:sz w:val="24"/>
          <w:szCs w:val="24"/>
        </w:rPr>
        <w:t>,</w:t>
      </w:r>
      <w:r w:rsidR="00CD52A3" w:rsidRPr="00BA0D70">
        <w:rPr>
          <w:rFonts w:ascii="Book Antiqua" w:hAnsi="Book Antiqua" w:cs="Times New Roman"/>
          <w:sz w:val="24"/>
          <w:szCs w:val="24"/>
        </w:rPr>
        <w:t xml:space="preserve"> or </w:t>
      </w:r>
      <w:r>
        <w:rPr>
          <w:rFonts w:ascii="Book Antiqua" w:hAnsi="Book Antiqua" w:cs="Times New Roman"/>
          <w:sz w:val="24"/>
          <w:szCs w:val="24"/>
        </w:rPr>
        <w:t>(</w:t>
      </w:r>
      <w:r w:rsidR="00CD52A3" w:rsidRPr="00BA0D70">
        <w:rPr>
          <w:rFonts w:ascii="Book Antiqua" w:hAnsi="Book Antiqua" w:cs="Times New Roman"/>
          <w:sz w:val="24"/>
          <w:szCs w:val="24"/>
        </w:rPr>
        <w:t xml:space="preserve">3) rifabutin-based third-line therapy. </w:t>
      </w:r>
      <w:r w:rsidR="009109FF" w:rsidRPr="003639D8">
        <w:rPr>
          <w:rFonts w:ascii="Book Antiqua" w:hAnsi="Book Antiqua" w:cs="Times New Roman"/>
          <w:sz w:val="24"/>
          <w:szCs w:val="24"/>
        </w:rPr>
        <w:t>During a median follow-up of 7.6 years</w:t>
      </w:r>
      <w:r w:rsidR="00DC5543" w:rsidRPr="003639D8">
        <w:rPr>
          <w:rFonts w:ascii="Book Antiqua" w:hAnsi="Book Antiqua" w:cs="Times New Roman"/>
          <w:sz w:val="24"/>
          <w:szCs w:val="24"/>
        </w:rPr>
        <w:t>, 153 patients (0.24%)</w:t>
      </w:r>
      <w:r w:rsidR="009109FF" w:rsidRPr="003639D8">
        <w:rPr>
          <w:rFonts w:ascii="Book Antiqua" w:hAnsi="Book Antiqua" w:cs="Times New Roman"/>
          <w:sz w:val="24"/>
          <w:szCs w:val="24"/>
        </w:rPr>
        <w:t xml:space="preserve"> developed gastric cancer</w:t>
      </w:r>
      <w:r w:rsidR="00DC5543" w:rsidRPr="003639D8">
        <w:rPr>
          <w:rFonts w:ascii="Book Antiqua" w:hAnsi="Book Antiqua" w:cs="Times New Roman"/>
          <w:sz w:val="24"/>
          <w:szCs w:val="24"/>
        </w:rPr>
        <w:t>. PPI use significantly</w:t>
      </w:r>
      <w:r w:rsidR="00F82051">
        <w:rPr>
          <w:rFonts w:ascii="Book Antiqua" w:hAnsi="Book Antiqua" w:cs="Times New Roman"/>
          <w:sz w:val="24"/>
          <w:szCs w:val="24"/>
        </w:rPr>
        <w:t xml:space="preserve"> </w:t>
      </w:r>
      <w:r w:rsidR="00DC5543" w:rsidRPr="003639D8">
        <w:rPr>
          <w:rFonts w:ascii="Book Antiqua" w:hAnsi="Book Antiqua" w:cs="Times New Roman"/>
          <w:sz w:val="24"/>
          <w:szCs w:val="24"/>
        </w:rPr>
        <w:t xml:space="preserve">increased </w:t>
      </w:r>
      <w:r w:rsidR="009C4985" w:rsidRPr="003639D8">
        <w:rPr>
          <w:rFonts w:ascii="Book Antiqua" w:hAnsi="Book Antiqua" w:cs="Times New Roman"/>
          <w:sz w:val="24"/>
          <w:szCs w:val="24"/>
        </w:rPr>
        <w:t xml:space="preserve">the </w:t>
      </w:r>
      <w:r w:rsidR="00DC5543" w:rsidRPr="003639D8">
        <w:rPr>
          <w:rFonts w:ascii="Book Antiqua" w:hAnsi="Book Antiqua" w:cs="Times New Roman"/>
          <w:sz w:val="24"/>
          <w:szCs w:val="24"/>
        </w:rPr>
        <w:t xml:space="preserve">risk of gastric cancer </w:t>
      </w:r>
      <w:r>
        <w:rPr>
          <w:rFonts w:ascii="Book Antiqua" w:hAnsi="Book Antiqua" w:cs="Times New Roman"/>
          <w:sz w:val="24"/>
          <w:szCs w:val="24"/>
        </w:rPr>
        <w:t>[</w:t>
      </w:r>
      <w:r w:rsidR="009109FF" w:rsidRPr="00BA0D70">
        <w:rPr>
          <w:rFonts w:ascii="Book Antiqua" w:hAnsi="Book Antiqua" w:cs="Times New Roman"/>
          <w:sz w:val="24"/>
          <w:szCs w:val="24"/>
        </w:rPr>
        <w:t>hazard ratio (</w:t>
      </w:r>
      <w:r w:rsidR="00DC5543" w:rsidRPr="003639D8">
        <w:rPr>
          <w:rFonts w:ascii="Book Antiqua" w:hAnsi="Book Antiqua" w:cs="Times New Roman"/>
          <w:sz w:val="24"/>
          <w:szCs w:val="24"/>
        </w:rPr>
        <w:t>HR</w:t>
      </w:r>
      <w:r w:rsidR="009109FF" w:rsidRPr="003639D8">
        <w:rPr>
          <w:rFonts w:ascii="Book Antiqua" w:hAnsi="Book Antiqua" w:cs="Times New Roman"/>
          <w:sz w:val="24"/>
          <w:szCs w:val="24"/>
        </w:rPr>
        <w:t>)</w:t>
      </w:r>
      <w:r>
        <w:rPr>
          <w:rFonts w:ascii="Book Antiqua" w:hAnsi="Book Antiqua" w:cs="Times New Roman"/>
          <w:sz w:val="24"/>
          <w:szCs w:val="24"/>
        </w:rPr>
        <w:t xml:space="preserve"> = </w:t>
      </w:r>
      <w:r w:rsidR="00DC5543" w:rsidRPr="00BA0D70">
        <w:rPr>
          <w:rFonts w:ascii="Book Antiqua" w:hAnsi="Book Antiqua" w:cs="Times New Roman"/>
          <w:sz w:val="24"/>
          <w:szCs w:val="24"/>
        </w:rPr>
        <w:t>2.4</w:t>
      </w:r>
      <w:r w:rsidR="00DC5543" w:rsidRPr="003639D8">
        <w:rPr>
          <w:rFonts w:ascii="Book Antiqua" w:hAnsi="Book Antiqua" w:cs="Times New Roman"/>
          <w:sz w:val="24"/>
          <w:szCs w:val="24"/>
        </w:rPr>
        <w:t>4</w:t>
      </w:r>
      <w:r w:rsidR="009109FF" w:rsidRPr="003639D8">
        <w:rPr>
          <w:rFonts w:ascii="Book Antiqua" w:hAnsi="Book Antiqua" w:cs="Times New Roman"/>
          <w:sz w:val="24"/>
          <w:szCs w:val="24"/>
        </w:rPr>
        <w:t>;</w:t>
      </w:r>
      <w:r w:rsidR="00DC5543" w:rsidRPr="003639D8">
        <w:rPr>
          <w:rFonts w:ascii="Book Antiqua" w:hAnsi="Book Antiqua" w:cs="Times New Roman"/>
          <w:sz w:val="24"/>
          <w:szCs w:val="24"/>
        </w:rPr>
        <w:t xml:space="preserve"> 95%</w:t>
      </w:r>
      <w:r w:rsidR="00DC5543" w:rsidRPr="00BA0D70">
        <w:rPr>
          <w:rFonts w:ascii="Book Antiqua" w:hAnsi="Book Antiqua" w:cs="Times New Roman"/>
          <w:sz w:val="24"/>
          <w:szCs w:val="24"/>
        </w:rPr>
        <w:t>CI</w:t>
      </w:r>
      <w:r>
        <w:rPr>
          <w:rFonts w:ascii="Book Antiqua" w:hAnsi="Book Antiqua" w:cs="Times New Roman"/>
          <w:sz w:val="24"/>
          <w:szCs w:val="24"/>
        </w:rPr>
        <w:t>:</w:t>
      </w:r>
      <w:r w:rsidR="00DC5543" w:rsidRPr="00BA0D70">
        <w:rPr>
          <w:rFonts w:ascii="Book Antiqua" w:hAnsi="Book Antiqua" w:cs="Times New Roman"/>
          <w:sz w:val="24"/>
          <w:szCs w:val="24"/>
        </w:rPr>
        <w:t xml:space="preserve"> 1.42-4.20</w:t>
      </w:r>
      <w:r w:rsidR="004C57C3">
        <w:rPr>
          <w:rFonts w:ascii="Book Antiqua" w:hAnsi="Book Antiqua" w:cs="Times New Roman"/>
          <w:sz w:val="24"/>
          <w:szCs w:val="24"/>
        </w:rPr>
        <w:t>)</w:t>
      </w:r>
      <w:r w:rsidR="00DC5543" w:rsidRPr="00BA0D70">
        <w:rPr>
          <w:rFonts w:ascii="Book Antiqua" w:hAnsi="Book Antiqua" w:cs="Times New Roman"/>
          <w:sz w:val="24"/>
          <w:szCs w:val="24"/>
        </w:rPr>
        <w:t xml:space="preserve">, </w:t>
      </w:r>
      <w:r w:rsidR="009C4985" w:rsidRPr="003639D8">
        <w:rPr>
          <w:rFonts w:ascii="Book Antiqua" w:hAnsi="Book Antiqua" w:cs="Times New Roman"/>
          <w:sz w:val="24"/>
          <w:szCs w:val="24"/>
        </w:rPr>
        <w:t>unlike</w:t>
      </w:r>
      <w:r w:rsidR="00DC5543" w:rsidRPr="003639D8">
        <w:rPr>
          <w:rFonts w:ascii="Book Antiqua" w:hAnsi="Book Antiqua" w:cs="Times New Roman"/>
          <w:sz w:val="24"/>
          <w:szCs w:val="24"/>
        </w:rPr>
        <w:t xml:space="preserve"> H2RA (H</w:t>
      </w:r>
      <w:r w:rsidR="00DC5543" w:rsidRPr="004C57C3">
        <w:rPr>
          <w:rFonts w:ascii="Book Antiqua" w:hAnsi="Book Antiqua" w:cs="Times New Roman"/>
          <w:sz w:val="24"/>
          <w:szCs w:val="24"/>
        </w:rPr>
        <w:t xml:space="preserve">R </w:t>
      </w:r>
      <w:r w:rsidR="004C57C3">
        <w:rPr>
          <w:rFonts w:ascii="Book Antiqua" w:hAnsi="Book Antiqua" w:cs="Times New Roman"/>
          <w:sz w:val="24"/>
          <w:szCs w:val="24"/>
        </w:rPr>
        <w:t xml:space="preserve">= </w:t>
      </w:r>
      <w:r w:rsidR="00DC5543" w:rsidRPr="004C57C3">
        <w:rPr>
          <w:rFonts w:ascii="Book Antiqua" w:hAnsi="Book Antiqua" w:cs="Times New Roman"/>
          <w:sz w:val="24"/>
          <w:szCs w:val="24"/>
        </w:rPr>
        <w:t>0.72</w:t>
      </w:r>
      <w:r w:rsidR="009109FF" w:rsidRPr="003639D8">
        <w:rPr>
          <w:rFonts w:ascii="Book Antiqua" w:hAnsi="Book Antiqua" w:cs="Times New Roman"/>
          <w:sz w:val="24"/>
          <w:szCs w:val="24"/>
        </w:rPr>
        <w:t>;</w:t>
      </w:r>
      <w:r w:rsidR="00DC5543" w:rsidRPr="003639D8">
        <w:rPr>
          <w:rFonts w:ascii="Book Antiqua" w:hAnsi="Book Antiqua" w:cs="Times New Roman"/>
          <w:sz w:val="24"/>
          <w:szCs w:val="24"/>
        </w:rPr>
        <w:t xml:space="preserve"> 95</w:t>
      </w:r>
      <w:r w:rsidR="00DC5543" w:rsidRPr="004C57C3">
        <w:rPr>
          <w:rFonts w:ascii="Book Antiqua" w:hAnsi="Book Antiqua" w:cs="Times New Roman"/>
          <w:sz w:val="24"/>
          <w:szCs w:val="24"/>
        </w:rPr>
        <w:t>%CI</w:t>
      </w:r>
      <w:r w:rsidR="004C57C3">
        <w:rPr>
          <w:rFonts w:ascii="Book Antiqua" w:hAnsi="Book Antiqua" w:cs="Times New Roman"/>
          <w:sz w:val="24"/>
          <w:szCs w:val="24"/>
        </w:rPr>
        <w:t>:</w:t>
      </w:r>
      <w:r w:rsidR="00DC5543" w:rsidRPr="004C57C3">
        <w:rPr>
          <w:rFonts w:ascii="Book Antiqua" w:hAnsi="Book Antiqua" w:cs="Times New Roman"/>
          <w:sz w:val="24"/>
          <w:szCs w:val="24"/>
        </w:rPr>
        <w:t xml:space="preserve"> 0.48-1.07). Moreover, the positive association </w:t>
      </w:r>
      <w:r w:rsidR="009C4985" w:rsidRPr="003639D8">
        <w:rPr>
          <w:rFonts w:ascii="Book Antiqua" w:hAnsi="Book Antiqua" w:cs="Times New Roman"/>
          <w:sz w:val="24"/>
          <w:szCs w:val="24"/>
        </w:rPr>
        <w:t xml:space="preserve">between </w:t>
      </w:r>
      <w:r w:rsidR="00DC5543" w:rsidRPr="003639D8">
        <w:rPr>
          <w:rFonts w:ascii="Book Antiqua" w:hAnsi="Book Antiqua" w:cs="Times New Roman"/>
          <w:sz w:val="24"/>
          <w:szCs w:val="24"/>
        </w:rPr>
        <w:t xml:space="preserve">PPI and gastric cancer showed dose- and </w:t>
      </w:r>
      <w:r w:rsidR="0094767A" w:rsidRPr="003639D8">
        <w:rPr>
          <w:rFonts w:ascii="Book Antiqua" w:hAnsi="Book Antiqua" w:cs="Times New Roman"/>
          <w:sz w:val="24"/>
          <w:szCs w:val="24"/>
        </w:rPr>
        <w:t>duration</w:t>
      </w:r>
      <w:r w:rsidR="00DC5543" w:rsidRPr="003639D8">
        <w:rPr>
          <w:rFonts w:ascii="Book Antiqua" w:hAnsi="Book Antiqua" w:cs="Times New Roman"/>
          <w:sz w:val="24"/>
          <w:szCs w:val="24"/>
        </w:rPr>
        <w:t>-</w:t>
      </w:r>
      <w:r w:rsidR="009C4985" w:rsidRPr="003639D8">
        <w:rPr>
          <w:rFonts w:ascii="Book Antiqua" w:hAnsi="Book Antiqua" w:cs="Times New Roman"/>
          <w:sz w:val="24"/>
          <w:szCs w:val="24"/>
        </w:rPr>
        <w:t>dependent</w:t>
      </w:r>
      <w:r w:rsidR="00DC5543" w:rsidRPr="003639D8">
        <w:rPr>
          <w:rFonts w:ascii="Book Antiqua" w:hAnsi="Book Antiqua" w:cs="Times New Roman"/>
          <w:sz w:val="24"/>
          <w:szCs w:val="24"/>
        </w:rPr>
        <w:t xml:space="preserve"> relationship</w:t>
      </w:r>
      <w:r w:rsidR="004C57C3" w:rsidRPr="00DD6820">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4C57C3" w:rsidRPr="00DD6820">
        <w:rPr>
          <w:rFonts w:ascii="Book Antiqua" w:eastAsia="Malgun Gothic" w:hAnsi="Book Antiqua" w:cs="Times New Roman"/>
          <w:sz w:val="24"/>
          <w:szCs w:val="24"/>
        </w:rPr>
        <w:instrText xml:space="preserve"> ADDIN EN.CITE </w:instrText>
      </w:r>
      <w:r w:rsidR="004C57C3" w:rsidRPr="00DD6820">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4C57C3" w:rsidRPr="00DD6820">
        <w:rPr>
          <w:rFonts w:ascii="Book Antiqua" w:eastAsia="Malgun Gothic" w:hAnsi="Book Antiqua" w:cs="Times New Roman"/>
          <w:sz w:val="24"/>
          <w:szCs w:val="24"/>
        </w:rPr>
        <w:instrText xml:space="preserve"> ADDIN EN.CITE.DATA </w:instrText>
      </w:r>
      <w:r w:rsidR="004C57C3" w:rsidRPr="00DD6820">
        <w:rPr>
          <w:rFonts w:ascii="Book Antiqua" w:eastAsia="Malgun Gothic" w:hAnsi="Book Antiqua" w:cs="Times New Roman"/>
          <w:sz w:val="24"/>
          <w:szCs w:val="24"/>
        </w:rPr>
      </w:r>
      <w:r w:rsidR="004C57C3" w:rsidRPr="00DD6820">
        <w:rPr>
          <w:rFonts w:ascii="Book Antiqua" w:eastAsia="Malgun Gothic" w:hAnsi="Book Antiqua" w:cs="Times New Roman"/>
          <w:sz w:val="24"/>
          <w:szCs w:val="24"/>
        </w:rPr>
        <w:fldChar w:fldCharType="end"/>
      </w:r>
      <w:r w:rsidR="004C57C3" w:rsidRPr="00DD6820">
        <w:rPr>
          <w:rFonts w:ascii="Book Antiqua" w:eastAsia="Malgun Gothic" w:hAnsi="Book Antiqua" w:cs="Times New Roman"/>
          <w:sz w:val="24"/>
          <w:szCs w:val="24"/>
        </w:rPr>
      </w:r>
      <w:r w:rsidR="004C57C3" w:rsidRPr="00DD6820">
        <w:rPr>
          <w:rFonts w:ascii="Book Antiqua" w:eastAsia="Malgun Gothic" w:hAnsi="Book Antiqua" w:cs="Times New Roman"/>
          <w:sz w:val="24"/>
          <w:szCs w:val="24"/>
        </w:rPr>
        <w:fldChar w:fldCharType="separate"/>
      </w:r>
      <w:r w:rsidR="004C57C3" w:rsidRPr="00DD6820">
        <w:rPr>
          <w:rFonts w:ascii="Book Antiqua" w:eastAsia="Malgun Gothic" w:hAnsi="Book Antiqua" w:cs="Times New Roman"/>
          <w:sz w:val="24"/>
          <w:szCs w:val="24"/>
          <w:vertAlign w:val="superscript"/>
        </w:rPr>
        <w:t>[</w:t>
      </w:r>
      <w:hyperlink w:anchor="_ENREF_29" w:tooltip="Cheung, 2018 #1" w:history="1">
        <w:r w:rsidR="004C57C3" w:rsidRPr="00DD6820">
          <w:rPr>
            <w:rFonts w:ascii="Book Antiqua" w:eastAsia="Malgun Gothic" w:hAnsi="Book Antiqua" w:cs="Times New Roman"/>
            <w:sz w:val="24"/>
            <w:szCs w:val="24"/>
            <w:vertAlign w:val="superscript"/>
          </w:rPr>
          <w:t>29</w:t>
        </w:r>
      </w:hyperlink>
      <w:r w:rsidR="004C57C3" w:rsidRPr="00DD6820">
        <w:rPr>
          <w:rFonts w:ascii="Book Antiqua" w:eastAsia="Malgun Gothic" w:hAnsi="Book Antiqua" w:cs="Times New Roman"/>
          <w:sz w:val="24"/>
          <w:szCs w:val="24"/>
          <w:vertAlign w:val="superscript"/>
        </w:rPr>
        <w:t>]</w:t>
      </w:r>
      <w:r w:rsidR="004C57C3" w:rsidRPr="00DD6820">
        <w:rPr>
          <w:rFonts w:ascii="Book Antiqua" w:eastAsia="Malgun Gothic" w:hAnsi="Book Antiqua" w:cs="Times New Roman"/>
          <w:sz w:val="24"/>
          <w:szCs w:val="24"/>
        </w:rPr>
        <w:fldChar w:fldCharType="end"/>
      </w:r>
      <w:r w:rsidR="009109FF" w:rsidRPr="003639D8">
        <w:rPr>
          <w:rFonts w:ascii="Book Antiqua" w:eastAsia="Malgun Gothic" w:hAnsi="Book Antiqua" w:cs="Times New Roman"/>
          <w:sz w:val="24"/>
          <w:szCs w:val="24"/>
        </w:rPr>
        <w:t>.</w:t>
      </w:r>
      <w:r w:rsidR="001C6EBC" w:rsidRPr="004C57C3">
        <w:rPr>
          <w:rFonts w:ascii="Book Antiqua" w:eastAsia="Malgun Gothic" w:hAnsi="Book Antiqua" w:cs="Times New Roman"/>
          <w:sz w:val="24"/>
          <w:szCs w:val="24"/>
        </w:rPr>
        <w:t xml:space="preserve"> This study </w:t>
      </w:r>
      <w:r w:rsidR="009109FF" w:rsidRPr="003639D8">
        <w:rPr>
          <w:rFonts w:ascii="Book Antiqua" w:eastAsia="Malgun Gothic" w:hAnsi="Book Antiqua" w:cs="Times New Roman"/>
          <w:sz w:val="24"/>
          <w:szCs w:val="24"/>
        </w:rPr>
        <w:t>was</w:t>
      </w:r>
      <w:r w:rsidR="001C6EBC" w:rsidRPr="003639D8">
        <w:rPr>
          <w:rFonts w:ascii="Book Antiqua" w:eastAsia="Malgun Gothic" w:hAnsi="Book Antiqua" w:cs="Times New Roman"/>
          <w:sz w:val="24"/>
          <w:szCs w:val="24"/>
        </w:rPr>
        <w:t xml:space="preserve"> significant </w:t>
      </w:r>
      <w:r w:rsidR="003F3626" w:rsidRPr="003639D8">
        <w:rPr>
          <w:rFonts w:ascii="Book Antiqua" w:eastAsia="Malgun Gothic" w:hAnsi="Book Antiqua" w:cs="Times New Roman"/>
          <w:sz w:val="24"/>
          <w:szCs w:val="24"/>
        </w:rPr>
        <w:t xml:space="preserve">in </w:t>
      </w:r>
      <w:r w:rsidR="001C6EBC" w:rsidRPr="003639D8">
        <w:rPr>
          <w:rFonts w:ascii="Book Antiqua" w:eastAsia="Malgun Gothic" w:hAnsi="Book Antiqua" w:cs="Times New Roman"/>
          <w:sz w:val="24"/>
          <w:szCs w:val="24"/>
        </w:rPr>
        <w:t xml:space="preserve">that </w:t>
      </w:r>
      <w:r w:rsidR="009109FF" w:rsidRPr="003639D8">
        <w:rPr>
          <w:rFonts w:ascii="Book Antiqua" w:eastAsia="Malgun Gothic" w:hAnsi="Book Antiqua" w:cs="Times New Roman"/>
          <w:sz w:val="24"/>
          <w:szCs w:val="24"/>
        </w:rPr>
        <w:t xml:space="preserve">it </w:t>
      </w:r>
      <w:r w:rsidR="003F3626" w:rsidRPr="003639D8">
        <w:rPr>
          <w:rFonts w:ascii="Book Antiqua" w:eastAsia="Malgun Gothic" w:hAnsi="Book Antiqua" w:cs="Times New Roman"/>
          <w:sz w:val="24"/>
          <w:szCs w:val="24"/>
        </w:rPr>
        <w:t>demonstrated the increased risk of gastric cancer with</w:t>
      </w:r>
      <w:r w:rsidR="009109FF" w:rsidRPr="003639D8">
        <w:rPr>
          <w:rFonts w:ascii="Book Antiqua" w:eastAsia="Malgun Gothic" w:hAnsi="Book Antiqua" w:cs="Times New Roman"/>
          <w:sz w:val="24"/>
          <w:szCs w:val="24"/>
        </w:rPr>
        <w:t xml:space="preserve"> </w:t>
      </w:r>
      <w:r w:rsidR="001C6EBC" w:rsidRPr="003639D8">
        <w:rPr>
          <w:rFonts w:ascii="Book Antiqua" w:eastAsia="Malgun Gothic" w:hAnsi="Book Antiqua" w:cs="Times New Roman"/>
          <w:sz w:val="24"/>
          <w:szCs w:val="24"/>
        </w:rPr>
        <w:t>long-term use of PPI</w:t>
      </w:r>
      <w:r w:rsidR="009109FF" w:rsidRPr="003639D8">
        <w:rPr>
          <w:rFonts w:ascii="Book Antiqua" w:eastAsia="Malgun Gothic" w:hAnsi="Book Antiqua" w:cs="Times New Roman"/>
          <w:sz w:val="24"/>
          <w:szCs w:val="24"/>
        </w:rPr>
        <w:t>s,</w:t>
      </w:r>
      <w:r w:rsidR="001C6EBC" w:rsidRPr="003639D8">
        <w:rPr>
          <w:rFonts w:ascii="Book Antiqua" w:eastAsia="Malgun Gothic" w:hAnsi="Book Antiqua" w:cs="Times New Roman"/>
          <w:sz w:val="24"/>
          <w:szCs w:val="24"/>
        </w:rPr>
        <w:t xml:space="preserve"> even after successful eradication of </w:t>
      </w:r>
      <w:r w:rsidR="001C6EBC" w:rsidRPr="003639D8">
        <w:rPr>
          <w:rFonts w:ascii="Book Antiqua" w:eastAsia="Malgun Gothic" w:hAnsi="Book Antiqua" w:cs="Times New Roman"/>
          <w:i/>
          <w:sz w:val="24"/>
          <w:szCs w:val="24"/>
        </w:rPr>
        <w:t>H. pylori</w:t>
      </w:r>
      <w:r w:rsidR="003F3626" w:rsidRPr="003639D8">
        <w:rPr>
          <w:rFonts w:ascii="Book Antiqua" w:eastAsia="Malgun Gothic" w:hAnsi="Book Antiqua" w:cs="Times New Roman"/>
          <w:sz w:val="24"/>
          <w:szCs w:val="24"/>
        </w:rPr>
        <w:t>.</w:t>
      </w:r>
      <w:r w:rsidR="00872B21" w:rsidRPr="003639D8">
        <w:rPr>
          <w:rFonts w:ascii="Book Antiqua" w:eastAsia="Malgun Gothic" w:hAnsi="Book Antiqua" w:cs="Times New Roman"/>
          <w:sz w:val="24"/>
          <w:szCs w:val="24"/>
        </w:rPr>
        <w:t xml:space="preserve"> </w:t>
      </w:r>
      <w:r w:rsidR="003F3626" w:rsidRPr="003639D8">
        <w:rPr>
          <w:rFonts w:ascii="Book Antiqua" w:eastAsia="Malgun Gothic" w:hAnsi="Book Antiqua" w:cs="Times New Roman"/>
          <w:sz w:val="24"/>
          <w:szCs w:val="24"/>
        </w:rPr>
        <w:t>H</w:t>
      </w:r>
      <w:r w:rsidR="0094767A" w:rsidRPr="003639D8">
        <w:rPr>
          <w:rFonts w:ascii="Book Antiqua" w:eastAsia="Malgun Gothic" w:hAnsi="Book Antiqua" w:cs="Times New Roman"/>
          <w:sz w:val="24"/>
          <w:szCs w:val="24"/>
        </w:rPr>
        <w:t>owever,</w:t>
      </w:r>
      <w:r w:rsidR="00872B21" w:rsidRPr="003639D8">
        <w:rPr>
          <w:rFonts w:ascii="Book Antiqua" w:eastAsia="Malgun Gothic" w:hAnsi="Book Antiqua" w:cs="Times New Roman"/>
          <w:sz w:val="24"/>
          <w:szCs w:val="24"/>
        </w:rPr>
        <w:t xml:space="preserve"> </w:t>
      </w:r>
      <w:r w:rsidR="009109FF" w:rsidRPr="003639D8">
        <w:rPr>
          <w:rFonts w:ascii="Book Antiqua" w:eastAsia="Malgun Gothic" w:hAnsi="Book Antiqua" w:cs="Times New Roman"/>
          <w:sz w:val="24"/>
          <w:szCs w:val="24"/>
        </w:rPr>
        <w:t xml:space="preserve">it had </w:t>
      </w:r>
      <w:r w:rsidR="0094767A" w:rsidRPr="003639D8">
        <w:rPr>
          <w:rFonts w:ascii="Book Antiqua" w:eastAsia="Malgun Gothic" w:hAnsi="Book Antiqua" w:cs="Times New Roman"/>
          <w:sz w:val="24"/>
          <w:szCs w:val="24"/>
        </w:rPr>
        <w:t xml:space="preserve">several important limitations. First, due to </w:t>
      </w:r>
      <w:r w:rsidR="009109FF" w:rsidRPr="003639D8">
        <w:rPr>
          <w:rFonts w:ascii="Book Antiqua" w:eastAsia="Malgun Gothic" w:hAnsi="Book Antiqua" w:cs="Times New Roman"/>
          <w:sz w:val="24"/>
          <w:szCs w:val="24"/>
        </w:rPr>
        <w:t xml:space="preserve">the </w:t>
      </w:r>
      <w:r w:rsidR="0094767A" w:rsidRPr="003639D8">
        <w:rPr>
          <w:rFonts w:ascii="Book Antiqua" w:eastAsia="Malgun Gothic" w:hAnsi="Book Antiqua" w:cs="Times New Roman"/>
          <w:sz w:val="24"/>
          <w:szCs w:val="24"/>
        </w:rPr>
        <w:t>fundamental limitations of observation</w:t>
      </w:r>
      <w:r w:rsidR="009109FF" w:rsidRPr="003639D8">
        <w:rPr>
          <w:rFonts w:ascii="Book Antiqua" w:eastAsia="Malgun Gothic" w:hAnsi="Book Antiqua" w:cs="Times New Roman"/>
          <w:sz w:val="24"/>
          <w:szCs w:val="24"/>
        </w:rPr>
        <w:t>al</w:t>
      </w:r>
      <w:r w:rsidR="0094767A" w:rsidRPr="003639D8">
        <w:rPr>
          <w:rFonts w:ascii="Book Antiqua" w:eastAsia="Malgun Gothic" w:hAnsi="Book Antiqua" w:cs="Times New Roman"/>
          <w:sz w:val="24"/>
          <w:szCs w:val="24"/>
        </w:rPr>
        <w:t xml:space="preserve"> studies, several baseline characteristics such as age</w:t>
      </w:r>
      <w:r w:rsidR="006A14A7" w:rsidRPr="003639D8">
        <w:rPr>
          <w:rFonts w:ascii="Book Antiqua" w:eastAsia="Malgun Gothic" w:hAnsi="Book Antiqua" w:cs="Times New Roman"/>
          <w:sz w:val="24"/>
          <w:szCs w:val="24"/>
        </w:rPr>
        <w:t xml:space="preserve">, metabolic diseases (diabetes, hypertension, </w:t>
      </w:r>
      <w:r w:rsidR="003F3626" w:rsidRPr="003639D8">
        <w:rPr>
          <w:rFonts w:ascii="Book Antiqua" w:eastAsia="Malgun Gothic" w:hAnsi="Book Antiqua" w:cs="Times New Roman"/>
          <w:sz w:val="24"/>
          <w:szCs w:val="24"/>
        </w:rPr>
        <w:t xml:space="preserve">and </w:t>
      </w:r>
      <w:r w:rsidR="006A14A7" w:rsidRPr="003639D8">
        <w:rPr>
          <w:rFonts w:ascii="Book Antiqua" w:eastAsia="Malgun Gothic" w:hAnsi="Book Antiqua" w:cs="Times New Roman"/>
          <w:sz w:val="24"/>
          <w:szCs w:val="24"/>
        </w:rPr>
        <w:t xml:space="preserve">dyslipidemia) and other major comorbidities (ischemic heart disease, stroke, congestive heart failure, </w:t>
      </w:r>
      <w:r w:rsidR="003F3626" w:rsidRPr="003639D8">
        <w:rPr>
          <w:rFonts w:ascii="Book Antiqua" w:eastAsia="Malgun Gothic" w:hAnsi="Book Antiqua" w:cs="Times New Roman"/>
          <w:sz w:val="24"/>
          <w:szCs w:val="24"/>
        </w:rPr>
        <w:t xml:space="preserve">and </w:t>
      </w:r>
      <w:r w:rsidR="006A14A7" w:rsidRPr="003639D8">
        <w:rPr>
          <w:rFonts w:ascii="Book Antiqua" w:eastAsia="Malgun Gothic" w:hAnsi="Book Antiqua" w:cs="Times New Roman"/>
          <w:sz w:val="24"/>
          <w:szCs w:val="24"/>
        </w:rPr>
        <w:t>chronic renal failure)</w:t>
      </w:r>
      <w:r w:rsidR="006A14A7" w:rsidRPr="003639D8">
        <w:rPr>
          <w:rFonts w:ascii="Book Antiqua" w:hAnsi="Book Antiqua"/>
          <w:sz w:val="24"/>
          <w:szCs w:val="24"/>
        </w:rPr>
        <w:t xml:space="preserve"> </w:t>
      </w:r>
      <w:r w:rsidR="006A14A7" w:rsidRPr="003639D8">
        <w:rPr>
          <w:rFonts w:ascii="Book Antiqua" w:eastAsia="Malgun Gothic" w:hAnsi="Book Antiqua" w:cs="Times New Roman"/>
          <w:sz w:val="24"/>
          <w:szCs w:val="24"/>
        </w:rPr>
        <w:t>were significantly biased</w:t>
      </w:r>
      <w:r w:rsidR="00872B21" w:rsidRPr="003639D8">
        <w:rPr>
          <w:rFonts w:ascii="Book Antiqua" w:eastAsia="Malgun Gothic" w:hAnsi="Book Antiqua" w:cs="Times New Roman"/>
          <w:sz w:val="24"/>
          <w:szCs w:val="24"/>
        </w:rPr>
        <w:t xml:space="preserve"> between </w:t>
      </w:r>
      <w:r w:rsidR="009109FF" w:rsidRPr="003639D8">
        <w:rPr>
          <w:rFonts w:ascii="Book Antiqua" w:eastAsia="Malgun Gothic" w:hAnsi="Book Antiqua" w:cs="Times New Roman"/>
          <w:sz w:val="24"/>
          <w:szCs w:val="24"/>
        </w:rPr>
        <w:t xml:space="preserve">the </w:t>
      </w:r>
      <w:r w:rsidR="00872B21" w:rsidRPr="003639D8">
        <w:rPr>
          <w:rFonts w:ascii="Book Antiqua" w:eastAsia="Malgun Gothic" w:hAnsi="Book Antiqua" w:cs="Times New Roman"/>
          <w:sz w:val="24"/>
          <w:szCs w:val="24"/>
        </w:rPr>
        <w:t>case and control groups</w:t>
      </w:r>
      <w:r w:rsidR="009109FF" w:rsidRPr="003639D8">
        <w:rPr>
          <w:rFonts w:ascii="Book Antiqua" w:eastAsia="Malgun Gothic" w:hAnsi="Book Antiqua" w:cs="Times New Roman"/>
          <w:sz w:val="24"/>
          <w:szCs w:val="24"/>
        </w:rPr>
        <w:t>.</w:t>
      </w:r>
      <w:r w:rsidR="006A14A7" w:rsidRPr="003639D8">
        <w:rPr>
          <w:rFonts w:ascii="Book Antiqua" w:eastAsia="Malgun Gothic" w:hAnsi="Book Antiqua" w:cs="Times New Roman"/>
          <w:sz w:val="24"/>
          <w:szCs w:val="24"/>
        </w:rPr>
        <w:t xml:space="preserve"> </w:t>
      </w:r>
      <w:r w:rsidR="009109FF" w:rsidRPr="003639D8">
        <w:rPr>
          <w:rFonts w:ascii="Book Antiqua" w:eastAsia="Malgun Gothic" w:hAnsi="Book Antiqua" w:cs="Times New Roman"/>
          <w:sz w:val="24"/>
          <w:szCs w:val="24"/>
        </w:rPr>
        <w:t>C</w:t>
      </w:r>
      <w:r w:rsidR="006A14A7" w:rsidRPr="003639D8">
        <w:rPr>
          <w:rFonts w:ascii="Book Antiqua" w:eastAsia="Malgun Gothic" w:hAnsi="Book Antiqua" w:cs="Times New Roman"/>
          <w:sz w:val="24"/>
          <w:szCs w:val="24"/>
        </w:rPr>
        <w:t>onsequently</w:t>
      </w:r>
      <w:r w:rsidR="009109FF" w:rsidRPr="003639D8">
        <w:rPr>
          <w:rFonts w:ascii="Book Antiqua" w:eastAsia="Malgun Gothic" w:hAnsi="Book Antiqua" w:cs="Times New Roman"/>
          <w:sz w:val="24"/>
          <w:szCs w:val="24"/>
        </w:rPr>
        <w:t>,</w:t>
      </w:r>
      <w:r w:rsidR="006A14A7" w:rsidRPr="003639D8">
        <w:rPr>
          <w:rFonts w:ascii="Book Antiqua" w:eastAsia="Malgun Gothic" w:hAnsi="Book Antiqua" w:cs="Times New Roman"/>
          <w:sz w:val="24"/>
          <w:szCs w:val="24"/>
        </w:rPr>
        <w:t xml:space="preserve"> gastric atrophy, salty food </w:t>
      </w:r>
      <w:r w:rsidR="009109FF" w:rsidRPr="003639D8">
        <w:rPr>
          <w:rFonts w:ascii="Book Antiqua" w:eastAsia="Malgun Gothic" w:hAnsi="Book Antiqua" w:cs="Times New Roman"/>
          <w:sz w:val="24"/>
          <w:szCs w:val="24"/>
        </w:rPr>
        <w:t xml:space="preserve">intake </w:t>
      </w:r>
      <w:r w:rsidR="006A14A7" w:rsidRPr="003639D8">
        <w:rPr>
          <w:rFonts w:ascii="Book Antiqua" w:eastAsia="Malgun Gothic" w:hAnsi="Book Antiqua" w:cs="Times New Roman"/>
          <w:sz w:val="24"/>
          <w:szCs w:val="24"/>
        </w:rPr>
        <w:t>or obesity</w:t>
      </w:r>
      <w:r w:rsidR="009109FF" w:rsidRPr="003639D8">
        <w:rPr>
          <w:rFonts w:ascii="Book Antiqua" w:eastAsia="Malgun Gothic" w:hAnsi="Book Antiqua" w:cs="Times New Roman"/>
          <w:sz w:val="24"/>
          <w:szCs w:val="24"/>
        </w:rPr>
        <w:t>, which</w:t>
      </w:r>
      <w:r w:rsidR="006A14A7" w:rsidRPr="003639D8">
        <w:rPr>
          <w:rFonts w:ascii="Book Antiqua" w:eastAsia="Malgun Gothic" w:hAnsi="Book Antiqua" w:cs="Times New Roman"/>
          <w:sz w:val="24"/>
          <w:szCs w:val="24"/>
        </w:rPr>
        <w:t xml:space="preserve"> are related </w:t>
      </w:r>
      <w:r w:rsidR="003F3626" w:rsidRPr="003639D8">
        <w:rPr>
          <w:rFonts w:ascii="Book Antiqua" w:eastAsia="Malgun Gothic" w:hAnsi="Book Antiqua" w:cs="Times New Roman"/>
          <w:sz w:val="24"/>
          <w:szCs w:val="24"/>
        </w:rPr>
        <w:t>to</w:t>
      </w:r>
      <w:r w:rsidR="006A14A7" w:rsidRPr="003639D8">
        <w:rPr>
          <w:rFonts w:ascii="Book Antiqua" w:eastAsia="Malgun Gothic" w:hAnsi="Book Antiqua" w:cs="Times New Roman"/>
          <w:sz w:val="24"/>
          <w:szCs w:val="24"/>
        </w:rPr>
        <w:t xml:space="preserve"> gastric cancer development</w:t>
      </w:r>
      <w:r w:rsidR="009109FF" w:rsidRPr="003639D8">
        <w:rPr>
          <w:rFonts w:ascii="Book Antiqua" w:eastAsia="Malgun Gothic" w:hAnsi="Book Antiqua" w:cs="Times New Roman"/>
          <w:sz w:val="24"/>
          <w:szCs w:val="24"/>
        </w:rPr>
        <w:t>,</w:t>
      </w:r>
      <w:r w:rsidR="006A14A7" w:rsidRPr="003639D8">
        <w:rPr>
          <w:rFonts w:ascii="Book Antiqua" w:eastAsia="Malgun Gothic" w:hAnsi="Book Antiqua" w:cs="Times New Roman"/>
          <w:sz w:val="24"/>
          <w:szCs w:val="24"/>
        </w:rPr>
        <w:t xml:space="preserve"> may </w:t>
      </w:r>
      <w:r w:rsidR="009109FF" w:rsidRPr="003639D8">
        <w:rPr>
          <w:rFonts w:ascii="Book Antiqua" w:eastAsia="Malgun Gothic" w:hAnsi="Book Antiqua" w:cs="Times New Roman"/>
          <w:sz w:val="24"/>
          <w:szCs w:val="24"/>
        </w:rPr>
        <w:t xml:space="preserve">have </w:t>
      </w:r>
      <w:r w:rsidR="006A14A7" w:rsidRPr="003639D8">
        <w:rPr>
          <w:rFonts w:ascii="Book Antiqua" w:eastAsia="Malgun Gothic" w:hAnsi="Book Antiqua" w:cs="Times New Roman"/>
          <w:sz w:val="24"/>
          <w:szCs w:val="24"/>
        </w:rPr>
        <w:t>occur</w:t>
      </w:r>
      <w:r w:rsidR="009109FF" w:rsidRPr="003639D8">
        <w:rPr>
          <w:rFonts w:ascii="Book Antiqua" w:eastAsia="Malgun Gothic" w:hAnsi="Book Antiqua" w:cs="Times New Roman"/>
          <w:sz w:val="24"/>
          <w:szCs w:val="24"/>
        </w:rPr>
        <w:t>red</w:t>
      </w:r>
      <w:r w:rsidR="006A14A7" w:rsidRPr="003639D8">
        <w:rPr>
          <w:rFonts w:ascii="Book Antiqua" w:eastAsia="Malgun Gothic" w:hAnsi="Book Antiqua" w:cs="Times New Roman"/>
          <w:sz w:val="24"/>
          <w:szCs w:val="24"/>
        </w:rPr>
        <w:t xml:space="preserve"> more frequently in </w:t>
      </w:r>
      <w:r w:rsidR="009109FF" w:rsidRPr="003639D8">
        <w:rPr>
          <w:rFonts w:ascii="Book Antiqua" w:eastAsia="Malgun Gothic" w:hAnsi="Book Antiqua" w:cs="Times New Roman"/>
          <w:sz w:val="24"/>
          <w:szCs w:val="24"/>
        </w:rPr>
        <w:t xml:space="preserve">the </w:t>
      </w:r>
      <w:r w:rsidR="006A14A7" w:rsidRPr="003639D8">
        <w:rPr>
          <w:rFonts w:ascii="Book Antiqua" w:eastAsia="Malgun Gothic" w:hAnsi="Book Antiqua" w:cs="Times New Roman"/>
          <w:sz w:val="24"/>
          <w:szCs w:val="24"/>
        </w:rPr>
        <w:t>PPI user group, even after statistically sophisticated propensity-score matching</w:t>
      </w:r>
      <w:r w:rsidR="00102E5C" w:rsidRPr="003639D8">
        <w:rPr>
          <w:rFonts w:ascii="Book Antiqua" w:eastAsia="Malgun Gothic" w:hAnsi="Book Antiqua" w:cs="Times New Roman"/>
          <w:sz w:val="24"/>
          <w:szCs w:val="24"/>
        </w:rPr>
        <w:fldChar w:fldCharType="begin"/>
      </w:r>
      <w:r w:rsidR="00963CC7" w:rsidRPr="003639D8">
        <w:rPr>
          <w:rFonts w:ascii="Book Antiqua" w:eastAsia="Malgun Gothic" w:hAnsi="Book Antiqua" w:cs="Times New Roman"/>
          <w:sz w:val="24"/>
          <w:szCs w:val="24"/>
        </w:rPr>
        <w:instrText xml:space="preserve"> ADDIN EN.CITE &lt;EndNote&gt;&lt;Cite&gt;&lt;Author&gt;Laterza&lt;/Author&gt;&lt;Year&gt;2019&lt;/Year&gt;&lt;RecNum&gt;2&lt;/RecNum&gt;&lt;DisplayText&gt;&lt;style face="superscript"&gt;[31]&lt;/style&gt;&lt;/DisplayText&gt;&lt;record&gt;&lt;rec-number&gt;2&lt;/rec-number&gt;&lt;foreign-keys&gt;&lt;key app="EN" db-id="09xa0vddk5e0sfex9arxdvdhstxe9t5vvt92" timestamp="1546842188"&gt;2&lt;/key&gt;&lt;/foreign-keys&gt;&lt;ref-type name="Journal Article"&gt;17&lt;/ref-type&gt;&lt;contributors&gt;&lt;authors&gt;&lt;author&gt;Laterza, L.&lt;/author&gt;&lt;author&gt;Scaldaferri, F.&lt;/author&gt;&lt;author&gt;Gasbarrini, A.&lt;/author&gt;&lt;/authors&gt;&lt;/contributors&gt;&lt;auth-address&gt;Internal Medicine, Gastroenterology and Hepatic Diseases Unit, Gastroenterological Area, Gastroenterological and Endocrino-Metabolical Sciences Department, Fondazione Policlinico Universitario A. Gemelli, Universita Cattolica del Sacro Cuore, Rome, Italy.&lt;/auth-address&gt;&lt;titles&gt;&lt;title&gt;Risk factors for gastric cancer: is it time to discard PPIs?&lt;/title&gt;&lt;secondary-title&gt;Gut&lt;/secondary-title&gt;&lt;alt-title&gt;Gut&lt;/alt-title&gt;&lt;/titles&gt;&lt;periodical&gt;&lt;full-title&gt;Gut&lt;/full-title&gt;&lt;abbr-1&gt;Gut&lt;/abbr-1&gt;&lt;/periodical&gt;&lt;alt-periodical&gt;&lt;full-title&gt;Gut&lt;/full-title&gt;&lt;abbr-1&gt;Gut&lt;/abbr-1&gt;&lt;/alt-periodical&gt;&lt;pages&gt;176-177&lt;/pages&gt;&lt;volume&gt;68&lt;/volume&gt;&lt;number&gt;1&lt;/number&gt;&lt;keywords&gt;&lt;keyword&gt;Helicobacter Infections&lt;/keyword&gt;&lt;keyword&gt;Helicobacter pylori&lt;/keyword&gt;&lt;keyword&gt;Humans&lt;/keyword&gt;&lt;keyword&gt;*Proton Pump Inhibitors&lt;/keyword&gt;&lt;keyword&gt;Risk Factors&lt;/keyword&gt;&lt;keyword&gt;*Stomach Neoplasms&lt;/keyword&gt;&lt;/keywords&gt;&lt;dates&gt;&lt;year&gt;2019&lt;/year&gt;&lt;pub-dates&gt;&lt;date&gt;Jan&lt;/date&gt;&lt;/pub-dates&gt;&lt;/dates&gt;&lt;isbn&gt;1468-3288 (Electronic)&amp;#xD;0017-5749 (Linking)&lt;/isbn&gt;&lt;accession-num&gt;29331945&lt;/accession-num&gt;&lt;urls&gt;&lt;related-urls&gt;&lt;url&gt;http://www.ncbi.nlm.nih.gov/pubmed/29331945&lt;/url&gt;&lt;/related-urls&gt;&lt;/urls&gt;&lt;electronic-resource-num&gt;10.1136/gutjnl-2017-315621&lt;/electronic-resource-num&gt;&lt;/record&gt;&lt;/Cite&gt;&lt;/EndNote&gt;</w:instrText>
      </w:r>
      <w:r w:rsidR="00102E5C"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1" w:tooltip="Laterza, 2019 #2" w:history="1">
        <w:r w:rsidR="00331DD2" w:rsidRPr="003639D8">
          <w:rPr>
            <w:rFonts w:ascii="Book Antiqua" w:eastAsia="Malgun Gothic" w:hAnsi="Book Antiqua" w:cs="Times New Roman"/>
            <w:sz w:val="24"/>
            <w:szCs w:val="24"/>
            <w:vertAlign w:val="superscript"/>
          </w:rPr>
          <w:t>31</w:t>
        </w:r>
      </w:hyperlink>
      <w:r w:rsidR="00963CC7" w:rsidRPr="003639D8">
        <w:rPr>
          <w:rFonts w:ascii="Book Antiqua" w:eastAsia="Malgun Gothic" w:hAnsi="Book Antiqua" w:cs="Times New Roman"/>
          <w:sz w:val="24"/>
          <w:szCs w:val="24"/>
          <w:vertAlign w:val="superscript"/>
        </w:rPr>
        <w:t>]</w:t>
      </w:r>
      <w:r w:rsidR="00102E5C" w:rsidRPr="003639D8">
        <w:rPr>
          <w:rFonts w:ascii="Book Antiqua" w:eastAsia="Malgun Gothic" w:hAnsi="Book Antiqua" w:cs="Times New Roman"/>
          <w:sz w:val="24"/>
          <w:szCs w:val="24"/>
        </w:rPr>
        <w:fldChar w:fldCharType="end"/>
      </w:r>
      <w:r w:rsidR="006A14A7" w:rsidRPr="003639D8">
        <w:rPr>
          <w:rFonts w:ascii="Book Antiqua" w:eastAsia="Malgun Gothic" w:hAnsi="Book Antiqua" w:cs="Times New Roman"/>
          <w:sz w:val="24"/>
          <w:szCs w:val="24"/>
        </w:rPr>
        <w:t xml:space="preserve">. Second, important confounding factors </w:t>
      </w:r>
      <w:r w:rsidR="00E84BCC" w:rsidRPr="003639D8">
        <w:rPr>
          <w:rFonts w:ascii="Book Antiqua" w:eastAsia="Malgun Gothic" w:hAnsi="Book Antiqua" w:cs="Times New Roman"/>
          <w:sz w:val="24"/>
          <w:szCs w:val="24"/>
        </w:rPr>
        <w:t xml:space="preserve">of gastric cancer </w:t>
      </w:r>
      <w:r w:rsidR="006A14A7" w:rsidRPr="003639D8">
        <w:rPr>
          <w:rFonts w:ascii="Book Antiqua" w:eastAsia="Malgun Gothic" w:hAnsi="Book Antiqua" w:cs="Times New Roman"/>
          <w:sz w:val="24"/>
          <w:szCs w:val="24"/>
        </w:rPr>
        <w:t xml:space="preserve">such as gastric atrophy, intestinal metaplasia </w:t>
      </w:r>
      <w:r w:rsidR="00B70BAB" w:rsidRPr="003639D8">
        <w:rPr>
          <w:rFonts w:ascii="Book Antiqua" w:eastAsia="Malgun Gothic" w:hAnsi="Book Antiqua" w:cs="Times New Roman"/>
          <w:sz w:val="24"/>
          <w:szCs w:val="24"/>
        </w:rPr>
        <w:t>and diet</w:t>
      </w:r>
      <w:r w:rsidR="003F3626" w:rsidRPr="003639D8">
        <w:rPr>
          <w:rFonts w:ascii="Book Antiqua" w:eastAsia="Malgun Gothic" w:hAnsi="Book Antiqua" w:cs="Times New Roman"/>
          <w:sz w:val="24"/>
          <w:szCs w:val="24"/>
        </w:rPr>
        <w:t>ary</w:t>
      </w:r>
      <w:r w:rsidR="00B70BAB" w:rsidRPr="003639D8">
        <w:rPr>
          <w:rFonts w:ascii="Book Antiqua" w:eastAsia="Malgun Gothic" w:hAnsi="Book Antiqua" w:cs="Times New Roman"/>
          <w:sz w:val="24"/>
          <w:szCs w:val="24"/>
        </w:rPr>
        <w:t xml:space="preserve"> pattern</w:t>
      </w:r>
      <w:r w:rsidR="009109FF" w:rsidRPr="003639D8">
        <w:rPr>
          <w:rFonts w:ascii="Book Antiqua" w:eastAsia="Malgun Gothic" w:hAnsi="Book Antiqua" w:cs="Times New Roman"/>
          <w:sz w:val="24"/>
          <w:szCs w:val="24"/>
        </w:rPr>
        <w:t>s</w:t>
      </w:r>
      <w:r w:rsidR="00B70BAB" w:rsidRPr="003639D8">
        <w:rPr>
          <w:rFonts w:ascii="Book Antiqua" w:eastAsia="Malgun Gothic" w:hAnsi="Book Antiqua" w:cs="Times New Roman"/>
          <w:sz w:val="24"/>
          <w:szCs w:val="24"/>
        </w:rPr>
        <w:t xml:space="preserve"> were </w:t>
      </w:r>
      <w:r w:rsidR="003F3626" w:rsidRPr="003639D8">
        <w:rPr>
          <w:rFonts w:ascii="Book Antiqua" w:eastAsia="Malgun Gothic" w:hAnsi="Book Antiqua" w:cs="Times New Roman"/>
          <w:sz w:val="24"/>
          <w:szCs w:val="24"/>
        </w:rPr>
        <w:t>excluded</w:t>
      </w:r>
      <w:r w:rsidR="00E84BCC" w:rsidRPr="003639D8">
        <w:rPr>
          <w:rFonts w:ascii="Book Antiqua" w:eastAsia="Malgun Gothic" w:hAnsi="Book Antiqua" w:cs="Times New Roman"/>
          <w:sz w:val="24"/>
          <w:szCs w:val="24"/>
        </w:rPr>
        <w:fldChar w:fldCharType="begin"/>
      </w:r>
      <w:r w:rsidR="00963CC7" w:rsidRPr="003639D8">
        <w:rPr>
          <w:rFonts w:ascii="Book Antiqua" w:eastAsia="Malgun Gothic" w:hAnsi="Book Antiqua" w:cs="Times New Roman"/>
          <w:sz w:val="24"/>
          <w:szCs w:val="24"/>
        </w:rPr>
        <w:instrText xml:space="preserve"> ADDIN EN.CITE &lt;EndNote&gt;&lt;Cite&gt;&lt;Author&gt;Suzuki&lt;/Author&gt;&lt;Year&gt;2018&lt;/Year&gt;&lt;RecNum&gt;3&lt;/RecNum&gt;&lt;DisplayText&gt;&lt;style face="superscript"&gt;[32]&lt;/style&gt;&lt;/DisplayText&gt;&lt;record&gt;&lt;rec-number&gt;3&lt;/rec-number&gt;&lt;foreign-keys&gt;&lt;key app="EN" db-id="09xa0vddk5e0sfex9arxdvdhstxe9t5vvt92" timestamp="1546842226"&gt;3&lt;/key&gt;&lt;/foreign-keys&gt;&lt;ref-type name="Journal Article"&gt;17&lt;/ref-type&gt;&lt;contributors&gt;&lt;authors&gt;&lt;author&gt;Suzuki, H.&lt;/author&gt;&lt;author&gt;Matsuzaki, J.&lt;/author&gt;&lt;/authors&gt;&lt;/contributors&gt;&lt;auth-address&gt;Fellowship Training Center, Medical Education Center, Keio University School of Medicine, Tokyo, Japan.&amp;#xD;Division of Molecular and Cellular Medicine, National Cancer Center Research Institute, Tokyo, Japan.&lt;/auth-address&gt;&lt;titles&gt;&lt;title&gt;Helicobacter pylori eradication failure may have confounded the recent large-scale health database study that showed proton pump inhibitors increase gastric cancer risk&lt;/title&gt;&lt;secondary-title&gt;Gut&lt;/secondary-title&gt;&lt;alt-title&gt;Gut&lt;/alt-title&gt;&lt;/titles&gt;&lt;periodical&gt;&lt;full-title&gt;Gut&lt;/full-title&gt;&lt;abbr-1&gt;Gut&lt;/abbr-1&gt;&lt;/periodical&gt;&lt;alt-periodical&gt;&lt;full-title&gt;Gut&lt;/full-title&gt;&lt;abbr-1&gt;Gut&lt;/abbr-1&gt;&lt;/alt-periodical&gt;&lt;pages&gt;2071-2072&lt;/pages&gt;&lt;volume&gt;67&lt;/volume&gt;&lt;number&gt;11&lt;/number&gt;&lt;keywords&gt;&lt;keyword&gt;Anti-Bacterial Agents&lt;/keyword&gt;&lt;keyword&gt;Dyspepsia&lt;/keyword&gt;&lt;keyword&gt;Helicobacter Infections&lt;/keyword&gt;&lt;keyword&gt;*Helicobacter pylori&lt;/keyword&gt;&lt;keyword&gt;Humans&lt;/keyword&gt;&lt;keyword&gt;*Proton Pump Inhibitors&lt;/keyword&gt;&lt;keyword&gt;Stomach Neoplasms&lt;/keyword&gt;&lt;/keywords&gt;&lt;dates&gt;&lt;year&gt;2018&lt;/year&gt;&lt;pub-dates&gt;&lt;date&gt;Nov&lt;/date&gt;&lt;/pub-dates&gt;&lt;/dates&gt;&lt;isbn&gt;1468-3288 (Electronic)&amp;#xD;0017-5749 (Linking)&lt;/isbn&gt;&lt;accession-num&gt;29247066&lt;/accession-num&gt;&lt;urls&gt;&lt;related-urls&gt;&lt;url&gt;http://www.ncbi.nlm.nih.gov/pubmed/29247066&lt;/url&gt;&lt;/related-urls&gt;&lt;/urls&gt;&lt;electronic-resource-num&gt;10.1136/gutjnl-2017-315698&lt;/electronic-resource-num&gt;&lt;/record&gt;&lt;/Cite&gt;&lt;/EndNote&gt;</w:instrText>
      </w:r>
      <w:r w:rsidR="00E84BCC"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2" w:tooltip="Suzuki, 2018 #3" w:history="1">
        <w:r w:rsidR="00331DD2" w:rsidRPr="003639D8">
          <w:rPr>
            <w:rFonts w:ascii="Book Antiqua" w:eastAsia="Malgun Gothic" w:hAnsi="Book Antiqua" w:cs="Times New Roman"/>
            <w:sz w:val="24"/>
            <w:szCs w:val="24"/>
            <w:vertAlign w:val="superscript"/>
          </w:rPr>
          <w:t>32</w:t>
        </w:r>
      </w:hyperlink>
      <w:r w:rsidR="00963CC7" w:rsidRPr="003639D8">
        <w:rPr>
          <w:rFonts w:ascii="Book Antiqua" w:eastAsia="Malgun Gothic" w:hAnsi="Book Antiqua" w:cs="Times New Roman"/>
          <w:sz w:val="24"/>
          <w:szCs w:val="24"/>
          <w:vertAlign w:val="superscript"/>
        </w:rPr>
        <w:t>]</w:t>
      </w:r>
      <w:r w:rsidR="00E84BCC" w:rsidRPr="003639D8">
        <w:rPr>
          <w:rFonts w:ascii="Book Antiqua" w:eastAsia="Malgun Gothic" w:hAnsi="Book Antiqua" w:cs="Times New Roman"/>
          <w:sz w:val="24"/>
          <w:szCs w:val="24"/>
        </w:rPr>
        <w:fldChar w:fldCharType="end"/>
      </w:r>
      <w:r w:rsidR="00B70BAB" w:rsidRPr="003639D8">
        <w:rPr>
          <w:rFonts w:ascii="Book Antiqua" w:eastAsia="Malgun Gothic" w:hAnsi="Book Antiqua" w:cs="Times New Roman"/>
          <w:sz w:val="24"/>
          <w:szCs w:val="24"/>
        </w:rPr>
        <w:t xml:space="preserve">. Third, </w:t>
      </w:r>
      <w:r w:rsidR="009109FF" w:rsidRPr="003639D8">
        <w:rPr>
          <w:rFonts w:ascii="Book Antiqua" w:eastAsia="Malgun Gothic" w:hAnsi="Book Antiqua" w:cs="Times New Roman"/>
          <w:sz w:val="24"/>
          <w:szCs w:val="24"/>
        </w:rPr>
        <w:t xml:space="preserve">the </w:t>
      </w:r>
      <w:r w:rsidR="00B70BAB" w:rsidRPr="003639D8">
        <w:rPr>
          <w:rFonts w:ascii="Book Antiqua" w:eastAsia="Malgun Gothic" w:hAnsi="Book Antiqua" w:cs="Times New Roman"/>
          <w:sz w:val="24"/>
          <w:szCs w:val="24"/>
        </w:rPr>
        <w:t xml:space="preserve">authors </w:t>
      </w:r>
      <w:r w:rsidR="003F3626" w:rsidRPr="003639D8">
        <w:rPr>
          <w:rFonts w:ascii="Book Antiqua" w:eastAsia="Malgun Gothic" w:hAnsi="Book Antiqua" w:cs="Times New Roman"/>
          <w:sz w:val="24"/>
          <w:szCs w:val="24"/>
        </w:rPr>
        <w:t>determined</w:t>
      </w:r>
      <w:r w:rsidR="00B70BAB" w:rsidRPr="003639D8">
        <w:rPr>
          <w:rFonts w:ascii="Book Antiqua" w:eastAsia="Malgun Gothic" w:hAnsi="Book Antiqua" w:cs="Times New Roman"/>
          <w:sz w:val="24"/>
          <w:szCs w:val="24"/>
        </w:rPr>
        <w:t xml:space="preserve"> success o</w:t>
      </w:r>
      <w:r w:rsidR="009109FF" w:rsidRPr="003639D8">
        <w:rPr>
          <w:rFonts w:ascii="Book Antiqua" w:eastAsia="Malgun Gothic" w:hAnsi="Book Antiqua" w:cs="Times New Roman"/>
          <w:sz w:val="24"/>
          <w:szCs w:val="24"/>
        </w:rPr>
        <w:t>r</w:t>
      </w:r>
      <w:r w:rsidR="00B70BAB" w:rsidRPr="003639D8">
        <w:rPr>
          <w:rFonts w:ascii="Book Antiqua" w:eastAsia="Malgun Gothic" w:hAnsi="Book Antiqua" w:cs="Times New Roman"/>
          <w:sz w:val="24"/>
          <w:szCs w:val="24"/>
        </w:rPr>
        <w:t xml:space="preserve"> failure of </w:t>
      </w:r>
      <w:r w:rsidR="00B70BAB" w:rsidRPr="003639D8">
        <w:rPr>
          <w:rFonts w:ascii="Book Antiqua" w:eastAsia="Malgun Gothic" w:hAnsi="Book Antiqua" w:cs="Times New Roman"/>
          <w:i/>
          <w:sz w:val="24"/>
          <w:szCs w:val="24"/>
        </w:rPr>
        <w:t>H. pylori</w:t>
      </w:r>
      <w:r w:rsidR="00B70BAB" w:rsidRPr="003639D8">
        <w:rPr>
          <w:rFonts w:ascii="Book Antiqua" w:eastAsia="Malgun Gothic" w:hAnsi="Book Antiqua" w:cs="Times New Roman"/>
          <w:sz w:val="24"/>
          <w:szCs w:val="24"/>
        </w:rPr>
        <w:t xml:space="preserve"> eradication only </w:t>
      </w:r>
      <w:r w:rsidR="003F3626" w:rsidRPr="003639D8">
        <w:rPr>
          <w:rFonts w:ascii="Book Antiqua" w:eastAsia="Malgun Gothic" w:hAnsi="Book Antiqua" w:cs="Times New Roman"/>
          <w:sz w:val="24"/>
          <w:szCs w:val="24"/>
        </w:rPr>
        <w:t>based on</w:t>
      </w:r>
      <w:r w:rsidR="00B70BAB" w:rsidRPr="003639D8">
        <w:rPr>
          <w:rFonts w:ascii="Book Antiqua" w:eastAsia="Malgun Gothic" w:hAnsi="Book Antiqua" w:cs="Times New Roman"/>
          <w:sz w:val="24"/>
          <w:szCs w:val="24"/>
        </w:rPr>
        <w:t xml:space="preserve"> prescription histor</w:t>
      </w:r>
      <w:r w:rsidR="009109FF" w:rsidRPr="003639D8">
        <w:rPr>
          <w:rFonts w:ascii="Book Antiqua" w:eastAsia="Malgun Gothic" w:hAnsi="Book Antiqua" w:cs="Times New Roman"/>
          <w:sz w:val="24"/>
          <w:szCs w:val="24"/>
        </w:rPr>
        <w:t>ies</w:t>
      </w:r>
      <w:r w:rsidR="00B70BAB" w:rsidRPr="003639D8">
        <w:rPr>
          <w:rFonts w:ascii="Book Antiqua" w:eastAsia="Malgun Gothic" w:hAnsi="Book Antiqua" w:cs="Times New Roman"/>
          <w:sz w:val="24"/>
          <w:szCs w:val="24"/>
        </w:rPr>
        <w:t xml:space="preserve">. Thus, a portion of </w:t>
      </w:r>
      <w:r w:rsidR="009109FF" w:rsidRPr="003639D8">
        <w:rPr>
          <w:rFonts w:ascii="Book Antiqua" w:eastAsia="Malgun Gothic" w:hAnsi="Book Antiqua" w:cs="Times New Roman"/>
          <w:sz w:val="24"/>
          <w:szCs w:val="24"/>
        </w:rPr>
        <w:t xml:space="preserve">the </w:t>
      </w:r>
      <w:r w:rsidR="00B70BAB" w:rsidRPr="003639D8">
        <w:rPr>
          <w:rFonts w:ascii="Book Antiqua" w:eastAsia="Malgun Gothic" w:hAnsi="Book Antiqua" w:cs="Times New Roman"/>
          <w:sz w:val="24"/>
          <w:szCs w:val="24"/>
        </w:rPr>
        <w:t xml:space="preserve">enrolled patients may </w:t>
      </w:r>
      <w:r w:rsidR="003F3626" w:rsidRPr="003639D8">
        <w:rPr>
          <w:rFonts w:ascii="Book Antiqua" w:eastAsia="Malgun Gothic" w:hAnsi="Book Antiqua" w:cs="Times New Roman"/>
          <w:sz w:val="24"/>
          <w:szCs w:val="24"/>
        </w:rPr>
        <w:t>have continued to harbor</w:t>
      </w:r>
      <w:r w:rsidR="00B70BAB" w:rsidRPr="003639D8">
        <w:rPr>
          <w:rFonts w:ascii="Book Antiqua" w:eastAsia="Malgun Gothic" w:hAnsi="Book Antiqua" w:cs="Times New Roman"/>
          <w:sz w:val="24"/>
          <w:szCs w:val="24"/>
        </w:rPr>
        <w:t xml:space="preserve"> </w:t>
      </w:r>
      <w:r w:rsidR="00B70BAB" w:rsidRPr="003639D8">
        <w:rPr>
          <w:rFonts w:ascii="Book Antiqua" w:eastAsia="Malgun Gothic" w:hAnsi="Book Antiqua" w:cs="Times New Roman"/>
          <w:i/>
          <w:sz w:val="24"/>
          <w:szCs w:val="24"/>
        </w:rPr>
        <w:t>H. pylori</w:t>
      </w:r>
      <w:r w:rsidR="00B70BAB" w:rsidRPr="003639D8">
        <w:rPr>
          <w:rFonts w:ascii="Book Antiqua" w:eastAsia="Malgun Gothic" w:hAnsi="Book Antiqua" w:cs="Times New Roman"/>
          <w:sz w:val="24"/>
          <w:szCs w:val="24"/>
        </w:rPr>
        <w:t xml:space="preserve"> infection</w:t>
      </w:r>
      <w:r w:rsidR="009109FF" w:rsidRPr="003639D8">
        <w:rPr>
          <w:rFonts w:ascii="Book Antiqua" w:eastAsia="Malgun Gothic" w:hAnsi="Book Antiqua" w:cs="Times New Roman"/>
          <w:sz w:val="24"/>
          <w:szCs w:val="24"/>
        </w:rPr>
        <w:t>,</w:t>
      </w:r>
      <w:r w:rsidR="00B70BAB" w:rsidRPr="003639D8">
        <w:rPr>
          <w:rFonts w:ascii="Book Antiqua" w:eastAsia="Malgun Gothic" w:hAnsi="Book Antiqua" w:cs="Times New Roman"/>
          <w:sz w:val="24"/>
          <w:szCs w:val="24"/>
        </w:rPr>
        <w:t xml:space="preserve"> </w:t>
      </w:r>
      <w:r w:rsidR="00872B21" w:rsidRPr="003639D8">
        <w:rPr>
          <w:rFonts w:ascii="Book Antiqua" w:eastAsia="Malgun Gothic" w:hAnsi="Book Antiqua" w:cs="Times New Roman"/>
          <w:sz w:val="24"/>
          <w:szCs w:val="24"/>
        </w:rPr>
        <w:t xml:space="preserve">even after eradication, </w:t>
      </w:r>
      <w:r w:rsidR="00B70BAB" w:rsidRPr="003639D8">
        <w:rPr>
          <w:rFonts w:ascii="Book Antiqua" w:eastAsia="Malgun Gothic" w:hAnsi="Book Antiqua" w:cs="Times New Roman"/>
          <w:sz w:val="24"/>
          <w:szCs w:val="24"/>
        </w:rPr>
        <w:t xml:space="preserve">and the carcinogenic effect of </w:t>
      </w:r>
      <w:r w:rsidR="00B70BAB" w:rsidRPr="003639D8">
        <w:rPr>
          <w:rFonts w:ascii="Book Antiqua" w:eastAsia="Malgun Gothic" w:hAnsi="Book Antiqua" w:cs="Times New Roman"/>
          <w:i/>
          <w:sz w:val="24"/>
          <w:szCs w:val="24"/>
        </w:rPr>
        <w:t>H. pylori</w:t>
      </w:r>
      <w:r w:rsidR="00B70BAB" w:rsidRPr="003639D8">
        <w:rPr>
          <w:rFonts w:ascii="Book Antiqua" w:eastAsia="Malgun Gothic" w:hAnsi="Book Antiqua" w:cs="Times New Roman"/>
          <w:sz w:val="24"/>
          <w:szCs w:val="24"/>
        </w:rPr>
        <w:t xml:space="preserve"> </w:t>
      </w:r>
      <w:r w:rsidR="009109FF" w:rsidRPr="003639D8">
        <w:rPr>
          <w:rFonts w:ascii="Book Antiqua" w:eastAsia="Malgun Gothic" w:hAnsi="Book Antiqua" w:cs="Times New Roman"/>
          <w:sz w:val="24"/>
          <w:szCs w:val="24"/>
        </w:rPr>
        <w:t>may</w:t>
      </w:r>
      <w:r w:rsidR="00B70BAB" w:rsidRPr="003639D8">
        <w:rPr>
          <w:rFonts w:ascii="Book Antiqua" w:eastAsia="Malgun Gothic" w:hAnsi="Book Antiqua" w:cs="Times New Roman"/>
          <w:sz w:val="24"/>
          <w:szCs w:val="24"/>
        </w:rPr>
        <w:t xml:space="preserve"> not </w:t>
      </w:r>
      <w:r w:rsidR="009109FF" w:rsidRPr="003639D8">
        <w:rPr>
          <w:rFonts w:ascii="Book Antiqua" w:eastAsia="Malgun Gothic" w:hAnsi="Book Antiqua" w:cs="Times New Roman"/>
          <w:sz w:val="24"/>
          <w:szCs w:val="24"/>
        </w:rPr>
        <w:t>h</w:t>
      </w:r>
      <w:r w:rsidR="00DB38BA" w:rsidRPr="003639D8">
        <w:rPr>
          <w:rFonts w:ascii="Book Antiqua" w:eastAsia="Malgun Gothic" w:hAnsi="Book Antiqua" w:cs="Times New Roman"/>
          <w:sz w:val="24"/>
          <w:szCs w:val="24"/>
        </w:rPr>
        <w:t>a</w:t>
      </w:r>
      <w:r w:rsidR="009109FF" w:rsidRPr="003639D8">
        <w:rPr>
          <w:rFonts w:ascii="Book Antiqua" w:eastAsia="Malgun Gothic" w:hAnsi="Book Antiqua" w:cs="Times New Roman"/>
          <w:sz w:val="24"/>
          <w:szCs w:val="24"/>
        </w:rPr>
        <w:t>ve been</w:t>
      </w:r>
      <w:r w:rsidR="00B70BAB" w:rsidRPr="003639D8">
        <w:rPr>
          <w:rFonts w:ascii="Book Antiqua" w:eastAsia="Malgun Gothic" w:hAnsi="Book Antiqua" w:cs="Times New Roman"/>
          <w:sz w:val="24"/>
          <w:szCs w:val="24"/>
        </w:rPr>
        <w:t xml:space="preserve"> </w:t>
      </w:r>
      <w:r w:rsidR="009109FF" w:rsidRPr="003639D8">
        <w:rPr>
          <w:rFonts w:ascii="Book Antiqua" w:eastAsia="Malgun Gothic" w:hAnsi="Book Antiqua" w:cs="Times New Roman"/>
          <w:sz w:val="24"/>
          <w:szCs w:val="24"/>
        </w:rPr>
        <w:t xml:space="preserve">completely </w:t>
      </w:r>
      <w:r w:rsidR="00B70BAB" w:rsidRPr="003639D8">
        <w:rPr>
          <w:rFonts w:ascii="Book Antiqua" w:eastAsia="Malgun Gothic" w:hAnsi="Book Antiqua" w:cs="Times New Roman"/>
          <w:sz w:val="24"/>
          <w:szCs w:val="24"/>
        </w:rPr>
        <w:t xml:space="preserve">eliminated. </w:t>
      </w:r>
    </w:p>
    <w:p w14:paraId="5D1092DA" w14:textId="68DC3B58" w:rsidR="00102E5C"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lastRenderedPageBreak/>
        <w:t xml:space="preserve">  </w:t>
      </w:r>
      <w:r w:rsidR="003C6F3C" w:rsidRPr="004C57C3">
        <w:rPr>
          <w:rFonts w:ascii="Book Antiqua" w:eastAsia="Malgun Gothic" w:hAnsi="Book Antiqua" w:cs="Times New Roman"/>
          <w:sz w:val="24"/>
          <w:szCs w:val="24"/>
        </w:rPr>
        <w:t>A Swedish nationwide population-base</w:t>
      </w:r>
      <w:r w:rsidR="003C6F3C" w:rsidRPr="003639D8">
        <w:rPr>
          <w:rFonts w:ascii="Book Antiqua" w:eastAsia="Malgun Gothic" w:hAnsi="Book Antiqua" w:cs="Times New Roman"/>
          <w:sz w:val="24"/>
          <w:szCs w:val="24"/>
        </w:rPr>
        <w:t>d cohort study recruited almost 8</w:t>
      </w:r>
      <w:r w:rsidR="00BB42E8" w:rsidRPr="003639D8">
        <w:rPr>
          <w:rFonts w:ascii="Book Antiqua" w:eastAsia="Malgun Gothic" w:hAnsi="Book Antiqua" w:cs="Times New Roman"/>
          <w:sz w:val="24"/>
          <w:szCs w:val="24"/>
        </w:rPr>
        <w:t>00</w:t>
      </w:r>
      <w:r w:rsidR="00BB42E8" w:rsidRPr="004C57C3">
        <w:rPr>
          <w:rFonts w:ascii="Book Antiqua" w:eastAsia="Malgun Gothic" w:hAnsi="Book Antiqua" w:cs="Times New Roman"/>
          <w:sz w:val="24"/>
          <w:szCs w:val="24"/>
        </w:rPr>
        <w:t>000</w:t>
      </w:r>
      <w:r w:rsidR="003C6F3C" w:rsidRPr="003639D8">
        <w:rPr>
          <w:rFonts w:ascii="Book Antiqua" w:eastAsia="Malgun Gothic" w:hAnsi="Book Antiqua" w:cs="Times New Roman"/>
          <w:sz w:val="24"/>
          <w:szCs w:val="24"/>
        </w:rPr>
        <w:t xml:space="preserve"> Swedish adults who </w:t>
      </w:r>
      <w:r w:rsidR="003F3626" w:rsidRPr="003639D8">
        <w:rPr>
          <w:rFonts w:ascii="Book Antiqua" w:eastAsia="Malgun Gothic" w:hAnsi="Book Antiqua" w:cs="Times New Roman"/>
          <w:sz w:val="24"/>
          <w:szCs w:val="24"/>
        </w:rPr>
        <w:t xml:space="preserve">were undergoing </w:t>
      </w:r>
      <w:r w:rsidR="003C6F3C" w:rsidRPr="003639D8">
        <w:rPr>
          <w:rFonts w:ascii="Book Antiqua" w:eastAsia="Malgun Gothic" w:hAnsi="Book Antiqua" w:cs="Times New Roman"/>
          <w:sz w:val="24"/>
          <w:szCs w:val="24"/>
        </w:rPr>
        <w:t>maintenance therapy with PPIs, and the significance incidence ratio (SIR) of gastric cancer was 3.38 (95%</w:t>
      </w:r>
      <w:r w:rsidR="003C6F3C" w:rsidRPr="004C57C3">
        <w:rPr>
          <w:rFonts w:ascii="Book Antiqua" w:eastAsia="Malgun Gothic" w:hAnsi="Book Antiqua" w:cs="Times New Roman"/>
          <w:sz w:val="24"/>
          <w:szCs w:val="24"/>
        </w:rPr>
        <w:t>CI</w:t>
      </w:r>
      <w:r>
        <w:rPr>
          <w:rFonts w:ascii="Book Antiqua" w:eastAsia="Malgun Gothic" w:hAnsi="Book Antiqua" w:cs="Times New Roman"/>
          <w:sz w:val="24"/>
          <w:szCs w:val="24"/>
        </w:rPr>
        <w:t>:</w:t>
      </w:r>
      <w:r w:rsidR="003C6F3C" w:rsidRPr="004C57C3">
        <w:rPr>
          <w:rFonts w:ascii="Book Antiqua" w:eastAsia="Malgun Gothic" w:hAnsi="Book Antiqua" w:cs="Times New Roman"/>
          <w:sz w:val="24"/>
          <w:szCs w:val="24"/>
        </w:rPr>
        <w:t xml:space="preserve"> 3.23-3.53), which was consistent regardless of gender, </w:t>
      </w:r>
      <w:r w:rsidR="003C6F3C" w:rsidRPr="003639D8">
        <w:rPr>
          <w:rFonts w:ascii="Book Antiqua" w:eastAsia="Malgun Gothic" w:hAnsi="Book Antiqua" w:cs="Times New Roman"/>
          <w:sz w:val="24"/>
          <w:szCs w:val="24"/>
        </w:rPr>
        <w:t>age</w:t>
      </w:r>
      <w:r w:rsidR="00156C26" w:rsidRPr="003639D8">
        <w:rPr>
          <w:rFonts w:ascii="Book Antiqua" w:eastAsia="Malgun Gothic" w:hAnsi="Book Antiqua" w:cs="Times New Roman"/>
          <w:sz w:val="24"/>
          <w:szCs w:val="24"/>
        </w:rPr>
        <w:t>,</w:t>
      </w:r>
      <w:r w:rsidR="00BB42E8" w:rsidRPr="003639D8">
        <w:rPr>
          <w:rFonts w:ascii="Book Antiqua" w:eastAsia="Malgun Gothic" w:hAnsi="Book Antiqua" w:cs="Times New Roman"/>
          <w:sz w:val="24"/>
          <w:szCs w:val="24"/>
        </w:rPr>
        <w:t xml:space="preserve"> </w:t>
      </w:r>
      <w:r w:rsidR="003C6F3C" w:rsidRPr="003639D8">
        <w:rPr>
          <w:rFonts w:ascii="Book Antiqua" w:eastAsia="Malgun Gothic" w:hAnsi="Book Antiqua" w:cs="Times New Roman"/>
          <w:sz w:val="24"/>
          <w:szCs w:val="24"/>
        </w:rPr>
        <w:t>indication</w:t>
      </w:r>
      <w:r w:rsidR="00156C26" w:rsidRPr="003639D8">
        <w:rPr>
          <w:rFonts w:ascii="Book Antiqua" w:eastAsia="Malgun Gothic" w:hAnsi="Book Antiqua" w:cs="Times New Roman"/>
          <w:sz w:val="24"/>
          <w:szCs w:val="24"/>
        </w:rPr>
        <w:t>s</w:t>
      </w:r>
      <w:r w:rsidR="003C6F3C" w:rsidRPr="003639D8">
        <w:rPr>
          <w:rFonts w:ascii="Book Antiqua" w:eastAsia="Malgun Gothic" w:hAnsi="Book Antiqua" w:cs="Times New Roman"/>
          <w:sz w:val="24"/>
          <w:szCs w:val="24"/>
        </w:rPr>
        <w:t xml:space="preserve"> </w:t>
      </w:r>
      <w:r w:rsidR="00BB42E8" w:rsidRPr="003639D8">
        <w:rPr>
          <w:rFonts w:ascii="Book Antiqua" w:eastAsia="Malgun Gothic" w:hAnsi="Book Antiqua" w:cs="Times New Roman"/>
          <w:sz w:val="24"/>
          <w:szCs w:val="24"/>
        </w:rPr>
        <w:t>for</w:t>
      </w:r>
      <w:r w:rsidR="003C6F3C" w:rsidRPr="003639D8">
        <w:rPr>
          <w:rFonts w:ascii="Book Antiqua" w:eastAsia="Malgun Gothic" w:hAnsi="Book Antiqua" w:cs="Times New Roman"/>
          <w:sz w:val="24"/>
          <w:szCs w:val="24"/>
        </w:rPr>
        <w:t xml:space="preserve"> PPIs (</w:t>
      </w:r>
      <w:r w:rsidR="003C6F3C" w:rsidRPr="003639D8">
        <w:rPr>
          <w:rFonts w:ascii="Book Antiqua" w:eastAsia="Malgun Gothic" w:hAnsi="Book Antiqua" w:cs="Times New Roman"/>
          <w:i/>
          <w:sz w:val="24"/>
          <w:szCs w:val="24"/>
        </w:rPr>
        <w:t>i.e.</w:t>
      </w:r>
      <w:r>
        <w:rPr>
          <w:rFonts w:ascii="Book Antiqua" w:eastAsia="Malgun Gothic" w:hAnsi="Book Antiqua" w:cs="Times New Roman"/>
          <w:sz w:val="24"/>
          <w:szCs w:val="24"/>
        </w:rPr>
        <w:t>,</w:t>
      </w:r>
      <w:r w:rsidR="003C6F3C" w:rsidRPr="004C57C3">
        <w:rPr>
          <w:rFonts w:ascii="Book Antiqua" w:eastAsia="Malgun Gothic" w:hAnsi="Book Antiqua" w:cs="Times New Roman"/>
          <w:sz w:val="24"/>
          <w:szCs w:val="24"/>
        </w:rPr>
        <w:t xml:space="preserve"> GERD), concomitant use of anti-inflammatory drugs such as aspirin or </w:t>
      </w:r>
      <w:r w:rsidR="00872B21" w:rsidRPr="004C57C3">
        <w:rPr>
          <w:rFonts w:ascii="Book Antiqua" w:eastAsia="Malgun Gothic" w:hAnsi="Book Antiqua" w:cs="Times New Roman"/>
          <w:sz w:val="24"/>
          <w:szCs w:val="24"/>
        </w:rPr>
        <w:t>nonsteroidal anti-inflammatory drug</w:t>
      </w:r>
      <w:r w:rsidR="003F3626" w:rsidRPr="003639D8">
        <w:rPr>
          <w:rFonts w:ascii="Book Antiqua" w:eastAsia="Malgun Gothic" w:hAnsi="Book Antiqua" w:cs="Times New Roman"/>
          <w:sz w:val="24"/>
          <w:szCs w:val="24"/>
        </w:rPr>
        <w:t>s</w:t>
      </w:r>
      <w:r w:rsidR="00872B21" w:rsidRPr="003639D8">
        <w:rPr>
          <w:rFonts w:ascii="Book Antiqua" w:eastAsia="Malgun Gothic" w:hAnsi="Book Antiqua" w:cs="Times New Roman"/>
          <w:sz w:val="24"/>
          <w:szCs w:val="24"/>
        </w:rPr>
        <w:t xml:space="preserve"> (</w:t>
      </w:r>
      <w:r w:rsidR="003C6F3C" w:rsidRPr="003639D8">
        <w:rPr>
          <w:rFonts w:ascii="Book Antiqua" w:eastAsia="Malgun Gothic" w:hAnsi="Book Antiqua" w:cs="Times New Roman"/>
          <w:sz w:val="24"/>
          <w:szCs w:val="24"/>
        </w:rPr>
        <w:t>NSAID</w:t>
      </w:r>
      <w:r w:rsidR="003F3626" w:rsidRPr="003639D8">
        <w:rPr>
          <w:rFonts w:ascii="Book Antiqua" w:eastAsia="Malgun Gothic" w:hAnsi="Book Antiqua" w:cs="Times New Roman"/>
          <w:sz w:val="24"/>
          <w:szCs w:val="24"/>
        </w:rPr>
        <w:t>s</w:t>
      </w:r>
      <w:r w:rsidR="00872B21" w:rsidRPr="003639D8">
        <w:rPr>
          <w:rFonts w:ascii="Book Antiqua" w:eastAsia="Malgun Gothic" w:hAnsi="Book Antiqua" w:cs="Times New Roman"/>
          <w:sz w:val="24"/>
          <w:szCs w:val="24"/>
        </w:rPr>
        <w:t>)</w:t>
      </w:r>
      <w:r w:rsidR="003C6F3C" w:rsidRPr="003639D8">
        <w:rPr>
          <w:rFonts w:ascii="Book Antiqua" w:eastAsia="Malgun Gothic" w:hAnsi="Book Antiqua" w:cs="Times New Roman"/>
          <w:sz w:val="24"/>
          <w:szCs w:val="24"/>
        </w:rPr>
        <w:t xml:space="preserve"> and the subsite of gastric cancer (cardia and non-cardia cancer)</w:t>
      </w:r>
      <w:r w:rsidR="003C6F3C" w:rsidRPr="003639D8">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963CC7" w:rsidRPr="003639D8">
        <w:rPr>
          <w:rFonts w:ascii="Book Antiqua" w:eastAsia="Malgun Gothic" w:hAnsi="Book Antiqua" w:cs="Times New Roman"/>
          <w:sz w:val="24"/>
          <w:szCs w:val="24"/>
        </w:rPr>
        <w:instrText xml:space="preserve"> ADDIN EN.CITE </w:instrText>
      </w:r>
      <w:r w:rsidR="00963CC7" w:rsidRPr="003639D8">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963CC7" w:rsidRPr="003639D8">
        <w:rPr>
          <w:rFonts w:ascii="Book Antiqua" w:eastAsia="Malgun Gothic" w:hAnsi="Book Antiqua" w:cs="Times New Roman"/>
          <w:sz w:val="24"/>
          <w:szCs w:val="24"/>
        </w:rPr>
        <w:instrText xml:space="preserve"> ADDIN EN.CITE.DATA </w:instrText>
      </w:r>
      <w:r w:rsidR="00963CC7" w:rsidRPr="003639D8">
        <w:rPr>
          <w:rFonts w:ascii="Book Antiqua" w:eastAsia="Malgun Gothic" w:hAnsi="Book Antiqua" w:cs="Times New Roman"/>
          <w:sz w:val="24"/>
          <w:szCs w:val="24"/>
        </w:rPr>
      </w:r>
      <w:r w:rsidR="00963CC7" w:rsidRPr="003639D8">
        <w:rPr>
          <w:rFonts w:ascii="Book Antiqua" w:eastAsia="Malgun Gothic" w:hAnsi="Book Antiqua" w:cs="Times New Roman"/>
          <w:sz w:val="24"/>
          <w:szCs w:val="24"/>
        </w:rPr>
        <w:fldChar w:fldCharType="end"/>
      </w:r>
      <w:r w:rsidR="003C6F3C" w:rsidRPr="003639D8">
        <w:rPr>
          <w:rFonts w:ascii="Book Antiqua" w:eastAsia="Malgun Gothic" w:hAnsi="Book Antiqua" w:cs="Times New Roman"/>
          <w:sz w:val="24"/>
          <w:szCs w:val="24"/>
        </w:rPr>
      </w:r>
      <w:r w:rsidR="003C6F3C"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3" w:tooltip="Brusselaers, 2017 #5" w:history="1">
        <w:r w:rsidR="00331DD2" w:rsidRPr="003639D8">
          <w:rPr>
            <w:rFonts w:ascii="Book Antiqua" w:eastAsia="Malgun Gothic" w:hAnsi="Book Antiqua" w:cs="Times New Roman"/>
            <w:sz w:val="24"/>
            <w:szCs w:val="24"/>
            <w:vertAlign w:val="superscript"/>
          </w:rPr>
          <w:t>33</w:t>
        </w:r>
      </w:hyperlink>
      <w:r w:rsidR="00963CC7" w:rsidRPr="003639D8">
        <w:rPr>
          <w:rFonts w:ascii="Book Antiqua" w:eastAsia="Malgun Gothic" w:hAnsi="Book Antiqua" w:cs="Times New Roman"/>
          <w:sz w:val="24"/>
          <w:szCs w:val="24"/>
          <w:vertAlign w:val="superscript"/>
        </w:rPr>
        <w:t>]</w:t>
      </w:r>
      <w:r w:rsidR="003C6F3C" w:rsidRPr="003639D8">
        <w:rPr>
          <w:rFonts w:ascii="Book Antiqua" w:eastAsia="Malgun Gothic" w:hAnsi="Book Antiqua" w:cs="Times New Roman"/>
          <w:sz w:val="24"/>
          <w:szCs w:val="24"/>
        </w:rPr>
        <w:fldChar w:fldCharType="end"/>
      </w:r>
      <w:r w:rsidR="003C6F3C" w:rsidRPr="003639D8">
        <w:rPr>
          <w:rFonts w:ascii="Book Antiqua" w:eastAsia="Malgun Gothic" w:hAnsi="Book Antiqua" w:cs="Times New Roman"/>
          <w:sz w:val="24"/>
          <w:szCs w:val="24"/>
        </w:rPr>
        <w:t xml:space="preserve">. In this study, </w:t>
      </w:r>
      <w:r w:rsidR="00156C26" w:rsidRPr="003639D8">
        <w:rPr>
          <w:rFonts w:ascii="Book Antiqua" w:eastAsia="Malgun Gothic" w:hAnsi="Book Antiqua" w:cs="Times New Roman"/>
          <w:sz w:val="24"/>
          <w:szCs w:val="24"/>
        </w:rPr>
        <w:t xml:space="preserve">the </w:t>
      </w:r>
      <w:r w:rsidR="003C6F3C" w:rsidRPr="003639D8">
        <w:rPr>
          <w:rFonts w:ascii="Book Antiqua" w:eastAsia="Malgun Gothic" w:hAnsi="Book Antiqua" w:cs="Times New Roman"/>
          <w:sz w:val="24"/>
          <w:szCs w:val="24"/>
        </w:rPr>
        <w:t xml:space="preserve">authors restricted enrollment </w:t>
      </w:r>
      <w:r w:rsidR="00156C26" w:rsidRPr="003639D8">
        <w:rPr>
          <w:rFonts w:ascii="Book Antiqua" w:eastAsia="Malgun Gothic" w:hAnsi="Book Antiqua" w:cs="Times New Roman"/>
          <w:sz w:val="24"/>
          <w:szCs w:val="24"/>
        </w:rPr>
        <w:t>to</w:t>
      </w:r>
      <w:r w:rsidR="003C6F3C" w:rsidRPr="003639D8">
        <w:rPr>
          <w:rFonts w:ascii="Book Antiqua" w:eastAsia="Malgun Gothic" w:hAnsi="Book Antiqua" w:cs="Times New Roman"/>
          <w:sz w:val="24"/>
          <w:szCs w:val="24"/>
        </w:rPr>
        <w:t xml:space="preserve"> subjects who were exposed to </w:t>
      </w:r>
      <w:r w:rsidR="003F3626" w:rsidRPr="003639D8">
        <w:rPr>
          <w:rFonts w:ascii="Book Antiqua" w:eastAsia="Malgun Gothic" w:hAnsi="Book Antiqua" w:cs="Times New Roman"/>
          <w:sz w:val="24"/>
          <w:szCs w:val="24"/>
        </w:rPr>
        <w:t xml:space="preserve">PPI </w:t>
      </w:r>
      <w:r w:rsidR="003C6F3C" w:rsidRPr="003639D8">
        <w:rPr>
          <w:rFonts w:ascii="Book Antiqua" w:eastAsia="Malgun Gothic" w:hAnsi="Book Antiqua" w:cs="Times New Roman"/>
          <w:sz w:val="24"/>
          <w:szCs w:val="24"/>
        </w:rPr>
        <w:t>maintenance therapy</w:t>
      </w:r>
      <w:r w:rsidR="0066517C" w:rsidRPr="003639D8">
        <w:rPr>
          <w:rFonts w:ascii="Book Antiqua" w:eastAsia="Malgun Gothic" w:hAnsi="Book Antiqua" w:cs="Times New Roman"/>
          <w:sz w:val="24"/>
          <w:szCs w:val="24"/>
        </w:rPr>
        <w:t>, defined as a cumulative defined daily dose of at least 180 d</w:t>
      </w:r>
      <w:r w:rsidR="0066517C" w:rsidRPr="004C57C3">
        <w:rPr>
          <w:rFonts w:ascii="Book Antiqua" w:eastAsia="Malgun Gothic" w:hAnsi="Book Antiqua" w:cs="Times New Roman"/>
          <w:sz w:val="24"/>
          <w:szCs w:val="24"/>
        </w:rPr>
        <w:t xml:space="preserve"> during the study p</w:t>
      </w:r>
      <w:r w:rsidR="0066517C" w:rsidRPr="003639D8">
        <w:rPr>
          <w:rFonts w:ascii="Book Antiqua" w:eastAsia="Malgun Gothic" w:hAnsi="Book Antiqua" w:cs="Times New Roman"/>
          <w:sz w:val="24"/>
          <w:szCs w:val="24"/>
        </w:rPr>
        <w:t>eriod</w:t>
      </w:r>
      <w:r w:rsidR="00872B21" w:rsidRPr="003639D8">
        <w:rPr>
          <w:rFonts w:ascii="Book Antiqua" w:eastAsia="Malgun Gothic" w:hAnsi="Book Antiqua" w:cs="Times New Roman"/>
          <w:sz w:val="24"/>
          <w:szCs w:val="24"/>
        </w:rPr>
        <w:t>,</w:t>
      </w:r>
      <w:r w:rsidR="0066517C" w:rsidRPr="003639D8">
        <w:rPr>
          <w:rFonts w:ascii="Book Antiqua" w:eastAsia="Malgun Gothic" w:hAnsi="Book Antiqua" w:cs="Times New Roman"/>
          <w:sz w:val="24"/>
          <w:szCs w:val="24"/>
        </w:rPr>
        <w:t xml:space="preserve"> to reduce the possibility of reverse causality of PPI a</w:t>
      </w:r>
      <w:r w:rsidR="0066517C" w:rsidRPr="004C57C3">
        <w:rPr>
          <w:rFonts w:ascii="Book Antiqua" w:eastAsia="Malgun Gothic" w:hAnsi="Book Antiqua" w:cs="Times New Roman"/>
          <w:sz w:val="24"/>
          <w:szCs w:val="24"/>
        </w:rPr>
        <w:t xml:space="preserve">nd gastric cancer. However, this study also failed to </w:t>
      </w:r>
      <w:r w:rsidR="003F3626" w:rsidRPr="003639D8">
        <w:rPr>
          <w:rFonts w:ascii="Book Antiqua" w:eastAsia="Malgun Gothic" w:hAnsi="Book Antiqua" w:cs="Times New Roman"/>
          <w:sz w:val="24"/>
          <w:szCs w:val="24"/>
        </w:rPr>
        <w:t>establish a</w:t>
      </w:r>
      <w:r w:rsidR="0066517C" w:rsidRPr="003639D8">
        <w:rPr>
          <w:rFonts w:ascii="Book Antiqua" w:eastAsia="Malgun Gothic" w:hAnsi="Book Antiqua" w:cs="Times New Roman"/>
          <w:sz w:val="24"/>
          <w:szCs w:val="24"/>
        </w:rPr>
        <w:t xml:space="preserve"> ca</w:t>
      </w:r>
      <w:r w:rsidR="0066517C" w:rsidRPr="004C57C3">
        <w:rPr>
          <w:rFonts w:ascii="Book Antiqua" w:eastAsia="Malgun Gothic" w:hAnsi="Book Antiqua" w:cs="Times New Roman"/>
          <w:sz w:val="24"/>
          <w:szCs w:val="24"/>
        </w:rPr>
        <w:t xml:space="preserve">usal relationship </w:t>
      </w:r>
      <w:r w:rsidR="00156C26" w:rsidRPr="003639D8">
        <w:rPr>
          <w:rFonts w:ascii="Book Antiqua" w:eastAsia="Malgun Gothic" w:hAnsi="Book Antiqua" w:cs="Times New Roman"/>
          <w:sz w:val="24"/>
          <w:szCs w:val="24"/>
        </w:rPr>
        <w:t>between</w:t>
      </w:r>
      <w:r w:rsidR="0066517C" w:rsidRPr="003639D8">
        <w:rPr>
          <w:rFonts w:ascii="Book Antiqua" w:eastAsia="Malgun Gothic" w:hAnsi="Book Antiqua" w:cs="Times New Roman"/>
          <w:sz w:val="24"/>
          <w:szCs w:val="24"/>
        </w:rPr>
        <w:t xml:space="preserve"> gastric cancer </w:t>
      </w:r>
      <w:r w:rsidR="00156C26" w:rsidRPr="003639D8">
        <w:rPr>
          <w:rFonts w:ascii="Book Antiqua" w:eastAsia="Malgun Gothic" w:hAnsi="Book Antiqua" w:cs="Times New Roman"/>
          <w:sz w:val="24"/>
          <w:szCs w:val="24"/>
        </w:rPr>
        <w:t xml:space="preserve">and </w:t>
      </w:r>
      <w:r w:rsidR="0066517C" w:rsidRPr="003639D8">
        <w:rPr>
          <w:rFonts w:ascii="Book Antiqua" w:eastAsia="Malgun Gothic" w:hAnsi="Book Antiqua" w:cs="Times New Roman"/>
          <w:sz w:val="24"/>
          <w:szCs w:val="24"/>
        </w:rPr>
        <w:t>long</w:t>
      </w:r>
      <w:r w:rsidR="00872B21" w:rsidRPr="003639D8">
        <w:rPr>
          <w:rFonts w:ascii="Book Antiqua" w:eastAsia="Malgun Gothic" w:hAnsi="Book Antiqua" w:cs="Times New Roman"/>
          <w:sz w:val="24"/>
          <w:szCs w:val="24"/>
        </w:rPr>
        <w:t>-</w:t>
      </w:r>
      <w:r w:rsidR="0066517C" w:rsidRPr="003639D8">
        <w:rPr>
          <w:rFonts w:ascii="Book Antiqua" w:eastAsia="Malgun Gothic" w:hAnsi="Book Antiqua" w:cs="Times New Roman"/>
          <w:sz w:val="24"/>
          <w:szCs w:val="24"/>
        </w:rPr>
        <w:t>term use of PPI, in that the SIR of gastric cancer did not show any duration-dependent pattern</w:t>
      </w:r>
      <w:r w:rsidR="00156C26" w:rsidRPr="003639D8">
        <w:rPr>
          <w:rFonts w:ascii="Book Antiqua" w:eastAsia="Malgun Gothic" w:hAnsi="Book Antiqua" w:cs="Times New Roman"/>
          <w:sz w:val="24"/>
          <w:szCs w:val="24"/>
        </w:rPr>
        <w:t>.</w:t>
      </w:r>
      <w:r w:rsidR="0066517C" w:rsidRPr="003639D8">
        <w:rPr>
          <w:rFonts w:ascii="Book Antiqua" w:eastAsia="Malgun Gothic" w:hAnsi="Book Antiqua" w:cs="Times New Roman"/>
          <w:sz w:val="24"/>
          <w:szCs w:val="24"/>
        </w:rPr>
        <w:t xml:space="preserve"> </w:t>
      </w:r>
      <w:r w:rsidR="00975824" w:rsidRPr="003639D8">
        <w:rPr>
          <w:rFonts w:ascii="Book Antiqua" w:eastAsia="Malgun Gothic" w:hAnsi="Book Antiqua" w:cs="Times New Roman"/>
          <w:sz w:val="24"/>
          <w:szCs w:val="24"/>
        </w:rPr>
        <w:t xml:space="preserve">Furthermore, crucial information such as </w:t>
      </w:r>
      <w:r w:rsidR="003F3626" w:rsidRPr="003639D8">
        <w:rPr>
          <w:rFonts w:ascii="Book Antiqua" w:eastAsia="Malgun Gothic" w:hAnsi="Book Antiqua" w:cs="Times New Roman"/>
          <w:sz w:val="24"/>
          <w:szCs w:val="24"/>
        </w:rPr>
        <w:t xml:space="preserve">the </w:t>
      </w:r>
      <w:r w:rsidR="00975824" w:rsidRPr="003639D8">
        <w:rPr>
          <w:rFonts w:ascii="Book Antiqua" w:eastAsia="Malgun Gothic" w:hAnsi="Book Antiqua" w:cs="Times New Roman"/>
          <w:sz w:val="24"/>
          <w:szCs w:val="24"/>
        </w:rPr>
        <w:t xml:space="preserve">current </w:t>
      </w:r>
      <w:r w:rsidR="00975824" w:rsidRPr="003639D8">
        <w:rPr>
          <w:rFonts w:ascii="Book Antiqua" w:eastAsia="Malgun Gothic" w:hAnsi="Book Antiqua" w:cs="Times New Roman"/>
          <w:i/>
          <w:sz w:val="24"/>
          <w:szCs w:val="24"/>
        </w:rPr>
        <w:t>H. pylori</w:t>
      </w:r>
      <w:r w:rsidR="00975824" w:rsidRPr="003639D8">
        <w:rPr>
          <w:rFonts w:ascii="Book Antiqua" w:eastAsia="Malgun Gothic" w:hAnsi="Book Antiqua" w:cs="Times New Roman"/>
          <w:sz w:val="24"/>
          <w:szCs w:val="24"/>
        </w:rPr>
        <w:t xml:space="preserve"> infection </w:t>
      </w:r>
      <w:r w:rsidR="00156C26" w:rsidRPr="003639D8">
        <w:rPr>
          <w:rFonts w:ascii="Book Antiqua" w:eastAsia="Malgun Gothic" w:hAnsi="Book Antiqua" w:cs="Times New Roman"/>
          <w:sz w:val="24"/>
          <w:szCs w:val="24"/>
        </w:rPr>
        <w:t>status wa</w:t>
      </w:r>
      <w:r w:rsidR="00CA7685" w:rsidRPr="003639D8">
        <w:rPr>
          <w:rFonts w:ascii="Book Antiqua" w:eastAsia="Malgun Gothic" w:hAnsi="Book Antiqua" w:cs="Times New Roman"/>
          <w:sz w:val="24"/>
          <w:szCs w:val="24"/>
        </w:rPr>
        <w:t>s</w:t>
      </w:r>
      <w:r w:rsidR="00975824" w:rsidRPr="003639D8">
        <w:rPr>
          <w:rFonts w:ascii="Book Antiqua" w:eastAsia="Malgun Gothic" w:hAnsi="Book Antiqua" w:cs="Times New Roman"/>
          <w:sz w:val="24"/>
          <w:szCs w:val="24"/>
        </w:rPr>
        <w:t xml:space="preserve"> missing.</w:t>
      </w:r>
      <w:r w:rsidR="00E85D60" w:rsidRPr="003639D8">
        <w:rPr>
          <w:rFonts w:ascii="Book Antiqua" w:eastAsia="Malgun Gothic" w:hAnsi="Book Antiqua" w:cs="Times New Roman"/>
          <w:sz w:val="24"/>
          <w:szCs w:val="24"/>
        </w:rPr>
        <w:t xml:space="preserve"> </w:t>
      </w:r>
      <w:r w:rsidR="00156C26" w:rsidRPr="003639D8">
        <w:rPr>
          <w:rFonts w:ascii="Book Antiqua" w:eastAsia="Malgun Gothic" w:hAnsi="Book Antiqua" w:cs="Times New Roman"/>
          <w:sz w:val="24"/>
          <w:szCs w:val="24"/>
        </w:rPr>
        <w:t>C</w:t>
      </w:r>
      <w:r w:rsidR="00E85D60" w:rsidRPr="003639D8">
        <w:rPr>
          <w:rFonts w:ascii="Book Antiqua" w:eastAsia="Malgun Gothic" w:hAnsi="Book Antiqua" w:cs="Times New Roman"/>
          <w:sz w:val="24"/>
          <w:szCs w:val="24"/>
        </w:rPr>
        <w:t xml:space="preserve">linical studies </w:t>
      </w:r>
      <w:r w:rsidR="003F3626" w:rsidRPr="003639D8">
        <w:rPr>
          <w:rFonts w:ascii="Book Antiqua" w:eastAsia="Malgun Gothic" w:hAnsi="Book Antiqua" w:cs="Times New Roman"/>
          <w:sz w:val="24"/>
          <w:szCs w:val="24"/>
        </w:rPr>
        <w:t>correlating the</w:t>
      </w:r>
      <w:r w:rsidR="00E85D60" w:rsidRPr="003639D8">
        <w:rPr>
          <w:rFonts w:ascii="Book Antiqua" w:eastAsia="Malgun Gothic" w:hAnsi="Book Antiqua" w:cs="Times New Roman"/>
          <w:sz w:val="24"/>
          <w:szCs w:val="24"/>
        </w:rPr>
        <w:t xml:space="preserve"> long-term use of PPI</w:t>
      </w:r>
      <w:r w:rsidR="00156C26" w:rsidRPr="003639D8">
        <w:rPr>
          <w:rFonts w:ascii="Book Antiqua" w:eastAsia="Malgun Gothic" w:hAnsi="Book Antiqua" w:cs="Times New Roman"/>
          <w:sz w:val="24"/>
          <w:szCs w:val="24"/>
        </w:rPr>
        <w:t>s</w:t>
      </w:r>
      <w:r w:rsidR="00E85D60" w:rsidRPr="003639D8">
        <w:rPr>
          <w:rFonts w:ascii="Book Antiqua" w:eastAsia="Malgun Gothic" w:hAnsi="Book Antiqua" w:cs="Times New Roman"/>
          <w:sz w:val="24"/>
          <w:szCs w:val="24"/>
        </w:rPr>
        <w:t xml:space="preserve"> </w:t>
      </w:r>
      <w:r w:rsidR="003F3626" w:rsidRPr="003639D8">
        <w:rPr>
          <w:rFonts w:ascii="Book Antiqua" w:eastAsia="Malgun Gothic" w:hAnsi="Book Antiqua" w:cs="Times New Roman"/>
          <w:sz w:val="24"/>
          <w:szCs w:val="24"/>
        </w:rPr>
        <w:t>with</w:t>
      </w:r>
      <w:r w:rsidR="00E85D60" w:rsidRPr="003639D8">
        <w:rPr>
          <w:rFonts w:ascii="Book Antiqua" w:eastAsia="Malgun Gothic" w:hAnsi="Book Antiqua" w:cs="Times New Roman"/>
          <w:sz w:val="24"/>
          <w:szCs w:val="24"/>
        </w:rPr>
        <w:t xml:space="preserve"> gastric cancer </w:t>
      </w:r>
      <w:r w:rsidR="00156C26" w:rsidRPr="003639D8">
        <w:rPr>
          <w:rFonts w:ascii="Book Antiqua" w:eastAsia="Malgun Gothic" w:hAnsi="Book Antiqua" w:cs="Times New Roman"/>
          <w:sz w:val="24"/>
          <w:szCs w:val="24"/>
        </w:rPr>
        <w:t xml:space="preserve">are summarized </w:t>
      </w:r>
      <w:r w:rsidR="00E85D60" w:rsidRPr="003639D8">
        <w:rPr>
          <w:rFonts w:ascii="Book Antiqua" w:eastAsia="Malgun Gothic" w:hAnsi="Book Antiqua" w:cs="Times New Roman"/>
          <w:sz w:val="24"/>
          <w:szCs w:val="24"/>
        </w:rPr>
        <w:t>in Table 1.</w:t>
      </w:r>
    </w:p>
    <w:p w14:paraId="5FDE9507" w14:textId="7F473875" w:rsidR="00CA7685"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8B7FF4" w:rsidRPr="004C57C3">
        <w:rPr>
          <w:rFonts w:ascii="Book Antiqua" w:eastAsia="Malgun Gothic" w:hAnsi="Book Antiqua" w:cs="Times New Roman"/>
          <w:sz w:val="24"/>
          <w:szCs w:val="24"/>
        </w:rPr>
        <w:t>I</w:t>
      </w:r>
      <w:r w:rsidR="00CA7685" w:rsidRPr="003639D8">
        <w:rPr>
          <w:rFonts w:ascii="Book Antiqua" w:eastAsia="Malgun Gothic" w:hAnsi="Book Antiqua" w:cs="Times New Roman"/>
          <w:sz w:val="24"/>
          <w:szCs w:val="24"/>
        </w:rPr>
        <w:t>nteresting</w:t>
      </w:r>
      <w:r w:rsidR="008B7FF4" w:rsidRPr="003639D8">
        <w:rPr>
          <w:rFonts w:ascii="Book Antiqua" w:eastAsia="Malgun Gothic" w:hAnsi="Book Antiqua" w:cs="Times New Roman"/>
          <w:sz w:val="24"/>
          <w:szCs w:val="24"/>
        </w:rPr>
        <w:t>ly,</w:t>
      </w:r>
      <w:r w:rsidR="00CA7685" w:rsidRPr="003639D8">
        <w:rPr>
          <w:rFonts w:ascii="Book Antiqua" w:eastAsia="Malgun Gothic" w:hAnsi="Book Antiqua" w:cs="Times New Roman"/>
          <w:sz w:val="24"/>
          <w:szCs w:val="24"/>
        </w:rPr>
        <w:t xml:space="preserve"> clinical outcomes supporting the effect of long-term PPI use on the development of pre-cancerous </w:t>
      </w:r>
      <w:r w:rsidR="003936EB" w:rsidRPr="003639D8">
        <w:rPr>
          <w:rFonts w:ascii="Book Antiqua" w:eastAsia="Malgun Gothic" w:hAnsi="Book Antiqua" w:cs="Times New Roman"/>
          <w:sz w:val="24"/>
          <w:szCs w:val="24"/>
        </w:rPr>
        <w:t>conditions</w:t>
      </w:r>
      <w:r w:rsidR="008B7FF4" w:rsidRPr="003639D8">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such as atrophic gastritis or intestinal metaplasia</w:t>
      </w:r>
      <w:r w:rsidR="008B7FF4" w:rsidRPr="003639D8">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are lacking. </w:t>
      </w:r>
      <w:r w:rsidR="00963CC7" w:rsidRPr="003639D8">
        <w:rPr>
          <w:rFonts w:ascii="Book Antiqua" w:eastAsia="Malgun Gothic" w:hAnsi="Book Antiqua" w:cs="Times New Roman"/>
          <w:sz w:val="24"/>
          <w:szCs w:val="24"/>
        </w:rPr>
        <w:t xml:space="preserve">A previous cohort study showed that 30% (18/59) </w:t>
      </w:r>
      <w:r w:rsidR="003F3626" w:rsidRPr="003639D8">
        <w:rPr>
          <w:rFonts w:ascii="Book Antiqua" w:eastAsia="Malgun Gothic" w:hAnsi="Book Antiqua" w:cs="Times New Roman"/>
          <w:sz w:val="24"/>
          <w:szCs w:val="24"/>
        </w:rPr>
        <w:t xml:space="preserve">of </w:t>
      </w:r>
      <w:r w:rsidR="00963CC7" w:rsidRPr="003639D8">
        <w:rPr>
          <w:rFonts w:ascii="Book Antiqua" w:eastAsia="Malgun Gothic" w:hAnsi="Book Antiqua" w:cs="Times New Roman"/>
          <w:sz w:val="24"/>
          <w:szCs w:val="24"/>
        </w:rPr>
        <w:t xml:space="preserve">patients </w:t>
      </w:r>
      <w:r w:rsidR="003F3626" w:rsidRPr="003639D8">
        <w:rPr>
          <w:rFonts w:ascii="Book Antiqua" w:eastAsia="Malgun Gothic" w:hAnsi="Book Antiqua" w:cs="Times New Roman"/>
          <w:sz w:val="24"/>
          <w:szCs w:val="24"/>
        </w:rPr>
        <w:t xml:space="preserve">who were </w:t>
      </w:r>
      <w:r w:rsidR="00963CC7" w:rsidRPr="003639D8">
        <w:rPr>
          <w:rFonts w:ascii="Book Antiqua" w:eastAsia="Malgun Gothic" w:hAnsi="Book Antiqua" w:cs="Times New Roman"/>
          <w:sz w:val="24"/>
          <w:szCs w:val="24"/>
        </w:rPr>
        <w:t xml:space="preserve">treated with long-term omeprazole and </w:t>
      </w:r>
      <w:r w:rsidR="00963CC7" w:rsidRPr="003639D8">
        <w:rPr>
          <w:rFonts w:ascii="Book Antiqua" w:eastAsia="Malgun Gothic" w:hAnsi="Book Antiqua" w:cs="Times New Roman"/>
          <w:i/>
          <w:sz w:val="24"/>
          <w:szCs w:val="24"/>
        </w:rPr>
        <w:t>H. pylori</w:t>
      </w:r>
      <w:r w:rsidR="00963CC7" w:rsidRPr="003639D8">
        <w:rPr>
          <w:rFonts w:ascii="Book Antiqua" w:eastAsia="Malgun Gothic" w:hAnsi="Book Antiqua" w:cs="Times New Roman"/>
          <w:sz w:val="24"/>
          <w:szCs w:val="24"/>
        </w:rPr>
        <w:t xml:space="preserve"> </w:t>
      </w:r>
      <w:r w:rsidR="003F3626" w:rsidRPr="003639D8">
        <w:rPr>
          <w:rFonts w:ascii="Book Antiqua" w:eastAsia="Malgun Gothic" w:hAnsi="Book Antiqua" w:cs="Times New Roman"/>
          <w:sz w:val="24"/>
          <w:szCs w:val="24"/>
        </w:rPr>
        <w:t xml:space="preserve">infection </w:t>
      </w:r>
      <w:r w:rsidR="00963CC7" w:rsidRPr="003639D8">
        <w:rPr>
          <w:rFonts w:ascii="Book Antiqua" w:eastAsia="Malgun Gothic" w:hAnsi="Book Antiqua" w:cs="Times New Roman"/>
          <w:sz w:val="24"/>
          <w:szCs w:val="24"/>
        </w:rPr>
        <w:t>at baseline</w:t>
      </w:r>
      <w:r w:rsidR="003F3626" w:rsidRPr="003639D8">
        <w:rPr>
          <w:rFonts w:ascii="Book Antiqua" w:eastAsia="Malgun Gothic" w:hAnsi="Book Antiqua" w:cs="Times New Roman"/>
          <w:sz w:val="24"/>
          <w:szCs w:val="24"/>
        </w:rPr>
        <w:t xml:space="preserve"> developed atrophic gastritis</w:t>
      </w:r>
      <w:r w:rsidR="00963CC7" w:rsidRPr="003639D8">
        <w:rPr>
          <w:rFonts w:ascii="Book Antiqua" w:eastAsia="Malgun Gothic" w:hAnsi="Book Antiqua" w:cs="Times New Roman"/>
          <w:sz w:val="24"/>
          <w:szCs w:val="24"/>
        </w:rPr>
        <w:t>, which was significantly higher than non-omeprazole group</w:t>
      </w:r>
      <w:r w:rsidR="00963CC7" w:rsidRPr="003639D8">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963CC7" w:rsidRPr="003639D8">
        <w:rPr>
          <w:rFonts w:ascii="Book Antiqua" w:eastAsia="Malgun Gothic" w:hAnsi="Book Antiqua" w:cs="Times New Roman"/>
          <w:sz w:val="24"/>
          <w:szCs w:val="24"/>
        </w:rPr>
        <w:instrText xml:space="preserve"> ADDIN EN.CITE </w:instrText>
      </w:r>
      <w:r w:rsidR="00963CC7" w:rsidRPr="003639D8">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963CC7" w:rsidRPr="003639D8">
        <w:rPr>
          <w:rFonts w:ascii="Book Antiqua" w:eastAsia="Malgun Gothic" w:hAnsi="Book Antiqua" w:cs="Times New Roman"/>
          <w:sz w:val="24"/>
          <w:szCs w:val="24"/>
        </w:rPr>
        <w:instrText xml:space="preserve"> ADDIN EN.CITE.DATA </w:instrText>
      </w:r>
      <w:r w:rsidR="00963CC7" w:rsidRPr="003639D8">
        <w:rPr>
          <w:rFonts w:ascii="Book Antiqua" w:eastAsia="Malgun Gothic" w:hAnsi="Book Antiqua" w:cs="Times New Roman"/>
          <w:sz w:val="24"/>
          <w:szCs w:val="24"/>
        </w:rPr>
      </w:r>
      <w:r w:rsidR="00963CC7" w:rsidRPr="003639D8">
        <w:rPr>
          <w:rFonts w:ascii="Book Antiqua" w:eastAsia="Malgun Gothic" w:hAnsi="Book Antiqua" w:cs="Times New Roman"/>
          <w:sz w:val="24"/>
          <w:szCs w:val="24"/>
        </w:rPr>
        <w:fldChar w:fldCharType="end"/>
      </w:r>
      <w:r w:rsidR="00963CC7" w:rsidRPr="003639D8">
        <w:rPr>
          <w:rFonts w:ascii="Book Antiqua" w:eastAsia="Malgun Gothic" w:hAnsi="Book Antiqua" w:cs="Times New Roman"/>
          <w:sz w:val="24"/>
          <w:szCs w:val="24"/>
        </w:rPr>
      </w:r>
      <w:r w:rsidR="00963CC7"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4" w:tooltip="Kuipers, 1996 #96" w:history="1">
        <w:r w:rsidR="00331DD2" w:rsidRPr="003639D8">
          <w:rPr>
            <w:rFonts w:ascii="Book Antiqua" w:eastAsia="Malgun Gothic" w:hAnsi="Book Antiqua" w:cs="Times New Roman"/>
            <w:sz w:val="24"/>
            <w:szCs w:val="24"/>
            <w:vertAlign w:val="superscript"/>
          </w:rPr>
          <w:t>34</w:t>
        </w:r>
      </w:hyperlink>
      <w:r w:rsidR="00963CC7" w:rsidRPr="003639D8">
        <w:rPr>
          <w:rFonts w:ascii="Book Antiqua" w:eastAsia="Malgun Gothic" w:hAnsi="Book Antiqua" w:cs="Times New Roman"/>
          <w:sz w:val="24"/>
          <w:szCs w:val="24"/>
          <w:vertAlign w:val="superscript"/>
        </w:rPr>
        <w:t>]</w:t>
      </w:r>
      <w:r w:rsidR="00963CC7" w:rsidRPr="003639D8">
        <w:rPr>
          <w:rFonts w:ascii="Book Antiqua" w:eastAsia="Malgun Gothic" w:hAnsi="Book Antiqua" w:cs="Times New Roman"/>
          <w:sz w:val="24"/>
          <w:szCs w:val="24"/>
        </w:rPr>
        <w:fldChar w:fldCharType="end"/>
      </w:r>
      <w:r w:rsidR="00963CC7" w:rsidRPr="003639D8">
        <w:rPr>
          <w:rFonts w:ascii="Book Antiqua" w:eastAsia="Malgun Gothic" w:hAnsi="Book Antiqua" w:cs="Times New Roman"/>
          <w:sz w:val="24"/>
          <w:szCs w:val="24"/>
        </w:rPr>
        <w:t>. Meanwhile, p</w:t>
      </w:r>
      <w:r w:rsidR="00CA61E5" w:rsidRPr="003639D8">
        <w:rPr>
          <w:rFonts w:ascii="Book Antiqua" w:eastAsia="Malgun Gothic" w:hAnsi="Book Antiqua" w:cs="Times New Roman"/>
          <w:sz w:val="24"/>
          <w:szCs w:val="24"/>
        </w:rPr>
        <w:t xml:space="preserve">revious </w:t>
      </w:r>
      <w:r w:rsidR="008B7FF4" w:rsidRPr="004C57C3">
        <w:rPr>
          <w:rFonts w:ascii="Book Antiqua" w:eastAsia="Malgun Gothic" w:hAnsi="Book Antiqua" w:cs="Times New Roman"/>
          <w:sz w:val="24"/>
          <w:szCs w:val="24"/>
        </w:rPr>
        <w:t>randomized controlled trials (</w:t>
      </w:r>
      <w:r w:rsidR="00CA61E5" w:rsidRPr="003639D8">
        <w:rPr>
          <w:rFonts w:ascii="Book Antiqua" w:eastAsia="Malgun Gothic" w:hAnsi="Book Antiqua" w:cs="Times New Roman"/>
          <w:sz w:val="24"/>
          <w:szCs w:val="24"/>
        </w:rPr>
        <w:t>RCTs</w:t>
      </w:r>
      <w:r w:rsidR="008B7FF4" w:rsidRPr="003639D8">
        <w:rPr>
          <w:rFonts w:ascii="Book Antiqua" w:eastAsia="Malgun Gothic" w:hAnsi="Book Antiqua" w:cs="Times New Roman"/>
          <w:sz w:val="24"/>
          <w:szCs w:val="24"/>
        </w:rPr>
        <w:t>)</w:t>
      </w:r>
      <w:r w:rsidR="00CA61E5" w:rsidRPr="003639D8">
        <w:rPr>
          <w:rFonts w:ascii="Book Antiqua" w:eastAsia="Malgun Gothic" w:hAnsi="Book Antiqua" w:cs="Times New Roman"/>
          <w:sz w:val="24"/>
          <w:szCs w:val="24"/>
        </w:rPr>
        <w:t xml:space="preserve"> showed that </w:t>
      </w:r>
      <w:r w:rsidR="008B7FF4" w:rsidRPr="003639D8">
        <w:rPr>
          <w:rFonts w:ascii="Book Antiqua" w:eastAsia="Malgun Gothic" w:hAnsi="Book Antiqua" w:cs="Times New Roman"/>
          <w:sz w:val="24"/>
          <w:szCs w:val="24"/>
        </w:rPr>
        <w:t xml:space="preserve">the </w:t>
      </w:r>
      <w:r w:rsidR="00CA61E5" w:rsidRPr="003639D8">
        <w:rPr>
          <w:rFonts w:ascii="Book Antiqua" w:eastAsia="Malgun Gothic" w:hAnsi="Book Antiqua" w:cs="Times New Roman"/>
          <w:sz w:val="24"/>
          <w:szCs w:val="24"/>
        </w:rPr>
        <w:t>proportion of patients who progress</w:t>
      </w:r>
      <w:r w:rsidR="00B16867" w:rsidRPr="003639D8">
        <w:rPr>
          <w:rFonts w:ascii="Book Antiqua" w:eastAsia="Malgun Gothic" w:hAnsi="Book Antiqua" w:cs="Times New Roman"/>
          <w:sz w:val="24"/>
          <w:szCs w:val="24"/>
        </w:rPr>
        <w:t>ed</w:t>
      </w:r>
      <w:r w:rsidR="00CA61E5" w:rsidRPr="003639D8">
        <w:rPr>
          <w:rFonts w:ascii="Book Antiqua" w:eastAsia="Malgun Gothic" w:hAnsi="Book Antiqua" w:cs="Times New Roman"/>
          <w:sz w:val="24"/>
          <w:szCs w:val="24"/>
        </w:rPr>
        <w:t xml:space="preserve"> </w:t>
      </w:r>
      <w:r w:rsidR="008B7FF4" w:rsidRPr="003639D8">
        <w:rPr>
          <w:rFonts w:ascii="Book Antiqua" w:eastAsia="Malgun Gothic" w:hAnsi="Book Antiqua" w:cs="Times New Roman"/>
          <w:sz w:val="24"/>
          <w:szCs w:val="24"/>
        </w:rPr>
        <w:t>to</w:t>
      </w:r>
      <w:r w:rsidR="00CA61E5" w:rsidRPr="003639D8">
        <w:rPr>
          <w:rFonts w:ascii="Book Antiqua" w:eastAsia="Malgun Gothic" w:hAnsi="Book Antiqua" w:cs="Times New Roman"/>
          <w:sz w:val="24"/>
          <w:szCs w:val="24"/>
        </w:rPr>
        <w:t xml:space="preserve"> gastric corpus glandular atrophy and intestinal metaplasia w</w:t>
      </w:r>
      <w:r w:rsidR="008B7FF4" w:rsidRPr="003639D8">
        <w:rPr>
          <w:rFonts w:ascii="Book Antiqua" w:eastAsia="Malgun Gothic" w:hAnsi="Book Antiqua" w:cs="Times New Roman"/>
          <w:sz w:val="24"/>
          <w:szCs w:val="24"/>
        </w:rPr>
        <w:t>as</w:t>
      </w:r>
      <w:r w:rsidR="00CA61E5" w:rsidRPr="003639D8">
        <w:rPr>
          <w:rFonts w:ascii="Book Antiqua" w:eastAsia="Malgun Gothic" w:hAnsi="Book Antiqua" w:cs="Times New Roman"/>
          <w:sz w:val="24"/>
          <w:szCs w:val="24"/>
        </w:rPr>
        <w:t xml:space="preserve"> not </w:t>
      </w:r>
      <w:r w:rsidR="00B16867" w:rsidRPr="003639D8">
        <w:rPr>
          <w:rFonts w:ascii="Book Antiqua" w:eastAsia="Malgun Gothic" w:hAnsi="Book Antiqua" w:cs="Times New Roman"/>
          <w:sz w:val="24"/>
          <w:szCs w:val="24"/>
        </w:rPr>
        <w:t xml:space="preserve">significantly </w:t>
      </w:r>
      <w:r w:rsidR="00CA61E5" w:rsidRPr="003639D8">
        <w:rPr>
          <w:rFonts w:ascii="Book Antiqua" w:eastAsia="Malgun Gothic" w:hAnsi="Book Antiqua" w:cs="Times New Roman"/>
          <w:sz w:val="24"/>
          <w:szCs w:val="24"/>
        </w:rPr>
        <w:t xml:space="preserve">different between </w:t>
      </w:r>
      <w:r w:rsidR="008B7FF4" w:rsidRPr="003639D8">
        <w:rPr>
          <w:rFonts w:ascii="Book Antiqua" w:eastAsia="Malgun Gothic" w:hAnsi="Book Antiqua" w:cs="Times New Roman"/>
          <w:sz w:val="24"/>
          <w:szCs w:val="24"/>
        </w:rPr>
        <w:t xml:space="preserve">the long-term </w:t>
      </w:r>
      <w:r w:rsidR="00CA61E5" w:rsidRPr="003639D8">
        <w:rPr>
          <w:rFonts w:ascii="Book Antiqua" w:eastAsia="Malgun Gothic" w:hAnsi="Book Antiqua" w:cs="Times New Roman"/>
          <w:sz w:val="24"/>
          <w:szCs w:val="24"/>
        </w:rPr>
        <w:t>omeprazole</w:t>
      </w:r>
      <w:r w:rsidR="008B7FF4" w:rsidRPr="003639D8">
        <w:rPr>
          <w:rFonts w:ascii="Book Antiqua" w:eastAsia="Malgun Gothic" w:hAnsi="Book Antiqua" w:cs="Times New Roman"/>
          <w:sz w:val="24"/>
          <w:szCs w:val="24"/>
        </w:rPr>
        <w:t>-treated group</w:t>
      </w:r>
      <w:r w:rsidR="00CA61E5" w:rsidRPr="003639D8">
        <w:rPr>
          <w:rFonts w:ascii="Book Antiqua" w:eastAsia="Malgun Gothic" w:hAnsi="Book Antiqua" w:cs="Times New Roman"/>
          <w:sz w:val="24"/>
          <w:szCs w:val="24"/>
        </w:rPr>
        <w:t xml:space="preserve"> and </w:t>
      </w:r>
      <w:r w:rsidR="008B7FF4" w:rsidRPr="003639D8">
        <w:rPr>
          <w:rFonts w:ascii="Book Antiqua" w:eastAsia="Malgun Gothic" w:hAnsi="Book Antiqua" w:cs="Times New Roman"/>
          <w:sz w:val="24"/>
          <w:szCs w:val="24"/>
        </w:rPr>
        <w:t xml:space="preserve">the </w:t>
      </w:r>
      <w:r w:rsidR="00CA61E5" w:rsidRPr="003639D8">
        <w:rPr>
          <w:rFonts w:ascii="Book Antiqua" w:eastAsia="Malgun Gothic" w:hAnsi="Book Antiqua" w:cs="Times New Roman"/>
          <w:sz w:val="24"/>
          <w:szCs w:val="24"/>
        </w:rPr>
        <w:t>control group</w:t>
      </w:r>
      <w:r w:rsidR="00CA61E5" w:rsidRPr="003639D8">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WzM1LCAzNl08L3N0eWxlPjwvRGlzcGxheVRleHQ+PHJlY29yZD48cmVjLW51bWJlcj44NTwvcmVj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LXRpdGxlPjwvYWx0LXBlcmlvZGljYWw+PHBhZ2VzPjMxOS0yNjwvcGFnZXM+PHZvbHVtZT4xMTc8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</w:fldData>
        </w:fldChar>
      </w:r>
      <w:r w:rsidR="00963CC7" w:rsidRPr="003639D8">
        <w:rPr>
          <w:rFonts w:ascii="Book Antiqua" w:eastAsia="Malgun Gothic" w:hAnsi="Book Antiqua" w:cs="Times New Roman"/>
          <w:sz w:val="24"/>
          <w:szCs w:val="24"/>
        </w:rPr>
        <w:instrText xml:space="preserve"> ADDIN EN.CITE </w:instrText>
      </w:r>
      <w:r w:rsidR="00963CC7" w:rsidRPr="003639D8">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WzM1LCAzNl08L3N0eWxlPjwvRGlzcGxheVRleHQ+PHJlY29yZD48cmVjLW51bWJlcj44NTwvcmVj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LXRpdGxlPjwvYWx0LXBlcmlvZGljYWw+PHBhZ2VzPjMxOS0yNjwvcGFnZXM+PHZvbHVtZT4xMTc8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</w:fldData>
        </w:fldChar>
      </w:r>
      <w:r w:rsidR="00963CC7" w:rsidRPr="003639D8">
        <w:rPr>
          <w:rFonts w:ascii="Book Antiqua" w:eastAsia="Malgun Gothic" w:hAnsi="Book Antiqua" w:cs="Times New Roman"/>
          <w:sz w:val="24"/>
          <w:szCs w:val="24"/>
        </w:rPr>
        <w:instrText xml:space="preserve"> ADDIN EN.CITE.DATA </w:instrText>
      </w:r>
      <w:r w:rsidR="00963CC7" w:rsidRPr="003639D8">
        <w:rPr>
          <w:rFonts w:ascii="Book Antiqua" w:eastAsia="Malgun Gothic" w:hAnsi="Book Antiqua" w:cs="Times New Roman"/>
          <w:sz w:val="24"/>
          <w:szCs w:val="24"/>
        </w:rPr>
      </w:r>
      <w:r w:rsidR="00963CC7" w:rsidRPr="003639D8">
        <w:rPr>
          <w:rFonts w:ascii="Book Antiqua" w:eastAsia="Malgun Gothic" w:hAnsi="Book Antiqua" w:cs="Times New Roman"/>
          <w:sz w:val="24"/>
          <w:szCs w:val="24"/>
        </w:rPr>
        <w:fldChar w:fldCharType="end"/>
      </w:r>
      <w:r w:rsidR="00CA61E5" w:rsidRPr="003639D8">
        <w:rPr>
          <w:rFonts w:ascii="Book Antiqua" w:eastAsia="Malgun Gothic" w:hAnsi="Book Antiqua" w:cs="Times New Roman"/>
          <w:sz w:val="24"/>
          <w:szCs w:val="24"/>
        </w:rPr>
      </w:r>
      <w:r w:rsidR="00CA61E5"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5" w:tooltip="Lundell, 1999 #85" w:history="1">
        <w:r w:rsidR="00331DD2" w:rsidRPr="003639D8">
          <w:rPr>
            <w:rFonts w:ascii="Book Antiqua" w:eastAsia="Malgun Gothic" w:hAnsi="Book Antiqua" w:cs="Times New Roman"/>
            <w:sz w:val="24"/>
            <w:szCs w:val="24"/>
            <w:vertAlign w:val="superscript"/>
          </w:rPr>
          <w:t>35</w:t>
        </w:r>
      </w:hyperlink>
      <w:r w:rsidR="00963CC7" w:rsidRPr="003639D8">
        <w:rPr>
          <w:rFonts w:ascii="Book Antiqua" w:eastAsia="Malgun Gothic" w:hAnsi="Book Antiqua" w:cs="Times New Roman"/>
          <w:sz w:val="24"/>
          <w:szCs w:val="24"/>
          <w:vertAlign w:val="superscript"/>
        </w:rPr>
        <w:t>,</w:t>
      </w:r>
      <w:hyperlink w:anchor="_ENREF_36" w:tooltip="Lundell, 2006 #86" w:history="1">
        <w:r w:rsidR="00331DD2" w:rsidRPr="003639D8">
          <w:rPr>
            <w:rFonts w:ascii="Book Antiqua" w:eastAsia="Malgun Gothic" w:hAnsi="Book Antiqua" w:cs="Times New Roman"/>
            <w:sz w:val="24"/>
            <w:szCs w:val="24"/>
            <w:vertAlign w:val="superscript"/>
          </w:rPr>
          <w:t>36</w:t>
        </w:r>
      </w:hyperlink>
      <w:r w:rsidR="00963CC7" w:rsidRPr="003639D8">
        <w:rPr>
          <w:rFonts w:ascii="Book Antiqua" w:eastAsia="Malgun Gothic" w:hAnsi="Book Antiqua" w:cs="Times New Roman"/>
          <w:sz w:val="24"/>
          <w:szCs w:val="24"/>
          <w:vertAlign w:val="superscript"/>
        </w:rPr>
        <w:t>]</w:t>
      </w:r>
      <w:r w:rsidR="00CA61E5" w:rsidRPr="003639D8">
        <w:rPr>
          <w:rFonts w:ascii="Book Antiqua" w:eastAsia="Malgun Gothic" w:hAnsi="Book Antiqua" w:cs="Times New Roman"/>
          <w:sz w:val="24"/>
          <w:szCs w:val="24"/>
        </w:rPr>
        <w:fldChar w:fldCharType="end"/>
      </w:r>
      <w:r w:rsidR="00CA61E5" w:rsidRPr="003639D8">
        <w:rPr>
          <w:rFonts w:ascii="Book Antiqua" w:eastAsia="Malgun Gothic" w:hAnsi="Book Antiqua" w:cs="Times New Roman"/>
          <w:sz w:val="24"/>
          <w:szCs w:val="24"/>
        </w:rPr>
        <w:t>.</w:t>
      </w:r>
      <w:r w:rsidR="003F2214" w:rsidRPr="003639D8">
        <w:rPr>
          <w:rFonts w:ascii="Book Antiqua" w:eastAsia="Malgun Gothic" w:hAnsi="Book Antiqua" w:cs="Times New Roman"/>
          <w:sz w:val="24"/>
          <w:szCs w:val="24"/>
        </w:rPr>
        <w:t xml:space="preserve"> </w:t>
      </w:r>
      <w:r w:rsidR="00AE6319" w:rsidRPr="003639D8">
        <w:rPr>
          <w:rFonts w:ascii="Book Antiqua" w:eastAsia="Malgun Gothic" w:hAnsi="Book Antiqua" w:cs="Times New Roman"/>
          <w:sz w:val="24"/>
          <w:szCs w:val="24"/>
        </w:rPr>
        <w:t xml:space="preserve">A previous study based on </w:t>
      </w:r>
      <w:r w:rsidR="003F2214" w:rsidRPr="003639D8">
        <w:rPr>
          <w:rFonts w:ascii="Book Antiqua" w:eastAsia="Malgun Gothic" w:hAnsi="Book Antiqua" w:cs="Times New Roman"/>
          <w:sz w:val="24"/>
          <w:szCs w:val="24"/>
        </w:rPr>
        <w:t xml:space="preserve">histopathologic evaluation of </w:t>
      </w:r>
      <w:r w:rsidR="00AE6319" w:rsidRPr="003639D8">
        <w:rPr>
          <w:rFonts w:ascii="Book Antiqua" w:eastAsia="Malgun Gothic" w:hAnsi="Book Antiqua" w:cs="Times New Roman"/>
          <w:sz w:val="24"/>
          <w:szCs w:val="24"/>
        </w:rPr>
        <w:t>gastric biopsy sample</w:t>
      </w:r>
      <w:r w:rsidR="008B7FF4" w:rsidRPr="003639D8">
        <w:rPr>
          <w:rFonts w:ascii="Book Antiqua" w:eastAsia="Malgun Gothic" w:hAnsi="Book Antiqua" w:cs="Times New Roman"/>
          <w:sz w:val="24"/>
          <w:szCs w:val="24"/>
        </w:rPr>
        <w:t>s</w:t>
      </w:r>
      <w:r w:rsidR="00AE6319" w:rsidRPr="003639D8">
        <w:rPr>
          <w:rFonts w:ascii="Book Antiqua" w:eastAsia="Malgun Gothic" w:hAnsi="Book Antiqua" w:cs="Times New Roman"/>
          <w:sz w:val="24"/>
          <w:szCs w:val="24"/>
        </w:rPr>
        <w:t xml:space="preserve"> showed that only </w:t>
      </w:r>
      <w:r w:rsidR="003F2214" w:rsidRPr="003639D8">
        <w:rPr>
          <w:rFonts w:ascii="Book Antiqua" w:eastAsia="Malgun Gothic" w:hAnsi="Book Antiqua" w:cs="Times New Roman"/>
          <w:sz w:val="24"/>
          <w:szCs w:val="24"/>
        </w:rPr>
        <w:t xml:space="preserve">a small </w:t>
      </w:r>
      <w:r w:rsidR="00B16867" w:rsidRPr="003639D8">
        <w:rPr>
          <w:rFonts w:ascii="Book Antiqua" w:eastAsia="Malgun Gothic" w:hAnsi="Book Antiqua" w:cs="Times New Roman"/>
          <w:sz w:val="24"/>
          <w:szCs w:val="24"/>
        </w:rPr>
        <w:t>number</w:t>
      </w:r>
      <w:r w:rsidR="003F2214" w:rsidRPr="003639D8">
        <w:rPr>
          <w:rFonts w:ascii="Book Antiqua" w:eastAsia="Malgun Gothic" w:hAnsi="Book Antiqua" w:cs="Times New Roman"/>
          <w:sz w:val="24"/>
          <w:szCs w:val="24"/>
        </w:rPr>
        <w:t xml:space="preserve"> of patients had worsening of </w:t>
      </w:r>
      <w:r w:rsidR="008B7FF4" w:rsidRPr="003639D8">
        <w:rPr>
          <w:rFonts w:ascii="Book Antiqua" w:eastAsia="Malgun Gothic" w:hAnsi="Book Antiqua" w:cs="Times New Roman"/>
          <w:sz w:val="24"/>
          <w:szCs w:val="24"/>
        </w:rPr>
        <w:t xml:space="preserve">their </w:t>
      </w:r>
      <w:r w:rsidR="003F2214" w:rsidRPr="003639D8">
        <w:rPr>
          <w:rFonts w:ascii="Book Antiqua" w:eastAsia="Malgun Gothic" w:hAnsi="Book Antiqua" w:cs="Times New Roman"/>
          <w:sz w:val="24"/>
          <w:szCs w:val="24"/>
        </w:rPr>
        <w:t xml:space="preserve">gastritis score for gastric atrophy and intestinal metaplasia </w:t>
      </w:r>
      <w:r w:rsidR="00B16867" w:rsidRPr="003639D8">
        <w:rPr>
          <w:rFonts w:ascii="Book Antiqua" w:eastAsia="Malgun Gothic" w:hAnsi="Book Antiqua" w:cs="Times New Roman"/>
          <w:sz w:val="24"/>
          <w:szCs w:val="24"/>
        </w:rPr>
        <w:t>following</w:t>
      </w:r>
      <w:r w:rsidR="003F2214" w:rsidRPr="003639D8">
        <w:rPr>
          <w:rFonts w:ascii="Book Antiqua" w:eastAsia="Malgun Gothic" w:hAnsi="Book Antiqua" w:cs="Times New Roman"/>
          <w:sz w:val="24"/>
          <w:szCs w:val="24"/>
        </w:rPr>
        <w:t xml:space="preserve"> 12 </w:t>
      </w:r>
      <w:proofErr w:type="spellStart"/>
      <w:r w:rsidR="003F2214" w:rsidRPr="003639D8">
        <w:rPr>
          <w:rFonts w:ascii="Book Antiqua" w:eastAsia="Malgun Gothic" w:hAnsi="Book Antiqua" w:cs="Times New Roman"/>
          <w:sz w:val="24"/>
          <w:szCs w:val="24"/>
        </w:rPr>
        <w:t>mo</w:t>
      </w:r>
      <w:proofErr w:type="spellEnd"/>
      <w:r w:rsidR="003F2214" w:rsidRPr="003639D8">
        <w:rPr>
          <w:rFonts w:ascii="Book Antiqua" w:eastAsia="Malgun Gothic" w:hAnsi="Book Antiqua" w:cs="Times New Roman"/>
          <w:sz w:val="24"/>
          <w:szCs w:val="24"/>
        </w:rPr>
        <w:t xml:space="preserve"> of esomeprazole therapy</w:t>
      </w:r>
      <w:r w:rsidR="00B16867" w:rsidRPr="003639D8">
        <w:rPr>
          <w:rFonts w:ascii="Book Antiqua" w:eastAsia="Malgun Gothic" w:hAnsi="Book Antiqua" w:cs="Times New Roman"/>
          <w:sz w:val="24"/>
          <w:szCs w:val="24"/>
        </w:rPr>
        <w:t>:</w:t>
      </w:r>
      <w:r w:rsidR="003F2214" w:rsidRPr="003639D8">
        <w:rPr>
          <w:rFonts w:ascii="Book Antiqua" w:eastAsia="Malgun Gothic" w:hAnsi="Book Antiqua" w:cs="Times New Roman"/>
          <w:sz w:val="24"/>
          <w:szCs w:val="24"/>
        </w:rPr>
        <w:t xml:space="preserve"> 1.4% </w:t>
      </w:r>
      <w:r w:rsidR="008B7FF4" w:rsidRPr="003639D8">
        <w:rPr>
          <w:rFonts w:ascii="Book Antiqua" w:eastAsia="Malgun Gothic" w:hAnsi="Book Antiqua" w:cs="Times New Roman"/>
          <w:sz w:val="24"/>
          <w:szCs w:val="24"/>
        </w:rPr>
        <w:t xml:space="preserve">had </w:t>
      </w:r>
      <w:r w:rsidR="003F2214" w:rsidRPr="003639D8">
        <w:rPr>
          <w:rFonts w:ascii="Book Antiqua" w:eastAsia="Malgun Gothic" w:hAnsi="Book Antiqua" w:cs="Times New Roman"/>
          <w:sz w:val="24"/>
          <w:szCs w:val="24"/>
        </w:rPr>
        <w:t xml:space="preserve">atrophy and 0.5% </w:t>
      </w:r>
      <w:r w:rsidR="008B7FF4" w:rsidRPr="003639D8">
        <w:rPr>
          <w:rFonts w:ascii="Book Antiqua" w:eastAsia="Malgun Gothic" w:hAnsi="Book Antiqua" w:cs="Times New Roman"/>
          <w:sz w:val="24"/>
          <w:szCs w:val="24"/>
        </w:rPr>
        <w:t xml:space="preserve">had </w:t>
      </w:r>
      <w:r w:rsidR="003F2214" w:rsidRPr="003639D8">
        <w:rPr>
          <w:rFonts w:ascii="Book Antiqua" w:eastAsia="Malgun Gothic" w:hAnsi="Book Antiqua" w:cs="Times New Roman"/>
          <w:sz w:val="24"/>
          <w:szCs w:val="24"/>
        </w:rPr>
        <w:t xml:space="preserve">intestinal metaplasia on </w:t>
      </w:r>
      <w:r w:rsidR="008B7FF4" w:rsidRPr="003639D8">
        <w:rPr>
          <w:rFonts w:ascii="Book Antiqua" w:eastAsia="Malgun Gothic" w:hAnsi="Book Antiqua" w:cs="Times New Roman"/>
          <w:sz w:val="24"/>
          <w:szCs w:val="24"/>
        </w:rPr>
        <w:t xml:space="preserve">the </w:t>
      </w:r>
      <w:r w:rsidR="003F2214" w:rsidRPr="003639D8">
        <w:rPr>
          <w:rFonts w:ascii="Book Antiqua" w:eastAsia="Malgun Gothic" w:hAnsi="Book Antiqua" w:cs="Times New Roman"/>
          <w:sz w:val="24"/>
          <w:szCs w:val="24"/>
        </w:rPr>
        <w:t xml:space="preserve">antrum, and 1.2% </w:t>
      </w:r>
      <w:r w:rsidR="008B7FF4" w:rsidRPr="003639D8">
        <w:rPr>
          <w:rFonts w:ascii="Book Antiqua" w:eastAsia="Malgun Gothic" w:hAnsi="Book Antiqua" w:cs="Times New Roman"/>
          <w:sz w:val="24"/>
          <w:szCs w:val="24"/>
        </w:rPr>
        <w:t xml:space="preserve">had </w:t>
      </w:r>
      <w:r w:rsidR="003F2214" w:rsidRPr="003639D8">
        <w:rPr>
          <w:rFonts w:ascii="Book Antiqua" w:eastAsia="Malgun Gothic" w:hAnsi="Book Antiqua" w:cs="Times New Roman"/>
          <w:sz w:val="24"/>
          <w:szCs w:val="24"/>
        </w:rPr>
        <w:lastRenderedPageBreak/>
        <w:t xml:space="preserve">atrophy and 0.8% </w:t>
      </w:r>
      <w:r w:rsidR="008B7FF4" w:rsidRPr="003639D8">
        <w:rPr>
          <w:rFonts w:ascii="Book Antiqua" w:eastAsia="Malgun Gothic" w:hAnsi="Book Antiqua" w:cs="Times New Roman"/>
          <w:sz w:val="24"/>
          <w:szCs w:val="24"/>
        </w:rPr>
        <w:t xml:space="preserve">had </w:t>
      </w:r>
      <w:r w:rsidR="003F2214" w:rsidRPr="003639D8">
        <w:rPr>
          <w:rFonts w:ascii="Book Antiqua" w:eastAsia="Malgun Gothic" w:hAnsi="Book Antiqua" w:cs="Times New Roman"/>
          <w:sz w:val="24"/>
          <w:szCs w:val="24"/>
        </w:rPr>
        <w:t xml:space="preserve">intestinal metaplasia on </w:t>
      </w:r>
      <w:r w:rsidR="008B7FF4" w:rsidRPr="003639D8">
        <w:rPr>
          <w:rFonts w:ascii="Book Antiqua" w:eastAsia="Malgun Gothic" w:hAnsi="Book Antiqua" w:cs="Times New Roman"/>
          <w:sz w:val="24"/>
          <w:szCs w:val="24"/>
        </w:rPr>
        <w:t xml:space="preserve">the </w:t>
      </w:r>
      <w:r w:rsidR="003F2214" w:rsidRPr="003639D8">
        <w:rPr>
          <w:rFonts w:ascii="Book Antiqua" w:eastAsia="Malgun Gothic" w:hAnsi="Book Antiqua" w:cs="Times New Roman"/>
          <w:sz w:val="24"/>
          <w:szCs w:val="24"/>
        </w:rPr>
        <w:t>corpus</w:t>
      </w:r>
      <w:r w:rsidR="003F2214" w:rsidRPr="003639D8">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963CC7" w:rsidRPr="003639D8">
        <w:rPr>
          <w:rFonts w:ascii="Book Antiqua" w:eastAsia="Malgun Gothic" w:hAnsi="Book Antiqua" w:cs="Times New Roman"/>
          <w:sz w:val="24"/>
          <w:szCs w:val="24"/>
        </w:rPr>
        <w:instrText xml:space="preserve"> ADDIN EN.CITE </w:instrText>
      </w:r>
      <w:r w:rsidR="00963CC7" w:rsidRPr="003639D8">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963CC7" w:rsidRPr="003639D8">
        <w:rPr>
          <w:rFonts w:ascii="Book Antiqua" w:eastAsia="Malgun Gothic" w:hAnsi="Book Antiqua" w:cs="Times New Roman"/>
          <w:sz w:val="24"/>
          <w:szCs w:val="24"/>
        </w:rPr>
        <w:instrText xml:space="preserve"> ADDIN EN.CITE.DATA </w:instrText>
      </w:r>
      <w:r w:rsidR="00963CC7" w:rsidRPr="003639D8">
        <w:rPr>
          <w:rFonts w:ascii="Book Antiqua" w:eastAsia="Malgun Gothic" w:hAnsi="Book Antiqua" w:cs="Times New Roman"/>
          <w:sz w:val="24"/>
          <w:szCs w:val="24"/>
        </w:rPr>
      </w:r>
      <w:r w:rsidR="00963CC7" w:rsidRPr="003639D8">
        <w:rPr>
          <w:rFonts w:ascii="Book Antiqua" w:eastAsia="Malgun Gothic" w:hAnsi="Book Antiqua" w:cs="Times New Roman"/>
          <w:sz w:val="24"/>
          <w:szCs w:val="24"/>
        </w:rPr>
        <w:fldChar w:fldCharType="end"/>
      </w:r>
      <w:r w:rsidR="003F2214" w:rsidRPr="003639D8">
        <w:rPr>
          <w:rFonts w:ascii="Book Antiqua" w:eastAsia="Malgun Gothic" w:hAnsi="Book Antiqua" w:cs="Times New Roman"/>
          <w:sz w:val="24"/>
          <w:szCs w:val="24"/>
        </w:rPr>
      </w:r>
      <w:r w:rsidR="003F2214"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7" w:tooltip="Genta, 2003 #84" w:history="1">
        <w:r w:rsidR="00331DD2" w:rsidRPr="003639D8">
          <w:rPr>
            <w:rFonts w:ascii="Book Antiqua" w:eastAsia="Malgun Gothic" w:hAnsi="Book Antiqua" w:cs="Times New Roman"/>
            <w:sz w:val="24"/>
            <w:szCs w:val="24"/>
            <w:vertAlign w:val="superscript"/>
          </w:rPr>
          <w:t>37</w:t>
        </w:r>
      </w:hyperlink>
      <w:r w:rsidR="00963CC7" w:rsidRPr="003639D8">
        <w:rPr>
          <w:rFonts w:ascii="Book Antiqua" w:eastAsia="Malgun Gothic" w:hAnsi="Book Antiqua" w:cs="Times New Roman"/>
          <w:sz w:val="24"/>
          <w:szCs w:val="24"/>
          <w:vertAlign w:val="superscript"/>
        </w:rPr>
        <w:t>]</w:t>
      </w:r>
      <w:r w:rsidR="003F2214" w:rsidRPr="003639D8">
        <w:rPr>
          <w:rFonts w:ascii="Book Antiqua" w:eastAsia="Malgun Gothic" w:hAnsi="Book Antiqua" w:cs="Times New Roman"/>
          <w:sz w:val="24"/>
          <w:szCs w:val="24"/>
        </w:rPr>
        <w:fldChar w:fldCharType="end"/>
      </w:r>
      <w:r w:rsidR="003F2214" w:rsidRPr="003639D8">
        <w:rPr>
          <w:rFonts w:ascii="Book Antiqua" w:eastAsia="Malgun Gothic" w:hAnsi="Book Antiqua" w:cs="Times New Roman"/>
          <w:sz w:val="24"/>
          <w:szCs w:val="24"/>
        </w:rPr>
        <w:t xml:space="preserve">. </w:t>
      </w:r>
      <w:r w:rsidR="00CA7685" w:rsidRPr="003639D8">
        <w:rPr>
          <w:rFonts w:ascii="Book Antiqua" w:eastAsia="Malgun Gothic" w:hAnsi="Book Antiqua" w:cs="Times New Roman"/>
          <w:sz w:val="24"/>
          <w:szCs w:val="24"/>
        </w:rPr>
        <w:t xml:space="preserve">Recently, </w:t>
      </w:r>
      <w:r w:rsidR="008B7FF4" w:rsidRPr="003639D8">
        <w:rPr>
          <w:rFonts w:ascii="Book Antiqua" w:eastAsia="Malgun Gothic" w:hAnsi="Book Antiqua" w:cs="Times New Roman"/>
          <w:sz w:val="24"/>
          <w:szCs w:val="24"/>
        </w:rPr>
        <w:t xml:space="preserve">the </w:t>
      </w:r>
      <w:r w:rsidR="00CA7685" w:rsidRPr="003639D8">
        <w:rPr>
          <w:rFonts w:ascii="Book Antiqua" w:eastAsia="Malgun Gothic" w:hAnsi="Book Antiqua" w:cs="Times New Roman"/>
          <w:sz w:val="24"/>
          <w:szCs w:val="24"/>
        </w:rPr>
        <w:t>Cochrane Database system</w:t>
      </w:r>
      <w:r w:rsidR="00B16867" w:rsidRPr="003639D8">
        <w:rPr>
          <w:rFonts w:ascii="Book Antiqua" w:eastAsia="Malgun Gothic" w:hAnsi="Book Antiqua" w:cs="Times New Roman"/>
          <w:sz w:val="24"/>
          <w:szCs w:val="24"/>
        </w:rPr>
        <w:t>at</w:t>
      </w:r>
      <w:r w:rsidR="00CA7685" w:rsidRPr="003639D8">
        <w:rPr>
          <w:rFonts w:ascii="Book Antiqua" w:eastAsia="Malgun Gothic" w:hAnsi="Book Antiqua" w:cs="Times New Roman"/>
          <w:sz w:val="24"/>
          <w:szCs w:val="24"/>
        </w:rPr>
        <w:t xml:space="preserve">ically reviewed four RCTs </w:t>
      </w:r>
      <w:r w:rsidR="00B16867" w:rsidRPr="003639D8">
        <w:rPr>
          <w:rFonts w:ascii="Book Antiqua" w:eastAsia="Malgun Gothic" w:hAnsi="Book Antiqua" w:cs="Times New Roman"/>
          <w:sz w:val="24"/>
          <w:szCs w:val="24"/>
        </w:rPr>
        <w:t>for</w:t>
      </w:r>
      <w:r w:rsidR="00CA7685" w:rsidRPr="003639D8">
        <w:rPr>
          <w:rFonts w:ascii="Book Antiqua" w:eastAsia="Malgun Gothic" w:hAnsi="Book Antiqua" w:cs="Times New Roman"/>
          <w:sz w:val="24"/>
          <w:szCs w:val="24"/>
        </w:rPr>
        <w:t xml:space="preserve"> the effects of long-term </w:t>
      </w:r>
      <w:r w:rsidR="00B16867" w:rsidRPr="003639D8">
        <w:rPr>
          <w:rFonts w:ascii="Book Antiqua" w:eastAsia="Malgun Gothic" w:hAnsi="Book Antiqua" w:cs="Times New Roman"/>
          <w:sz w:val="24"/>
          <w:szCs w:val="24"/>
        </w:rPr>
        <w:t xml:space="preserve">PPI </w:t>
      </w:r>
      <w:r w:rsidR="00CA7685" w:rsidRPr="003639D8">
        <w:rPr>
          <w:rFonts w:ascii="Book Antiqua" w:eastAsia="Malgun Gothic" w:hAnsi="Book Antiqua" w:cs="Times New Roman"/>
          <w:sz w:val="24"/>
          <w:szCs w:val="24"/>
        </w:rPr>
        <w:t>intake on corporal atrophy and intestinal metaplasia</w:t>
      </w:r>
      <w:r w:rsidR="008B7FF4" w:rsidRPr="003639D8">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w:t>
      </w:r>
      <w:r w:rsidR="008B7FF4" w:rsidRPr="003639D8">
        <w:rPr>
          <w:rFonts w:ascii="Book Antiqua" w:eastAsia="Malgun Gothic" w:hAnsi="Book Antiqua" w:cs="Times New Roman"/>
          <w:sz w:val="24"/>
          <w:szCs w:val="24"/>
        </w:rPr>
        <w:t>The</w:t>
      </w:r>
      <w:r w:rsidR="00CA7685" w:rsidRPr="003639D8">
        <w:rPr>
          <w:rFonts w:ascii="Book Antiqua" w:eastAsia="Malgun Gothic" w:hAnsi="Book Antiqua" w:cs="Times New Roman"/>
          <w:sz w:val="24"/>
          <w:szCs w:val="24"/>
        </w:rPr>
        <w:t xml:space="preserve"> meta-analysis showed that</w:t>
      </w:r>
      <w:r w:rsidR="00D013CA" w:rsidRPr="003639D8">
        <w:rPr>
          <w:rFonts w:ascii="Book Antiqua" w:eastAsia="Malgun Gothic" w:hAnsi="Book Antiqua" w:cs="Times New Roman"/>
          <w:sz w:val="24"/>
          <w:szCs w:val="24"/>
        </w:rPr>
        <w:t xml:space="preserve"> </w:t>
      </w:r>
      <w:r w:rsidR="00CA7685" w:rsidRPr="003639D8">
        <w:rPr>
          <w:rFonts w:ascii="Book Antiqua" w:eastAsia="Malgun Gothic" w:hAnsi="Book Antiqua" w:cs="Times New Roman"/>
          <w:sz w:val="24"/>
          <w:szCs w:val="24"/>
        </w:rPr>
        <w:t>OR for corporal atrophy was 1.50 (95%CI</w:t>
      </w:r>
      <w:r>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0.59-3.80</w:t>
      </w:r>
      <w:r w:rsidR="008B7FF4" w:rsidRPr="003639D8">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w:t>
      </w:r>
      <w:r w:rsidR="00CA7685" w:rsidRPr="003639D8">
        <w:rPr>
          <w:rFonts w:ascii="Book Antiqua" w:eastAsia="Malgun Gothic" w:hAnsi="Book Antiqua" w:cs="Times New Roman"/>
          <w:i/>
          <w:sz w:val="24"/>
          <w:szCs w:val="24"/>
        </w:rPr>
        <w:t>P</w:t>
      </w:r>
      <w:r>
        <w:rPr>
          <w:rFonts w:ascii="Book Antiqua" w:eastAsia="Malgun Gothic" w:hAnsi="Book Antiqua" w:cs="Times New Roman"/>
          <w:i/>
          <w:sz w:val="24"/>
          <w:szCs w:val="24"/>
        </w:rPr>
        <w:t xml:space="preserve"> </w:t>
      </w:r>
      <w:r w:rsidR="00CA7685" w:rsidRPr="003639D8">
        <w:rPr>
          <w:rFonts w:ascii="Book Antiqua" w:eastAsia="Malgun Gothic" w:hAnsi="Book Antiqua" w:cs="Times New Roman"/>
          <w:sz w:val="24"/>
          <w:szCs w:val="24"/>
        </w:rPr>
        <w:t>=</w:t>
      </w:r>
      <w:r>
        <w:rPr>
          <w:rFonts w:ascii="Book Antiqua" w:eastAsia="Malgun Gothic" w:hAnsi="Book Antiqua" w:cs="Times New Roman"/>
          <w:sz w:val="24"/>
          <w:szCs w:val="24"/>
        </w:rPr>
        <w:t xml:space="preserve"> </w:t>
      </w:r>
      <w:r w:rsidR="00CA7685" w:rsidRPr="003639D8">
        <w:rPr>
          <w:rFonts w:ascii="Book Antiqua" w:eastAsia="Malgun Gothic" w:hAnsi="Book Antiqua" w:cs="Times New Roman"/>
          <w:sz w:val="24"/>
          <w:szCs w:val="24"/>
        </w:rPr>
        <w:t>0.39)</w:t>
      </w:r>
      <w:r w:rsidR="008B7FF4" w:rsidRPr="003639D8">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and </w:t>
      </w:r>
      <w:r w:rsidR="008B7FF4" w:rsidRPr="003639D8">
        <w:rPr>
          <w:rFonts w:ascii="Book Antiqua" w:eastAsia="Malgun Gothic" w:hAnsi="Book Antiqua" w:cs="Times New Roman"/>
          <w:sz w:val="24"/>
          <w:szCs w:val="24"/>
        </w:rPr>
        <w:t xml:space="preserve">the OR for </w:t>
      </w:r>
      <w:r w:rsidR="00CA7685" w:rsidRPr="003639D8">
        <w:rPr>
          <w:rFonts w:ascii="Book Antiqua" w:eastAsia="Malgun Gothic" w:hAnsi="Book Antiqua" w:cs="Times New Roman"/>
          <w:sz w:val="24"/>
          <w:szCs w:val="24"/>
        </w:rPr>
        <w:t>intestinal metaplasia was 1.46 (95%CI</w:t>
      </w:r>
      <w:r>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0.43-5.03</w:t>
      </w:r>
      <w:r w:rsidR="008B7FF4" w:rsidRPr="003639D8">
        <w:rPr>
          <w:rFonts w:ascii="Book Antiqua" w:eastAsia="Malgun Gothic" w:hAnsi="Book Antiqua" w:cs="Times New Roman"/>
          <w:sz w:val="24"/>
          <w:szCs w:val="24"/>
        </w:rPr>
        <w:t>;</w:t>
      </w:r>
      <w:r w:rsidR="00CA7685" w:rsidRPr="003639D8">
        <w:rPr>
          <w:rFonts w:ascii="Book Antiqua" w:eastAsia="Malgun Gothic" w:hAnsi="Book Antiqua" w:cs="Times New Roman"/>
          <w:sz w:val="24"/>
          <w:szCs w:val="24"/>
        </w:rPr>
        <w:t xml:space="preserve"> </w:t>
      </w:r>
      <w:r w:rsidR="00CA7685" w:rsidRPr="003639D8">
        <w:rPr>
          <w:rFonts w:ascii="Book Antiqua" w:eastAsia="Malgun Gothic" w:hAnsi="Book Antiqua" w:cs="Times New Roman"/>
          <w:i/>
          <w:sz w:val="24"/>
          <w:szCs w:val="24"/>
        </w:rPr>
        <w:t>P</w:t>
      </w:r>
      <w:r>
        <w:rPr>
          <w:rFonts w:ascii="Book Antiqua" w:eastAsia="Malgun Gothic" w:hAnsi="Book Antiqua" w:cs="Times New Roman"/>
          <w:i/>
          <w:sz w:val="24"/>
          <w:szCs w:val="24"/>
        </w:rPr>
        <w:t xml:space="preserve"> </w:t>
      </w:r>
      <w:r w:rsidR="00CA7685" w:rsidRPr="003639D8">
        <w:rPr>
          <w:rFonts w:ascii="Book Antiqua" w:eastAsia="Malgun Gothic" w:hAnsi="Book Antiqua" w:cs="Times New Roman"/>
          <w:sz w:val="24"/>
          <w:szCs w:val="24"/>
        </w:rPr>
        <w:t>=</w:t>
      </w:r>
      <w:r>
        <w:rPr>
          <w:rFonts w:ascii="Book Antiqua" w:eastAsia="Malgun Gothic" w:hAnsi="Book Antiqua" w:cs="Times New Roman"/>
          <w:sz w:val="24"/>
          <w:szCs w:val="24"/>
        </w:rPr>
        <w:t xml:space="preserve"> </w:t>
      </w:r>
      <w:r w:rsidR="00CA7685" w:rsidRPr="003639D8">
        <w:rPr>
          <w:rFonts w:ascii="Book Antiqua" w:eastAsia="Malgun Gothic" w:hAnsi="Book Antiqua" w:cs="Times New Roman"/>
          <w:sz w:val="24"/>
          <w:szCs w:val="24"/>
        </w:rPr>
        <w:t xml:space="preserve">0.55), </w:t>
      </w:r>
      <w:r w:rsidR="008B7FF4" w:rsidRPr="003639D8">
        <w:rPr>
          <w:rFonts w:ascii="Book Antiqua" w:eastAsia="Malgun Gothic" w:hAnsi="Book Antiqua" w:cs="Times New Roman"/>
          <w:sz w:val="24"/>
          <w:szCs w:val="24"/>
        </w:rPr>
        <w:t xml:space="preserve">both of </w:t>
      </w:r>
      <w:r w:rsidR="00CA7685" w:rsidRPr="003639D8">
        <w:rPr>
          <w:rFonts w:ascii="Book Antiqua" w:eastAsia="Malgun Gothic" w:hAnsi="Book Antiqua" w:cs="Times New Roman"/>
          <w:sz w:val="24"/>
          <w:szCs w:val="24"/>
        </w:rPr>
        <w:t xml:space="preserve">which </w:t>
      </w:r>
      <w:r w:rsidR="00C76722" w:rsidRPr="003639D8">
        <w:rPr>
          <w:rFonts w:ascii="Book Antiqua" w:eastAsia="Malgun Gothic" w:hAnsi="Book Antiqua" w:cs="Times New Roman"/>
          <w:sz w:val="24"/>
          <w:szCs w:val="24"/>
        </w:rPr>
        <w:t>failed to reach</w:t>
      </w:r>
      <w:r w:rsidR="00CA7685" w:rsidRPr="003639D8">
        <w:rPr>
          <w:rFonts w:ascii="Book Antiqua" w:eastAsia="Malgun Gothic" w:hAnsi="Book Antiqua" w:cs="Times New Roman"/>
          <w:sz w:val="24"/>
          <w:szCs w:val="24"/>
        </w:rPr>
        <w:t xml:space="preserve"> statistical significan</w:t>
      </w:r>
      <w:r w:rsidR="00C76722" w:rsidRPr="003639D8">
        <w:rPr>
          <w:rFonts w:ascii="Book Antiqua" w:eastAsia="Malgun Gothic" w:hAnsi="Book Antiqua" w:cs="Times New Roman"/>
          <w:sz w:val="24"/>
          <w:szCs w:val="24"/>
        </w:rPr>
        <w:t>ce</w:t>
      </w:r>
      <w:r w:rsidR="00CA7685" w:rsidRPr="003639D8">
        <w:rPr>
          <w:rFonts w:ascii="Book Antiqua" w:eastAsia="Malgun Gothic" w:hAnsi="Book Antiqua" w:cs="Times New Roman"/>
          <w:sz w:val="24"/>
          <w:szCs w:val="24"/>
        </w:rPr>
        <w:fldChar w:fldCharType="begin">
          <w:fldData xml:space="preserve">PEVuZE5vdGU+PENpdGU+PEF1dGhvcj5Tb25nPC9BdXRob3I+PFllYXI+MjAxNDwvWWVhcj48UmVj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cGVyaW9kaWNhbD48cGFnZXM+Q0QwMTA2MjM8L3BhZ2VzPjxudW1iZXI+MTI8L251bWJlcj48a2V5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</w:fldData>
        </w:fldChar>
      </w:r>
      <w:r w:rsidR="00963CC7" w:rsidRPr="003639D8">
        <w:rPr>
          <w:rFonts w:ascii="Book Antiqua" w:eastAsia="Malgun Gothic" w:hAnsi="Book Antiqua" w:cs="Times New Roman"/>
          <w:sz w:val="24"/>
          <w:szCs w:val="24"/>
        </w:rPr>
        <w:instrText xml:space="preserve"> ADDIN EN.CITE </w:instrText>
      </w:r>
      <w:r w:rsidR="00963CC7" w:rsidRPr="003639D8">
        <w:rPr>
          <w:rFonts w:ascii="Book Antiqua" w:eastAsia="Malgun Gothic" w:hAnsi="Book Antiqua" w:cs="Times New Roman"/>
          <w:sz w:val="24"/>
          <w:szCs w:val="24"/>
        </w:rPr>
        <w:fldChar w:fldCharType="begin">
          <w:fldData xml:space="preserve">PEVuZE5vdGU+PENpdGU+PEF1dGhvcj5Tb25nPC9BdXRob3I+PFllYXI+MjAxNDwvWWVhcj48UmVj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cGVyaW9kaWNhbD48cGFnZXM+Q0QwMTA2MjM8L3BhZ2VzPjxudW1iZXI+MTI8L251bWJlcj48a2V5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</w:fldData>
        </w:fldChar>
      </w:r>
      <w:r w:rsidR="00963CC7" w:rsidRPr="003639D8">
        <w:rPr>
          <w:rFonts w:ascii="Book Antiqua" w:eastAsia="Malgun Gothic" w:hAnsi="Book Antiqua" w:cs="Times New Roman"/>
          <w:sz w:val="24"/>
          <w:szCs w:val="24"/>
        </w:rPr>
        <w:instrText xml:space="preserve"> ADDIN EN.CITE.DATA </w:instrText>
      </w:r>
      <w:r w:rsidR="00963CC7" w:rsidRPr="003639D8">
        <w:rPr>
          <w:rFonts w:ascii="Book Antiqua" w:eastAsia="Malgun Gothic" w:hAnsi="Book Antiqua" w:cs="Times New Roman"/>
          <w:sz w:val="24"/>
          <w:szCs w:val="24"/>
        </w:rPr>
      </w:r>
      <w:r w:rsidR="00963CC7" w:rsidRPr="003639D8">
        <w:rPr>
          <w:rFonts w:ascii="Book Antiqua" w:eastAsia="Malgun Gothic" w:hAnsi="Book Antiqua" w:cs="Times New Roman"/>
          <w:sz w:val="24"/>
          <w:szCs w:val="24"/>
        </w:rPr>
        <w:fldChar w:fldCharType="end"/>
      </w:r>
      <w:r w:rsidR="00CA7685" w:rsidRPr="003639D8">
        <w:rPr>
          <w:rFonts w:ascii="Book Antiqua" w:eastAsia="Malgun Gothic" w:hAnsi="Book Antiqua" w:cs="Times New Roman"/>
          <w:sz w:val="24"/>
          <w:szCs w:val="24"/>
        </w:rPr>
      </w:r>
      <w:r w:rsidR="00CA7685"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8" w:tooltip="Song, 2014 #83" w:history="1">
        <w:r w:rsidR="00331DD2" w:rsidRPr="003639D8">
          <w:rPr>
            <w:rFonts w:ascii="Book Antiqua" w:eastAsia="Malgun Gothic" w:hAnsi="Book Antiqua" w:cs="Times New Roman"/>
            <w:sz w:val="24"/>
            <w:szCs w:val="24"/>
            <w:vertAlign w:val="superscript"/>
          </w:rPr>
          <w:t>38</w:t>
        </w:r>
      </w:hyperlink>
      <w:r w:rsidR="00963CC7" w:rsidRPr="003639D8">
        <w:rPr>
          <w:rFonts w:ascii="Book Antiqua" w:eastAsia="Malgun Gothic" w:hAnsi="Book Antiqua" w:cs="Times New Roman"/>
          <w:sz w:val="24"/>
          <w:szCs w:val="24"/>
          <w:vertAlign w:val="superscript"/>
        </w:rPr>
        <w:t>]</w:t>
      </w:r>
      <w:r w:rsidR="00CA7685" w:rsidRPr="003639D8">
        <w:rPr>
          <w:rFonts w:ascii="Book Antiqua" w:eastAsia="Malgun Gothic" w:hAnsi="Book Antiqua" w:cs="Times New Roman"/>
          <w:sz w:val="24"/>
          <w:szCs w:val="24"/>
        </w:rPr>
        <w:fldChar w:fldCharType="end"/>
      </w:r>
      <w:r w:rsidR="00CA7685" w:rsidRPr="003639D8">
        <w:rPr>
          <w:rFonts w:ascii="Book Antiqua" w:eastAsia="Malgun Gothic" w:hAnsi="Book Antiqua" w:cs="Times New Roman"/>
          <w:sz w:val="24"/>
          <w:szCs w:val="24"/>
        </w:rPr>
        <w:t xml:space="preserve">. </w:t>
      </w:r>
      <w:r w:rsidR="00A840E3" w:rsidRPr="003639D8">
        <w:rPr>
          <w:rFonts w:ascii="Book Antiqua" w:eastAsia="Malgun Gothic" w:hAnsi="Book Antiqua" w:cs="Times New Roman"/>
          <w:sz w:val="24"/>
          <w:szCs w:val="24"/>
        </w:rPr>
        <w:t>C</w:t>
      </w:r>
      <w:r w:rsidR="0046386D" w:rsidRPr="003639D8">
        <w:rPr>
          <w:rFonts w:ascii="Book Antiqua" w:eastAsia="Malgun Gothic" w:hAnsi="Book Antiqua" w:cs="Times New Roman"/>
          <w:sz w:val="24"/>
          <w:szCs w:val="24"/>
        </w:rPr>
        <w:t>linical studies associati</w:t>
      </w:r>
      <w:r w:rsidR="00B16867" w:rsidRPr="003639D8">
        <w:rPr>
          <w:rFonts w:ascii="Book Antiqua" w:eastAsia="Malgun Gothic" w:hAnsi="Book Antiqua" w:cs="Times New Roman"/>
          <w:sz w:val="24"/>
          <w:szCs w:val="24"/>
        </w:rPr>
        <w:t>ng</w:t>
      </w:r>
      <w:r w:rsidR="0046386D" w:rsidRPr="003639D8">
        <w:rPr>
          <w:rFonts w:ascii="Book Antiqua" w:eastAsia="Malgun Gothic" w:hAnsi="Book Antiqua" w:cs="Times New Roman"/>
          <w:sz w:val="24"/>
          <w:szCs w:val="24"/>
        </w:rPr>
        <w:t xml:space="preserve"> </w:t>
      </w:r>
      <w:r w:rsidR="00B16867" w:rsidRPr="003639D8">
        <w:rPr>
          <w:rFonts w:ascii="Book Antiqua" w:eastAsia="Malgun Gothic" w:hAnsi="Book Antiqua" w:cs="Times New Roman"/>
          <w:sz w:val="24"/>
          <w:szCs w:val="24"/>
        </w:rPr>
        <w:t>the</w:t>
      </w:r>
      <w:r w:rsidR="0046386D" w:rsidRPr="003639D8">
        <w:rPr>
          <w:rFonts w:ascii="Book Antiqua" w:eastAsia="Malgun Gothic" w:hAnsi="Book Antiqua" w:cs="Times New Roman"/>
          <w:sz w:val="24"/>
          <w:szCs w:val="24"/>
        </w:rPr>
        <w:t xml:space="preserve"> long-term use of PPI</w:t>
      </w:r>
      <w:r w:rsidR="00A840E3" w:rsidRPr="003639D8">
        <w:rPr>
          <w:rFonts w:ascii="Book Antiqua" w:eastAsia="Malgun Gothic" w:hAnsi="Book Antiqua" w:cs="Times New Roman"/>
          <w:sz w:val="24"/>
          <w:szCs w:val="24"/>
        </w:rPr>
        <w:t>s</w:t>
      </w:r>
      <w:r w:rsidR="0046386D" w:rsidRPr="003639D8">
        <w:rPr>
          <w:rFonts w:ascii="Book Antiqua" w:eastAsia="Malgun Gothic" w:hAnsi="Book Antiqua" w:cs="Times New Roman"/>
          <w:sz w:val="24"/>
          <w:szCs w:val="24"/>
        </w:rPr>
        <w:t xml:space="preserve"> </w:t>
      </w:r>
      <w:r w:rsidR="00B16867" w:rsidRPr="003639D8">
        <w:rPr>
          <w:rFonts w:ascii="Book Antiqua" w:eastAsia="Malgun Gothic" w:hAnsi="Book Antiqua" w:cs="Times New Roman"/>
          <w:sz w:val="24"/>
          <w:szCs w:val="24"/>
        </w:rPr>
        <w:t>with</w:t>
      </w:r>
      <w:r w:rsidR="0046386D" w:rsidRPr="003639D8">
        <w:rPr>
          <w:rFonts w:ascii="Book Antiqua" w:eastAsia="Malgun Gothic" w:hAnsi="Book Antiqua" w:cs="Times New Roman"/>
          <w:sz w:val="24"/>
          <w:szCs w:val="24"/>
        </w:rPr>
        <w:t xml:space="preserve"> pre-malignant </w:t>
      </w:r>
      <w:r w:rsidR="002006F9" w:rsidRPr="003639D8">
        <w:rPr>
          <w:rFonts w:ascii="Book Antiqua" w:eastAsia="Malgun Gothic" w:hAnsi="Book Antiqua" w:cs="Times New Roman"/>
          <w:sz w:val="24"/>
          <w:szCs w:val="24"/>
        </w:rPr>
        <w:t xml:space="preserve">conditions </w:t>
      </w:r>
      <w:r w:rsidR="0046386D" w:rsidRPr="003639D8">
        <w:rPr>
          <w:rFonts w:ascii="Book Antiqua" w:eastAsia="Malgun Gothic" w:hAnsi="Book Antiqua" w:cs="Times New Roman"/>
          <w:sz w:val="24"/>
          <w:szCs w:val="24"/>
        </w:rPr>
        <w:t xml:space="preserve">of gastric cancer </w:t>
      </w:r>
      <w:r w:rsidR="00A840E3" w:rsidRPr="003639D8">
        <w:rPr>
          <w:rFonts w:ascii="Book Antiqua" w:eastAsia="Malgun Gothic" w:hAnsi="Book Antiqua" w:cs="Times New Roman"/>
          <w:sz w:val="24"/>
          <w:szCs w:val="24"/>
        </w:rPr>
        <w:t xml:space="preserve">are summarized </w:t>
      </w:r>
      <w:r w:rsidR="0046386D" w:rsidRPr="003639D8">
        <w:rPr>
          <w:rFonts w:ascii="Book Antiqua" w:eastAsia="Malgun Gothic" w:hAnsi="Book Antiqua" w:cs="Times New Roman"/>
          <w:sz w:val="24"/>
          <w:szCs w:val="24"/>
        </w:rPr>
        <w:t xml:space="preserve">in </w:t>
      </w:r>
      <w:r w:rsidR="0046386D" w:rsidRPr="00F82051">
        <w:rPr>
          <w:rFonts w:ascii="Book Antiqua" w:eastAsia="Malgun Gothic" w:hAnsi="Book Antiqua" w:cs="Times New Roman"/>
          <w:sz w:val="24"/>
          <w:szCs w:val="24"/>
        </w:rPr>
        <w:t xml:space="preserve">Table </w:t>
      </w:r>
      <w:r w:rsidR="0046386D" w:rsidRPr="003639D8">
        <w:rPr>
          <w:rFonts w:ascii="Book Antiqua" w:eastAsia="Malgun Gothic" w:hAnsi="Book Antiqua" w:cs="Times New Roman"/>
          <w:sz w:val="24"/>
          <w:szCs w:val="24"/>
        </w:rPr>
        <w:t>2.</w:t>
      </w:r>
    </w:p>
    <w:p w14:paraId="79081398" w14:textId="7394EF4E" w:rsidR="002006F9"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B16867" w:rsidRPr="003639D8">
        <w:rPr>
          <w:rFonts w:ascii="Book Antiqua" w:eastAsia="Malgun Gothic" w:hAnsi="Book Antiqua" w:cs="Times New Roman"/>
          <w:sz w:val="24"/>
          <w:szCs w:val="24"/>
        </w:rPr>
        <w:t>In summary, several studies have shown a significant relationship between long-term PPI use and the risk of gastric cancer. However, the evidence is far from definitive because of limitations of research design and omission of several major confounding variables. Furthermore, conflicting data also exist. For example, although United States is one of the countries with the most frequent and long-term use of PPI, the incidence of gastric cancer is relatively low</w:t>
      </w:r>
      <w:r w:rsidR="002006F9" w:rsidRPr="003639D8">
        <w:rPr>
          <w:rFonts w:ascii="Book Antiqua" w:eastAsia="Malgun Gothic" w:hAnsi="Book Antiqua" w:cs="Times New Roman"/>
          <w:sz w:val="24"/>
          <w:szCs w:val="24"/>
        </w:rPr>
        <w:fldChar w:fldCharType="begin"/>
      </w:r>
      <w:r w:rsidR="00963CC7" w:rsidRPr="003639D8">
        <w:rPr>
          <w:rFonts w:ascii="Book Antiqua" w:eastAsia="Malgun Gothic" w:hAnsi="Book Antiqua" w:cs="Times New Roman"/>
          <w:sz w:val="24"/>
          <w:szCs w:val="24"/>
        </w:rPr>
        <w:instrText xml:space="preserve"> ADDIN EN.CITE &lt;EndNote&gt;&lt;Cite&gt;&lt;Author&gt;Strand&lt;/Author&gt;&lt;Year&gt;2017&lt;/Year&gt;&lt;RecNum&gt;90&lt;/RecNum&gt;&lt;DisplayText&gt;&lt;style face="superscript"&gt;[39]&lt;/style&gt;&lt;/DisplayText&gt;&lt;record&gt;&lt;rec-number&gt;90&lt;/rec-number&gt;&lt;foreign-keys&gt;&lt;key app="EN" db-id="09xa0vddk5e0sfex9arxdvdhstxe9t5vvt92" timestamp="1551875331"&gt;90&lt;/key&gt;&lt;/foreign-keys&gt;&lt;ref-type name="Journal Article"&gt;17&lt;/ref-type&gt;&lt;contributors&gt;&lt;authors&gt;&lt;author&gt;Strand, D. S.&lt;/author&gt;&lt;author&gt;Kim, D.&lt;/author&gt;&lt;author&gt;Peura, D. A.&lt;/author&gt;&lt;/authors&gt;&lt;/contributors&gt;&lt;auth-address&gt;Division of Gastroenterology and Hepatology, University of Virginia, Charlottesville, VA, USA.&amp;#xD;Division of Gastroenterology, Daegu Fatima Hospital, Daegu, Korea.&lt;/auth-address&gt;&lt;titles&gt;&lt;title&gt;25 Years of Proton Pump Inhibitors: A Comprehensive Review&lt;/title&gt;&lt;secondary-title&gt;Gut Liver&lt;/secondary-title&gt;&lt;/titles&gt;&lt;periodical&gt;&lt;full-title&gt;Gut Liver&lt;/full-title&gt;&lt;/periodical&gt;&lt;pages&gt;27-37&lt;/pages&gt;&lt;volume&gt;11&lt;/volume&gt;&lt;number&gt;1&lt;/number&gt;&lt;edition&gt;2016/11/15&lt;/edition&gt;&lt;keywords&gt;&lt;keyword&gt;Anti-Bacterial Agents/therapeutic use&lt;/keyword&gt;&lt;keyword&gt;Anti-Inflammatory Agents, Non-Steroidal/adverse effects&lt;/keyword&gt;&lt;keyword&gt;Drug Therapy, Combination&lt;/keyword&gt;&lt;keyword&gt;Gastroesophageal Reflux/*drug therapy&lt;/keyword&gt;&lt;keyword&gt;Half-Life&lt;/keyword&gt;&lt;keyword&gt;Helicobacter Infections/drug therapy&lt;/keyword&gt;&lt;keyword&gt;Humans&lt;/keyword&gt;&lt;keyword&gt;Peptic Ulcer/chemically induced/*drug therapy/prevention &amp;amp; control&lt;/keyword&gt;&lt;keyword&gt;Proton Pump Inhibitors/pharmacokinetics/*therapeutic use&lt;/keyword&gt;&lt;keyword&gt;Indications&lt;/keyword&gt;&lt;keyword&gt;Pharmacokinetics&lt;/keyword&gt;&lt;keyword&gt;Proton pump inhibitors&lt;/keyword&gt;&lt;keyword&gt;Review&lt;/keyword&gt;&lt;keyword&gt;Risk&lt;/keyword&gt;&lt;/keywords&gt;&lt;dates&gt;&lt;year&gt;2017&lt;/year&gt;&lt;pub-dates&gt;&lt;date&gt;Jan 15&lt;/date&gt;&lt;/pub-dates&gt;&lt;/dates&gt;&lt;isbn&gt;2005-1212 (Electronic)&amp;#xD;1976-2283 (Linking)&lt;/isbn&gt;&lt;accession-num&gt;27840364&lt;/accession-num&gt;&lt;urls&gt;&lt;related-urls&gt;&lt;url&gt;https://www.ncbi.nlm.nih.gov/pubmed/27840364&lt;/url&gt;&lt;/related-urls&gt;&lt;/urls&gt;&lt;custom2&gt;PMC5221858&lt;/custom2&gt;&lt;electronic-resource-num&gt;10.5009/gnl15502&lt;/electronic-resource-num&gt;&lt;/record&gt;&lt;/Cite&gt;&lt;/EndNote&gt;</w:instrText>
      </w:r>
      <w:r w:rsidR="002006F9"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39" w:tooltip="Strand, 2017 #90" w:history="1">
        <w:r w:rsidR="00331DD2" w:rsidRPr="003639D8">
          <w:rPr>
            <w:rFonts w:ascii="Book Antiqua" w:eastAsia="Malgun Gothic" w:hAnsi="Book Antiqua" w:cs="Times New Roman"/>
            <w:sz w:val="24"/>
            <w:szCs w:val="24"/>
            <w:vertAlign w:val="superscript"/>
          </w:rPr>
          <w:t>39</w:t>
        </w:r>
      </w:hyperlink>
      <w:r w:rsidR="00963CC7" w:rsidRPr="003639D8">
        <w:rPr>
          <w:rFonts w:ascii="Book Antiqua" w:eastAsia="Malgun Gothic" w:hAnsi="Book Antiqua" w:cs="Times New Roman"/>
          <w:sz w:val="24"/>
          <w:szCs w:val="24"/>
          <w:vertAlign w:val="superscript"/>
        </w:rPr>
        <w:t>]</w:t>
      </w:r>
      <w:r w:rsidR="002006F9" w:rsidRPr="003639D8">
        <w:rPr>
          <w:rFonts w:ascii="Book Antiqua" w:eastAsia="Malgun Gothic" w:hAnsi="Book Antiqua" w:cs="Times New Roman"/>
          <w:sz w:val="24"/>
          <w:szCs w:val="24"/>
        </w:rPr>
        <w:fldChar w:fldCharType="end"/>
      </w:r>
      <w:r w:rsidR="002006F9" w:rsidRPr="003639D8">
        <w:rPr>
          <w:rFonts w:ascii="Book Antiqua" w:eastAsia="Malgun Gothic" w:hAnsi="Book Antiqua" w:cs="Times New Roman"/>
          <w:sz w:val="24"/>
          <w:szCs w:val="24"/>
        </w:rPr>
        <w:t xml:space="preserve">. </w:t>
      </w:r>
      <w:r w:rsidR="00B16867" w:rsidRPr="003639D8">
        <w:rPr>
          <w:rFonts w:ascii="Book Antiqua" w:eastAsia="Malgun Gothic" w:hAnsi="Book Antiqua" w:cs="Times New Roman"/>
          <w:sz w:val="24"/>
          <w:szCs w:val="24"/>
        </w:rPr>
        <w:t>Thus, robust evidence including well-designed, large-scale prospective studies are needed to support the potential association between long-term PPI use and gastric cancer</w:t>
      </w:r>
    </w:p>
    <w:p w14:paraId="45E49731" w14:textId="77777777" w:rsidR="00804B59" w:rsidRPr="003639D8" w:rsidRDefault="00804B59" w:rsidP="003639D8">
      <w:pPr>
        <w:wordWrap/>
        <w:adjustRightInd w:val="0"/>
        <w:snapToGrid w:val="0"/>
        <w:spacing w:after="0" w:line="360" w:lineRule="auto"/>
        <w:rPr>
          <w:rFonts w:ascii="Book Antiqua" w:eastAsia="Malgun Gothic" w:hAnsi="Book Antiqua" w:cs="Times New Roman"/>
          <w:sz w:val="24"/>
          <w:szCs w:val="24"/>
        </w:rPr>
      </w:pPr>
    </w:p>
    <w:p w14:paraId="6D891F12" w14:textId="77777777" w:rsidR="000A10D7" w:rsidRPr="003639D8" w:rsidRDefault="00804B59" w:rsidP="003639D8">
      <w:pPr>
        <w:wordWrap/>
        <w:adjustRightInd w:val="0"/>
        <w:snapToGrid w:val="0"/>
        <w:spacing w:after="0" w:line="360" w:lineRule="auto"/>
        <w:outlineLvl w:val="0"/>
        <w:rPr>
          <w:rFonts w:ascii="Book Antiqua" w:eastAsia="Malgun Gothic" w:hAnsi="Book Antiqua" w:cs="Times New Roman"/>
          <w:b/>
          <w:caps/>
          <w:sz w:val="24"/>
          <w:szCs w:val="24"/>
        </w:rPr>
      </w:pPr>
      <w:r w:rsidRPr="003639D8">
        <w:rPr>
          <w:rFonts w:ascii="Book Antiqua" w:eastAsia="Malgun Gothic" w:hAnsi="Book Antiqua" w:cs="Times New Roman"/>
          <w:b/>
          <w:caps/>
          <w:sz w:val="24"/>
          <w:szCs w:val="24"/>
        </w:rPr>
        <w:t>Paradoxical action of PPI in gastric cancer cells</w:t>
      </w:r>
    </w:p>
    <w:p w14:paraId="1ECA4EBF" w14:textId="77777777" w:rsidR="003C6F3C" w:rsidRPr="003639D8" w:rsidRDefault="000A10D7" w:rsidP="003639D8">
      <w:pPr>
        <w:wordWrap/>
        <w:adjustRightInd w:val="0"/>
        <w:snapToGrid w:val="0"/>
        <w:spacing w:after="0" w:line="360" w:lineRule="auto"/>
        <w:outlineLvl w:val="0"/>
        <w:rPr>
          <w:rFonts w:ascii="Book Antiqua" w:eastAsia="Malgun Gothic" w:hAnsi="Book Antiqua" w:cs="Times New Roman"/>
          <w:b/>
          <w:i/>
          <w:sz w:val="24"/>
          <w:szCs w:val="24"/>
        </w:rPr>
      </w:pPr>
      <w:r w:rsidRPr="004C57C3">
        <w:rPr>
          <w:rFonts w:ascii="Book Antiqua" w:eastAsia="Malgun Gothic" w:hAnsi="Book Antiqua" w:cs="Times New Roman"/>
          <w:b/>
          <w:i/>
          <w:sz w:val="24"/>
          <w:szCs w:val="24"/>
        </w:rPr>
        <w:t>Eff</w:t>
      </w:r>
      <w:r w:rsidRPr="003639D8">
        <w:rPr>
          <w:rFonts w:ascii="Book Antiqua" w:eastAsia="Malgun Gothic" w:hAnsi="Book Antiqua" w:cs="Times New Roman"/>
          <w:b/>
          <w:i/>
          <w:sz w:val="24"/>
          <w:szCs w:val="24"/>
        </w:rPr>
        <w:t>ects of PPI on t</w:t>
      </w:r>
      <w:r w:rsidR="00A66D5B" w:rsidRPr="003639D8">
        <w:rPr>
          <w:rFonts w:ascii="Book Antiqua" w:eastAsia="Malgun Gothic" w:hAnsi="Book Antiqua" w:cs="Times New Roman"/>
          <w:b/>
          <w:i/>
          <w:sz w:val="24"/>
          <w:szCs w:val="24"/>
        </w:rPr>
        <w:t xml:space="preserve">umor resistance </w:t>
      </w:r>
    </w:p>
    <w:p w14:paraId="523BACAF" w14:textId="4A2240F2" w:rsidR="00C42762" w:rsidRPr="003639D8" w:rsidRDefault="00A66D5B"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sz w:val="24"/>
          <w:szCs w:val="24"/>
        </w:rPr>
        <w:t>The unexpected effects of PPIs on solid tumors, including gastric cancer</w:t>
      </w:r>
      <w:r w:rsidR="002C67D1" w:rsidRPr="003639D8">
        <w:rPr>
          <w:rFonts w:ascii="Book Antiqua" w:eastAsia="Malgun Gothic" w:hAnsi="Book Antiqua" w:cs="Times New Roman"/>
          <w:sz w:val="24"/>
          <w:szCs w:val="24"/>
        </w:rPr>
        <w:t xml:space="preserve"> occur </w:t>
      </w:r>
      <w:r w:rsidRPr="003639D8">
        <w:rPr>
          <w:rFonts w:ascii="Book Antiqua" w:eastAsia="Malgun Gothic" w:hAnsi="Book Antiqua" w:cs="Times New Roman"/>
          <w:sz w:val="24"/>
          <w:szCs w:val="24"/>
        </w:rPr>
        <w:t>by several potential mechanisms</w:t>
      </w:r>
      <w:r w:rsidR="0046386D" w:rsidRPr="003639D8">
        <w:rPr>
          <w:rFonts w:ascii="Book Antiqua" w:eastAsia="Malgun Gothic" w:hAnsi="Book Antiqua" w:cs="Times New Roman"/>
          <w:sz w:val="24"/>
          <w:szCs w:val="24"/>
        </w:rPr>
        <w:t xml:space="preserve"> (Figure 1)</w:t>
      </w:r>
      <w:r w:rsidRPr="003639D8">
        <w:rPr>
          <w:rFonts w:ascii="Book Antiqua" w:eastAsia="Malgun Gothic" w:hAnsi="Book Antiqua" w:cs="Times New Roman"/>
          <w:sz w:val="24"/>
          <w:szCs w:val="24"/>
        </w:rPr>
        <w:t xml:space="preserve">. </w:t>
      </w:r>
    </w:p>
    <w:p w14:paraId="565C915C" w14:textId="7053CB31" w:rsidR="00F4799B"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F</w:t>
      </w:r>
      <w:r w:rsidR="00EA1160" w:rsidRPr="003639D8">
        <w:rPr>
          <w:rFonts w:ascii="Book Antiqua" w:eastAsia="Malgun Gothic" w:hAnsi="Book Antiqua" w:cs="Times New Roman"/>
          <w:sz w:val="24"/>
          <w:szCs w:val="24"/>
        </w:rPr>
        <w:t>irst</w:t>
      </w:r>
      <w:r w:rsidR="00F4799B" w:rsidRPr="003639D8">
        <w:rPr>
          <w:rFonts w:ascii="Book Antiqua" w:eastAsia="Malgun Gothic" w:hAnsi="Book Antiqua" w:cs="Times New Roman"/>
          <w:sz w:val="24"/>
          <w:szCs w:val="24"/>
        </w:rPr>
        <w:t>,</w:t>
      </w:r>
      <w:r w:rsidR="00EA1160" w:rsidRPr="003639D8">
        <w:rPr>
          <w:rFonts w:ascii="Book Antiqua" w:eastAsia="Malgun Gothic" w:hAnsi="Book Antiqua" w:cs="Times New Roman"/>
          <w:sz w:val="24"/>
          <w:szCs w:val="24"/>
        </w:rPr>
        <w:t xml:space="preserve"> </w:t>
      </w:r>
      <w:r w:rsidR="002C67D1" w:rsidRPr="003639D8">
        <w:rPr>
          <w:rFonts w:ascii="Book Antiqua" w:eastAsia="Malgun Gothic" w:hAnsi="Book Antiqua" w:cs="Times New Roman"/>
          <w:sz w:val="24"/>
          <w:szCs w:val="24"/>
        </w:rPr>
        <w:t xml:space="preserve">a </w:t>
      </w:r>
      <w:r w:rsidR="00EA1160" w:rsidRPr="003639D8">
        <w:rPr>
          <w:rFonts w:ascii="Book Antiqua" w:eastAsia="Malgun Gothic" w:hAnsi="Book Antiqua" w:cs="Times New Roman"/>
          <w:sz w:val="24"/>
          <w:szCs w:val="24"/>
        </w:rPr>
        <w:t xml:space="preserve">change of acidity </w:t>
      </w:r>
      <w:r w:rsidR="00F4799B" w:rsidRPr="003639D8">
        <w:rPr>
          <w:rFonts w:ascii="Book Antiqua" w:eastAsia="Malgun Gothic" w:hAnsi="Book Antiqua" w:cs="Times New Roman"/>
          <w:sz w:val="24"/>
          <w:szCs w:val="24"/>
        </w:rPr>
        <w:t xml:space="preserve">occurs </w:t>
      </w:r>
      <w:r w:rsidR="00EA1160" w:rsidRPr="003639D8">
        <w:rPr>
          <w:rFonts w:ascii="Book Antiqua" w:eastAsia="Malgun Gothic" w:hAnsi="Book Antiqua" w:cs="Times New Roman"/>
          <w:sz w:val="24"/>
          <w:szCs w:val="24"/>
        </w:rPr>
        <w:t xml:space="preserve">in </w:t>
      </w:r>
      <w:r w:rsidR="002C67D1" w:rsidRPr="003639D8">
        <w:rPr>
          <w:rFonts w:ascii="Book Antiqua" w:eastAsia="Malgun Gothic" w:hAnsi="Book Antiqua" w:cs="Times New Roman"/>
          <w:sz w:val="24"/>
          <w:szCs w:val="24"/>
        </w:rPr>
        <w:t xml:space="preserve">the </w:t>
      </w:r>
      <w:r w:rsidR="00EA1160" w:rsidRPr="003639D8">
        <w:rPr>
          <w:rFonts w:ascii="Book Antiqua" w:eastAsia="Malgun Gothic" w:hAnsi="Book Antiqua" w:cs="Times New Roman"/>
          <w:sz w:val="24"/>
          <w:szCs w:val="24"/>
        </w:rPr>
        <w:t>tumor microenvironment</w:t>
      </w:r>
      <w:r w:rsidR="00F4799B" w:rsidRPr="003639D8">
        <w:rPr>
          <w:rFonts w:ascii="Book Antiqua" w:eastAsia="Malgun Gothic" w:hAnsi="Book Antiqua" w:cs="Times New Roman"/>
          <w:sz w:val="24"/>
          <w:szCs w:val="24"/>
        </w:rPr>
        <w:t>, for instance</w:t>
      </w:r>
      <w:r w:rsidR="00EA1160" w:rsidRPr="003639D8">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i</w:t>
      </w:r>
      <w:r w:rsidR="00A136C9" w:rsidRPr="003639D8">
        <w:rPr>
          <w:rFonts w:ascii="Book Antiqua" w:eastAsia="Malgun Gothic" w:hAnsi="Book Antiqua" w:cs="Times New Roman"/>
          <w:sz w:val="24"/>
          <w:szCs w:val="24"/>
        </w:rPr>
        <w:t xml:space="preserve">n solid tumors, </w:t>
      </w:r>
      <w:r w:rsidR="00F4799B" w:rsidRPr="003639D8">
        <w:rPr>
          <w:rFonts w:ascii="Book Antiqua" w:eastAsia="Malgun Gothic" w:hAnsi="Book Antiqua" w:cs="Times New Roman"/>
          <w:sz w:val="24"/>
          <w:szCs w:val="24"/>
        </w:rPr>
        <w:t xml:space="preserve">the </w:t>
      </w:r>
      <w:r w:rsidR="00A136C9" w:rsidRPr="003639D8">
        <w:rPr>
          <w:rFonts w:ascii="Book Antiqua" w:eastAsia="Malgun Gothic" w:hAnsi="Book Antiqua" w:cs="Times New Roman"/>
          <w:sz w:val="24"/>
          <w:szCs w:val="24"/>
        </w:rPr>
        <w:t xml:space="preserve">extracellular pH is acidic and </w:t>
      </w:r>
      <w:r w:rsidR="00F4799B" w:rsidRPr="003639D8">
        <w:rPr>
          <w:rFonts w:ascii="Book Antiqua" w:eastAsia="Malgun Gothic" w:hAnsi="Book Antiqua" w:cs="Times New Roman"/>
          <w:sz w:val="24"/>
          <w:szCs w:val="24"/>
        </w:rPr>
        <w:t xml:space="preserve">the </w:t>
      </w:r>
      <w:r w:rsidR="00A136C9" w:rsidRPr="003639D8">
        <w:rPr>
          <w:rFonts w:ascii="Book Antiqua" w:eastAsia="Malgun Gothic" w:hAnsi="Book Antiqua" w:cs="Times New Roman"/>
          <w:sz w:val="24"/>
          <w:szCs w:val="24"/>
        </w:rPr>
        <w:t>intracellular pH is neutral</w:t>
      </w:r>
      <w:r w:rsidR="00F4799B" w:rsidRPr="003639D8">
        <w:rPr>
          <w:rFonts w:ascii="Book Antiqua" w:eastAsia="Malgun Gothic" w:hAnsi="Book Antiqua" w:cs="Times New Roman"/>
          <w:sz w:val="24"/>
          <w:szCs w:val="24"/>
        </w:rPr>
        <w:t>-</w:t>
      </w:r>
      <w:r w:rsidR="00A136C9" w:rsidRPr="003639D8">
        <w:rPr>
          <w:rFonts w:ascii="Book Antiqua" w:eastAsia="Malgun Gothic" w:hAnsi="Book Antiqua" w:cs="Times New Roman"/>
          <w:sz w:val="24"/>
          <w:szCs w:val="24"/>
        </w:rPr>
        <w:t>to</w:t>
      </w:r>
      <w:r w:rsidR="00F4799B" w:rsidRPr="003639D8">
        <w:rPr>
          <w:rFonts w:ascii="Book Antiqua" w:eastAsia="Malgun Gothic" w:hAnsi="Book Antiqua" w:cs="Times New Roman"/>
          <w:sz w:val="24"/>
          <w:szCs w:val="24"/>
        </w:rPr>
        <w:t>-</w:t>
      </w:r>
      <w:r w:rsidR="00A136C9" w:rsidRPr="003639D8">
        <w:rPr>
          <w:rFonts w:ascii="Book Antiqua" w:eastAsia="Malgun Gothic" w:hAnsi="Book Antiqua" w:cs="Times New Roman"/>
          <w:sz w:val="24"/>
          <w:szCs w:val="24"/>
        </w:rPr>
        <w:t>al</w:t>
      </w:r>
      <w:r w:rsidR="00C779F0" w:rsidRPr="003639D8">
        <w:rPr>
          <w:rFonts w:ascii="Book Antiqua" w:eastAsia="Malgun Gothic" w:hAnsi="Book Antiqua" w:cs="Times New Roman"/>
          <w:sz w:val="24"/>
          <w:szCs w:val="24"/>
        </w:rPr>
        <w:t xml:space="preserve">kaline, whereas </w:t>
      </w:r>
      <w:r w:rsidR="002C67D1" w:rsidRPr="003639D8">
        <w:rPr>
          <w:rFonts w:ascii="Book Antiqua" w:eastAsia="Malgun Gothic" w:hAnsi="Book Antiqua" w:cs="Times New Roman"/>
          <w:sz w:val="24"/>
          <w:szCs w:val="24"/>
        </w:rPr>
        <w:t xml:space="preserve">the </w:t>
      </w:r>
      <w:r w:rsidR="00C779F0" w:rsidRPr="003639D8">
        <w:rPr>
          <w:rFonts w:ascii="Book Antiqua" w:eastAsia="Malgun Gothic" w:hAnsi="Book Antiqua" w:cs="Times New Roman"/>
          <w:sz w:val="24"/>
          <w:szCs w:val="24"/>
        </w:rPr>
        <w:t>pH of</w:t>
      </w:r>
      <w:r w:rsidR="002C67D1" w:rsidRPr="003639D8">
        <w:rPr>
          <w:rFonts w:ascii="Book Antiqua" w:eastAsia="Malgun Gothic" w:hAnsi="Book Antiqua" w:cs="Times New Roman"/>
          <w:sz w:val="24"/>
          <w:szCs w:val="24"/>
        </w:rPr>
        <w:t xml:space="preserve"> the</w:t>
      </w:r>
      <w:r w:rsidR="00C779F0" w:rsidRPr="003639D8">
        <w:rPr>
          <w:rFonts w:ascii="Book Antiqua" w:eastAsia="Malgun Gothic" w:hAnsi="Book Antiqua" w:cs="Times New Roman"/>
          <w:sz w:val="24"/>
          <w:szCs w:val="24"/>
        </w:rPr>
        <w:t xml:space="preserve"> microenvironment in normal tissue usually remains alkaline</w:t>
      </w:r>
      <w:r w:rsidR="00CF7843" w:rsidRPr="003639D8">
        <w:rPr>
          <w:rFonts w:ascii="Book Antiqua" w:eastAsia="Malgun Gothic" w:hAnsi="Book Antiqua" w:cs="Times New Roman"/>
          <w:sz w:val="24"/>
          <w:szCs w:val="24"/>
        </w:rPr>
        <w:fldChar w:fldCharType="begin">
          <w:fldData xml:space="preserve">PEVuZE5vdGU+PENpdGU+PEF1dGhvcj5MZWU8L0F1dGhvcj48WWVhcj4xOTk4PC9ZZWFyPjxSZWNO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==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PEVuZE5vdGU+PENpdGU+PEF1dGhvcj5MZWU8L0F1dGhvcj48WWVhcj4xOTk4PC9ZZWFyPjxSZWNO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==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0" w:tooltip="Lee, 1998 #97" w:history="1">
        <w:r w:rsidR="00331DD2" w:rsidRPr="003639D8">
          <w:rPr>
            <w:rFonts w:ascii="Book Antiqua" w:eastAsia="Malgun Gothic" w:hAnsi="Book Antiqua" w:cs="Times New Roman"/>
            <w:sz w:val="24"/>
            <w:szCs w:val="24"/>
            <w:vertAlign w:val="superscript"/>
          </w:rPr>
          <w:t>40</w:t>
        </w:r>
      </w:hyperlink>
      <w:r w:rsidR="00CF7843" w:rsidRPr="003639D8">
        <w:rPr>
          <w:rFonts w:ascii="Book Antiqua" w:eastAsia="Malgun Gothic" w:hAnsi="Book Antiqua" w:cs="Times New Roman"/>
          <w:sz w:val="24"/>
          <w:szCs w:val="24"/>
          <w:vertAlign w:val="superscript"/>
        </w:rPr>
        <w:t>]</w:t>
      </w:r>
      <w:r w:rsidR="00CF7843" w:rsidRPr="003639D8">
        <w:rPr>
          <w:rFonts w:ascii="Book Antiqua" w:eastAsia="Malgun Gothic" w:hAnsi="Book Antiqua" w:cs="Times New Roman"/>
          <w:sz w:val="24"/>
          <w:szCs w:val="24"/>
        </w:rPr>
        <w:fldChar w:fldCharType="end"/>
      </w:r>
      <w:r w:rsidR="00C779F0" w:rsidRPr="003639D8">
        <w:rPr>
          <w:rFonts w:ascii="Book Antiqua" w:eastAsia="Malgun Gothic" w:hAnsi="Book Antiqua" w:cs="Times New Roman"/>
          <w:sz w:val="24"/>
          <w:szCs w:val="24"/>
        </w:rPr>
        <w:t xml:space="preserve">. This </w:t>
      </w:r>
      <w:r w:rsidR="00F4799B" w:rsidRPr="003639D8">
        <w:rPr>
          <w:rFonts w:ascii="Book Antiqua" w:eastAsia="Malgun Gothic" w:hAnsi="Book Antiqua" w:cs="Times New Roman"/>
          <w:sz w:val="24"/>
          <w:szCs w:val="24"/>
        </w:rPr>
        <w:t xml:space="preserve">phenomenon </w:t>
      </w:r>
      <w:r w:rsidR="00C779F0" w:rsidRPr="003639D8">
        <w:rPr>
          <w:rFonts w:ascii="Book Antiqua" w:eastAsia="Malgun Gothic" w:hAnsi="Book Antiqua" w:cs="Times New Roman"/>
          <w:sz w:val="24"/>
          <w:szCs w:val="24"/>
        </w:rPr>
        <w:t>leads</w:t>
      </w:r>
      <w:r w:rsidR="00532123" w:rsidRPr="003639D8">
        <w:rPr>
          <w:rFonts w:ascii="Book Antiqua" w:eastAsia="Malgun Gothic" w:hAnsi="Book Antiqua" w:cs="Times New Roman"/>
          <w:sz w:val="24"/>
          <w:szCs w:val="24"/>
        </w:rPr>
        <w:t xml:space="preserve"> to decreased intracellular concentration</w:t>
      </w:r>
      <w:r w:rsidR="002C67D1" w:rsidRPr="003639D8">
        <w:rPr>
          <w:rFonts w:ascii="Book Antiqua" w:eastAsia="Malgun Gothic" w:hAnsi="Book Antiqua" w:cs="Times New Roman"/>
          <w:sz w:val="24"/>
          <w:szCs w:val="24"/>
        </w:rPr>
        <w:t>s</w:t>
      </w:r>
      <w:r w:rsidR="00C779F0" w:rsidRPr="003639D8">
        <w:rPr>
          <w:rFonts w:ascii="Book Antiqua" w:eastAsia="Malgun Gothic" w:hAnsi="Book Antiqua" w:cs="Times New Roman"/>
          <w:sz w:val="24"/>
          <w:szCs w:val="24"/>
        </w:rPr>
        <w:t xml:space="preserve"> of cytotoxic drugs that are weakly basic</w:t>
      </w:r>
      <w:r w:rsidR="002C67D1" w:rsidRPr="003639D8">
        <w:rPr>
          <w:rFonts w:ascii="Book Antiqua" w:eastAsia="Malgun Gothic" w:hAnsi="Book Antiqua" w:cs="Times New Roman"/>
          <w:sz w:val="24"/>
          <w:szCs w:val="24"/>
        </w:rPr>
        <w:t>,</w:t>
      </w:r>
      <w:r w:rsidR="00C779F0" w:rsidRPr="003639D8">
        <w:rPr>
          <w:rFonts w:ascii="Book Antiqua" w:eastAsia="Malgun Gothic" w:hAnsi="Book Antiqua" w:cs="Times New Roman"/>
          <w:sz w:val="24"/>
          <w:szCs w:val="24"/>
        </w:rPr>
        <w:t xml:space="preserve"> such as cisplatin, 5-fluorouracil, vinblastine or doxorubicin</w:t>
      </w:r>
      <w:r w:rsidR="00C779F0" w:rsidRPr="003639D8">
        <w:rPr>
          <w:rFonts w:ascii="Book Antiqua" w:eastAsia="Malgun Gothic" w:hAnsi="Book Antiqua" w:cs="Times New Roman"/>
          <w:sz w:val="24"/>
          <w:szCs w:val="24"/>
        </w:rPr>
        <w:fldChar w:fldCharType="begin"/>
      </w:r>
      <w:r w:rsidR="00963CC7" w:rsidRPr="003639D8">
        <w:rPr>
          <w:rFonts w:ascii="Book Antiqua" w:eastAsia="Malgun Gothic" w:hAnsi="Book Antiqua" w:cs="Times New Roman"/>
          <w:sz w:val="24"/>
          <w:szCs w:val="24"/>
        </w:rPr>
        <w:instrText xml:space="preserve"> ADDIN EN.CITE &lt;EndNote&gt;&lt;Cite&gt;&lt;Author&gt;De Milito&lt;/Author&gt;&lt;Year&gt;2005&lt;/Year&gt;&lt;RecNum&gt;22&lt;/RecNum&gt;&lt;DisplayText&gt;&lt;style face="superscript"&gt;[12]&lt;/style&gt;&lt;/DisplayText&gt;&lt;record&gt;&lt;rec-number&gt;22&lt;/rec-number&gt;&lt;foreign-keys&gt;&lt;key app="EN" db-id="09xa0vddk5e0sfex9arxdvdhstxe9t5vvt92" timestamp="1547113973"&gt;22&lt;/key&gt;&lt;/foreign-keys&gt;&lt;ref-type name="Journal Article"&gt;17&lt;/ref-type&gt;&lt;contributors&gt;&lt;authors&gt;&lt;author&gt;De Milito, A.&lt;/author&gt;&lt;author&gt;Fais, S.&lt;/author&gt;&lt;/authors&gt;&lt;/contributors&gt;&lt;titles&gt;&lt;title&gt;Proton pump inhibitors may reduce tumour resistance&lt;/title&gt;&lt;secondary-title&gt;Expert Opin Pharmacother&lt;/secondary-title&gt;&lt;/titles&gt;&lt;periodical&gt;&lt;full-title&gt;Expert Opin Pharmacother&lt;/full-title&gt;&lt;/periodical&gt;&lt;pages&gt;1049-54&lt;/pages&gt;&lt;volume&gt;6&lt;/volume&gt;&lt;number&gt;7&lt;/number&gt;&lt;edition&gt;2005/06/17&lt;/edition&gt;&lt;keywords&gt;&lt;keyword&gt;ATP Binding Cassette Transporter, Subfamily B/metabolism&lt;/keyword&gt;&lt;keyword&gt;Animals&lt;/keyword&gt;&lt;keyword&gt;Antineoplastic Agents/*pharmacology/therapeutic use&lt;/keyword&gt;&lt;keyword&gt;Cell Line, Tumor&lt;/keyword&gt;&lt;keyword&gt;Cell Survival/drug effects&lt;/keyword&gt;&lt;keyword&gt;*Drug Resistance, Neoplasm&lt;/keyword&gt;&lt;keyword&gt;Humans&lt;/keyword&gt;&lt;keyword&gt;Hydrogen-Ion Concentration&lt;/keyword&gt;&lt;keyword&gt;Neoplasms, Experimental/drug therapy/metabolism/pathology&lt;/keyword&gt;&lt;keyword&gt;Organelles/drug effects/metabolism&lt;/keyword&gt;&lt;keyword&gt;*Proton Pump Inhibitors&lt;/keyword&gt;&lt;keyword&gt;Vacuolar Proton-Translocating ATPases/antagonists &amp;amp; inhibitors&lt;/keyword&gt;&lt;keyword&gt;Xenograft Model Antitumor Assays&lt;/keyword&gt;&lt;/keywords&gt;&lt;dates&gt;&lt;year&gt;2005&lt;/year&gt;&lt;pub-dates&gt;&lt;date&gt;Jun&lt;/date&gt;&lt;/pub-dates&gt;&lt;/dates&gt;&lt;isbn&gt;1744-7666 (Electronic)&amp;#xD;1465-6566 (Linking)&lt;/isbn&gt;&lt;accession-num&gt;15957961&lt;/accession-num&gt;&lt;urls&gt;&lt;related-urls&gt;&lt;url&gt;https://www.ncbi.nlm.nih.gov/pubmed/15957961&lt;/url&gt;&lt;/related-urls&gt;&lt;/urls&gt;&lt;electronic-resource-num&gt;10.1517/14656566.6.7.1049&lt;/electronic-resource-num&gt;&lt;/record&gt;&lt;/Cite&gt;&lt;/EndNote&gt;</w:instrText>
      </w:r>
      <w:r w:rsidR="00C779F0" w:rsidRPr="003639D8">
        <w:rPr>
          <w:rFonts w:ascii="Book Antiqua" w:eastAsia="Malgun Gothic" w:hAnsi="Book Antiqua" w:cs="Times New Roman"/>
          <w:sz w:val="24"/>
          <w:szCs w:val="24"/>
        </w:rPr>
        <w:fldChar w:fldCharType="separate"/>
      </w:r>
      <w:r w:rsidR="00963CC7" w:rsidRPr="003639D8">
        <w:rPr>
          <w:rFonts w:ascii="Book Antiqua" w:eastAsia="Malgun Gothic" w:hAnsi="Book Antiqua" w:cs="Times New Roman"/>
          <w:sz w:val="24"/>
          <w:szCs w:val="24"/>
          <w:vertAlign w:val="superscript"/>
        </w:rPr>
        <w:t>[</w:t>
      </w:r>
      <w:hyperlink w:anchor="_ENREF_12" w:tooltip="De Milito, 2005 #82" w:history="1">
        <w:r w:rsidR="00331DD2" w:rsidRPr="003639D8">
          <w:rPr>
            <w:rFonts w:ascii="Book Antiqua" w:eastAsia="Malgun Gothic" w:hAnsi="Book Antiqua" w:cs="Times New Roman"/>
            <w:sz w:val="24"/>
            <w:szCs w:val="24"/>
            <w:vertAlign w:val="superscript"/>
          </w:rPr>
          <w:t>12</w:t>
        </w:r>
      </w:hyperlink>
      <w:r w:rsidR="00963CC7" w:rsidRPr="003639D8">
        <w:rPr>
          <w:rFonts w:ascii="Book Antiqua" w:eastAsia="Malgun Gothic" w:hAnsi="Book Antiqua" w:cs="Times New Roman"/>
          <w:sz w:val="24"/>
          <w:szCs w:val="24"/>
          <w:vertAlign w:val="superscript"/>
        </w:rPr>
        <w:t>]</w:t>
      </w:r>
      <w:r w:rsidR="00C779F0" w:rsidRPr="003639D8">
        <w:rPr>
          <w:rFonts w:ascii="Book Antiqua" w:eastAsia="Malgun Gothic" w:hAnsi="Book Antiqua" w:cs="Times New Roman"/>
          <w:sz w:val="24"/>
          <w:szCs w:val="24"/>
        </w:rPr>
        <w:fldChar w:fldCharType="end"/>
      </w:r>
      <w:r w:rsidR="00C779F0" w:rsidRPr="003639D8">
        <w:rPr>
          <w:rFonts w:ascii="Book Antiqua" w:eastAsia="Malgun Gothic" w:hAnsi="Book Antiqua" w:cs="Times New Roman"/>
          <w:sz w:val="24"/>
          <w:szCs w:val="24"/>
        </w:rPr>
        <w:t xml:space="preserve">. </w:t>
      </w:r>
      <w:r w:rsidR="004431F4" w:rsidRPr="003639D8">
        <w:rPr>
          <w:rFonts w:ascii="Book Antiqua" w:eastAsia="Malgun Gothic" w:hAnsi="Book Antiqua" w:cs="Times New Roman"/>
          <w:sz w:val="24"/>
          <w:szCs w:val="24"/>
        </w:rPr>
        <w:t xml:space="preserve">PPIs </w:t>
      </w:r>
      <w:r w:rsidR="00532123" w:rsidRPr="003639D8">
        <w:rPr>
          <w:rFonts w:ascii="Book Antiqua" w:eastAsia="Malgun Gothic" w:hAnsi="Book Antiqua" w:cs="Times New Roman"/>
          <w:sz w:val="24"/>
          <w:szCs w:val="24"/>
        </w:rPr>
        <w:t xml:space="preserve">contribute to overcoming drug resistance and </w:t>
      </w:r>
      <w:r w:rsidR="004431F4" w:rsidRPr="003639D8">
        <w:rPr>
          <w:rFonts w:ascii="Book Antiqua" w:eastAsia="Malgun Gothic" w:hAnsi="Book Antiqua" w:cs="Times New Roman"/>
          <w:sz w:val="24"/>
          <w:szCs w:val="24"/>
        </w:rPr>
        <w:t>enhan</w:t>
      </w:r>
      <w:r w:rsidR="00532123" w:rsidRPr="003639D8">
        <w:rPr>
          <w:rFonts w:ascii="Book Antiqua" w:eastAsia="Malgun Gothic" w:hAnsi="Book Antiqua" w:cs="Times New Roman"/>
          <w:sz w:val="24"/>
          <w:szCs w:val="24"/>
        </w:rPr>
        <w:t>c</w:t>
      </w:r>
      <w:r w:rsidR="002C67D1" w:rsidRPr="003639D8">
        <w:rPr>
          <w:rFonts w:ascii="Book Antiqua" w:eastAsia="Malgun Gothic" w:hAnsi="Book Antiqua" w:cs="Times New Roman"/>
          <w:sz w:val="24"/>
          <w:szCs w:val="24"/>
        </w:rPr>
        <w:t>e</w:t>
      </w:r>
      <w:r w:rsidR="004431F4" w:rsidRPr="003639D8">
        <w:rPr>
          <w:rFonts w:ascii="Book Antiqua" w:eastAsia="Malgun Gothic" w:hAnsi="Book Antiqua" w:cs="Times New Roman"/>
          <w:sz w:val="24"/>
          <w:szCs w:val="24"/>
        </w:rPr>
        <w:t xml:space="preserve"> chemosensitivity by inhibiti</w:t>
      </w:r>
      <w:r w:rsidR="002C67D1" w:rsidRPr="003639D8">
        <w:rPr>
          <w:rFonts w:ascii="Book Antiqua" w:eastAsia="Malgun Gothic" w:hAnsi="Book Antiqua" w:cs="Times New Roman"/>
          <w:sz w:val="24"/>
          <w:szCs w:val="24"/>
        </w:rPr>
        <w:t>ng the</w:t>
      </w:r>
      <w:r w:rsidR="004431F4" w:rsidRPr="003639D8">
        <w:rPr>
          <w:rFonts w:ascii="Book Antiqua" w:eastAsia="Malgun Gothic" w:hAnsi="Book Antiqua" w:cs="Times New Roman"/>
          <w:sz w:val="24"/>
          <w:szCs w:val="24"/>
        </w:rPr>
        <w:t xml:space="preserve"> vacuolar H</w:t>
      </w:r>
      <w:r w:rsidR="004431F4" w:rsidRPr="003639D8">
        <w:rPr>
          <w:rFonts w:ascii="Book Antiqua" w:eastAsia="Malgun Gothic" w:hAnsi="Book Antiqua" w:cs="Times New Roman"/>
          <w:sz w:val="24"/>
          <w:szCs w:val="24"/>
          <w:vertAlign w:val="superscript"/>
        </w:rPr>
        <w:t>+</w:t>
      </w:r>
      <w:r w:rsidR="004431F4" w:rsidRPr="003639D8">
        <w:rPr>
          <w:rFonts w:ascii="Book Antiqua" w:eastAsia="Malgun Gothic" w:hAnsi="Book Antiqua" w:cs="Times New Roman"/>
          <w:sz w:val="24"/>
          <w:szCs w:val="24"/>
        </w:rPr>
        <w:t>-ATPase (V-H</w:t>
      </w:r>
      <w:r w:rsidR="004431F4" w:rsidRPr="003639D8">
        <w:rPr>
          <w:rFonts w:ascii="Book Antiqua" w:eastAsia="Malgun Gothic" w:hAnsi="Book Antiqua" w:cs="Times New Roman"/>
          <w:sz w:val="24"/>
          <w:szCs w:val="24"/>
          <w:vertAlign w:val="superscript"/>
        </w:rPr>
        <w:t>+</w:t>
      </w:r>
      <w:r w:rsidR="004431F4" w:rsidRPr="003639D8">
        <w:rPr>
          <w:rFonts w:ascii="Book Antiqua" w:eastAsia="Malgun Gothic" w:hAnsi="Book Antiqua" w:cs="Times New Roman"/>
          <w:sz w:val="24"/>
          <w:szCs w:val="24"/>
        </w:rPr>
        <w:t>-ATPase)</w:t>
      </w:r>
      <w:r w:rsidR="003D1E29" w:rsidRPr="003639D8">
        <w:rPr>
          <w:rFonts w:ascii="Book Antiqua" w:eastAsia="Malgun Gothic" w:hAnsi="Book Antiqua" w:cs="Times New Roman"/>
          <w:sz w:val="24"/>
          <w:szCs w:val="24"/>
        </w:rPr>
        <w:t xml:space="preserve"> of tumor cells</w:t>
      </w:r>
      <w:r w:rsidR="00604C5A" w:rsidRPr="003639D8">
        <w:rPr>
          <w:rFonts w:ascii="Book Antiqua" w:eastAsia="Malgun Gothic" w:hAnsi="Book Antiqua" w:cs="Times New Roman"/>
          <w:sz w:val="24"/>
          <w:szCs w:val="24"/>
        </w:rPr>
        <w:t xml:space="preserve">, </w:t>
      </w:r>
      <w:r w:rsidR="00532123" w:rsidRPr="003639D8">
        <w:rPr>
          <w:rFonts w:ascii="Book Antiqua" w:eastAsia="Malgun Gothic" w:hAnsi="Book Antiqua" w:cs="Times New Roman"/>
          <w:sz w:val="24"/>
          <w:szCs w:val="24"/>
        </w:rPr>
        <w:t>alkaliz</w:t>
      </w:r>
      <w:r w:rsidR="002C67D1" w:rsidRPr="003639D8">
        <w:rPr>
          <w:rFonts w:ascii="Book Antiqua" w:eastAsia="Malgun Gothic" w:hAnsi="Book Antiqua" w:cs="Times New Roman"/>
          <w:sz w:val="24"/>
          <w:szCs w:val="24"/>
        </w:rPr>
        <w:t>ing</w:t>
      </w:r>
      <w:r w:rsidR="00532123" w:rsidRPr="003639D8">
        <w:rPr>
          <w:rFonts w:ascii="Book Antiqua" w:eastAsia="Malgun Gothic" w:hAnsi="Book Antiqua" w:cs="Times New Roman"/>
          <w:sz w:val="24"/>
          <w:szCs w:val="24"/>
        </w:rPr>
        <w:t xml:space="preserve"> </w:t>
      </w:r>
      <w:r w:rsidR="002C67D1" w:rsidRPr="003639D8">
        <w:rPr>
          <w:rFonts w:ascii="Book Antiqua" w:eastAsia="Malgun Gothic" w:hAnsi="Book Antiqua" w:cs="Times New Roman"/>
          <w:sz w:val="24"/>
          <w:szCs w:val="24"/>
        </w:rPr>
        <w:t>the</w:t>
      </w:r>
      <w:r w:rsidR="00532123" w:rsidRPr="003639D8">
        <w:rPr>
          <w:rFonts w:ascii="Book Antiqua" w:eastAsia="Malgun Gothic" w:hAnsi="Book Antiqua" w:cs="Times New Roman"/>
          <w:sz w:val="24"/>
          <w:szCs w:val="24"/>
        </w:rPr>
        <w:t xml:space="preserve"> tumor </w:t>
      </w:r>
      <w:r w:rsidR="00532123" w:rsidRPr="003639D8">
        <w:rPr>
          <w:rFonts w:ascii="Book Antiqua" w:eastAsia="Malgun Gothic" w:hAnsi="Book Antiqua" w:cs="Times New Roman"/>
          <w:sz w:val="24"/>
          <w:szCs w:val="24"/>
        </w:rPr>
        <w:lastRenderedPageBreak/>
        <w:t>microenvironment and ret</w:t>
      </w:r>
      <w:r w:rsidR="002C67D1" w:rsidRPr="003639D8">
        <w:rPr>
          <w:rFonts w:ascii="Book Antiqua" w:eastAsia="Malgun Gothic" w:hAnsi="Book Antiqua" w:cs="Times New Roman"/>
          <w:sz w:val="24"/>
          <w:szCs w:val="24"/>
        </w:rPr>
        <w:t>aining</w:t>
      </w:r>
      <w:r w:rsidR="00532123" w:rsidRPr="003639D8">
        <w:rPr>
          <w:rFonts w:ascii="Book Antiqua" w:eastAsia="Malgun Gothic" w:hAnsi="Book Antiqua" w:cs="Times New Roman"/>
          <w:sz w:val="24"/>
          <w:szCs w:val="24"/>
        </w:rPr>
        <w:t xml:space="preserve"> </w:t>
      </w:r>
      <w:r w:rsidR="002C67D1" w:rsidRPr="003639D8">
        <w:rPr>
          <w:rFonts w:ascii="Book Antiqua" w:eastAsia="Malgun Gothic" w:hAnsi="Book Antiqua" w:cs="Times New Roman"/>
          <w:sz w:val="24"/>
          <w:szCs w:val="24"/>
        </w:rPr>
        <w:t>w</w:t>
      </w:r>
      <w:r w:rsidR="00532123" w:rsidRPr="003639D8">
        <w:rPr>
          <w:rFonts w:ascii="Book Antiqua" w:eastAsia="Malgun Gothic" w:hAnsi="Book Antiqua" w:cs="Times New Roman"/>
          <w:sz w:val="24"/>
          <w:szCs w:val="24"/>
        </w:rPr>
        <w:t xml:space="preserve">eakly basic cytotoxic drugs within </w:t>
      </w:r>
      <w:r w:rsidR="002C67D1" w:rsidRPr="003639D8">
        <w:rPr>
          <w:rFonts w:ascii="Book Antiqua" w:eastAsia="Malgun Gothic" w:hAnsi="Book Antiqua" w:cs="Times New Roman"/>
          <w:sz w:val="24"/>
          <w:szCs w:val="24"/>
        </w:rPr>
        <w:t xml:space="preserve">the </w:t>
      </w:r>
      <w:r w:rsidR="00532123" w:rsidRPr="003639D8">
        <w:rPr>
          <w:rFonts w:ascii="Book Antiqua" w:eastAsia="Malgun Gothic" w:hAnsi="Book Antiqua" w:cs="Times New Roman"/>
          <w:sz w:val="24"/>
          <w:szCs w:val="24"/>
        </w:rPr>
        <w:t>intracellular targets</w:t>
      </w:r>
      <w:r w:rsidR="00CF7843" w:rsidRPr="003639D8">
        <w:rPr>
          <w:rFonts w:ascii="Book Antiqua" w:eastAsia="Malgun Gothic" w:hAnsi="Book Antiqua" w:cs="Times New Roman"/>
          <w:sz w:val="24"/>
          <w:szCs w:val="24"/>
        </w:rPr>
        <w:fldChar w:fldCharType="begin">
          <w:fldData xml:space="preserve">PEVuZE5vdGU+PENpdGU+PEF1dGhvcj5EZSBNaWxpdG88L0F1dGhvcj48WWVhcj4yMDEwPC9ZZWFy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PEVuZE5vdGU+PENpdGU+PEF1dGhvcj5EZSBNaWxpdG88L0F1dGhvcj48WWVhcj4yMDEwPC9ZZWFy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11" w:tooltip="De Milito, 2010 #81" w:history="1">
        <w:r w:rsidR="00331DD2" w:rsidRPr="003639D8">
          <w:rPr>
            <w:rFonts w:ascii="Book Antiqua" w:eastAsia="Malgun Gothic" w:hAnsi="Book Antiqua" w:cs="Times New Roman"/>
            <w:sz w:val="24"/>
            <w:szCs w:val="24"/>
            <w:vertAlign w:val="superscript"/>
          </w:rPr>
          <w:t>11</w:t>
        </w:r>
      </w:hyperlink>
      <w:r w:rsidR="00CF7843" w:rsidRPr="003639D8">
        <w:rPr>
          <w:rFonts w:ascii="Book Antiqua" w:eastAsia="Malgun Gothic" w:hAnsi="Book Antiqua" w:cs="Times New Roman"/>
          <w:sz w:val="24"/>
          <w:szCs w:val="24"/>
          <w:vertAlign w:val="superscript"/>
        </w:rPr>
        <w:t>]</w:t>
      </w:r>
      <w:r w:rsidR="00CF7843" w:rsidRPr="003639D8">
        <w:rPr>
          <w:rFonts w:ascii="Book Antiqua" w:eastAsia="Malgun Gothic" w:hAnsi="Book Antiqua" w:cs="Times New Roman"/>
          <w:sz w:val="24"/>
          <w:szCs w:val="24"/>
        </w:rPr>
        <w:fldChar w:fldCharType="end"/>
      </w:r>
      <w:r w:rsidR="00532123" w:rsidRPr="003639D8">
        <w:rPr>
          <w:rFonts w:ascii="Book Antiqua" w:eastAsia="Malgun Gothic" w:hAnsi="Book Antiqua" w:cs="Times New Roman"/>
          <w:sz w:val="24"/>
          <w:szCs w:val="24"/>
        </w:rPr>
        <w:t>.</w:t>
      </w:r>
      <w:r w:rsidR="00604C5A" w:rsidRPr="003639D8">
        <w:rPr>
          <w:rFonts w:ascii="Book Antiqua" w:eastAsia="Malgun Gothic" w:hAnsi="Book Antiqua" w:cs="Times New Roman"/>
          <w:sz w:val="24"/>
          <w:szCs w:val="24"/>
        </w:rPr>
        <w:t xml:space="preserve"> A</w:t>
      </w:r>
      <w:r w:rsidR="00F4799B" w:rsidRPr="003639D8">
        <w:rPr>
          <w:rFonts w:ascii="Book Antiqua" w:eastAsia="Malgun Gothic" w:hAnsi="Book Antiqua" w:cs="Times New Roman"/>
          <w:sz w:val="24"/>
          <w:szCs w:val="24"/>
        </w:rPr>
        <w:t>n</w:t>
      </w:r>
      <w:r w:rsidR="00604C5A" w:rsidRPr="003639D8">
        <w:rPr>
          <w:rFonts w:ascii="Book Antiqua" w:eastAsia="Malgun Gothic" w:hAnsi="Book Antiqua" w:cs="Times New Roman"/>
          <w:sz w:val="24"/>
          <w:szCs w:val="24"/>
        </w:rPr>
        <w:t xml:space="preserve"> </w:t>
      </w:r>
      <w:r w:rsidR="00604C5A" w:rsidRPr="003639D8">
        <w:rPr>
          <w:rFonts w:ascii="Book Antiqua" w:eastAsia="Malgun Gothic" w:hAnsi="Book Antiqua" w:cs="Times New Roman"/>
          <w:i/>
          <w:sz w:val="24"/>
          <w:szCs w:val="24"/>
        </w:rPr>
        <w:t>in vitro</w:t>
      </w:r>
      <w:r w:rsidR="00604C5A" w:rsidRPr="003639D8">
        <w:rPr>
          <w:rFonts w:ascii="Book Antiqua" w:eastAsia="Malgun Gothic" w:hAnsi="Book Antiqua" w:cs="Times New Roman"/>
          <w:sz w:val="24"/>
          <w:szCs w:val="24"/>
        </w:rPr>
        <w:t xml:space="preserve"> study showed that pretreatment with omeprazole and esomeprazole significantly </w:t>
      </w:r>
      <w:r w:rsidR="000A6D32" w:rsidRPr="003639D8">
        <w:rPr>
          <w:rFonts w:ascii="Book Antiqua" w:eastAsia="Malgun Gothic" w:hAnsi="Book Antiqua" w:cs="Times New Roman"/>
          <w:sz w:val="24"/>
          <w:szCs w:val="24"/>
        </w:rPr>
        <w:t xml:space="preserve">increased </w:t>
      </w:r>
      <w:r w:rsidR="002C67D1" w:rsidRPr="003639D8">
        <w:rPr>
          <w:rFonts w:ascii="Book Antiqua" w:eastAsia="Malgun Gothic" w:hAnsi="Book Antiqua" w:cs="Times New Roman"/>
          <w:sz w:val="24"/>
          <w:szCs w:val="24"/>
        </w:rPr>
        <w:t xml:space="preserve">the </w:t>
      </w:r>
      <w:r w:rsidR="000A6D32" w:rsidRPr="003639D8">
        <w:rPr>
          <w:rFonts w:ascii="Book Antiqua" w:eastAsia="Malgun Gothic" w:hAnsi="Book Antiqua" w:cs="Times New Roman"/>
          <w:sz w:val="24"/>
          <w:szCs w:val="24"/>
        </w:rPr>
        <w:t>sensitivity of cytotoxic drugs</w:t>
      </w:r>
      <w:r w:rsidR="002C67D1" w:rsidRPr="003639D8">
        <w:rPr>
          <w:rFonts w:ascii="Book Antiqua" w:eastAsia="Malgun Gothic" w:hAnsi="Book Antiqua" w:cs="Times New Roman"/>
          <w:sz w:val="24"/>
          <w:szCs w:val="24"/>
        </w:rPr>
        <w:t>,</w:t>
      </w:r>
      <w:r w:rsidR="000A6D32" w:rsidRPr="003639D8">
        <w:rPr>
          <w:rFonts w:ascii="Book Antiqua" w:eastAsia="Malgun Gothic" w:hAnsi="Book Antiqua" w:cs="Times New Roman"/>
          <w:sz w:val="24"/>
          <w:szCs w:val="24"/>
        </w:rPr>
        <w:t xml:space="preserve"> such as cisplatin, 5-fluorouracil and vinblastine in various solid cancer cell lines with multi-drug resistance phenotype</w:t>
      </w:r>
      <w:r w:rsidR="002C67D1" w:rsidRPr="003639D8">
        <w:rPr>
          <w:rFonts w:ascii="Book Antiqua" w:eastAsia="Malgun Gothic" w:hAnsi="Book Antiqua" w:cs="Times New Roman"/>
          <w:sz w:val="24"/>
          <w:szCs w:val="24"/>
        </w:rPr>
        <w:t>s</w:t>
      </w:r>
      <w:r w:rsidR="000A6D32" w:rsidRPr="003639D8">
        <w:rPr>
          <w:rFonts w:ascii="Book Antiqua" w:eastAsia="Malgun Gothic" w:hAnsi="Book Antiqua" w:cs="Times New Roman"/>
          <w:sz w:val="24"/>
          <w:szCs w:val="24"/>
        </w:rPr>
        <w:fldChar w:fldCharType="begin">
          <w:fldData xml:space="preserve">PEVuZE5vdGU+PENpdGU+PEF1dGhvcj5DaWFuZnJpZ2xpYTwvQXV0aG9yPjxZZWFyPjE5OTA8L1ll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PEVuZE5vdGU+PENpdGU+PEF1dGhvcj5DaWFuZnJpZ2xpYTwvQXV0aG9yPjxZZWFyPjE5OTA8L1ll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0A6D32" w:rsidRPr="003639D8">
        <w:rPr>
          <w:rFonts w:ascii="Book Antiqua" w:eastAsia="Malgun Gothic" w:hAnsi="Book Antiqua" w:cs="Times New Roman"/>
          <w:sz w:val="24"/>
          <w:szCs w:val="24"/>
        </w:rPr>
      </w:r>
      <w:r w:rsidR="000A6D32"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1" w:tooltip="Cianfriglia, 1990 #24" w:history="1">
        <w:r w:rsidR="00331DD2" w:rsidRPr="003639D8">
          <w:rPr>
            <w:rFonts w:ascii="Book Antiqua" w:eastAsia="Malgun Gothic" w:hAnsi="Book Antiqua" w:cs="Times New Roman"/>
            <w:sz w:val="24"/>
            <w:szCs w:val="24"/>
            <w:vertAlign w:val="superscript"/>
          </w:rPr>
          <w:t>41</w:t>
        </w:r>
      </w:hyperlink>
      <w:r w:rsidR="00CF7843" w:rsidRPr="003639D8">
        <w:rPr>
          <w:rFonts w:ascii="Book Antiqua" w:eastAsia="Malgun Gothic" w:hAnsi="Book Antiqua" w:cs="Times New Roman"/>
          <w:sz w:val="24"/>
          <w:szCs w:val="24"/>
          <w:vertAlign w:val="superscript"/>
        </w:rPr>
        <w:t>]</w:t>
      </w:r>
      <w:r w:rsidR="000A6D32" w:rsidRPr="003639D8">
        <w:rPr>
          <w:rFonts w:ascii="Book Antiqua" w:eastAsia="Malgun Gothic" w:hAnsi="Book Antiqua" w:cs="Times New Roman"/>
          <w:sz w:val="24"/>
          <w:szCs w:val="24"/>
        </w:rPr>
        <w:fldChar w:fldCharType="end"/>
      </w:r>
      <w:r w:rsidR="002C67D1" w:rsidRPr="003639D8">
        <w:rPr>
          <w:rFonts w:ascii="Book Antiqua" w:eastAsia="Malgun Gothic" w:hAnsi="Book Antiqua" w:cs="Times New Roman"/>
          <w:sz w:val="24"/>
          <w:szCs w:val="24"/>
        </w:rPr>
        <w:t xml:space="preserve">. </w:t>
      </w:r>
    </w:p>
    <w:p w14:paraId="384163D1" w14:textId="0945C9AF" w:rsidR="001702B8"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S</w:t>
      </w:r>
      <w:r w:rsidR="002C67D1" w:rsidRPr="003639D8">
        <w:rPr>
          <w:rFonts w:ascii="Book Antiqua" w:eastAsia="Malgun Gothic" w:hAnsi="Book Antiqua" w:cs="Times New Roman"/>
          <w:sz w:val="24"/>
          <w:szCs w:val="24"/>
        </w:rPr>
        <w:t>econd</w:t>
      </w:r>
      <w:r w:rsidR="00F4799B" w:rsidRPr="003639D8">
        <w:rPr>
          <w:rFonts w:ascii="Book Antiqua" w:eastAsia="Malgun Gothic" w:hAnsi="Book Antiqua" w:cs="Times New Roman"/>
          <w:sz w:val="24"/>
          <w:szCs w:val="24"/>
        </w:rPr>
        <w:t>,</w:t>
      </w:r>
      <w:r w:rsidR="002C67D1" w:rsidRPr="003639D8">
        <w:rPr>
          <w:rFonts w:ascii="Book Antiqua" w:eastAsia="Malgun Gothic" w:hAnsi="Book Antiqua" w:cs="Times New Roman"/>
          <w:sz w:val="24"/>
          <w:szCs w:val="24"/>
        </w:rPr>
        <w:t xml:space="preserve"> the </w:t>
      </w:r>
      <w:r w:rsidR="00752AAC" w:rsidRPr="003639D8">
        <w:rPr>
          <w:rFonts w:ascii="Book Antiqua" w:eastAsia="Malgun Gothic" w:hAnsi="Book Antiqua" w:cs="Times New Roman"/>
          <w:sz w:val="24"/>
          <w:szCs w:val="24"/>
        </w:rPr>
        <w:t xml:space="preserve">modulation of </w:t>
      </w:r>
      <w:r w:rsidR="000A6D32" w:rsidRPr="003639D8">
        <w:rPr>
          <w:rFonts w:ascii="Book Antiqua" w:eastAsia="Malgun Gothic" w:hAnsi="Book Antiqua" w:cs="Times New Roman"/>
          <w:sz w:val="24"/>
          <w:szCs w:val="24"/>
        </w:rPr>
        <w:t>cancer stemness</w:t>
      </w:r>
      <w:r w:rsidR="00F4799B" w:rsidRPr="003639D8">
        <w:rPr>
          <w:rFonts w:ascii="Book Antiqua" w:eastAsia="Malgun Gothic" w:hAnsi="Book Antiqua" w:cs="Times New Roman"/>
          <w:sz w:val="24"/>
          <w:szCs w:val="24"/>
        </w:rPr>
        <w:t xml:space="preserve"> plays a role</w:t>
      </w:r>
      <w:r w:rsidR="000A6D32" w:rsidRPr="003639D8">
        <w:rPr>
          <w:rFonts w:ascii="Book Antiqua" w:eastAsia="Malgun Gothic" w:hAnsi="Book Antiqua" w:cs="Times New Roman"/>
          <w:sz w:val="24"/>
          <w:szCs w:val="24"/>
        </w:rPr>
        <w:t xml:space="preserve">. Cancer stem cells (CSCs) play </w:t>
      </w:r>
      <w:r w:rsidR="00F4799B" w:rsidRPr="003639D8">
        <w:rPr>
          <w:rFonts w:ascii="Book Antiqua" w:eastAsia="Malgun Gothic" w:hAnsi="Book Antiqua" w:cs="Times New Roman"/>
          <w:sz w:val="24"/>
          <w:szCs w:val="24"/>
        </w:rPr>
        <w:t xml:space="preserve">a </w:t>
      </w:r>
      <w:r w:rsidR="000A6D32" w:rsidRPr="003639D8">
        <w:rPr>
          <w:rFonts w:ascii="Book Antiqua" w:eastAsia="Malgun Gothic" w:hAnsi="Book Antiqua" w:cs="Times New Roman"/>
          <w:sz w:val="24"/>
          <w:szCs w:val="24"/>
        </w:rPr>
        <w:t>key role in the development of chemoresistance as well as cancer metastasis</w:t>
      </w:r>
      <w:r w:rsidR="00CF7843" w:rsidRPr="003639D8">
        <w:rPr>
          <w:rFonts w:ascii="Book Antiqua" w:eastAsia="Malgun Gothic" w:hAnsi="Book Antiqua" w:cs="Times New Roman"/>
          <w:sz w:val="24"/>
          <w:szCs w:val="24"/>
        </w:rPr>
        <w:fldChar w:fldCharType="begin">
          <w:fldData xml:space="preserve">PEVuZE5vdGU+PENpdGU+PEF1dGhvcj5DaGVuPC9BdXRob3I+PFllYXI+MjAxNzwvWWVhcj48UmVj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PEVuZE5vdGU+PENpdGU+PEF1dGhvcj5DaGVuPC9BdXRob3I+PFllYXI+MjAxNzwvWWVhcj48UmVj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2" w:tooltip="Chen, 2017 #99" w:history="1">
        <w:r w:rsidR="00331DD2" w:rsidRPr="003639D8">
          <w:rPr>
            <w:rFonts w:ascii="Book Antiqua" w:eastAsia="Malgun Gothic" w:hAnsi="Book Antiqua" w:cs="Times New Roman"/>
            <w:sz w:val="24"/>
            <w:szCs w:val="24"/>
            <w:vertAlign w:val="superscript"/>
          </w:rPr>
          <w:t>42</w:t>
        </w:r>
      </w:hyperlink>
      <w:r w:rsidR="00CF7843" w:rsidRPr="003639D8">
        <w:rPr>
          <w:rFonts w:ascii="Book Antiqua" w:eastAsia="Malgun Gothic" w:hAnsi="Book Antiqua" w:cs="Times New Roman"/>
          <w:sz w:val="24"/>
          <w:szCs w:val="24"/>
          <w:vertAlign w:val="superscript"/>
        </w:rPr>
        <w:t>]</w:t>
      </w:r>
      <w:r w:rsidR="00CF7843" w:rsidRPr="003639D8">
        <w:rPr>
          <w:rFonts w:ascii="Book Antiqua" w:eastAsia="Malgun Gothic" w:hAnsi="Book Antiqua" w:cs="Times New Roman"/>
          <w:sz w:val="24"/>
          <w:szCs w:val="24"/>
        </w:rPr>
        <w:fldChar w:fldCharType="end"/>
      </w:r>
      <w:r w:rsidR="000A6D32" w:rsidRPr="003639D8">
        <w:rPr>
          <w:rFonts w:ascii="Book Antiqua" w:eastAsia="Malgun Gothic" w:hAnsi="Book Antiqua" w:cs="Times New Roman"/>
          <w:sz w:val="24"/>
          <w:szCs w:val="24"/>
        </w:rPr>
        <w:t>.</w:t>
      </w:r>
      <w:r>
        <w:rPr>
          <w:rFonts w:ascii="Book Antiqua" w:eastAsia="Malgun Gothic" w:hAnsi="Book Antiqua" w:cs="Times New Roman"/>
          <w:sz w:val="24"/>
          <w:szCs w:val="24"/>
        </w:rPr>
        <w:t xml:space="preserve"> </w:t>
      </w:r>
      <w:r w:rsidR="000A6D32" w:rsidRPr="004C57C3">
        <w:rPr>
          <w:rFonts w:ascii="Book Antiqua" w:eastAsia="Malgun Gothic" w:hAnsi="Book Antiqua" w:cs="Times New Roman"/>
          <w:sz w:val="24"/>
          <w:szCs w:val="24"/>
        </w:rPr>
        <w:t xml:space="preserve">Several family proteins of ATP binding cassette (ABC) transporters such as P-glycoprotein, multi-drug resistance (MDR) associated protein-1 (MRP-1), </w:t>
      </w:r>
      <w:r w:rsidR="000A6D32" w:rsidRPr="003639D8">
        <w:rPr>
          <w:rFonts w:ascii="Book Antiqua" w:eastAsia="Malgun Gothic" w:hAnsi="Book Antiqua" w:cs="Times New Roman"/>
          <w:sz w:val="24"/>
          <w:szCs w:val="24"/>
        </w:rPr>
        <w:t xml:space="preserve">lung resistance protein (LRP) and </w:t>
      </w:r>
      <w:r w:rsidR="00760AD6" w:rsidRPr="003639D8">
        <w:rPr>
          <w:rFonts w:ascii="Book Antiqua" w:eastAsia="Malgun Gothic" w:hAnsi="Book Antiqua" w:cs="Times New Roman"/>
          <w:sz w:val="24"/>
          <w:szCs w:val="24"/>
        </w:rPr>
        <w:t xml:space="preserve">breast cancer resistance protein (BCRP) are highly expressed in CSCs and contribute to MDR by enhancing </w:t>
      </w:r>
      <w:r w:rsidR="002C67D1" w:rsidRPr="003639D8">
        <w:rPr>
          <w:rFonts w:ascii="Book Antiqua" w:eastAsia="Malgun Gothic" w:hAnsi="Book Antiqua" w:cs="Times New Roman"/>
          <w:sz w:val="24"/>
          <w:szCs w:val="24"/>
        </w:rPr>
        <w:t xml:space="preserve">the </w:t>
      </w:r>
      <w:r w:rsidR="00760AD6" w:rsidRPr="003639D8">
        <w:rPr>
          <w:rFonts w:ascii="Book Antiqua" w:eastAsia="Malgun Gothic" w:hAnsi="Book Antiqua" w:cs="Times New Roman"/>
          <w:sz w:val="24"/>
          <w:szCs w:val="24"/>
        </w:rPr>
        <w:t>activity of drug efflux pumps</w:t>
      </w:r>
      <w:r w:rsidR="00760AD6" w:rsidRPr="003639D8">
        <w:rPr>
          <w:rFonts w:ascii="Book Antiqua" w:eastAsia="Malgun Gothic" w:hAnsi="Book Antiqua" w:cs="Times New Roman"/>
          <w:sz w:val="24"/>
          <w:szCs w:val="24"/>
        </w:rPr>
        <w:fldChar w:fldCharType="begin"/>
      </w:r>
      <w:r w:rsidR="00CF7843" w:rsidRPr="003639D8">
        <w:rPr>
          <w:rFonts w:ascii="Book Antiqua" w:eastAsia="Malgun Gothic" w:hAnsi="Book Antiqua" w:cs="Times New Roman"/>
          <w:sz w:val="24"/>
          <w:szCs w:val="24"/>
        </w:rPr>
        <w:instrText xml:space="preserve"> ADDIN EN.CITE &lt;EndNote&gt;&lt;Cite&gt;&lt;Author&gt;Han&lt;/Author&gt;&lt;Year&gt;2015&lt;/Year&gt;&lt;RecNum&gt;25&lt;/RecNum&gt;&lt;DisplayText&gt;&lt;style face="superscript"&gt;[43]&lt;/style&gt;&lt;/DisplayText&gt;&lt;record&gt;&lt;rec-number&gt;25&lt;/rec-number&gt;&lt;foreign-keys&gt;&lt;key app="EN" db-id="09xa0vddk5e0sfex9arxdvdhstxe9t5vvt92" timestamp="1547116397"&gt;25&lt;/key&gt;&lt;/foreign-keys&gt;&lt;ref-type name="Journal Article"&gt;17&lt;/ref-type&gt;&lt;contributors&gt;&lt;authors&gt;&lt;author&gt;Han, Y. M.&lt;/author&gt;&lt;author&gt;Park, J. M.&lt;/author&gt;&lt;author&gt;Kangwan, N.&lt;/author&gt;&lt;author&gt;Jeong, M.&lt;/author&gt;&lt;author&gt;Lee, S.&lt;/author&gt;&lt;author&gt;Cho, J. Y.&lt;/author&gt;&lt;author&gt;Ko, W. J.&lt;/author&gt;&lt;author&gt;Hahm, K. B.&lt;/author&gt;&lt;/authors&gt;&lt;/contributors&gt;&lt;auth-address&gt;CHA Cancer Prevention Research Center, CHA Bio Complex, Seongnam, Korea. hahmkb@cha.ac.kr.&lt;/auth-address&gt;&lt;titles&gt;&lt;title&gt;Role of proton pump inhibitors in preventing hypergastrinemia-associated carcinogenesis and in antagonizing the trophic effect of gastrin&lt;/title&gt;&lt;secondary-title&gt;J Physiol Pharmacol&lt;/secondary-title&gt;&lt;/titles&gt;&lt;periodical&gt;&lt;full-title&gt;J Physiol Pharmacol&lt;/full-title&gt;&lt;/periodical&gt;&lt;pages&gt;159-67&lt;/pages&gt;&lt;volume&gt;66&lt;/volume&gt;&lt;number&gt;2&lt;/number&gt;&lt;edition&gt;2015/04/24&lt;/edition&gt;&lt;keywords&gt;&lt;keyword&gt;Animals&lt;/keyword&gt;&lt;keyword&gt;Antineoplastic Agents/pharmacology/therapeutic use&lt;/keyword&gt;&lt;keyword&gt;Carcinogenesis/*drug effects/metabolism&lt;/keyword&gt;&lt;keyword&gt;Gastrins/*antagonists &amp;amp; inhibitors/metabolism&lt;/keyword&gt;&lt;keyword&gt;Humans&lt;/keyword&gt;&lt;keyword&gt;Proton Pump Inhibitors/*pharmacology/*therapeutic use&lt;/keyword&gt;&lt;keyword&gt;Proton Pumps/*metabolism&lt;/keyword&gt;&lt;keyword&gt;Stomach Neoplasms/*drug therapy/metabolism&lt;/keyword&gt;&lt;/keywords&gt;&lt;dates&gt;&lt;year&gt;2015&lt;/year&gt;&lt;pub-dates&gt;&lt;date&gt;Apr&lt;/date&gt;&lt;/pub-dates&gt;&lt;/dates&gt;&lt;isbn&gt;1899-1505 (Electronic)&amp;#xD;0867-5910 (Linking)&lt;/isbn&gt;&lt;accession-num&gt;25903947&lt;/accession-num&gt;&lt;urls&gt;&lt;related-urls&gt;&lt;url&gt;https://www.ncbi.nlm.nih.gov/pubmed/25903947&lt;/url&gt;&lt;/related-urls&gt;&lt;/urls&gt;&lt;/record&gt;&lt;/Cite&gt;&lt;/EndNote&gt;</w:instrText>
      </w:r>
      <w:r w:rsidR="00760AD6"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3" w:tooltip="Han, 2015 #25" w:history="1">
        <w:r w:rsidR="00331DD2" w:rsidRPr="003639D8">
          <w:rPr>
            <w:rFonts w:ascii="Book Antiqua" w:eastAsia="Malgun Gothic" w:hAnsi="Book Antiqua" w:cs="Times New Roman"/>
            <w:sz w:val="24"/>
            <w:szCs w:val="24"/>
            <w:vertAlign w:val="superscript"/>
          </w:rPr>
          <w:t>43</w:t>
        </w:r>
      </w:hyperlink>
      <w:r w:rsidR="00CF7843" w:rsidRPr="003639D8">
        <w:rPr>
          <w:rFonts w:ascii="Book Antiqua" w:eastAsia="Malgun Gothic" w:hAnsi="Book Antiqua" w:cs="Times New Roman"/>
          <w:sz w:val="24"/>
          <w:szCs w:val="24"/>
          <w:vertAlign w:val="superscript"/>
        </w:rPr>
        <w:t>]</w:t>
      </w:r>
      <w:r w:rsidR="00760AD6" w:rsidRPr="003639D8">
        <w:rPr>
          <w:rFonts w:ascii="Book Antiqua" w:eastAsia="Malgun Gothic" w:hAnsi="Book Antiqua" w:cs="Times New Roman"/>
          <w:sz w:val="24"/>
          <w:szCs w:val="24"/>
        </w:rPr>
        <w:fldChar w:fldCharType="end"/>
      </w:r>
      <w:r w:rsidR="00760AD6" w:rsidRPr="003639D8">
        <w:rPr>
          <w:rFonts w:ascii="Book Antiqua" w:eastAsia="Malgun Gothic" w:hAnsi="Book Antiqua" w:cs="Times New Roman"/>
          <w:sz w:val="24"/>
          <w:szCs w:val="24"/>
        </w:rPr>
        <w:t xml:space="preserve">. PPIs reduce chemoresistance </w:t>
      </w:r>
      <w:r w:rsidR="00F4799B" w:rsidRPr="003639D8">
        <w:rPr>
          <w:rFonts w:ascii="Book Antiqua" w:eastAsia="Malgun Gothic" w:hAnsi="Book Antiqua" w:cs="Times New Roman"/>
          <w:i/>
          <w:sz w:val="24"/>
          <w:szCs w:val="24"/>
        </w:rPr>
        <w:t>via</w:t>
      </w:r>
      <w:r w:rsidR="002C67D1" w:rsidRPr="003639D8">
        <w:rPr>
          <w:rFonts w:ascii="Book Antiqua" w:eastAsia="Malgun Gothic" w:hAnsi="Book Antiqua" w:cs="Times New Roman"/>
          <w:sz w:val="24"/>
          <w:szCs w:val="24"/>
        </w:rPr>
        <w:t xml:space="preserve"> </w:t>
      </w:r>
      <w:r w:rsidR="00760AD6" w:rsidRPr="003639D8">
        <w:rPr>
          <w:rFonts w:ascii="Book Antiqua" w:eastAsia="Malgun Gothic" w:hAnsi="Book Antiqua" w:cs="Times New Roman"/>
          <w:sz w:val="24"/>
          <w:szCs w:val="24"/>
        </w:rPr>
        <w:t>modification of anaerobic glycolysis and ABC transporters in solid cancer cells</w:t>
      </w:r>
      <w:r w:rsidR="00F84C4C" w:rsidRPr="003639D8">
        <w:rPr>
          <w:rFonts w:ascii="Book Antiqua" w:eastAsia="Malgun Gothic" w:hAnsi="Book Antiqua" w:cs="Times New Roman"/>
          <w:sz w:val="24"/>
          <w:szCs w:val="24"/>
        </w:rPr>
        <w:fldChar w:fldCharType="begin">
          <w:fldData xml:space="preserve">PEVuZE5vdGU+PENpdGU+PEF1dGhvcj5LaW08L0F1dGhvcj48WWVhcj4yMDE3PC9ZZWFyPjxSZWNO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PEVuZE5vdGU+PENpdGU+PEF1dGhvcj5LaW08L0F1dGhvcj48WWVhcj4yMDE3PC9ZZWFyPjxSZWNO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F84C4C" w:rsidRPr="003639D8">
        <w:rPr>
          <w:rFonts w:ascii="Book Antiqua" w:eastAsia="Malgun Gothic" w:hAnsi="Book Antiqua" w:cs="Times New Roman"/>
          <w:sz w:val="24"/>
          <w:szCs w:val="24"/>
        </w:rPr>
      </w:r>
      <w:r w:rsidR="00F84C4C"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4" w:tooltip="Kim, 2017 #26" w:history="1">
        <w:r w:rsidR="00331DD2" w:rsidRPr="003639D8">
          <w:rPr>
            <w:rFonts w:ascii="Book Antiqua" w:eastAsia="Malgun Gothic" w:hAnsi="Book Antiqua" w:cs="Times New Roman"/>
            <w:sz w:val="24"/>
            <w:szCs w:val="24"/>
            <w:vertAlign w:val="superscript"/>
          </w:rPr>
          <w:t>44</w:t>
        </w:r>
      </w:hyperlink>
      <w:r w:rsidR="00CF7843" w:rsidRPr="003639D8">
        <w:rPr>
          <w:rFonts w:ascii="Book Antiqua" w:eastAsia="Malgun Gothic" w:hAnsi="Book Antiqua" w:cs="Times New Roman"/>
          <w:sz w:val="24"/>
          <w:szCs w:val="24"/>
          <w:vertAlign w:val="superscript"/>
        </w:rPr>
        <w:t>]</w:t>
      </w:r>
      <w:r w:rsidR="00F84C4C" w:rsidRPr="003639D8">
        <w:rPr>
          <w:rFonts w:ascii="Book Antiqua" w:eastAsia="Malgun Gothic" w:hAnsi="Book Antiqua" w:cs="Times New Roman"/>
          <w:sz w:val="24"/>
          <w:szCs w:val="24"/>
        </w:rPr>
        <w:fldChar w:fldCharType="end"/>
      </w:r>
      <w:r w:rsidR="00760AD6" w:rsidRPr="003639D8">
        <w:rPr>
          <w:rFonts w:ascii="Book Antiqua" w:eastAsia="Malgun Gothic" w:hAnsi="Book Antiqua" w:cs="Times New Roman"/>
          <w:sz w:val="24"/>
          <w:szCs w:val="24"/>
        </w:rPr>
        <w:t xml:space="preserve">. </w:t>
      </w:r>
    </w:p>
    <w:p w14:paraId="3F9F2A42" w14:textId="6FAD8776" w:rsidR="00F84C4C"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S</w:t>
      </w:r>
      <w:r w:rsidR="00171085" w:rsidRPr="003639D8">
        <w:rPr>
          <w:rFonts w:ascii="Book Antiqua" w:eastAsia="Malgun Gothic" w:hAnsi="Book Antiqua" w:cs="Times New Roman"/>
          <w:sz w:val="24"/>
          <w:szCs w:val="24"/>
        </w:rPr>
        <w:t xml:space="preserve">everal experimental studies </w:t>
      </w:r>
      <w:r w:rsidR="002C67D1" w:rsidRPr="003639D8">
        <w:rPr>
          <w:rFonts w:ascii="Book Antiqua" w:eastAsia="Malgun Gothic" w:hAnsi="Book Antiqua" w:cs="Times New Roman"/>
          <w:sz w:val="24"/>
          <w:szCs w:val="24"/>
        </w:rPr>
        <w:t xml:space="preserve">have </w:t>
      </w:r>
      <w:r w:rsidR="00171085" w:rsidRPr="003639D8">
        <w:rPr>
          <w:rFonts w:ascii="Book Antiqua" w:eastAsia="Malgun Gothic" w:hAnsi="Book Antiqua" w:cs="Times New Roman"/>
          <w:sz w:val="24"/>
          <w:szCs w:val="24"/>
        </w:rPr>
        <w:t xml:space="preserve">demonstrated </w:t>
      </w:r>
      <w:r w:rsidR="002C67D1" w:rsidRPr="003639D8">
        <w:rPr>
          <w:rFonts w:ascii="Book Antiqua" w:eastAsia="Malgun Gothic" w:hAnsi="Book Antiqua" w:cs="Times New Roman"/>
          <w:sz w:val="24"/>
          <w:szCs w:val="24"/>
        </w:rPr>
        <w:t xml:space="preserve">the </w:t>
      </w:r>
      <w:r w:rsidR="00171085" w:rsidRPr="003639D8">
        <w:rPr>
          <w:rFonts w:ascii="Book Antiqua" w:eastAsia="Malgun Gothic" w:hAnsi="Book Antiqua" w:cs="Times New Roman"/>
          <w:sz w:val="24"/>
          <w:szCs w:val="24"/>
        </w:rPr>
        <w:t xml:space="preserve">anti-tumor effects and </w:t>
      </w:r>
      <w:r w:rsidR="002C67D1" w:rsidRPr="003639D8">
        <w:rPr>
          <w:rFonts w:ascii="Book Antiqua" w:eastAsia="Malgun Gothic" w:hAnsi="Book Antiqua" w:cs="Times New Roman"/>
          <w:sz w:val="24"/>
          <w:szCs w:val="24"/>
        </w:rPr>
        <w:t xml:space="preserve">the ability of PPIs to overcome </w:t>
      </w:r>
      <w:r w:rsidR="00171085" w:rsidRPr="003639D8">
        <w:rPr>
          <w:rFonts w:ascii="Book Antiqua" w:eastAsia="Malgun Gothic" w:hAnsi="Book Antiqua" w:cs="Times New Roman"/>
          <w:sz w:val="24"/>
          <w:szCs w:val="24"/>
        </w:rPr>
        <w:t>MDR</w:t>
      </w:r>
      <w:r w:rsidR="00F4799B" w:rsidRPr="003639D8">
        <w:rPr>
          <w:rFonts w:ascii="Book Antiqua" w:eastAsia="Malgun Gothic" w:hAnsi="Book Antiqua" w:cs="Times New Roman"/>
          <w:sz w:val="24"/>
          <w:szCs w:val="24"/>
        </w:rPr>
        <w:t xml:space="preserve"> in gastric cancer</w:t>
      </w:r>
      <w:r w:rsidR="002C67D1" w:rsidRPr="003639D8">
        <w:rPr>
          <w:rFonts w:ascii="Book Antiqua" w:eastAsia="Malgun Gothic" w:hAnsi="Book Antiqua" w:cs="Times New Roman"/>
          <w:sz w:val="24"/>
          <w:szCs w:val="24"/>
        </w:rPr>
        <w:t>.</w:t>
      </w:r>
      <w:r w:rsidR="00171085" w:rsidRPr="003639D8">
        <w:rPr>
          <w:rFonts w:ascii="Book Antiqua" w:eastAsia="Malgun Gothic" w:hAnsi="Book Antiqua" w:cs="Times New Roman"/>
          <w:sz w:val="24"/>
          <w:szCs w:val="24"/>
        </w:rPr>
        <w:t xml:space="preserve"> A</w:t>
      </w:r>
      <w:r w:rsidR="00F4799B" w:rsidRPr="003639D8">
        <w:rPr>
          <w:rFonts w:ascii="Book Antiqua" w:eastAsia="Malgun Gothic" w:hAnsi="Book Antiqua" w:cs="Times New Roman"/>
          <w:sz w:val="24"/>
          <w:szCs w:val="24"/>
        </w:rPr>
        <w:t>n</w:t>
      </w:r>
      <w:r w:rsidR="00171085" w:rsidRPr="003639D8">
        <w:rPr>
          <w:rFonts w:ascii="Book Antiqua" w:eastAsia="Malgun Gothic" w:hAnsi="Book Antiqua" w:cs="Times New Roman"/>
          <w:sz w:val="24"/>
          <w:szCs w:val="24"/>
        </w:rPr>
        <w:t xml:space="preserve"> </w:t>
      </w:r>
      <w:r w:rsidR="00171085" w:rsidRPr="003639D8">
        <w:rPr>
          <w:rFonts w:ascii="Book Antiqua" w:eastAsia="Malgun Gothic" w:hAnsi="Book Antiqua" w:cs="Times New Roman"/>
          <w:i/>
          <w:sz w:val="24"/>
          <w:szCs w:val="24"/>
        </w:rPr>
        <w:t>in vitro</w:t>
      </w:r>
      <w:r w:rsidR="00171085" w:rsidRPr="003639D8">
        <w:rPr>
          <w:rFonts w:ascii="Book Antiqua" w:eastAsia="Malgun Gothic" w:hAnsi="Book Antiqua" w:cs="Times New Roman"/>
          <w:sz w:val="24"/>
          <w:szCs w:val="24"/>
        </w:rPr>
        <w:t xml:space="preserve"> and </w:t>
      </w:r>
      <w:r w:rsidR="00171085" w:rsidRPr="003639D8">
        <w:rPr>
          <w:rFonts w:ascii="Book Antiqua" w:eastAsia="Malgun Gothic" w:hAnsi="Book Antiqua" w:cs="Times New Roman"/>
          <w:i/>
          <w:sz w:val="24"/>
          <w:szCs w:val="24"/>
        </w:rPr>
        <w:t>in vivo</w:t>
      </w:r>
      <w:r w:rsidR="00171085" w:rsidRPr="003639D8">
        <w:rPr>
          <w:rFonts w:ascii="Book Antiqua" w:eastAsia="Malgun Gothic" w:hAnsi="Book Antiqua" w:cs="Times New Roman"/>
          <w:sz w:val="24"/>
          <w:szCs w:val="24"/>
        </w:rPr>
        <w:t xml:space="preserve"> study showed that pantoprazole treatment selectively induced apoptotic cell death in gastric cancer cells, while normal gastric epithelial cells </w:t>
      </w:r>
      <w:r w:rsidR="002C67D1" w:rsidRPr="003639D8">
        <w:rPr>
          <w:rFonts w:ascii="Book Antiqua" w:eastAsia="Malgun Gothic" w:hAnsi="Book Antiqua" w:cs="Times New Roman"/>
          <w:sz w:val="24"/>
          <w:szCs w:val="24"/>
        </w:rPr>
        <w:t xml:space="preserve">were resistant </w:t>
      </w:r>
      <w:r w:rsidR="00171085" w:rsidRPr="003639D8">
        <w:rPr>
          <w:rFonts w:ascii="Book Antiqua" w:eastAsia="Malgun Gothic" w:hAnsi="Book Antiqua" w:cs="Times New Roman"/>
          <w:sz w:val="24"/>
          <w:szCs w:val="24"/>
        </w:rPr>
        <w:t>to pantoprazole</w:t>
      </w:r>
      <w:r w:rsidR="00171085" w:rsidRPr="003639D8">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171085" w:rsidRPr="003639D8">
        <w:rPr>
          <w:rFonts w:ascii="Book Antiqua" w:eastAsia="Malgun Gothic" w:hAnsi="Book Antiqua" w:cs="Times New Roman"/>
          <w:sz w:val="24"/>
          <w:szCs w:val="24"/>
        </w:rPr>
      </w:r>
      <w:r w:rsidR="00171085"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5" w:tooltip="Yeo, 2004 #27" w:history="1">
        <w:r w:rsidR="00331DD2" w:rsidRPr="003639D8">
          <w:rPr>
            <w:rFonts w:ascii="Book Antiqua" w:eastAsia="Malgun Gothic" w:hAnsi="Book Antiqua" w:cs="Times New Roman"/>
            <w:sz w:val="24"/>
            <w:szCs w:val="24"/>
            <w:vertAlign w:val="superscript"/>
          </w:rPr>
          <w:t>45</w:t>
        </w:r>
      </w:hyperlink>
      <w:r w:rsidR="00CF7843" w:rsidRPr="003639D8">
        <w:rPr>
          <w:rFonts w:ascii="Book Antiqua" w:eastAsia="Malgun Gothic" w:hAnsi="Book Antiqua" w:cs="Times New Roman"/>
          <w:sz w:val="24"/>
          <w:szCs w:val="24"/>
          <w:vertAlign w:val="superscript"/>
        </w:rPr>
        <w:t>]</w:t>
      </w:r>
      <w:r w:rsidR="00171085" w:rsidRPr="003639D8">
        <w:rPr>
          <w:rFonts w:ascii="Book Antiqua" w:eastAsia="Malgun Gothic" w:hAnsi="Book Antiqua" w:cs="Times New Roman"/>
          <w:sz w:val="24"/>
          <w:szCs w:val="24"/>
        </w:rPr>
        <w:fldChar w:fldCharType="end"/>
      </w:r>
      <w:r w:rsidR="00171085" w:rsidRPr="003639D8">
        <w:rPr>
          <w:rFonts w:ascii="Book Antiqua" w:eastAsia="Malgun Gothic" w:hAnsi="Book Antiqua" w:cs="Times New Roman"/>
          <w:sz w:val="24"/>
          <w:szCs w:val="24"/>
        </w:rPr>
        <w:t xml:space="preserve">. </w:t>
      </w:r>
      <w:r w:rsidR="00BD37B7" w:rsidRPr="003639D8">
        <w:rPr>
          <w:rFonts w:ascii="Book Antiqua" w:eastAsia="Malgun Gothic" w:hAnsi="Book Antiqua" w:cs="Times New Roman"/>
          <w:sz w:val="24"/>
          <w:szCs w:val="24"/>
        </w:rPr>
        <w:t xml:space="preserve">Pretreatment of </w:t>
      </w:r>
      <w:r w:rsidR="00171085" w:rsidRPr="003639D8">
        <w:rPr>
          <w:rFonts w:ascii="Book Antiqua" w:eastAsia="Malgun Gothic" w:hAnsi="Book Antiqua" w:cs="Times New Roman"/>
          <w:sz w:val="24"/>
          <w:szCs w:val="24"/>
        </w:rPr>
        <w:t>PPIs effectively inhibit</w:t>
      </w:r>
      <w:r w:rsidR="002C67D1" w:rsidRPr="003639D8">
        <w:rPr>
          <w:rFonts w:ascii="Book Antiqua" w:eastAsia="Malgun Gothic" w:hAnsi="Book Antiqua" w:cs="Times New Roman"/>
          <w:sz w:val="24"/>
          <w:szCs w:val="24"/>
        </w:rPr>
        <w:t>ed</w:t>
      </w:r>
      <w:r w:rsidR="00171085" w:rsidRPr="003639D8">
        <w:rPr>
          <w:rFonts w:ascii="Book Antiqua" w:eastAsia="Malgun Gothic" w:hAnsi="Book Antiqua" w:cs="Times New Roman"/>
          <w:sz w:val="24"/>
          <w:szCs w:val="24"/>
        </w:rPr>
        <w:t xml:space="preserve"> the activity of V-H</w:t>
      </w:r>
      <w:r w:rsidR="00171085" w:rsidRPr="003639D8">
        <w:rPr>
          <w:rFonts w:ascii="Book Antiqua" w:eastAsia="Malgun Gothic" w:hAnsi="Book Antiqua" w:cs="Times New Roman"/>
          <w:sz w:val="24"/>
          <w:szCs w:val="24"/>
          <w:vertAlign w:val="superscript"/>
        </w:rPr>
        <w:t>+</w:t>
      </w:r>
      <w:r w:rsidR="00171085" w:rsidRPr="003639D8">
        <w:rPr>
          <w:rFonts w:ascii="Book Antiqua" w:eastAsia="Malgun Gothic" w:hAnsi="Book Antiqua" w:cs="Times New Roman"/>
          <w:sz w:val="24"/>
          <w:szCs w:val="24"/>
        </w:rPr>
        <w:t>-ATPase</w:t>
      </w:r>
      <w:r w:rsidR="00F4799B" w:rsidRPr="003639D8">
        <w:rPr>
          <w:rFonts w:ascii="Book Antiqua" w:eastAsia="Malgun Gothic" w:hAnsi="Book Antiqua" w:cs="Times New Roman"/>
          <w:sz w:val="24"/>
          <w:szCs w:val="24"/>
        </w:rPr>
        <w:t>, which resulted in</w:t>
      </w:r>
      <w:r w:rsidR="00171085" w:rsidRPr="003639D8">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 xml:space="preserve">an increased </w:t>
      </w:r>
      <w:r w:rsidR="00BD37B7" w:rsidRPr="003639D8">
        <w:rPr>
          <w:rFonts w:ascii="Book Antiqua" w:eastAsia="Malgun Gothic" w:hAnsi="Book Antiqua" w:cs="Times New Roman"/>
          <w:sz w:val="24"/>
          <w:szCs w:val="24"/>
        </w:rPr>
        <w:t>concentration of cytotoxic drugs in gastric cancer cells</w:t>
      </w:r>
      <w:r w:rsidR="00BD37B7" w:rsidRPr="003639D8">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BD37B7" w:rsidRPr="003639D8">
        <w:rPr>
          <w:rFonts w:ascii="Book Antiqua" w:eastAsia="Malgun Gothic" w:hAnsi="Book Antiqua" w:cs="Times New Roman"/>
          <w:sz w:val="24"/>
          <w:szCs w:val="24"/>
        </w:rPr>
      </w:r>
      <w:r w:rsidR="00BD37B7"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6" w:tooltip="Chen, 2009 #28" w:history="1">
        <w:r w:rsidR="00331DD2" w:rsidRPr="003639D8">
          <w:rPr>
            <w:rFonts w:ascii="Book Antiqua" w:eastAsia="Malgun Gothic" w:hAnsi="Book Antiqua" w:cs="Times New Roman"/>
            <w:sz w:val="24"/>
            <w:szCs w:val="24"/>
            <w:vertAlign w:val="superscript"/>
          </w:rPr>
          <w:t>46</w:t>
        </w:r>
      </w:hyperlink>
      <w:r w:rsidR="00CF7843" w:rsidRPr="003639D8">
        <w:rPr>
          <w:rFonts w:ascii="Book Antiqua" w:eastAsia="Malgun Gothic" w:hAnsi="Book Antiqua" w:cs="Times New Roman"/>
          <w:sz w:val="24"/>
          <w:szCs w:val="24"/>
          <w:vertAlign w:val="superscript"/>
        </w:rPr>
        <w:t>]</w:t>
      </w:r>
      <w:r w:rsidR="00BD37B7" w:rsidRPr="003639D8">
        <w:rPr>
          <w:rFonts w:ascii="Book Antiqua" w:eastAsia="Malgun Gothic" w:hAnsi="Book Antiqua" w:cs="Times New Roman"/>
          <w:sz w:val="24"/>
          <w:szCs w:val="24"/>
        </w:rPr>
        <w:fldChar w:fldCharType="end"/>
      </w:r>
      <w:r w:rsidR="00BD37B7" w:rsidRPr="003639D8">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Several</w:t>
      </w:r>
      <w:r w:rsidR="00F4799B" w:rsidRPr="003639D8">
        <w:rPr>
          <w:rFonts w:ascii="Book Antiqua" w:eastAsia="Malgun Gothic" w:hAnsi="Book Antiqua" w:cs="Times New Roman"/>
          <w:i/>
          <w:sz w:val="24"/>
          <w:szCs w:val="24"/>
        </w:rPr>
        <w:t xml:space="preserve"> </w:t>
      </w:r>
      <w:r w:rsidR="00BD37B7" w:rsidRPr="003639D8">
        <w:rPr>
          <w:rFonts w:ascii="Book Antiqua" w:eastAsia="Malgun Gothic" w:hAnsi="Book Antiqua" w:cs="Times New Roman"/>
          <w:i/>
          <w:sz w:val="24"/>
          <w:szCs w:val="24"/>
        </w:rPr>
        <w:t>in vitro</w:t>
      </w:r>
      <w:r w:rsidR="00BD37B7" w:rsidRPr="003639D8">
        <w:rPr>
          <w:rFonts w:ascii="Book Antiqua" w:eastAsia="Malgun Gothic" w:hAnsi="Book Antiqua" w:cs="Times New Roman"/>
          <w:sz w:val="24"/>
          <w:szCs w:val="24"/>
        </w:rPr>
        <w:t xml:space="preserve"> studies demonstrated putative downstream effectors </w:t>
      </w:r>
      <w:r w:rsidR="00F4799B" w:rsidRPr="003639D8">
        <w:rPr>
          <w:rFonts w:ascii="Book Antiqua" w:eastAsia="Malgun Gothic" w:hAnsi="Book Antiqua" w:cs="Times New Roman"/>
          <w:sz w:val="24"/>
          <w:szCs w:val="24"/>
        </w:rPr>
        <w:t xml:space="preserve">following </w:t>
      </w:r>
      <w:r w:rsidR="002C67D1" w:rsidRPr="003639D8">
        <w:rPr>
          <w:rFonts w:ascii="Book Antiqua" w:eastAsia="Malgun Gothic" w:hAnsi="Book Antiqua" w:cs="Times New Roman"/>
          <w:sz w:val="24"/>
          <w:szCs w:val="24"/>
        </w:rPr>
        <w:t xml:space="preserve">the </w:t>
      </w:r>
      <w:r w:rsidR="00BD37B7" w:rsidRPr="003639D8">
        <w:rPr>
          <w:rFonts w:ascii="Book Antiqua" w:eastAsia="Malgun Gothic" w:hAnsi="Book Antiqua" w:cs="Times New Roman"/>
          <w:sz w:val="24"/>
          <w:szCs w:val="24"/>
        </w:rPr>
        <w:t>inhibition of V-H</w:t>
      </w:r>
      <w:r w:rsidR="00BD37B7" w:rsidRPr="003639D8">
        <w:rPr>
          <w:rFonts w:ascii="Book Antiqua" w:eastAsia="Malgun Gothic" w:hAnsi="Book Antiqua" w:cs="Times New Roman"/>
          <w:sz w:val="24"/>
          <w:szCs w:val="24"/>
          <w:vertAlign w:val="superscript"/>
        </w:rPr>
        <w:t>+</w:t>
      </w:r>
      <w:r w:rsidR="00BD37B7" w:rsidRPr="003639D8">
        <w:rPr>
          <w:rFonts w:ascii="Book Antiqua" w:eastAsia="Malgun Gothic" w:hAnsi="Book Antiqua" w:cs="Times New Roman"/>
          <w:sz w:val="24"/>
          <w:szCs w:val="24"/>
        </w:rPr>
        <w:t xml:space="preserve">-ATPase by PPIs in gastric cancer cells, such as </w:t>
      </w:r>
      <w:r w:rsidR="002C67D1" w:rsidRPr="003639D8">
        <w:rPr>
          <w:rFonts w:ascii="Book Antiqua" w:eastAsia="Malgun Gothic" w:hAnsi="Book Antiqua" w:cs="Times New Roman"/>
          <w:sz w:val="24"/>
          <w:szCs w:val="24"/>
        </w:rPr>
        <w:t xml:space="preserve">the </w:t>
      </w:r>
      <w:r w:rsidR="00BD37B7" w:rsidRPr="003639D8">
        <w:rPr>
          <w:rFonts w:ascii="Book Antiqua" w:eastAsia="Malgun Gothic" w:hAnsi="Book Antiqua" w:cs="Times New Roman"/>
          <w:sz w:val="24"/>
          <w:szCs w:val="24"/>
        </w:rPr>
        <w:t xml:space="preserve">dephosphorylation of LRP6 and </w:t>
      </w:r>
      <w:r w:rsidR="002C67D1" w:rsidRPr="003639D8">
        <w:rPr>
          <w:rFonts w:ascii="Book Antiqua" w:eastAsia="Malgun Gothic" w:hAnsi="Book Antiqua" w:cs="Times New Roman"/>
          <w:sz w:val="24"/>
          <w:szCs w:val="24"/>
        </w:rPr>
        <w:t xml:space="preserve">the </w:t>
      </w:r>
      <w:r w:rsidR="00BD37B7" w:rsidRPr="003639D8">
        <w:rPr>
          <w:rFonts w:ascii="Book Antiqua" w:eastAsia="Malgun Gothic" w:hAnsi="Book Antiqua" w:cs="Times New Roman"/>
          <w:sz w:val="24"/>
          <w:szCs w:val="24"/>
        </w:rPr>
        <w:t xml:space="preserve">inhibition of </w:t>
      </w:r>
      <w:proofErr w:type="spellStart"/>
      <w:r w:rsidR="00BD37B7" w:rsidRPr="003639D8">
        <w:rPr>
          <w:rFonts w:ascii="Book Antiqua" w:eastAsia="Malgun Gothic" w:hAnsi="Book Antiqua" w:cs="Times New Roman"/>
          <w:sz w:val="24"/>
          <w:szCs w:val="24"/>
        </w:rPr>
        <w:t>Wnt</w:t>
      </w:r>
      <w:proofErr w:type="spellEnd"/>
      <w:r w:rsidR="00BD37B7" w:rsidRPr="003639D8">
        <w:rPr>
          <w:rFonts w:ascii="Book Antiqua" w:eastAsia="Malgun Gothic" w:hAnsi="Book Antiqua" w:cs="Times New Roman"/>
          <w:sz w:val="24"/>
          <w:szCs w:val="24"/>
        </w:rPr>
        <w:t>/β-catenin signaling</w:t>
      </w:r>
      <w:r w:rsidR="00BD37B7" w:rsidRPr="003639D8">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BD37B7" w:rsidRPr="003639D8">
        <w:rPr>
          <w:rFonts w:ascii="Book Antiqua" w:eastAsia="Malgun Gothic" w:hAnsi="Book Antiqua" w:cs="Times New Roman"/>
          <w:sz w:val="24"/>
          <w:szCs w:val="24"/>
        </w:rPr>
      </w:r>
      <w:r w:rsidR="00BD37B7"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7" w:tooltip="Shen, 2013 #29" w:history="1">
        <w:r w:rsidR="00331DD2" w:rsidRPr="003639D8">
          <w:rPr>
            <w:rFonts w:ascii="Book Antiqua" w:eastAsia="Malgun Gothic" w:hAnsi="Book Antiqua" w:cs="Times New Roman"/>
            <w:sz w:val="24"/>
            <w:szCs w:val="24"/>
            <w:vertAlign w:val="superscript"/>
          </w:rPr>
          <w:t>47</w:t>
        </w:r>
      </w:hyperlink>
      <w:r w:rsidR="00CF7843" w:rsidRPr="003639D8">
        <w:rPr>
          <w:rFonts w:ascii="Book Antiqua" w:eastAsia="Malgun Gothic" w:hAnsi="Book Antiqua" w:cs="Times New Roman"/>
          <w:sz w:val="24"/>
          <w:szCs w:val="24"/>
          <w:vertAlign w:val="superscript"/>
        </w:rPr>
        <w:t>]</w:t>
      </w:r>
      <w:r w:rsidR="00BD37B7" w:rsidRPr="003639D8">
        <w:rPr>
          <w:rFonts w:ascii="Book Antiqua" w:eastAsia="Malgun Gothic" w:hAnsi="Book Antiqua" w:cs="Times New Roman"/>
          <w:sz w:val="24"/>
          <w:szCs w:val="24"/>
        </w:rPr>
        <w:fldChar w:fldCharType="end"/>
      </w:r>
      <w:r w:rsidR="002C294B" w:rsidRPr="003639D8">
        <w:rPr>
          <w:rFonts w:ascii="Book Antiqua" w:eastAsia="Malgun Gothic" w:hAnsi="Book Antiqua" w:cs="Times New Roman"/>
          <w:sz w:val="24"/>
          <w:szCs w:val="24"/>
        </w:rPr>
        <w:t xml:space="preserve"> or PI3K/</w:t>
      </w:r>
      <w:proofErr w:type="spellStart"/>
      <w:r w:rsidR="002C294B" w:rsidRPr="003639D8">
        <w:rPr>
          <w:rFonts w:ascii="Book Antiqua" w:eastAsia="Malgun Gothic" w:hAnsi="Book Antiqua" w:cs="Times New Roman"/>
          <w:sz w:val="24"/>
          <w:szCs w:val="24"/>
        </w:rPr>
        <w:t>Akt</w:t>
      </w:r>
      <w:proofErr w:type="spellEnd"/>
      <w:r w:rsidR="002C294B" w:rsidRPr="003639D8">
        <w:rPr>
          <w:rFonts w:ascii="Book Antiqua" w:eastAsia="Malgun Gothic" w:hAnsi="Book Antiqua" w:cs="Times New Roman"/>
          <w:sz w:val="24"/>
          <w:szCs w:val="24"/>
        </w:rPr>
        <w:t>/mTOR/HIF-1α signaling pathway</w:t>
      </w:r>
      <w:r w:rsidR="002C67D1" w:rsidRPr="003639D8">
        <w:rPr>
          <w:rFonts w:ascii="Book Antiqua" w:eastAsia="Malgun Gothic" w:hAnsi="Book Antiqua" w:cs="Times New Roman"/>
          <w:sz w:val="24"/>
          <w:szCs w:val="24"/>
        </w:rPr>
        <w:t>s</w:t>
      </w:r>
      <w:r w:rsidR="002C294B" w:rsidRPr="003639D8">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2C294B" w:rsidRPr="003639D8">
        <w:rPr>
          <w:rFonts w:ascii="Book Antiqua" w:eastAsia="Malgun Gothic" w:hAnsi="Book Antiqua" w:cs="Times New Roman"/>
          <w:sz w:val="24"/>
          <w:szCs w:val="24"/>
        </w:rPr>
      </w:r>
      <w:r w:rsidR="002C294B"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8" w:tooltip="Chen, 2018 #30" w:history="1">
        <w:r w:rsidR="00331DD2" w:rsidRPr="003639D8">
          <w:rPr>
            <w:rFonts w:ascii="Book Antiqua" w:eastAsia="Malgun Gothic" w:hAnsi="Book Antiqua" w:cs="Times New Roman"/>
            <w:sz w:val="24"/>
            <w:szCs w:val="24"/>
            <w:vertAlign w:val="superscript"/>
          </w:rPr>
          <w:t>48</w:t>
        </w:r>
      </w:hyperlink>
      <w:r w:rsidR="00CF7843" w:rsidRPr="003639D8">
        <w:rPr>
          <w:rFonts w:ascii="Book Antiqua" w:eastAsia="Malgun Gothic" w:hAnsi="Book Antiqua" w:cs="Times New Roman"/>
          <w:sz w:val="24"/>
          <w:szCs w:val="24"/>
          <w:vertAlign w:val="superscript"/>
        </w:rPr>
        <w:t>]</w:t>
      </w:r>
      <w:r w:rsidR="002C294B" w:rsidRPr="003639D8">
        <w:rPr>
          <w:rFonts w:ascii="Book Antiqua" w:eastAsia="Malgun Gothic" w:hAnsi="Book Antiqua" w:cs="Times New Roman"/>
          <w:sz w:val="24"/>
          <w:szCs w:val="24"/>
        </w:rPr>
        <w:fldChar w:fldCharType="end"/>
      </w:r>
      <w:r w:rsidR="002C294B" w:rsidRPr="003639D8">
        <w:rPr>
          <w:rFonts w:ascii="Book Antiqua" w:eastAsia="Malgun Gothic" w:hAnsi="Book Antiqua" w:cs="Times New Roman"/>
          <w:sz w:val="24"/>
          <w:szCs w:val="24"/>
        </w:rPr>
        <w:t>.</w:t>
      </w:r>
      <w:r w:rsidR="00BD37B7" w:rsidRPr="003639D8">
        <w:rPr>
          <w:rFonts w:ascii="Book Antiqua" w:eastAsia="Malgun Gothic" w:hAnsi="Book Antiqua" w:cs="Times New Roman"/>
          <w:sz w:val="24"/>
          <w:szCs w:val="24"/>
        </w:rPr>
        <w:t xml:space="preserve"> </w:t>
      </w:r>
      <w:r w:rsidR="002C294B" w:rsidRPr="003639D8">
        <w:rPr>
          <w:rFonts w:ascii="Book Antiqua" w:eastAsia="Malgun Gothic" w:hAnsi="Book Antiqua" w:cs="Times New Roman"/>
          <w:sz w:val="24"/>
          <w:szCs w:val="24"/>
        </w:rPr>
        <w:t xml:space="preserve">A study showed that high-dose esomeprazole inhibited </w:t>
      </w:r>
      <w:r w:rsidR="002C67D1" w:rsidRPr="003639D8">
        <w:rPr>
          <w:rFonts w:ascii="Book Antiqua" w:eastAsia="Malgun Gothic" w:hAnsi="Book Antiqua" w:cs="Times New Roman"/>
          <w:sz w:val="24"/>
          <w:szCs w:val="24"/>
        </w:rPr>
        <w:t xml:space="preserve">the </w:t>
      </w:r>
      <w:r w:rsidR="002C294B" w:rsidRPr="003639D8">
        <w:rPr>
          <w:rFonts w:ascii="Book Antiqua" w:eastAsia="Malgun Gothic" w:hAnsi="Book Antiqua" w:cs="Times New Roman"/>
          <w:sz w:val="24"/>
          <w:szCs w:val="24"/>
        </w:rPr>
        <w:t xml:space="preserve">release of exosomes and exosome-related micro-RNAs such as </w:t>
      </w:r>
      <w:r w:rsidR="00345D49" w:rsidRPr="003639D8">
        <w:rPr>
          <w:rFonts w:ascii="Book Antiqua" w:eastAsia="Malgun Gothic" w:hAnsi="Book Antiqua" w:cs="Times New Roman"/>
          <w:sz w:val="24"/>
          <w:szCs w:val="24"/>
        </w:rPr>
        <w:t>miR-494-3p, miR-6126 and miR-3934-5p, which are closely associated with tumor invasion, metastasis, adhesion and migration, and in turn, regulated</w:t>
      </w:r>
      <w:r w:rsidR="002C67D1" w:rsidRPr="003639D8">
        <w:rPr>
          <w:rFonts w:ascii="Book Antiqua" w:eastAsia="Malgun Gothic" w:hAnsi="Book Antiqua" w:cs="Times New Roman"/>
          <w:sz w:val="24"/>
          <w:szCs w:val="24"/>
        </w:rPr>
        <w:t xml:space="preserve"> the</w:t>
      </w:r>
      <w:r w:rsidR="00345D49" w:rsidRPr="003639D8">
        <w:rPr>
          <w:rFonts w:ascii="Book Antiqua" w:eastAsia="Malgun Gothic" w:hAnsi="Book Antiqua" w:cs="Times New Roman"/>
          <w:sz w:val="24"/>
          <w:szCs w:val="24"/>
        </w:rPr>
        <w:t xml:space="preserve"> HIF-1α-FOXO1 axis to induce apoptosis and inhibit cellular migration and invasion in gastric cancer cells</w:t>
      </w:r>
      <w:r w:rsidR="00345D49" w:rsidRPr="003639D8">
        <w:rPr>
          <w:rFonts w:ascii="Book Antiqua" w:eastAsia="Malgun Gothic" w:hAnsi="Book Antiqua" w:cs="Times New Roman"/>
          <w:sz w:val="24"/>
          <w:szCs w:val="24"/>
        </w:rPr>
        <w:fldChar w:fldCharType="begin"/>
      </w:r>
      <w:r w:rsidR="00CF7843" w:rsidRPr="003639D8">
        <w:rPr>
          <w:rFonts w:ascii="Book Antiqua" w:eastAsia="Malgun Gothic" w:hAnsi="Book Antiqua" w:cs="Times New Roman"/>
          <w:sz w:val="24"/>
          <w:szCs w:val="24"/>
        </w:rPr>
        <w:instrText xml:space="preserve"> ADDIN EN.CITE &lt;EndNote&gt;&lt;Cite&gt;&lt;Author&gt;Guan&lt;/Author&gt;&lt;Year&gt;2017&lt;/Year&gt;&lt;RecNum&gt;31&lt;/RecNum&gt;&lt;DisplayText&gt;&lt;style face="superscript"&gt;[49]&lt;/style&gt;&lt;/DisplayText&gt;&lt;record&gt;&lt;rec-number&gt;31&lt;/rec-number&gt;&lt;foreign-keys&gt;&lt;key app="EN" db-id="09xa0vddk5e0sfex9arxdvdhstxe9t5vvt92" timestamp="1547119052"&gt;31&lt;/key&gt;&lt;/foreign-keys&gt;&lt;ref-type name="Journal Article"&gt;17&lt;/ref-type&gt;&lt;contributors&gt;&lt;authors&gt;&lt;author&gt;Guan, X. W.&lt;/author&gt;&lt;author&gt;Zhao, F.&lt;/author&gt;&lt;author&gt;Wang, J. Y.&lt;/author&gt;&lt;author&gt;Wang, H. Y.&lt;/author&gt;&lt;author&gt;Ge, S. H.&lt;/author&gt;&lt;author&gt;Wang, X.&lt;/author&gt;&lt;author&gt;Zhang, L.&lt;/author&gt;&lt;author&gt;Liu, R.&lt;/author&gt;&lt;author&gt;Ba, Y.&lt;/author&gt;&lt;author&gt;Li, H. L.&lt;/author&gt;&lt;author&gt;Deng, T.&lt;/author&gt;&lt;author&gt;Zhou, L. K.&lt;/author&gt;&lt;author&gt;Bai, M.&lt;/author&gt;&lt;author&gt;Ning, T.&lt;/author&gt;&lt;author&gt;Zhang, H. Y.&lt;/author&gt;&lt;author&gt;Huang, D. Z.&lt;/author&gt;&lt;/authors&gt;&lt;/contributors&gt;&lt;auth-address&gt;Department of Gastrointestinal Oncology, Tianjin Medical University Cancer Institute and Hospital, National Clinical Research Center for CancerTianjin, China.&amp;#xD;Key Laboratory of Cancer Prevention and Therapy, Tianjin&amp;apos;s Clinical Research Center for CancerTianjin, China.&amp;#xD;Department of Radiotherapy, Cangzhou Central HospitalHebei, China.&lt;/auth-address&gt;&lt;titles&gt;&lt;title&gt;Tumor microenvironment interruption: a novel anti-cancer mechanism of Proton-pump inhibitor in gastric cancer by suppressing the release of microRNA-carrying exosomes&lt;/title&gt;&lt;secondary-title&gt;Am J Cancer Res&lt;/secondary-title&gt;&lt;/titles&gt;&lt;periodical&gt;&lt;full-title&gt;Am J Cancer Res&lt;/full-title&gt;&lt;/periodical&gt;&lt;pages&gt;1913-1925&lt;/pages&gt;&lt;volume&gt;7&lt;/volume&gt;&lt;number&gt;9&lt;/number&gt;&lt;edition&gt;2017/10/06&lt;/edition&gt;&lt;keywords&gt;&lt;keyword&gt;Proton-pump inhibitor&lt;/keyword&gt;&lt;keyword&gt;exosome&lt;/keyword&gt;&lt;keyword&gt;gastric cancer&lt;/keyword&gt;&lt;keyword&gt;microRNA&lt;/keyword&gt;&lt;/keywords&gt;&lt;dates&gt;&lt;year&gt;2017&lt;/year&gt;&lt;/dates&gt;&lt;isbn&gt;2156-6976 (Print)&amp;#xD;2156-6976 (Linking)&lt;/isbn&gt;&lt;accession-num&gt;28979813&lt;/accession-num&gt;&lt;urls&gt;&lt;related-urls&gt;&lt;url&gt;https://www.ncbi.nlm.nih.gov/pubmed/28979813&lt;/url&gt;&lt;/related-urls&gt;&lt;/urls&gt;&lt;custom2&gt;PMC5622225&lt;/custom2&gt;&lt;/record&gt;&lt;/Cite&gt;&lt;/EndNote&gt;</w:instrText>
      </w:r>
      <w:r w:rsidR="00345D49"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49" w:tooltip="Guan, 2017 #31" w:history="1">
        <w:r w:rsidR="00331DD2" w:rsidRPr="003639D8">
          <w:rPr>
            <w:rFonts w:ascii="Book Antiqua" w:eastAsia="Malgun Gothic" w:hAnsi="Book Antiqua" w:cs="Times New Roman"/>
            <w:sz w:val="24"/>
            <w:szCs w:val="24"/>
            <w:vertAlign w:val="superscript"/>
          </w:rPr>
          <w:t>49</w:t>
        </w:r>
      </w:hyperlink>
      <w:r w:rsidR="00CF7843" w:rsidRPr="003639D8">
        <w:rPr>
          <w:rFonts w:ascii="Book Antiqua" w:eastAsia="Malgun Gothic" w:hAnsi="Book Antiqua" w:cs="Times New Roman"/>
          <w:sz w:val="24"/>
          <w:szCs w:val="24"/>
          <w:vertAlign w:val="superscript"/>
        </w:rPr>
        <w:t>]</w:t>
      </w:r>
      <w:r w:rsidR="00345D49" w:rsidRPr="003639D8">
        <w:rPr>
          <w:rFonts w:ascii="Book Antiqua" w:eastAsia="Malgun Gothic" w:hAnsi="Book Antiqua" w:cs="Times New Roman"/>
          <w:sz w:val="24"/>
          <w:szCs w:val="24"/>
        </w:rPr>
        <w:fldChar w:fldCharType="end"/>
      </w:r>
      <w:r w:rsidR="00345D49" w:rsidRPr="003639D8">
        <w:rPr>
          <w:rFonts w:ascii="Book Antiqua" w:eastAsia="Malgun Gothic" w:hAnsi="Book Antiqua" w:cs="Times New Roman"/>
          <w:sz w:val="24"/>
          <w:szCs w:val="24"/>
        </w:rPr>
        <w:t>.</w:t>
      </w:r>
      <w:r w:rsidR="00752AAC" w:rsidRPr="003639D8">
        <w:rPr>
          <w:rFonts w:ascii="Book Antiqua" w:eastAsia="Malgun Gothic" w:hAnsi="Book Antiqua" w:cs="Times New Roman"/>
          <w:sz w:val="24"/>
          <w:szCs w:val="24"/>
        </w:rPr>
        <w:t xml:space="preserve"> In summary, PPIs modulat</w:t>
      </w:r>
      <w:r w:rsidR="00F4799B" w:rsidRPr="003639D8">
        <w:rPr>
          <w:rFonts w:ascii="Book Antiqua" w:eastAsia="Malgun Gothic" w:hAnsi="Book Antiqua" w:cs="Times New Roman"/>
          <w:sz w:val="24"/>
          <w:szCs w:val="24"/>
        </w:rPr>
        <w:t>e</w:t>
      </w:r>
      <w:r w:rsidR="00752AAC" w:rsidRPr="003639D8">
        <w:rPr>
          <w:rFonts w:ascii="Book Antiqua" w:eastAsia="Malgun Gothic" w:hAnsi="Book Antiqua" w:cs="Times New Roman"/>
          <w:sz w:val="24"/>
          <w:szCs w:val="24"/>
        </w:rPr>
        <w:t xml:space="preserve"> </w:t>
      </w:r>
      <w:r w:rsidR="002C67D1" w:rsidRPr="003639D8">
        <w:rPr>
          <w:rFonts w:ascii="Book Antiqua" w:eastAsia="Malgun Gothic" w:hAnsi="Book Antiqua" w:cs="Times New Roman"/>
          <w:sz w:val="24"/>
          <w:szCs w:val="24"/>
        </w:rPr>
        <w:t xml:space="preserve">the </w:t>
      </w:r>
      <w:r w:rsidR="00752AAC" w:rsidRPr="003639D8">
        <w:rPr>
          <w:rFonts w:ascii="Book Antiqua" w:eastAsia="Malgun Gothic" w:hAnsi="Book Antiqua" w:cs="Times New Roman"/>
          <w:sz w:val="24"/>
          <w:szCs w:val="24"/>
        </w:rPr>
        <w:t xml:space="preserve">acidic </w:t>
      </w:r>
      <w:r w:rsidR="00752AAC" w:rsidRPr="003639D8">
        <w:rPr>
          <w:rFonts w:ascii="Book Antiqua" w:eastAsia="Malgun Gothic" w:hAnsi="Book Antiqua" w:cs="Times New Roman"/>
          <w:sz w:val="24"/>
          <w:szCs w:val="24"/>
        </w:rPr>
        <w:lastRenderedPageBreak/>
        <w:t xml:space="preserve">microenvironment, </w:t>
      </w:r>
      <w:r w:rsidR="00F4799B" w:rsidRPr="003639D8">
        <w:rPr>
          <w:rFonts w:ascii="Book Antiqua" w:eastAsia="Malgun Gothic" w:hAnsi="Book Antiqua" w:cs="Times New Roman"/>
          <w:sz w:val="24"/>
          <w:szCs w:val="24"/>
        </w:rPr>
        <w:t xml:space="preserve">and regulate </w:t>
      </w:r>
      <w:r w:rsidR="00752AAC" w:rsidRPr="003639D8">
        <w:rPr>
          <w:rFonts w:ascii="Book Antiqua" w:eastAsia="Malgun Gothic" w:hAnsi="Book Antiqua" w:cs="Times New Roman"/>
          <w:sz w:val="24"/>
          <w:szCs w:val="24"/>
        </w:rPr>
        <w:t>V-H</w:t>
      </w:r>
      <w:r w:rsidR="00752AAC" w:rsidRPr="003639D8">
        <w:rPr>
          <w:rFonts w:ascii="Book Antiqua" w:eastAsia="Malgun Gothic" w:hAnsi="Book Antiqua" w:cs="Times New Roman"/>
          <w:sz w:val="24"/>
          <w:szCs w:val="24"/>
          <w:vertAlign w:val="superscript"/>
        </w:rPr>
        <w:t>+</w:t>
      </w:r>
      <w:r w:rsidR="00752AAC" w:rsidRPr="003639D8">
        <w:rPr>
          <w:rFonts w:ascii="Book Antiqua" w:eastAsia="Malgun Gothic" w:hAnsi="Book Antiqua" w:cs="Times New Roman"/>
          <w:sz w:val="24"/>
          <w:szCs w:val="24"/>
        </w:rPr>
        <w:t xml:space="preserve">-ATPase and cancer stemness of various cancer cells including gastric cancer, and contribute to the reduction of tumor resistance </w:t>
      </w:r>
      <w:r w:rsidR="002C67D1" w:rsidRPr="003639D8">
        <w:rPr>
          <w:rFonts w:ascii="Book Antiqua" w:eastAsia="Malgun Gothic" w:hAnsi="Book Antiqua" w:cs="Times New Roman"/>
          <w:sz w:val="24"/>
          <w:szCs w:val="24"/>
        </w:rPr>
        <w:t>to</w:t>
      </w:r>
      <w:r w:rsidR="00752AAC" w:rsidRPr="003639D8">
        <w:rPr>
          <w:rFonts w:ascii="Book Antiqua" w:eastAsia="Malgun Gothic" w:hAnsi="Book Antiqua" w:cs="Times New Roman"/>
          <w:sz w:val="24"/>
          <w:szCs w:val="24"/>
        </w:rPr>
        <w:t xml:space="preserve"> chemotherapeutic agents. </w:t>
      </w:r>
    </w:p>
    <w:p w14:paraId="5824FDF1" w14:textId="77777777" w:rsidR="001702B8" w:rsidRPr="003639D8" w:rsidRDefault="001702B8" w:rsidP="003639D8">
      <w:pPr>
        <w:wordWrap/>
        <w:adjustRightInd w:val="0"/>
        <w:snapToGrid w:val="0"/>
        <w:spacing w:after="0" w:line="360" w:lineRule="auto"/>
        <w:rPr>
          <w:rFonts w:ascii="Book Antiqua" w:eastAsia="Malgun Gothic" w:hAnsi="Book Antiqua" w:cs="Times New Roman"/>
          <w:sz w:val="24"/>
          <w:szCs w:val="24"/>
        </w:rPr>
      </w:pPr>
    </w:p>
    <w:p w14:paraId="1E2EE9D5" w14:textId="77777777" w:rsidR="00345D49" w:rsidRPr="003639D8" w:rsidRDefault="000A10D7" w:rsidP="003639D8">
      <w:pPr>
        <w:wordWrap/>
        <w:adjustRightInd w:val="0"/>
        <w:snapToGrid w:val="0"/>
        <w:spacing w:after="0" w:line="360" w:lineRule="auto"/>
        <w:outlineLvl w:val="0"/>
        <w:rPr>
          <w:rFonts w:ascii="Book Antiqua" w:eastAsia="Malgun Gothic" w:hAnsi="Book Antiqua" w:cs="Times New Roman"/>
          <w:b/>
          <w:i/>
          <w:sz w:val="24"/>
          <w:szCs w:val="24"/>
        </w:rPr>
      </w:pPr>
      <w:r w:rsidRPr="003639D8">
        <w:rPr>
          <w:rFonts w:ascii="Book Antiqua" w:eastAsia="Malgun Gothic" w:hAnsi="Book Antiqua" w:cs="Times New Roman"/>
          <w:b/>
          <w:i/>
          <w:sz w:val="24"/>
          <w:szCs w:val="24"/>
        </w:rPr>
        <w:t xml:space="preserve">PPI modulating </w:t>
      </w:r>
      <w:r w:rsidR="00345D49" w:rsidRPr="003639D8">
        <w:rPr>
          <w:rFonts w:ascii="Book Antiqua" w:eastAsia="Malgun Gothic" w:hAnsi="Book Antiqua" w:cs="Times New Roman"/>
          <w:b/>
          <w:i/>
          <w:sz w:val="24"/>
          <w:szCs w:val="24"/>
        </w:rPr>
        <w:t>SHP-1/STAT3 signaling axis</w:t>
      </w:r>
    </w:p>
    <w:p w14:paraId="08CD5DB5" w14:textId="3048EDC8" w:rsidR="00345D49" w:rsidRPr="004C57C3" w:rsidRDefault="004762F7"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sz w:val="24"/>
          <w:szCs w:val="24"/>
        </w:rPr>
        <w:t xml:space="preserve">It is </w:t>
      </w:r>
      <w:r w:rsidR="002C67D1" w:rsidRPr="003639D8">
        <w:rPr>
          <w:rFonts w:ascii="Book Antiqua" w:eastAsia="Malgun Gothic" w:hAnsi="Book Antiqua" w:cs="Times New Roman"/>
          <w:sz w:val="24"/>
          <w:szCs w:val="24"/>
        </w:rPr>
        <w:t>w</w:t>
      </w:r>
      <w:r w:rsidRPr="003639D8">
        <w:rPr>
          <w:rFonts w:ascii="Book Antiqua" w:eastAsia="Malgun Gothic" w:hAnsi="Book Antiqua" w:cs="Times New Roman"/>
          <w:sz w:val="24"/>
          <w:szCs w:val="24"/>
        </w:rPr>
        <w:t>ell</w:t>
      </w:r>
      <w:r w:rsidR="00F4799B" w:rsidRPr="003639D8">
        <w:rPr>
          <w:rFonts w:ascii="Book Antiqua" w:eastAsia="Malgun Gothic" w:hAnsi="Book Antiqua" w:cs="Times New Roman"/>
          <w:sz w:val="24"/>
          <w:szCs w:val="24"/>
        </w:rPr>
        <w:t xml:space="preserve"> </w:t>
      </w:r>
      <w:r w:rsidRPr="003639D8">
        <w:rPr>
          <w:rFonts w:ascii="Book Antiqua" w:eastAsia="Malgun Gothic" w:hAnsi="Book Antiqua" w:cs="Times New Roman"/>
          <w:sz w:val="24"/>
          <w:szCs w:val="24"/>
        </w:rPr>
        <w:t>known that signal transducer and activator of transcription 3 (</w:t>
      </w:r>
      <w:r w:rsidR="00015E0E" w:rsidRPr="003639D8">
        <w:rPr>
          <w:rFonts w:ascii="Book Antiqua" w:eastAsia="Malgun Gothic" w:hAnsi="Book Antiqua" w:cs="Times New Roman"/>
          <w:sz w:val="24"/>
          <w:szCs w:val="24"/>
        </w:rPr>
        <w:t>S</w:t>
      </w:r>
      <w:r w:rsidRPr="003639D8">
        <w:rPr>
          <w:rFonts w:ascii="Book Antiqua" w:eastAsia="Malgun Gothic" w:hAnsi="Book Antiqua" w:cs="Times New Roman"/>
          <w:sz w:val="24"/>
          <w:szCs w:val="24"/>
        </w:rPr>
        <w:t>TAT3) signaling pathway play</w:t>
      </w:r>
      <w:r w:rsidR="00F4799B" w:rsidRPr="003639D8">
        <w:rPr>
          <w:rFonts w:ascii="Book Antiqua" w:eastAsia="Malgun Gothic" w:hAnsi="Book Antiqua" w:cs="Times New Roman"/>
          <w:sz w:val="24"/>
          <w:szCs w:val="24"/>
        </w:rPr>
        <w:t>s</w:t>
      </w:r>
      <w:r w:rsidRPr="003639D8">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 xml:space="preserve">a </w:t>
      </w:r>
      <w:r w:rsidRPr="003639D8">
        <w:rPr>
          <w:rFonts w:ascii="Book Antiqua" w:eastAsia="Malgun Gothic" w:hAnsi="Book Antiqua" w:cs="Times New Roman"/>
          <w:sz w:val="24"/>
          <w:szCs w:val="24"/>
        </w:rPr>
        <w:t xml:space="preserve">pivotal role </w:t>
      </w:r>
      <w:r w:rsidR="002C67D1" w:rsidRPr="003639D8">
        <w:rPr>
          <w:rFonts w:ascii="Book Antiqua" w:eastAsia="Malgun Gothic" w:hAnsi="Book Antiqua" w:cs="Times New Roman"/>
          <w:sz w:val="24"/>
          <w:szCs w:val="24"/>
        </w:rPr>
        <w:t>in the</w:t>
      </w:r>
      <w:r w:rsidRPr="003639D8">
        <w:rPr>
          <w:rFonts w:ascii="Book Antiqua" w:eastAsia="Malgun Gothic" w:hAnsi="Book Antiqua" w:cs="Times New Roman"/>
          <w:sz w:val="24"/>
          <w:szCs w:val="24"/>
        </w:rPr>
        <w:t xml:space="preserve"> invasion of gastric cancer</w:t>
      </w:r>
      <w:r w:rsidR="00CF7843" w:rsidRPr="003639D8">
        <w:rPr>
          <w:rFonts w:ascii="Book Antiqua" w:eastAsia="Malgun Gothic" w:hAnsi="Book Antiqua" w:cs="Times New Roman"/>
          <w:sz w:val="24"/>
          <w:szCs w:val="24"/>
        </w:rPr>
        <w:fldChar w:fldCharType="begin">
          <w:fldData xml:space="preserve">PEVuZE5vdGU+PENpdGU+PEF1dGhvcj5KdWRkPC9BdXRob3I+PFllYXI+MjAwNjwvWWVhcj48UmVj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PEVuZE5vdGU+PENpdGU+PEF1dGhvcj5KdWRkPC9BdXRob3I+PFllYXI+MjAwNjwvWWVhcj48UmVj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50" w:tooltip="Judd, 2006 #100" w:history="1">
        <w:r w:rsidR="00331DD2" w:rsidRPr="003639D8">
          <w:rPr>
            <w:rFonts w:ascii="Book Antiqua" w:eastAsia="Malgun Gothic" w:hAnsi="Book Antiqua" w:cs="Times New Roman"/>
            <w:sz w:val="24"/>
            <w:szCs w:val="24"/>
            <w:vertAlign w:val="superscript"/>
          </w:rPr>
          <w:t>50</w:t>
        </w:r>
      </w:hyperlink>
      <w:r w:rsidR="00CF7843" w:rsidRPr="003639D8">
        <w:rPr>
          <w:rFonts w:ascii="Book Antiqua" w:eastAsia="Malgun Gothic" w:hAnsi="Book Antiqua" w:cs="Times New Roman"/>
          <w:sz w:val="24"/>
          <w:szCs w:val="24"/>
          <w:vertAlign w:val="superscript"/>
        </w:rPr>
        <w:t>]</w:t>
      </w:r>
      <w:r w:rsidR="00CF7843" w:rsidRPr="003639D8">
        <w:rPr>
          <w:rFonts w:ascii="Book Antiqua" w:eastAsia="Malgun Gothic" w:hAnsi="Book Antiqua" w:cs="Times New Roman"/>
          <w:sz w:val="24"/>
          <w:szCs w:val="24"/>
        </w:rPr>
        <w:fldChar w:fldCharType="end"/>
      </w:r>
      <w:r w:rsidRPr="003639D8">
        <w:rPr>
          <w:rFonts w:ascii="Book Antiqua" w:eastAsia="Malgun Gothic" w:hAnsi="Book Antiqua" w:cs="Times New Roman"/>
          <w:sz w:val="24"/>
          <w:szCs w:val="24"/>
        </w:rPr>
        <w:t xml:space="preserve">. In brief, </w:t>
      </w:r>
      <w:r w:rsidR="00531E3B" w:rsidRPr="003639D8">
        <w:rPr>
          <w:rFonts w:ascii="Book Antiqua" w:eastAsia="Malgun Gothic" w:hAnsi="Book Antiqua" w:cs="Times New Roman"/>
          <w:sz w:val="24"/>
          <w:szCs w:val="24"/>
        </w:rPr>
        <w:t>p</w:t>
      </w:r>
      <w:r w:rsidR="00E63FEB" w:rsidRPr="003639D8">
        <w:rPr>
          <w:rFonts w:ascii="Book Antiqua" w:eastAsia="Malgun Gothic" w:hAnsi="Book Antiqua" w:cs="Times New Roman"/>
          <w:sz w:val="24"/>
          <w:szCs w:val="24"/>
        </w:rPr>
        <w:t xml:space="preserve">hosphorylated STAT3 forms a homodimer </w:t>
      </w:r>
      <w:r w:rsidR="00F4799B" w:rsidRPr="003639D8">
        <w:rPr>
          <w:rFonts w:ascii="Book Antiqua" w:eastAsia="Malgun Gothic" w:hAnsi="Book Antiqua" w:cs="Times New Roman"/>
          <w:sz w:val="24"/>
          <w:szCs w:val="24"/>
        </w:rPr>
        <w:t>for</w:t>
      </w:r>
      <w:r w:rsidR="00E63FEB" w:rsidRPr="003639D8">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 xml:space="preserve">nuclear </w:t>
      </w:r>
      <w:r w:rsidR="00E63FEB" w:rsidRPr="003639D8">
        <w:rPr>
          <w:rFonts w:ascii="Book Antiqua" w:eastAsia="Malgun Gothic" w:hAnsi="Book Antiqua" w:cs="Times New Roman"/>
          <w:sz w:val="24"/>
          <w:szCs w:val="24"/>
        </w:rPr>
        <w:t>translocat</w:t>
      </w:r>
      <w:r w:rsidR="00F4799B" w:rsidRPr="003639D8">
        <w:rPr>
          <w:rFonts w:ascii="Book Antiqua" w:eastAsia="Malgun Gothic" w:hAnsi="Book Antiqua" w:cs="Times New Roman"/>
          <w:sz w:val="24"/>
          <w:szCs w:val="24"/>
        </w:rPr>
        <w:t>ion</w:t>
      </w:r>
      <w:r w:rsidR="00E63FEB" w:rsidRPr="003639D8">
        <w:rPr>
          <w:rFonts w:ascii="Book Antiqua" w:eastAsia="Malgun Gothic" w:hAnsi="Book Antiqua" w:cs="Times New Roman"/>
          <w:sz w:val="24"/>
          <w:szCs w:val="24"/>
        </w:rPr>
        <w:t xml:space="preserve">, </w:t>
      </w:r>
      <w:r w:rsidR="009A1293" w:rsidRPr="003639D8">
        <w:rPr>
          <w:rFonts w:ascii="Book Antiqua" w:eastAsia="Malgun Gothic" w:hAnsi="Book Antiqua" w:cs="Times New Roman"/>
          <w:sz w:val="24"/>
          <w:szCs w:val="24"/>
        </w:rPr>
        <w:t xml:space="preserve">where it </w:t>
      </w:r>
      <w:r w:rsidR="00F4799B" w:rsidRPr="003639D8">
        <w:rPr>
          <w:rFonts w:ascii="Book Antiqua" w:eastAsia="Malgun Gothic" w:hAnsi="Book Antiqua" w:cs="Times New Roman"/>
          <w:sz w:val="24"/>
          <w:szCs w:val="24"/>
        </w:rPr>
        <w:t>acts</w:t>
      </w:r>
      <w:r w:rsidR="00E63FEB" w:rsidRPr="003639D8">
        <w:rPr>
          <w:rFonts w:ascii="Book Antiqua" w:eastAsia="Malgun Gothic" w:hAnsi="Book Antiqua" w:cs="Times New Roman"/>
          <w:sz w:val="24"/>
          <w:szCs w:val="24"/>
        </w:rPr>
        <w:t xml:space="preserve"> as a transcription factor to activate various target genes including cellular migration and invasion in epithelial cells. It also activates surrounding immune cells to </w:t>
      </w:r>
      <w:r w:rsidR="00F4799B" w:rsidRPr="003639D8">
        <w:rPr>
          <w:rFonts w:ascii="Book Antiqua" w:eastAsia="Malgun Gothic" w:hAnsi="Book Antiqua" w:cs="Times New Roman"/>
          <w:sz w:val="24"/>
          <w:szCs w:val="24"/>
        </w:rPr>
        <w:t>regulate</w:t>
      </w:r>
      <w:r w:rsidR="00E63FEB" w:rsidRPr="003639D8">
        <w:rPr>
          <w:rFonts w:ascii="Book Antiqua" w:eastAsia="Malgun Gothic" w:hAnsi="Book Antiqua" w:cs="Times New Roman"/>
          <w:sz w:val="24"/>
          <w:szCs w:val="24"/>
        </w:rPr>
        <w:t xml:space="preserve"> various immunologic reactions favoring cancer </w:t>
      </w:r>
      <w:r w:rsidR="00015E0E" w:rsidRPr="003639D8">
        <w:rPr>
          <w:rFonts w:ascii="Book Antiqua" w:eastAsia="Malgun Gothic" w:hAnsi="Book Antiqua" w:cs="Times New Roman"/>
          <w:sz w:val="24"/>
          <w:szCs w:val="24"/>
        </w:rPr>
        <w:t xml:space="preserve">cell </w:t>
      </w:r>
      <w:r w:rsidR="00E63FEB" w:rsidRPr="003639D8">
        <w:rPr>
          <w:rFonts w:ascii="Book Antiqua" w:eastAsia="Malgun Gothic" w:hAnsi="Book Antiqua" w:cs="Times New Roman"/>
          <w:sz w:val="24"/>
          <w:szCs w:val="24"/>
        </w:rPr>
        <w:t>survival</w:t>
      </w:r>
      <w:r w:rsidR="009A1293" w:rsidRPr="003639D8">
        <w:rPr>
          <w:rFonts w:ascii="Book Antiqua" w:eastAsia="Malgun Gothic" w:hAnsi="Book Antiqua" w:cs="Times New Roman"/>
          <w:sz w:val="24"/>
          <w:szCs w:val="24"/>
        </w:rPr>
        <w:t>,</w:t>
      </w:r>
      <w:r w:rsidR="00E63FEB" w:rsidRPr="003639D8">
        <w:rPr>
          <w:rFonts w:ascii="Book Antiqua" w:eastAsia="Malgun Gothic" w:hAnsi="Book Antiqua" w:cs="Times New Roman"/>
          <w:sz w:val="24"/>
          <w:szCs w:val="24"/>
        </w:rPr>
        <w:t xml:space="preserve"> such as </w:t>
      </w:r>
      <w:r w:rsidR="009A1293" w:rsidRPr="003639D8">
        <w:rPr>
          <w:rFonts w:ascii="Book Antiqua" w:eastAsia="Malgun Gothic" w:hAnsi="Book Antiqua" w:cs="Times New Roman"/>
          <w:sz w:val="24"/>
          <w:szCs w:val="24"/>
        </w:rPr>
        <w:t xml:space="preserve">the </w:t>
      </w:r>
      <w:r w:rsidR="00E63FEB" w:rsidRPr="003639D8">
        <w:rPr>
          <w:rFonts w:ascii="Book Antiqua" w:eastAsia="Malgun Gothic" w:hAnsi="Book Antiqua" w:cs="Times New Roman"/>
          <w:sz w:val="24"/>
          <w:szCs w:val="24"/>
        </w:rPr>
        <w:t>production of inflammatory cytokines and formation of pre-metastatic niche</w:t>
      </w:r>
      <w:r w:rsidR="009A1293" w:rsidRPr="003639D8">
        <w:rPr>
          <w:rFonts w:ascii="Book Antiqua" w:eastAsia="Malgun Gothic" w:hAnsi="Book Antiqua" w:cs="Times New Roman"/>
          <w:sz w:val="24"/>
          <w:szCs w:val="24"/>
        </w:rPr>
        <w:t>s</w:t>
      </w:r>
      <w:r w:rsidR="00B92F2D" w:rsidRPr="003639D8">
        <w:rPr>
          <w:rFonts w:ascii="Book Antiqua" w:eastAsia="Malgun Gothic" w:hAnsi="Book Antiqua" w:cs="Times New Roman"/>
          <w:sz w:val="24"/>
          <w:szCs w:val="24"/>
        </w:rPr>
        <w:fldChar w:fldCharType="begin"/>
      </w:r>
      <w:r w:rsidR="00CF7843" w:rsidRPr="003639D8">
        <w:rPr>
          <w:rFonts w:ascii="Book Antiqua" w:eastAsia="Malgun Gothic" w:hAnsi="Book Antiqua" w:cs="Times New Roman"/>
          <w:sz w:val="24"/>
          <w:szCs w:val="24"/>
        </w:rPr>
        <w:instrText xml:space="preserve"> ADDIN EN.CITE &lt;EndNote&gt;&lt;Cite&gt;&lt;Author&gt;Yu&lt;/Author&gt;&lt;Year&gt;2014&lt;/Year&gt;&lt;RecNum&gt;32&lt;/RecNum&gt;&lt;DisplayText&gt;&lt;style face="superscript"&gt;[51]&lt;/style&gt;&lt;/DisplayText&gt;&lt;record&gt;&lt;rec-number&gt;32&lt;/rec-number&gt;&lt;foreign-keys&gt;&lt;key app="EN" db-id="09xa0vddk5e0sfex9arxdvdhstxe9t5vvt92" timestamp="1548060038"&gt;32&lt;/key&gt;&lt;/foreign-keys&gt;&lt;ref-type name="Journal Article"&gt;17&lt;/ref-type&gt;&lt;contributors&gt;&lt;authors&gt;&lt;author&gt;Yu, H.&lt;/author&gt;&lt;author&gt;Lee, H.&lt;/author&gt;&lt;author&gt;Herrmann, A.&lt;/author&gt;&lt;author&gt;Buettner, R.&lt;/author&gt;&lt;author&gt;Jove, R.&lt;/author&gt;&lt;/authors&gt;&lt;/contributors&gt;&lt;auth-address&gt;Department of Cancer Immunotherapeutics and Tumor Immunology, Beckman Research Institute, City of Hope Comprehensive Cancer Center, Duarte, California 91010, USA.&amp;#xD;Department of Molecular Medicine, Beckman Research Institute, City of Hope Comprehensive Cancer Center, Duarte, California 91010, USA.&amp;#xD;Vaccine and Gene Therapy Institute of Florida, Port St. Lucie, Florida 34987, USA.&lt;/auth-address&gt;&lt;titles&gt;&lt;title&gt;Revisiting STAT3 signalling in cancer: new and unexpected biological functions&lt;/title&gt;&lt;secondary-title&gt;Nat Rev Cancer&lt;/secondary-title&gt;&lt;/titles&gt;&lt;periodical&gt;&lt;full-title&gt;Nat Rev Cancer&lt;/full-title&gt;&lt;/periodical&gt;&lt;pages&gt;736-46&lt;/pages&gt;&lt;volume&gt;14&lt;/volume&gt;&lt;number&gt;11&lt;/number&gt;&lt;edition&gt;2014/10/25&lt;/edition&gt;&lt;keywords&gt;&lt;keyword&gt;Animals&lt;/keyword&gt;&lt;keyword&gt;Antineoplastic Agents/therapeutic use&lt;/keyword&gt;&lt;keyword&gt;Epigenesis, Genetic&lt;/keyword&gt;&lt;keyword&gt;Gene Expression Regulation, Neoplastic&lt;/keyword&gt;&lt;keyword&gt;Humans&lt;/keyword&gt;&lt;keyword&gt;Neoplasms/drug therapy/genetics/*metabolism&lt;/keyword&gt;&lt;keyword&gt;STAT3 Transcription Factor/antagonists &amp;amp; inhibitors/genetics/*metabolism&lt;/keyword&gt;&lt;keyword&gt;*Signal Transduction/drug effects&lt;/keyword&gt;&lt;/keywords&gt;&lt;dates&gt;&lt;year&gt;2014&lt;/year&gt;&lt;pub-dates&gt;&lt;date&gt;Nov&lt;/date&gt;&lt;/pub-dates&gt;&lt;/dates&gt;&lt;isbn&gt;1474-1768 (Electronic)&amp;#xD;1474-175X (Linking)&lt;/isbn&gt;&lt;accession-num&gt;25342631&lt;/accession-num&gt;&lt;urls&gt;&lt;related-urls&gt;&lt;url&gt;https://www.ncbi.nlm.nih.gov/pubmed/25342631&lt;/url&gt;&lt;/related-urls&gt;&lt;/urls&gt;&lt;electronic-resource-num&gt;10.1038/nrc3818&lt;/electronic-resource-num&gt;&lt;/record&gt;&lt;/Cite&gt;&lt;/EndNote&gt;</w:instrText>
      </w:r>
      <w:r w:rsidR="00B92F2D"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51" w:tooltip="Yu, 2014 #32" w:history="1">
        <w:r w:rsidR="00331DD2" w:rsidRPr="003639D8">
          <w:rPr>
            <w:rFonts w:ascii="Book Antiqua" w:eastAsia="Malgun Gothic" w:hAnsi="Book Antiqua" w:cs="Times New Roman"/>
            <w:sz w:val="24"/>
            <w:szCs w:val="24"/>
            <w:vertAlign w:val="superscript"/>
          </w:rPr>
          <w:t>51</w:t>
        </w:r>
      </w:hyperlink>
      <w:r w:rsidR="00CF7843" w:rsidRPr="003639D8">
        <w:rPr>
          <w:rFonts w:ascii="Book Antiqua" w:eastAsia="Malgun Gothic" w:hAnsi="Book Antiqua" w:cs="Times New Roman"/>
          <w:sz w:val="24"/>
          <w:szCs w:val="24"/>
          <w:vertAlign w:val="superscript"/>
        </w:rPr>
        <w:t>]</w:t>
      </w:r>
      <w:r w:rsidR="00B92F2D" w:rsidRPr="003639D8">
        <w:rPr>
          <w:rFonts w:ascii="Book Antiqua" w:eastAsia="Malgun Gothic" w:hAnsi="Book Antiqua" w:cs="Times New Roman"/>
          <w:sz w:val="24"/>
          <w:szCs w:val="24"/>
        </w:rPr>
        <w:fldChar w:fldCharType="end"/>
      </w:r>
      <w:r w:rsidR="00E63FEB" w:rsidRPr="003639D8">
        <w:rPr>
          <w:rFonts w:ascii="Book Antiqua" w:eastAsia="Malgun Gothic" w:hAnsi="Book Antiqua" w:cs="Times New Roman"/>
          <w:sz w:val="24"/>
          <w:szCs w:val="24"/>
        </w:rPr>
        <w:t>.</w:t>
      </w:r>
      <w:r w:rsidR="00B92F2D" w:rsidRPr="003639D8">
        <w:rPr>
          <w:rFonts w:ascii="Book Antiqua" w:eastAsia="Malgun Gothic" w:hAnsi="Book Antiqua" w:cs="Times New Roman"/>
          <w:sz w:val="24"/>
          <w:szCs w:val="24"/>
        </w:rPr>
        <w:t xml:space="preserve"> Various </w:t>
      </w:r>
      <w:r w:rsidR="00B92F2D" w:rsidRPr="003639D8">
        <w:rPr>
          <w:rFonts w:ascii="Book Antiqua" w:eastAsia="Malgun Gothic" w:hAnsi="Book Antiqua" w:cs="Times New Roman"/>
          <w:i/>
          <w:sz w:val="24"/>
          <w:szCs w:val="24"/>
        </w:rPr>
        <w:t>in vitro</w:t>
      </w:r>
      <w:r w:rsidR="00B92F2D" w:rsidRPr="003639D8">
        <w:rPr>
          <w:rFonts w:ascii="Book Antiqua" w:eastAsia="Malgun Gothic" w:hAnsi="Book Antiqua" w:cs="Times New Roman"/>
          <w:sz w:val="24"/>
          <w:szCs w:val="24"/>
        </w:rPr>
        <w:t xml:space="preserve"> and </w:t>
      </w:r>
      <w:r w:rsidR="00B92F2D" w:rsidRPr="003639D8">
        <w:rPr>
          <w:rFonts w:ascii="Book Antiqua" w:eastAsia="Malgun Gothic" w:hAnsi="Book Antiqua" w:cs="Times New Roman"/>
          <w:i/>
          <w:sz w:val="24"/>
          <w:szCs w:val="24"/>
        </w:rPr>
        <w:t>in vivo</w:t>
      </w:r>
      <w:r w:rsidR="00B92F2D" w:rsidRPr="003639D8">
        <w:rPr>
          <w:rFonts w:ascii="Book Antiqua" w:eastAsia="Malgun Gothic" w:hAnsi="Book Antiqua" w:cs="Times New Roman"/>
          <w:sz w:val="24"/>
          <w:szCs w:val="24"/>
        </w:rPr>
        <w:t xml:space="preserve"> studies </w:t>
      </w:r>
      <w:r w:rsidR="009A1293" w:rsidRPr="003639D8">
        <w:rPr>
          <w:rFonts w:ascii="Book Antiqua" w:eastAsia="Malgun Gothic" w:hAnsi="Book Antiqua" w:cs="Times New Roman"/>
          <w:sz w:val="24"/>
          <w:szCs w:val="24"/>
        </w:rPr>
        <w:t xml:space="preserve">have </w:t>
      </w:r>
      <w:r w:rsidR="00AC0AC9" w:rsidRPr="003639D8">
        <w:rPr>
          <w:rFonts w:ascii="Book Antiqua" w:eastAsia="Malgun Gothic" w:hAnsi="Book Antiqua" w:cs="Times New Roman"/>
          <w:sz w:val="24"/>
          <w:szCs w:val="24"/>
        </w:rPr>
        <w:t>demonstrated</w:t>
      </w:r>
      <w:r w:rsidR="00B92F2D" w:rsidRPr="003639D8">
        <w:rPr>
          <w:rFonts w:ascii="Book Antiqua" w:eastAsia="Malgun Gothic" w:hAnsi="Book Antiqua" w:cs="Times New Roman"/>
          <w:sz w:val="24"/>
          <w:szCs w:val="24"/>
        </w:rPr>
        <w:t xml:space="preserve"> that fully activated STAT3 induced epithelial-mesenchymal transition </w:t>
      </w:r>
      <w:r w:rsidR="00015E0E" w:rsidRPr="003639D8">
        <w:rPr>
          <w:rFonts w:ascii="Book Antiqua" w:eastAsia="Malgun Gothic" w:hAnsi="Book Antiqua" w:cs="Times New Roman"/>
          <w:sz w:val="24"/>
          <w:szCs w:val="24"/>
        </w:rPr>
        <w:t>(</w:t>
      </w:r>
      <w:r w:rsidR="00015E0E" w:rsidRPr="004C57C3">
        <w:rPr>
          <w:rFonts w:ascii="Book Antiqua" w:eastAsia="Malgun Gothic" w:hAnsi="Book Antiqua" w:cs="Times New Roman"/>
          <w:sz w:val="24"/>
          <w:szCs w:val="24"/>
        </w:rPr>
        <w:t xml:space="preserve">EMT) </w:t>
      </w:r>
      <w:r w:rsidR="00F4799B" w:rsidRPr="003639D8">
        <w:rPr>
          <w:rFonts w:ascii="Book Antiqua" w:eastAsia="Malgun Gothic" w:hAnsi="Book Antiqua" w:cs="Times New Roman"/>
          <w:i/>
          <w:sz w:val="24"/>
          <w:szCs w:val="24"/>
        </w:rPr>
        <w:t>via</w:t>
      </w:r>
      <w:r w:rsidR="00F4799B" w:rsidRPr="003639D8">
        <w:rPr>
          <w:rFonts w:ascii="Book Antiqua" w:eastAsia="Malgun Gothic" w:hAnsi="Book Antiqua" w:cs="Times New Roman"/>
          <w:sz w:val="24"/>
          <w:szCs w:val="24"/>
        </w:rPr>
        <w:t xml:space="preserve"> </w:t>
      </w:r>
      <w:r w:rsidR="00AC0AC9" w:rsidRPr="003639D8">
        <w:rPr>
          <w:rFonts w:ascii="Book Antiqua" w:eastAsia="Malgun Gothic" w:hAnsi="Book Antiqua" w:cs="Times New Roman"/>
          <w:sz w:val="24"/>
          <w:szCs w:val="24"/>
        </w:rPr>
        <w:t xml:space="preserve">upregulation of relevant target genes such as vimentin and </w:t>
      </w:r>
      <w:proofErr w:type="spellStart"/>
      <w:r w:rsidR="00AC0AC9" w:rsidRPr="003639D8">
        <w:rPr>
          <w:rFonts w:ascii="Book Antiqua" w:eastAsia="Malgun Gothic" w:hAnsi="Book Antiqua" w:cs="Times New Roman"/>
          <w:sz w:val="24"/>
          <w:szCs w:val="24"/>
        </w:rPr>
        <w:t>survivin</w:t>
      </w:r>
      <w:proofErr w:type="spellEnd"/>
      <w:r w:rsidR="00AC0AC9" w:rsidRPr="003639D8">
        <w:rPr>
          <w:rFonts w:ascii="Book Antiqua" w:eastAsia="Malgun Gothic" w:hAnsi="Book Antiqua" w:cs="Times New Roman"/>
          <w:sz w:val="24"/>
          <w:szCs w:val="24"/>
        </w:rPr>
        <w:t xml:space="preserve"> in gastric cancer cells</w:t>
      </w:r>
      <w:r w:rsidR="004C57C3" w:rsidRPr="00DD6820">
        <w:rPr>
          <w:rFonts w:ascii="Book Antiqua" w:eastAsia="Malgun Gothic" w:hAnsi="Book Antiqua" w:cs="Times New Roman"/>
          <w:sz w:val="24"/>
          <w:szCs w:val="24"/>
        </w:rPr>
        <w:fldChar w:fldCharType="begin">
          <w:fldData xml:space="preserve">PEVuZE5vdGU+PENpdGU+PEF1dGhvcj5Zb29uPC9BdXRob3I+PFllYXI+MjAxNTwvWWVhcj48UmVj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</w:fldData>
        </w:fldChar>
      </w:r>
      <w:r w:rsidR="004C57C3" w:rsidRPr="00DD6820">
        <w:rPr>
          <w:rFonts w:ascii="Book Antiqua" w:eastAsia="Malgun Gothic" w:hAnsi="Book Antiqua" w:cs="Times New Roman"/>
          <w:sz w:val="24"/>
          <w:szCs w:val="24"/>
        </w:rPr>
        <w:instrText xml:space="preserve"> ADDIN EN.CITE </w:instrText>
      </w:r>
      <w:r w:rsidR="004C57C3" w:rsidRPr="00DD6820">
        <w:rPr>
          <w:rFonts w:ascii="Book Antiqua" w:eastAsia="Malgun Gothic" w:hAnsi="Book Antiqua" w:cs="Times New Roman"/>
          <w:sz w:val="24"/>
          <w:szCs w:val="24"/>
        </w:rPr>
        <w:fldChar w:fldCharType="begin">
          <w:fldData xml:space="preserve">PEVuZE5vdGU+PENpdGU+PEF1dGhvcj5Zb29uPC9BdXRob3I+PFllYXI+MjAxNTwvWWVhcj48UmVj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</w:fldData>
        </w:fldChar>
      </w:r>
      <w:r w:rsidR="004C57C3" w:rsidRPr="00DD6820">
        <w:rPr>
          <w:rFonts w:ascii="Book Antiqua" w:eastAsia="Malgun Gothic" w:hAnsi="Book Antiqua" w:cs="Times New Roman"/>
          <w:sz w:val="24"/>
          <w:szCs w:val="24"/>
        </w:rPr>
        <w:instrText xml:space="preserve"> ADDIN EN.CITE.DATA </w:instrText>
      </w:r>
      <w:r w:rsidR="004C57C3" w:rsidRPr="00DD6820">
        <w:rPr>
          <w:rFonts w:ascii="Book Antiqua" w:eastAsia="Malgun Gothic" w:hAnsi="Book Antiqua" w:cs="Times New Roman"/>
          <w:sz w:val="24"/>
          <w:szCs w:val="24"/>
        </w:rPr>
      </w:r>
      <w:r w:rsidR="004C57C3" w:rsidRPr="00DD6820">
        <w:rPr>
          <w:rFonts w:ascii="Book Antiqua" w:eastAsia="Malgun Gothic" w:hAnsi="Book Antiqua" w:cs="Times New Roman"/>
          <w:sz w:val="24"/>
          <w:szCs w:val="24"/>
        </w:rPr>
        <w:fldChar w:fldCharType="end"/>
      </w:r>
      <w:r w:rsidR="004C57C3" w:rsidRPr="00DD6820">
        <w:rPr>
          <w:rFonts w:ascii="Book Antiqua" w:eastAsia="Malgun Gothic" w:hAnsi="Book Antiqua" w:cs="Times New Roman"/>
          <w:sz w:val="24"/>
          <w:szCs w:val="24"/>
        </w:rPr>
      </w:r>
      <w:r w:rsidR="004C57C3" w:rsidRPr="00DD6820">
        <w:rPr>
          <w:rFonts w:ascii="Book Antiqua" w:eastAsia="Malgun Gothic" w:hAnsi="Book Antiqua" w:cs="Times New Roman"/>
          <w:sz w:val="24"/>
          <w:szCs w:val="24"/>
        </w:rPr>
        <w:fldChar w:fldCharType="separate"/>
      </w:r>
      <w:r w:rsidR="004C57C3" w:rsidRPr="00DD6820">
        <w:rPr>
          <w:rFonts w:ascii="Book Antiqua" w:eastAsia="Malgun Gothic" w:hAnsi="Book Antiqua" w:cs="Times New Roman"/>
          <w:sz w:val="24"/>
          <w:szCs w:val="24"/>
          <w:vertAlign w:val="superscript"/>
        </w:rPr>
        <w:t>[</w:t>
      </w:r>
      <w:hyperlink w:anchor="_ENREF_52" w:tooltip="Yoon, 2015 #33" w:history="1">
        <w:r w:rsidR="004C57C3" w:rsidRPr="00DD6820">
          <w:rPr>
            <w:rFonts w:ascii="Book Antiqua" w:eastAsia="Malgun Gothic" w:hAnsi="Book Antiqua" w:cs="Times New Roman"/>
            <w:sz w:val="24"/>
            <w:szCs w:val="24"/>
            <w:vertAlign w:val="superscript"/>
          </w:rPr>
          <w:t>52-54</w:t>
        </w:r>
      </w:hyperlink>
      <w:r w:rsidR="004C57C3" w:rsidRPr="00DD6820">
        <w:rPr>
          <w:rFonts w:ascii="Book Antiqua" w:eastAsia="Malgun Gothic" w:hAnsi="Book Antiqua" w:cs="Times New Roman"/>
          <w:sz w:val="24"/>
          <w:szCs w:val="24"/>
          <w:vertAlign w:val="superscript"/>
        </w:rPr>
        <w:t>]</w:t>
      </w:r>
      <w:r w:rsidR="004C57C3" w:rsidRPr="00DD6820">
        <w:rPr>
          <w:rFonts w:ascii="Book Antiqua" w:eastAsia="Malgun Gothic" w:hAnsi="Book Antiqua" w:cs="Times New Roman"/>
          <w:sz w:val="24"/>
          <w:szCs w:val="24"/>
        </w:rPr>
        <w:fldChar w:fldCharType="end"/>
      </w:r>
      <w:r w:rsidR="00AC0AC9" w:rsidRPr="004C57C3">
        <w:rPr>
          <w:rFonts w:ascii="Book Antiqua" w:eastAsia="Malgun Gothic" w:hAnsi="Book Antiqua" w:cs="Times New Roman"/>
          <w:sz w:val="24"/>
          <w:szCs w:val="24"/>
        </w:rPr>
        <w:t xml:space="preserve">. Furthermore, clinical outcomes also showed that high level of phosphorylated STAT3 </w:t>
      </w:r>
      <w:r w:rsidR="009A1293" w:rsidRPr="003639D8">
        <w:rPr>
          <w:rFonts w:ascii="Book Antiqua" w:eastAsia="Malgun Gothic" w:hAnsi="Book Antiqua" w:cs="Times New Roman"/>
          <w:sz w:val="24"/>
          <w:szCs w:val="24"/>
        </w:rPr>
        <w:t>were</w:t>
      </w:r>
      <w:r w:rsidR="00AC0AC9" w:rsidRPr="003639D8">
        <w:rPr>
          <w:rFonts w:ascii="Book Antiqua" w:eastAsia="Malgun Gothic" w:hAnsi="Book Antiqua" w:cs="Times New Roman"/>
          <w:sz w:val="24"/>
          <w:szCs w:val="24"/>
        </w:rPr>
        <w:t xml:space="preserve"> significantly associated with regional lymph node metastasis and poor prognosis</w:t>
      </w:r>
      <w:r w:rsidR="00D24083" w:rsidRPr="003639D8">
        <w:rPr>
          <w:rFonts w:ascii="Book Antiqua" w:eastAsia="Malgun Gothic" w:hAnsi="Book Antiqua" w:cs="Times New Roman"/>
          <w:sz w:val="24"/>
          <w:szCs w:val="24"/>
        </w:rPr>
        <w:t xml:space="preserve"> </w:t>
      </w:r>
      <w:r w:rsidR="009A1293" w:rsidRPr="003639D8">
        <w:rPr>
          <w:rFonts w:ascii="Book Antiqua" w:eastAsia="Malgun Gothic" w:hAnsi="Book Antiqua" w:cs="Times New Roman"/>
          <w:sz w:val="24"/>
          <w:szCs w:val="24"/>
        </w:rPr>
        <w:t>in</w:t>
      </w:r>
      <w:r w:rsidR="00D24083" w:rsidRPr="003639D8">
        <w:rPr>
          <w:rFonts w:ascii="Book Antiqua" w:eastAsia="Malgun Gothic" w:hAnsi="Book Antiqua" w:cs="Times New Roman"/>
          <w:sz w:val="24"/>
          <w:szCs w:val="24"/>
        </w:rPr>
        <w:t xml:space="preserve"> gastric cancer</w:t>
      </w:r>
      <w:r w:rsidR="009A1293" w:rsidRPr="003639D8">
        <w:rPr>
          <w:rFonts w:ascii="Book Antiqua" w:eastAsia="Malgun Gothic" w:hAnsi="Book Antiqua" w:cs="Times New Roman"/>
          <w:sz w:val="24"/>
          <w:szCs w:val="24"/>
        </w:rPr>
        <w:t xml:space="preserve"> patients</w:t>
      </w:r>
      <w:r w:rsidR="00AC0AC9" w:rsidRPr="003639D8">
        <w:rPr>
          <w:rFonts w:ascii="Book Antiqua" w:eastAsia="Malgun Gothic" w:hAnsi="Book Antiqua" w:cs="Times New Roman"/>
          <w:sz w:val="24"/>
          <w:szCs w:val="24"/>
        </w:rPr>
        <w:fldChar w:fldCharType="begin">
          <w:fldData xml:space="preserve">PEVuZE5vdGU+PENpdGU+PEF1dGhvcj5LaW08L0F1dGhvcj48WWVhcj4yMDA5PC9ZZWFyPjxSZWNO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PEVuZE5vdGU+PENpdGU+PEF1dGhvcj5LaW08L0F1dGhvcj48WWVhcj4yMDA5PC9ZZWFyPjxSZWNO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AC0AC9" w:rsidRPr="003639D8">
        <w:rPr>
          <w:rFonts w:ascii="Book Antiqua" w:eastAsia="Malgun Gothic" w:hAnsi="Book Antiqua" w:cs="Times New Roman"/>
          <w:sz w:val="24"/>
          <w:szCs w:val="24"/>
        </w:rPr>
      </w:r>
      <w:r w:rsidR="00AC0AC9"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55" w:tooltip="Kim, 2009 #38" w:history="1">
        <w:r w:rsidR="00331DD2" w:rsidRPr="003639D8">
          <w:rPr>
            <w:rFonts w:ascii="Book Antiqua" w:eastAsia="Malgun Gothic" w:hAnsi="Book Antiqua" w:cs="Times New Roman"/>
            <w:sz w:val="24"/>
            <w:szCs w:val="24"/>
            <w:vertAlign w:val="superscript"/>
          </w:rPr>
          <w:t>55-57</w:t>
        </w:r>
      </w:hyperlink>
      <w:r w:rsidR="00CF7843" w:rsidRPr="003639D8">
        <w:rPr>
          <w:rFonts w:ascii="Book Antiqua" w:eastAsia="Malgun Gothic" w:hAnsi="Book Antiqua" w:cs="Times New Roman"/>
          <w:sz w:val="24"/>
          <w:szCs w:val="24"/>
          <w:vertAlign w:val="superscript"/>
        </w:rPr>
        <w:t>]</w:t>
      </w:r>
      <w:r w:rsidR="00AC0AC9" w:rsidRPr="003639D8">
        <w:rPr>
          <w:rFonts w:ascii="Book Antiqua" w:eastAsia="Malgun Gothic" w:hAnsi="Book Antiqua" w:cs="Times New Roman"/>
          <w:sz w:val="24"/>
          <w:szCs w:val="24"/>
        </w:rPr>
        <w:fldChar w:fldCharType="end"/>
      </w:r>
      <w:r w:rsidR="00AC0AC9" w:rsidRPr="003639D8">
        <w:rPr>
          <w:rFonts w:ascii="Book Antiqua" w:eastAsia="Malgun Gothic" w:hAnsi="Book Antiqua" w:cs="Times New Roman"/>
          <w:sz w:val="24"/>
          <w:szCs w:val="24"/>
        </w:rPr>
        <w:t xml:space="preserve">. </w:t>
      </w:r>
      <w:r w:rsidR="00D24083" w:rsidRPr="003639D8">
        <w:rPr>
          <w:rFonts w:ascii="Book Antiqua" w:eastAsia="Malgun Gothic" w:hAnsi="Book Antiqua" w:cs="Times New Roman"/>
          <w:sz w:val="24"/>
          <w:szCs w:val="24"/>
        </w:rPr>
        <w:t xml:space="preserve">STAT3 also plays as a key role </w:t>
      </w:r>
      <w:r w:rsidR="00F4799B" w:rsidRPr="003639D8">
        <w:rPr>
          <w:rFonts w:ascii="Book Antiqua" w:eastAsia="Malgun Gothic" w:hAnsi="Book Antiqua" w:cs="Times New Roman"/>
          <w:sz w:val="24"/>
          <w:szCs w:val="24"/>
        </w:rPr>
        <w:t xml:space="preserve">in the </w:t>
      </w:r>
      <w:r w:rsidR="00D24083" w:rsidRPr="003639D8">
        <w:rPr>
          <w:rFonts w:ascii="Book Antiqua" w:eastAsia="Malgun Gothic" w:hAnsi="Book Antiqua" w:cs="Times New Roman"/>
          <w:sz w:val="24"/>
          <w:szCs w:val="24"/>
        </w:rPr>
        <w:t xml:space="preserve">activation of </w:t>
      </w:r>
      <w:r w:rsidR="00015E0E" w:rsidRPr="003639D8">
        <w:rPr>
          <w:rFonts w:ascii="Book Antiqua" w:eastAsia="Malgun Gothic" w:hAnsi="Book Antiqua" w:cs="Times New Roman"/>
          <w:sz w:val="24"/>
          <w:szCs w:val="24"/>
        </w:rPr>
        <w:t>CSC</w:t>
      </w:r>
      <w:r w:rsidR="00D24083" w:rsidRPr="003639D8">
        <w:rPr>
          <w:rFonts w:ascii="Book Antiqua" w:eastAsia="Malgun Gothic" w:hAnsi="Book Antiqua" w:cs="Times New Roman"/>
          <w:sz w:val="24"/>
          <w:szCs w:val="24"/>
        </w:rPr>
        <w:t>s</w:t>
      </w:r>
      <w:r w:rsidR="00F4799B" w:rsidRPr="003639D8">
        <w:rPr>
          <w:rFonts w:ascii="Book Antiqua" w:eastAsia="Malgun Gothic" w:hAnsi="Book Antiqua" w:cs="Times New Roman"/>
          <w:sz w:val="24"/>
          <w:szCs w:val="24"/>
        </w:rPr>
        <w:t>.</w:t>
      </w:r>
      <w:r w:rsidR="00D24083" w:rsidRPr="003639D8">
        <w:rPr>
          <w:rFonts w:ascii="Book Antiqua" w:eastAsia="Malgun Gothic" w:hAnsi="Book Antiqua" w:cs="Times New Roman"/>
          <w:sz w:val="24"/>
          <w:szCs w:val="24"/>
        </w:rPr>
        <w:t xml:space="preserve"> </w:t>
      </w:r>
      <w:r w:rsidR="00F4799B" w:rsidRPr="003639D8">
        <w:rPr>
          <w:rFonts w:ascii="Book Antiqua" w:eastAsia="Malgun Gothic" w:hAnsi="Book Antiqua" w:cs="Times New Roman"/>
          <w:sz w:val="24"/>
          <w:szCs w:val="24"/>
        </w:rPr>
        <w:t>A</w:t>
      </w:r>
      <w:r w:rsidR="00D24083" w:rsidRPr="003639D8">
        <w:rPr>
          <w:rFonts w:ascii="Book Antiqua" w:eastAsia="Malgun Gothic" w:hAnsi="Book Antiqua" w:cs="Times New Roman"/>
          <w:sz w:val="24"/>
          <w:szCs w:val="24"/>
        </w:rPr>
        <w:t xml:space="preserve"> previous study showed that gastric cancer-derived mesenchymal stem cells (GC-MSCs) </w:t>
      </w:r>
      <w:r w:rsidR="00181957" w:rsidRPr="003639D8">
        <w:rPr>
          <w:rFonts w:ascii="Book Antiqua" w:eastAsia="Malgun Gothic" w:hAnsi="Book Antiqua" w:cs="Times New Roman"/>
          <w:sz w:val="24"/>
          <w:szCs w:val="24"/>
        </w:rPr>
        <w:t xml:space="preserve">secreted </w:t>
      </w:r>
      <w:bookmarkStart w:id="34" w:name="OLE_LINK598"/>
      <w:r w:rsidR="004C57C3">
        <w:rPr>
          <w:rFonts w:ascii="Book Antiqua" w:eastAsia="Malgun Gothic" w:hAnsi="Book Antiqua" w:cs="Times New Roman"/>
          <w:sz w:val="24"/>
          <w:szCs w:val="24"/>
        </w:rPr>
        <w:t>interleukin (</w:t>
      </w:r>
      <w:r w:rsidR="00D24083" w:rsidRPr="004C57C3">
        <w:rPr>
          <w:rFonts w:ascii="Book Antiqua" w:eastAsia="Malgun Gothic" w:hAnsi="Book Antiqua" w:cs="Times New Roman"/>
          <w:sz w:val="24"/>
          <w:szCs w:val="24"/>
        </w:rPr>
        <w:t>IL</w:t>
      </w:r>
      <w:r w:rsidR="004C57C3">
        <w:rPr>
          <w:rFonts w:ascii="Book Antiqua" w:eastAsia="Malgun Gothic" w:hAnsi="Book Antiqua" w:cs="Times New Roman"/>
          <w:sz w:val="24"/>
          <w:szCs w:val="24"/>
        </w:rPr>
        <w:t>)</w:t>
      </w:r>
      <w:r w:rsidR="00D24083" w:rsidRPr="004C57C3">
        <w:rPr>
          <w:rFonts w:ascii="Book Antiqua" w:eastAsia="Malgun Gothic" w:hAnsi="Book Antiqua" w:cs="Times New Roman"/>
          <w:sz w:val="24"/>
          <w:szCs w:val="24"/>
        </w:rPr>
        <w:t>-6</w:t>
      </w:r>
      <w:bookmarkEnd w:id="34"/>
      <w:r w:rsidR="00D24083" w:rsidRPr="004C57C3">
        <w:rPr>
          <w:rFonts w:ascii="Book Antiqua" w:eastAsia="Malgun Gothic" w:hAnsi="Book Antiqua" w:cs="Times New Roman"/>
          <w:sz w:val="24"/>
          <w:szCs w:val="24"/>
        </w:rPr>
        <w:t xml:space="preserve"> and activate</w:t>
      </w:r>
      <w:r w:rsidR="009A1293" w:rsidRPr="003639D8">
        <w:rPr>
          <w:rFonts w:ascii="Book Antiqua" w:eastAsia="Malgun Gothic" w:hAnsi="Book Antiqua" w:cs="Times New Roman"/>
          <w:sz w:val="24"/>
          <w:szCs w:val="24"/>
        </w:rPr>
        <w:t>d</w:t>
      </w:r>
      <w:r w:rsidR="00D24083" w:rsidRPr="003639D8">
        <w:rPr>
          <w:rFonts w:ascii="Book Antiqua" w:eastAsia="Malgun Gothic" w:hAnsi="Book Antiqua" w:cs="Times New Roman"/>
          <w:sz w:val="24"/>
          <w:szCs w:val="24"/>
        </w:rPr>
        <w:t xml:space="preserve"> STAT3 in neutrophils. These GC-MSCs-primed neutrophils </w:t>
      </w:r>
      <w:r w:rsidR="00181957" w:rsidRPr="003639D8">
        <w:rPr>
          <w:rFonts w:ascii="Book Antiqua" w:eastAsia="Malgun Gothic" w:hAnsi="Book Antiqua" w:cs="Times New Roman"/>
          <w:sz w:val="24"/>
          <w:szCs w:val="24"/>
        </w:rPr>
        <w:t>induced</w:t>
      </w:r>
      <w:r w:rsidR="00D24083" w:rsidRPr="003639D8">
        <w:rPr>
          <w:rFonts w:ascii="Book Antiqua" w:eastAsia="Malgun Gothic" w:hAnsi="Book Antiqua" w:cs="Times New Roman"/>
          <w:sz w:val="24"/>
          <w:szCs w:val="24"/>
        </w:rPr>
        <w:t xml:space="preserve"> </w:t>
      </w:r>
      <w:proofErr w:type="spellStart"/>
      <w:r w:rsidR="00572688" w:rsidRPr="003639D8">
        <w:rPr>
          <w:rFonts w:ascii="Book Antiqua" w:eastAsia="Malgun Gothic" w:hAnsi="Book Antiqua" w:cs="Times New Roman"/>
          <w:sz w:val="24"/>
          <w:szCs w:val="24"/>
        </w:rPr>
        <w:t>trans</w:t>
      </w:r>
      <w:r w:rsidR="00D24083" w:rsidRPr="003639D8">
        <w:rPr>
          <w:rFonts w:ascii="Book Antiqua" w:eastAsia="Malgun Gothic" w:hAnsi="Book Antiqua" w:cs="Times New Roman"/>
          <w:sz w:val="24"/>
          <w:szCs w:val="24"/>
        </w:rPr>
        <w:t>differentiation</w:t>
      </w:r>
      <w:proofErr w:type="spellEnd"/>
      <w:r w:rsidR="00D24083" w:rsidRPr="003639D8">
        <w:rPr>
          <w:rFonts w:ascii="Book Antiqua" w:eastAsia="Malgun Gothic" w:hAnsi="Book Antiqua" w:cs="Times New Roman"/>
          <w:sz w:val="24"/>
          <w:szCs w:val="24"/>
        </w:rPr>
        <w:t xml:space="preserve"> of normal MSCs to cancer associated fibroblast</w:t>
      </w:r>
      <w:r w:rsidR="009A1293" w:rsidRPr="003639D8">
        <w:rPr>
          <w:rFonts w:ascii="Book Antiqua" w:eastAsia="Malgun Gothic" w:hAnsi="Book Antiqua" w:cs="Times New Roman"/>
          <w:sz w:val="24"/>
          <w:szCs w:val="24"/>
        </w:rPr>
        <w:t>s</w:t>
      </w:r>
      <w:r w:rsidR="00D24083" w:rsidRPr="003639D8">
        <w:rPr>
          <w:rFonts w:ascii="Book Antiqua" w:eastAsia="Malgun Gothic" w:hAnsi="Book Antiqua" w:cs="Times New Roman"/>
          <w:sz w:val="24"/>
          <w:szCs w:val="24"/>
        </w:rPr>
        <w:fldChar w:fldCharType="begin">
          <w:fldData xml:space="preserve">PEVuZE5vdGU+PENpdGU+PEF1dGhvcj5aaHU8L0F1dGhvcj48WWVhcj4yMDE0PC9ZZWFyPjxSZWNO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PEVuZE5vdGU+PENpdGU+PEF1dGhvcj5aaHU8L0F1dGhvcj48WWVhcj4yMDE0PC9ZZWFyPjxSZWNO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D24083" w:rsidRPr="003639D8">
        <w:rPr>
          <w:rFonts w:ascii="Book Antiqua" w:eastAsia="Malgun Gothic" w:hAnsi="Book Antiqua" w:cs="Times New Roman"/>
          <w:sz w:val="24"/>
          <w:szCs w:val="24"/>
        </w:rPr>
      </w:r>
      <w:r w:rsidR="00D24083"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58" w:tooltip="Zhu, 2014 #42" w:history="1">
        <w:r w:rsidR="00331DD2" w:rsidRPr="003639D8">
          <w:rPr>
            <w:rFonts w:ascii="Book Antiqua" w:eastAsia="Malgun Gothic" w:hAnsi="Book Antiqua" w:cs="Times New Roman"/>
            <w:sz w:val="24"/>
            <w:szCs w:val="24"/>
            <w:vertAlign w:val="superscript"/>
          </w:rPr>
          <w:t>58</w:t>
        </w:r>
      </w:hyperlink>
      <w:r w:rsidR="00CF7843" w:rsidRPr="003639D8">
        <w:rPr>
          <w:rFonts w:ascii="Book Antiqua" w:eastAsia="Malgun Gothic" w:hAnsi="Book Antiqua" w:cs="Times New Roman"/>
          <w:sz w:val="24"/>
          <w:szCs w:val="24"/>
          <w:vertAlign w:val="superscript"/>
        </w:rPr>
        <w:t>]</w:t>
      </w:r>
      <w:r w:rsidR="00D24083" w:rsidRPr="003639D8">
        <w:rPr>
          <w:rFonts w:ascii="Book Antiqua" w:eastAsia="Malgun Gothic" w:hAnsi="Book Antiqua" w:cs="Times New Roman"/>
          <w:sz w:val="24"/>
          <w:szCs w:val="24"/>
        </w:rPr>
        <w:fldChar w:fldCharType="end"/>
      </w:r>
      <w:r w:rsidR="00D24083" w:rsidRPr="003639D8">
        <w:rPr>
          <w:rFonts w:ascii="Book Antiqua" w:eastAsia="Malgun Gothic" w:hAnsi="Book Antiqua" w:cs="Times New Roman"/>
          <w:sz w:val="24"/>
          <w:szCs w:val="24"/>
        </w:rPr>
        <w:t xml:space="preserve">. Thus, </w:t>
      </w:r>
      <w:r w:rsidR="00572688" w:rsidRPr="003639D8">
        <w:rPr>
          <w:rFonts w:ascii="Book Antiqua" w:eastAsia="Malgun Gothic" w:hAnsi="Book Antiqua" w:cs="Times New Roman"/>
          <w:sz w:val="24"/>
          <w:szCs w:val="24"/>
        </w:rPr>
        <w:t xml:space="preserve">STAT3 may </w:t>
      </w:r>
      <w:r w:rsidR="00181957" w:rsidRPr="003639D8">
        <w:rPr>
          <w:rFonts w:ascii="Book Antiqua" w:eastAsia="Malgun Gothic" w:hAnsi="Book Antiqua" w:cs="Times New Roman"/>
          <w:sz w:val="24"/>
          <w:szCs w:val="24"/>
        </w:rPr>
        <w:t>present</w:t>
      </w:r>
      <w:r w:rsidR="00572688" w:rsidRPr="003639D8">
        <w:rPr>
          <w:rFonts w:ascii="Book Antiqua" w:eastAsia="Malgun Gothic" w:hAnsi="Book Antiqua" w:cs="Times New Roman"/>
          <w:sz w:val="24"/>
          <w:szCs w:val="24"/>
        </w:rPr>
        <w:t xml:space="preserve"> a </w:t>
      </w:r>
      <w:r w:rsidR="00181957" w:rsidRPr="003639D8">
        <w:rPr>
          <w:rFonts w:ascii="Book Antiqua" w:eastAsia="Malgun Gothic" w:hAnsi="Book Antiqua" w:cs="Times New Roman"/>
          <w:sz w:val="24"/>
          <w:szCs w:val="24"/>
        </w:rPr>
        <w:t>primary</w:t>
      </w:r>
      <w:r w:rsidR="00572688" w:rsidRPr="003639D8">
        <w:rPr>
          <w:rFonts w:ascii="Book Antiqua" w:eastAsia="Malgun Gothic" w:hAnsi="Book Antiqua" w:cs="Times New Roman"/>
          <w:sz w:val="24"/>
          <w:szCs w:val="24"/>
        </w:rPr>
        <w:t xml:space="preserve"> target for </w:t>
      </w:r>
      <w:r w:rsidR="009A1293" w:rsidRPr="003639D8">
        <w:rPr>
          <w:rFonts w:ascii="Book Antiqua" w:eastAsia="Malgun Gothic" w:hAnsi="Book Antiqua" w:cs="Times New Roman"/>
          <w:sz w:val="24"/>
          <w:szCs w:val="24"/>
        </w:rPr>
        <w:t xml:space="preserve">the </w:t>
      </w:r>
      <w:r w:rsidR="00572688" w:rsidRPr="003639D8">
        <w:rPr>
          <w:rFonts w:ascii="Book Antiqua" w:eastAsia="Malgun Gothic" w:hAnsi="Book Antiqua" w:cs="Times New Roman"/>
          <w:sz w:val="24"/>
          <w:szCs w:val="24"/>
        </w:rPr>
        <w:t>inhibition of gastric cancer invasion.</w:t>
      </w:r>
    </w:p>
    <w:p w14:paraId="4990AD9D" w14:textId="0EB28B63" w:rsidR="000B1F7C"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0B1F7C" w:rsidRPr="003639D8">
        <w:rPr>
          <w:rFonts w:ascii="Book Antiqua" w:eastAsia="Malgun Gothic" w:hAnsi="Book Antiqua" w:cs="Times New Roman"/>
          <w:sz w:val="24"/>
          <w:szCs w:val="24"/>
        </w:rPr>
        <w:t>Several inhibitors of STAT3 including direct STAT3 inhibitors or inhibitors of upstream kinase</w:t>
      </w:r>
      <w:r w:rsidR="009A1293" w:rsidRPr="003639D8">
        <w:rPr>
          <w:rFonts w:ascii="Book Antiqua" w:eastAsia="Malgun Gothic" w:hAnsi="Book Antiqua" w:cs="Times New Roman"/>
          <w:sz w:val="24"/>
          <w:szCs w:val="24"/>
        </w:rPr>
        <w:t>s,</w:t>
      </w:r>
      <w:r w:rsidR="000B1F7C" w:rsidRPr="003639D8">
        <w:rPr>
          <w:rFonts w:ascii="Book Antiqua" w:eastAsia="Malgun Gothic" w:hAnsi="Book Antiqua" w:cs="Times New Roman"/>
          <w:sz w:val="24"/>
          <w:szCs w:val="24"/>
        </w:rPr>
        <w:t xml:space="preserve"> such as </w:t>
      </w:r>
      <w:proofErr w:type="spellStart"/>
      <w:r w:rsidR="00531E3B" w:rsidRPr="003639D8">
        <w:rPr>
          <w:rFonts w:ascii="Book Antiqua" w:eastAsia="Malgun Gothic" w:hAnsi="Book Antiqua" w:cs="Times New Roman"/>
          <w:sz w:val="24"/>
          <w:szCs w:val="24"/>
        </w:rPr>
        <w:t>janus</w:t>
      </w:r>
      <w:proofErr w:type="spellEnd"/>
      <w:r w:rsidR="00531E3B" w:rsidRPr="003639D8">
        <w:rPr>
          <w:rFonts w:ascii="Book Antiqua" w:eastAsia="Malgun Gothic" w:hAnsi="Book Antiqua" w:cs="Times New Roman"/>
          <w:sz w:val="24"/>
          <w:szCs w:val="24"/>
        </w:rPr>
        <w:t xml:space="preserve"> kinase 2 (</w:t>
      </w:r>
      <w:r w:rsidR="000B1F7C" w:rsidRPr="003639D8">
        <w:rPr>
          <w:rFonts w:ascii="Book Antiqua" w:eastAsia="Malgun Gothic" w:hAnsi="Book Antiqua" w:cs="Times New Roman"/>
          <w:sz w:val="24"/>
          <w:szCs w:val="24"/>
        </w:rPr>
        <w:t>JAK2</w:t>
      </w:r>
      <w:r w:rsidR="00531E3B" w:rsidRPr="003639D8">
        <w:rPr>
          <w:rFonts w:ascii="Book Antiqua" w:eastAsia="Malgun Gothic" w:hAnsi="Book Antiqua" w:cs="Times New Roman"/>
          <w:sz w:val="24"/>
          <w:szCs w:val="24"/>
        </w:rPr>
        <w:t>)</w:t>
      </w:r>
      <w:r w:rsidR="000B1F7C" w:rsidRPr="003639D8">
        <w:rPr>
          <w:rFonts w:ascii="Book Antiqua" w:eastAsia="Malgun Gothic" w:hAnsi="Book Antiqua" w:cs="Times New Roman"/>
          <w:sz w:val="24"/>
          <w:szCs w:val="24"/>
        </w:rPr>
        <w:t xml:space="preserve"> or </w:t>
      </w:r>
      <w:proofErr w:type="spellStart"/>
      <w:r w:rsidR="000B1F7C" w:rsidRPr="003639D8">
        <w:rPr>
          <w:rFonts w:ascii="Book Antiqua" w:eastAsia="Malgun Gothic" w:hAnsi="Book Antiqua" w:cs="Times New Roman"/>
          <w:sz w:val="24"/>
          <w:szCs w:val="24"/>
        </w:rPr>
        <w:t>Src</w:t>
      </w:r>
      <w:proofErr w:type="spellEnd"/>
      <w:r w:rsidR="000B1F7C" w:rsidRPr="003639D8">
        <w:rPr>
          <w:rFonts w:ascii="Book Antiqua" w:eastAsia="Malgun Gothic" w:hAnsi="Book Antiqua" w:cs="Times New Roman"/>
          <w:sz w:val="24"/>
          <w:szCs w:val="24"/>
        </w:rPr>
        <w:t xml:space="preserve"> kinase have been introduced and evaluated in experimental studies</w:t>
      </w:r>
      <w:r w:rsidR="00E25580" w:rsidRPr="003639D8">
        <w:rPr>
          <w:rFonts w:ascii="Book Antiqua" w:eastAsia="Malgun Gothic" w:hAnsi="Book Antiqua" w:cs="Times New Roman"/>
          <w:sz w:val="24"/>
          <w:szCs w:val="24"/>
        </w:rPr>
        <w:fldChar w:fldCharType="begin">
          <w:fldData xml:space="preserve">PEVuZE5vdGU+PENpdGU+PEF1dGhvcj5LaW08L0F1dGhvcj48WWVhcj4yMDEzPC9ZZWFyPjxSZWNO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</w:fldData>
        </w:fldChar>
      </w:r>
      <w:r w:rsidR="00CF7843" w:rsidRPr="003639D8">
        <w:rPr>
          <w:rFonts w:ascii="Book Antiqua" w:eastAsia="Malgun Gothic" w:hAnsi="Book Antiqua" w:cs="Times New Roman"/>
          <w:sz w:val="24"/>
          <w:szCs w:val="24"/>
        </w:rPr>
        <w:instrText xml:space="preserve"> ADDIN EN.CITE </w:instrText>
      </w:r>
      <w:r w:rsidR="00CF7843" w:rsidRPr="003639D8">
        <w:rPr>
          <w:rFonts w:ascii="Book Antiqua" w:eastAsia="Malgun Gothic" w:hAnsi="Book Antiqua" w:cs="Times New Roman"/>
          <w:sz w:val="24"/>
          <w:szCs w:val="24"/>
        </w:rPr>
        <w:fldChar w:fldCharType="begin">
          <w:fldData xml:space="preserve">PEVuZE5vdGU+PENpdGU+PEF1dGhvcj5LaW08L0F1dGhvcj48WWVhcj4yMDEzPC9ZZWFyPjxSZWNO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</w:fldData>
        </w:fldChar>
      </w:r>
      <w:r w:rsidR="00CF7843" w:rsidRPr="003639D8">
        <w:rPr>
          <w:rFonts w:ascii="Book Antiqua" w:eastAsia="Malgun Gothic" w:hAnsi="Book Antiqua" w:cs="Times New Roman"/>
          <w:sz w:val="24"/>
          <w:szCs w:val="24"/>
        </w:rPr>
        <w:instrText xml:space="preserve"> ADDIN EN.CITE.DATA </w:instrText>
      </w:r>
      <w:r w:rsidR="00CF7843" w:rsidRPr="003639D8">
        <w:rPr>
          <w:rFonts w:ascii="Book Antiqua" w:eastAsia="Malgun Gothic" w:hAnsi="Book Antiqua" w:cs="Times New Roman"/>
          <w:sz w:val="24"/>
          <w:szCs w:val="24"/>
        </w:rPr>
      </w:r>
      <w:r w:rsidR="00CF7843" w:rsidRPr="003639D8">
        <w:rPr>
          <w:rFonts w:ascii="Book Antiqua" w:eastAsia="Malgun Gothic" w:hAnsi="Book Antiqua" w:cs="Times New Roman"/>
          <w:sz w:val="24"/>
          <w:szCs w:val="24"/>
        </w:rPr>
        <w:fldChar w:fldCharType="end"/>
      </w:r>
      <w:r w:rsidR="00E25580" w:rsidRPr="003639D8">
        <w:rPr>
          <w:rFonts w:ascii="Book Antiqua" w:eastAsia="Malgun Gothic" w:hAnsi="Book Antiqua" w:cs="Times New Roman"/>
          <w:sz w:val="24"/>
          <w:szCs w:val="24"/>
        </w:rPr>
      </w:r>
      <w:r w:rsidR="00E25580"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59" w:tooltip="Kim, 2013 #44" w:history="1">
        <w:r w:rsidR="00331DD2" w:rsidRPr="003639D8">
          <w:rPr>
            <w:rFonts w:ascii="Book Antiqua" w:eastAsia="Malgun Gothic" w:hAnsi="Book Antiqua" w:cs="Times New Roman"/>
            <w:sz w:val="24"/>
            <w:szCs w:val="24"/>
            <w:vertAlign w:val="superscript"/>
          </w:rPr>
          <w:t>59-61</w:t>
        </w:r>
      </w:hyperlink>
      <w:r w:rsidR="00CF7843" w:rsidRPr="003639D8">
        <w:rPr>
          <w:rFonts w:ascii="Book Antiqua" w:eastAsia="Malgun Gothic" w:hAnsi="Book Antiqua" w:cs="Times New Roman"/>
          <w:sz w:val="24"/>
          <w:szCs w:val="24"/>
          <w:vertAlign w:val="superscript"/>
        </w:rPr>
        <w:t>]</w:t>
      </w:r>
      <w:r w:rsidR="00E25580" w:rsidRPr="003639D8">
        <w:rPr>
          <w:rFonts w:ascii="Book Antiqua" w:eastAsia="Malgun Gothic" w:hAnsi="Book Antiqua" w:cs="Times New Roman"/>
          <w:sz w:val="24"/>
          <w:szCs w:val="24"/>
        </w:rPr>
        <w:fldChar w:fldCharType="end"/>
      </w:r>
      <w:r w:rsidR="000B1F7C" w:rsidRPr="003639D8">
        <w:rPr>
          <w:rFonts w:ascii="Book Antiqua" w:eastAsia="Malgun Gothic" w:hAnsi="Book Antiqua" w:cs="Times New Roman"/>
          <w:sz w:val="24"/>
          <w:szCs w:val="24"/>
        </w:rPr>
        <w:t xml:space="preserve">. However, clinical </w:t>
      </w:r>
      <w:r w:rsidR="00181957" w:rsidRPr="003639D8">
        <w:rPr>
          <w:rFonts w:ascii="Book Antiqua" w:eastAsia="Malgun Gothic" w:hAnsi="Book Antiqua" w:cs="Times New Roman"/>
          <w:sz w:val="24"/>
          <w:szCs w:val="24"/>
        </w:rPr>
        <w:t>studies involving</w:t>
      </w:r>
      <w:r w:rsidR="000B1F7C" w:rsidRPr="003639D8">
        <w:rPr>
          <w:rFonts w:ascii="Book Antiqua" w:eastAsia="Malgun Gothic" w:hAnsi="Book Antiqua" w:cs="Times New Roman"/>
          <w:sz w:val="24"/>
          <w:szCs w:val="24"/>
        </w:rPr>
        <w:t xml:space="preserve"> gastric cancer patients are lacking, and technical </w:t>
      </w:r>
      <w:r w:rsidR="00181957" w:rsidRPr="003639D8">
        <w:rPr>
          <w:rFonts w:ascii="Book Antiqua" w:eastAsia="Malgun Gothic" w:hAnsi="Book Antiqua" w:cs="Times New Roman"/>
          <w:sz w:val="24"/>
          <w:szCs w:val="24"/>
        </w:rPr>
        <w:t xml:space="preserve">limitations </w:t>
      </w:r>
      <w:r w:rsidR="009A1293" w:rsidRPr="003639D8">
        <w:rPr>
          <w:rFonts w:ascii="Book Antiqua" w:eastAsia="Malgun Gothic" w:hAnsi="Book Antiqua" w:cs="Times New Roman"/>
          <w:sz w:val="24"/>
          <w:szCs w:val="24"/>
        </w:rPr>
        <w:t>due to large surface of the target area have demonstrate</w:t>
      </w:r>
      <w:r w:rsidR="00181957" w:rsidRPr="003639D8">
        <w:rPr>
          <w:rFonts w:ascii="Book Antiqua" w:eastAsia="Malgun Gothic" w:hAnsi="Book Antiqua" w:cs="Times New Roman"/>
          <w:sz w:val="24"/>
          <w:szCs w:val="24"/>
        </w:rPr>
        <w:t>d</w:t>
      </w:r>
      <w:r w:rsidR="009A1293" w:rsidRPr="003639D8">
        <w:rPr>
          <w:rFonts w:ascii="Book Antiqua" w:eastAsia="Malgun Gothic" w:hAnsi="Book Antiqua" w:cs="Times New Roman"/>
          <w:sz w:val="24"/>
          <w:szCs w:val="24"/>
        </w:rPr>
        <w:t xml:space="preserve"> the need </w:t>
      </w:r>
      <w:r w:rsidR="000B1F7C" w:rsidRPr="003639D8">
        <w:rPr>
          <w:rFonts w:ascii="Book Antiqua" w:eastAsia="Malgun Gothic" w:hAnsi="Book Antiqua" w:cs="Times New Roman"/>
          <w:sz w:val="24"/>
          <w:szCs w:val="24"/>
        </w:rPr>
        <w:t xml:space="preserve">for more </w:t>
      </w:r>
      <w:r w:rsidR="000B1F7C" w:rsidRPr="003639D8">
        <w:rPr>
          <w:rFonts w:ascii="Book Antiqua" w:eastAsia="Malgun Gothic" w:hAnsi="Book Antiqua" w:cs="Times New Roman"/>
          <w:sz w:val="24"/>
          <w:szCs w:val="24"/>
        </w:rPr>
        <w:lastRenderedPageBreak/>
        <w:t>stable and effective direct STAT3 inhibitor</w:t>
      </w:r>
      <w:r w:rsidR="009A1293" w:rsidRPr="003639D8">
        <w:rPr>
          <w:rFonts w:ascii="Book Antiqua" w:eastAsia="Malgun Gothic" w:hAnsi="Book Antiqua" w:cs="Times New Roman"/>
          <w:sz w:val="24"/>
          <w:szCs w:val="24"/>
        </w:rPr>
        <w:t>s</w:t>
      </w:r>
      <w:r w:rsidR="00E25580" w:rsidRPr="003639D8">
        <w:rPr>
          <w:rFonts w:ascii="Book Antiqua" w:eastAsia="Malgun Gothic" w:hAnsi="Book Antiqua" w:cs="Times New Roman"/>
          <w:sz w:val="24"/>
          <w:szCs w:val="24"/>
        </w:rPr>
        <w:fldChar w:fldCharType="begin"/>
      </w:r>
      <w:r w:rsidR="00CF7843" w:rsidRPr="003639D8">
        <w:rPr>
          <w:rFonts w:ascii="Book Antiqua" w:eastAsia="Malgun Gothic" w:hAnsi="Book Antiqua" w:cs="Times New Roman"/>
          <w:sz w:val="24"/>
          <w:szCs w:val="24"/>
        </w:rPr>
        <w:instrText xml:space="preserve"> ADDIN EN.CITE &lt;EndNote&gt;&lt;Cite&gt;&lt;Author&gt;Yue&lt;/Author&gt;&lt;Year&gt;2009&lt;/Year&gt;&lt;RecNum&gt;43&lt;/RecNum&gt;&lt;DisplayText&gt;&lt;style face="superscript"&gt;[62]&lt;/style&gt;&lt;/DisplayText&gt;&lt;record&gt;&lt;rec-number&gt;43&lt;/rec-number&gt;&lt;foreign-keys&gt;&lt;key app="EN" db-id="09xa0vddk5e0sfex9arxdvdhstxe9t5vvt92" timestamp="1548205987"&gt;43&lt;/key&gt;&lt;/foreign-keys&gt;&lt;ref-type name="Journal Article"&gt;17&lt;/ref-type&gt;&lt;contributors&gt;&lt;authors&gt;&lt;author&gt;Yue, P.&lt;/author&gt;&lt;author&gt;Turkson, J.&lt;/author&gt;&lt;/authors&gt;&lt;/contributors&gt;&lt;auth-address&gt;University of Central Florida College of Medicine, Burnett School of Biomedical Sciences, Biomolecular Science Center, Department of Molecular Biology and Microbiology, 12722 Research Parkway, Orlando, FL 32826, USA.&lt;/auth-address&gt;&lt;titles&gt;&lt;title&gt;Targeting STAT3 in cancer: how successful are we?&lt;/title&gt;&lt;secondary-title&gt;Expert Opin Investig Drugs&lt;/secondary-title&gt;&lt;/titles&gt;&lt;periodical&gt;&lt;full-title&gt;Expert Opin Investig Drugs&lt;/full-title&gt;&lt;/periodical&gt;&lt;pages&gt;45-56&lt;/pages&gt;&lt;volume&gt;18&lt;/volume&gt;&lt;number&gt;1&lt;/number&gt;&lt;edition&gt;2008/12/05&lt;/edition&gt;&lt;keywords&gt;&lt;keyword&gt;Animals&lt;/keyword&gt;&lt;keyword&gt;Antineoplastic Agents/therapeutic use&lt;/keyword&gt;&lt;keyword&gt;Humans&lt;/keyword&gt;&lt;keyword&gt;Neoplasms/*drug therapy/genetics/*metabolism&lt;/keyword&gt;&lt;keyword&gt;Oligonucleotides/genetics/therapeutic use&lt;/keyword&gt;&lt;keyword&gt;RNA Interference&lt;/keyword&gt;&lt;keyword&gt;STAT3 Transcription Factor/*antagonists &amp;amp; inhibitors/genetics/*metabolism&lt;/keyword&gt;&lt;keyword&gt;Signal Transduction/drug effects&lt;/keyword&gt;&lt;/keywords&gt;&lt;dates&gt;&lt;year&gt;2009&lt;/year&gt;&lt;pub-dates&gt;&lt;date&gt;Jan&lt;/date&gt;&lt;/pub-dates&gt;&lt;/dates&gt;&lt;isbn&gt;1744-7658 (Electronic)&amp;#xD;1354-3784 (Linking)&lt;/isbn&gt;&lt;accession-num&gt;19053881&lt;/accession-num&gt;&lt;urls&gt;&lt;related-urls&gt;&lt;url&gt;https://www.ncbi.nlm.nih.gov/pubmed/19053881&lt;/url&gt;&lt;/related-urls&gt;&lt;/urls&gt;&lt;custom2&gt;PMC2610472&lt;/custom2&gt;&lt;electronic-resource-num&gt;10.1517/13543780802565791&lt;/electronic-resource-num&gt;&lt;/record&gt;&lt;/Cite&gt;&lt;/EndNote&gt;</w:instrText>
      </w:r>
      <w:r w:rsidR="00E25580" w:rsidRPr="003639D8">
        <w:rPr>
          <w:rFonts w:ascii="Book Antiqua" w:eastAsia="Malgun Gothic" w:hAnsi="Book Antiqua" w:cs="Times New Roman"/>
          <w:sz w:val="24"/>
          <w:szCs w:val="24"/>
        </w:rPr>
        <w:fldChar w:fldCharType="separate"/>
      </w:r>
      <w:r w:rsidR="00CF7843" w:rsidRPr="003639D8">
        <w:rPr>
          <w:rFonts w:ascii="Book Antiqua" w:eastAsia="Malgun Gothic" w:hAnsi="Book Antiqua" w:cs="Times New Roman"/>
          <w:sz w:val="24"/>
          <w:szCs w:val="24"/>
          <w:vertAlign w:val="superscript"/>
        </w:rPr>
        <w:t>[</w:t>
      </w:r>
      <w:hyperlink w:anchor="_ENREF_62" w:tooltip="Yue, 2009 #43" w:history="1">
        <w:r w:rsidR="00331DD2" w:rsidRPr="003639D8">
          <w:rPr>
            <w:rFonts w:ascii="Book Antiqua" w:eastAsia="Malgun Gothic" w:hAnsi="Book Antiqua" w:cs="Times New Roman"/>
            <w:sz w:val="24"/>
            <w:szCs w:val="24"/>
            <w:vertAlign w:val="superscript"/>
          </w:rPr>
          <w:t>62</w:t>
        </w:r>
      </w:hyperlink>
      <w:r w:rsidR="00CF7843" w:rsidRPr="003639D8">
        <w:rPr>
          <w:rFonts w:ascii="Book Antiqua" w:eastAsia="Malgun Gothic" w:hAnsi="Book Antiqua" w:cs="Times New Roman"/>
          <w:sz w:val="24"/>
          <w:szCs w:val="24"/>
          <w:vertAlign w:val="superscript"/>
        </w:rPr>
        <w:t>]</w:t>
      </w:r>
      <w:r w:rsidR="00E25580" w:rsidRPr="003639D8">
        <w:rPr>
          <w:rFonts w:ascii="Book Antiqua" w:eastAsia="Malgun Gothic" w:hAnsi="Book Antiqua" w:cs="Times New Roman"/>
          <w:sz w:val="24"/>
          <w:szCs w:val="24"/>
        </w:rPr>
        <w:fldChar w:fldCharType="end"/>
      </w:r>
      <w:r w:rsidR="00E25580" w:rsidRPr="003639D8">
        <w:rPr>
          <w:rFonts w:ascii="Book Antiqua" w:eastAsia="Malgun Gothic" w:hAnsi="Book Antiqua" w:cs="Times New Roman"/>
          <w:sz w:val="24"/>
          <w:szCs w:val="24"/>
        </w:rPr>
        <w:t>.</w:t>
      </w:r>
      <w:r w:rsidR="00F82051">
        <w:rPr>
          <w:rFonts w:ascii="Book Antiqua" w:eastAsia="Malgun Gothic" w:hAnsi="Book Antiqua" w:cs="Times New Roman"/>
          <w:sz w:val="24"/>
          <w:szCs w:val="24"/>
        </w:rPr>
        <w:t xml:space="preserve"> </w:t>
      </w:r>
      <w:proofErr w:type="spellStart"/>
      <w:r w:rsidR="00F44D71" w:rsidRPr="003639D8">
        <w:rPr>
          <w:rFonts w:ascii="Book Antiqua" w:eastAsia="Malgun Gothic" w:hAnsi="Book Antiqua" w:cs="Times New Roman"/>
          <w:sz w:val="24"/>
          <w:szCs w:val="24"/>
        </w:rPr>
        <w:t>Src</w:t>
      </w:r>
      <w:proofErr w:type="spellEnd"/>
      <w:r w:rsidR="00F44D71" w:rsidRPr="003639D8">
        <w:rPr>
          <w:rFonts w:ascii="Book Antiqua" w:eastAsia="Malgun Gothic" w:hAnsi="Book Antiqua" w:cs="Times New Roman"/>
          <w:sz w:val="24"/>
          <w:szCs w:val="24"/>
        </w:rPr>
        <w:t xml:space="preserve"> homology 2 (SH2) domain-containing protein tyrosine phosphatase 1 (</w:t>
      </w:r>
      <w:r w:rsidR="00E25580" w:rsidRPr="003639D8">
        <w:rPr>
          <w:rFonts w:ascii="Book Antiqua" w:eastAsia="Malgun Gothic" w:hAnsi="Book Antiqua" w:cs="Times New Roman"/>
          <w:sz w:val="24"/>
          <w:szCs w:val="24"/>
        </w:rPr>
        <w:t>SHP-1</w:t>
      </w:r>
      <w:r w:rsidR="00F44D71" w:rsidRPr="003639D8">
        <w:rPr>
          <w:rFonts w:ascii="Book Antiqua" w:eastAsia="Malgun Gothic" w:hAnsi="Book Antiqua" w:cs="Times New Roman"/>
          <w:sz w:val="24"/>
          <w:szCs w:val="24"/>
        </w:rPr>
        <w:t>)</w:t>
      </w:r>
      <w:r w:rsidR="00E25580" w:rsidRPr="003639D8">
        <w:rPr>
          <w:rFonts w:ascii="Book Antiqua" w:eastAsia="Malgun Gothic" w:hAnsi="Book Antiqua" w:cs="Times New Roman"/>
          <w:sz w:val="24"/>
          <w:szCs w:val="24"/>
        </w:rPr>
        <w:t>, a non-r</w:t>
      </w:r>
      <w:r w:rsidR="00E25580" w:rsidRPr="004C57C3">
        <w:rPr>
          <w:rFonts w:ascii="Book Antiqua" w:eastAsia="Malgun Gothic" w:hAnsi="Book Antiqua" w:cs="Times New Roman"/>
          <w:sz w:val="24"/>
          <w:szCs w:val="24"/>
        </w:rPr>
        <w:t>eceptor type protein Tyr phosphatase (</w:t>
      </w:r>
      <w:proofErr w:type="spellStart"/>
      <w:r w:rsidR="00E25580" w:rsidRPr="004C57C3">
        <w:rPr>
          <w:rFonts w:ascii="Book Antiqua" w:eastAsia="Malgun Gothic" w:hAnsi="Book Antiqua" w:cs="Times New Roman"/>
          <w:sz w:val="24"/>
          <w:szCs w:val="24"/>
        </w:rPr>
        <w:t>PTPase</w:t>
      </w:r>
      <w:proofErr w:type="spellEnd"/>
      <w:r w:rsidR="00E25580" w:rsidRPr="004C57C3">
        <w:rPr>
          <w:rFonts w:ascii="Book Antiqua" w:eastAsia="Malgun Gothic" w:hAnsi="Book Antiqua" w:cs="Times New Roman"/>
          <w:sz w:val="24"/>
          <w:szCs w:val="24"/>
        </w:rPr>
        <w:t xml:space="preserve">), has </w:t>
      </w:r>
      <w:r w:rsidR="00E25580" w:rsidRPr="003639D8">
        <w:rPr>
          <w:rFonts w:ascii="Book Antiqua" w:eastAsia="Malgun Gothic" w:hAnsi="Book Antiqua" w:cs="Times New Roman"/>
          <w:sz w:val="24"/>
          <w:szCs w:val="24"/>
        </w:rPr>
        <w:t>attract</w:t>
      </w:r>
      <w:r w:rsidR="00181957" w:rsidRPr="003639D8">
        <w:rPr>
          <w:rFonts w:ascii="Book Antiqua" w:eastAsia="Malgun Gothic" w:hAnsi="Book Antiqua" w:cs="Times New Roman"/>
          <w:sz w:val="24"/>
          <w:szCs w:val="24"/>
        </w:rPr>
        <w:t>ed</w:t>
      </w:r>
      <w:r w:rsidR="00E25580" w:rsidRPr="003639D8">
        <w:rPr>
          <w:rFonts w:ascii="Book Antiqua" w:eastAsia="Malgun Gothic" w:hAnsi="Book Antiqua" w:cs="Times New Roman"/>
          <w:sz w:val="24"/>
          <w:szCs w:val="24"/>
        </w:rPr>
        <w:t xml:space="preserve"> attention as an effective </w:t>
      </w:r>
      <w:r w:rsidR="009A1293" w:rsidRPr="003639D8">
        <w:rPr>
          <w:rFonts w:ascii="Book Antiqua" w:eastAsia="Malgun Gothic" w:hAnsi="Book Antiqua" w:cs="Times New Roman"/>
          <w:sz w:val="24"/>
          <w:szCs w:val="24"/>
        </w:rPr>
        <w:t>inhibitor</w:t>
      </w:r>
      <w:r w:rsidR="00E25580" w:rsidRPr="003639D8">
        <w:rPr>
          <w:rFonts w:ascii="Book Antiqua" w:eastAsia="Malgun Gothic" w:hAnsi="Book Antiqua" w:cs="Times New Roman"/>
          <w:sz w:val="24"/>
          <w:szCs w:val="24"/>
        </w:rPr>
        <w:t xml:space="preserve"> of STAT3 activity</w:t>
      </w:r>
      <w:r w:rsidR="00331DD2" w:rsidRPr="003639D8">
        <w:rPr>
          <w:rFonts w:ascii="Book Antiqua" w:eastAsia="Malgun Gothic" w:hAnsi="Book Antiqua" w:cs="Times New Roman"/>
          <w:sz w:val="24"/>
          <w:szCs w:val="24"/>
        </w:rPr>
        <w:fldChar w:fldCharType="begin">
          <w:fldData xml:space="preserve">PEVuZE5vdGU+PENpdGU+PEF1dGhvcj5Cb3VzcXVldDwvQXV0aG9yPjxZZWFyPjE5OTk8L1llYXI+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PEVuZE5vdGU+PENpdGU+PEF1dGhvcj5Cb3VzcXVldDwvQXV0aG9yPjxZZWFyPjE5OTk8L1llYXI+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63" w:tooltip="Bousquet, 1999 #101" w:history="1">
        <w:r w:rsidR="00331DD2" w:rsidRPr="003639D8">
          <w:rPr>
            <w:rFonts w:ascii="Book Antiqua" w:eastAsia="Malgun Gothic" w:hAnsi="Book Antiqua" w:cs="Times New Roman"/>
            <w:sz w:val="24"/>
            <w:szCs w:val="24"/>
            <w:vertAlign w:val="superscript"/>
          </w:rPr>
          <w:t>63</w:t>
        </w:r>
      </w:hyperlink>
      <w:r w:rsidR="00331DD2" w:rsidRPr="003639D8">
        <w:rPr>
          <w:rFonts w:ascii="Book Antiqua" w:eastAsia="Malgun Gothic" w:hAnsi="Book Antiqua" w:cs="Times New Roman"/>
          <w:sz w:val="24"/>
          <w:szCs w:val="24"/>
          <w:vertAlign w:val="superscript"/>
        </w:rPr>
        <w:t>]</w:t>
      </w:r>
      <w:r w:rsidR="00331DD2" w:rsidRPr="003639D8">
        <w:rPr>
          <w:rFonts w:ascii="Book Antiqua" w:eastAsia="Malgun Gothic" w:hAnsi="Book Antiqua" w:cs="Times New Roman"/>
          <w:sz w:val="24"/>
          <w:szCs w:val="24"/>
        </w:rPr>
        <w:fldChar w:fldCharType="end"/>
      </w:r>
      <w:r w:rsidR="00E25580" w:rsidRPr="003639D8">
        <w:rPr>
          <w:rFonts w:ascii="Book Antiqua" w:eastAsia="Malgun Gothic" w:hAnsi="Book Antiqua" w:cs="Times New Roman"/>
          <w:sz w:val="24"/>
          <w:szCs w:val="24"/>
        </w:rPr>
        <w:t xml:space="preserve">. </w:t>
      </w:r>
      <w:r w:rsidR="00160FF8" w:rsidRPr="003639D8">
        <w:rPr>
          <w:rFonts w:ascii="Book Antiqua" w:eastAsia="Malgun Gothic" w:hAnsi="Book Antiqua" w:cs="Times New Roman"/>
          <w:sz w:val="24"/>
          <w:szCs w:val="24"/>
        </w:rPr>
        <w:t xml:space="preserve">SHP-1 acts as a protein Tyr </w:t>
      </w:r>
      <w:proofErr w:type="spellStart"/>
      <w:r w:rsidR="00160FF8" w:rsidRPr="003639D8">
        <w:rPr>
          <w:rFonts w:ascii="Book Antiqua" w:eastAsia="Malgun Gothic" w:hAnsi="Book Antiqua" w:cs="Times New Roman"/>
          <w:sz w:val="24"/>
          <w:szCs w:val="24"/>
        </w:rPr>
        <w:t>PTPase</w:t>
      </w:r>
      <w:proofErr w:type="spellEnd"/>
      <w:r w:rsidR="00160FF8" w:rsidRPr="003639D8">
        <w:rPr>
          <w:rFonts w:ascii="Book Antiqua" w:eastAsia="Malgun Gothic" w:hAnsi="Book Antiqua" w:cs="Times New Roman"/>
          <w:sz w:val="24"/>
          <w:szCs w:val="24"/>
        </w:rPr>
        <w:t xml:space="preserve"> and induce</w:t>
      </w:r>
      <w:r w:rsidR="00181957" w:rsidRPr="003639D8">
        <w:rPr>
          <w:rFonts w:ascii="Book Antiqua" w:eastAsia="Malgun Gothic" w:hAnsi="Book Antiqua" w:cs="Times New Roman"/>
          <w:sz w:val="24"/>
          <w:szCs w:val="24"/>
        </w:rPr>
        <w:t>s</w:t>
      </w:r>
      <w:r w:rsidR="00160FF8" w:rsidRPr="003639D8">
        <w:rPr>
          <w:rFonts w:ascii="Book Antiqua" w:eastAsia="Malgun Gothic" w:hAnsi="Book Antiqua" w:cs="Times New Roman"/>
          <w:sz w:val="24"/>
          <w:szCs w:val="24"/>
        </w:rPr>
        <w:t xml:space="preserve"> </w:t>
      </w:r>
      <w:r w:rsidR="00181957" w:rsidRPr="003639D8">
        <w:rPr>
          <w:rFonts w:ascii="Book Antiqua" w:eastAsia="Malgun Gothic" w:hAnsi="Book Antiqua" w:cs="Times New Roman"/>
          <w:sz w:val="24"/>
          <w:szCs w:val="24"/>
        </w:rPr>
        <w:t xml:space="preserve">the </w:t>
      </w:r>
      <w:r w:rsidR="00160FF8" w:rsidRPr="003639D8">
        <w:rPr>
          <w:rFonts w:ascii="Book Antiqua" w:eastAsia="Malgun Gothic" w:hAnsi="Book Antiqua" w:cs="Times New Roman"/>
          <w:sz w:val="24"/>
          <w:szCs w:val="24"/>
        </w:rPr>
        <w:t>dephosphorylation of STAT3 in various cell type</w:t>
      </w:r>
      <w:r w:rsidR="00A6034E" w:rsidRPr="003639D8">
        <w:rPr>
          <w:rFonts w:ascii="Book Antiqua" w:eastAsia="Malgun Gothic" w:hAnsi="Book Antiqua" w:cs="Times New Roman"/>
          <w:sz w:val="24"/>
          <w:szCs w:val="24"/>
        </w:rPr>
        <w:t>s</w:t>
      </w:r>
      <w:r w:rsidR="00181957" w:rsidRPr="003639D8">
        <w:rPr>
          <w:rFonts w:ascii="Book Antiqua" w:eastAsia="Malgun Gothic" w:hAnsi="Book Antiqua" w:cs="Times New Roman"/>
          <w:sz w:val="24"/>
          <w:szCs w:val="24"/>
        </w:rPr>
        <w:t>.</w:t>
      </w:r>
      <w:r w:rsidR="00160FF8" w:rsidRPr="003639D8">
        <w:rPr>
          <w:rFonts w:ascii="Book Antiqua" w:eastAsia="Malgun Gothic" w:hAnsi="Book Antiqua" w:cs="Times New Roman"/>
          <w:sz w:val="24"/>
          <w:szCs w:val="24"/>
        </w:rPr>
        <w:t xml:space="preserve"> </w:t>
      </w:r>
      <w:r w:rsidR="00181957" w:rsidRPr="003639D8">
        <w:rPr>
          <w:rFonts w:ascii="Book Antiqua" w:eastAsia="Malgun Gothic" w:hAnsi="Book Antiqua" w:cs="Times New Roman"/>
          <w:sz w:val="24"/>
          <w:szCs w:val="24"/>
        </w:rPr>
        <w:t>It is abundantly expressed and</w:t>
      </w:r>
      <w:r w:rsidR="00160FF8" w:rsidRPr="003639D8">
        <w:rPr>
          <w:rFonts w:ascii="Book Antiqua" w:eastAsia="Malgun Gothic" w:hAnsi="Book Antiqua" w:cs="Times New Roman"/>
          <w:sz w:val="24"/>
          <w:szCs w:val="24"/>
        </w:rPr>
        <w:t xml:space="preserve"> has been mostly evaluated in </w:t>
      </w:r>
      <w:r w:rsidR="009A1293" w:rsidRPr="003639D8">
        <w:rPr>
          <w:rFonts w:ascii="Book Antiqua" w:eastAsia="Malgun Gothic" w:hAnsi="Book Antiqua" w:cs="Times New Roman"/>
          <w:sz w:val="24"/>
          <w:szCs w:val="24"/>
        </w:rPr>
        <w:t xml:space="preserve">cells of </w:t>
      </w:r>
      <w:r w:rsidR="00160FF8" w:rsidRPr="003639D8">
        <w:rPr>
          <w:rFonts w:ascii="Book Antiqua" w:eastAsia="Malgun Gothic" w:hAnsi="Book Antiqua" w:cs="Times New Roman"/>
          <w:sz w:val="24"/>
          <w:szCs w:val="24"/>
        </w:rPr>
        <w:t>hematopoietic lineage</w:t>
      </w:r>
      <w:r w:rsidR="009A1293" w:rsidRPr="003639D8">
        <w:rPr>
          <w:rFonts w:ascii="Book Antiqua" w:eastAsia="Malgun Gothic" w:hAnsi="Book Antiqua" w:cs="Times New Roman"/>
          <w:sz w:val="24"/>
          <w:szCs w:val="24"/>
        </w:rPr>
        <w:t>,</w:t>
      </w:r>
      <w:r w:rsidR="00160FF8" w:rsidRPr="003639D8">
        <w:rPr>
          <w:rFonts w:ascii="Book Antiqua" w:eastAsia="Malgun Gothic" w:hAnsi="Book Antiqua" w:cs="Times New Roman"/>
          <w:sz w:val="24"/>
          <w:szCs w:val="24"/>
        </w:rPr>
        <w:t xml:space="preserve"> such as macrophages, neutrophils, monocytes and mast cells</w:t>
      </w:r>
      <w:r w:rsidR="00160FF8" w:rsidRPr="003639D8">
        <w:rPr>
          <w:rFonts w:ascii="Book Antiqua" w:eastAsia="Malgun Gothic" w:hAnsi="Book Antiqua" w:cs="Times New Roman"/>
          <w:sz w:val="24"/>
          <w:szCs w:val="24"/>
        </w:rPr>
        <w:fldChar w:fldCharType="begin"/>
      </w:r>
      <w:r w:rsidR="00331DD2" w:rsidRPr="003639D8">
        <w:rPr>
          <w:rFonts w:ascii="Book Antiqua" w:eastAsia="Malgun Gothic" w:hAnsi="Book Antiqua" w:cs="Times New Roman"/>
          <w:sz w:val="24"/>
          <w:szCs w:val="24"/>
        </w:rPr>
        <w:instrText xml:space="preserve"> ADDIN EN.CITE &lt;EndNote&gt;&lt;Cite&gt;&lt;Author&gt;Wu&lt;/Author&gt;&lt;Year&gt;2003&lt;/Year&gt;&lt;RecNum&gt;47&lt;/RecNum&gt;&lt;DisplayText&gt;&lt;style face="superscript"&gt;[64]&lt;/style&gt;&lt;/DisplayText&gt;&lt;record&gt;&lt;rec-number&gt;47&lt;/rec-number&gt;&lt;foreign-keys&gt;&lt;key app="EN" db-id="09xa0vddk5e0sfex9arxdvdhstxe9t5vvt92" timestamp="1548206868"&gt;47&lt;/key&gt;&lt;/foreign-keys&gt;&lt;ref-type name="Journal Article"&gt;17&lt;/ref-type&gt;&lt;contributors&gt;&lt;authors&gt;&lt;author&gt;Wu, C.&lt;/author&gt;&lt;author&gt;Sun, M.&lt;/author&gt;&lt;author&gt;Liu, L.&lt;/author&gt;&lt;author&gt;Zhou, G. W.&lt;/author&gt;&lt;/authors&gt;&lt;/contributors&gt;&lt;auth-address&gt;Program in Molecular Medicine, University of Massachusetts Medical School, 373 Plantation Street, Worchester, MA 01605, USA.&lt;/auth-address&gt;&lt;titles&gt;&lt;title&gt;The function of the protein tyrosine phosphatase SHP-1 in cancer&lt;/title&gt;&lt;secondary-title&gt;Gene&lt;/secondary-title&gt;&lt;/titles&gt;&lt;periodical&gt;&lt;full-title&gt;Gene&lt;/full-title&gt;&lt;/periodical&gt;&lt;pages&gt;1-12&lt;/pages&gt;&lt;volume&gt;306&lt;/volume&gt;&lt;edition&gt;2003/03/27&lt;/edition&gt;&lt;keywords&gt;&lt;keyword&gt;Breast Neoplasms/enzymology/genetics/pathology&lt;/keyword&gt;&lt;keyword&gt;Female&lt;/keyword&gt;&lt;keyword&gt;Gene Expression Regulation, Enzymologic&lt;/keyword&gt;&lt;keyword&gt;Gene Expression Regulation, Neoplastic&lt;/keyword&gt;&lt;keyword&gt;Humans&lt;/keyword&gt;&lt;keyword&gt;Intracellular Signaling Peptides and Proteins&lt;/keyword&gt;&lt;keyword&gt;Leukemia/enzymology/genetics/pathology&lt;/keyword&gt;&lt;keyword&gt;Lymphoma/enzymology/genetics/pathology&lt;/keyword&gt;&lt;keyword&gt;Male&lt;/keyword&gt;&lt;keyword&gt;Neoplasms/enzymology/*genetics/pathology&lt;/keyword&gt;&lt;keyword&gt;Pancreatic Neoplasms/enzymology/genetics/pathology&lt;/keyword&gt;&lt;keyword&gt;Prostatic Neoplasms/enzymology/genetics/pathology&lt;/keyword&gt;&lt;keyword&gt;Protein Tyrosine Phosphatase, Non-Receptor Type 6&lt;/keyword&gt;&lt;keyword&gt;Protein Tyrosine Phosphatases/*genetics/metabolism&lt;/keyword&gt;&lt;/keywords&gt;&lt;dates&gt;&lt;year&gt;2003&lt;/year&gt;&lt;pub-dates&gt;&lt;date&gt;Mar 13&lt;/date&gt;&lt;/pub-dates&gt;&lt;/dates&gt;&lt;isbn&gt;0378-1119 (Print)&amp;#xD;0378-1119 (Linking)&lt;/isbn&gt;&lt;accession-num&gt;12657462&lt;/accession-num&gt;&lt;urls&gt;&lt;related-urls&gt;&lt;url&gt;https://www.ncbi.nlm.nih.gov/pubmed/12657462&lt;/url&gt;&lt;/related-urls&gt;&lt;/urls&gt;&lt;/record&gt;&lt;/Cite&gt;&lt;/EndNote&gt;</w:instrText>
      </w:r>
      <w:r w:rsidR="00160FF8"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64" w:tooltip="Wu, 2003 #47" w:history="1">
        <w:r w:rsidR="00331DD2" w:rsidRPr="003639D8">
          <w:rPr>
            <w:rFonts w:ascii="Book Antiqua" w:eastAsia="Malgun Gothic" w:hAnsi="Book Antiqua" w:cs="Times New Roman"/>
            <w:sz w:val="24"/>
            <w:szCs w:val="24"/>
            <w:vertAlign w:val="superscript"/>
          </w:rPr>
          <w:t>64</w:t>
        </w:r>
      </w:hyperlink>
      <w:r w:rsidR="00331DD2" w:rsidRPr="003639D8">
        <w:rPr>
          <w:rFonts w:ascii="Book Antiqua" w:eastAsia="Malgun Gothic" w:hAnsi="Book Antiqua" w:cs="Times New Roman"/>
          <w:sz w:val="24"/>
          <w:szCs w:val="24"/>
          <w:vertAlign w:val="superscript"/>
        </w:rPr>
        <w:t>]</w:t>
      </w:r>
      <w:r w:rsidR="00160FF8" w:rsidRPr="003639D8">
        <w:rPr>
          <w:rFonts w:ascii="Book Antiqua" w:eastAsia="Malgun Gothic" w:hAnsi="Book Antiqua" w:cs="Times New Roman"/>
          <w:sz w:val="24"/>
          <w:szCs w:val="24"/>
        </w:rPr>
        <w:fldChar w:fldCharType="end"/>
      </w:r>
      <w:r w:rsidR="00160FF8" w:rsidRPr="003639D8">
        <w:rPr>
          <w:rFonts w:ascii="Book Antiqua" w:eastAsia="Malgun Gothic" w:hAnsi="Book Antiqua" w:cs="Times New Roman"/>
          <w:sz w:val="24"/>
          <w:szCs w:val="24"/>
        </w:rPr>
        <w:t xml:space="preserve">. </w:t>
      </w:r>
      <w:r w:rsidR="00181957" w:rsidRPr="003639D8">
        <w:rPr>
          <w:rFonts w:ascii="Book Antiqua" w:eastAsia="Malgun Gothic" w:hAnsi="Book Antiqua" w:cs="Times New Roman"/>
          <w:sz w:val="24"/>
          <w:szCs w:val="24"/>
        </w:rPr>
        <w:t>P</w:t>
      </w:r>
      <w:r w:rsidR="00160FF8" w:rsidRPr="003639D8">
        <w:rPr>
          <w:rFonts w:ascii="Book Antiqua" w:eastAsia="Malgun Gothic" w:hAnsi="Book Antiqua" w:cs="Times New Roman"/>
          <w:sz w:val="24"/>
          <w:szCs w:val="24"/>
        </w:rPr>
        <w:t xml:space="preserve">ivotal studies demonstrated that </w:t>
      </w:r>
      <w:r w:rsidR="009A1293" w:rsidRPr="003639D8">
        <w:rPr>
          <w:rFonts w:ascii="Book Antiqua" w:eastAsia="Malgun Gothic" w:hAnsi="Book Antiqua" w:cs="Times New Roman"/>
          <w:sz w:val="24"/>
          <w:szCs w:val="24"/>
        </w:rPr>
        <w:t xml:space="preserve">the </w:t>
      </w:r>
      <w:r w:rsidR="00160FF8" w:rsidRPr="003639D8">
        <w:rPr>
          <w:rFonts w:ascii="Book Antiqua" w:eastAsia="Malgun Gothic" w:hAnsi="Book Antiqua" w:cs="Times New Roman"/>
          <w:sz w:val="24"/>
          <w:szCs w:val="24"/>
        </w:rPr>
        <w:t xml:space="preserve">expression of SHP-1 was aberrantly reduced by CpG island hypermethylation in lymphoma </w:t>
      </w:r>
      <w:r w:rsidR="00181957" w:rsidRPr="003639D8">
        <w:rPr>
          <w:rFonts w:ascii="Book Antiqua" w:eastAsia="Malgun Gothic" w:hAnsi="Book Antiqua" w:cs="Times New Roman"/>
          <w:sz w:val="24"/>
          <w:szCs w:val="24"/>
        </w:rPr>
        <w:t>and</w:t>
      </w:r>
      <w:r w:rsidR="00160FF8" w:rsidRPr="003639D8">
        <w:rPr>
          <w:rFonts w:ascii="Book Antiqua" w:eastAsia="Malgun Gothic" w:hAnsi="Book Antiqua" w:cs="Times New Roman"/>
          <w:sz w:val="24"/>
          <w:szCs w:val="24"/>
        </w:rPr>
        <w:t xml:space="preserve"> le</w:t>
      </w:r>
      <w:r w:rsidR="00160FF8" w:rsidRPr="004C57C3">
        <w:rPr>
          <w:rFonts w:ascii="Book Antiqua" w:eastAsia="Malgun Gothic" w:hAnsi="Book Antiqua" w:cs="Times New Roman"/>
          <w:sz w:val="24"/>
          <w:szCs w:val="24"/>
        </w:rPr>
        <w:t>ukemia</w:t>
      </w:r>
      <w:r w:rsidR="00160FF8" w:rsidRPr="003639D8">
        <w:rPr>
          <w:rFonts w:ascii="Book Antiqua" w:eastAsia="Malgun Gothic" w:hAnsi="Book Antiqua" w:cs="Times New Roman"/>
          <w:sz w:val="24"/>
          <w:szCs w:val="24"/>
        </w:rPr>
        <w:fldChar w:fldCharType="begin">
          <w:fldData xml:space="preserve">PEVuZE5vdGU+PENpdGU+PEF1dGhvcj5Lb3lhbWE8L0F1dGhvcj48WWVhcj4yMDAzPC9ZZWFyPjxS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PEVuZE5vdGU+PENpdGU+PEF1dGhvcj5Lb3lhbWE8L0F1dGhvcj48WWVhcj4yMDAzPC9ZZWFyPjxS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160FF8" w:rsidRPr="003639D8">
        <w:rPr>
          <w:rFonts w:ascii="Book Antiqua" w:eastAsia="Malgun Gothic" w:hAnsi="Book Antiqua" w:cs="Times New Roman"/>
          <w:sz w:val="24"/>
          <w:szCs w:val="24"/>
        </w:rPr>
      </w:r>
      <w:r w:rsidR="00160FF8"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65" w:tooltip="Koyama, 2003 #48" w:history="1">
        <w:r w:rsidR="00331DD2" w:rsidRPr="003639D8">
          <w:rPr>
            <w:rFonts w:ascii="Book Antiqua" w:eastAsia="Malgun Gothic" w:hAnsi="Book Antiqua" w:cs="Times New Roman"/>
            <w:sz w:val="24"/>
            <w:szCs w:val="24"/>
            <w:vertAlign w:val="superscript"/>
          </w:rPr>
          <w:t>65</w:t>
        </w:r>
      </w:hyperlink>
      <w:r w:rsidR="00331DD2" w:rsidRPr="003639D8">
        <w:rPr>
          <w:rFonts w:ascii="Book Antiqua" w:eastAsia="Malgun Gothic" w:hAnsi="Book Antiqua" w:cs="Times New Roman"/>
          <w:sz w:val="24"/>
          <w:szCs w:val="24"/>
          <w:vertAlign w:val="superscript"/>
        </w:rPr>
        <w:t>,</w:t>
      </w:r>
      <w:hyperlink w:anchor="_ENREF_66" w:tooltip="Han, 2006 #49" w:history="1">
        <w:r w:rsidR="00331DD2" w:rsidRPr="003639D8">
          <w:rPr>
            <w:rFonts w:ascii="Book Antiqua" w:eastAsia="Malgun Gothic" w:hAnsi="Book Antiqua" w:cs="Times New Roman"/>
            <w:sz w:val="24"/>
            <w:szCs w:val="24"/>
            <w:vertAlign w:val="superscript"/>
          </w:rPr>
          <w:t>66</w:t>
        </w:r>
      </w:hyperlink>
      <w:r w:rsidR="00331DD2" w:rsidRPr="003639D8">
        <w:rPr>
          <w:rFonts w:ascii="Book Antiqua" w:eastAsia="Malgun Gothic" w:hAnsi="Book Antiqua" w:cs="Times New Roman"/>
          <w:sz w:val="24"/>
          <w:szCs w:val="24"/>
          <w:vertAlign w:val="superscript"/>
        </w:rPr>
        <w:t>]</w:t>
      </w:r>
      <w:r w:rsidR="00160FF8" w:rsidRPr="003639D8">
        <w:rPr>
          <w:rFonts w:ascii="Book Antiqua" w:eastAsia="Malgun Gothic" w:hAnsi="Book Antiqua" w:cs="Times New Roman"/>
          <w:sz w:val="24"/>
          <w:szCs w:val="24"/>
        </w:rPr>
        <w:fldChar w:fldCharType="end"/>
      </w:r>
      <w:r w:rsidR="00160FF8" w:rsidRPr="003639D8">
        <w:rPr>
          <w:rFonts w:ascii="Book Antiqua" w:eastAsia="Malgun Gothic" w:hAnsi="Book Antiqua" w:cs="Times New Roman"/>
          <w:sz w:val="24"/>
          <w:szCs w:val="24"/>
        </w:rPr>
        <w:t>.</w:t>
      </w:r>
      <w:r w:rsidR="00595D33" w:rsidRPr="003639D8">
        <w:rPr>
          <w:rFonts w:ascii="Book Antiqua" w:eastAsia="Malgun Gothic" w:hAnsi="Book Antiqua" w:cs="Times New Roman"/>
          <w:sz w:val="24"/>
          <w:szCs w:val="24"/>
        </w:rPr>
        <w:t xml:space="preserve"> Recently, </w:t>
      </w:r>
      <w:r w:rsidR="009A1293" w:rsidRPr="003639D8">
        <w:rPr>
          <w:rFonts w:ascii="Book Antiqua" w:eastAsia="Malgun Gothic" w:hAnsi="Book Antiqua" w:cs="Times New Roman"/>
          <w:sz w:val="24"/>
          <w:szCs w:val="24"/>
        </w:rPr>
        <w:t xml:space="preserve">the </w:t>
      </w:r>
      <w:r w:rsidR="00595D33" w:rsidRPr="003639D8">
        <w:rPr>
          <w:rFonts w:ascii="Book Antiqua" w:eastAsia="Malgun Gothic" w:hAnsi="Book Antiqua" w:cs="Times New Roman"/>
          <w:sz w:val="24"/>
          <w:szCs w:val="24"/>
        </w:rPr>
        <w:t>suppressive effect of STAT3 by SHP-1 has been evaluated in solid tumors. Chen et al. showed that several multiple kinase inhibitors such as sorafenib, dovitinib and regorafenib effectively induce</w:t>
      </w:r>
      <w:r w:rsidR="009A1293" w:rsidRPr="003639D8">
        <w:rPr>
          <w:rFonts w:ascii="Book Antiqua" w:eastAsia="Malgun Gothic" w:hAnsi="Book Antiqua" w:cs="Times New Roman"/>
          <w:sz w:val="24"/>
          <w:szCs w:val="24"/>
        </w:rPr>
        <w:t>d</w:t>
      </w:r>
      <w:r w:rsidR="00595D33" w:rsidRPr="003639D8">
        <w:rPr>
          <w:rFonts w:ascii="Book Antiqua" w:eastAsia="Malgun Gothic" w:hAnsi="Book Antiqua" w:cs="Times New Roman"/>
          <w:sz w:val="24"/>
          <w:szCs w:val="24"/>
        </w:rPr>
        <w:t xml:space="preserve"> SHP-1</w:t>
      </w:r>
      <w:r w:rsidR="00181957" w:rsidRPr="003639D8">
        <w:rPr>
          <w:rFonts w:ascii="Book Antiqua" w:eastAsia="Malgun Gothic" w:hAnsi="Book Antiqua" w:cs="Times New Roman"/>
          <w:sz w:val="24"/>
          <w:szCs w:val="24"/>
        </w:rPr>
        <w:t xml:space="preserve"> in hepatocellular carcinoma</w:t>
      </w:r>
      <w:r w:rsidR="00595D33" w:rsidRPr="003639D8">
        <w:rPr>
          <w:rFonts w:ascii="Book Antiqua" w:eastAsia="Malgun Gothic" w:hAnsi="Book Antiqua" w:cs="Times New Roman"/>
          <w:sz w:val="24"/>
          <w:szCs w:val="24"/>
        </w:rPr>
        <w:t xml:space="preserve">, </w:t>
      </w:r>
      <w:r w:rsidR="00181957" w:rsidRPr="003639D8">
        <w:rPr>
          <w:rFonts w:ascii="Book Antiqua" w:eastAsia="Malgun Gothic" w:hAnsi="Book Antiqua" w:cs="Times New Roman"/>
          <w:sz w:val="24"/>
          <w:szCs w:val="24"/>
        </w:rPr>
        <w:t>and in turn</w:t>
      </w:r>
      <w:r w:rsidR="00595D33" w:rsidRPr="003639D8">
        <w:rPr>
          <w:rFonts w:ascii="Book Antiqua" w:eastAsia="Malgun Gothic" w:hAnsi="Book Antiqua" w:cs="Times New Roman"/>
          <w:sz w:val="24"/>
          <w:szCs w:val="24"/>
        </w:rPr>
        <w:t>, suppress</w:t>
      </w:r>
      <w:r w:rsidR="009A1293" w:rsidRPr="003639D8">
        <w:rPr>
          <w:rFonts w:ascii="Book Antiqua" w:eastAsia="Malgun Gothic" w:hAnsi="Book Antiqua" w:cs="Times New Roman"/>
          <w:sz w:val="24"/>
          <w:szCs w:val="24"/>
        </w:rPr>
        <w:t>ed</w:t>
      </w:r>
      <w:r w:rsidR="00595D33" w:rsidRPr="003639D8">
        <w:rPr>
          <w:rFonts w:ascii="Book Antiqua" w:eastAsia="Malgun Gothic" w:hAnsi="Book Antiqua" w:cs="Times New Roman"/>
          <w:sz w:val="24"/>
          <w:szCs w:val="24"/>
        </w:rPr>
        <w:t xml:space="preserve"> STAT3 activity </w:t>
      </w:r>
      <w:r w:rsidR="00181957" w:rsidRPr="003639D8">
        <w:rPr>
          <w:rFonts w:ascii="Book Antiqua" w:eastAsia="Malgun Gothic" w:hAnsi="Book Antiqua" w:cs="Times New Roman"/>
          <w:i/>
          <w:sz w:val="24"/>
          <w:szCs w:val="24"/>
        </w:rPr>
        <w:t>via</w:t>
      </w:r>
      <w:r w:rsidR="009A1293" w:rsidRPr="003639D8">
        <w:rPr>
          <w:rFonts w:ascii="Book Antiqua" w:eastAsia="Malgun Gothic" w:hAnsi="Book Antiqua" w:cs="Times New Roman"/>
          <w:sz w:val="24"/>
          <w:szCs w:val="24"/>
        </w:rPr>
        <w:t xml:space="preserve"> </w:t>
      </w:r>
      <w:r w:rsidR="00595D33" w:rsidRPr="003639D8">
        <w:rPr>
          <w:rFonts w:ascii="Book Antiqua" w:eastAsia="Malgun Gothic" w:hAnsi="Book Antiqua" w:cs="Times New Roman"/>
          <w:sz w:val="24"/>
          <w:szCs w:val="24"/>
        </w:rPr>
        <w:t>dephosphorylation</w:t>
      </w:r>
      <w:r w:rsidR="00595D33" w:rsidRPr="003639D8">
        <w:rPr>
          <w:rFonts w:ascii="Book Antiqua" w:eastAsia="Malgun Gothic" w:hAnsi="Book Antiqua" w:cs="Times New Roman"/>
          <w:sz w:val="24"/>
          <w:szCs w:val="24"/>
        </w:rPr>
        <w:fldChar w:fldCharType="begin">
          <w:fldData xml:space="preserve">PEVuZE5vdGU+PENpdGU+PEF1dGhvcj5DaGVuPC9BdXRob3I+PFllYXI+MjAxMDwvWWVhcj48UmVj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PEVuZE5vdGU+PENpdGU+PEF1dGhvcj5DaGVuPC9BdXRob3I+PFllYXI+MjAxMDwvWWVhcj48UmVj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595D33" w:rsidRPr="003639D8">
        <w:rPr>
          <w:rFonts w:ascii="Book Antiqua" w:eastAsia="Malgun Gothic" w:hAnsi="Book Antiqua" w:cs="Times New Roman"/>
          <w:sz w:val="24"/>
          <w:szCs w:val="24"/>
        </w:rPr>
      </w:r>
      <w:r w:rsidR="00595D33"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67" w:tooltip="Chen, 2010 #50" w:history="1">
        <w:r w:rsidR="00331DD2" w:rsidRPr="003639D8">
          <w:rPr>
            <w:rFonts w:ascii="Book Antiqua" w:eastAsia="Malgun Gothic" w:hAnsi="Book Antiqua" w:cs="Times New Roman"/>
            <w:sz w:val="24"/>
            <w:szCs w:val="24"/>
            <w:vertAlign w:val="superscript"/>
          </w:rPr>
          <w:t>67-69</w:t>
        </w:r>
      </w:hyperlink>
      <w:r w:rsidR="00331DD2" w:rsidRPr="003639D8">
        <w:rPr>
          <w:rFonts w:ascii="Book Antiqua" w:eastAsia="Malgun Gothic" w:hAnsi="Book Antiqua" w:cs="Times New Roman"/>
          <w:sz w:val="24"/>
          <w:szCs w:val="24"/>
          <w:vertAlign w:val="superscript"/>
        </w:rPr>
        <w:t>]</w:t>
      </w:r>
      <w:r w:rsidR="00595D33" w:rsidRPr="003639D8">
        <w:rPr>
          <w:rFonts w:ascii="Book Antiqua" w:eastAsia="Malgun Gothic" w:hAnsi="Book Antiqua" w:cs="Times New Roman"/>
          <w:sz w:val="24"/>
          <w:szCs w:val="24"/>
        </w:rPr>
        <w:fldChar w:fldCharType="end"/>
      </w:r>
      <w:r w:rsidR="00595D33" w:rsidRPr="003639D8">
        <w:rPr>
          <w:rFonts w:ascii="Book Antiqua" w:eastAsia="Malgun Gothic" w:hAnsi="Book Antiqua" w:cs="Times New Roman"/>
          <w:sz w:val="24"/>
          <w:szCs w:val="24"/>
        </w:rPr>
        <w:t xml:space="preserve">. </w:t>
      </w:r>
      <w:r w:rsidR="004B11BD" w:rsidRPr="003639D8">
        <w:rPr>
          <w:rFonts w:ascii="Book Antiqua" w:eastAsia="Malgun Gothic" w:hAnsi="Book Antiqua" w:cs="Times New Roman"/>
          <w:sz w:val="24"/>
          <w:szCs w:val="24"/>
        </w:rPr>
        <w:t xml:space="preserve">The function of SHP-1 has been </w:t>
      </w:r>
      <w:r w:rsidR="00A6034E" w:rsidRPr="003639D8">
        <w:rPr>
          <w:rFonts w:ascii="Book Antiqua" w:eastAsia="Malgun Gothic" w:hAnsi="Book Antiqua" w:cs="Times New Roman"/>
          <w:sz w:val="24"/>
          <w:szCs w:val="24"/>
        </w:rPr>
        <w:t>recently</w:t>
      </w:r>
      <w:r w:rsidR="004B11BD" w:rsidRPr="003639D8">
        <w:rPr>
          <w:rFonts w:ascii="Book Antiqua" w:eastAsia="Malgun Gothic" w:hAnsi="Book Antiqua" w:cs="Times New Roman"/>
          <w:sz w:val="24"/>
          <w:szCs w:val="24"/>
        </w:rPr>
        <w:t xml:space="preserve"> evaluated in gastric cancer</w:t>
      </w:r>
      <w:r w:rsidR="00181957" w:rsidRPr="003639D8">
        <w:rPr>
          <w:rFonts w:ascii="Book Antiqua" w:eastAsia="Malgun Gothic" w:hAnsi="Book Antiqua" w:cs="Times New Roman"/>
          <w:sz w:val="24"/>
          <w:szCs w:val="24"/>
        </w:rPr>
        <w:t>.</w:t>
      </w:r>
      <w:r w:rsidR="002D5828" w:rsidRPr="003639D8">
        <w:rPr>
          <w:rFonts w:ascii="Book Antiqua" w:eastAsia="Malgun Gothic" w:hAnsi="Book Antiqua" w:cs="Times New Roman"/>
          <w:sz w:val="24"/>
          <w:szCs w:val="24"/>
        </w:rPr>
        <w:t xml:space="preserve"> </w:t>
      </w:r>
      <w:r w:rsidR="004B11BD" w:rsidRPr="003639D8">
        <w:rPr>
          <w:rFonts w:ascii="Book Antiqua" w:eastAsia="Malgun Gothic" w:hAnsi="Book Antiqua" w:cs="Times New Roman"/>
          <w:sz w:val="24"/>
          <w:szCs w:val="24"/>
        </w:rPr>
        <w:t xml:space="preserve">Sun et al. showed that the expression of SHP-1 was </w:t>
      </w:r>
      <w:r w:rsidR="00181957" w:rsidRPr="003639D8">
        <w:rPr>
          <w:rFonts w:ascii="Book Antiqua" w:eastAsia="Malgun Gothic" w:hAnsi="Book Antiqua" w:cs="Times New Roman"/>
          <w:sz w:val="24"/>
          <w:szCs w:val="24"/>
        </w:rPr>
        <w:t xml:space="preserve">the </w:t>
      </w:r>
      <w:r w:rsidR="004B11BD" w:rsidRPr="003639D8">
        <w:rPr>
          <w:rFonts w:ascii="Book Antiqua" w:eastAsia="Malgun Gothic" w:hAnsi="Book Antiqua" w:cs="Times New Roman"/>
          <w:sz w:val="24"/>
          <w:szCs w:val="24"/>
        </w:rPr>
        <w:t>highest in normal gastric epithelium, followed by intestinal metaplasia</w:t>
      </w:r>
      <w:r w:rsidR="009A1293" w:rsidRPr="003639D8">
        <w:rPr>
          <w:rFonts w:ascii="Book Antiqua" w:eastAsia="Malgun Gothic" w:hAnsi="Book Antiqua" w:cs="Times New Roman"/>
          <w:sz w:val="24"/>
          <w:szCs w:val="24"/>
        </w:rPr>
        <w:t xml:space="preserve"> and</w:t>
      </w:r>
      <w:r w:rsidR="004B11BD" w:rsidRPr="003639D8">
        <w:rPr>
          <w:rFonts w:ascii="Book Antiqua" w:eastAsia="Malgun Gothic" w:hAnsi="Book Antiqua" w:cs="Times New Roman"/>
          <w:sz w:val="24"/>
          <w:szCs w:val="24"/>
        </w:rPr>
        <w:t xml:space="preserve"> dysplasia and </w:t>
      </w:r>
      <w:r w:rsidR="009A1293" w:rsidRPr="003639D8">
        <w:rPr>
          <w:rFonts w:ascii="Book Antiqua" w:eastAsia="Malgun Gothic" w:hAnsi="Book Antiqua" w:cs="Times New Roman"/>
          <w:sz w:val="24"/>
          <w:szCs w:val="24"/>
        </w:rPr>
        <w:t xml:space="preserve">was </w:t>
      </w:r>
      <w:r w:rsidR="00181957" w:rsidRPr="003639D8">
        <w:rPr>
          <w:rFonts w:ascii="Book Antiqua" w:eastAsia="Malgun Gothic" w:hAnsi="Book Antiqua" w:cs="Times New Roman"/>
          <w:sz w:val="24"/>
          <w:szCs w:val="24"/>
        </w:rPr>
        <w:t xml:space="preserve">the </w:t>
      </w:r>
      <w:r w:rsidR="004B11BD" w:rsidRPr="003639D8">
        <w:rPr>
          <w:rFonts w:ascii="Book Antiqua" w:eastAsia="Malgun Gothic" w:hAnsi="Book Antiqua" w:cs="Times New Roman"/>
          <w:sz w:val="24"/>
          <w:szCs w:val="24"/>
        </w:rPr>
        <w:t>lowest in gastric cancer tissues</w:t>
      </w:r>
      <w:r w:rsidR="00BB7829" w:rsidRPr="003639D8">
        <w:rPr>
          <w:rFonts w:ascii="Book Antiqua" w:eastAsia="Malgun Gothic" w:hAnsi="Book Antiqua" w:cs="Times New Roman"/>
          <w:sz w:val="24"/>
          <w:szCs w:val="24"/>
        </w:rPr>
        <w:fldChar w:fldCharType="begin">
          <w:fldData xml:space="preserve">PEVuZE5vdGU+PENpdGU+PEF1dGhvcj5TdW48L0F1dGhvcj48WWVhcj4yMDE0PC9ZZWFyPjxSZWNO
dW0+NTQ8L1JlY051bT48RGlzcGxheVRleHQ+PHN0eWxlIGZhY2U9InN1cGVyc2NyaXB0Ij5bNzBd
PC9zdHlsZT48L0Rpc3BsYXlUZXh0PjxyZWNvcmQ+PHJlYy1udW1iZXI+NTQ8L3JlYy1udW1iZXI+
PGZvcmVpZ24ta2V5cz48a2V5IGFwcD0iRU4iIGRiLWlkPSIwOXhhMHZkZGs1ZTBzZmV4OWFyeGR2
ZGhzdHhlOXQ1dnZ0OTIiIHRpbWVzdGFtcD0iMTU0ODIwODM2NCI+NTQ8L2tleT48L2ZvcmVpZ24t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PEVuZE5vdGU+PENpdGU+PEF1dGhvcj5TdW48L0F1dGhvcj48WWVhcj4yMDE0PC9ZZWFyPjxSZWNO
dW0+NTQ8L1JlY051bT48RGlzcGxheVRleHQ+PHN0eWxlIGZhY2U9InN1cGVyc2NyaXB0Ij5bNzBd
PC9zdHlsZT48L0Rpc3BsYXlUZXh0PjxyZWNvcmQ+PHJlYy1udW1iZXI+NTQ8L3JlYy1udW1iZXI+
PGZvcmVpZ24ta2V5cz48a2V5IGFwcD0iRU4iIGRiLWlkPSIwOXhhMHZkZGs1ZTBzZmV4OWFyeGR2
ZGhzdHhlOXQ1dnZ0OTIiIHRpbWVzdGFtcD0iMTU0ODIwODM2NCI+NTQ8L2tleT48L2ZvcmVpZ24t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BB7829" w:rsidRPr="003639D8">
        <w:rPr>
          <w:rFonts w:ascii="Book Antiqua" w:eastAsia="Malgun Gothic" w:hAnsi="Book Antiqua" w:cs="Times New Roman"/>
          <w:sz w:val="24"/>
          <w:szCs w:val="24"/>
        </w:rPr>
      </w:r>
      <w:r w:rsidR="00BB7829"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0" w:tooltip="Sun, 2014 #54" w:history="1">
        <w:r w:rsidR="00331DD2" w:rsidRPr="003639D8">
          <w:rPr>
            <w:rFonts w:ascii="Book Antiqua" w:eastAsia="Malgun Gothic" w:hAnsi="Book Antiqua" w:cs="Times New Roman"/>
            <w:sz w:val="24"/>
            <w:szCs w:val="24"/>
            <w:vertAlign w:val="superscript"/>
          </w:rPr>
          <w:t>70</w:t>
        </w:r>
      </w:hyperlink>
      <w:r w:rsidR="00331DD2" w:rsidRPr="003639D8">
        <w:rPr>
          <w:rFonts w:ascii="Book Antiqua" w:eastAsia="Malgun Gothic" w:hAnsi="Book Antiqua" w:cs="Times New Roman"/>
          <w:sz w:val="24"/>
          <w:szCs w:val="24"/>
          <w:vertAlign w:val="superscript"/>
        </w:rPr>
        <w:t>]</w:t>
      </w:r>
      <w:r w:rsidR="00BB7829" w:rsidRPr="003639D8">
        <w:rPr>
          <w:rFonts w:ascii="Book Antiqua" w:eastAsia="Malgun Gothic" w:hAnsi="Book Antiqua" w:cs="Times New Roman"/>
          <w:sz w:val="24"/>
          <w:szCs w:val="24"/>
        </w:rPr>
        <w:fldChar w:fldCharType="end"/>
      </w:r>
      <w:r w:rsidR="004B11BD" w:rsidRPr="003639D8">
        <w:rPr>
          <w:rFonts w:ascii="Book Antiqua" w:eastAsia="Malgun Gothic" w:hAnsi="Book Antiqua" w:cs="Times New Roman"/>
          <w:sz w:val="24"/>
          <w:szCs w:val="24"/>
        </w:rPr>
        <w:t xml:space="preserve">, SHP-1 </w:t>
      </w:r>
      <w:r w:rsidR="00181957" w:rsidRPr="003639D8">
        <w:rPr>
          <w:rFonts w:ascii="Book Antiqua" w:eastAsia="Malgun Gothic" w:hAnsi="Book Antiqua" w:cs="Times New Roman"/>
          <w:sz w:val="24"/>
          <w:szCs w:val="24"/>
        </w:rPr>
        <w:t>combines</w:t>
      </w:r>
      <w:r w:rsidR="004B11BD" w:rsidRPr="003639D8">
        <w:rPr>
          <w:rFonts w:ascii="Book Antiqua" w:eastAsia="Malgun Gothic" w:hAnsi="Book Antiqua" w:cs="Times New Roman"/>
          <w:sz w:val="24"/>
          <w:szCs w:val="24"/>
        </w:rPr>
        <w:t xml:space="preserve"> with a transmembrane protein with epidermal growth factor and two </w:t>
      </w:r>
      <w:proofErr w:type="spellStart"/>
      <w:r w:rsidR="004B11BD" w:rsidRPr="003639D8">
        <w:rPr>
          <w:rFonts w:ascii="Book Antiqua" w:eastAsia="Malgun Gothic" w:hAnsi="Book Antiqua" w:cs="Times New Roman"/>
          <w:sz w:val="24"/>
          <w:szCs w:val="24"/>
        </w:rPr>
        <w:t>follistatin</w:t>
      </w:r>
      <w:proofErr w:type="spellEnd"/>
      <w:r w:rsidR="004B11BD" w:rsidRPr="003639D8">
        <w:rPr>
          <w:rFonts w:ascii="Book Antiqua" w:eastAsia="Malgun Gothic" w:hAnsi="Book Antiqua" w:cs="Times New Roman"/>
          <w:sz w:val="24"/>
          <w:szCs w:val="24"/>
        </w:rPr>
        <w:t xml:space="preserve"> motifs 2 (TMEFF2) to inhibit STAT3 phosphorylation in gastric cancer cells and </w:t>
      </w:r>
      <w:r w:rsidR="004B11BD" w:rsidRPr="003639D8">
        <w:rPr>
          <w:rFonts w:ascii="Book Antiqua" w:eastAsia="Malgun Gothic" w:hAnsi="Book Antiqua" w:cs="Times New Roman"/>
          <w:i/>
          <w:sz w:val="24"/>
          <w:szCs w:val="24"/>
        </w:rPr>
        <w:t>H. pylori</w:t>
      </w:r>
      <w:r w:rsidR="004B11BD" w:rsidRPr="003639D8">
        <w:rPr>
          <w:rFonts w:ascii="Book Antiqua" w:eastAsia="Malgun Gothic" w:hAnsi="Book Antiqua" w:cs="Times New Roman"/>
          <w:sz w:val="24"/>
          <w:szCs w:val="24"/>
        </w:rPr>
        <w:t>-infected gastric epithelial cells</w:t>
      </w:r>
      <w:r w:rsidR="00BB7829" w:rsidRPr="003639D8">
        <w:rPr>
          <w:rFonts w:ascii="Book Antiqua" w:eastAsia="Malgun Gothic" w:hAnsi="Book Antiqua" w:cs="Times New Roman"/>
          <w:sz w:val="24"/>
          <w:szCs w:val="24"/>
        </w:rPr>
        <w:fldChar w:fldCharType="begin">
          <w:fldData xml:space="preserve">PEVuZE5vdGU+PENpdGU+PEF1dGhvcj5TdW48L0F1dGhvcj48WWVhcj4yMDE1PC9ZZWFyPjxSZWNO
dW0+NTU8L1JlY051bT48RGlzcGxheVRleHQ+PHN0eWxlIGZhY2U9InN1cGVyc2NyaXB0Ij5bNzFd
PC9zdHlsZT48L0Rpc3BsYXlUZXh0PjxyZWNvcmQ+PHJlYy1udW1iZXI+NTU8L3JlYy1udW1iZXI+
PGZvcmVpZ24ta2V5cz48a2V5IGFwcD0iRU4iIGRiLWlkPSIwOXhhMHZkZGs1ZTBzZmV4OWFyeGR2
ZGhzdHhlOXQ1dnZ0OTIiIHRpbWVzdGFtcD0iMTU0ODIwODQxNyI+NTU8L2tleT48L2ZvcmVpZ24t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PEVuZE5vdGU+PENpdGU+PEF1dGhvcj5TdW48L0F1dGhvcj48WWVhcj4yMDE1PC9ZZWFyPjxSZWNO
dW0+NTU8L1JlY051bT48RGlzcGxheVRleHQ+PHN0eWxlIGZhY2U9InN1cGVyc2NyaXB0Ij5bNzFd
PC9zdHlsZT48L0Rpc3BsYXlUZXh0PjxyZWNvcmQ+PHJlYy1udW1iZXI+NTU8L3JlYy1udW1iZXI+
PGZvcmVpZ24ta2V5cz48a2V5IGFwcD0iRU4iIGRiLWlkPSIwOXhhMHZkZGs1ZTBzZmV4OWFyeGR2
ZGhzdHhlOXQ1dnZ0OTIiIHRpbWVzdGFtcD0iMTU0ODIwODQxNyI+NTU8L2tleT48L2ZvcmVpZ24t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BB7829" w:rsidRPr="003639D8">
        <w:rPr>
          <w:rFonts w:ascii="Book Antiqua" w:eastAsia="Malgun Gothic" w:hAnsi="Book Antiqua" w:cs="Times New Roman"/>
          <w:sz w:val="24"/>
          <w:szCs w:val="24"/>
        </w:rPr>
      </w:r>
      <w:r w:rsidR="00BB7829"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1" w:tooltip="Sun, 2015 #55" w:history="1">
        <w:r w:rsidR="00331DD2" w:rsidRPr="003639D8">
          <w:rPr>
            <w:rFonts w:ascii="Book Antiqua" w:eastAsia="Malgun Gothic" w:hAnsi="Book Antiqua" w:cs="Times New Roman"/>
            <w:sz w:val="24"/>
            <w:szCs w:val="24"/>
            <w:vertAlign w:val="superscript"/>
          </w:rPr>
          <w:t>71</w:t>
        </w:r>
      </w:hyperlink>
      <w:r w:rsidR="00331DD2" w:rsidRPr="003639D8">
        <w:rPr>
          <w:rFonts w:ascii="Book Antiqua" w:eastAsia="Malgun Gothic" w:hAnsi="Book Antiqua" w:cs="Times New Roman"/>
          <w:sz w:val="24"/>
          <w:szCs w:val="24"/>
          <w:vertAlign w:val="superscript"/>
        </w:rPr>
        <w:t>]</w:t>
      </w:r>
      <w:r w:rsidR="00BB7829" w:rsidRPr="003639D8">
        <w:rPr>
          <w:rFonts w:ascii="Book Antiqua" w:eastAsia="Malgun Gothic" w:hAnsi="Book Antiqua" w:cs="Times New Roman"/>
          <w:sz w:val="24"/>
          <w:szCs w:val="24"/>
        </w:rPr>
        <w:fldChar w:fldCharType="end"/>
      </w:r>
      <w:r w:rsidR="004B11BD" w:rsidRPr="003639D8">
        <w:rPr>
          <w:rFonts w:ascii="Book Antiqua" w:eastAsia="Malgun Gothic" w:hAnsi="Book Antiqua" w:cs="Times New Roman"/>
          <w:sz w:val="24"/>
          <w:szCs w:val="24"/>
        </w:rPr>
        <w:t xml:space="preserve">. </w:t>
      </w:r>
    </w:p>
    <w:p w14:paraId="4E61371A" w14:textId="060A25F7" w:rsidR="00285FE1" w:rsidRPr="003639D8" w:rsidRDefault="004C57C3" w:rsidP="003639D8">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 xml:space="preserve">  </w:t>
      </w:r>
      <w:r w:rsidR="00BB7829" w:rsidRPr="003639D8">
        <w:rPr>
          <w:rFonts w:ascii="Book Antiqua" w:eastAsia="Malgun Gothic" w:hAnsi="Book Antiqua" w:cs="Times New Roman"/>
          <w:sz w:val="24"/>
          <w:szCs w:val="24"/>
        </w:rPr>
        <w:t xml:space="preserve">We also previously showed that </w:t>
      </w:r>
      <w:r w:rsidR="00181957" w:rsidRPr="003639D8">
        <w:rPr>
          <w:rFonts w:ascii="Book Antiqua" w:eastAsia="Malgun Gothic" w:hAnsi="Book Antiqua" w:cs="Times New Roman"/>
          <w:sz w:val="24"/>
          <w:szCs w:val="24"/>
        </w:rPr>
        <w:t xml:space="preserve">the </w:t>
      </w:r>
      <w:r w:rsidR="00BB7829" w:rsidRPr="003639D8">
        <w:rPr>
          <w:rFonts w:ascii="Book Antiqua" w:eastAsia="Malgun Gothic" w:hAnsi="Book Antiqua" w:cs="Times New Roman"/>
          <w:sz w:val="24"/>
          <w:szCs w:val="24"/>
        </w:rPr>
        <w:t xml:space="preserve">expression of SHP-1 was aberrantly reduced </w:t>
      </w:r>
      <w:r w:rsidR="00181957" w:rsidRPr="003639D8">
        <w:rPr>
          <w:rFonts w:ascii="Book Antiqua" w:eastAsia="Malgun Gothic" w:hAnsi="Book Antiqua" w:cs="Times New Roman"/>
          <w:sz w:val="24"/>
          <w:szCs w:val="24"/>
        </w:rPr>
        <w:t>following</w:t>
      </w:r>
      <w:r w:rsidR="00BB7829" w:rsidRPr="003639D8">
        <w:rPr>
          <w:rFonts w:ascii="Book Antiqua" w:eastAsia="Malgun Gothic" w:hAnsi="Book Antiqua" w:cs="Times New Roman"/>
          <w:sz w:val="24"/>
          <w:szCs w:val="24"/>
        </w:rPr>
        <w:t xml:space="preserve"> CpG island hypermethylation in various gastric cancer cell lines, and </w:t>
      </w:r>
      <w:r w:rsidR="00181957" w:rsidRPr="003639D8">
        <w:rPr>
          <w:rFonts w:ascii="Book Antiqua" w:eastAsia="Malgun Gothic" w:hAnsi="Book Antiqua" w:cs="Times New Roman"/>
          <w:sz w:val="24"/>
          <w:szCs w:val="24"/>
        </w:rPr>
        <w:t>enhanced</w:t>
      </w:r>
      <w:r w:rsidR="00BB7829" w:rsidRPr="003639D8">
        <w:rPr>
          <w:rFonts w:ascii="Book Antiqua" w:eastAsia="Malgun Gothic" w:hAnsi="Book Antiqua" w:cs="Times New Roman"/>
          <w:sz w:val="24"/>
          <w:szCs w:val="24"/>
        </w:rPr>
        <w:t xml:space="preserve"> expression of SHP-1 in gastric cancer cells effectively dephosphorylate</w:t>
      </w:r>
      <w:r w:rsidR="00031294" w:rsidRPr="003639D8">
        <w:rPr>
          <w:rFonts w:ascii="Book Antiqua" w:eastAsia="Malgun Gothic" w:hAnsi="Book Antiqua" w:cs="Times New Roman"/>
          <w:sz w:val="24"/>
          <w:szCs w:val="24"/>
        </w:rPr>
        <w:t>d</w:t>
      </w:r>
      <w:r w:rsidR="00BB7829" w:rsidRPr="003639D8">
        <w:rPr>
          <w:rFonts w:ascii="Book Antiqua" w:eastAsia="Malgun Gothic" w:hAnsi="Book Antiqua" w:cs="Times New Roman"/>
          <w:sz w:val="24"/>
          <w:szCs w:val="24"/>
        </w:rPr>
        <w:t xml:space="preserve"> STAT3, </w:t>
      </w:r>
      <w:r w:rsidR="00181957" w:rsidRPr="003639D8">
        <w:rPr>
          <w:rFonts w:ascii="Book Antiqua" w:eastAsia="Malgun Gothic" w:hAnsi="Book Antiqua" w:cs="Times New Roman"/>
          <w:sz w:val="24"/>
          <w:szCs w:val="24"/>
        </w:rPr>
        <w:t>resulting in</w:t>
      </w:r>
      <w:r w:rsidR="00BB7829" w:rsidRPr="003639D8">
        <w:rPr>
          <w:rFonts w:ascii="Book Antiqua" w:eastAsia="Malgun Gothic" w:hAnsi="Book Antiqua" w:cs="Times New Roman"/>
          <w:sz w:val="24"/>
          <w:szCs w:val="24"/>
        </w:rPr>
        <w:t xml:space="preserve"> downregulat</w:t>
      </w:r>
      <w:r w:rsidR="00031294" w:rsidRPr="003639D8">
        <w:rPr>
          <w:rFonts w:ascii="Book Antiqua" w:eastAsia="Malgun Gothic" w:hAnsi="Book Antiqua" w:cs="Times New Roman"/>
          <w:sz w:val="24"/>
          <w:szCs w:val="24"/>
        </w:rPr>
        <w:t>i</w:t>
      </w:r>
      <w:r w:rsidR="00181957" w:rsidRPr="003639D8">
        <w:rPr>
          <w:rFonts w:ascii="Book Antiqua" w:eastAsia="Malgun Gothic" w:hAnsi="Book Antiqua" w:cs="Times New Roman"/>
          <w:sz w:val="24"/>
          <w:szCs w:val="24"/>
        </w:rPr>
        <w:t>on of</w:t>
      </w:r>
      <w:r w:rsidR="00BB7829" w:rsidRPr="003639D8">
        <w:rPr>
          <w:rFonts w:ascii="Book Antiqua" w:eastAsia="Malgun Gothic" w:hAnsi="Book Antiqua" w:cs="Times New Roman"/>
          <w:sz w:val="24"/>
          <w:szCs w:val="24"/>
        </w:rPr>
        <w:t xml:space="preserve"> various target genes involved in cellular migration and invasion</w:t>
      </w:r>
      <w:r w:rsidR="00BB7829" w:rsidRPr="003639D8">
        <w:rPr>
          <w:rFonts w:ascii="Book Antiqua" w:eastAsia="Malgun Gothic" w:hAnsi="Book Antiqua" w:cs="Times New Roman"/>
          <w:sz w:val="24"/>
          <w:szCs w:val="24"/>
        </w:rPr>
        <w:fldChar w:fldCharType="begin">
          <w:fldData xml:space="preserve">PEVuZE5vdGU+PENpdGU+PEF1dGhvcj5Kb288L0F1dGhvcj48WWVhcj4yMDE2PC9ZZWFyPjxSZWNO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PEVuZE5vdGU+PENpdGU+PEF1dGhvcj5Kb288L0F1dGhvcj48WWVhcj4yMDE2PC9ZZWFyPjxSZWNO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BB7829" w:rsidRPr="003639D8">
        <w:rPr>
          <w:rFonts w:ascii="Book Antiqua" w:eastAsia="Malgun Gothic" w:hAnsi="Book Antiqua" w:cs="Times New Roman"/>
          <w:sz w:val="24"/>
          <w:szCs w:val="24"/>
        </w:rPr>
      </w:r>
      <w:r w:rsidR="00BB7829"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2" w:tooltip="Joo, 2016 #56" w:history="1">
        <w:r w:rsidR="00331DD2" w:rsidRPr="003639D8">
          <w:rPr>
            <w:rFonts w:ascii="Book Antiqua" w:eastAsia="Malgun Gothic" w:hAnsi="Book Antiqua" w:cs="Times New Roman"/>
            <w:sz w:val="24"/>
            <w:szCs w:val="24"/>
            <w:vertAlign w:val="superscript"/>
          </w:rPr>
          <w:t>72</w:t>
        </w:r>
      </w:hyperlink>
      <w:r w:rsidR="00331DD2" w:rsidRPr="003639D8">
        <w:rPr>
          <w:rFonts w:ascii="Book Antiqua" w:eastAsia="Malgun Gothic" w:hAnsi="Book Antiqua" w:cs="Times New Roman"/>
          <w:sz w:val="24"/>
          <w:szCs w:val="24"/>
          <w:vertAlign w:val="superscript"/>
        </w:rPr>
        <w:t>]</w:t>
      </w:r>
      <w:r w:rsidR="00BB7829" w:rsidRPr="003639D8">
        <w:rPr>
          <w:rFonts w:ascii="Book Antiqua" w:eastAsia="Malgun Gothic" w:hAnsi="Book Antiqua" w:cs="Times New Roman"/>
          <w:sz w:val="24"/>
          <w:szCs w:val="24"/>
        </w:rPr>
        <w:fldChar w:fldCharType="end"/>
      </w:r>
      <w:r w:rsidR="00BB7829" w:rsidRPr="003639D8">
        <w:rPr>
          <w:rFonts w:ascii="Book Antiqua" w:eastAsia="Malgun Gothic" w:hAnsi="Book Antiqua" w:cs="Times New Roman"/>
          <w:sz w:val="24"/>
          <w:szCs w:val="24"/>
        </w:rPr>
        <w:t xml:space="preserve">. </w:t>
      </w:r>
      <w:r w:rsidR="0054039D" w:rsidRPr="003639D8">
        <w:rPr>
          <w:rFonts w:ascii="Book Antiqua" w:eastAsia="Malgun Gothic" w:hAnsi="Book Antiqua" w:cs="Times New Roman"/>
          <w:sz w:val="24"/>
          <w:szCs w:val="24"/>
        </w:rPr>
        <w:t>A</w:t>
      </w:r>
      <w:r w:rsidR="00181957" w:rsidRPr="003639D8">
        <w:rPr>
          <w:rFonts w:ascii="Book Antiqua" w:eastAsia="Malgun Gothic" w:hAnsi="Book Antiqua" w:cs="Times New Roman"/>
          <w:sz w:val="24"/>
          <w:szCs w:val="24"/>
        </w:rPr>
        <w:t>n</w:t>
      </w:r>
      <w:r w:rsidR="0054039D" w:rsidRPr="003639D8">
        <w:rPr>
          <w:rFonts w:ascii="Book Antiqua" w:eastAsia="Malgun Gothic" w:hAnsi="Book Antiqua" w:cs="Times New Roman"/>
          <w:sz w:val="24"/>
          <w:szCs w:val="24"/>
        </w:rPr>
        <w:t xml:space="preserve"> </w:t>
      </w:r>
      <w:r w:rsidR="0054039D" w:rsidRPr="003639D8">
        <w:rPr>
          <w:rFonts w:ascii="Book Antiqua" w:eastAsia="Malgun Gothic" w:hAnsi="Book Antiqua" w:cs="Times New Roman"/>
          <w:i/>
          <w:sz w:val="24"/>
          <w:szCs w:val="24"/>
        </w:rPr>
        <w:t>in vitro</w:t>
      </w:r>
      <w:r w:rsidR="0054039D" w:rsidRPr="003639D8">
        <w:rPr>
          <w:rFonts w:ascii="Book Antiqua" w:eastAsia="Malgun Gothic" w:hAnsi="Book Antiqua" w:cs="Times New Roman"/>
          <w:sz w:val="24"/>
          <w:szCs w:val="24"/>
        </w:rPr>
        <w:t xml:space="preserve"> study </w:t>
      </w:r>
      <w:r w:rsidR="00E85D60" w:rsidRPr="003639D8">
        <w:rPr>
          <w:rFonts w:ascii="Book Antiqua" w:eastAsia="Malgun Gothic" w:hAnsi="Book Antiqua" w:cs="Times New Roman"/>
          <w:sz w:val="24"/>
          <w:szCs w:val="24"/>
        </w:rPr>
        <w:t>reported</w:t>
      </w:r>
      <w:r w:rsidR="0054039D" w:rsidRPr="003639D8">
        <w:rPr>
          <w:rFonts w:ascii="Book Antiqua" w:eastAsia="Malgun Gothic" w:hAnsi="Book Antiqua" w:cs="Times New Roman"/>
          <w:sz w:val="24"/>
          <w:szCs w:val="24"/>
        </w:rPr>
        <w:t xml:space="preserve"> that PPI</w:t>
      </w:r>
      <w:r w:rsidR="00031294" w:rsidRPr="003639D8">
        <w:rPr>
          <w:rFonts w:ascii="Book Antiqua" w:eastAsia="Malgun Gothic" w:hAnsi="Book Antiqua" w:cs="Times New Roman"/>
          <w:sz w:val="24"/>
          <w:szCs w:val="24"/>
        </w:rPr>
        <w:t>s</w:t>
      </w:r>
      <w:r w:rsidR="0054039D" w:rsidRPr="003639D8">
        <w:rPr>
          <w:rFonts w:ascii="Book Antiqua" w:eastAsia="Malgun Gothic" w:hAnsi="Book Antiqua" w:cs="Times New Roman"/>
          <w:sz w:val="24"/>
          <w:szCs w:val="24"/>
        </w:rPr>
        <w:t xml:space="preserve"> </w:t>
      </w:r>
      <w:r w:rsidR="00181957" w:rsidRPr="003639D8">
        <w:rPr>
          <w:rFonts w:ascii="Book Antiqua" w:eastAsia="Malgun Gothic" w:hAnsi="Book Antiqua" w:cs="Times New Roman"/>
          <w:sz w:val="24"/>
          <w:szCs w:val="24"/>
        </w:rPr>
        <w:t xml:space="preserve">exhibited </w:t>
      </w:r>
      <w:r w:rsidR="00E85D60" w:rsidRPr="003639D8">
        <w:rPr>
          <w:rFonts w:ascii="Book Antiqua" w:eastAsia="Malgun Gothic" w:hAnsi="Book Antiqua" w:cs="Times New Roman"/>
          <w:sz w:val="24"/>
          <w:szCs w:val="24"/>
        </w:rPr>
        <w:t>a dose-dependent cytotoxic</w:t>
      </w:r>
      <w:r w:rsidR="00181957" w:rsidRPr="003639D8">
        <w:rPr>
          <w:rFonts w:ascii="Book Antiqua" w:eastAsia="Malgun Gothic" w:hAnsi="Book Antiqua" w:cs="Times New Roman"/>
          <w:sz w:val="24"/>
          <w:szCs w:val="24"/>
        </w:rPr>
        <w:t>ity</w:t>
      </w:r>
      <w:r w:rsidR="00E85D60" w:rsidRPr="003639D8">
        <w:rPr>
          <w:rFonts w:ascii="Book Antiqua" w:eastAsia="Malgun Gothic" w:hAnsi="Book Antiqua" w:cs="Times New Roman"/>
          <w:sz w:val="24"/>
          <w:szCs w:val="24"/>
        </w:rPr>
        <w:t xml:space="preserve"> and enhanced the sensitivity of cisplatin </w:t>
      </w:r>
      <w:r w:rsidR="00181957" w:rsidRPr="003639D8">
        <w:rPr>
          <w:rFonts w:ascii="Book Antiqua" w:eastAsia="Malgun Gothic" w:hAnsi="Book Antiqua" w:cs="Times New Roman"/>
          <w:i/>
          <w:sz w:val="24"/>
          <w:szCs w:val="24"/>
        </w:rPr>
        <w:t>via</w:t>
      </w:r>
      <w:r w:rsidR="00E85D60" w:rsidRPr="003639D8">
        <w:rPr>
          <w:rFonts w:ascii="Book Antiqua" w:eastAsia="Malgun Gothic" w:hAnsi="Book Antiqua" w:cs="Times New Roman"/>
          <w:sz w:val="24"/>
          <w:szCs w:val="24"/>
        </w:rPr>
        <w:t xml:space="preserve"> inhibition of IL-6-stimulated STAT3 activity and its target genes</w:t>
      </w:r>
      <w:r w:rsidR="00E85D60" w:rsidRPr="003639D8">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E85D60" w:rsidRPr="003639D8">
        <w:rPr>
          <w:rFonts w:ascii="Book Antiqua" w:eastAsia="Malgun Gothic" w:hAnsi="Book Antiqua" w:cs="Times New Roman"/>
          <w:sz w:val="24"/>
          <w:szCs w:val="24"/>
        </w:rPr>
      </w:r>
      <w:r w:rsidR="00E85D60"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3" w:tooltip="Huang, 2013 #89" w:history="1">
        <w:r w:rsidR="00331DD2" w:rsidRPr="003639D8">
          <w:rPr>
            <w:rFonts w:ascii="Book Antiqua" w:eastAsia="Malgun Gothic" w:hAnsi="Book Antiqua" w:cs="Times New Roman"/>
            <w:sz w:val="24"/>
            <w:szCs w:val="24"/>
            <w:vertAlign w:val="superscript"/>
          </w:rPr>
          <w:t>73</w:t>
        </w:r>
      </w:hyperlink>
      <w:r w:rsidR="00331DD2" w:rsidRPr="003639D8">
        <w:rPr>
          <w:rFonts w:ascii="Book Antiqua" w:eastAsia="Malgun Gothic" w:hAnsi="Book Antiqua" w:cs="Times New Roman"/>
          <w:sz w:val="24"/>
          <w:szCs w:val="24"/>
          <w:vertAlign w:val="superscript"/>
        </w:rPr>
        <w:t>]</w:t>
      </w:r>
      <w:r w:rsidR="00E85D60" w:rsidRPr="003639D8">
        <w:rPr>
          <w:rFonts w:ascii="Book Antiqua" w:eastAsia="Malgun Gothic" w:hAnsi="Book Antiqua" w:cs="Times New Roman"/>
          <w:sz w:val="24"/>
          <w:szCs w:val="24"/>
        </w:rPr>
        <w:fldChar w:fldCharType="end"/>
      </w:r>
      <w:r w:rsidR="00E85D60" w:rsidRPr="003639D8">
        <w:rPr>
          <w:rFonts w:ascii="Book Antiqua" w:eastAsia="Malgun Gothic" w:hAnsi="Book Antiqua" w:cs="Times New Roman"/>
          <w:sz w:val="24"/>
          <w:szCs w:val="24"/>
        </w:rPr>
        <w:t xml:space="preserve">. </w:t>
      </w:r>
      <w:r w:rsidR="00BB7829" w:rsidRPr="003639D8">
        <w:rPr>
          <w:rFonts w:ascii="Book Antiqua" w:eastAsia="Malgun Gothic" w:hAnsi="Book Antiqua" w:cs="Times New Roman"/>
          <w:sz w:val="24"/>
          <w:szCs w:val="24"/>
        </w:rPr>
        <w:t>Recently, we demonstrated that pantoprazole, a well-known PPI, effectively induced SHP-1 and downregulated phosphorylated-STAT3 level</w:t>
      </w:r>
      <w:r w:rsidR="00031294" w:rsidRPr="003639D8">
        <w:rPr>
          <w:rFonts w:ascii="Book Antiqua" w:eastAsia="Malgun Gothic" w:hAnsi="Book Antiqua" w:cs="Times New Roman"/>
          <w:sz w:val="24"/>
          <w:szCs w:val="24"/>
        </w:rPr>
        <w:t>s</w:t>
      </w:r>
      <w:r w:rsidR="00BB7829" w:rsidRPr="003639D8">
        <w:rPr>
          <w:rFonts w:ascii="Book Antiqua" w:eastAsia="Malgun Gothic" w:hAnsi="Book Antiqua" w:cs="Times New Roman"/>
          <w:sz w:val="24"/>
          <w:szCs w:val="24"/>
        </w:rPr>
        <w:t xml:space="preserve"> in gastric cancer cells </w:t>
      </w:r>
      <w:r w:rsidR="00031294" w:rsidRPr="003639D8">
        <w:rPr>
          <w:rFonts w:ascii="Book Antiqua" w:eastAsia="Malgun Gothic" w:hAnsi="Book Antiqua" w:cs="Times New Roman"/>
          <w:sz w:val="24"/>
          <w:szCs w:val="24"/>
        </w:rPr>
        <w:t>in</w:t>
      </w:r>
      <w:r w:rsidR="00BB7829" w:rsidRPr="003639D8">
        <w:rPr>
          <w:rFonts w:ascii="Book Antiqua" w:eastAsia="Malgun Gothic" w:hAnsi="Book Antiqua" w:cs="Times New Roman"/>
          <w:sz w:val="24"/>
          <w:szCs w:val="24"/>
        </w:rPr>
        <w:t xml:space="preserve"> a dose-dependent manner and modulated </w:t>
      </w:r>
      <w:bookmarkStart w:id="35" w:name="OLE_LINK599"/>
      <w:bookmarkStart w:id="36" w:name="OLE_LINK600"/>
      <w:r w:rsidR="00BB7829" w:rsidRPr="004C57C3">
        <w:rPr>
          <w:rFonts w:ascii="Book Antiqua" w:eastAsia="Malgun Gothic" w:hAnsi="Book Antiqua" w:cs="Times New Roman"/>
          <w:sz w:val="24"/>
          <w:szCs w:val="24"/>
        </w:rPr>
        <w:t>EMT</w:t>
      </w:r>
      <w:bookmarkEnd w:id="35"/>
      <w:bookmarkEnd w:id="36"/>
      <w:r w:rsidR="00BB7829" w:rsidRPr="004C57C3">
        <w:rPr>
          <w:rFonts w:ascii="Book Antiqua" w:eastAsia="Malgun Gothic" w:hAnsi="Book Antiqua" w:cs="Times New Roman"/>
          <w:sz w:val="24"/>
          <w:szCs w:val="24"/>
        </w:rPr>
        <w:t xml:space="preserve"> </w:t>
      </w:r>
      <w:r w:rsidR="00BB7829" w:rsidRPr="004C57C3">
        <w:rPr>
          <w:rFonts w:ascii="Book Antiqua" w:eastAsia="Malgun Gothic" w:hAnsi="Book Antiqua" w:cs="Times New Roman"/>
          <w:sz w:val="24"/>
          <w:szCs w:val="24"/>
        </w:rPr>
        <w:lastRenderedPageBreak/>
        <w:t>marker</w:t>
      </w:r>
      <w:r w:rsidR="00BB7829" w:rsidRPr="003639D8">
        <w:rPr>
          <w:rFonts w:ascii="Book Antiqua" w:eastAsia="Malgun Gothic" w:hAnsi="Book Antiqua" w:cs="Times New Roman"/>
          <w:sz w:val="24"/>
          <w:szCs w:val="24"/>
        </w:rPr>
        <w:t>s</w:t>
      </w:r>
      <w:r w:rsidR="00285FE1" w:rsidRPr="003639D8">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285FE1" w:rsidRPr="003639D8">
        <w:rPr>
          <w:rFonts w:ascii="Book Antiqua" w:eastAsia="Malgun Gothic" w:hAnsi="Book Antiqua" w:cs="Times New Roman"/>
          <w:sz w:val="24"/>
          <w:szCs w:val="24"/>
        </w:rPr>
      </w:r>
      <w:r w:rsidR="00285FE1"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4" w:tooltip="Koh, 2018 #57" w:history="1">
        <w:r w:rsidR="00331DD2" w:rsidRPr="003639D8">
          <w:rPr>
            <w:rFonts w:ascii="Book Antiqua" w:eastAsia="Malgun Gothic" w:hAnsi="Book Antiqua" w:cs="Times New Roman"/>
            <w:sz w:val="24"/>
            <w:szCs w:val="24"/>
            <w:vertAlign w:val="superscript"/>
          </w:rPr>
          <w:t>74</w:t>
        </w:r>
      </w:hyperlink>
      <w:r w:rsidR="00331DD2" w:rsidRPr="003639D8">
        <w:rPr>
          <w:rFonts w:ascii="Book Antiqua" w:eastAsia="Malgun Gothic" w:hAnsi="Book Antiqua" w:cs="Times New Roman"/>
          <w:sz w:val="24"/>
          <w:szCs w:val="24"/>
          <w:vertAlign w:val="superscript"/>
        </w:rPr>
        <w:t>]</w:t>
      </w:r>
      <w:r w:rsidR="00285FE1" w:rsidRPr="003639D8">
        <w:rPr>
          <w:rFonts w:ascii="Book Antiqua" w:eastAsia="Malgun Gothic" w:hAnsi="Book Antiqua" w:cs="Times New Roman"/>
          <w:sz w:val="24"/>
          <w:szCs w:val="24"/>
        </w:rPr>
        <w:fldChar w:fldCharType="end"/>
      </w:r>
      <w:r w:rsidR="00BB7829" w:rsidRPr="003639D8">
        <w:rPr>
          <w:rFonts w:ascii="Book Antiqua" w:eastAsia="Malgun Gothic" w:hAnsi="Book Antiqua" w:cs="Times New Roman"/>
          <w:sz w:val="24"/>
          <w:szCs w:val="24"/>
        </w:rPr>
        <w:t>.</w:t>
      </w:r>
      <w:r w:rsidR="00285FE1" w:rsidRPr="003639D8">
        <w:rPr>
          <w:rFonts w:ascii="Book Antiqua" w:eastAsia="Malgun Gothic" w:hAnsi="Book Antiqua" w:cs="Times New Roman"/>
          <w:sz w:val="24"/>
          <w:szCs w:val="24"/>
        </w:rPr>
        <w:t xml:space="preserve"> Thus, we </w:t>
      </w:r>
      <w:r w:rsidR="00031294" w:rsidRPr="003639D8">
        <w:rPr>
          <w:rFonts w:ascii="Book Antiqua" w:eastAsia="Malgun Gothic" w:hAnsi="Book Antiqua" w:cs="Times New Roman"/>
          <w:sz w:val="24"/>
          <w:szCs w:val="24"/>
        </w:rPr>
        <w:t>suggest</w:t>
      </w:r>
      <w:r w:rsidR="00285FE1" w:rsidRPr="003639D8">
        <w:rPr>
          <w:rFonts w:ascii="Book Antiqua" w:eastAsia="Malgun Gothic" w:hAnsi="Book Antiqua" w:cs="Times New Roman"/>
          <w:sz w:val="24"/>
          <w:szCs w:val="24"/>
        </w:rPr>
        <w:t xml:space="preserve"> that PPIs may act as eff</w:t>
      </w:r>
      <w:r w:rsidR="00285FE1" w:rsidRPr="004C57C3">
        <w:rPr>
          <w:rFonts w:ascii="Book Antiqua" w:eastAsia="Malgun Gothic" w:hAnsi="Book Antiqua" w:cs="Times New Roman"/>
          <w:sz w:val="24"/>
          <w:szCs w:val="24"/>
        </w:rPr>
        <w:t xml:space="preserve">ective STAT3 inhibitors </w:t>
      </w:r>
      <w:r w:rsidR="00181957" w:rsidRPr="003639D8">
        <w:rPr>
          <w:rFonts w:ascii="Book Antiqua" w:eastAsia="Malgun Gothic" w:hAnsi="Book Antiqua" w:cs="Times New Roman"/>
          <w:i/>
          <w:sz w:val="24"/>
          <w:szCs w:val="24"/>
        </w:rPr>
        <w:t>via</w:t>
      </w:r>
      <w:r w:rsidR="00181957" w:rsidRPr="003639D8">
        <w:rPr>
          <w:rFonts w:ascii="Book Antiqua" w:eastAsia="Malgun Gothic" w:hAnsi="Book Antiqua" w:cs="Times New Roman"/>
          <w:sz w:val="24"/>
          <w:szCs w:val="24"/>
        </w:rPr>
        <w:t xml:space="preserve"> </w:t>
      </w:r>
      <w:r w:rsidR="00285FE1" w:rsidRPr="003639D8">
        <w:rPr>
          <w:rFonts w:ascii="Book Antiqua" w:eastAsia="Malgun Gothic" w:hAnsi="Book Antiqua" w:cs="Times New Roman"/>
          <w:sz w:val="24"/>
          <w:szCs w:val="24"/>
        </w:rPr>
        <w:t xml:space="preserve">induction of SHP-1 in gastric cancer cells and play a role in the inhibition of </w:t>
      </w:r>
      <w:r w:rsidR="00A26D1E" w:rsidRPr="003639D8">
        <w:rPr>
          <w:rFonts w:ascii="Book Antiqua" w:eastAsia="Malgun Gothic" w:hAnsi="Book Antiqua" w:cs="Times New Roman"/>
          <w:sz w:val="24"/>
          <w:szCs w:val="24"/>
        </w:rPr>
        <w:t xml:space="preserve">progression of </w:t>
      </w:r>
      <w:r w:rsidR="00285FE1" w:rsidRPr="003639D8">
        <w:rPr>
          <w:rFonts w:ascii="Book Antiqua" w:eastAsia="Malgun Gothic" w:hAnsi="Book Antiqua" w:cs="Times New Roman"/>
          <w:sz w:val="24"/>
          <w:szCs w:val="24"/>
        </w:rPr>
        <w:t>gastric cancer.</w:t>
      </w:r>
      <w:r w:rsidR="00865BAC" w:rsidRPr="003639D8">
        <w:rPr>
          <w:rFonts w:ascii="Book Antiqua" w:eastAsia="Malgun Gothic" w:hAnsi="Book Antiqua" w:cs="Times New Roman"/>
          <w:sz w:val="24"/>
          <w:szCs w:val="24"/>
        </w:rPr>
        <w:t xml:space="preserve"> </w:t>
      </w:r>
    </w:p>
    <w:p w14:paraId="028BBCD6" w14:textId="77777777" w:rsidR="00580175" w:rsidRPr="003639D8" w:rsidRDefault="00580175" w:rsidP="003639D8">
      <w:pPr>
        <w:wordWrap/>
        <w:adjustRightInd w:val="0"/>
        <w:snapToGrid w:val="0"/>
        <w:spacing w:after="0" w:line="360" w:lineRule="auto"/>
        <w:rPr>
          <w:rFonts w:ascii="Book Antiqua" w:eastAsia="Malgun Gothic" w:hAnsi="Book Antiqua" w:cs="Times New Roman"/>
          <w:sz w:val="24"/>
          <w:szCs w:val="24"/>
        </w:rPr>
      </w:pPr>
    </w:p>
    <w:p w14:paraId="45D80FCB" w14:textId="4E5F176C" w:rsidR="00285FE1" w:rsidRPr="003639D8" w:rsidRDefault="00285FE1" w:rsidP="003639D8">
      <w:pPr>
        <w:wordWrap/>
        <w:adjustRightInd w:val="0"/>
        <w:snapToGrid w:val="0"/>
        <w:spacing w:after="0" w:line="360" w:lineRule="auto"/>
        <w:outlineLvl w:val="0"/>
        <w:rPr>
          <w:rFonts w:ascii="Book Antiqua" w:eastAsia="Malgun Gothic" w:hAnsi="Book Antiqua" w:cs="Times New Roman"/>
          <w:b/>
          <w:i/>
          <w:sz w:val="24"/>
          <w:szCs w:val="24"/>
        </w:rPr>
      </w:pPr>
      <w:r w:rsidRPr="003639D8">
        <w:rPr>
          <w:rFonts w:ascii="Book Antiqua" w:eastAsia="Malgun Gothic" w:hAnsi="Book Antiqua" w:cs="Times New Roman"/>
          <w:b/>
          <w:i/>
          <w:sz w:val="24"/>
          <w:szCs w:val="24"/>
        </w:rPr>
        <w:t xml:space="preserve">Application of PPIs </w:t>
      </w:r>
      <w:r w:rsidR="00A26D1E" w:rsidRPr="003639D8">
        <w:rPr>
          <w:rFonts w:ascii="Book Antiqua" w:eastAsia="Malgun Gothic" w:hAnsi="Book Antiqua" w:cs="Times New Roman"/>
          <w:b/>
          <w:i/>
          <w:sz w:val="24"/>
          <w:szCs w:val="24"/>
        </w:rPr>
        <w:t xml:space="preserve">in </w:t>
      </w:r>
      <w:r w:rsidRPr="003639D8">
        <w:rPr>
          <w:rFonts w:ascii="Book Antiqua" w:eastAsia="Malgun Gothic" w:hAnsi="Book Antiqua" w:cs="Times New Roman"/>
          <w:b/>
          <w:i/>
          <w:sz w:val="24"/>
          <w:szCs w:val="24"/>
        </w:rPr>
        <w:t>overcoming chemoresistance</w:t>
      </w:r>
    </w:p>
    <w:p w14:paraId="0CE2C57B" w14:textId="04A6E07D" w:rsidR="00285FE1" w:rsidRPr="003639D8" w:rsidRDefault="00865BAC"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sz w:val="24"/>
          <w:szCs w:val="24"/>
        </w:rPr>
        <w:t xml:space="preserve">Previous studies </w:t>
      </w:r>
      <w:r w:rsidR="00031294" w:rsidRPr="003639D8">
        <w:rPr>
          <w:rFonts w:ascii="Book Antiqua" w:eastAsia="Malgun Gothic" w:hAnsi="Book Antiqua" w:cs="Times New Roman"/>
          <w:sz w:val="24"/>
          <w:szCs w:val="24"/>
        </w:rPr>
        <w:t xml:space="preserve">have </w:t>
      </w:r>
      <w:r w:rsidRPr="003639D8">
        <w:rPr>
          <w:rFonts w:ascii="Book Antiqua" w:eastAsia="Malgun Gothic" w:hAnsi="Book Antiqua" w:cs="Times New Roman"/>
          <w:sz w:val="24"/>
          <w:szCs w:val="24"/>
        </w:rPr>
        <w:t xml:space="preserve">demonstrated that </w:t>
      </w:r>
      <w:r w:rsidR="00A26D1E" w:rsidRPr="003639D8">
        <w:rPr>
          <w:rFonts w:ascii="Book Antiqua" w:eastAsia="Malgun Gothic" w:hAnsi="Book Antiqua" w:cs="Times New Roman"/>
          <w:sz w:val="24"/>
          <w:szCs w:val="24"/>
        </w:rPr>
        <w:t xml:space="preserve">the </w:t>
      </w:r>
      <w:r w:rsidRPr="003639D8">
        <w:rPr>
          <w:rFonts w:ascii="Book Antiqua" w:eastAsia="Malgun Gothic" w:hAnsi="Book Antiqua" w:cs="Times New Roman"/>
          <w:sz w:val="24"/>
          <w:szCs w:val="24"/>
        </w:rPr>
        <w:t xml:space="preserve">constitutive expression of STAT3 in gastric cancer </w:t>
      </w:r>
      <w:r w:rsidR="00031294" w:rsidRPr="003639D8">
        <w:rPr>
          <w:rFonts w:ascii="Book Antiqua" w:eastAsia="Malgun Gothic" w:hAnsi="Book Antiqua" w:cs="Times New Roman"/>
          <w:sz w:val="24"/>
          <w:szCs w:val="24"/>
        </w:rPr>
        <w:t>wa</w:t>
      </w:r>
      <w:r w:rsidRPr="003639D8">
        <w:rPr>
          <w:rFonts w:ascii="Book Antiqua" w:eastAsia="Malgun Gothic" w:hAnsi="Book Antiqua" w:cs="Times New Roman"/>
          <w:sz w:val="24"/>
          <w:szCs w:val="24"/>
        </w:rPr>
        <w:t xml:space="preserve">s closely associated with </w:t>
      </w:r>
      <w:r w:rsidR="00031294" w:rsidRPr="003639D8">
        <w:rPr>
          <w:rFonts w:ascii="Book Antiqua" w:eastAsia="Malgun Gothic" w:hAnsi="Book Antiqua" w:cs="Times New Roman"/>
          <w:sz w:val="24"/>
          <w:szCs w:val="24"/>
        </w:rPr>
        <w:t xml:space="preserve">the </w:t>
      </w:r>
      <w:r w:rsidR="00580175" w:rsidRPr="003639D8">
        <w:rPr>
          <w:rFonts w:ascii="Book Antiqua" w:eastAsia="Malgun Gothic" w:hAnsi="Book Antiqua" w:cs="Times New Roman"/>
          <w:sz w:val="24"/>
          <w:szCs w:val="24"/>
        </w:rPr>
        <w:t xml:space="preserve">MDR </w:t>
      </w:r>
      <w:r w:rsidRPr="003639D8">
        <w:rPr>
          <w:rFonts w:ascii="Book Antiqua" w:eastAsia="Malgun Gothic" w:hAnsi="Book Antiqua" w:cs="Times New Roman"/>
          <w:sz w:val="24"/>
          <w:szCs w:val="24"/>
        </w:rPr>
        <w:t xml:space="preserve">of chemotherapeutic agents </w:t>
      </w:r>
      <w:bookmarkStart w:id="37" w:name="OLE_LINK601"/>
      <w:bookmarkStart w:id="38" w:name="OLE_LINK602"/>
      <w:r w:rsidR="00A26D1E" w:rsidRPr="003639D8">
        <w:rPr>
          <w:rFonts w:ascii="Book Antiqua" w:eastAsia="Malgun Gothic" w:hAnsi="Book Antiqua" w:cs="Times New Roman"/>
          <w:i/>
          <w:sz w:val="24"/>
          <w:szCs w:val="24"/>
        </w:rPr>
        <w:t>via</w:t>
      </w:r>
      <w:bookmarkEnd w:id="37"/>
      <w:bookmarkEnd w:id="38"/>
      <w:r w:rsidR="00A26D1E" w:rsidRPr="003639D8">
        <w:rPr>
          <w:rFonts w:ascii="Book Antiqua" w:eastAsia="Malgun Gothic" w:hAnsi="Book Antiqua" w:cs="Times New Roman"/>
          <w:sz w:val="24"/>
          <w:szCs w:val="24"/>
        </w:rPr>
        <w:t xml:space="preserve"> </w:t>
      </w:r>
      <w:r w:rsidRPr="003639D8">
        <w:rPr>
          <w:rFonts w:ascii="Book Antiqua" w:eastAsia="Malgun Gothic" w:hAnsi="Book Antiqua" w:cs="Times New Roman"/>
          <w:sz w:val="24"/>
          <w:szCs w:val="24"/>
        </w:rPr>
        <w:t>enhance</w:t>
      </w:r>
      <w:r w:rsidR="00A26D1E" w:rsidRPr="003639D8">
        <w:rPr>
          <w:rFonts w:ascii="Book Antiqua" w:eastAsia="Malgun Gothic" w:hAnsi="Book Antiqua" w:cs="Times New Roman"/>
          <w:sz w:val="24"/>
          <w:szCs w:val="24"/>
        </w:rPr>
        <w:t>d expression</w:t>
      </w:r>
      <w:r w:rsidRPr="003639D8">
        <w:rPr>
          <w:rFonts w:ascii="Book Antiqua" w:eastAsia="Malgun Gothic" w:hAnsi="Book Antiqua" w:cs="Times New Roman"/>
          <w:sz w:val="24"/>
          <w:szCs w:val="24"/>
        </w:rPr>
        <w:t xml:space="preserve"> of various oncogenes and downregulation of apoptotic genes</w:t>
      </w:r>
      <w:r w:rsidRPr="003639D8">
        <w:rPr>
          <w:rFonts w:ascii="Book Antiqua" w:eastAsia="Malgun Gothic" w:hAnsi="Book Antiqua" w:cs="Times New Roman"/>
          <w:sz w:val="24"/>
          <w:szCs w:val="24"/>
        </w:rPr>
        <w:fldChar w:fldCharType="begin">
          <w:fldData xml:space="preserve">PEVuZE5vdGU+PENpdGU+PEF1dGhvcj5Tb25nPC9BdXRob3I+PFllYXI+MjAxODwvWWVhcj48UmVj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PEVuZE5vdGU+PENpdGU+PEF1dGhvcj5Tb25nPC9BdXRob3I+PFllYXI+MjAxODwvWWVhcj48UmVj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Pr="003639D8">
        <w:rPr>
          <w:rFonts w:ascii="Book Antiqua" w:eastAsia="Malgun Gothic" w:hAnsi="Book Antiqua" w:cs="Times New Roman"/>
          <w:sz w:val="24"/>
          <w:szCs w:val="24"/>
        </w:rPr>
      </w:r>
      <w:r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5" w:tooltip="Song, 2018 #58" w:history="1">
        <w:r w:rsidR="00331DD2" w:rsidRPr="003639D8">
          <w:rPr>
            <w:rFonts w:ascii="Book Antiqua" w:eastAsia="Malgun Gothic" w:hAnsi="Book Antiqua" w:cs="Times New Roman"/>
            <w:sz w:val="24"/>
            <w:szCs w:val="24"/>
            <w:vertAlign w:val="superscript"/>
          </w:rPr>
          <w:t>75</w:t>
        </w:r>
      </w:hyperlink>
      <w:r w:rsidR="00331DD2" w:rsidRPr="003639D8">
        <w:rPr>
          <w:rFonts w:ascii="Book Antiqua" w:eastAsia="Malgun Gothic" w:hAnsi="Book Antiqua" w:cs="Times New Roman"/>
          <w:sz w:val="24"/>
          <w:szCs w:val="24"/>
          <w:vertAlign w:val="superscript"/>
        </w:rPr>
        <w:t>]</w:t>
      </w:r>
      <w:r w:rsidRPr="003639D8">
        <w:rPr>
          <w:rFonts w:ascii="Book Antiqua" w:eastAsia="Malgun Gothic" w:hAnsi="Book Antiqua" w:cs="Times New Roman"/>
          <w:sz w:val="24"/>
          <w:szCs w:val="24"/>
        </w:rPr>
        <w:fldChar w:fldCharType="end"/>
      </w:r>
      <w:r w:rsidRPr="003639D8">
        <w:rPr>
          <w:rFonts w:ascii="Book Antiqua" w:eastAsia="Malgun Gothic" w:hAnsi="Book Antiqua" w:cs="Times New Roman"/>
          <w:sz w:val="24"/>
          <w:szCs w:val="24"/>
        </w:rPr>
        <w:t xml:space="preserve">. Enhanced STAT3 </w:t>
      </w:r>
      <w:r w:rsidR="00031294" w:rsidRPr="003639D8">
        <w:rPr>
          <w:rFonts w:ascii="Book Antiqua" w:eastAsia="Malgun Gothic" w:hAnsi="Book Antiqua" w:cs="Times New Roman"/>
          <w:sz w:val="24"/>
          <w:szCs w:val="24"/>
        </w:rPr>
        <w:t xml:space="preserve">activity </w:t>
      </w:r>
      <w:r w:rsidRPr="003639D8">
        <w:rPr>
          <w:rFonts w:ascii="Book Antiqua" w:eastAsia="Malgun Gothic" w:hAnsi="Book Antiqua" w:cs="Times New Roman"/>
          <w:sz w:val="24"/>
          <w:szCs w:val="24"/>
        </w:rPr>
        <w:t>also induce</w:t>
      </w:r>
      <w:r w:rsidR="00031294" w:rsidRPr="003639D8">
        <w:rPr>
          <w:rFonts w:ascii="Book Antiqua" w:eastAsia="Malgun Gothic" w:hAnsi="Book Antiqua" w:cs="Times New Roman"/>
          <w:sz w:val="24"/>
          <w:szCs w:val="24"/>
        </w:rPr>
        <w:t>d</w:t>
      </w:r>
      <w:r w:rsidRPr="003639D8">
        <w:rPr>
          <w:rFonts w:ascii="Book Antiqua" w:eastAsia="Malgun Gothic" w:hAnsi="Book Antiqua" w:cs="Times New Roman"/>
          <w:sz w:val="24"/>
          <w:szCs w:val="24"/>
        </w:rPr>
        <w:t xml:space="preserve"> </w:t>
      </w:r>
      <w:r w:rsidR="00A6034E" w:rsidRPr="003639D8">
        <w:rPr>
          <w:rFonts w:ascii="Book Antiqua" w:eastAsia="Malgun Gothic" w:hAnsi="Book Antiqua" w:cs="Times New Roman"/>
          <w:sz w:val="24"/>
          <w:szCs w:val="24"/>
        </w:rPr>
        <w:t>V-H</w:t>
      </w:r>
      <w:r w:rsidR="00A6034E" w:rsidRPr="003639D8">
        <w:rPr>
          <w:rFonts w:ascii="Book Antiqua" w:eastAsia="Malgun Gothic" w:hAnsi="Book Antiqua" w:cs="Times New Roman"/>
          <w:sz w:val="24"/>
          <w:szCs w:val="24"/>
          <w:vertAlign w:val="superscript"/>
        </w:rPr>
        <w:t>+</w:t>
      </w:r>
      <w:r w:rsidR="00A6034E" w:rsidRPr="003639D8">
        <w:rPr>
          <w:rFonts w:ascii="Book Antiqua" w:eastAsia="Malgun Gothic" w:hAnsi="Book Antiqua" w:cs="Times New Roman"/>
          <w:sz w:val="24"/>
          <w:szCs w:val="24"/>
        </w:rPr>
        <w:t>-ATPase</w:t>
      </w:r>
      <w:r w:rsidRPr="003639D8">
        <w:rPr>
          <w:rFonts w:ascii="Book Antiqua" w:eastAsia="Malgun Gothic" w:hAnsi="Book Antiqua" w:cs="Times New Roman"/>
          <w:sz w:val="24"/>
          <w:szCs w:val="24"/>
        </w:rPr>
        <w:t xml:space="preserve"> in gastric cancer cells, which </w:t>
      </w:r>
      <w:r w:rsidR="00A26D1E" w:rsidRPr="003639D8">
        <w:rPr>
          <w:rFonts w:ascii="Book Antiqua" w:eastAsia="Malgun Gothic" w:hAnsi="Book Antiqua" w:cs="Times New Roman"/>
          <w:sz w:val="24"/>
          <w:szCs w:val="24"/>
        </w:rPr>
        <w:t>abrogated</w:t>
      </w:r>
      <w:r w:rsidRPr="003639D8">
        <w:rPr>
          <w:rFonts w:ascii="Book Antiqua" w:eastAsia="Malgun Gothic" w:hAnsi="Book Antiqua" w:cs="Times New Roman"/>
          <w:sz w:val="24"/>
          <w:szCs w:val="24"/>
        </w:rPr>
        <w:t xml:space="preserve"> the uptake of chemotherapeutic agents and contribute</w:t>
      </w:r>
      <w:r w:rsidR="00031294" w:rsidRPr="003639D8">
        <w:rPr>
          <w:rFonts w:ascii="Book Antiqua" w:eastAsia="Malgun Gothic" w:hAnsi="Book Antiqua" w:cs="Times New Roman"/>
          <w:sz w:val="24"/>
          <w:szCs w:val="24"/>
        </w:rPr>
        <w:t>d</w:t>
      </w:r>
      <w:r w:rsidRPr="003639D8">
        <w:rPr>
          <w:rFonts w:ascii="Book Antiqua" w:eastAsia="Malgun Gothic" w:hAnsi="Book Antiqua" w:cs="Times New Roman"/>
          <w:sz w:val="24"/>
          <w:szCs w:val="24"/>
        </w:rPr>
        <w:t xml:space="preserve"> to the development of chemoresistance, as mentioned above</w:t>
      </w:r>
      <w:r w:rsidRPr="003639D8">
        <w:rPr>
          <w:rFonts w:ascii="Book Antiqua" w:eastAsia="Malgun Gothic" w:hAnsi="Book Antiqua" w:cs="Times New Roman"/>
          <w:sz w:val="24"/>
          <w:szCs w:val="24"/>
        </w:rPr>
        <w:fldChar w:fldCharType="begin">
          <w:fldData xml:space="preserve">PEVuZE5vdGU+PENpdGU+PEF1dGhvcj5IdWFuZzwvQXV0aG9yPjxZZWFyPjIwMTI8L1llYXI+PFJl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PEVuZE5vdGU+PENpdGU+PEF1dGhvcj5IdWFuZzwvQXV0aG9yPjxZZWFyPjIwMTI8L1llYXI+PFJl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Pr="003639D8">
        <w:rPr>
          <w:rFonts w:ascii="Book Antiqua" w:eastAsia="Malgun Gothic" w:hAnsi="Book Antiqua" w:cs="Times New Roman"/>
          <w:sz w:val="24"/>
          <w:szCs w:val="24"/>
        </w:rPr>
      </w:r>
      <w:r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6" w:tooltip="Huang, 2012 #62" w:history="1">
        <w:r w:rsidR="00331DD2" w:rsidRPr="003639D8">
          <w:rPr>
            <w:rFonts w:ascii="Book Antiqua" w:eastAsia="Malgun Gothic" w:hAnsi="Book Antiqua" w:cs="Times New Roman"/>
            <w:sz w:val="24"/>
            <w:szCs w:val="24"/>
            <w:vertAlign w:val="superscript"/>
          </w:rPr>
          <w:t>76</w:t>
        </w:r>
      </w:hyperlink>
      <w:r w:rsidR="00331DD2" w:rsidRPr="003639D8">
        <w:rPr>
          <w:rFonts w:ascii="Book Antiqua" w:eastAsia="Malgun Gothic" w:hAnsi="Book Antiqua" w:cs="Times New Roman"/>
          <w:sz w:val="24"/>
          <w:szCs w:val="24"/>
          <w:vertAlign w:val="superscript"/>
        </w:rPr>
        <w:t>]</w:t>
      </w:r>
      <w:r w:rsidRPr="003639D8">
        <w:rPr>
          <w:rFonts w:ascii="Book Antiqua" w:eastAsia="Malgun Gothic" w:hAnsi="Book Antiqua" w:cs="Times New Roman"/>
          <w:sz w:val="24"/>
          <w:szCs w:val="24"/>
        </w:rPr>
        <w:fldChar w:fldCharType="end"/>
      </w:r>
      <w:r w:rsidRPr="003639D8">
        <w:rPr>
          <w:rFonts w:ascii="Book Antiqua" w:eastAsia="Malgun Gothic" w:hAnsi="Book Antiqua" w:cs="Times New Roman"/>
          <w:sz w:val="24"/>
          <w:szCs w:val="24"/>
        </w:rPr>
        <w:t>.</w:t>
      </w:r>
      <w:r w:rsidR="00580175" w:rsidRPr="003639D8">
        <w:rPr>
          <w:rFonts w:ascii="Book Antiqua" w:eastAsia="Malgun Gothic" w:hAnsi="Book Antiqua" w:cs="Times New Roman"/>
          <w:sz w:val="24"/>
          <w:szCs w:val="24"/>
        </w:rPr>
        <w:t xml:space="preserve"> Furthermore, recent studies showed that STAT3 </w:t>
      </w:r>
      <w:r w:rsidR="00A26D1E" w:rsidRPr="003639D8">
        <w:rPr>
          <w:rFonts w:ascii="Book Antiqua" w:eastAsia="Malgun Gothic" w:hAnsi="Book Antiqua" w:cs="Times New Roman"/>
          <w:sz w:val="24"/>
          <w:szCs w:val="24"/>
        </w:rPr>
        <w:t xml:space="preserve">activation </w:t>
      </w:r>
      <w:r w:rsidR="00580175" w:rsidRPr="003639D8">
        <w:rPr>
          <w:rFonts w:ascii="Book Antiqua" w:eastAsia="Malgun Gothic" w:hAnsi="Book Antiqua" w:cs="Times New Roman"/>
          <w:sz w:val="24"/>
          <w:szCs w:val="24"/>
        </w:rPr>
        <w:t xml:space="preserve">reduced </w:t>
      </w:r>
      <w:r w:rsidR="00A26D1E" w:rsidRPr="003639D8">
        <w:rPr>
          <w:rFonts w:ascii="Book Antiqua" w:eastAsia="Malgun Gothic" w:hAnsi="Book Antiqua" w:cs="Times New Roman"/>
          <w:sz w:val="24"/>
          <w:szCs w:val="24"/>
        </w:rPr>
        <w:t xml:space="preserve">the </w:t>
      </w:r>
      <w:r w:rsidR="00580175" w:rsidRPr="003639D8">
        <w:rPr>
          <w:rFonts w:ascii="Book Antiqua" w:eastAsia="Malgun Gothic" w:hAnsi="Book Antiqua" w:cs="Times New Roman"/>
          <w:sz w:val="24"/>
          <w:szCs w:val="24"/>
        </w:rPr>
        <w:t xml:space="preserve">efficacy of trastuzumab, a promising therapeutic </w:t>
      </w:r>
      <w:r w:rsidR="00031294" w:rsidRPr="003639D8">
        <w:rPr>
          <w:rFonts w:ascii="Book Antiqua" w:eastAsia="Malgun Gothic" w:hAnsi="Book Antiqua" w:cs="Times New Roman"/>
          <w:sz w:val="24"/>
          <w:szCs w:val="24"/>
        </w:rPr>
        <w:t>antibody</w:t>
      </w:r>
      <w:r w:rsidR="00580175" w:rsidRPr="003639D8">
        <w:rPr>
          <w:rFonts w:ascii="Book Antiqua" w:eastAsia="Malgun Gothic" w:hAnsi="Book Antiqua" w:cs="Times New Roman"/>
          <w:sz w:val="24"/>
          <w:szCs w:val="24"/>
        </w:rPr>
        <w:t xml:space="preserve"> </w:t>
      </w:r>
      <w:r w:rsidR="00A26D1E" w:rsidRPr="003639D8">
        <w:rPr>
          <w:rFonts w:ascii="Book Antiqua" w:eastAsia="Malgun Gothic" w:hAnsi="Book Antiqua" w:cs="Times New Roman"/>
          <w:sz w:val="24"/>
          <w:szCs w:val="24"/>
        </w:rPr>
        <w:t>targeting</w:t>
      </w:r>
      <w:r w:rsidR="00580175" w:rsidRPr="003639D8">
        <w:rPr>
          <w:rFonts w:ascii="Book Antiqua" w:eastAsia="Malgun Gothic" w:hAnsi="Book Antiqua" w:cs="Times New Roman"/>
          <w:sz w:val="24"/>
          <w:szCs w:val="24"/>
        </w:rPr>
        <w:t xml:space="preserve"> HER2, </w:t>
      </w:r>
      <w:r w:rsidR="00A26D1E" w:rsidRPr="003639D8">
        <w:rPr>
          <w:rFonts w:ascii="Book Antiqua" w:eastAsia="Malgun Gothic" w:hAnsi="Book Antiqua" w:cs="Times New Roman"/>
          <w:i/>
          <w:sz w:val="24"/>
          <w:szCs w:val="24"/>
        </w:rPr>
        <w:t>via</w:t>
      </w:r>
      <w:r w:rsidR="00580175" w:rsidRPr="003639D8">
        <w:rPr>
          <w:rFonts w:ascii="Book Antiqua" w:eastAsia="Malgun Gothic" w:hAnsi="Book Antiqua" w:cs="Times New Roman"/>
          <w:sz w:val="24"/>
          <w:szCs w:val="24"/>
        </w:rPr>
        <w:t xml:space="preserve"> upregulation of MUC1 and MUC4</w:t>
      </w:r>
      <w:r w:rsidR="00580175" w:rsidRPr="003639D8">
        <w:rPr>
          <w:rFonts w:ascii="Book Antiqua" w:eastAsia="Malgun Gothic" w:hAnsi="Book Antiqua" w:cs="Times New Roman"/>
          <w:sz w:val="24"/>
          <w:szCs w:val="24"/>
        </w:rPr>
        <w:fldChar w:fldCharType="begin">
          <w:fldData xml:space="preserve">PEVuZE5vdGU+PENpdGU+PEF1dGhvcj5MaTwvQXV0aG9yPjxZZWFyPjIwMTQ8L1llYXI+PFJlY051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PEVuZE5vdGU+PENpdGU+PEF1dGhvcj5MaTwvQXV0aG9yPjxZZWFyPjIwMTQ8L1llYXI+PFJlY051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580175" w:rsidRPr="003639D8">
        <w:rPr>
          <w:rFonts w:ascii="Book Antiqua" w:eastAsia="Malgun Gothic" w:hAnsi="Book Antiqua" w:cs="Times New Roman"/>
          <w:sz w:val="24"/>
          <w:szCs w:val="24"/>
        </w:rPr>
      </w:r>
      <w:r w:rsidR="00580175"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7" w:tooltip="Li, 2014 #64" w:history="1">
        <w:r w:rsidR="00331DD2" w:rsidRPr="003639D8">
          <w:rPr>
            <w:rFonts w:ascii="Book Antiqua" w:eastAsia="Malgun Gothic" w:hAnsi="Book Antiqua" w:cs="Times New Roman"/>
            <w:sz w:val="24"/>
            <w:szCs w:val="24"/>
            <w:vertAlign w:val="superscript"/>
          </w:rPr>
          <w:t>77</w:t>
        </w:r>
      </w:hyperlink>
      <w:r w:rsidR="00331DD2" w:rsidRPr="003639D8">
        <w:rPr>
          <w:rFonts w:ascii="Book Antiqua" w:eastAsia="Malgun Gothic" w:hAnsi="Book Antiqua" w:cs="Times New Roman"/>
          <w:sz w:val="24"/>
          <w:szCs w:val="24"/>
          <w:vertAlign w:val="superscript"/>
        </w:rPr>
        <w:t>]</w:t>
      </w:r>
      <w:r w:rsidR="00580175" w:rsidRPr="003639D8">
        <w:rPr>
          <w:rFonts w:ascii="Book Antiqua" w:eastAsia="Malgun Gothic" w:hAnsi="Book Antiqua" w:cs="Times New Roman"/>
          <w:sz w:val="24"/>
          <w:szCs w:val="24"/>
        </w:rPr>
        <w:fldChar w:fldCharType="end"/>
      </w:r>
      <w:r w:rsidR="00580175" w:rsidRPr="003639D8">
        <w:rPr>
          <w:rFonts w:ascii="Book Antiqua" w:eastAsia="Malgun Gothic" w:hAnsi="Book Antiqua" w:cs="Times New Roman"/>
          <w:sz w:val="24"/>
          <w:szCs w:val="24"/>
        </w:rPr>
        <w:t xml:space="preserve">, or </w:t>
      </w:r>
      <w:r w:rsidR="00031294" w:rsidRPr="003639D8">
        <w:rPr>
          <w:rFonts w:ascii="Book Antiqua" w:eastAsia="Malgun Gothic" w:hAnsi="Book Antiqua" w:cs="Times New Roman"/>
          <w:sz w:val="24"/>
          <w:szCs w:val="24"/>
        </w:rPr>
        <w:t xml:space="preserve">the </w:t>
      </w:r>
      <w:r w:rsidR="00580175" w:rsidRPr="003639D8">
        <w:rPr>
          <w:rFonts w:ascii="Book Antiqua" w:eastAsia="Malgun Gothic" w:hAnsi="Book Antiqua" w:cs="Times New Roman"/>
          <w:sz w:val="24"/>
          <w:szCs w:val="24"/>
        </w:rPr>
        <w:t>positive feedback loop of IL-6/STAT3/Jagged-1/Notch</w:t>
      </w:r>
      <w:r w:rsidR="00580175" w:rsidRPr="003639D8">
        <w:rPr>
          <w:rFonts w:ascii="Book Antiqua" w:eastAsia="Malgun Gothic" w:hAnsi="Book Antiqua" w:cs="Times New Roman"/>
          <w:sz w:val="24"/>
          <w:szCs w:val="24"/>
        </w:rPr>
        <w:fldChar w:fldCharType="begin">
          <w:fldData xml:space="preserve">PEVuZE5vdGU+PENpdGU+PEF1dGhvcj5ZYW5nPC9BdXRob3I+PFllYXI+MjAxNTwvWWVhcj48UmVj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PEVuZE5vdGU+PENpdGU+PEF1dGhvcj5ZYW5nPC9BdXRob3I+PFllYXI+MjAxNTwvWWVhcj48UmVj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580175" w:rsidRPr="003639D8">
        <w:rPr>
          <w:rFonts w:ascii="Book Antiqua" w:eastAsia="Malgun Gothic" w:hAnsi="Book Antiqua" w:cs="Times New Roman"/>
          <w:sz w:val="24"/>
          <w:szCs w:val="24"/>
        </w:rPr>
      </w:r>
      <w:r w:rsidR="00580175"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8" w:tooltip="Yang, 2015 #65" w:history="1">
        <w:r w:rsidR="00331DD2" w:rsidRPr="003639D8">
          <w:rPr>
            <w:rFonts w:ascii="Book Antiqua" w:eastAsia="Malgun Gothic" w:hAnsi="Book Antiqua" w:cs="Times New Roman"/>
            <w:sz w:val="24"/>
            <w:szCs w:val="24"/>
            <w:vertAlign w:val="superscript"/>
          </w:rPr>
          <w:t>78</w:t>
        </w:r>
      </w:hyperlink>
      <w:r w:rsidR="00331DD2" w:rsidRPr="003639D8">
        <w:rPr>
          <w:rFonts w:ascii="Book Antiqua" w:eastAsia="Malgun Gothic" w:hAnsi="Book Antiqua" w:cs="Times New Roman"/>
          <w:sz w:val="24"/>
          <w:szCs w:val="24"/>
          <w:vertAlign w:val="superscript"/>
        </w:rPr>
        <w:t>]</w:t>
      </w:r>
      <w:r w:rsidR="00580175" w:rsidRPr="003639D8">
        <w:rPr>
          <w:rFonts w:ascii="Book Antiqua" w:eastAsia="Malgun Gothic" w:hAnsi="Book Antiqua" w:cs="Times New Roman"/>
          <w:sz w:val="24"/>
          <w:szCs w:val="24"/>
        </w:rPr>
        <w:fldChar w:fldCharType="end"/>
      </w:r>
      <w:r w:rsidR="00580175" w:rsidRPr="003639D8">
        <w:rPr>
          <w:rFonts w:ascii="Book Antiqua" w:eastAsia="Malgun Gothic" w:hAnsi="Book Antiqua" w:cs="Times New Roman"/>
          <w:sz w:val="24"/>
          <w:szCs w:val="24"/>
        </w:rPr>
        <w:t xml:space="preserve">. Thus, effective inhibition of STAT3 activity </w:t>
      </w:r>
      <w:r w:rsidR="00A6034E" w:rsidRPr="003639D8">
        <w:rPr>
          <w:rFonts w:ascii="Book Antiqua" w:eastAsia="Malgun Gothic" w:hAnsi="Book Antiqua" w:cs="Times New Roman"/>
          <w:sz w:val="24"/>
          <w:szCs w:val="24"/>
        </w:rPr>
        <w:t xml:space="preserve">is considered </w:t>
      </w:r>
      <w:r w:rsidR="00A26D1E" w:rsidRPr="003639D8">
        <w:rPr>
          <w:rFonts w:ascii="Book Antiqua" w:eastAsia="Malgun Gothic" w:hAnsi="Book Antiqua" w:cs="Times New Roman"/>
          <w:sz w:val="24"/>
          <w:szCs w:val="24"/>
        </w:rPr>
        <w:t>the</w:t>
      </w:r>
      <w:r w:rsidR="00580175" w:rsidRPr="003639D8">
        <w:rPr>
          <w:rFonts w:ascii="Book Antiqua" w:eastAsia="Malgun Gothic" w:hAnsi="Book Antiqua" w:cs="Times New Roman"/>
          <w:sz w:val="24"/>
          <w:szCs w:val="24"/>
        </w:rPr>
        <w:t xml:space="preserve"> mainstay </w:t>
      </w:r>
      <w:r w:rsidR="00A26D1E" w:rsidRPr="003639D8">
        <w:rPr>
          <w:rFonts w:ascii="Book Antiqua" w:eastAsia="Malgun Gothic" w:hAnsi="Book Antiqua" w:cs="Times New Roman"/>
          <w:sz w:val="24"/>
          <w:szCs w:val="24"/>
        </w:rPr>
        <w:t xml:space="preserve">of intervention </w:t>
      </w:r>
      <w:r w:rsidR="00031294" w:rsidRPr="003639D8">
        <w:rPr>
          <w:rFonts w:ascii="Book Antiqua" w:eastAsia="Malgun Gothic" w:hAnsi="Book Antiqua" w:cs="Times New Roman"/>
          <w:sz w:val="24"/>
          <w:szCs w:val="24"/>
        </w:rPr>
        <w:t>to</w:t>
      </w:r>
      <w:r w:rsidR="00580175" w:rsidRPr="003639D8">
        <w:rPr>
          <w:rFonts w:ascii="Book Antiqua" w:eastAsia="Malgun Gothic" w:hAnsi="Book Antiqua" w:cs="Times New Roman"/>
          <w:sz w:val="24"/>
          <w:szCs w:val="24"/>
        </w:rPr>
        <w:t xml:space="preserve"> overcom</w:t>
      </w:r>
      <w:r w:rsidR="00A26D1E" w:rsidRPr="003639D8">
        <w:rPr>
          <w:rFonts w:ascii="Book Antiqua" w:eastAsia="Malgun Gothic" w:hAnsi="Book Antiqua" w:cs="Times New Roman"/>
          <w:sz w:val="24"/>
          <w:szCs w:val="24"/>
        </w:rPr>
        <w:t>e</w:t>
      </w:r>
      <w:r w:rsidR="00580175" w:rsidRPr="003639D8">
        <w:rPr>
          <w:rFonts w:ascii="Book Antiqua" w:eastAsia="Malgun Gothic" w:hAnsi="Book Antiqua" w:cs="Times New Roman"/>
          <w:sz w:val="24"/>
          <w:szCs w:val="24"/>
        </w:rPr>
        <w:t xml:space="preserve"> </w:t>
      </w:r>
      <w:r w:rsidR="00031294" w:rsidRPr="003639D8">
        <w:rPr>
          <w:rFonts w:ascii="Book Antiqua" w:eastAsia="Malgun Gothic" w:hAnsi="Book Antiqua" w:cs="Times New Roman"/>
          <w:sz w:val="24"/>
          <w:szCs w:val="24"/>
        </w:rPr>
        <w:t>c</w:t>
      </w:r>
      <w:r w:rsidR="00580175" w:rsidRPr="003639D8">
        <w:rPr>
          <w:rFonts w:ascii="Book Antiqua" w:eastAsia="Malgun Gothic" w:hAnsi="Book Antiqua" w:cs="Times New Roman"/>
          <w:sz w:val="24"/>
          <w:szCs w:val="24"/>
        </w:rPr>
        <w:t xml:space="preserve">hemoresistance and effective management of advanced gastric cancer patients. </w:t>
      </w:r>
      <w:r w:rsidR="007A3624" w:rsidRPr="003639D8">
        <w:rPr>
          <w:rFonts w:ascii="Book Antiqua" w:eastAsia="Malgun Gothic" w:hAnsi="Book Antiqua" w:cs="Times New Roman"/>
          <w:sz w:val="24"/>
          <w:szCs w:val="24"/>
        </w:rPr>
        <w:t xml:space="preserve">A previous study demonstrated that pantoprazole effectively inhibited invasion and EMT of </w:t>
      </w:r>
      <w:proofErr w:type="spellStart"/>
      <w:r w:rsidR="007A3624" w:rsidRPr="003639D8">
        <w:rPr>
          <w:rFonts w:ascii="Book Antiqua" w:eastAsia="Malgun Gothic" w:hAnsi="Book Antiqua" w:cs="Times New Roman"/>
          <w:sz w:val="24"/>
          <w:szCs w:val="24"/>
        </w:rPr>
        <w:t>adriamycin</w:t>
      </w:r>
      <w:proofErr w:type="spellEnd"/>
      <w:r w:rsidR="007A3624" w:rsidRPr="003639D8">
        <w:rPr>
          <w:rFonts w:ascii="Book Antiqua" w:eastAsia="Malgun Gothic" w:hAnsi="Book Antiqua" w:cs="Times New Roman"/>
          <w:sz w:val="24"/>
          <w:szCs w:val="24"/>
        </w:rPr>
        <w:t xml:space="preserve">-resistant gastric cancer cells </w:t>
      </w:r>
      <w:r w:rsidR="007A3624" w:rsidRPr="003639D8">
        <w:rPr>
          <w:rFonts w:ascii="Book Antiqua" w:eastAsia="Malgun Gothic" w:hAnsi="Book Antiqua" w:cs="Times New Roman"/>
          <w:i/>
          <w:sz w:val="24"/>
          <w:szCs w:val="24"/>
        </w:rPr>
        <w:t>via</w:t>
      </w:r>
      <w:r w:rsidR="007A3624" w:rsidRPr="003639D8">
        <w:rPr>
          <w:rFonts w:ascii="Book Antiqua" w:eastAsia="Malgun Gothic" w:hAnsi="Book Antiqua" w:cs="Times New Roman"/>
          <w:sz w:val="24"/>
          <w:szCs w:val="24"/>
        </w:rPr>
        <w:t xml:space="preserve"> suppression of</w:t>
      </w:r>
      <w:r w:rsidR="00031294" w:rsidRPr="003639D8">
        <w:rPr>
          <w:rFonts w:ascii="Book Antiqua" w:eastAsia="Malgun Gothic" w:hAnsi="Book Antiqua" w:cs="Times New Roman"/>
          <w:sz w:val="24"/>
          <w:szCs w:val="24"/>
        </w:rPr>
        <w:t xml:space="preserve"> the</w:t>
      </w:r>
      <w:r w:rsidR="007A3624" w:rsidRPr="003639D8">
        <w:rPr>
          <w:rFonts w:ascii="Book Antiqua" w:eastAsia="Malgun Gothic" w:hAnsi="Book Antiqua" w:cs="Times New Roman"/>
          <w:sz w:val="24"/>
          <w:szCs w:val="24"/>
        </w:rPr>
        <w:t xml:space="preserve"> </w:t>
      </w:r>
      <w:proofErr w:type="spellStart"/>
      <w:r w:rsidR="007A3624" w:rsidRPr="003639D8">
        <w:rPr>
          <w:rFonts w:ascii="Book Antiqua" w:eastAsia="Malgun Gothic" w:hAnsi="Book Antiqua" w:cs="Times New Roman"/>
          <w:sz w:val="24"/>
          <w:szCs w:val="24"/>
        </w:rPr>
        <w:t>Akt</w:t>
      </w:r>
      <w:proofErr w:type="spellEnd"/>
      <w:r w:rsidR="007A3624" w:rsidRPr="003639D8">
        <w:rPr>
          <w:rFonts w:ascii="Book Antiqua" w:eastAsia="Malgun Gothic" w:hAnsi="Book Antiqua" w:cs="Times New Roman"/>
          <w:sz w:val="24"/>
          <w:szCs w:val="24"/>
        </w:rPr>
        <w:t>/GSK-β/β-catenin signaling pathway</w:t>
      </w:r>
      <w:r w:rsidR="00D2541E" w:rsidRPr="003639D8">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331DD2" w:rsidRPr="003639D8">
        <w:rPr>
          <w:rFonts w:ascii="Book Antiqua" w:eastAsia="Malgun Gothic" w:hAnsi="Book Antiqua" w:cs="Times New Roman"/>
          <w:sz w:val="24"/>
          <w:szCs w:val="24"/>
        </w:rPr>
        <w:instrText xml:space="preserve"> ADDIN EN.CITE </w:instrText>
      </w:r>
      <w:r w:rsidR="00331DD2" w:rsidRPr="003639D8">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331DD2" w:rsidRPr="003639D8">
        <w:rPr>
          <w:rFonts w:ascii="Book Antiqua" w:eastAsia="Malgun Gothic" w:hAnsi="Book Antiqua" w:cs="Times New Roman"/>
          <w:sz w:val="24"/>
          <w:szCs w:val="24"/>
        </w:rPr>
        <w:instrText xml:space="preserve"> ADDIN EN.CITE.DATA </w:instrText>
      </w:r>
      <w:r w:rsidR="00331DD2" w:rsidRPr="003639D8">
        <w:rPr>
          <w:rFonts w:ascii="Book Antiqua" w:eastAsia="Malgun Gothic" w:hAnsi="Book Antiqua" w:cs="Times New Roman"/>
          <w:sz w:val="24"/>
          <w:szCs w:val="24"/>
        </w:rPr>
      </w:r>
      <w:r w:rsidR="00331DD2" w:rsidRPr="003639D8">
        <w:rPr>
          <w:rFonts w:ascii="Book Antiqua" w:eastAsia="Malgun Gothic" w:hAnsi="Book Antiqua" w:cs="Times New Roman"/>
          <w:sz w:val="24"/>
          <w:szCs w:val="24"/>
        </w:rPr>
        <w:fldChar w:fldCharType="end"/>
      </w:r>
      <w:r w:rsidR="00D2541E" w:rsidRPr="003639D8">
        <w:rPr>
          <w:rFonts w:ascii="Book Antiqua" w:eastAsia="Malgun Gothic" w:hAnsi="Book Antiqua" w:cs="Times New Roman"/>
          <w:sz w:val="24"/>
          <w:szCs w:val="24"/>
        </w:rPr>
      </w:r>
      <w:r w:rsidR="00D2541E"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hyperlink w:anchor="_ENREF_79" w:tooltip="Zhang, 2015 #88" w:history="1">
        <w:r w:rsidR="00331DD2" w:rsidRPr="003639D8">
          <w:rPr>
            <w:rFonts w:ascii="Book Antiqua" w:eastAsia="Malgun Gothic" w:hAnsi="Book Antiqua" w:cs="Times New Roman"/>
            <w:sz w:val="24"/>
            <w:szCs w:val="24"/>
            <w:vertAlign w:val="superscript"/>
          </w:rPr>
          <w:t>79</w:t>
        </w:r>
      </w:hyperlink>
      <w:r w:rsidR="00331DD2" w:rsidRPr="003639D8">
        <w:rPr>
          <w:rFonts w:ascii="Book Antiqua" w:eastAsia="Malgun Gothic" w:hAnsi="Book Antiqua" w:cs="Times New Roman"/>
          <w:sz w:val="24"/>
          <w:szCs w:val="24"/>
          <w:vertAlign w:val="superscript"/>
        </w:rPr>
        <w:t>]</w:t>
      </w:r>
      <w:r w:rsidR="00D2541E" w:rsidRPr="003639D8">
        <w:rPr>
          <w:rFonts w:ascii="Book Antiqua" w:eastAsia="Malgun Gothic" w:hAnsi="Book Antiqua" w:cs="Times New Roman"/>
          <w:sz w:val="24"/>
          <w:szCs w:val="24"/>
        </w:rPr>
        <w:fldChar w:fldCharType="end"/>
      </w:r>
      <w:r w:rsidR="007A3624" w:rsidRPr="003639D8">
        <w:rPr>
          <w:rFonts w:ascii="Book Antiqua" w:eastAsia="Malgun Gothic" w:hAnsi="Book Antiqua" w:cs="Times New Roman"/>
          <w:sz w:val="24"/>
          <w:szCs w:val="24"/>
        </w:rPr>
        <w:t xml:space="preserve">. </w:t>
      </w:r>
      <w:r w:rsidR="007342E9" w:rsidRPr="003639D8">
        <w:rPr>
          <w:rFonts w:ascii="Book Antiqua" w:eastAsia="Malgun Gothic" w:hAnsi="Book Antiqua" w:cs="Times New Roman"/>
          <w:sz w:val="24"/>
          <w:szCs w:val="24"/>
        </w:rPr>
        <w:t xml:space="preserve">We recently found that </w:t>
      </w:r>
      <w:r w:rsidR="00A26D1E" w:rsidRPr="003639D8">
        <w:rPr>
          <w:rFonts w:ascii="Book Antiqua" w:eastAsia="Malgun Gothic" w:hAnsi="Book Antiqua" w:cs="Times New Roman"/>
          <w:sz w:val="24"/>
          <w:szCs w:val="24"/>
        </w:rPr>
        <w:t>a</w:t>
      </w:r>
      <w:r w:rsidR="007342E9" w:rsidRPr="003639D8">
        <w:rPr>
          <w:rFonts w:ascii="Book Antiqua" w:eastAsia="Malgun Gothic" w:hAnsi="Book Antiqua" w:cs="Times New Roman"/>
          <w:sz w:val="24"/>
          <w:szCs w:val="24"/>
        </w:rPr>
        <w:t xml:space="preserve"> </w:t>
      </w:r>
      <w:r w:rsidR="00031294" w:rsidRPr="003639D8">
        <w:rPr>
          <w:rFonts w:ascii="Book Antiqua" w:eastAsia="Malgun Gothic" w:hAnsi="Book Antiqua" w:cs="Times New Roman"/>
          <w:sz w:val="24"/>
          <w:szCs w:val="24"/>
        </w:rPr>
        <w:t xml:space="preserve">minimal dose of </w:t>
      </w:r>
      <w:r w:rsidR="007342E9" w:rsidRPr="003639D8">
        <w:rPr>
          <w:rFonts w:ascii="Book Antiqua" w:eastAsia="Malgun Gothic" w:hAnsi="Book Antiqua" w:cs="Times New Roman"/>
          <w:sz w:val="24"/>
          <w:szCs w:val="24"/>
        </w:rPr>
        <w:t xml:space="preserve">pantoprazole </w:t>
      </w:r>
      <w:r w:rsidR="00A26D1E" w:rsidRPr="003639D8">
        <w:rPr>
          <w:rFonts w:ascii="Book Antiqua" w:eastAsia="Malgun Gothic" w:hAnsi="Book Antiqua" w:cs="Times New Roman"/>
          <w:sz w:val="24"/>
          <w:szCs w:val="24"/>
        </w:rPr>
        <w:t>combined with</w:t>
      </w:r>
      <w:r w:rsidR="007342E9" w:rsidRPr="003639D8">
        <w:rPr>
          <w:rFonts w:ascii="Book Antiqua" w:eastAsia="Malgun Gothic" w:hAnsi="Book Antiqua" w:cs="Times New Roman"/>
          <w:sz w:val="24"/>
          <w:szCs w:val="24"/>
        </w:rPr>
        <w:t xml:space="preserve"> docetaxel significantly induced SHP-1 expression</w:t>
      </w:r>
      <w:r w:rsidR="00031294" w:rsidRPr="003639D8">
        <w:rPr>
          <w:rFonts w:ascii="Book Antiqua" w:eastAsia="Malgun Gothic" w:hAnsi="Book Antiqua" w:cs="Times New Roman"/>
          <w:sz w:val="24"/>
          <w:szCs w:val="24"/>
        </w:rPr>
        <w:t>,</w:t>
      </w:r>
      <w:r w:rsidR="007342E9" w:rsidRPr="003639D8">
        <w:rPr>
          <w:rFonts w:ascii="Book Antiqua" w:eastAsia="Malgun Gothic" w:hAnsi="Book Antiqua" w:cs="Times New Roman"/>
          <w:sz w:val="24"/>
          <w:szCs w:val="24"/>
        </w:rPr>
        <w:t xml:space="preserve"> downregulated phosphorylat</w:t>
      </w:r>
      <w:r w:rsidR="00031294" w:rsidRPr="003639D8">
        <w:rPr>
          <w:rFonts w:ascii="Book Antiqua" w:eastAsia="Malgun Gothic" w:hAnsi="Book Antiqua" w:cs="Times New Roman"/>
          <w:sz w:val="24"/>
          <w:szCs w:val="24"/>
        </w:rPr>
        <w:t xml:space="preserve">ion of </w:t>
      </w:r>
      <w:r w:rsidR="007342E9" w:rsidRPr="003639D8">
        <w:rPr>
          <w:rFonts w:ascii="Book Antiqua" w:eastAsia="Malgun Gothic" w:hAnsi="Book Antiqua" w:cs="Times New Roman"/>
          <w:sz w:val="24"/>
          <w:szCs w:val="24"/>
        </w:rPr>
        <w:t>S</w:t>
      </w:r>
      <w:r w:rsidR="007342E9" w:rsidRPr="004C57C3">
        <w:rPr>
          <w:rFonts w:ascii="Book Antiqua" w:eastAsia="Malgun Gothic" w:hAnsi="Book Antiqua" w:cs="Times New Roman"/>
          <w:sz w:val="24"/>
          <w:szCs w:val="24"/>
        </w:rPr>
        <w:t>TAT3, modulated EMT markers</w:t>
      </w:r>
      <w:r w:rsidR="007342E9" w:rsidRPr="003639D8">
        <w:rPr>
          <w:rFonts w:ascii="Book Antiqua" w:eastAsia="Malgun Gothic" w:hAnsi="Book Antiqua" w:cs="Times New Roman"/>
          <w:sz w:val="24"/>
          <w:szCs w:val="24"/>
        </w:rPr>
        <w:t xml:space="preserve">, and inhibited cellular migration and invasion in </w:t>
      </w:r>
      <w:r w:rsidR="007342E9" w:rsidRPr="004C57C3">
        <w:rPr>
          <w:rFonts w:ascii="Book Antiqua" w:eastAsia="Malgun Gothic" w:hAnsi="Book Antiqua" w:cs="Times New Roman"/>
          <w:sz w:val="24"/>
          <w:szCs w:val="24"/>
        </w:rPr>
        <w:t>gastric cancer cells</w:t>
      </w:r>
      <w:r w:rsidR="007342E9" w:rsidRPr="003639D8">
        <w:rPr>
          <w:rFonts w:ascii="Book Antiqua" w:eastAsia="Malgun Gothic" w:hAnsi="Book Antiqua" w:cs="Times New Roman"/>
          <w:sz w:val="24"/>
          <w:szCs w:val="24"/>
        </w:rPr>
        <w:t>. Injection of both pantoprazole and docetaxel in</w:t>
      </w:r>
      <w:r w:rsidR="00031294" w:rsidRPr="003639D8">
        <w:rPr>
          <w:rFonts w:ascii="Book Antiqua" w:eastAsia="Malgun Gothic" w:hAnsi="Book Antiqua" w:cs="Times New Roman"/>
          <w:sz w:val="24"/>
          <w:szCs w:val="24"/>
        </w:rPr>
        <w:t>to</w:t>
      </w:r>
      <w:r w:rsidR="007342E9" w:rsidRPr="003639D8">
        <w:rPr>
          <w:rFonts w:ascii="Book Antiqua" w:eastAsia="Malgun Gothic" w:hAnsi="Book Antiqua" w:cs="Times New Roman"/>
          <w:sz w:val="24"/>
          <w:szCs w:val="24"/>
        </w:rPr>
        <w:t xml:space="preserve"> nude mice significantly reduce</w:t>
      </w:r>
      <w:r w:rsidR="00A26D1E" w:rsidRPr="003639D8">
        <w:rPr>
          <w:rFonts w:ascii="Book Antiqua" w:eastAsia="Malgun Gothic" w:hAnsi="Book Antiqua" w:cs="Times New Roman"/>
          <w:sz w:val="24"/>
          <w:szCs w:val="24"/>
        </w:rPr>
        <w:t>d</w:t>
      </w:r>
      <w:r w:rsidR="007342E9" w:rsidRPr="003639D8">
        <w:rPr>
          <w:rFonts w:ascii="Book Antiqua" w:eastAsia="Malgun Gothic" w:hAnsi="Book Antiqua" w:cs="Times New Roman"/>
          <w:sz w:val="24"/>
          <w:szCs w:val="24"/>
        </w:rPr>
        <w:t xml:space="preserve"> the tumor volume </w:t>
      </w:r>
      <w:r w:rsidR="00784918" w:rsidRPr="003639D8">
        <w:rPr>
          <w:rFonts w:ascii="Book Antiqua" w:eastAsia="Malgun Gothic" w:hAnsi="Book Antiqua" w:cs="Times New Roman"/>
          <w:sz w:val="24"/>
          <w:szCs w:val="24"/>
        </w:rPr>
        <w:t>of</w:t>
      </w:r>
      <w:r w:rsidR="007342E9" w:rsidRPr="003639D8">
        <w:rPr>
          <w:rFonts w:ascii="Book Antiqua" w:eastAsia="Malgun Gothic" w:hAnsi="Book Antiqua" w:cs="Times New Roman"/>
          <w:sz w:val="24"/>
          <w:szCs w:val="24"/>
        </w:rPr>
        <w:t xml:space="preserve"> xenograft tumor</w:t>
      </w:r>
      <w:r w:rsidR="00784918" w:rsidRPr="003639D8">
        <w:rPr>
          <w:rFonts w:ascii="Book Antiqua" w:eastAsia="Malgun Gothic" w:hAnsi="Book Antiqua" w:cs="Times New Roman"/>
          <w:sz w:val="24"/>
          <w:szCs w:val="24"/>
        </w:rPr>
        <w:t>s</w:t>
      </w:r>
      <w:r w:rsidR="007342E9" w:rsidRPr="003639D8">
        <w:rPr>
          <w:rFonts w:ascii="Book Antiqua" w:eastAsia="Malgun Gothic" w:hAnsi="Book Antiqua" w:cs="Times New Roman"/>
          <w:sz w:val="24"/>
          <w:szCs w:val="24"/>
        </w:rPr>
        <w:t xml:space="preserve"> </w:t>
      </w:r>
      <w:r w:rsidR="00784918" w:rsidRPr="003639D8">
        <w:rPr>
          <w:rFonts w:ascii="Book Antiqua" w:eastAsia="Malgun Gothic" w:hAnsi="Book Antiqua" w:cs="Times New Roman"/>
          <w:sz w:val="24"/>
          <w:szCs w:val="24"/>
        </w:rPr>
        <w:t>of</w:t>
      </w:r>
      <w:r w:rsidR="007342E9" w:rsidRPr="003639D8">
        <w:rPr>
          <w:rFonts w:ascii="Book Antiqua" w:eastAsia="Malgun Gothic" w:hAnsi="Book Antiqua" w:cs="Times New Roman"/>
          <w:sz w:val="24"/>
          <w:szCs w:val="24"/>
        </w:rPr>
        <w:t xml:space="preserve"> gastric cancer cells, compared </w:t>
      </w:r>
      <w:r w:rsidR="00A26D1E" w:rsidRPr="003639D8">
        <w:rPr>
          <w:rFonts w:ascii="Book Antiqua" w:eastAsia="Malgun Gothic" w:hAnsi="Book Antiqua" w:cs="Times New Roman"/>
          <w:sz w:val="24"/>
          <w:szCs w:val="24"/>
        </w:rPr>
        <w:t>with</w:t>
      </w:r>
      <w:r w:rsidR="007342E9" w:rsidRPr="003639D8">
        <w:rPr>
          <w:rFonts w:ascii="Book Antiqua" w:eastAsia="Malgun Gothic" w:hAnsi="Book Antiqua" w:cs="Times New Roman"/>
          <w:sz w:val="24"/>
          <w:szCs w:val="24"/>
        </w:rPr>
        <w:t xml:space="preserve"> single administration</w:t>
      </w:r>
      <w:r w:rsidR="00A6034E" w:rsidRPr="003639D8">
        <w:rPr>
          <w:rFonts w:ascii="Book Antiqua" w:eastAsia="Malgun Gothic" w:hAnsi="Book Antiqua" w:cs="Times New Roman"/>
          <w:sz w:val="24"/>
          <w:szCs w:val="24"/>
        </w:rPr>
        <w:t xml:space="preserve"> </w:t>
      </w:r>
      <w:r w:rsidR="00784918" w:rsidRPr="003639D8">
        <w:rPr>
          <w:rFonts w:ascii="Book Antiqua" w:eastAsia="Malgun Gothic" w:hAnsi="Book Antiqua" w:cs="Times New Roman"/>
          <w:sz w:val="24"/>
          <w:szCs w:val="24"/>
        </w:rPr>
        <w:t xml:space="preserve">of </w:t>
      </w:r>
      <w:r w:rsidR="00A6034E" w:rsidRPr="003639D8">
        <w:rPr>
          <w:rFonts w:ascii="Book Antiqua" w:eastAsia="Malgun Gothic" w:hAnsi="Book Antiqua" w:cs="Times New Roman"/>
          <w:sz w:val="24"/>
          <w:szCs w:val="24"/>
        </w:rPr>
        <w:t>each drug</w:t>
      </w:r>
      <w:r w:rsidR="007342E9" w:rsidRPr="003639D8">
        <w:rPr>
          <w:rFonts w:ascii="Book Antiqua" w:eastAsia="Malgun Gothic" w:hAnsi="Book Antiqua" w:cs="Times New Roman"/>
          <w:sz w:val="24"/>
          <w:szCs w:val="24"/>
        </w:rPr>
        <w:fldChar w:fldCharType="begin"/>
      </w:r>
      <w:r w:rsidR="00331DD2" w:rsidRPr="003639D8">
        <w:rPr>
          <w:rFonts w:ascii="Book Antiqua" w:eastAsia="Malgun Gothic" w:hAnsi="Book Antiqua" w:cs="Times New Roman"/>
          <w:sz w:val="24"/>
          <w:szCs w:val="24"/>
        </w:rPr>
        <w:instrText xml:space="preserve"> ADDIN EN.CITE &lt;EndNote&gt;&lt;Cite&gt;&lt;Author&gt;Joo&lt;/Author&gt;&lt;Year&gt;2018&lt;/Year&gt;&lt;RecNum&gt;66&lt;/RecNum&gt;&lt;DisplayText&gt;&lt;style face="superscript"&gt;[80]&lt;/style&gt;&lt;/DisplayText&gt;&lt;record&gt;&lt;rec-number&gt;66&lt;/rec-number&gt;&lt;foreign-keys&gt;&lt;key app="EN" db-id="09xa0vddk5e0sfex9arxdvdhstxe9t5vvt92" timestamp="1548212700"&gt;66&lt;/key&gt;&lt;/foreign-keys&gt;&lt;ref-type name="Journal Article"&gt;17&lt;/ref-type&gt;&lt;contributors&gt;&lt;authors&gt;&lt;author&gt;Moon Kyung Joo&lt;/author&gt;&lt;author&gt;Jong-Jae Park&lt;/author&gt;&lt;author&gt;Jing Sung Koh&lt;/author&gt;&lt;author&gt;Hyo Soon Yoo&lt;/author&gt;&lt;author&gt;Beom Jae Lee&lt;/author&gt;&lt;author&gt;Hoon Jai Chun&lt;/author&gt;&lt;author&gt;Sang Woo Lee&lt;/author&gt;&lt;/authors&gt;&lt;/contributors&gt;&lt;titles&gt;&lt;title&gt;&lt;style face="normal" font="default" size="100%"&gt;Synergic effect of pantoprazole and docetaxel to inhibit EMT via induction of SHP&lt;/style&gt;&lt;style face="normal" font="default" charset="129" size="100%"&gt;</w:instrText>
      </w:r>
      <w:r w:rsidR="00331DD2" w:rsidRPr="003639D8">
        <w:rPr>
          <w:rFonts w:ascii="Calibri" w:eastAsia="Calibri" w:hAnsi="Calibri" w:cs="Calibri"/>
          <w:sz w:val="24"/>
          <w:szCs w:val="24"/>
        </w:rPr>
        <w:instrText>‐</w:instrText>
      </w:r>
      <w:r w:rsidR="00331DD2" w:rsidRPr="003639D8">
        <w:rPr>
          <w:rFonts w:ascii="Book Antiqua" w:eastAsia="Malgun Gothic" w:hAnsi="Book Antiqua" w:cs="Times New Roman"/>
          <w:sz w:val="24"/>
          <w:szCs w:val="24"/>
        </w:rPr>
        <w:instrText>1 in gastric cancer cells&lt;/style&gt;&lt;/title&gt;&lt;secondary-title&gt;Helicobacter&lt;/secondary-title&gt;&lt;/titles&gt;&lt;periodical&gt;&lt;full-title&gt;Helicobacter&lt;/full-title&gt;&lt;/periodical&gt;&lt;pages&gt;e12525&lt;/pages&gt;&lt;volume&gt;23(Suppl 1)&lt;/volume&gt;&lt;dates&gt;&lt;year&gt;2018&lt;/year&gt;&lt;/dates&gt;&lt;urls&gt;&lt;/urls&gt;&lt;/record&gt;&lt;/Cite&gt;&lt;/EndNote&gt;</w:instrText>
      </w:r>
      <w:r w:rsidR="007342E9" w:rsidRPr="003639D8">
        <w:rPr>
          <w:rFonts w:ascii="Book Antiqua" w:eastAsia="Malgun Gothic" w:hAnsi="Book Antiqua" w:cs="Times New Roman"/>
          <w:sz w:val="24"/>
          <w:szCs w:val="24"/>
        </w:rPr>
        <w:fldChar w:fldCharType="separate"/>
      </w:r>
      <w:r w:rsidR="00331DD2" w:rsidRPr="003639D8">
        <w:rPr>
          <w:rFonts w:ascii="Book Antiqua" w:eastAsia="Malgun Gothic" w:hAnsi="Book Antiqua" w:cs="Times New Roman"/>
          <w:sz w:val="24"/>
          <w:szCs w:val="24"/>
          <w:vertAlign w:val="superscript"/>
        </w:rPr>
        <w:t>[</w:t>
      </w:r>
      <w:bookmarkStart w:id="39" w:name="_GoBack"/>
      <w:r w:rsidR="00D92589">
        <w:fldChar w:fldCharType="begin"/>
      </w:r>
      <w:r w:rsidR="00D92589">
        <w:instrText xml:space="preserve"> HYPERLINK \l "_ENREF_80" \o "Joo, 2018 #66" </w:instrText>
      </w:r>
      <w:r w:rsidR="00D92589">
        <w:fldChar w:fldCharType="separate"/>
      </w:r>
      <w:r w:rsidR="00331DD2" w:rsidRPr="003639D8">
        <w:rPr>
          <w:rFonts w:ascii="Book Antiqua" w:eastAsia="Malgun Gothic" w:hAnsi="Book Antiqua" w:cs="Times New Roman"/>
          <w:sz w:val="24"/>
          <w:szCs w:val="24"/>
          <w:vertAlign w:val="superscript"/>
        </w:rPr>
        <w:t>80</w:t>
      </w:r>
      <w:r w:rsidR="00D92589">
        <w:rPr>
          <w:rFonts w:ascii="Book Antiqua" w:eastAsia="Malgun Gothic" w:hAnsi="Book Antiqua" w:cs="Times New Roman"/>
          <w:sz w:val="24"/>
          <w:szCs w:val="24"/>
          <w:vertAlign w:val="superscript"/>
        </w:rPr>
        <w:fldChar w:fldCharType="end"/>
      </w:r>
      <w:r w:rsidR="00331DD2" w:rsidRPr="003639D8">
        <w:rPr>
          <w:rFonts w:ascii="Book Antiqua" w:eastAsia="Malgun Gothic" w:hAnsi="Book Antiqua" w:cs="Times New Roman"/>
          <w:sz w:val="24"/>
          <w:szCs w:val="24"/>
          <w:vertAlign w:val="superscript"/>
        </w:rPr>
        <w:t>]</w:t>
      </w:r>
      <w:bookmarkEnd w:id="39"/>
      <w:r w:rsidR="007342E9" w:rsidRPr="003639D8">
        <w:rPr>
          <w:rFonts w:ascii="Book Antiqua" w:eastAsia="Malgun Gothic" w:hAnsi="Book Antiqua" w:cs="Times New Roman"/>
          <w:sz w:val="24"/>
          <w:szCs w:val="24"/>
        </w:rPr>
        <w:fldChar w:fldCharType="end"/>
      </w:r>
      <w:r w:rsidR="007342E9" w:rsidRPr="003639D8">
        <w:rPr>
          <w:rFonts w:ascii="Book Antiqua" w:eastAsia="Malgun Gothic" w:hAnsi="Book Antiqua" w:cs="Times New Roman"/>
          <w:sz w:val="24"/>
          <w:szCs w:val="24"/>
        </w:rPr>
        <w:t>.</w:t>
      </w:r>
      <w:r w:rsidR="008D2718" w:rsidRPr="003639D8">
        <w:rPr>
          <w:rFonts w:ascii="Book Antiqua" w:eastAsia="Malgun Gothic" w:hAnsi="Book Antiqua" w:cs="Times New Roman"/>
          <w:sz w:val="24"/>
          <w:szCs w:val="24"/>
        </w:rPr>
        <w:t xml:space="preserve"> Taken together, we </w:t>
      </w:r>
      <w:r w:rsidR="00784918" w:rsidRPr="003639D8">
        <w:rPr>
          <w:rFonts w:ascii="Book Antiqua" w:eastAsia="Malgun Gothic" w:hAnsi="Book Antiqua" w:cs="Times New Roman"/>
          <w:sz w:val="24"/>
          <w:szCs w:val="24"/>
        </w:rPr>
        <w:t>suggest</w:t>
      </w:r>
      <w:r w:rsidR="008D2718" w:rsidRPr="003639D8">
        <w:rPr>
          <w:rFonts w:ascii="Book Antiqua" w:eastAsia="Malgun Gothic" w:hAnsi="Book Antiqua" w:cs="Times New Roman"/>
          <w:sz w:val="24"/>
          <w:szCs w:val="24"/>
        </w:rPr>
        <w:t xml:space="preserve"> that </w:t>
      </w:r>
      <w:r w:rsidR="00A26D1E" w:rsidRPr="003639D8">
        <w:rPr>
          <w:rFonts w:ascii="Book Antiqua" w:eastAsia="Malgun Gothic" w:hAnsi="Book Antiqua" w:cs="Times New Roman"/>
          <w:sz w:val="24"/>
          <w:szCs w:val="24"/>
        </w:rPr>
        <w:t xml:space="preserve">a combination of </w:t>
      </w:r>
      <w:r w:rsidR="008D2718" w:rsidRPr="003639D8">
        <w:rPr>
          <w:rFonts w:ascii="Book Antiqua" w:eastAsia="Malgun Gothic" w:hAnsi="Book Antiqua" w:cs="Times New Roman"/>
          <w:sz w:val="24"/>
          <w:szCs w:val="24"/>
        </w:rPr>
        <w:t xml:space="preserve">PPIs </w:t>
      </w:r>
      <w:r w:rsidR="00A26D1E" w:rsidRPr="003639D8">
        <w:rPr>
          <w:rFonts w:ascii="Book Antiqua" w:eastAsia="Malgun Gothic" w:hAnsi="Book Antiqua" w:cs="Times New Roman"/>
          <w:sz w:val="24"/>
          <w:szCs w:val="24"/>
        </w:rPr>
        <w:t xml:space="preserve">during chemotherapy </w:t>
      </w:r>
      <w:r w:rsidR="008D2718" w:rsidRPr="003639D8">
        <w:rPr>
          <w:rFonts w:ascii="Book Antiqua" w:eastAsia="Malgun Gothic" w:hAnsi="Book Antiqua" w:cs="Times New Roman"/>
          <w:sz w:val="24"/>
          <w:szCs w:val="24"/>
        </w:rPr>
        <w:t xml:space="preserve">may play a role </w:t>
      </w:r>
      <w:r w:rsidR="00A26D1E" w:rsidRPr="003639D8">
        <w:rPr>
          <w:rFonts w:ascii="Book Antiqua" w:eastAsia="Malgun Gothic" w:hAnsi="Book Antiqua" w:cs="Times New Roman"/>
          <w:sz w:val="24"/>
          <w:szCs w:val="24"/>
        </w:rPr>
        <w:t>in</w:t>
      </w:r>
      <w:r w:rsidR="008D2718" w:rsidRPr="003639D8">
        <w:rPr>
          <w:rFonts w:ascii="Book Antiqua" w:eastAsia="Malgun Gothic" w:hAnsi="Book Antiqua" w:cs="Times New Roman"/>
          <w:sz w:val="24"/>
          <w:szCs w:val="24"/>
        </w:rPr>
        <w:t xml:space="preserve"> enhanc</w:t>
      </w:r>
      <w:r w:rsidR="00A26D1E" w:rsidRPr="003639D8">
        <w:rPr>
          <w:rFonts w:ascii="Book Antiqua" w:eastAsia="Malgun Gothic" w:hAnsi="Book Antiqua" w:cs="Times New Roman"/>
          <w:sz w:val="24"/>
          <w:szCs w:val="24"/>
        </w:rPr>
        <w:t>ing</w:t>
      </w:r>
      <w:r w:rsidR="008D2718" w:rsidRPr="003639D8">
        <w:rPr>
          <w:rFonts w:ascii="Book Antiqua" w:eastAsia="Malgun Gothic" w:hAnsi="Book Antiqua" w:cs="Times New Roman"/>
          <w:sz w:val="24"/>
          <w:szCs w:val="24"/>
        </w:rPr>
        <w:t xml:space="preserve"> </w:t>
      </w:r>
      <w:r w:rsidR="00784918" w:rsidRPr="003639D8">
        <w:rPr>
          <w:rFonts w:ascii="Book Antiqua" w:eastAsia="Malgun Gothic" w:hAnsi="Book Antiqua" w:cs="Times New Roman"/>
          <w:sz w:val="24"/>
          <w:szCs w:val="24"/>
        </w:rPr>
        <w:t xml:space="preserve">the </w:t>
      </w:r>
      <w:r w:rsidR="008D2718" w:rsidRPr="003639D8">
        <w:rPr>
          <w:rFonts w:ascii="Book Antiqua" w:eastAsia="Malgun Gothic" w:hAnsi="Book Antiqua" w:cs="Times New Roman"/>
          <w:sz w:val="24"/>
          <w:szCs w:val="24"/>
        </w:rPr>
        <w:t xml:space="preserve">sensitivity and efficacy of chemotherapeutic agents including trastuzumab. </w:t>
      </w:r>
      <w:r w:rsidR="00A26D1E" w:rsidRPr="003639D8">
        <w:rPr>
          <w:rFonts w:ascii="Book Antiqua" w:eastAsia="Malgun Gothic" w:hAnsi="Book Antiqua" w:cs="Times New Roman"/>
          <w:sz w:val="24"/>
          <w:szCs w:val="24"/>
        </w:rPr>
        <w:t>E</w:t>
      </w:r>
      <w:r w:rsidR="00784918" w:rsidRPr="003639D8">
        <w:rPr>
          <w:rFonts w:ascii="Book Antiqua" w:eastAsia="Malgun Gothic" w:hAnsi="Book Antiqua" w:cs="Times New Roman"/>
          <w:sz w:val="24"/>
          <w:szCs w:val="24"/>
        </w:rPr>
        <w:t xml:space="preserve">xperimental studies </w:t>
      </w:r>
      <w:r w:rsidR="00A26D1E" w:rsidRPr="003639D8">
        <w:rPr>
          <w:rFonts w:ascii="Book Antiqua" w:eastAsia="Malgun Gothic" w:hAnsi="Book Antiqua" w:cs="Times New Roman"/>
          <w:sz w:val="24"/>
          <w:szCs w:val="24"/>
        </w:rPr>
        <w:t xml:space="preserve">reporting </w:t>
      </w:r>
      <w:r w:rsidR="0046386D" w:rsidRPr="003639D8">
        <w:rPr>
          <w:rFonts w:ascii="Book Antiqua" w:eastAsia="Malgun Gothic" w:hAnsi="Book Antiqua" w:cs="Times New Roman"/>
          <w:sz w:val="24"/>
          <w:szCs w:val="24"/>
        </w:rPr>
        <w:t xml:space="preserve">the effects of PPIs in gastric cancer cells and chemotherapeutic agents </w:t>
      </w:r>
      <w:r w:rsidR="00784918" w:rsidRPr="003639D8">
        <w:rPr>
          <w:rFonts w:ascii="Book Antiqua" w:eastAsia="Malgun Gothic" w:hAnsi="Book Antiqua" w:cs="Times New Roman"/>
          <w:sz w:val="24"/>
          <w:szCs w:val="24"/>
        </w:rPr>
        <w:t xml:space="preserve">are summarized </w:t>
      </w:r>
      <w:r w:rsidR="0046386D" w:rsidRPr="003639D8">
        <w:rPr>
          <w:rFonts w:ascii="Book Antiqua" w:eastAsia="Malgun Gothic" w:hAnsi="Book Antiqua" w:cs="Times New Roman"/>
          <w:sz w:val="24"/>
          <w:szCs w:val="24"/>
        </w:rPr>
        <w:t xml:space="preserve">in Table 3. </w:t>
      </w:r>
      <w:r w:rsidR="00A26D1E" w:rsidRPr="003639D8">
        <w:rPr>
          <w:rFonts w:ascii="Book Antiqua" w:eastAsia="Malgun Gothic" w:hAnsi="Book Antiqua" w:cs="Times New Roman"/>
          <w:sz w:val="24"/>
          <w:szCs w:val="24"/>
        </w:rPr>
        <w:lastRenderedPageBreak/>
        <w:t>However, the lack of human studies and limited clinical relevance represent challenges that need to be addressed before PPIs are used to increase the effectiveness of chemotherapy for actual gastric cancer and improve patient prognosis.</w:t>
      </w:r>
      <w:r w:rsidR="003936EB" w:rsidRPr="003639D8">
        <w:rPr>
          <w:rFonts w:ascii="Book Antiqua" w:eastAsia="Malgun Gothic" w:hAnsi="Book Antiqua" w:cs="Times New Roman"/>
          <w:sz w:val="24"/>
          <w:szCs w:val="24"/>
        </w:rPr>
        <w:t xml:space="preserve"> </w:t>
      </w:r>
      <w:r w:rsidR="008D2718" w:rsidRPr="003639D8">
        <w:rPr>
          <w:rFonts w:ascii="Book Antiqua" w:eastAsia="Malgun Gothic" w:hAnsi="Book Antiqua" w:cs="Times New Roman"/>
          <w:sz w:val="24"/>
          <w:szCs w:val="24"/>
        </w:rPr>
        <w:t xml:space="preserve">Further pre-clinical and clinical </w:t>
      </w:r>
      <w:r w:rsidR="00A26D1E" w:rsidRPr="003639D8">
        <w:rPr>
          <w:rFonts w:ascii="Book Antiqua" w:eastAsia="Malgun Gothic" w:hAnsi="Book Antiqua" w:cs="Times New Roman"/>
          <w:sz w:val="24"/>
          <w:szCs w:val="24"/>
        </w:rPr>
        <w:t xml:space="preserve">studies </w:t>
      </w:r>
      <w:r w:rsidR="008D2718" w:rsidRPr="003639D8">
        <w:rPr>
          <w:rFonts w:ascii="Book Antiqua" w:eastAsia="Malgun Gothic" w:hAnsi="Book Antiqua" w:cs="Times New Roman"/>
          <w:sz w:val="24"/>
          <w:szCs w:val="24"/>
        </w:rPr>
        <w:t xml:space="preserve">that are relevant </w:t>
      </w:r>
      <w:r w:rsidR="00A6034E" w:rsidRPr="003639D8">
        <w:rPr>
          <w:rFonts w:ascii="Book Antiqua" w:eastAsia="Malgun Gothic" w:hAnsi="Book Antiqua" w:cs="Times New Roman"/>
          <w:sz w:val="24"/>
          <w:szCs w:val="24"/>
        </w:rPr>
        <w:t xml:space="preserve">to </w:t>
      </w:r>
      <w:r w:rsidR="008D2718" w:rsidRPr="003639D8">
        <w:rPr>
          <w:rFonts w:ascii="Book Antiqua" w:eastAsia="Malgun Gothic" w:hAnsi="Book Antiqua" w:cs="Times New Roman"/>
          <w:sz w:val="24"/>
          <w:szCs w:val="24"/>
        </w:rPr>
        <w:t xml:space="preserve">this hypothesis </w:t>
      </w:r>
      <w:r w:rsidR="00A26D1E" w:rsidRPr="003639D8">
        <w:rPr>
          <w:rFonts w:ascii="Book Antiqua" w:eastAsia="Malgun Gothic" w:hAnsi="Book Antiqua" w:cs="Times New Roman"/>
          <w:sz w:val="24"/>
          <w:szCs w:val="24"/>
        </w:rPr>
        <w:t xml:space="preserve">are </w:t>
      </w:r>
      <w:r w:rsidR="008D2718" w:rsidRPr="003639D8">
        <w:rPr>
          <w:rFonts w:ascii="Book Antiqua" w:eastAsia="Malgun Gothic" w:hAnsi="Book Antiqua" w:cs="Times New Roman"/>
          <w:sz w:val="24"/>
          <w:szCs w:val="24"/>
        </w:rPr>
        <w:t>need</w:t>
      </w:r>
      <w:r w:rsidR="00A26D1E" w:rsidRPr="003639D8">
        <w:rPr>
          <w:rFonts w:ascii="Book Antiqua" w:eastAsia="Malgun Gothic" w:hAnsi="Book Antiqua" w:cs="Times New Roman"/>
          <w:sz w:val="24"/>
          <w:szCs w:val="24"/>
        </w:rPr>
        <w:t>ed</w:t>
      </w:r>
      <w:r w:rsidR="008D2718" w:rsidRPr="003639D8">
        <w:rPr>
          <w:rFonts w:ascii="Book Antiqua" w:eastAsia="Malgun Gothic" w:hAnsi="Book Antiqua" w:cs="Times New Roman"/>
          <w:sz w:val="24"/>
          <w:szCs w:val="24"/>
        </w:rPr>
        <w:t>.</w:t>
      </w:r>
    </w:p>
    <w:p w14:paraId="72BEA4EC" w14:textId="77777777" w:rsidR="000A10D7" w:rsidRPr="003639D8" w:rsidRDefault="000A10D7" w:rsidP="003639D8">
      <w:pPr>
        <w:wordWrap/>
        <w:adjustRightInd w:val="0"/>
        <w:snapToGrid w:val="0"/>
        <w:spacing w:after="0" w:line="360" w:lineRule="auto"/>
        <w:rPr>
          <w:rFonts w:ascii="Book Antiqua" w:eastAsia="Malgun Gothic" w:hAnsi="Book Antiqua" w:cs="Times New Roman"/>
          <w:sz w:val="24"/>
          <w:szCs w:val="24"/>
        </w:rPr>
      </w:pPr>
    </w:p>
    <w:p w14:paraId="16C9D624" w14:textId="77777777" w:rsidR="00FB4327" w:rsidRPr="003639D8" w:rsidRDefault="00FB4327" w:rsidP="003639D8">
      <w:pPr>
        <w:wordWrap/>
        <w:adjustRightInd w:val="0"/>
        <w:snapToGrid w:val="0"/>
        <w:spacing w:after="0" w:line="360" w:lineRule="auto"/>
        <w:outlineLvl w:val="0"/>
        <w:rPr>
          <w:rFonts w:ascii="Book Antiqua" w:eastAsia="Malgun Gothic" w:hAnsi="Book Antiqua" w:cs="Times New Roman"/>
          <w:b/>
          <w:caps/>
          <w:sz w:val="24"/>
          <w:szCs w:val="24"/>
        </w:rPr>
      </w:pPr>
      <w:r w:rsidRPr="003639D8">
        <w:rPr>
          <w:rFonts w:ascii="Book Antiqua" w:eastAsia="Malgun Gothic" w:hAnsi="Book Antiqua" w:cs="Times New Roman"/>
          <w:b/>
          <w:caps/>
          <w:sz w:val="24"/>
          <w:szCs w:val="24"/>
        </w:rPr>
        <w:t>Conclusion</w:t>
      </w:r>
    </w:p>
    <w:p w14:paraId="2D545BA1" w14:textId="3B8A0858" w:rsidR="00F44D71" w:rsidRPr="003639D8" w:rsidRDefault="008A1775" w:rsidP="003639D8">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sz w:val="24"/>
          <w:szCs w:val="24"/>
        </w:rPr>
        <w:t xml:space="preserve">Many physicians have raised concerns that long-term PPI use may be a significant risk factor for GI tract neoplasia, including gastric cancer, and data from recent clinical studies support this </w:t>
      </w:r>
      <w:r w:rsidR="00A6034E" w:rsidRPr="003639D8">
        <w:rPr>
          <w:rFonts w:ascii="Book Antiqua" w:eastAsia="Malgun Gothic" w:hAnsi="Book Antiqua" w:cs="Times New Roman"/>
          <w:sz w:val="24"/>
          <w:szCs w:val="24"/>
        </w:rPr>
        <w:t>hypothesis</w:t>
      </w:r>
      <w:r w:rsidRPr="003639D8">
        <w:rPr>
          <w:rFonts w:ascii="Book Antiqua" w:eastAsia="Malgun Gothic" w:hAnsi="Book Antiqua" w:cs="Times New Roman"/>
          <w:sz w:val="24"/>
          <w:szCs w:val="24"/>
        </w:rPr>
        <w:t>. However,</w:t>
      </w:r>
      <w:r w:rsidR="003023E7" w:rsidRPr="003639D8">
        <w:rPr>
          <w:rFonts w:ascii="Book Antiqua" w:eastAsia="Malgun Gothic" w:hAnsi="Book Antiqua" w:cs="Times New Roman"/>
          <w:sz w:val="24"/>
          <w:szCs w:val="24"/>
        </w:rPr>
        <w:t xml:space="preserve"> from a methodological point of view, </w:t>
      </w:r>
      <w:r w:rsidR="00784918" w:rsidRPr="003639D8">
        <w:rPr>
          <w:rFonts w:ascii="Book Antiqua" w:eastAsia="Malgun Gothic" w:hAnsi="Book Antiqua" w:cs="Times New Roman"/>
          <w:sz w:val="24"/>
          <w:szCs w:val="24"/>
        </w:rPr>
        <w:t xml:space="preserve">application of the </w:t>
      </w:r>
      <w:r w:rsidR="003023E7" w:rsidRPr="003639D8">
        <w:rPr>
          <w:rFonts w:ascii="Book Antiqua" w:eastAsia="Malgun Gothic" w:hAnsi="Book Antiqua" w:cs="Times New Roman"/>
          <w:sz w:val="24"/>
          <w:szCs w:val="24"/>
        </w:rPr>
        <w:t>results from observation</w:t>
      </w:r>
      <w:r w:rsidR="00784918" w:rsidRPr="003639D8">
        <w:rPr>
          <w:rFonts w:ascii="Book Antiqua" w:eastAsia="Malgun Gothic" w:hAnsi="Book Antiqua" w:cs="Times New Roman"/>
          <w:sz w:val="24"/>
          <w:szCs w:val="24"/>
        </w:rPr>
        <w:t xml:space="preserve">al </w:t>
      </w:r>
      <w:r w:rsidR="003023E7" w:rsidRPr="003639D8">
        <w:rPr>
          <w:rFonts w:ascii="Book Antiqua" w:eastAsia="Malgun Gothic" w:hAnsi="Book Antiqua" w:cs="Times New Roman"/>
          <w:sz w:val="24"/>
          <w:szCs w:val="24"/>
        </w:rPr>
        <w:t xml:space="preserve">clinical studies </w:t>
      </w:r>
      <w:r w:rsidR="00190F3D" w:rsidRPr="003639D8">
        <w:rPr>
          <w:rFonts w:ascii="Book Antiqua" w:eastAsia="Malgun Gothic" w:hAnsi="Book Antiqua" w:cs="Times New Roman"/>
          <w:sz w:val="24"/>
          <w:szCs w:val="24"/>
        </w:rPr>
        <w:t xml:space="preserve">is </w:t>
      </w:r>
      <w:r w:rsidR="00784918" w:rsidRPr="003639D8">
        <w:rPr>
          <w:rFonts w:ascii="Book Antiqua" w:eastAsia="Malgun Gothic" w:hAnsi="Book Antiqua" w:cs="Times New Roman"/>
          <w:sz w:val="24"/>
          <w:szCs w:val="24"/>
        </w:rPr>
        <w:t>limited until</w:t>
      </w:r>
      <w:r w:rsidR="003023E7" w:rsidRPr="003639D8">
        <w:rPr>
          <w:rFonts w:ascii="Book Antiqua" w:eastAsia="Malgun Gothic" w:hAnsi="Book Antiqua" w:cs="Times New Roman"/>
          <w:sz w:val="24"/>
          <w:szCs w:val="24"/>
        </w:rPr>
        <w:t xml:space="preserve"> s</w:t>
      </w:r>
      <w:r w:rsidR="003023E7" w:rsidRPr="004C57C3">
        <w:rPr>
          <w:rFonts w:ascii="Book Antiqua" w:eastAsia="Malgun Gothic" w:hAnsi="Book Antiqua" w:cs="Times New Roman"/>
          <w:sz w:val="24"/>
          <w:szCs w:val="24"/>
        </w:rPr>
        <w:t xml:space="preserve">olid evidence </w:t>
      </w:r>
      <w:r w:rsidR="00190F3D" w:rsidRPr="003639D8">
        <w:rPr>
          <w:rFonts w:ascii="Book Antiqua" w:eastAsia="Malgun Gothic" w:hAnsi="Book Antiqua" w:cs="Times New Roman"/>
          <w:sz w:val="24"/>
          <w:szCs w:val="24"/>
        </w:rPr>
        <w:t xml:space="preserve">is available to establish </w:t>
      </w:r>
      <w:r w:rsidR="003023E7" w:rsidRPr="003639D8">
        <w:rPr>
          <w:rFonts w:ascii="Book Antiqua" w:eastAsia="Malgun Gothic" w:hAnsi="Book Antiqua" w:cs="Times New Roman"/>
          <w:sz w:val="24"/>
          <w:szCs w:val="24"/>
        </w:rPr>
        <w:t xml:space="preserve">the long-term use of </w:t>
      </w:r>
      <w:r w:rsidR="008F045D" w:rsidRPr="003639D8">
        <w:rPr>
          <w:rFonts w:ascii="Book Antiqua" w:eastAsia="Malgun Gothic" w:hAnsi="Book Antiqua" w:cs="Times New Roman"/>
          <w:sz w:val="24"/>
          <w:szCs w:val="24"/>
        </w:rPr>
        <w:t>P</w:t>
      </w:r>
      <w:r w:rsidR="003023E7" w:rsidRPr="003639D8">
        <w:rPr>
          <w:rFonts w:ascii="Book Antiqua" w:eastAsia="Malgun Gothic" w:hAnsi="Book Antiqua" w:cs="Times New Roman"/>
          <w:sz w:val="24"/>
          <w:szCs w:val="24"/>
        </w:rPr>
        <w:t>PI and its association wi</w:t>
      </w:r>
      <w:r w:rsidR="003023E7" w:rsidRPr="004C57C3">
        <w:rPr>
          <w:rFonts w:ascii="Book Antiqua" w:eastAsia="Malgun Gothic" w:hAnsi="Book Antiqua" w:cs="Times New Roman"/>
          <w:sz w:val="24"/>
          <w:szCs w:val="24"/>
        </w:rPr>
        <w:t>th gastric cancer</w:t>
      </w:r>
      <w:r w:rsidR="003023E7" w:rsidRPr="003639D8">
        <w:rPr>
          <w:rFonts w:ascii="Book Antiqua" w:eastAsia="Malgun Gothic" w:hAnsi="Book Antiqua" w:cs="Times New Roman"/>
          <w:sz w:val="24"/>
          <w:szCs w:val="24"/>
        </w:rPr>
        <w:t>. However, in patients with pre-malignant lesions such as atrophic gastritis or intestinal metaplasia, it may be necessary to restrict long-term PPI administration</w:t>
      </w:r>
      <w:r w:rsidR="00784918" w:rsidRPr="003639D8">
        <w:rPr>
          <w:rFonts w:ascii="Book Antiqua" w:eastAsia="Malgun Gothic" w:hAnsi="Book Antiqua" w:cs="Times New Roman"/>
          <w:sz w:val="24"/>
          <w:szCs w:val="24"/>
        </w:rPr>
        <w:t>,</w:t>
      </w:r>
      <w:r w:rsidR="003023E7" w:rsidRPr="003639D8">
        <w:rPr>
          <w:rFonts w:ascii="Book Antiqua" w:eastAsia="Malgun Gothic" w:hAnsi="Book Antiqua" w:cs="Times New Roman"/>
          <w:sz w:val="24"/>
          <w:szCs w:val="24"/>
        </w:rPr>
        <w:t xml:space="preserve"> even after </w:t>
      </w:r>
      <w:r w:rsidR="003023E7" w:rsidRPr="003639D8">
        <w:rPr>
          <w:rFonts w:ascii="Book Antiqua" w:eastAsia="Malgun Gothic" w:hAnsi="Book Antiqua" w:cs="Times New Roman"/>
          <w:i/>
          <w:sz w:val="24"/>
          <w:szCs w:val="24"/>
        </w:rPr>
        <w:t>H. pylori</w:t>
      </w:r>
      <w:r w:rsidR="003023E7" w:rsidRPr="003639D8">
        <w:rPr>
          <w:rFonts w:ascii="Book Antiqua" w:eastAsia="Malgun Gothic" w:hAnsi="Book Antiqua" w:cs="Times New Roman"/>
          <w:sz w:val="24"/>
          <w:szCs w:val="24"/>
        </w:rPr>
        <w:t xml:space="preserve"> eradication</w:t>
      </w:r>
      <w:r w:rsidR="00784918" w:rsidRPr="003639D8">
        <w:rPr>
          <w:rFonts w:ascii="Book Antiqua" w:eastAsia="Malgun Gothic" w:hAnsi="Book Antiqua" w:cs="Times New Roman"/>
          <w:sz w:val="24"/>
          <w:szCs w:val="24"/>
        </w:rPr>
        <w:t>, to prevent</w:t>
      </w:r>
      <w:r w:rsidR="003023E7" w:rsidRPr="003639D8">
        <w:rPr>
          <w:rFonts w:ascii="Book Antiqua" w:eastAsia="Malgun Gothic" w:hAnsi="Book Antiqua" w:cs="Times New Roman"/>
          <w:sz w:val="24"/>
          <w:szCs w:val="24"/>
        </w:rPr>
        <w:t xml:space="preserve"> </w:t>
      </w:r>
      <w:r w:rsidR="00784918" w:rsidRPr="003639D8">
        <w:rPr>
          <w:rFonts w:ascii="Book Antiqua" w:eastAsia="Malgun Gothic" w:hAnsi="Book Antiqua" w:cs="Times New Roman"/>
          <w:sz w:val="24"/>
          <w:szCs w:val="24"/>
        </w:rPr>
        <w:t>gastric cancer</w:t>
      </w:r>
      <w:r w:rsidR="003023E7" w:rsidRPr="003639D8">
        <w:rPr>
          <w:rFonts w:ascii="Book Antiqua" w:eastAsia="Malgun Gothic" w:hAnsi="Book Antiqua" w:cs="Times New Roman"/>
          <w:sz w:val="24"/>
          <w:szCs w:val="24"/>
        </w:rPr>
        <w:t xml:space="preserve">. </w:t>
      </w:r>
      <w:r w:rsidR="00190F3D" w:rsidRPr="003639D8">
        <w:rPr>
          <w:rFonts w:ascii="Book Antiqua" w:eastAsia="Malgun Gothic" w:hAnsi="Book Antiqua" w:cs="Times New Roman"/>
          <w:sz w:val="24"/>
          <w:szCs w:val="24"/>
        </w:rPr>
        <w:t xml:space="preserve">By </w:t>
      </w:r>
      <w:r w:rsidR="00784918" w:rsidRPr="003639D8">
        <w:rPr>
          <w:rFonts w:ascii="Book Antiqua" w:eastAsia="Malgun Gothic" w:hAnsi="Book Antiqua" w:cs="Times New Roman"/>
          <w:sz w:val="24"/>
          <w:szCs w:val="24"/>
        </w:rPr>
        <w:t>contrast</w:t>
      </w:r>
      <w:r w:rsidR="003023E7" w:rsidRPr="003639D8">
        <w:rPr>
          <w:rFonts w:ascii="Book Antiqua" w:eastAsia="Malgun Gothic" w:hAnsi="Book Antiqua" w:cs="Times New Roman"/>
          <w:sz w:val="24"/>
          <w:szCs w:val="24"/>
        </w:rPr>
        <w:t xml:space="preserve">, theoretical </w:t>
      </w:r>
      <w:r w:rsidR="00190F3D" w:rsidRPr="003639D8">
        <w:rPr>
          <w:rFonts w:ascii="Book Antiqua" w:eastAsia="Malgun Gothic" w:hAnsi="Book Antiqua" w:cs="Times New Roman"/>
          <w:sz w:val="24"/>
          <w:szCs w:val="24"/>
        </w:rPr>
        <w:t>investigations</w:t>
      </w:r>
      <w:r w:rsidR="003023E7" w:rsidRPr="003639D8">
        <w:rPr>
          <w:rFonts w:ascii="Book Antiqua" w:eastAsia="Malgun Gothic" w:hAnsi="Book Antiqua" w:cs="Times New Roman"/>
          <w:sz w:val="24"/>
          <w:szCs w:val="24"/>
        </w:rPr>
        <w:t xml:space="preserve"> and experimental </w:t>
      </w:r>
      <w:r w:rsidR="00190F3D" w:rsidRPr="003639D8">
        <w:rPr>
          <w:rFonts w:ascii="Book Antiqua" w:eastAsia="Malgun Gothic" w:hAnsi="Book Antiqua" w:cs="Times New Roman"/>
          <w:sz w:val="24"/>
          <w:szCs w:val="24"/>
        </w:rPr>
        <w:t>findings</w:t>
      </w:r>
      <w:r w:rsidR="003023E7" w:rsidRPr="003639D8">
        <w:rPr>
          <w:rFonts w:ascii="Book Antiqua" w:eastAsia="Malgun Gothic" w:hAnsi="Book Antiqua" w:cs="Times New Roman"/>
          <w:sz w:val="24"/>
          <w:szCs w:val="24"/>
        </w:rPr>
        <w:t xml:space="preserve"> </w:t>
      </w:r>
      <w:r w:rsidR="00784918" w:rsidRPr="003639D8">
        <w:rPr>
          <w:rFonts w:ascii="Book Antiqua" w:eastAsia="Malgun Gothic" w:hAnsi="Book Antiqua" w:cs="Times New Roman"/>
          <w:sz w:val="24"/>
          <w:szCs w:val="24"/>
        </w:rPr>
        <w:t xml:space="preserve">suggest </w:t>
      </w:r>
      <w:r w:rsidR="003023E7" w:rsidRPr="003639D8">
        <w:rPr>
          <w:rFonts w:ascii="Book Antiqua" w:eastAsia="Malgun Gothic" w:hAnsi="Book Antiqua" w:cs="Times New Roman"/>
          <w:sz w:val="24"/>
          <w:szCs w:val="24"/>
        </w:rPr>
        <w:t>that PPI</w:t>
      </w:r>
      <w:r w:rsidR="00A6034E" w:rsidRPr="003639D8">
        <w:rPr>
          <w:rFonts w:ascii="Book Antiqua" w:eastAsia="Malgun Gothic" w:hAnsi="Book Antiqua" w:cs="Times New Roman"/>
          <w:sz w:val="24"/>
          <w:szCs w:val="24"/>
        </w:rPr>
        <w:t>s</w:t>
      </w:r>
      <w:r w:rsidR="003023E7" w:rsidRPr="003639D8">
        <w:rPr>
          <w:rFonts w:ascii="Book Antiqua" w:eastAsia="Malgun Gothic" w:hAnsi="Book Antiqua" w:cs="Times New Roman"/>
          <w:sz w:val="24"/>
          <w:szCs w:val="24"/>
        </w:rPr>
        <w:t xml:space="preserve"> may play </w:t>
      </w:r>
      <w:r w:rsidR="00190F3D" w:rsidRPr="003639D8">
        <w:rPr>
          <w:rFonts w:ascii="Book Antiqua" w:eastAsia="Malgun Gothic" w:hAnsi="Book Antiqua" w:cs="Times New Roman"/>
          <w:sz w:val="24"/>
          <w:szCs w:val="24"/>
        </w:rPr>
        <w:t>an adjunct</w:t>
      </w:r>
      <w:r w:rsidR="003023E7" w:rsidRPr="003639D8">
        <w:rPr>
          <w:rFonts w:ascii="Book Antiqua" w:eastAsia="Malgun Gothic" w:hAnsi="Book Antiqua" w:cs="Times New Roman"/>
          <w:sz w:val="24"/>
          <w:szCs w:val="24"/>
        </w:rPr>
        <w:t xml:space="preserve"> role of in </w:t>
      </w:r>
      <w:r w:rsidR="00190F3D" w:rsidRPr="003639D8">
        <w:rPr>
          <w:rFonts w:ascii="Book Antiqua" w:eastAsia="Malgun Gothic" w:hAnsi="Book Antiqua" w:cs="Times New Roman"/>
          <w:sz w:val="24"/>
          <w:szCs w:val="24"/>
        </w:rPr>
        <w:t xml:space="preserve">improving the efficacy of thermotherapy for </w:t>
      </w:r>
      <w:r w:rsidR="003023E7" w:rsidRPr="003639D8">
        <w:rPr>
          <w:rFonts w:ascii="Book Antiqua" w:eastAsia="Malgun Gothic" w:hAnsi="Book Antiqua" w:cs="Times New Roman"/>
          <w:sz w:val="24"/>
          <w:szCs w:val="24"/>
        </w:rPr>
        <w:t>malignant tumors including stomach cancer.</w:t>
      </w:r>
      <w:r w:rsidR="004C57C3">
        <w:rPr>
          <w:rFonts w:ascii="Book Antiqua" w:eastAsia="Malgun Gothic" w:hAnsi="Book Antiqua" w:cs="Times New Roman"/>
          <w:sz w:val="24"/>
          <w:szCs w:val="24"/>
        </w:rPr>
        <w:t xml:space="preserve"> </w:t>
      </w:r>
      <w:r w:rsidR="00190F3D" w:rsidRPr="003639D8">
        <w:rPr>
          <w:rFonts w:ascii="Book Antiqua" w:eastAsia="Malgun Gothic" w:hAnsi="Book Antiqua" w:cs="Times New Roman"/>
          <w:sz w:val="24"/>
          <w:szCs w:val="24"/>
        </w:rPr>
        <w:t>Currently</w:t>
      </w:r>
      <w:r w:rsidR="003023E7" w:rsidRPr="003639D8">
        <w:rPr>
          <w:rFonts w:ascii="Book Antiqua" w:eastAsia="Malgun Gothic" w:hAnsi="Book Antiqua" w:cs="Times New Roman"/>
          <w:sz w:val="24"/>
          <w:szCs w:val="24"/>
        </w:rPr>
        <w:t>, PP</w:t>
      </w:r>
      <w:r w:rsidR="003023E7" w:rsidRPr="004C57C3">
        <w:rPr>
          <w:rFonts w:ascii="Book Antiqua" w:eastAsia="Malgun Gothic" w:hAnsi="Book Antiqua" w:cs="Times New Roman"/>
          <w:sz w:val="24"/>
          <w:szCs w:val="24"/>
        </w:rPr>
        <w:t>I</w:t>
      </w:r>
      <w:r w:rsidR="00A6034E" w:rsidRPr="003639D8">
        <w:rPr>
          <w:rFonts w:ascii="Book Antiqua" w:eastAsia="Malgun Gothic" w:hAnsi="Book Antiqua" w:cs="Times New Roman"/>
          <w:sz w:val="24"/>
          <w:szCs w:val="24"/>
        </w:rPr>
        <w:t>s</w:t>
      </w:r>
      <w:r w:rsidR="003023E7" w:rsidRPr="003639D8">
        <w:rPr>
          <w:rFonts w:ascii="Book Antiqua" w:eastAsia="Malgun Gothic" w:hAnsi="Book Antiqua" w:cs="Times New Roman"/>
          <w:sz w:val="24"/>
          <w:szCs w:val="24"/>
        </w:rPr>
        <w:t xml:space="preserve"> might </w:t>
      </w:r>
      <w:r w:rsidR="00190F3D" w:rsidRPr="003639D8">
        <w:rPr>
          <w:rFonts w:ascii="Book Antiqua" w:eastAsia="Malgun Gothic" w:hAnsi="Book Antiqua" w:cs="Times New Roman"/>
          <w:sz w:val="24"/>
          <w:szCs w:val="24"/>
        </w:rPr>
        <w:t>play a</w:t>
      </w:r>
      <w:r w:rsidR="003023E7" w:rsidRPr="003639D8">
        <w:rPr>
          <w:rFonts w:ascii="Book Antiqua" w:eastAsia="Malgun Gothic" w:hAnsi="Book Antiqua" w:cs="Times New Roman"/>
          <w:sz w:val="24"/>
          <w:szCs w:val="24"/>
        </w:rPr>
        <w:t xml:space="preserve"> “</w:t>
      </w:r>
      <w:r w:rsidR="00190F3D" w:rsidRPr="003639D8">
        <w:rPr>
          <w:rFonts w:ascii="Book Antiqua" w:eastAsia="Malgun Gothic" w:hAnsi="Book Antiqua" w:cs="Times New Roman"/>
          <w:sz w:val="24"/>
          <w:szCs w:val="24"/>
        </w:rPr>
        <w:t>dual role</w:t>
      </w:r>
      <w:r w:rsidR="003023E7" w:rsidRPr="003639D8">
        <w:rPr>
          <w:rFonts w:ascii="Book Antiqua" w:eastAsia="Malgun Gothic" w:hAnsi="Book Antiqua" w:cs="Times New Roman"/>
          <w:sz w:val="24"/>
          <w:szCs w:val="24"/>
        </w:rPr>
        <w:t xml:space="preserve">” in gastric carcinogenesis and </w:t>
      </w:r>
      <w:r w:rsidR="008F045D" w:rsidRPr="003639D8">
        <w:rPr>
          <w:rFonts w:ascii="Book Antiqua" w:eastAsia="Malgun Gothic" w:hAnsi="Book Antiqua" w:cs="Times New Roman"/>
          <w:sz w:val="24"/>
          <w:szCs w:val="24"/>
        </w:rPr>
        <w:t>management of advanced gastric cancer.</w:t>
      </w:r>
    </w:p>
    <w:p w14:paraId="31671B98" w14:textId="77777777" w:rsidR="00676AB3" w:rsidRDefault="00676AB3" w:rsidP="00C75790">
      <w:pPr>
        <w:wordWrap/>
        <w:adjustRightInd w:val="0"/>
        <w:snapToGrid w:val="0"/>
        <w:spacing w:after="0" w:line="360" w:lineRule="auto"/>
        <w:outlineLvl w:val="0"/>
        <w:rPr>
          <w:rFonts w:ascii="Book Antiqua" w:eastAsia="Malgun Gothic" w:hAnsi="Book Antiqua" w:cs="Times New Roman"/>
          <w:sz w:val="24"/>
          <w:szCs w:val="24"/>
        </w:rPr>
      </w:pPr>
    </w:p>
    <w:p w14:paraId="4C8ADAFC" w14:textId="77777777" w:rsidR="00676AB3" w:rsidRDefault="00676AB3">
      <w:pPr>
        <w:widowControl/>
        <w:wordWrap/>
        <w:autoSpaceDE/>
        <w:autoSpaceDN/>
        <w:jc w:val="left"/>
        <w:rPr>
          <w:rFonts w:ascii="Book Antiqua" w:eastAsia="Malgun Gothic" w:hAnsi="Book Antiqua" w:cs="Times New Roman"/>
          <w:sz w:val="24"/>
          <w:szCs w:val="24"/>
        </w:rPr>
      </w:pPr>
      <w:r>
        <w:rPr>
          <w:rFonts w:ascii="Book Antiqua" w:eastAsia="Malgun Gothic" w:hAnsi="Book Antiqua" w:cs="Times New Roman"/>
          <w:sz w:val="24"/>
          <w:szCs w:val="24"/>
        </w:rPr>
        <w:br w:type="page"/>
      </w:r>
    </w:p>
    <w:p w14:paraId="01DF1362" w14:textId="77777777" w:rsidR="00F56E1F" w:rsidRPr="003639D8" w:rsidRDefault="00F56E1F" w:rsidP="003639D8">
      <w:pPr>
        <w:wordWrap/>
        <w:adjustRightInd w:val="0"/>
        <w:snapToGrid w:val="0"/>
        <w:spacing w:after="0" w:line="360" w:lineRule="auto"/>
        <w:outlineLvl w:val="0"/>
        <w:rPr>
          <w:rFonts w:ascii="Book Antiqua" w:eastAsia="Malgun Gothic" w:hAnsi="Book Antiqua" w:cs="Times New Roman"/>
          <w:b/>
          <w:caps/>
          <w:sz w:val="24"/>
          <w:szCs w:val="24"/>
        </w:rPr>
      </w:pPr>
      <w:r w:rsidRPr="003639D8">
        <w:rPr>
          <w:rFonts w:ascii="Book Antiqua" w:eastAsia="Malgun Gothic" w:hAnsi="Book Antiqua" w:cs="Times New Roman"/>
          <w:b/>
          <w:caps/>
          <w:sz w:val="24"/>
          <w:szCs w:val="24"/>
        </w:rPr>
        <w:lastRenderedPageBreak/>
        <w:t>References</w:t>
      </w:r>
    </w:p>
    <w:p w14:paraId="6DD2A5DD" w14:textId="77777777" w:rsidR="006415FE" w:rsidRPr="003639D8" w:rsidRDefault="00102E5C" w:rsidP="006415FE">
      <w:pPr>
        <w:wordWrap/>
        <w:adjustRightInd w:val="0"/>
        <w:snapToGrid w:val="0"/>
        <w:spacing w:after="0" w:line="360" w:lineRule="auto"/>
        <w:outlineLvl w:val="0"/>
        <w:rPr>
          <w:rFonts w:ascii="Book Antiqua" w:eastAsia="Malgun Gothic" w:hAnsi="Book Antiqua"/>
          <w:sz w:val="24"/>
          <w:szCs w:val="24"/>
        </w:rPr>
      </w:pPr>
      <w:r w:rsidRPr="003639D8">
        <w:rPr>
          <w:rFonts w:ascii="Book Antiqua" w:hAnsi="Book Antiqua" w:cs="Times New Roman"/>
          <w:sz w:val="24"/>
          <w:szCs w:val="24"/>
        </w:rPr>
        <w:fldChar w:fldCharType="begin"/>
      </w:r>
      <w:r w:rsidRPr="00C041BC">
        <w:rPr>
          <w:rFonts w:ascii="Book Antiqua" w:hAnsi="Book Antiqua" w:cs="Times New Roman"/>
          <w:sz w:val="24"/>
          <w:szCs w:val="24"/>
        </w:rPr>
        <w:instrText xml:space="preserve"> ADDIN EN.REFLIST </w:instrText>
      </w:r>
      <w:r w:rsidRPr="003639D8">
        <w:rPr>
          <w:rFonts w:ascii="Book Antiqua" w:eastAsia="Malgun Gothic" w:hAnsi="Book Antiqua" w:cs="Times New Roman"/>
          <w:sz w:val="24"/>
          <w:szCs w:val="24"/>
        </w:rPr>
        <w:fldChar w:fldCharType="separate"/>
      </w:r>
      <w:bookmarkStart w:id="40" w:name="_ENREF_1"/>
      <w:r w:rsidR="006415FE" w:rsidRPr="003639D8">
        <w:rPr>
          <w:rFonts w:ascii="Book Antiqua" w:eastAsia="Malgun Gothic" w:hAnsi="Book Antiqua"/>
          <w:sz w:val="24"/>
          <w:szCs w:val="24"/>
        </w:rPr>
        <w:t>1 </w:t>
      </w:r>
      <w:r w:rsidR="006415FE" w:rsidRPr="003639D8">
        <w:rPr>
          <w:rFonts w:ascii="Book Antiqua" w:eastAsia="Malgun Gothic" w:hAnsi="Book Antiqua"/>
          <w:b/>
          <w:bCs/>
          <w:sz w:val="24"/>
          <w:szCs w:val="24"/>
        </w:rPr>
        <w:t>Herrero R</w:t>
      </w:r>
      <w:r w:rsidR="006415FE" w:rsidRPr="003639D8">
        <w:rPr>
          <w:rFonts w:ascii="Book Antiqua" w:eastAsia="Malgun Gothic" w:hAnsi="Book Antiqua"/>
          <w:sz w:val="24"/>
          <w:szCs w:val="24"/>
        </w:rPr>
        <w:t>, Park JY, Forman D. The fight against gastric cancer - the IARC Working Group report. </w:t>
      </w:r>
      <w:r w:rsidR="006415FE" w:rsidRPr="003639D8">
        <w:rPr>
          <w:rFonts w:ascii="Book Antiqua" w:eastAsia="Malgun Gothic" w:hAnsi="Book Antiqua"/>
          <w:i/>
          <w:iCs/>
          <w:sz w:val="24"/>
          <w:szCs w:val="24"/>
        </w:rPr>
        <w:t>Best Pract Res Clin Gastroenterol</w:t>
      </w:r>
      <w:r w:rsidR="006415FE" w:rsidRPr="003639D8">
        <w:rPr>
          <w:rFonts w:ascii="Book Antiqua" w:eastAsia="Malgun Gothic" w:hAnsi="Book Antiqua"/>
          <w:sz w:val="24"/>
          <w:szCs w:val="24"/>
        </w:rPr>
        <w:t> 2014; </w:t>
      </w:r>
      <w:r w:rsidR="006415FE" w:rsidRPr="003639D8">
        <w:rPr>
          <w:rFonts w:ascii="Book Antiqua" w:eastAsia="Malgun Gothic" w:hAnsi="Book Antiqua"/>
          <w:b/>
          <w:bCs/>
          <w:sz w:val="24"/>
          <w:szCs w:val="24"/>
        </w:rPr>
        <w:t>28</w:t>
      </w:r>
      <w:r w:rsidR="006415FE" w:rsidRPr="003639D8">
        <w:rPr>
          <w:rFonts w:ascii="Book Antiqua" w:eastAsia="Malgun Gothic" w:hAnsi="Book Antiqua"/>
          <w:sz w:val="24"/>
          <w:szCs w:val="24"/>
        </w:rPr>
        <w:t>: 1107-1114 [PMID: 25439075 DOI: 10.1016/j.bpg.2014.10.003]</w:t>
      </w:r>
    </w:p>
    <w:p w14:paraId="453212A2"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2 </w:t>
      </w:r>
      <w:r w:rsidRPr="00C041BC">
        <w:rPr>
          <w:rFonts w:ascii="Book Antiqua" w:eastAsia="Malgun Gothic" w:hAnsi="Book Antiqua"/>
          <w:b/>
          <w:bCs/>
          <w:sz w:val="24"/>
          <w:szCs w:val="24"/>
        </w:rPr>
        <w:t>Shin DW</w:t>
      </w:r>
      <w:r w:rsidRPr="00C041BC">
        <w:rPr>
          <w:rFonts w:ascii="Book Antiqua" w:eastAsia="Malgun Gothic" w:hAnsi="Book Antiqua"/>
          <w:sz w:val="24"/>
          <w:szCs w:val="24"/>
        </w:rPr>
        <w:t>, Hwang HY, Jeon SW. Comparison of Endoscopic Submucosal Dissection and Surgery for Differentiated Type Early Gastric Cancer within the Expanded Criteria. </w:t>
      </w:r>
      <w:r w:rsidRPr="00C041BC">
        <w:rPr>
          <w:rFonts w:ascii="Book Antiqua" w:eastAsia="Malgun Gothic" w:hAnsi="Book Antiqua"/>
          <w:i/>
          <w:iCs/>
          <w:sz w:val="24"/>
          <w:szCs w:val="24"/>
        </w:rPr>
        <w:t>Clin Endosc</w:t>
      </w:r>
      <w:r w:rsidRPr="00C041BC">
        <w:rPr>
          <w:rFonts w:ascii="Book Antiqua" w:eastAsia="Malgun Gothic" w:hAnsi="Book Antiqua"/>
          <w:sz w:val="24"/>
          <w:szCs w:val="24"/>
        </w:rPr>
        <w:t> 2017; </w:t>
      </w:r>
      <w:r w:rsidRPr="00C041BC">
        <w:rPr>
          <w:rFonts w:ascii="Book Antiqua" w:eastAsia="Malgun Gothic" w:hAnsi="Book Antiqua"/>
          <w:b/>
          <w:bCs/>
          <w:sz w:val="24"/>
          <w:szCs w:val="24"/>
        </w:rPr>
        <w:t>50</w:t>
      </w:r>
      <w:r w:rsidRPr="00C041BC">
        <w:rPr>
          <w:rFonts w:ascii="Book Antiqua" w:eastAsia="Malgun Gothic" w:hAnsi="Book Antiqua"/>
          <w:sz w:val="24"/>
          <w:szCs w:val="24"/>
        </w:rPr>
        <w:t>: 170-178 [PMID: 27157856 DOI: 10.5946/ce.2016.017]</w:t>
      </w:r>
    </w:p>
    <w:p w14:paraId="2D01BAB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3 </w:t>
      </w:r>
      <w:r w:rsidRPr="00C041BC">
        <w:rPr>
          <w:rFonts w:ascii="Book Antiqua" w:eastAsia="Malgun Gothic" w:hAnsi="Book Antiqua"/>
          <w:b/>
          <w:bCs/>
          <w:sz w:val="24"/>
          <w:szCs w:val="24"/>
        </w:rPr>
        <w:t>Fujitani K</w:t>
      </w:r>
      <w:r w:rsidRPr="00C041BC">
        <w:rPr>
          <w:rFonts w:ascii="Book Antiqua" w:eastAsia="Malgun Gothic" w:hAnsi="Book Antiqua"/>
          <w:sz w:val="24"/>
          <w:szCs w:val="24"/>
        </w:rPr>
        <w:t>, Yang HK, Mizusawa J, Kim YW, Terashima M, Han SU, Iwasaki Y, Hyung WJ, Takagane A, Park DJ, Yoshikawa T, Hahn S, Nakamura K, Park CH, Kurokawa Y, Bang YJ, Park BJ, Sasako M, Tsujinaka T; REGATTA study investigators. Gastrectomy plus chemotherapy versus chemotherapy alone for advanced gastric cancer with a single non-curable factor (REGATTA): a phase 3, randomised controlled trial. </w:t>
      </w:r>
      <w:r w:rsidRPr="00C041BC">
        <w:rPr>
          <w:rFonts w:ascii="Book Antiqua" w:eastAsia="Malgun Gothic" w:hAnsi="Book Antiqua"/>
          <w:i/>
          <w:iCs/>
          <w:sz w:val="24"/>
          <w:szCs w:val="24"/>
        </w:rPr>
        <w:t>Lancet Oncol</w:t>
      </w:r>
      <w:r w:rsidRPr="00C041BC">
        <w:rPr>
          <w:rFonts w:ascii="Book Antiqua" w:eastAsia="Malgun Gothic" w:hAnsi="Book Antiqua"/>
          <w:sz w:val="24"/>
          <w:szCs w:val="24"/>
        </w:rPr>
        <w:t> 2016; </w:t>
      </w:r>
      <w:r w:rsidRPr="00C041BC">
        <w:rPr>
          <w:rFonts w:ascii="Book Antiqua" w:eastAsia="Malgun Gothic" w:hAnsi="Book Antiqua"/>
          <w:b/>
          <w:bCs/>
          <w:sz w:val="24"/>
          <w:szCs w:val="24"/>
        </w:rPr>
        <w:t>17</w:t>
      </w:r>
      <w:r w:rsidRPr="00C041BC">
        <w:rPr>
          <w:rFonts w:ascii="Book Antiqua" w:eastAsia="Malgun Gothic" w:hAnsi="Book Antiqua"/>
          <w:sz w:val="24"/>
          <w:szCs w:val="24"/>
        </w:rPr>
        <w:t>: 309-318 [PMID: 26822397 DOI: 10.1016/S1470-2045(15)00553-7]</w:t>
      </w:r>
    </w:p>
    <w:p w14:paraId="36653E4C"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4 </w:t>
      </w:r>
      <w:r w:rsidRPr="00C041BC">
        <w:rPr>
          <w:rFonts w:ascii="Book Antiqua" w:eastAsia="Malgun Gothic" w:hAnsi="Book Antiqua"/>
          <w:b/>
          <w:bCs/>
          <w:sz w:val="24"/>
          <w:szCs w:val="24"/>
        </w:rPr>
        <w:t>Suerbaum S</w:t>
      </w:r>
      <w:r w:rsidRPr="00C041BC">
        <w:rPr>
          <w:rFonts w:ascii="Book Antiqua" w:eastAsia="Malgun Gothic" w:hAnsi="Book Antiqua"/>
          <w:sz w:val="24"/>
          <w:szCs w:val="24"/>
        </w:rPr>
        <w:t>, Michetti P. Helicobacter pylori infection. </w:t>
      </w:r>
      <w:r w:rsidRPr="00C041BC">
        <w:rPr>
          <w:rFonts w:ascii="Book Antiqua" w:eastAsia="Malgun Gothic" w:hAnsi="Book Antiqua"/>
          <w:i/>
          <w:iCs/>
          <w:sz w:val="24"/>
          <w:szCs w:val="24"/>
        </w:rPr>
        <w:t>N Engl J Med</w:t>
      </w:r>
      <w:r w:rsidRPr="00C041BC">
        <w:rPr>
          <w:rFonts w:ascii="Book Antiqua" w:eastAsia="Malgun Gothic" w:hAnsi="Book Antiqua"/>
          <w:sz w:val="24"/>
          <w:szCs w:val="24"/>
        </w:rPr>
        <w:t> 2002; </w:t>
      </w:r>
      <w:r w:rsidRPr="00C041BC">
        <w:rPr>
          <w:rFonts w:ascii="Book Antiqua" w:eastAsia="Malgun Gothic" w:hAnsi="Book Antiqua"/>
          <w:b/>
          <w:bCs/>
          <w:sz w:val="24"/>
          <w:szCs w:val="24"/>
        </w:rPr>
        <w:t>347</w:t>
      </w:r>
      <w:r w:rsidRPr="00C041BC">
        <w:rPr>
          <w:rFonts w:ascii="Book Antiqua" w:eastAsia="Malgun Gothic" w:hAnsi="Book Antiqua"/>
          <w:sz w:val="24"/>
          <w:szCs w:val="24"/>
        </w:rPr>
        <w:t>: 1175-1186 [PMID: 12374879 DOI: 10.1056/NEJMra020542]</w:t>
      </w:r>
    </w:p>
    <w:p w14:paraId="6513C372"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5 </w:t>
      </w:r>
      <w:r w:rsidRPr="00C041BC">
        <w:rPr>
          <w:rFonts w:ascii="Book Antiqua" w:eastAsia="Malgun Gothic" w:hAnsi="Book Antiqua"/>
          <w:b/>
          <w:bCs/>
          <w:sz w:val="24"/>
          <w:szCs w:val="24"/>
        </w:rPr>
        <w:t>Kim N</w:t>
      </w:r>
      <w:r w:rsidRPr="00C041BC">
        <w:rPr>
          <w:rFonts w:ascii="Book Antiqua" w:eastAsia="Malgun Gothic" w:hAnsi="Book Antiqua"/>
          <w:sz w:val="24"/>
          <w:szCs w:val="24"/>
        </w:rPr>
        <w:t>, Park RY, Cho SI, Lim SH, Lee KH, Lee W, Kang HM, Lee HS, Jung HC, Song IS. Helicobacter pylori infection and development of gastric cancer in Korea: long-term follow-up. </w:t>
      </w:r>
      <w:r w:rsidRPr="00C041BC">
        <w:rPr>
          <w:rFonts w:ascii="Book Antiqua" w:eastAsia="Malgun Gothic" w:hAnsi="Book Antiqua"/>
          <w:i/>
          <w:iCs/>
          <w:sz w:val="24"/>
          <w:szCs w:val="24"/>
        </w:rPr>
        <w:t>J Clin Gastroenterol</w:t>
      </w:r>
      <w:r w:rsidRPr="00C041BC">
        <w:rPr>
          <w:rFonts w:ascii="Book Antiqua" w:eastAsia="Malgun Gothic" w:hAnsi="Book Antiqua"/>
          <w:sz w:val="24"/>
          <w:szCs w:val="24"/>
        </w:rPr>
        <w:t> 2008; </w:t>
      </w:r>
      <w:r w:rsidRPr="00C041BC">
        <w:rPr>
          <w:rFonts w:ascii="Book Antiqua" w:eastAsia="Malgun Gothic" w:hAnsi="Book Antiqua"/>
          <w:b/>
          <w:bCs/>
          <w:sz w:val="24"/>
          <w:szCs w:val="24"/>
        </w:rPr>
        <w:t>42</w:t>
      </w:r>
      <w:r w:rsidRPr="00C041BC">
        <w:rPr>
          <w:rFonts w:ascii="Book Antiqua" w:eastAsia="Malgun Gothic" w:hAnsi="Book Antiqua"/>
          <w:sz w:val="24"/>
          <w:szCs w:val="24"/>
        </w:rPr>
        <w:t>: 448-454 [PMID: 18344895 DOI: 10.1097/MCG.0b013e318046eac3]</w:t>
      </w:r>
    </w:p>
    <w:p w14:paraId="423DE473" w14:textId="10603304"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6 </w:t>
      </w:r>
      <w:r w:rsidRPr="00C041BC">
        <w:rPr>
          <w:rFonts w:ascii="Book Antiqua" w:eastAsia="Malgun Gothic" w:hAnsi="Book Antiqua"/>
          <w:b/>
          <w:bCs/>
          <w:sz w:val="24"/>
          <w:szCs w:val="24"/>
        </w:rPr>
        <w:t>Yang YX</w:t>
      </w:r>
      <w:r w:rsidRPr="00C041BC">
        <w:rPr>
          <w:rFonts w:ascii="Book Antiqua" w:eastAsia="Malgun Gothic" w:hAnsi="Book Antiqua"/>
          <w:sz w:val="24"/>
          <w:szCs w:val="24"/>
        </w:rPr>
        <w:t>, Metz DC. Safety of proton pump inhibitor exposure.</w:t>
      </w:r>
      <w:r w:rsidR="00797506">
        <w:rPr>
          <w:rFonts w:ascii="Book Antiqua" w:hAnsi="Book Antiqua" w:hint="eastAsia"/>
          <w:sz w:val="24"/>
          <w:szCs w:val="24"/>
          <w:lang w:eastAsia="zh-CN"/>
        </w:rPr>
        <w:t xml:space="preserve"> </w:t>
      </w:r>
      <w:r w:rsidRPr="00C041BC">
        <w:rPr>
          <w:rFonts w:ascii="Book Antiqua" w:eastAsia="Malgun Gothic" w:hAnsi="Book Antiqua"/>
          <w:i/>
          <w:iCs/>
          <w:sz w:val="24"/>
          <w:szCs w:val="24"/>
        </w:rPr>
        <w:t>Gastroenterology</w:t>
      </w:r>
      <w:r w:rsidR="00797506">
        <w:rPr>
          <w:rFonts w:ascii="Book Antiqua" w:hAnsi="Book Antiqua" w:hint="eastAsia"/>
          <w:sz w:val="24"/>
          <w:szCs w:val="24"/>
          <w:lang w:eastAsia="zh-CN"/>
        </w:rPr>
        <w:t xml:space="preserve"> </w:t>
      </w:r>
      <w:r w:rsidRPr="00C041BC">
        <w:rPr>
          <w:rFonts w:ascii="Book Antiqua" w:eastAsia="Malgun Gothic" w:hAnsi="Book Antiqua"/>
          <w:sz w:val="24"/>
          <w:szCs w:val="24"/>
        </w:rPr>
        <w:t>2010; </w:t>
      </w:r>
      <w:r w:rsidRPr="00C041BC">
        <w:rPr>
          <w:rFonts w:ascii="Book Antiqua" w:eastAsia="Malgun Gothic" w:hAnsi="Book Antiqua"/>
          <w:b/>
          <w:bCs/>
          <w:sz w:val="24"/>
          <w:szCs w:val="24"/>
        </w:rPr>
        <w:t>139</w:t>
      </w:r>
      <w:r w:rsidRPr="00C041BC">
        <w:rPr>
          <w:rFonts w:ascii="Book Antiqua" w:eastAsia="Malgun Gothic" w:hAnsi="Book Antiqua"/>
          <w:sz w:val="24"/>
          <w:szCs w:val="24"/>
        </w:rPr>
        <w:t>: 1115-1127 [PMID: 20727892 DOI: 10.1053/j.gastro.2010.08.023]</w:t>
      </w:r>
    </w:p>
    <w:p w14:paraId="5B71E92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7 </w:t>
      </w:r>
      <w:r w:rsidRPr="00C041BC">
        <w:rPr>
          <w:rFonts w:ascii="Book Antiqua" w:eastAsia="Malgun Gothic" w:hAnsi="Book Antiqua"/>
          <w:b/>
          <w:bCs/>
          <w:sz w:val="24"/>
          <w:szCs w:val="24"/>
        </w:rPr>
        <w:t>Vigneri S</w:t>
      </w:r>
      <w:r w:rsidRPr="00C041BC">
        <w:rPr>
          <w:rFonts w:ascii="Book Antiqua" w:eastAsia="Malgun Gothic" w:hAnsi="Book Antiqua"/>
          <w:sz w:val="24"/>
          <w:szCs w:val="24"/>
        </w:rPr>
        <w:t>, Termini R, Leandro G, Badalamenti S, Pantalena M, Savarino V, Di Mario F, Battaglia G, Mela GS, Pilotto A. A comparison of five maintenance therapies for reflux esophagitis. </w:t>
      </w:r>
      <w:r w:rsidRPr="00C041BC">
        <w:rPr>
          <w:rFonts w:ascii="Book Antiqua" w:eastAsia="Malgun Gothic" w:hAnsi="Book Antiqua"/>
          <w:i/>
          <w:iCs/>
          <w:sz w:val="24"/>
          <w:szCs w:val="24"/>
        </w:rPr>
        <w:t>N Engl J Med</w:t>
      </w:r>
      <w:r w:rsidRPr="00C041BC">
        <w:rPr>
          <w:rFonts w:ascii="Book Antiqua" w:eastAsia="Malgun Gothic" w:hAnsi="Book Antiqua"/>
          <w:sz w:val="24"/>
          <w:szCs w:val="24"/>
        </w:rPr>
        <w:t> 1995; </w:t>
      </w:r>
      <w:r w:rsidRPr="00C041BC">
        <w:rPr>
          <w:rFonts w:ascii="Book Antiqua" w:eastAsia="Malgun Gothic" w:hAnsi="Book Antiqua"/>
          <w:b/>
          <w:bCs/>
          <w:sz w:val="24"/>
          <w:szCs w:val="24"/>
        </w:rPr>
        <w:t>333</w:t>
      </w:r>
      <w:r w:rsidRPr="00C041BC">
        <w:rPr>
          <w:rFonts w:ascii="Book Antiqua" w:eastAsia="Malgun Gothic" w:hAnsi="Book Antiqua"/>
          <w:sz w:val="24"/>
          <w:szCs w:val="24"/>
        </w:rPr>
        <w:t>: 1106-1110 [PMID: 7565948 DOI: 10.1056/NEJM199510263331703]</w:t>
      </w:r>
    </w:p>
    <w:p w14:paraId="3C0AE4D9"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8 </w:t>
      </w:r>
      <w:r w:rsidRPr="00C041BC">
        <w:rPr>
          <w:rFonts w:ascii="Book Antiqua" w:eastAsia="Malgun Gothic" w:hAnsi="Book Antiqua"/>
          <w:b/>
          <w:bCs/>
          <w:sz w:val="24"/>
          <w:szCs w:val="24"/>
        </w:rPr>
        <w:t>Malfertheiner P</w:t>
      </w:r>
      <w:r w:rsidRPr="00C041BC">
        <w:rPr>
          <w:rFonts w:ascii="Book Antiqua" w:eastAsia="Malgun Gothic" w:hAnsi="Book Antiqua"/>
          <w:sz w:val="24"/>
          <w:szCs w:val="24"/>
        </w:rPr>
        <w:t>, Kandulski A, Venerito M. Proton-pump inhibitors: understanding the complications and risks. </w:t>
      </w:r>
      <w:r w:rsidRPr="00C041BC">
        <w:rPr>
          <w:rFonts w:ascii="Book Antiqua" w:eastAsia="Malgun Gothic" w:hAnsi="Book Antiqua"/>
          <w:i/>
          <w:iCs/>
          <w:sz w:val="24"/>
          <w:szCs w:val="24"/>
        </w:rPr>
        <w:t xml:space="preserve">Nat Rev Gastroenterol </w:t>
      </w:r>
      <w:r w:rsidRPr="00C041BC">
        <w:rPr>
          <w:rFonts w:ascii="Book Antiqua" w:eastAsia="Malgun Gothic" w:hAnsi="Book Antiqua"/>
          <w:i/>
          <w:iCs/>
          <w:sz w:val="24"/>
          <w:szCs w:val="24"/>
        </w:rPr>
        <w:lastRenderedPageBreak/>
        <w:t>Hepatol</w:t>
      </w:r>
      <w:r w:rsidRPr="00C041BC">
        <w:rPr>
          <w:rFonts w:ascii="Book Antiqua" w:eastAsia="Malgun Gothic" w:hAnsi="Book Antiqua"/>
          <w:sz w:val="24"/>
          <w:szCs w:val="24"/>
        </w:rPr>
        <w:t> 2017; </w:t>
      </w:r>
      <w:r w:rsidRPr="00C041BC">
        <w:rPr>
          <w:rFonts w:ascii="Book Antiqua" w:eastAsia="Malgun Gothic" w:hAnsi="Book Antiqua"/>
          <w:b/>
          <w:bCs/>
          <w:sz w:val="24"/>
          <w:szCs w:val="24"/>
        </w:rPr>
        <w:t>14</w:t>
      </w:r>
      <w:r w:rsidRPr="00C041BC">
        <w:rPr>
          <w:rFonts w:ascii="Book Antiqua" w:eastAsia="Malgun Gothic" w:hAnsi="Book Antiqua"/>
          <w:sz w:val="24"/>
          <w:szCs w:val="24"/>
        </w:rPr>
        <w:t>: 697-710 [PMID: 28930292 DOI: 10.1038/nrgastro.2017.117]</w:t>
      </w:r>
    </w:p>
    <w:p w14:paraId="08FA2497"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9 </w:t>
      </w:r>
      <w:r w:rsidRPr="00C041BC">
        <w:rPr>
          <w:rFonts w:ascii="Book Antiqua" w:eastAsia="Malgun Gothic" w:hAnsi="Book Antiqua"/>
          <w:b/>
          <w:bCs/>
          <w:sz w:val="24"/>
          <w:szCs w:val="24"/>
        </w:rPr>
        <w:t>Freedberg DE</w:t>
      </w:r>
      <w:r w:rsidRPr="00C041BC">
        <w:rPr>
          <w:rFonts w:ascii="Book Antiqua" w:eastAsia="Malgun Gothic" w:hAnsi="Book Antiqua"/>
          <w:sz w:val="24"/>
          <w:szCs w:val="24"/>
        </w:rPr>
        <w:t>, Kim LS, Yang YX. The Risks and Benefits of Long-term Use of Proton Pump Inhibitors: Expert Review and Best Practice Advice From the American Gastroenterological Association. </w:t>
      </w:r>
      <w:r w:rsidRPr="00C041BC">
        <w:rPr>
          <w:rFonts w:ascii="Book Antiqua" w:eastAsia="Malgun Gothic" w:hAnsi="Book Antiqua"/>
          <w:i/>
          <w:iCs/>
          <w:sz w:val="24"/>
          <w:szCs w:val="24"/>
        </w:rPr>
        <w:t>Gastroenterology</w:t>
      </w:r>
      <w:r w:rsidRPr="00C041BC">
        <w:rPr>
          <w:rFonts w:ascii="Book Antiqua" w:eastAsia="Malgun Gothic" w:hAnsi="Book Antiqua"/>
          <w:sz w:val="24"/>
          <w:szCs w:val="24"/>
        </w:rPr>
        <w:t> 2017; </w:t>
      </w:r>
      <w:r w:rsidRPr="00C041BC">
        <w:rPr>
          <w:rFonts w:ascii="Book Antiqua" w:eastAsia="Malgun Gothic" w:hAnsi="Book Antiqua"/>
          <w:b/>
          <w:bCs/>
          <w:sz w:val="24"/>
          <w:szCs w:val="24"/>
        </w:rPr>
        <w:t>152</w:t>
      </w:r>
      <w:r w:rsidRPr="00C041BC">
        <w:rPr>
          <w:rFonts w:ascii="Book Antiqua" w:eastAsia="Malgun Gothic" w:hAnsi="Book Antiqua"/>
          <w:sz w:val="24"/>
          <w:szCs w:val="24"/>
        </w:rPr>
        <w:t>: 706-715 [PMID: 28257716 DOI: 10.1053/j.gastro.2017.01.031]</w:t>
      </w:r>
    </w:p>
    <w:p w14:paraId="7F5A5A77"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10 </w:t>
      </w:r>
      <w:r w:rsidRPr="00C041BC">
        <w:rPr>
          <w:rFonts w:ascii="Book Antiqua" w:eastAsia="Malgun Gothic" w:hAnsi="Book Antiqua"/>
          <w:b/>
          <w:bCs/>
          <w:sz w:val="24"/>
          <w:szCs w:val="24"/>
        </w:rPr>
        <w:t>Chueca E</w:t>
      </w:r>
      <w:r w:rsidRPr="00C041BC">
        <w:rPr>
          <w:rFonts w:ascii="Book Antiqua" w:eastAsia="Malgun Gothic" w:hAnsi="Book Antiqua"/>
          <w:sz w:val="24"/>
          <w:szCs w:val="24"/>
        </w:rPr>
        <w:t>, Apostolova N, Esplugues JV, García-González MA, Lanas Á, Piazuelo E. Proton Pump Inhibitors Display Antitumor Effects in Barrett's Adenocarcinoma Cells. </w:t>
      </w:r>
      <w:r w:rsidRPr="00C041BC">
        <w:rPr>
          <w:rFonts w:ascii="Book Antiqua" w:eastAsia="Malgun Gothic" w:hAnsi="Book Antiqua"/>
          <w:i/>
          <w:iCs/>
          <w:sz w:val="24"/>
          <w:szCs w:val="24"/>
        </w:rPr>
        <w:t>Front Pharmacol</w:t>
      </w:r>
      <w:r w:rsidRPr="00C041BC">
        <w:rPr>
          <w:rFonts w:ascii="Book Antiqua" w:eastAsia="Malgun Gothic" w:hAnsi="Book Antiqua"/>
          <w:sz w:val="24"/>
          <w:szCs w:val="24"/>
        </w:rPr>
        <w:t> 2016; </w:t>
      </w:r>
      <w:r w:rsidRPr="00C041BC">
        <w:rPr>
          <w:rFonts w:ascii="Book Antiqua" w:eastAsia="Malgun Gothic" w:hAnsi="Book Antiqua"/>
          <w:b/>
          <w:bCs/>
          <w:sz w:val="24"/>
          <w:szCs w:val="24"/>
        </w:rPr>
        <w:t>7</w:t>
      </w:r>
      <w:r w:rsidRPr="00C041BC">
        <w:rPr>
          <w:rFonts w:ascii="Book Antiqua" w:eastAsia="Malgun Gothic" w:hAnsi="Book Antiqua"/>
          <w:sz w:val="24"/>
          <w:szCs w:val="24"/>
        </w:rPr>
        <w:t>: 452 [PMID: 27932981 DOI: 10.3389/fphar.2016.00452]</w:t>
      </w:r>
    </w:p>
    <w:p w14:paraId="484D8E7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11 </w:t>
      </w:r>
      <w:r w:rsidRPr="00C041BC">
        <w:rPr>
          <w:rFonts w:ascii="Book Antiqua" w:eastAsia="Malgun Gothic" w:hAnsi="Book Antiqua"/>
          <w:b/>
          <w:bCs/>
          <w:sz w:val="24"/>
          <w:szCs w:val="24"/>
        </w:rPr>
        <w:t>De Milito A</w:t>
      </w:r>
      <w:r w:rsidRPr="00C041BC">
        <w:rPr>
          <w:rFonts w:ascii="Book Antiqua" w:eastAsia="Malgun Gothic" w:hAnsi="Book Antiqua"/>
          <w:sz w:val="24"/>
          <w:szCs w:val="24"/>
        </w:rPr>
        <w:t>, Canese R, Marino ML, Borghi M, Iero M, Villa A, Venturi G, Lozupone F, Iessi E, Logozzi M, Della Mina P, Santinami M, Rodolfo M, Podo F, Rivoltini L, Fais S. pH-dependent antitumor activity of proton pump inhibitors against human melanoma is mediated by inhibition of tumor acidity. </w:t>
      </w:r>
      <w:r w:rsidRPr="00C041BC">
        <w:rPr>
          <w:rFonts w:ascii="Book Antiqua" w:eastAsia="Malgun Gothic" w:hAnsi="Book Antiqua"/>
          <w:i/>
          <w:iCs/>
          <w:sz w:val="24"/>
          <w:szCs w:val="24"/>
        </w:rPr>
        <w:t>Int J Cancer</w:t>
      </w:r>
      <w:r w:rsidRPr="00C041BC">
        <w:rPr>
          <w:rFonts w:ascii="Book Antiqua" w:eastAsia="Malgun Gothic" w:hAnsi="Book Antiqua"/>
          <w:sz w:val="24"/>
          <w:szCs w:val="24"/>
        </w:rPr>
        <w:t> 2010; </w:t>
      </w:r>
      <w:r w:rsidRPr="00C041BC">
        <w:rPr>
          <w:rFonts w:ascii="Book Antiqua" w:eastAsia="Malgun Gothic" w:hAnsi="Book Antiqua"/>
          <w:b/>
          <w:bCs/>
          <w:sz w:val="24"/>
          <w:szCs w:val="24"/>
        </w:rPr>
        <w:t>127</w:t>
      </w:r>
      <w:r w:rsidRPr="00C041BC">
        <w:rPr>
          <w:rFonts w:ascii="Book Antiqua" w:eastAsia="Malgun Gothic" w:hAnsi="Book Antiqua"/>
          <w:sz w:val="24"/>
          <w:szCs w:val="24"/>
        </w:rPr>
        <w:t>: 207-219 [PMID: 19876915 DOI: 10.1002/ijc.25009]</w:t>
      </w:r>
    </w:p>
    <w:p w14:paraId="625FB2E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12 </w:t>
      </w:r>
      <w:r w:rsidRPr="00C041BC">
        <w:rPr>
          <w:rFonts w:ascii="Book Antiqua" w:eastAsia="Malgun Gothic" w:hAnsi="Book Antiqua"/>
          <w:b/>
          <w:bCs/>
          <w:sz w:val="24"/>
          <w:szCs w:val="24"/>
        </w:rPr>
        <w:t>De Milito A</w:t>
      </w:r>
      <w:r w:rsidRPr="00C041BC">
        <w:rPr>
          <w:rFonts w:ascii="Book Antiqua" w:eastAsia="Malgun Gothic" w:hAnsi="Book Antiqua"/>
          <w:sz w:val="24"/>
          <w:szCs w:val="24"/>
        </w:rPr>
        <w:t>, Fais S. Proton pump inhibitors may reduce tumour resistance. </w:t>
      </w:r>
      <w:r w:rsidRPr="00C041BC">
        <w:rPr>
          <w:rFonts w:ascii="Book Antiqua" w:eastAsia="Malgun Gothic" w:hAnsi="Book Antiqua"/>
          <w:i/>
          <w:iCs/>
          <w:sz w:val="24"/>
          <w:szCs w:val="24"/>
        </w:rPr>
        <w:t>Expert Opin Pharmacother</w:t>
      </w:r>
      <w:r w:rsidRPr="00C041BC">
        <w:rPr>
          <w:rFonts w:ascii="Book Antiqua" w:eastAsia="Malgun Gothic" w:hAnsi="Book Antiqua"/>
          <w:sz w:val="24"/>
          <w:szCs w:val="24"/>
        </w:rPr>
        <w:t> 2005; </w:t>
      </w:r>
      <w:r w:rsidRPr="00C041BC">
        <w:rPr>
          <w:rFonts w:ascii="Book Antiqua" w:eastAsia="Malgun Gothic" w:hAnsi="Book Antiqua"/>
          <w:b/>
          <w:bCs/>
          <w:sz w:val="24"/>
          <w:szCs w:val="24"/>
        </w:rPr>
        <w:t>6</w:t>
      </w:r>
      <w:r w:rsidRPr="00C041BC">
        <w:rPr>
          <w:rFonts w:ascii="Book Antiqua" w:eastAsia="Malgun Gothic" w:hAnsi="Book Antiqua"/>
          <w:sz w:val="24"/>
          <w:szCs w:val="24"/>
        </w:rPr>
        <w:t>: 1049-1054 [PMID: 15957961 DOI: 10.1517/14656566.6.7.1049]</w:t>
      </w:r>
    </w:p>
    <w:p w14:paraId="0C5F979F"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13 </w:t>
      </w:r>
      <w:r w:rsidRPr="00C041BC">
        <w:rPr>
          <w:rFonts w:ascii="Book Antiqua" w:eastAsia="Malgun Gothic" w:hAnsi="Book Antiqua"/>
          <w:b/>
          <w:bCs/>
          <w:sz w:val="24"/>
          <w:szCs w:val="24"/>
        </w:rPr>
        <w:t>Lundell L</w:t>
      </w:r>
      <w:r w:rsidRPr="00C041BC">
        <w:rPr>
          <w:rFonts w:ascii="Book Antiqua" w:eastAsia="Malgun Gothic" w:hAnsi="Book Antiqua"/>
          <w:sz w:val="24"/>
          <w:szCs w:val="24"/>
        </w:rPr>
        <w:t>, Vieth M, Gibson F, Nagy P, Kahrilas PJ. Systematic review: the effects of long-term proton pump inhibitor use on serum gastrin levels and gastric histology. </w:t>
      </w:r>
      <w:r w:rsidRPr="00C041BC">
        <w:rPr>
          <w:rFonts w:ascii="Book Antiqua" w:eastAsia="Malgun Gothic" w:hAnsi="Book Antiqua"/>
          <w:i/>
          <w:iCs/>
          <w:sz w:val="24"/>
          <w:szCs w:val="24"/>
        </w:rPr>
        <w:t>Aliment Pharmacol Ther</w:t>
      </w:r>
      <w:r w:rsidRPr="00C041BC">
        <w:rPr>
          <w:rFonts w:ascii="Book Antiqua" w:eastAsia="Malgun Gothic" w:hAnsi="Book Antiqua"/>
          <w:sz w:val="24"/>
          <w:szCs w:val="24"/>
        </w:rPr>
        <w:t> 2015; </w:t>
      </w:r>
      <w:r w:rsidRPr="00C041BC">
        <w:rPr>
          <w:rFonts w:ascii="Book Antiqua" w:eastAsia="Malgun Gothic" w:hAnsi="Book Antiqua"/>
          <w:b/>
          <w:bCs/>
          <w:sz w:val="24"/>
          <w:szCs w:val="24"/>
        </w:rPr>
        <w:t>42</w:t>
      </w:r>
      <w:r w:rsidRPr="00C041BC">
        <w:rPr>
          <w:rFonts w:ascii="Book Antiqua" w:eastAsia="Malgun Gothic" w:hAnsi="Book Antiqua"/>
          <w:sz w:val="24"/>
          <w:szCs w:val="24"/>
        </w:rPr>
        <w:t>: 649-663 [PMID: 26177572 DOI: 10.1111/apt.13324]</w:t>
      </w:r>
    </w:p>
    <w:p w14:paraId="4A4875B8"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14 </w:t>
      </w:r>
      <w:r w:rsidRPr="00C041BC">
        <w:rPr>
          <w:rFonts w:ascii="Book Antiqua" w:eastAsia="Malgun Gothic" w:hAnsi="Book Antiqua"/>
          <w:b/>
          <w:bCs/>
          <w:sz w:val="24"/>
          <w:szCs w:val="24"/>
        </w:rPr>
        <w:t>Waldum HL</w:t>
      </w:r>
      <w:r w:rsidRPr="00C041BC">
        <w:rPr>
          <w:rFonts w:ascii="Book Antiqua" w:eastAsia="Malgun Gothic" w:hAnsi="Book Antiqua"/>
          <w:sz w:val="24"/>
          <w:szCs w:val="24"/>
        </w:rPr>
        <w:t>, Sørdal Ø, Fossmark R. Proton pump inhibitors (PPIs) may cause gastric cancer - clinical consequences. </w:t>
      </w:r>
      <w:r w:rsidRPr="00C041BC">
        <w:rPr>
          <w:rFonts w:ascii="Book Antiqua" w:eastAsia="Malgun Gothic" w:hAnsi="Book Antiqua"/>
          <w:i/>
          <w:iCs/>
          <w:sz w:val="24"/>
          <w:szCs w:val="24"/>
        </w:rPr>
        <w:t>Scand J Gastroenterol</w:t>
      </w:r>
      <w:r w:rsidRPr="00C041BC">
        <w:rPr>
          <w:rFonts w:ascii="Book Antiqua" w:eastAsia="Malgun Gothic" w:hAnsi="Book Antiqua"/>
          <w:sz w:val="24"/>
          <w:szCs w:val="24"/>
        </w:rPr>
        <w:t> 2018; </w:t>
      </w:r>
      <w:r w:rsidRPr="00C041BC">
        <w:rPr>
          <w:rFonts w:ascii="Book Antiqua" w:eastAsia="Malgun Gothic" w:hAnsi="Book Antiqua"/>
          <w:b/>
          <w:bCs/>
          <w:sz w:val="24"/>
          <w:szCs w:val="24"/>
        </w:rPr>
        <w:t>53</w:t>
      </w:r>
      <w:r w:rsidRPr="00C041BC">
        <w:rPr>
          <w:rFonts w:ascii="Book Antiqua" w:eastAsia="Malgun Gothic" w:hAnsi="Book Antiqua"/>
          <w:sz w:val="24"/>
          <w:szCs w:val="24"/>
        </w:rPr>
        <w:t>: 639-642 [PMID: 29852782 DOI: 10.1080/00365521.2018.1450442]</w:t>
      </w:r>
    </w:p>
    <w:p w14:paraId="58D8EE35"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15 </w:t>
      </w:r>
      <w:r w:rsidRPr="00C041BC">
        <w:rPr>
          <w:rFonts w:ascii="Book Antiqua" w:eastAsia="Malgun Gothic" w:hAnsi="Book Antiqua"/>
          <w:b/>
          <w:bCs/>
          <w:sz w:val="24"/>
          <w:szCs w:val="24"/>
        </w:rPr>
        <w:t>Feng J</w:t>
      </w:r>
      <w:r w:rsidRPr="00C041BC">
        <w:rPr>
          <w:rFonts w:ascii="Book Antiqua" w:eastAsia="Malgun Gothic" w:hAnsi="Book Antiqua"/>
          <w:sz w:val="24"/>
          <w:szCs w:val="24"/>
        </w:rPr>
        <w:t>, Petersen CD, Coy DH, Jiang JK, Thomas CJ, Pollak MR, Wank SA. Calcium-sensing receptor is a physiologic multimodal chemosensor regulating gastric G-cell growth and gastrin secretion. </w:t>
      </w:r>
      <w:r w:rsidRPr="00C041BC">
        <w:rPr>
          <w:rFonts w:ascii="Book Antiqua" w:eastAsia="Malgun Gothic" w:hAnsi="Book Antiqua"/>
          <w:i/>
          <w:iCs/>
          <w:sz w:val="24"/>
          <w:szCs w:val="24"/>
        </w:rPr>
        <w:t>Proc Natl Acad Sci U S A</w:t>
      </w:r>
      <w:r w:rsidRPr="00C041BC">
        <w:rPr>
          <w:rFonts w:ascii="Book Antiqua" w:eastAsia="Malgun Gothic" w:hAnsi="Book Antiqua"/>
          <w:sz w:val="24"/>
          <w:szCs w:val="24"/>
        </w:rPr>
        <w:t> 2010; </w:t>
      </w:r>
      <w:r w:rsidRPr="00C041BC">
        <w:rPr>
          <w:rFonts w:ascii="Book Antiqua" w:eastAsia="Malgun Gothic" w:hAnsi="Book Antiqua"/>
          <w:b/>
          <w:bCs/>
          <w:sz w:val="24"/>
          <w:szCs w:val="24"/>
        </w:rPr>
        <w:t>107</w:t>
      </w:r>
      <w:r w:rsidRPr="00C041BC">
        <w:rPr>
          <w:rFonts w:ascii="Book Antiqua" w:eastAsia="Malgun Gothic" w:hAnsi="Book Antiqua"/>
          <w:sz w:val="24"/>
          <w:szCs w:val="24"/>
        </w:rPr>
        <w:t>: 17791-17796 [PMID: 20876097 DOI: 10.1073/pnas.1009078107]</w:t>
      </w:r>
    </w:p>
    <w:p w14:paraId="15374358"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16 </w:t>
      </w:r>
      <w:r w:rsidRPr="00C041BC">
        <w:rPr>
          <w:rFonts w:ascii="Book Antiqua" w:eastAsia="Malgun Gothic" w:hAnsi="Book Antiqua"/>
          <w:b/>
          <w:bCs/>
          <w:sz w:val="24"/>
          <w:szCs w:val="24"/>
        </w:rPr>
        <w:t>Fossmark R</w:t>
      </w:r>
      <w:r w:rsidRPr="00C041BC">
        <w:rPr>
          <w:rFonts w:ascii="Book Antiqua" w:eastAsia="Malgun Gothic" w:hAnsi="Book Antiqua"/>
          <w:sz w:val="24"/>
          <w:szCs w:val="24"/>
        </w:rPr>
        <w:t xml:space="preserve">, Rao S, Mjønes P, Munkvold B, Flatberg A, Varro A, Thommesen L, Nørsett KG. PAI-1 deficiency increases the trophic effects of </w:t>
      </w:r>
      <w:r w:rsidRPr="00C041BC">
        <w:rPr>
          <w:rFonts w:ascii="Book Antiqua" w:eastAsia="Malgun Gothic" w:hAnsi="Book Antiqua"/>
          <w:sz w:val="24"/>
          <w:szCs w:val="24"/>
        </w:rPr>
        <w:lastRenderedPageBreak/>
        <w:t>hypergastrinemia in the gastric corpus mucosa. </w:t>
      </w:r>
      <w:r w:rsidRPr="00C041BC">
        <w:rPr>
          <w:rFonts w:ascii="Book Antiqua" w:eastAsia="Malgun Gothic" w:hAnsi="Book Antiqua"/>
          <w:i/>
          <w:iCs/>
          <w:sz w:val="24"/>
          <w:szCs w:val="24"/>
        </w:rPr>
        <w:t>Peptides</w:t>
      </w:r>
      <w:r w:rsidRPr="00C041BC">
        <w:rPr>
          <w:rFonts w:ascii="Book Antiqua" w:eastAsia="Malgun Gothic" w:hAnsi="Book Antiqua"/>
          <w:sz w:val="24"/>
          <w:szCs w:val="24"/>
        </w:rPr>
        <w:t> 2016; </w:t>
      </w:r>
      <w:r w:rsidRPr="00C041BC">
        <w:rPr>
          <w:rFonts w:ascii="Book Antiqua" w:eastAsia="Malgun Gothic" w:hAnsi="Book Antiqua"/>
          <w:b/>
          <w:bCs/>
          <w:sz w:val="24"/>
          <w:szCs w:val="24"/>
        </w:rPr>
        <w:t>79</w:t>
      </w:r>
      <w:r w:rsidRPr="00C041BC">
        <w:rPr>
          <w:rFonts w:ascii="Book Antiqua" w:eastAsia="Malgun Gothic" w:hAnsi="Book Antiqua"/>
          <w:sz w:val="24"/>
          <w:szCs w:val="24"/>
        </w:rPr>
        <w:t>: 83-94 [PMID: 27038741 DOI: 10.1016/j.peptides.2016.03.016]</w:t>
      </w:r>
    </w:p>
    <w:p w14:paraId="041F4384"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17 </w:t>
      </w:r>
      <w:r w:rsidRPr="00C041BC">
        <w:rPr>
          <w:rFonts w:ascii="Book Antiqua" w:eastAsia="Malgun Gothic" w:hAnsi="Book Antiqua"/>
          <w:b/>
          <w:bCs/>
          <w:sz w:val="24"/>
          <w:szCs w:val="24"/>
        </w:rPr>
        <w:t>Kato S</w:t>
      </w:r>
      <w:r w:rsidRPr="00C041BC">
        <w:rPr>
          <w:rFonts w:ascii="Book Antiqua" w:eastAsia="Malgun Gothic" w:hAnsi="Book Antiqua"/>
          <w:sz w:val="24"/>
          <w:szCs w:val="24"/>
        </w:rPr>
        <w:t>, Tsukamoto T, Mizoshita T, Tanaka H, Kumagai T, Ota H, Katsuyama T, Asaka M, Tatematsu M. High salt diets dose-dependently promote gastric chemical carcinogenesis in Helicobacter pylori-infected Mongolian gerbils associated with a shift in mucin production from glandular to surface mucous cells. </w:t>
      </w:r>
      <w:r w:rsidRPr="00C041BC">
        <w:rPr>
          <w:rFonts w:ascii="Book Antiqua" w:eastAsia="Malgun Gothic" w:hAnsi="Book Antiqua"/>
          <w:i/>
          <w:iCs/>
          <w:sz w:val="24"/>
          <w:szCs w:val="24"/>
        </w:rPr>
        <w:t>Int J Cancer</w:t>
      </w:r>
      <w:r w:rsidRPr="00C041BC">
        <w:rPr>
          <w:rFonts w:ascii="Book Antiqua" w:eastAsia="Malgun Gothic" w:hAnsi="Book Antiqua"/>
          <w:sz w:val="24"/>
          <w:szCs w:val="24"/>
        </w:rPr>
        <w:t> 2006; </w:t>
      </w:r>
      <w:r w:rsidRPr="00C041BC">
        <w:rPr>
          <w:rFonts w:ascii="Book Antiqua" w:eastAsia="Malgun Gothic" w:hAnsi="Book Antiqua"/>
          <w:b/>
          <w:bCs/>
          <w:sz w:val="24"/>
          <w:szCs w:val="24"/>
        </w:rPr>
        <w:t>119</w:t>
      </w:r>
      <w:r w:rsidRPr="00C041BC">
        <w:rPr>
          <w:rFonts w:ascii="Book Antiqua" w:eastAsia="Malgun Gothic" w:hAnsi="Book Antiqua"/>
          <w:sz w:val="24"/>
          <w:szCs w:val="24"/>
        </w:rPr>
        <w:t>: 1558-1566 [PMID: 16646055 DOI: 10.1002/ijc.21810]</w:t>
      </w:r>
    </w:p>
    <w:p w14:paraId="3E6DC97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18 </w:t>
      </w:r>
      <w:r w:rsidRPr="00C041BC">
        <w:rPr>
          <w:rFonts w:ascii="Book Antiqua" w:eastAsia="Malgun Gothic" w:hAnsi="Book Antiqua"/>
          <w:b/>
          <w:bCs/>
          <w:sz w:val="24"/>
          <w:szCs w:val="24"/>
        </w:rPr>
        <w:t>Murphy G</w:t>
      </w:r>
      <w:r w:rsidRPr="00C041BC">
        <w:rPr>
          <w:rFonts w:ascii="Book Antiqua" w:eastAsia="Malgun Gothic" w:hAnsi="Book Antiqua"/>
          <w:sz w:val="24"/>
          <w:szCs w:val="24"/>
        </w:rPr>
        <w:t>, Abnet CC, Choo-Wosoba H, Vogtmann E, Weinstein SJ, Taylor PR, Männistö S, Albanes D, Dawsey SM, Rehfeld JF, Freedman ND. Serum gastrin and cholecystokinin are associated with subsequent development of gastric cancer in a prospective cohort of Finnish smokers. </w:t>
      </w:r>
      <w:r w:rsidRPr="00C041BC">
        <w:rPr>
          <w:rFonts w:ascii="Book Antiqua" w:eastAsia="Malgun Gothic" w:hAnsi="Book Antiqua"/>
          <w:i/>
          <w:iCs/>
          <w:sz w:val="24"/>
          <w:szCs w:val="24"/>
        </w:rPr>
        <w:t>Int J Epidemiol</w:t>
      </w:r>
      <w:r w:rsidRPr="00C041BC">
        <w:rPr>
          <w:rFonts w:ascii="Book Antiqua" w:eastAsia="Malgun Gothic" w:hAnsi="Book Antiqua"/>
          <w:sz w:val="24"/>
          <w:szCs w:val="24"/>
        </w:rPr>
        <w:t> 2017; </w:t>
      </w:r>
      <w:r w:rsidRPr="00C041BC">
        <w:rPr>
          <w:rFonts w:ascii="Book Antiqua" w:eastAsia="Malgun Gothic" w:hAnsi="Book Antiqua"/>
          <w:b/>
          <w:bCs/>
          <w:sz w:val="24"/>
          <w:szCs w:val="24"/>
        </w:rPr>
        <w:t>46</w:t>
      </w:r>
      <w:r w:rsidRPr="00C041BC">
        <w:rPr>
          <w:rFonts w:ascii="Book Antiqua" w:eastAsia="Malgun Gothic" w:hAnsi="Book Antiqua"/>
          <w:sz w:val="24"/>
          <w:szCs w:val="24"/>
        </w:rPr>
        <w:t>: 914-923 [PMID: 28369403 DOI: 10.1093/ije/dyx030]</w:t>
      </w:r>
    </w:p>
    <w:p w14:paraId="14D5A728"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19 </w:t>
      </w:r>
      <w:r w:rsidRPr="00C041BC">
        <w:rPr>
          <w:rFonts w:ascii="Book Antiqua" w:eastAsia="Malgun Gothic" w:hAnsi="Book Antiqua"/>
          <w:b/>
          <w:bCs/>
          <w:sz w:val="24"/>
          <w:szCs w:val="24"/>
        </w:rPr>
        <w:t>Waldum HL</w:t>
      </w:r>
      <w:r w:rsidRPr="00C041BC">
        <w:rPr>
          <w:rFonts w:ascii="Book Antiqua" w:eastAsia="Malgun Gothic" w:hAnsi="Book Antiqua"/>
          <w:sz w:val="24"/>
          <w:szCs w:val="24"/>
        </w:rPr>
        <w:t>, Aase S, Kvetnoi I, Brenna E, Sandvik AK, Syversen U, Johnsen G, Vatten L, Polak JM. Neuroendocrine differentiation in human gastric carcinoma. </w:t>
      </w:r>
      <w:r w:rsidRPr="00C041BC">
        <w:rPr>
          <w:rFonts w:ascii="Book Antiqua" w:eastAsia="Malgun Gothic" w:hAnsi="Book Antiqua"/>
          <w:i/>
          <w:iCs/>
          <w:sz w:val="24"/>
          <w:szCs w:val="24"/>
        </w:rPr>
        <w:t>Cancer</w:t>
      </w:r>
      <w:r w:rsidRPr="00C041BC">
        <w:rPr>
          <w:rFonts w:ascii="Book Antiqua" w:eastAsia="Malgun Gothic" w:hAnsi="Book Antiqua"/>
          <w:sz w:val="24"/>
          <w:szCs w:val="24"/>
        </w:rPr>
        <w:t> 1998; </w:t>
      </w:r>
      <w:r w:rsidRPr="00C041BC">
        <w:rPr>
          <w:rFonts w:ascii="Book Antiqua" w:eastAsia="Malgun Gothic" w:hAnsi="Book Antiqua"/>
          <w:b/>
          <w:bCs/>
          <w:sz w:val="24"/>
          <w:szCs w:val="24"/>
        </w:rPr>
        <w:t>83</w:t>
      </w:r>
      <w:r w:rsidRPr="00C041BC">
        <w:rPr>
          <w:rFonts w:ascii="Book Antiqua" w:eastAsia="Malgun Gothic" w:hAnsi="Book Antiqua"/>
          <w:sz w:val="24"/>
          <w:szCs w:val="24"/>
        </w:rPr>
        <w:t>: 435-444 [PMID: 9690535]</w:t>
      </w:r>
    </w:p>
    <w:p w14:paraId="637A585C"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20 </w:t>
      </w:r>
      <w:r w:rsidRPr="00C041BC">
        <w:rPr>
          <w:rFonts w:ascii="Book Antiqua" w:eastAsia="Malgun Gothic" w:hAnsi="Book Antiqua"/>
          <w:b/>
          <w:bCs/>
          <w:sz w:val="24"/>
          <w:szCs w:val="24"/>
        </w:rPr>
        <w:t>Bakkelund K</w:t>
      </w:r>
      <w:r w:rsidRPr="00C041BC">
        <w:rPr>
          <w:rFonts w:ascii="Book Antiqua" w:eastAsia="Malgun Gothic" w:hAnsi="Book Antiqua"/>
          <w:sz w:val="24"/>
          <w:szCs w:val="24"/>
        </w:rPr>
        <w:t>, Fossmark R, Nordrum I, Waldum H. Signet ring cells in gastric carcinomas are derived from neuroendocrine cells. </w:t>
      </w:r>
      <w:r w:rsidRPr="00C041BC">
        <w:rPr>
          <w:rFonts w:ascii="Book Antiqua" w:eastAsia="Malgun Gothic" w:hAnsi="Book Antiqua"/>
          <w:i/>
          <w:iCs/>
          <w:sz w:val="24"/>
          <w:szCs w:val="24"/>
        </w:rPr>
        <w:t>J Histochem Cytochem</w:t>
      </w:r>
      <w:r w:rsidRPr="00C041BC">
        <w:rPr>
          <w:rFonts w:ascii="Book Antiqua" w:eastAsia="Malgun Gothic" w:hAnsi="Book Antiqua"/>
          <w:sz w:val="24"/>
          <w:szCs w:val="24"/>
        </w:rPr>
        <w:t> 2006; </w:t>
      </w:r>
      <w:r w:rsidRPr="00C041BC">
        <w:rPr>
          <w:rFonts w:ascii="Book Antiqua" w:eastAsia="Malgun Gothic" w:hAnsi="Book Antiqua"/>
          <w:b/>
          <w:bCs/>
          <w:sz w:val="24"/>
          <w:szCs w:val="24"/>
        </w:rPr>
        <w:t>54</w:t>
      </w:r>
      <w:r w:rsidRPr="00C041BC">
        <w:rPr>
          <w:rFonts w:ascii="Book Antiqua" w:eastAsia="Malgun Gothic" w:hAnsi="Book Antiqua"/>
          <w:sz w:val="24"/>
          <w:szCs w:val="24"/>
        </w:rPr>
        <w:t>: 615-621 [PMID: 16344325 DOI: 10.1369/jhc.5A6806.2005]</w:t>
      </w:r>
    </w:p>
    <w:p w14:paraId="679CAF6A" w14:textId="4B9C0D96"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21 </w:t>
      </w:r>
      <w:r w:rsidRPr="00C041BC">
        <w:rPr>
          <w:rFonts w:ascii="Book Antiqua" w:eastAsia="Malgun Gothic" w:hAnsi="Book Antiqua"/>
          <w:b/>
          <w:bCs/>
          <w:sz w:val="24"/>
          <w:szCs w:val="24"/>
        </w:rPr>
        <w:t>Sørdal Ø</w:t>
      </w:r>
      <w:r w:rsidRPr="00C041BC">
        <w:rPr>
          <w:rFonts w:ascii="Book Antiqua" w:eastAsia="Malgun Gothic" w:hAnsi="Book Antiqua"/>
          <w:sz w:val="24"/>
          <w:szCs w:val="24"/>
        </w:rPr>
        <w:t>, Qvigstad G, Nordrum IS, Sandvik AK, Gustafsson BI, Waldum H. The PAS positive material in gastric cancer cells of signet ring type is not mucin. </w:t>
      </w:r>
      <w:r w:rsidRPr="00C041BC">
        <w:rPr>
          <w:rFonts w:ascii="Book Antiqua" w:eastAsia="Malgun Gothic" w:hAnsi="Book Antiqua"/>
          <w:i/>
          <w:iCs/>
          <w:sz w:val="24"/>
          <w:szCs w:val="24"/>
        </w:rPr>
        <w:t>Exp Mol Pathol</w:t>
      </w:r>
      <w:r w:rsidR="00C041BC">
        <w:rPr>
          <w:rFonts w:ascii="Book Antiqua" w:eastAsia="Malgun Gothic" w:hAnsi="Book Antiqua"/>
          <w:i/>
          <w:iCs/>
          <w:sz w:val="24"/>
          <w:szCs w:val="24"/>
        </w:rPr>
        <w:t xml:space="preserve"> </w:t>
      </w:r>
      <w:r w:rsidRPr="00C041BC">
        <w:rPr>
          <w:rFonts w:ascii="Book Antiqua" w:eastAsia="Malgun Gothic" w:hAnsi="Book Antiqua"/>
          <w:sz w:val="24"/>
          <w:szCs w:val="24"/>
        </w:rPr>
        <w:t>2014; </w:t>
      </w:r>
      <w:r w:rsidRPr="00C041BC">
        <w:rPr>
          <w:rFonts w:ascii="Book Antiqua" w:eastAsia="Malgun Gothic" w:hAnsi="Book Antiqua"/>
          <w:b/>
          <w:bCs/>
          <w:sz w:val="24"/>
          <w:szCs w:val="24"/>
        </w:rPr>
        <w:t>96</w:t>
      </w:r>
      <w:r w:rsidRPr="00C041BC">
        <w:rPr>
          <w:rFonts w:ascii="Book Antiqua" w:eastAsia="Malgun Gothic" w:hAnsi="Book Antiqua"/>
          <w:sz w:val="24"/>
          <w:szCs w:val="24"/>
        </w:rPr>
        <w:t>: 274-278 [PMID: 24589859 DOI: 10.1016/j.yexmp.2014.02.008]</w:t>
      </w:r>
    </w:p>
    <w:p w14:paraId="0102683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22 </w:t>
      </w:r>
      <w:r w:rsidRPr="00C041BC">
        <w:rPr>
          <w:rFonts w:ascii="Book Antiqua" w:eastAsia="Malgun Gothic" w:hAnsi="Book Antiqua"/>
          <w:b/>
          <w:bCs/>
          <w:sz w:val="24"/>
          <w:szCs w:val="24"/>
        </w:rPr>
        <w:t>Waldum HL</w:t>
      </w:r>
      <w:r w:rsidRPr="00C041BC">
        <w:rPr>
          <w:rFonts w:ascii="Book Antiqua" w:eastAsia="Malgun Gothic" w:hAnsi="Book Antiqua"/>
          <w:sz w:val="24"/>
          <w:szCs w:val="24"/>
        </w:rPr>
        <w:t>, Hauso Ø, Sørdal ØF, Fossmark R. Gastrin May Mediate the Carcinogenic Effect of Helicobacter pylori Infection of the Stomach. </w:t>
      </w:r>
      <w:r w:rsidRPr="00C041BC">
        <w:rPr>
          <w:rFonts w:ascii="Book Antiqua" w:eastAsia="Malgun Gothic" w:hAnsi="Book Antiqua"/>
          <w:i/>
          <w:iCs/>
          <w:sz w:val="24"/>
          <w:szCs w:val="24"/>
        </w:rPr>
        <w:t>Dig Dis Sci</w:t>
      </w:r>
      <w:r w:rsidRPr="00C041BC">
        <w:rPr>
          <w:rFonts w:ascii="Book Antiqua" w:eastAsia="Malgun Gothic" w:hAnsi="Book Antiqua"/>
          <w:sz w:val="24"/>
          <w:szCs w:val="24"/>
        </w:rPr>
        <w:t> 2015; </w:t>
      </w:r>
      <w:r w:rsidRPr="00C041BC">
        <w:rPr>
          <w:rFonts w:ascii="Book Antiqua" w:eastAsia="Malgun Gothic" w:hAnsi="Book Antiqua"/>
          <w:b/>
          <w:bCs/>
          <w:sz w:val="24"/>
          <w:szCs w:val="24"/>
        </w:rPr>
        <w:t>60</w:t>
      </w:r>
      <w:r w:rsidRPr="00C041BC">
        <w:rPr>
          <w:rFonts w:ascii="Book Antiqua" w:eastAsia="Malgun Gothic" w:hAnsi="Book Antiqua"/>
          <w:sz w:val="24"/>
          <w:szCs w:val="24"/>
        </w:rPr>
        <w:t>: 1522-1527 [PMID: 25480404 DOI: 10.1007/s10620-014-3468-9]</w:t>
      </w:r>
    </w:p>
    <w:p w14:paraId="54653011"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23 </w:t>
      </w:r>
      <w:r w:rsidRPr="00C041BC">
        <w:rPr>
          <w:rFonts w:ascii="Book Antiqua" w:eastAsia="Malgun Gothic" w:hAnsi="Book Antiqua"/>
          <w:b/>
          <w:bCs/>
          <w:sz w:val="24"/>
          <w:szCs w:val="24"/>
        </w:rPr>
        <w:t>Parsons BN</w:t>
      </w:r>
      <w:r w:rsidRPr="00C041BC">
        <w:rPr>
          <w:rFonts w:ascii="Book Antiqua" w:eastAsia="Malgun Gothic" w:hAnsi="Book Antiqua"/>
          <w:sz w:val="24"/>
          <w:szCs w:val="24"/>
        </w:rPr>
        <w:t xml:space="preserve">, Ijaz UZ, D'Amore R, Burkitt MD, Eccles R, Lenzi L, Duckworth CA, Moore AR, Tiszlavicz L, Varro A, Hall N, Pritchard DM. Comparison of the human gastric microbiota in hypochlorhydric states arising as a result of Helicobacter pylori-induced atrophic gastritis, </w:t>
      </w:r>
      <w:r w:rsidRPr="00C041BC">
        <w:rPr>
          <w:rFonts w:ascii="Book Antiqua" w:eastAsia="Malgun Gothic" w:hAnsi="Book Antiqua"/>
          <w:sz w:val="24"/>
          <w:szCs w:val="24"/>
        </w:rPr>
        <w:lastRenderedPageBreak/>
        <w:t>autoimmune atrophic gastritis and proton pump inhibitor use. </w:t>
      </w:r>
      <w:r w:rsidRPr="00C041BC">
        <w:rPr>
          <w:rFonts w:ascii="Book Antiqua" w:eastAsia="Malgun Gothic" w:hAnsi="Book Antiqua"/>
          <w:i/>
          <w:iCs/>
          <w:sz w:val="24"/>
          <w:szCs w:val="24"/>
        </w:rPr>
        <w:t>PLoS Pathog</w:t>
      </w:r>
      <w:r w:rsidRPr="00C041BC">
        <w:rPr>
          <w:rFonts w:ascii="Book Antiqua" w:eastAsia="Malgun Gothic" w:hAnsi="Book Antiqua"/>
          <w:sz w:val="24"/>
          <w:szCs w:val="24"/>
        </w:rPr>
        <w:t> 2017; </w:t>
      </w:r>
      <w:r w:rsidRPr="00C041BC">
        <w:rPr>
          <w:rFonts w:ascii="Book Antiqua" w:eastAsia="Malgun Gothic" w:hAnsi="Book Antiqua"/>
          <w:b/>
          <w:bCs/>
          <w:sz w:val="24"/>
          <w:szCs w:val="24"/>
        </w:rPr>
        <w:t>13</w:t>
      </w:r>
      <w:r w:rsidRPr="00C041BC">
        <w:rPr>
          <w:rFonts w:ascii="Book Antiqua" w:eastAsia="Malgun Gothic" w:hAnsi="Book Antiqua"/>
          <w:sz w:val="24"/>
          <w:szCs w:val="24"/>
        </w:rPr>
        <w:t>: e1006653 [PMID: 29095917 DOI: 10.1371/journal.ppat.1006653]</w:t>
      </w:r>
    </w:p>
    <w:p w14:paraId="48F1E274" w14:textId="3CC212A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24 </w:t>
      </w:r>
      <w:r w:rsidRPr="00C041BC">
        <w:rPr>
          <w:rFonts w:ascii="Book Antiqua" w:eastAsia="Malgun Gothic" w:hAnsi="Book Antiqua"/>
          <w:b/>
          <w:bCs/>
          <w:sz w:val="24"/>
          <w:szCs w:val="24"/>
        </w:rPr>
        <w:t>García Rodríguez LA</w:t>
      </w:r>
      <w:r w:rsidRPr="00C041BC">
        <w:rPr>
          <w:rFonts w:ascii="Book Antiqua" w:eastAsia="Malgun Gothic" w:hAnsi="Book Antiqua"/>
          <w:sz w:val="24"/>
          <w:szCs w:val="24"/>
        </w:rPr>
        <w:t>, Lagergren J, Lindblad M. Gastric acid suppression and risk of oesophageal and gastric adenocarcinoma: a nested case control study in the UK. </w:t>
      </w:r>
      <w:r w:rsidRPr="00C041BC">
        <w:rPr>
          <w:rFonts w:ascii="Book Antiqua" w:eastAsia="Malgun Gothic" w:hAnsi="Book Antiqua"/>
          <w:i/>
          <w:iCs/>
          <w:sz w:val="24"/>
          <w:szCs w:val="24"/>
        </w:rPr>
        <w:t>Gut</w:t>
      </w:r>
      <w:r w:rsidR="00C041BC">
        <w:rPr>
          <w:rFonts w:ascii="Book Antiqua" w:eastAsia="Malgun Gothic" w:hAnsi="Book Antiqua"/>
          <w:i/>
          <w:iCs/>
          <w:sz w:val="24"/>
          <w:szCs w:val="24"/>
        </w:rPr>
        <w:t xml:space="preserve"> </w:t>
      </w:r>
      <w:r w:rsidRPr="00C041BC">
        <w:rPr>
          <w:rFonts w:ascii="Book Antiqua" w:eastAsia="Malgun Gothic" w:hAnsi="Book Antiqua"/>
          <w:sz w:val="24"/>
          <w:szCs w:val="24"/>
        </w:rPr>
        <w:t>2006; </w:t>
      </w:r>
      <w:r w:rsidRPr="00C041BC">
        <w:rPr>
          <w:rFonts w:ascii="Book Antiqua" w:eastAsia="Malgun Gothic" w:hAnsi="Book Antiqua"/>
          <w:b/>
          <w:bCs/>
          <w:sz w:val="24"/>
          <w:szCs w:val="24"/>
        </w:rPr>
        <w:t>55</w:t>
      </w:r>
      <w:r w:rsidRPr="00C041BC">
        <w:rPr>
          <w:rFonts w:ascii="Book Antiqua" w:eastAsia="Malgun Gothic" w:hAnsi="Book Antiqua"/>
          <w:sz w:val="24"/>
          <w:szCs w:val="24"/>
        </w:rPr>
        <w:t>: 1538-1544 [PMID: 16785284 DOI: 10.1136/gut.2005.086579]</w:t>
      </w:r>
    </w:p>
    <w:p w14:paraId="02895F2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25 </w:t>
      </w:r>
      <w:r w:rsidRPr="00C041BC">
        <w:rPr>
          <w:rFonts w:ascii="Book Antiqua" w:eastAsia="Malgun Gothic" w:hAnsi="Book Antiqua"/>
          <w:b/>
          <w:bCs/>
          <w:sz w:val="24"/>
          <w:szCs w:val="24"/>
        </w:rPr>
        <w:t>Tamim H</w:t>
      </w:r>
      <w:r w:rsidRPr="00C041BC">
        <w:rPr>
          <w:rFonts w:ascii="Book Antiqua" w:eastAsia="Malgun Gothic" w:hAnsi="Book Antiqua"/>
          <w:sz w:val="24"/>
          <w:szCs w:val="24"/>
        </w:rPr>
        <w:t>, Duranceau A, Chen LQ, Lelorier J. Association between use of acid-suppressive drugs and risk of gastric cancer. A nested case-control study. </w:t>
      </w:r>
      <w:r w:rsidRPr="00C041BC">
        <w:rPr>
          <w:rFonts w:ascii="Book Antiqua" w:eastAsia="Malgun Gothic" w:hAnsi="Book Antiqua"/>
          <w:i/>
          <w:iCs/>
          <w:sz w:val="24"/>
          <w:szCs w:val="24"/>
        </w:rPr>
        <w:t>Drug Saf</w:t>
      </w:r>
      <w:r w:rsidRPr="00C041BC">
        <w:rPr>
          <w:rFonts w:ascii="Book Antiqua" w:eastAsia="Malgun Gothic" w:hAnsi="Book Antiqua"/>
          <w:sz w:val="24"/>
          <w:szCs w:val="24"/>
        </w:rPr>
        <w:t> 2008; </w:t>
      </w:r>
      <w:r w:rsidRPr="00C041BC">
        <w:rPr>
          <w:rFonts w:ascii="Book Antiqua" w:eastAsia="Malgun Gothic" w:hAnsi="Book Antiqua"/>
          <w:b/>
          <w:bCs/>
          <w:sz w:val="24"/>
          <w:szCs w:val="24"/>
        </w:rPr>
        <w:t>31</w:t>
      </w:r>
      <w:r w:rsidRPr="00C041BC">
        <w:rPr>
          <w:rFonts w:ascii="Book Antiqua" w:eastAsia="Malgun Gothic" w:hAnsi="Book Antiqua"/>
          <w:sz w:val="24"/>
          <w:szCs w:val="24"/>
        </w:rPr>
        <w:t>: 675-684 [PMID: 18636786 DOI: 10.2165/00002018-200831080-00004]</w:t>
      </w:r>
    </w:p>
    <w:p w14:paraId="6B130013"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26 </w:t>
      </w:r>
      <w:r w:rsidRPr="00C041BC">
        <w:rPr>
          <w:rFonts w:ascii="Book Antiqua" w:eastAsia="Malgun Gothic" w:hAnsi="Book Antiqua"/>
          <w:b/>
          <w:bCs/>
          <w:sz w:val="24"/>
          <w:szCs w:val="24"/>
        </w:rPr>
        <w:t>Poulsen AH</w:t>
      </w:r>
      <w:r w:rsidRPr="00C041BC">
        <w:rPr>
          <w:rFonts w:ascii="Book Antiqua" w:eastAsia="Malgun Gothic" w:hAnsi="Book Antiqua"/>
          <w:sz w:val="24"/>
          <w:szCs w:val="24"/>
        </w:rPr>
        <w:t>, Christensen S, McLaughlin JK, Thomsen RW, Sørensen HT, Olsen JH, Friis S. Proton pump inhibitors and risk of gastric cancer: a population-based cohort study. </w:t>
      </w:r>
      <w:r w:rsidRPr="00C041BC">
        <w:rPr>
          <w:rFonts w:ascii="Book Antiqua" w:eastAsia="Malgun Gothic" w:hAnsi="Book Antiqua"/>
          <w:i/>
          <w:iCs/>
          <w:sz w:val="24"/>
          <w:szCs w:val="24"/>
        </w:rPr>
        <w:t>Br J Cancer</w:t>
      </w:r>
      <w:r w:rsidRPr="00C041BC">
        <w:rPr>
          <w:rFonts w:ascii="Book Antiqua" w:eastAsia="Malgun Gothic" w:hAnsi="Book Antiqua"/>
          <w:sz w:val="24"/>
          <w:szCs w:val="24"/>
        </w:rPr>
        <w:t> 2009; </w:t>
      </w:r>
      <w:r w:rsidRPr="00C041BC">
        <w:rPr>
          <w:rFonts w:ascii="Book Antiqua" w:eastAsia="Malgun Gothic" w:hAnsi="Book Antiqua"/>
          <w:b/>
          <w:bCs/>
          <w:sz w:val="24"/>
          <w:szCs w:val="24"/>
        </w:rPr>
        <w:t>100</w:t>
      </w:r>
      <w:r w:rsidRPr="00C041BC">
        <w:rPr>
          <w:rFonts w:ascii="Book Antiqua" w:eastAsia="Malgun Gothic" w:hAnsi="Book Antiqua"/>
          <w:sz w:val="24"/>
          <w:szCs w:val="24"/>
        </w:rPr>
        <w:t>: 1503-1507 [PMID: 19352380 DOI: 10.1038/sj.bjc.6605024]</w:t>
      </w:r>
    </w:p>
    <w:p w14:paraId="52F6D49C"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27 </w:t>
      </w:r>
      <w:r w:rsidRPr="00C041BC">
        <w:rPr>
          <w:rFonts w:ascii="Book Antiqua" w:eastAsia="Malgun Gothic" w:hAnsi="Book Antiqua"/>
          <w:b/>
          <w:bCs/>
          <w:sz w:val="24"/>
          <w:szCs w:val="24"/>
        </w:rPr>
        <w:t>Tran-Duy A</w:t>
      </w:r>
      <w:r w:rsidRPr="00C041BC">
        <w:rPr>
          <w:rFonts w:ascii="Book Antiqua" w:eastAsia="Malgun Gothic" w:hAnsi="Book Antiqua"/>
          <w:sz w:val="24"/>
          <w:szCs w:val="24"/>
        </w:rPr>
        <w:t>, Spaetgens B, Hoes AW, de Wit NJ, Stehouwer CD. Use of Proton Pump Inhibitors and Risks of Fundic Gland Polyps and Gastric Cancer: Systematic Review and Meta-analysis. </w:t>
      </w:r>
      <w:r w:rsidRPr="00C041BC">
        <w:rPr>
          <w:rFonts w:ascii="Book Antiqua" w:eastAsia="Malgun Gothic" w:hAnsi="Book Antiqua"/>
          <w:i/>
          <w:iCs/>
          <w:sz w:val="24"/>
          <w:szCs w:val="24"/>
        </w:rPr>
        <w:t>Clin Gastroenterol Hepatol</w:t>
      </w:r>
      <w:r w:rsidRPr="00C041BC">
        <w:rPr>
          <w:rFonts w:ascii="Book Antiqua" w:eastAsia="Malgun Gothic" w:hAnsi="Book Antiqua"/>
          <w:sz w:val="24"/>
          <w:szCs w:val="24"/>
        </w:rPr>
        <w:t> 2016; </w:t>
      </w:r>
      <w:r w:rsidRPr="00C041BC">
        <w:rPr>
          <w:rFonts w:ascii="Book Antiqua" w:eastAsia="Malgun Gothic" w:hAnsi="Book Antiqua"/>
          <w:b/>
          <w:bCs/>
          <w:sz w:val="24"/>
          <w:szCs w:val="24"/>
        </w:rPr>
        <w:t>14</w:t>
      </w:r>
      <w:r w:rsidRPr="00C041BC">
        <w:rPr>
          <w:rFonts w:ascii="Book Antiqua" w:eastAsia="Malgun Gothic" w:hAnsi="Book Antiqua"/>
          <w:sz w:val="24"/>
          <w:szCs w:val="24"/>
        </w:rPr>
        <w:t>: 1706-1719.e5 [PMID: 27211501 DOI: 10.1016/j.cgh.2016.05.018]</w:t>
      </w:r>
    </w:p>
    <w:p w14:paraId="6247513E"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28 </w:t>
      </w:r>
      <w:r w:rsidRPr="00C041BC">
        <w:rPr>
          <w:rFonts w:ascii="Book Antiqua" w:eastAsia="Malgun Gothic" w:hAnsi="Book Antiqua"/>
          <w:b/>
          <w:bCs/>
          <w:sz w:val="24"/>
          <w:szCs w:val="24"/>
        </w:rPr>
        <w:t>Ahn JS</w:t>
      </w:r>
      <w:r w:rsidRPr="00C041BC">
        <w:rPr>
          <w:rFonts w:ascii="Book Antiqua" w:eastAsia="Malgun Gothic" w:hAnsi="Book Antiqua"/>
          <w:sz w:val="24"/>
          <w:szCs w:val="24"/>
        </w:rPr>
        <w:t>, Eom CS, Jeon CY, Park SM. Acid suppressive drugs and gastric cancer: a meta-analysis of observational studies. </w:t>
      </w:r>
      <w:r w:rsidRPr="00C041BC">
        <w:rPr>
          <w:rFonts w:ascii="Book Antiqua" w:eastAsia="Malgun Gothic" w:hAnsi="Book Antiqua"/>
          <w:i/>
          <w:iCs/>
          <w:sz w:val="24"/>
          <w:szCs w:val="24"/>
        </w:rPr>
        <w:t>World J Gastroenterol</w:t>
      </w:r>
      <w:r w:rsidRPr="00C041BC">
        <w:rPr>
          <w:rFonts w:ascii="Book Antiqua" w:eastAsia="Malgun Gothic" w:hAnsi="Book Antiqua"/>
          <w:sz w:val="24"/>
          <w:szCs w:val="24"/>
        </w:rPr>
        <w:t> 2013; </w:t>
      </w:r>
      <w:r w:rsidRPr="00C041BC">
        <w:rPr>
          <w:rFonts w:ascii="Book Antiqua" w:eastAsia="Malgun Gothic" w:hAnsi="Book Antiqua"/>
          <w:b/>
          <w:bCs/>
          <w:sz w:val="24"/>
          <w:szCs w:val="24"/>
        </w:rPr>
        <w:t>19</w:t>
      </w:r>
      <w:r w:rsidRPr="00C041BC">
        <w:rPr>
          <w:rFonts w:ascii="Book Antiqua" w:eastAsia="Malgun Gothic" w:hAnsi="Book Antiqua"/>
          <w:sz w:val="24"/>
          <w:szCs w:val="24"/>
        </w:rPr>
        <w:t>: 2560-2568 [PMID: 23674860 DOI: 10.3748/wjg.v19.i16.2560]</w:t>
      </w:r>
    </w:p>
    <w:p w14:paraId="650498EE" w14:textId="7EFB23D8"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29 </w:t>
      </w:r>
      <w:r w:rsidRPr="00C041BC">
        <w:rPr>
          <w:rFonts w:ascii="Book Antiqua" w:eastAsia="Malgun Gothic" w:hAnsi="Book Antiqua"/>
          <w:b/>
          <w:bCs/>
          <w:sz w:val="24"/>
          <w:szCs w:val="24"/>
        </w:rPr>
        <w:t>Cheung KS</w:t>
      </w:r>
      <w:r w:rsidRPr="00C041BC">
        <w:rPr>
          <w:rFonts w:ascii="Book Antiqua" w:eastAsia="Malgun Gothic" w:hAnsi="Book Antiqua"/>
          <w:sz w:val="24"/>
          <w:szCs w:val="24"/>
        </w:rPr>
        <w:t xml:space="preserve">, Chan EW, Wong AYS, Chen L, Wong ICK, Leung WK. Long-term proton pump inhibitors and risk of gastric cancer development after treatment for </w:t>
      </w:r>
      <w:r w:rsidRPr="003639D8">
        <w:rPr>
          <w:rFonts w:ascii="Book Antiqua" w:eastAsia="Malgun Gothic" w:hAnsi="Book Antiqua"/>
          <w:i/>
          <w:sz w:val="24"/>
          <w:szCs w:val="24"/>
        </w:rPr>
        <w:t>Helicobacter pylori</w:t>
      </w:r>
      <w:r w:rsidRPr="00C041BC">
        <w:rPr>
          <w:rFonts w:ascii="Book Antiqua" w:eastAsia="Malgun Gothic" w:hAnsi="Book Antiqua"/>
          <w:sz w:val="24"/>
          <w:szCs w:val="24"/>
        </w:rPr>
        <w:t>: a population-based study. </w:t>
      </w:r>
      <w:r w:rsidRPr="00C041BC">
        <w:rPr>
          <w:rFonts w:ascii="Book Antiqua" w:eastAsia="Malgun Gothic" w:hAnsi="Book Antiqua"/>
          <w:i/>
          <w:iCs/>
          <w:sz w:val="24"/>
          <w:szCs w:val="24"/>
        </w:rPr>
        <w:t>Gut</w:t>
      </w:r>
      <w:r w:rsidRPr="00C041BC">
        <w:rPr>
          <w:rFonts w:ascii="Book Antiqua" w:eastAsia="Malgun Gothic" w:hAnsi="Book Antiqua"/>
          <w:sz w:val="24"/>
          <w:szCs w:val="24"/>
        </w:rPr>
        <w:t> 2018; </w:t>
      </w:r>
      <w:r w:rsidRPr="00C041BC">
        <w:rPr>
          <w:rFonts w:ascii="Book Antiqua" w:eastAsia="Malgun Gothic" w:hAnsi="Book Antiqua"/>
          <w:b/>
          <w:bCs/>
          <w:sz w:val="24"/>
          <w:szCs w:val="24"/>
        </w:rPr>
        <w:t>67</w:t>
      </w:r>
      <w:r w:rsidRPr="00C041BC">
        <w:rPr>
          <w:rFonts w:ascii="Book Antiqua" w:eastAsia="Malgun Gothic" w:hAnsi="Book Antiqua"/>
          <w:sz w:val="24"/>
          <w:szCs w:val="24"/>
        </w:rPr>
        <w:t>: 28-35 [PMID: 29089382 DOI: 10.1136/gutjnl-2017-314605]</w:t>
      </w:r>
    </w:p>
    <w:p w14:paraId="7C6BC164"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30 </w:t>
      </w:r>
      <w:r w:rsidRPr="00C041BC">
        <w:rPr>
          <w:rFonts w:ascii="Book Antiqua" w:eastAsia="Malgun Gothic" w:hAnsi="Book Antiqua"/>
          <w:b/>
          <w:bCs/>
          <w:sz w:val="24"/>
          <w:szCs w:val="24"/>
        </w:rPr>
        <w:t>Suissa S</w:t>
      </w:r>
      <w:r w:rsidRPr="00C041BC">
        <w:rPr>
          <w:rFonts w:ascii="Book Antiqua" w:eastAsia="Malgun Gothic" w:hAnsi="Book Antiqua"/>
          <w:sz w:val="24"/>
          <w:szCs w:val="24"/>
        </w:rPr>
        <w:t>, Suissa A. Proton-pump inhibitors and increased gastric cancer risk: time-related biases. </w:t>
      </w:r>
      <w:r w:rsidRPr="00C041BC">
        <w:rPr>
          <w:rFonts w:ascii="Book Antiqua" w:eastAsia="Malgun Gothic" w:hAnsi="Book Antiqua"/>
          <w:i/>
          <w:iCs/>
          <w:sz w:val="24"/>
          <w:szCs w:val="24"/>
        </w:rPr>
        <w:t>Gut</w:t>
      </w:r>
      <w:r w:rsidRPr="00C041BC">
        <w:rPr>
          <w:rFonts w:ascii="Book Antiqua" w:eastAsia="Malgun Gothic" w:hAnsi="Book Antiqua"/>
          <w:sz w:val="24"/>
          <w:szCs w:val="24"/>
        </w:rPr>
        <w:t> 2018; </w:t>
      </w:r>
      <w:r w:rsidRPr="00C041BC">
        <w:rPr>
          <w:rFonts w:ascii="Book Antiqua" w:eastAsia="Malgun Gothic" w:hAnsi="Book Antiqua"/>
          <w:b/>
          <w:bCs/>
          <w:sz w:val="24"/>
          <w:szCs w:val="24"/>
        </w:rPr>
        <w:t>67</w:t>
      </w:r>
      <w:r w:rsidRPr="00C041BC">
        <w:rPr>
          <w:rFonts w:ascii="Book Antiqua" w:eastAsia="Malgun Gothic" w:hAnsi="Book Antiqua"/>
          <w:sz w:val="24"/>
          <w:szCs w:val="24"/>
        </w:rPr>
        <w:t>: 2228-2229 [PMID: 29298870 DOI: 10.1136/gutjnl-2017-315729]</w:t>
      </w:r>
    </w:p>
    <w:p w14:paraId="4CE71ED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31 </w:t>
      </w:r>
      <w:r w:rsidRPr="00C041BC">
        <w:rPr>
          <w:rFonts w:ascii="Book Antiqua" w:eastAsia="Malgun Gothic" w:hAnsi="Book Antiqua"/>
          <w:b/>
          <w:bCs/>
          <w:sz w:val="24"/>
          <w:szCs w:val="24"/>
        </w:rPr>
        <w:t>Laterza L</w:t>
      </w:r>
      <w:r w:rsidRPr="00C041BC">
        <w:rPr>
          <w:rFonts w:ascii="Book Antiqua" w:eastAsia="Malgun Gothic" w:hAnsi="Book Antiqua"/>
          <w:sz w:val="24"/>
          <w:szCs w:val="24"/>
        </w:rPr>
        <w:t>, Scaldaferri F, Gasbarrini A. Risk factors for gastric cancer: is it time to discard PPIs? </w:t>
      </w:r>
      <w:r w:rsidRPr="00C041BC">
        <w:rPr>
          <w:rFonts w:ascii="Book Antiqua" w:eastAsia="Malgun Gothic" w:hAnsi="Book Antiqua"/>
          <w:i/>
          <w:iCs/>
          <w:sz w:val="24"/>
          <w:szCs w:val="24"/>
        </w:rPr>
        <w:t>Gut</w:t>
      </w:r>
      <w:r w:rsidRPr="00C041BC">
        <w:rPr>
          <w:rFonts w:ascii="Book Antiqua" w:eastAsia="Malgun Gothic" w:hAnsi="Book Antiqua"/>
          <w:sz w:val="24"/>
          <w:szCs w:val="24"/>
        </w:rPr>
        <w:t> 2019; </w:t>
      </w:r>
      <w:r w:rsidRPr="00C041BC">
        <w:rPr>
          <w:rFonts w:ascii="Book Antiqua" w:eastAsia="Malgun Gothic" w:hAnsi="Book Antiqua"/>
          <w:b/>
          <w:bCs/>
          <w:sz w:val="24"/>
          <w:szCs w:val="24"/>
        </w:rPr>
        <w:t>68</w:t>
      </w:r>
      <w:r w:rsidRPr="00C041BC">
        <w:rPr>
          <w:rFonts w:ascii="Book Antiqua" w:eastAsia="Malgun Gothic" w:hAnsi="Book Antiqua"/>
          <w:sz w:val="24"/>
          <w:szCs w:val="24"/>
        </w:rPr>
        <w:t xml:space="preserve">: 176-177 [PMID: 29331945 DOI: </w:t>
      </w:r>
      <w:r w:rsidRPr="00C041BC">
        <w:rPr>
          <w:rFonts w:ascii="Book Antiqua" w:eastAsia="Malgun Gothic" w:hAnsi="Book Antiqua"/>
          <w:sz w:val="24"/>
          <w:szCs w:val="24"/>
        </w:rPr>
        <w:lastRenderedPageBreak/>
        <w:t>10.1136/gutjnl-2017-315621]</w:t>
      </w:r>
    </w:p>
    <w:p w14:paraId="59975F0B" w14:textId="5D075755"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32 </w:t>
      </w:r>
      <w:r w:rsidRPr="00C041BC">
        <w:rPr>
          <w:rFonts w:ascii="Book Antiqua" w:eastAsia="Malgun Gothic" w:hAnsi="Book Antiqua"/>
          <w:b/>
          <w:bCs/>
          <w:sz w:val="24"/>
          <w:szCs w:val="24"/>
        </w:rPr>
        <w:t>Suzuki H</w:t>
      </w:r>
      <w:r w:rsidRPr="00C041BC">
        <w:rPr>
          <w:rFonts w:ascii="Book Antiqua" w:eastAsia="Malgun Gothic" w:hAnsi="Book Antiqua"/>
          <w:sz w:val="24"/>
          <w:szCs w:val="24"/>
        </w:rPr>
        <w:t xml:space="preserve">, Matsuzaki J. </w:t>
      </w:r>
      <w:r w:rsidRPr="003639D8">
        <w:rPr>
          <w:rFonts w:ascii="Book Antiqua" w:eastAsia="Malgun Gothic" w:hAnsi="Book Antiqua"/>
          <w:i/>
          <w:sz w:val="24"/>
          <w:szCs w:val="24"/>
        </w:rPr>
        <w:t>Helicobacter pylori</w:t>
      </w:r>
      <w:r w:rsidRPr="00C041BC">
        <w:rPr>
          <w:rFonts w:ascii="Book Antiqua" w:eastAsia="Malgun Gothic" w:hAnsi="Book Antiqua"/>
          <w:sz w:val="24"/>
          <w:szCs w:val="24"/>
        </w:rPr>
        <w:t xml:space="preserve"> eradication failure may have confounded the recent large-scale health database study that showed proton pump inhibitors increase gastric cancer risk. </w:t>
      </w:r>
      <w:r w:rsidRPr="00C041BC">
        <w:rPr>
          <w:rFonts w:ascii="Book Antiqua" w:eastAsia="Malgun Gothic" w:hAnsi="Book Antiqua"/>
          <w:i/>
          <w:iCs/>
          <w:sz w:val="24"/>
          <w:szCs w:val="24"/>
        </w:rPr>
        <w:t>Gut</w:t>
      </w:r>
      <w:r w:rsidRPr="00C041BC">
        <w:rPr>
          <w:rFonts w:ascii="Book Antiqua" w:eastAsia="Malgun Gothic" w:hAnsi="Book Antiqua"/>
          <w:sz w:val="24"/>
          <w:szCs w:val="24"/>
        </w:rPr>
        <w:t> 2018; </w:t>
      </w:r>
      <w:r w:rsidRPr="00C041BC">
        <w:rPr>
          <w:rFonts w:ascii="Book Antiqua" w:eastAsia="Malgun Gothic" w:hAnsi="Book Antiqua"/>
          <w:b/>
          <w:bCs/>
          <w:sz w:val="24"/>
          <w:szCs w:val="24"/>
        </w:rPr>
        <w:t>67</w:t>
      </w:r>
      <w:r w:rsidRPr="00C041BC">
        <w:rPr>
          <w:rFonts w:ascii="Book Antiqua" w:eastAsia="Malgun Gothic" w:hAnsi="Book Antiqua"/>
          <w:sz w:val="24"/>
          <w:szCs w:val="24"/>
        </w:rPr>
        <w:t>: 2071-2072 [PMID: 29247066 DOI: 10.1136/gutjnl-2017-315698]</w:t>
      </w:r>
    </w:p>
    <w:p w14:paraId="1F261EA3"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33 </w:t>
      </w:r>
      <w:r w:rsidRPr="00C041BC">
        <w:rPr>
          <w:rFonts w:ascii="Book Antiqua" w:eastAsia="Malgun Gothic" w:hAnsi="Book Antiqua"/>
          <w:b/>
          <w:bCs/>
          <w:sz w:val="24"/>
          <w:szCs w:val="24"/>
        </w:rPr>
        <w:t>Brusselaers N</w:t>
      </w:r>
      <w:r w:rsidRPr="00C041BC">
        <w:rPr>
          <w:rFonts w:ascii="Book Antiqua" w:eastAsia="Malgun Gothic" w:hAnsi="Book Antiqua"/>
          <w:sz w:val="24"/>
          <w:szCs w:val="24"/>
        </w:rPr>
        <w:t>, Wahlin K, Engstrand L, Lagergren J. Maintenance therapy with proton pump inhibitors and risk of gastric cancer: a nationwide population-based cohort study in Sweden. </w:t>
      </w:r>
      <w:r w:rsidRPr="00C041BC">
        <w:rPr>
          <w:rFonts w:ascii="Book Antiqua" w:eastAsia="Malgun Gothic" w:hAnsi="Book Antiqua"/>
          <w:i/>
          <w:iCs/>
          <w:sz w:val="24"/>
          <w:szCs w:val="24"/>
        </w:rPr>
        <w:t>BMJ Open</w:t>
      </w:r>
      <w:r w:rsidRPr="00C041BC">
        <w:rPr>
          <w:rFonts w:ascii="Book Antiqua" w:eastAsia="Malgun Gothic" w:hAnsi="Book Antiqua"/>
          <w:sz w:val="24"/>
          <w:szCs w:val="24"/>
        </w:rPr>
        <w:t> 2017; </w:t>
      </w:r>
      <w:r w:rsidRPr="00C041BC">
        <w:rPr>
          <w:rFonts w:ascii="Book Antiqua" w:eastAsia="Malgun Gothic" w:hAnsi="Book Antiqua"/>
          <w:b/>
          <w:bCs/>
          <w:sz w:val="24"/>
          <w:szCs w:val="24"/>
        </w:rPr>
        <w:t>7</w:t>
      </w:r>
      <w:r w:rsidRPr="00C041BC">
        <w:rPr>
          <w:rFonts w:ascii="Book Antiqua" w:eastAsia="Malgun Gothic" w:hAnsi="Book Antiqua"/>
          <w:sz w:val="24"/>
          <w:szCs w:val="24"/>
        </w:rPr>
        <w:t>: e017739 [PMID: 29084798 DOI: 10.1136/bmjopen-2017-017739]</w:t>
      </w:r>
    </w:p>
    <w:p w14:paraId="14720D7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34 </w:t>
      </w:r>
      <w:r w:rsidRPr="00C041BC">
        <w:rPr>
          <w:rFonts w:ascii="Book Antiqua" w:eastAsia="Malgun Gothic" w:hAnsi="Book Antiqua"/>
          <w:b/>
          <w:bCs/>
          <w:sz w:val="24"/>
          <w:szCs w:val="24"/>
        </w:rPr>
        <w:t>Kuipers EJ</w:t>
      </w:r>
      <w:r w:rsidRPr="00C041BC">
        <w:rPr>
          <w:rFonts w:ascii="Book Antiqua" w:eastAsia="Malgun Gothic" w:hAnsi="Book Antiqua"/>
          <w:sz w:val="24"/>
          <w:szCs w:val="24"/>
        </w:rPr>
        <w:t>, Lundell L, Klinkenberg-Knol EC, Havu N, Festen HP, Liedman B, Lamers CB, Jansen JB, Dalenback J, Snel P, Nelis GF, Meuwissen SG. Atrophic gastritis and Helicobacter pylori infection in patients with reflux esophagitis treated with omeprazole or fundoplication. </w:t>
      </w:r>
      <w:r w:rsidRPr="00C041BC">
        <w:rPr>
          <w:rFonts w:ascii="Book Antiqua" w:eastAsia="Malgun Gothic" w:hAnsi="Book Antiqua"/>
          <w:i/>
          <w:iCs/>
          <w:sz w:val="24"/>
          <w:szCs w:val="24"/>
        </w:rPr>
        <w:t>N Engl J Med</w:t>
      </w:r>
      <w:r w:rsidRPr="00C041BC">
        <w:rPr>
          <w:rFonts w:ascii="Book Antiqua" w:eastAsia="Malgun Gothic" w:hAnsi="Book Antiqua"/>
          <w:sz w:val="24"/>
          <w:szCs w:val="24"/>
        </w:rPr>
        <w:t> 1996; </w:t>
      </w:r>
      <w:r w:rsidRPr="00C041BC">
        <w:rPr>
          <w:rFonts w:ascii="Book Antiqua" w:eastAsia="Malgun Gothic" w:hAnsi="Book Antiqua"/>
          <w:b/>
          <w:bCs/>
          <w:sz w:val="24"/>
          <w:szCs w:val="24"/>
        </w:rPr>
        <w:t>334</w:t>
      </w:r>
      <w:r w:rsidRPr="00C041BC">
        <w:rPr>
          <w:rFonts w:ascii="Book Antiqua" w:eastAsia="Malgun Gothic" w:hAnsi="Book Antiqua"/>
          <w:sz w:val="24"/>
          <w:szCs w:val="24"/>
        </w:rPr>
        <w:t>: 1018-1022 [PMID: 8598839 DOI: 10.1056/NEJM199604183341603]</w:t>
      </w:r>
    </w:p>
    <w:p w14:paraId="767A3A55"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35 </w:t>
      </w:r>
      <w:r w:rsidRPr="00C041BC">
        <w:rPr>
          <w:rFonts w:ascii="Book Antiqua" w:eastAsia="Malgun Gothic" w:hAnsi="Book Antiqua"/>
          <w:b/>
          <w:bCs/>
          <w:sz w:val="24"/>
          <w:szCs w:val="24"/>
        </w:rPr>
        <w:t>Lundell L</w:t>
      </w:r>
      <w:r w:rsidRPr="00C041BC">
        <w:rPr>
          <w:rFonts w:ascii="Book Antiqua" w:eastAsia="Malgun Gothic" w:hAnsi="Book Antiqua"/>
          <w:sz w:val="24"/>
          <w:szCs w:val="24"/>
        </w:rPr>
        <w:t>, Miettinen P, Myrvold HE, Pedersen SA, Thor K, Andersson A, Hattlebakk J, Havu N, Janatuinen E, Levander K, Liedman B, Nyström P. Lack of effect of acid suppression therapy on gastric atrophy. Nordic Gerd Study Group. </w:t>
      </w:r>
      <w:r w:rsidRPr="00C041BC">
        <w:rPr>
          <w:rFonts w:ascii="Book Antiqua" w:eastAsia="Malgun Gothic" w:hAnsi="Book Antiqua"/>
          <w:i/>
          <w:iCs/>
          <w:sz w:val="24"/>
          <w:szCs w:val="24"/>
        </w:rPr>
        <w:t>Gastroenterology</w:t>
      </w:r>
      <w:r w:rsidRPr="00C041BC">
        <w:rPr>
          <w:rFonts w:ascii="Book Antiqua" w:eastAsia="Malgun Gothic" w:hAnsi="Book Antiqua"/>
          <w:sz w:val="24"/>
          <w:szCs w:val="24"/>
        </w:rPr>
        <w:t> 1999; </w:t>
      </w:r>
      <w:r w:rsidRPr="00C041BC">
        <w:rPr>
          <w:rFonts w:ascii="Book Antiqua" w:eastAsia="Malgun Gothic" w:hAnsi="Book Antiqua"/>
          <w:b/>
          <w:bCs/>
          <w:sz w:val="24"/>
          <w:szCs w:val="24"/>
        </w:rPr>
        <w:t>117</w:t>
      </w:r>
      <w:r w:rsidRPr="00C041BC">
        <w:rPr>
          <w:rFonts w:ascii="Book Antiqua" w:eastAsia="Malgun Gothic" w:hAnsi="Book Antiqua"/>
          <w:sz w:val="24"/>
          <w:szCs w:val="24"/>
        </w:rPr>
        <w:t>: 319-326 [PMID: 10419912]</w:t>
      </w:r>
    </w:p>
    <w:p w14:paraId="4A1CB502"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36 </w:t>
      </w:r>
      <w:r w:rsidRPr="00C041BC">
        <w:rPr>
          <w:rFonts w:ascii="Book Antiqua" w:eastAsia="Malgun Gothic" w:hAnsi="Book Antiqua"/>
          <w:b/>
          <w:bCs/>
          <w:sz w:val="24"/>
          <w:szCs w:val="24"/>
        </w:rPr>
        <w:t>Lundell L</w:t>
      </w:r>
      <w:r w:rsidRPr="00C041BC">
        <w:rPr>
          <w:rFonts w:ascii="Book Antiqua" w:eastAsia="Malgun Gothic" w:hAnsi="Book Antiqua"/>
          <w:sz w:val="24"/>
          <w:szCs w:val="24"/>
        </w:rPr>
        <w:t>, Havu N, Miettinen P, Myrvold HE, Wallin L, Julkunen R, Levander K, Hatlebakk JG, Liedman B, Lamm M, Malm A, Walan A; Nordic Gerd Study Group. Changes of gastric mucosal architecture during long-term omeprazole therapy: results of a randomized clinical trial. </w:t>
      </w:r>
      <w:r w:rsidRPr="00C041BC">
        <w:rPr>
          <w:rFonts w:ascii="Book Antiqua" w:eastAsia="Malgun Gothic" w:hAnsi="Book Antiqua"/>
          <w:i/>
          <w:iCs/>
          <w:sz w:val="24"/>
          <w:szCs w:val="24"/>
        </w:rPr>
        <w:t>Aliment Pharmacol Ther</w:t>
      </w:r>
      <w:r w:rsidRPr="00C041BC">
        <w:rPr>
          <w:rFonts w:ascii="Book Antiqua" w:eastAsia="Malgun Gothic" w:hAnsi="Book Antiqua"/>
          <w:sz w:val="24"/>
          <w:szCs w:val="24"/>
        </w:rPr>
        <w:t> 2006; </w:t>
      </w:r>
      <w:r w:rsidRPr="00C041BC">
        <w:rPr>
          <w:rFonts w:ascii="Book Antiqua" w:eastAsia="Malgun Gothic" w:hAnsi="Book Antiqua"/>
          <w:b/>
          <w:bCs/>
          <w:sz w:val="24"/>
          <w:szCs w:val="24"/>
        </w:rPr>
        <w:t>23</w:t>
      </w:r>
      <w:r w:rsidRPr="00C041BC">
        <w:rPr>
          <w:rFonts w:ascii="Book Antiqua" w:eastAsia="Malgun Gothic" w:hAnsi="Book Antiqua"/>
          <w:sz w:val="24"/>
          <w:szCs w:val="24"/>
        </w:rPr>
        <w:t>: 639-647 [PMID: 16480403 DOI: 10.1111/j.1365-2036.2006.02792.x]</w:t>
      </w:r>
    </w:p>
    <w:p w14:paraId="4A58D761"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37 </w:t>
      </w:r>
      <w:r w:rsidRPr="00C041BC">
        <w:rPr>
          <w:rFonts w:ascii="Book Antiqua" w:eastAsia="Malgun Gothic" w:hAnsi="Book Antiqua"/>
          <w:b/>
          <w:bCs/>
          <w:sz w:val="24"/>
          <w:szCs w:val="24"/>
        </w:rPr>
        <w:t>Genta RM</w:t>
      </w:r>
      <w:r w:rsidRPr="00C041BC">
        <w:rPr>
          <w:rFonts w:ascii="Book Antiqua" w:eastAsia="Malgun Gothic" w:hAnsi="Book Antiqua"/>
          <w:sz w:val="24"/>
          <w:szCs w:val="24"/>
        </w:rPr>
        <w:t>, Rindi G, Fiocca R, Magner DJ, D'Amico D, Levine DS. Effects of 6-12 months of esomeprazole treatment on the gastric mucosa. </w:t>
      </w:r>
      <w:r w:rsidRPr="00C041BC">
        <w:rPr>
          <w:rFonts w:ascii="Book Antiqua" w:eastAsia="Malgun Gothic" w:hAnsi="Book Antiqua"/>
          <w:i/>
          <w:iCs/>
          <w:sz w:val="24"/>
          <w:szCs w:val="24"/>
        </w:rPr>
        <w:t>Am J Gastroenterol</w:t>
      </w:r>
      <w:r w:rsidRPr="00C041BC">
        <w:rPr>
          <w:rFonts w:ascii="Book Antiqua" w:eastAsia="Malgun Gothic" w:hAnsi="Book Antiqua"/>
          <w:sz w:val="24"/>
          <w:szCs w:val="24"/>
        </w:rPr>
        <w:t> 2003; </w:t>
      </w:r>
      <w:r w:rsidRPr="00C041BC">
        <w:rPr>
          <w:rFonts w:ascii="Book Antiqua" w:eastAsia="Malgun Gothic" w:hAnsi="Book Antiqua"/>
          <w:b/>
          <w:bCs/>
          <w:sz w:val="24"/>
          <w:szCs w:val="24"/>
        </w:rPr>
        <w:t>98</w:t>
      </w:r>
      <w:r w:rsidRPr="00C041BC">
        <w:rPr>
          <w:rFonts w:ascii="Book Antiqua" w:eastAsia="Malgun Gothic" w:hAnsi="Book Antiqua"/>
          <w:sz w:val="24"/>
          <w:szCs w:val="24"/>
        </w:rPr>
        <w:t>: 1257-1265 [PMID: 12818266 DOI: 10.1111/j.1572-0241.2003.07489.x]</w:t>
      </w:r>
    </w:p>
    <w:p w14:paraId="4D4B9348" w14:textId="70B9D660"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38 </w:t>
      </w:r>
      <w:r w:rsidRPr="00C041BC">
        <w:rPr>
          <w:rFonts w:ascii="Book Antiqua" w:eastAsia="Malgun Gothic" w:hAnsi="Book Antiqua"/>
          <w:b/>
          <w:bCs/>
          <w:sz w:val="24"/>
          <w:szCs w:val="24"/>
        </w:rPr>
        <w:t>Song H</w:t>
      </w:r>
      <w:r w:rsidRPr="00C041BC">
        <w:rPr>
          <w:rFonts w:ascii="Book Antiqua" w:eastAsia="Malgun Gothic" w:hAnsi="Book Antiqua"/>
          <w:sz w:val="24"/>
          <w:szCs w:val="24"/>
        </w:rPr>
        <w:t>, Zhu J, Lu D. Long-term proton pump inhibitor (PPI) use and the development of gastric pre-malignant lesions. </w:t>
      </w:r>
      <w:r w:rsidRPr="00C041BC">
        <w:rPr>
          <w:rFonts w:ascii="Book Antiqua" w:eastAsia="Malgun Gothic" w:hAnsi="Book Antiqua"/>
          <w:i/>
          <w:iCs/>
          <w:sz w:val="24"/>
          <w:szCs w:val="24"/>
        </w:rPr>
        <w:t>Cochrane Database Syst Rev</w:t>
      </w:r>
      <w:r w:rsidR="00CD423C">
        <w:rPr>
          <w:rFonts w:ascii="Book Antiqua" w:hAnsi="Book Antiqua" w:hint="eastAsia"/>
          <w:sz w:val="24"/>
          <w:szCs w:val="24"/>
          <w:lang w:eastAsia="zh-CN"/>
        </w:rPr>
        <w:t xml:space="preserve"> </w:t>
      </w:r>
      <w:r w:rsidRPr="00C041BC">
        <w:rPr>
          <w:rFonts w:ascii="Book Antiqua" w:eastAsia="Malgun Gothic" w:hAnsi="Book Antiqua"/>
          <w:sz w:val="24"/>
          <w:szCs w:val="24"/>
        </w:rPr>
        <w:t>2014; : CD010623 [PMID: 25464111 DOI: 10.1002/14651858.CD010623.pub2]</w:t>
      </w:r>
    </w:p>
    <w:p w14:paraId="675E1256"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lastRenderedPageBreak/>
        <w:t>39 </w:t>
      </w:r>
      <w:r w:rsidRPr="00C041BC">
        <w:rPr>
          <w:rFonts w:ascii="Book Antiqua" w:eastAsia="Malgun Gothic" w:hAnsi="Book Antiqua"/>
          <w:b/>
          <w:bCs/>
          <w:sz w:val="24"/>
          <w:szCs w:val="24"/>
        </w:rPr>
        <w:t>Strand DS</w:t>
      </w:r>
      <w:r w:rsidRPr="00C041BC">
        <w:rPr>
          <w:rFonts w:ascii="Book Antiqua" w:eastAsia="Malgun Gothic" w:hAnsi="Book Antiqua"/>
          <w:sz w:val="24"/>
          <w:szCs w:val="24"/>
        </w:rPr>
        <w:t>, Kim D, Peura DA. 25 Years of Proton Pump Inhibitors: A Comprehensive Review. </w:t>
      </w:r>
      <w:r w:rsidRPr="00C041BC">
        <w:rPr>
          <w:rFonts w:ascii="Book Antiqua" w:eastAsia="Malgun Gothic" w:hAnsi="Book Antiqua"/>
          <w:i/>
          <w:iCs/>
          <w:sz w:val="24"/>
          <w:szCs w:val="24"/>
        </w:rPr>
        <w:t>Gut Liver</w:t>
      </w:r>
      <w:r w:rsidRPr="00C041BC">
        <w:rPr>
          <w:rFonts w:ascii="Book Antiqua" w:eastAsia="Malgun Gothic" w:hAnsi="Book Antiqua"/>
          <w:sz w:val="24"/>
          <w:szCs w:val="24"/>
        </w:rPr>
        <w:t> 2017; </w:t>
      </w:r>
      <w:r w:rsidRPr="00C041BC">
        <w:rPr>
          <w:rFonts w:ascii="Book Antiqua" w:eastAsia="Malgun Gothic" w:hAnsi="Book Antiqua"/>
          <w:b/>
          <w:bCs/>
          <w:sz w:val="24"/>
          <w:szCs w:val="24"/>
        </w:rPr>
        <w:t>11</w:t>
      </w:r>
      <w:r w:rsidRPr="00C041BC">
        <w:rPr>
          <w:rFonts w:ascii="Book Antiqua" w:eastAsia="Malgun Gothic" w:hAnsi="Book Antiqua"/>
          <w:sz w:val="24"/>
          <w:szCs w:val="24"/>
        </w:rPr>
        <w:t>: 27-37 [PMID: 27840364 DOI: 10.5009/gnl15502]</w:t>
      </w:r>
    </w:p>
    <w:p w14:paraId="1EF25DA3"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40 </w:t>
      </w:r>
      <w:r w:rsidRPr="00C041BC">
        <w:rPr>
          <w:rFonts w:ascii="Book Antiqua" w:eastAsia="Malgun Gothic" w:hAnsi="Book Antiqua"/>
          <w:b/>
          <w:bCs/>
          <w:sz w:val="24"/>
          <w:szCs w:val="24"/>
        </w:rPr>
        <w:t>Lee AH</w:t>
      </w:r>
      <w:r w:rsidRPr="00C041BC">
        <w:rPr>
          <w:rFonts w:ascii="Book Antiqua" w:eastAsia="Malgun Gothic" w:hAnsi="Book Antiqua"/>
          <w:sz w:val="24"/>
          <w:szCs w:val="24"/>
        </w:rPr>
        <w:t>, Tannock IF. Heterogeneity of intracellular pH and of mechanisms that regulate intracellular pH in populations of cultured cells. </w:t>
      </w:r>
      <w:r w:rsidRPr="00C041BC">
        <w:rPr>
          <w:rFonts w:ascii="Book Antiqua" w:eastAsia="Malgun Gothic" w:hAnsi="Book Antiqua"/>
          <w:i/>
          <w:iCs/>
          <w:sz w:val="24"/>
          <w:szCs w:val="24"/>
        </w:rPr>
        <w:t>Cancer Res</w:t>
      </w:r>
      <w:r w:rsidRPr="00C041BC">
        <w:rPr>
          <w:rFonts w:ascii="Book Antiqua" w:eastAsia="Malgun Gothic" w:hAnsi="Book Antiqua"/>
          <w:sz w:val="24"/>
          <w:szCs w:val="24"/>
        </w:rPr>
        <w:t> 1998; </w:t>
      </w:r>
      <w:r w:rsidRPr="00C041BC">
        <w:rPr>
          <w:rFonts w:ascii="Book Antiqua" w:eastAsia="Malgun Gothic" w:hAnsi="Book Antiqua"/>
          <w:b/>
          <w:bCs/>
          <w:sz w:val="24"/>
          <w:szCs w:val="24"/>
        </w:rPr>
        <w:t>58</w:t>
      </w:r>
      <w:r w:rsidRPr="00C041BC">
        <w:rPr>
          <w:rFonts w:ascii="Book Antiqua" w:eastAsia="Malgun Gothic" w:hAnsi="Book Antiqua"/>
          <w:sz w:val="24"/>
          <w:szCs w:val="24"/>
        </w:rPr>
        <w:t>: 1901-1908 [PMID: 9581831]</w:t>
      </w:r>
    </w:p>
    <w:p w14:paraId="52FEFB5F"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41 </w:t>
      </w:r>
      <w:r w:rsidRPr="00C041BC">
        <w:rPr>
          <w:rFonts w:ascii="Book Antiqua" w:eastAsia="Malgun Gothic" w:hAnsi="Book Antiqua"/>
          <w:b/>
          <w:bCs/>
          <w:sz w:val="24"/>
          <w:szCs w:val="24"/>
        </w:rPr>
        <w:t>Cianfriglia M</w:t>
      </w:r>
      <w:r w:rsidRPr="00C041BC">
        <w:rPr>
          <w:rFonts w:ascii="Book Antiqua" w:eastAsia="Malgun Gothic" w:hAnsi="Book Antiqua"/>
          <w:sz w:val="24"/>
          <w:szCs w:val="24"/>
        </w:rPr>
        <w:t>, Cenciarelli C, Tombesi M, Barca S, Mariani M, Morrone S, Santoni A, Samoggia P, Alessio M, Malavasi F. Murine monoclonal antibody recognizing a 90-kDa cell-surface determinant selectively lost by multi-drug-resistant variants of CEM cells. </w:t>
      </w:r>
      <w:r w:rsidRPr="00C041BC">
        <w:rPr>
          <w:rFonts w:ascii="Book Antiqua" w:eastAsia="Malgun Gothic" w:hAnsi="Book Antiqua"/>
          <w:i/>
          <w:iCs/>
          <w:sz w:val="24"/>
          <w:szCs w:val="24"/>
        </w:rPr>
        <w:t>Int J Cancer</w:t>
      </w:r>
      <w:r w:rsidRPr="00C041BC">
        <w:rPr>
          <w:rFonts w:ascii="Book Antiqua" w:eastAsia="Malgun Gothic" w:hAnsi="Book Antiqua"/>
          <w:sz w:val="24"/>
          <w:szCs w:val="24"/>
        </w:rPr>
        <w:t> 1990; </w:t>
      </w:r>
      <w:r w:rsidRPr="00C041BC">
        <w:rPr>
          <w:rFonts w:ascii="Book Antiqua" w:eastAsia="Malgun Gothic" w:hAnsi="Book Antiqua"/>
          <w:b/>
          <w:bCs/>
          <w:sz w:val="24"/>
          <w:szCs w:val="24"/>
        </w:rPr>
        <w:t>45</w:t>
      </w:r>
      <w:r w:rsidRPr="00C041BC">
        <w:rPr>
          <w:rFonts w:ascii="Book Antiqua" w:eastAsia="Malgun Gothic" w:hAnsi="Book Antiqua"/>
          <w:sz w:val="24"/>
          <w:szCs w:val="24"/>
        </w:rPr>
        <w:t>: 95-103 [PMID: 1688832]</w:t>
      </w:r>
    </w:p>
    <w:p w14:paraId="1AFE5E74" w14:textId="68EE3C42"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42 </w:t>
      </w:r>
      <w:r w:rsidRPr="00C041BC">
        <w:rPr>
          <w:rFonts w:ascii="Book Antiqua" w:eastAsia="Malgun Gothic" w:hAnsi="Book Antiqua"/>
          <w:b/>
          <w:bCs/>
          <w:sz w:val="24"/>
          <w:szCs w:val="24"/>
        </w:rPr>
        <w:t>Chen D</w:t>
      </w:r>
      <w:r w:rsidRPr="00C041BC">
        <w:rPr>
          <w:rFonts w:ascii="Book Antiqua" w:eastAsia="Malgun Gothic" w:hAnsi="Book Antiqua"/>
          <w:sz w:val="24"/>
          <w:szCs w:val="24"/>
        </w:rPr>
        <w:t>, Wu M, Li Y, Chang I, Yuan Q, Ekimyan-Salvo M, Deng P, Yu B, Yu Y, Dong J, Szymanski JM, Ramadoss S, Li J, Wang CY. Targeting BMI1</w:t>
      </w:r>
      <w:r w:rsidRPr="003639D8">
        <w:rPr>
          <w:rFonts w:ascii="Book Antiqua" w:eastAsia="Malgun Gothic" w:hAnsi="Book Antiqua"/>
          <w:sz w:val="24"/>
          <w:szCs w:val="24"/>
          <w:vertAlign w:val="superscript"/>
        </w:rPr>
        <w:t>+</w:t>
      </w:r>
      <w:r w:rsidRPr="00C041BC">
        <w:rPr>
          <w:rFonts w:ascii="Book Antiqua" w:eastAsia="Malgun Gothic" w:hAnsi="Book Antiqua"/>
          <w:sz w:val="24"/>
          <w:szCs w:val="24"/>
        </w:rPr>
        <w:t xml:space="preserve"> Cancer Stem Cells Overcomes Chemoresistance and Inhibits Metastases in Squamous Cell Carcinoma. </w:t>
      </w:r>
      <w:r w:rsidRPr="00C041BC">
        <w:rPr>
          <w:rFonts w:ascii="Book Antiqua" w:eastAsia="Malgun Gothic" w:hAnsi="Book Antiqua"/>
          <w:i/>
          <w:iCs/>
          <w:sz w:val="24"/>
          <w:szCs w:val="24"/>
        </w:rPr>
        <w:t>Cell Stem Cell</w:t>
      </w:r>
      <w:r w:rsidRPr="00C041BC">
        <w:rPr>
          <w:rFonts w:ascii="Book Antiqua" w:eastAsia="Malgun Gothic" w:hAnsi="Book Antiqua"/>
          <w:sz w:val="24"/>
          <w:szCs w:val="24"/>
        </w:rPr>
        <w:t> 2017; </w:t>
      </w:r>
      <w:r w:rsidRPr="00C041BC">
        <w:rPr>
          <w:rFonts w:ascii="Book Antiqua" w:eastAsia="Malgun Gothic" w:hAnsi="Book Antiqua"/>
          <w:b/>
          <w:bCs/>
          <w:sz w:val="24"/>
          <w:szCs w:val="24"/>
        </w:rPr>
        <w:t>20</w:t>
      </w:r>
      <w:r w:rsidRPr="00C041BC">
        <w:rPr>
          <w:rFonts w:ascii="Book Antiqua" w:eastAsia="Malgun Gothic" w:hAnsi="Book Antiqua"/>
          <w:sz w:val="24"/>
          <w:szCs w:val="24"/>
        </w:rPr>
        <w:t>: 621-634.e6 [PMID: 28285905 DOI: 10.1016/j.stem.2017.02.003]</w:t>
      </w:r>
    </w:p>
    <w:p w14:paraId="2B7A540B"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43 </w:t>
      </w:r>
      <w:r w:rsidRPr="00C041BC">
        <w:rPr>
          <w:rFonts w:ascii="Book Antiqua" w:eastAsia="Malgun Gothic" w:hAnsi="Book Antiqua"/>
          <w:b/>
          <w:bCs/>
          <w:sz w:val="24"/>
          <w:szCs w:val="24"/>
        </w:rPr>
        <w:t>Han YM</w:t>
      </w:r>
      <w:r w:rsidRPr="00C041BC">
        <w:rPr>
          <w:rFonts w:ascii="Book Antiqua" w:eastAsia="Malgun Gothic" w:hAnsi="Book Antiqua"/>
          <w:sz w:val="24"/>
          <w:szCs w:val="24"/>
        </w:rPr>
        <w:t>, Park JM, Kangwan N, Jeong M, Lee S, Cho JY, Ko WJ, Hahm KB. Role of proton pump inhibitors in preventing hypergastrinemia-associated carcinogenesis and in antagonizing the trophic effect of gastrin. </w:t>
      </w:r>
      <w:r w:rsidRPr="00C041BC">
        <w:rPr>
          <w:rFonts w:ascii="Book Antiqua" w:eastAsia="Malgun Gothic" w:hAnsi="Book Antiqua"/>
          <w:i/>
          <w:iCs/>
          <w:sz w:val="24"/>
          <w:szCs w:val="24"/>
        </w:rPr>
        <w:t>J Physiol Pharmacol</w:t>
      </w:r>
      <w:r w:rsidRPr="00C041BC">
        <w:rPr>
          <w:rFonts w:ascii="Book Antiqua" w:eastAsia="Malgun Gothic" w:hAnsi="Book Antiqua"/>
          <w:sz w:val="24"/>
          <w:szCs w:val="24"/>
        </w:rPr>
        <w:t> 2015; </w:t>
      </w:r>
      <w:r w:rsidRPr="00C041BC">
        <w:rPr>
          <w:rFonts w:ascii="Book Antiqua" w:eastAsia="Malgun Gothic" w:hAnsi="Book Antiqua"/>
          <w:b/>
          <w:bCs/>
          <w:sz w:val="24"/>
          <w:szCs w:val="24"/>
        </w:rPr>
        <w:t>66</w:t>
      </w:r>
      <w:r w:rsidRPr="00C041BC">
        <w:rPr>
          <w:rFonts w:ascii="Book Antiqua" w:eastAsia="Malgun Gothic" w:hAnsi="Book Antiqua"/>
          <w:sz w:val="24"/>
          <w:szCs w:val="24"/>
        </w:rPr>
        <w:t>: 159-167 [PMID: 25903947]</w:t>
      </w:r>
    </w:p>
    <w:p w14:paraId="0EF703E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44 </w:t>
      </w:r>
      <w:r w:rsidRPr="00C041BC">
        <w:rPr>
          <w:rFonts w:ascii="Book Antiqua" w:eastAsia="Malgun Gothic" w:hAnsi="Book Antiqua"/>
          <w:b/>
          <w:bCs/>
          <w:sz w:val="24"/>
          <w:szCs w:val="24"/>
        </w:rPr>
        <w:t>Kim YS</w:t>
      </w:r>
      <w:r w:rsidRPr="00C041BC">
        <w:rPr>
          <w:rFonts w:ascii="Book Antiqua" w:eastAsia="Malgun Gothic" w:hAnsi="Book Antiqua"/>
          <w:sz w:val="24"/>
          <w:szCs w:val="24"/>
        </w:rPr>
        <w:t>, Lee HJ, Park JM, Han YM, Kangwan N, Oh JY, Lee DY, Hahm KB. Targeted molecular ablation of cancer stem cells for curing gastrointestinal cancers. </w:t>
      </w:r>
      <w:r w:rsidRPr="00C041BC">
        <w:rPr>
          <w:rFonts w:ascii="Book Antiqua" w:eastAsia="Malgun Gothic" w:hAnsi="Book Antiqua"/>
          <w:i/>
          <w:iCs/>
          <w:sz w:val="24"/>
          <w:szCs w:val="24"/>
        </w:rPr>
        <w:t>Expert Rev Gastroenterol Hepatol</w:t>
      </w:r>
      <w:r w:rsidRPr="00C041BC">
        <w:rPr>
          <w:rFonts w:ascii="Book Antiqua" w:eastAsia="Malgun Gothic" w:hAnsi="Book Antiqua"/>
          <w:sz w:val="24"/>
          <w:szCs w:val="24"/>
        </w:rPr>
        <w:t> 2017; </w:t>
      </w:r>
      <w:r w:rsidRPr="00C041BC">
        <w:rPr>
          <w:rFonts w:ascii="Book Antiqua" w:eastAsia="Malgun Gothic" w:hAnsi="Book Antiqua"/>
          <w:b/>
          <w:bCs/>
          <w:sz w:val="24"/>
          <w:szCs w:val="24"/>
        </w:rPr>
        <w:t>11</w:t>
      </w:r>
      <w:r w:rsidRPr="00C041BC">
        <w:rPr>
          <w:rFonts w:ascii="Book Antiqua" w:eastAsia="Malgun Gothic" w:hAnsi="Book Antiqua"/>
          <w:sz w:val="24"/>
          <w:szCs w:val="24"/>
        </w:rPr>
        <w:t>: 1059-1070 [PMID: 28707966 DOI: 10.1080/17474124.2017.1356224]</w:t>
      </w:r>
    </w:p>
    <w:p w14:paraId="355DDA49"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45 </w:t>
      </w:r>
      <w:r w:rsidRPr="00C041BC">
        <w:rPr>
          <w:rFonts w:ascii="Book Antiqua" w:eastAsia="Malgun Gothic" w:hAnsi="Book Antiqua"/>
          <w:b/>
          <w:bCs/>
          <w:sz w:val="24"/>
          <w:szCs w:val="24"/>
        </w:rPr>
        <w:t>Yeo M</w:t>
      </w:r>
      <w:r w:rsidRPr="00C041BC">
        <w:rPr>
          <w:rFonts w:ascii="Book Antiqua" w:eastAsia="Malgun Gothic" w:hAnsi="Book Antiqua"/>
          <w:sz w:val="24"/>
          <w:szCs w:val="24"/>
        </w:rPr>
        <w:t>, Kim DK, Kim YB, Oh TY, Lee JE, Cho SW, Kim HC, Hahm KB. Selective induction of apoptosis with proton pump inhibitor in gastric cancer cells. </w:t>
      </w:r>
      <w:r w:rsidRPr="00C041BC">
        <w:rPr>
          <w:rFonts w:ascii="Book Antiqua" w:eastAsia="Malgun Gothic" w:hAnsi="Book Antiqua"/>
          <w:i/>
          <w:iCs/>
          <w:sz w:val="24"/>
          <w:szCs w:val="24"/>
        </w:rPr>
        <w:t>Clin Cancer Res</w:t>
      </w:r>
      <w:r w:rsidRPr="00C041BC">
        <w:rPr>
          <w:rFonts w:ascii="Book Antiqua" w:eastAsia="Malgun Gothic" w:hAnsi="Book Antiqua"/>
          <w:sz w:val="24"/>
          <w:szCs w:val="24"/>
        </w:rPr>
        <w:t> 2004; </w:t>
      </w:r>
      <w:r w:rsidRPr="00C041BC">
        <w:rPr>
          <w:rFonts w:ascii="Book Antiqua" w:eastAsia="Malgun Gothic" w:hAnsi="Book Antiqua"/>
          <w:b/>
          <w:bCs/>
          <w:sz w:val="24"/>
          <w:szCs w:val="24"/>
        </w:rPr>
        <w:t>10</w:t>
      </w:r>
      <w:r w:rsidRPr="00C041BC">
        <w:rPr>
          <w:rFonts w:ascii="Book Antiqua" w:eastAsia="Malgun Gothic" w:hAnsi="Book Antiqua"/>
          <w:sz w:val="24"/>
          <w:szCs w:val="24"/>
        </w:rPr>
        <w:t>: 8687-8696 [PMID: 15623654 DOI: 10.1158/1078-0432.CCR-04-1065]</w:t>
      </w:r>
    </w:p>
    <w:p w14:paraId="6C8BF7C9"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46 </w:t>
      </w:r>
      <w:r w:rsidRPr="00C041BC">
        <w:rPr>
          <w:rFonts w:ascii="Book Antiqua" w:eastAsia="Malgun Gothic" w:hAnsi="Book Antiqua"/>
          <w:b/>
          <w:bCs/>
          <w:sz w:val="24"/>
          <w:szCs w:val="24"/>
        </w:rPr>
        <w:t>Chen M</w:t>
      </w:r>
      <w:r w:rsidRPr="00C041BC">
        <w:rPr>
          <w:rFonts w:ascii="Book Antiqua" w:eastAsia="Malgun Gothic" w:hAnsi="Book Antiqua"/>
          <w:sz w:val="24"/>
          <w:szCs w:val="24"/>
        </w:rPr>
        <w:t>, Zou X, Luo H, Cao J, Zhang X, Zhang B, Liu W. Effects and mechanisms of proton pump inhibitors as a novel chemosensitizer on human gastric adenocarcinoma (SGC7901) cells. </w:t>
      </w:r>
      <w:r w:rsidRPr="00C041BC">
        <w:rPr>
          <w:rFonts w:ascii="Book Antiqua" w:eastAsia="Malgun Gothic" w:hAnsi="Book Antiqua"/>
          <w:i/>
          <w:iCs/>
          <w:sz w:val="24"/>
          <w:szCs w:val="24"/>
        </w:rPr>
        <w:t>Cell Biol Int</w:t>
      </w:r>
      <w:r w:rsidRPr="00C041BC">
        <w:rPr>
          <w:rFonts w:ascii="Book Antiqua" w:eastAsia="Malgun Gothic" w:hAnsi="Book Antiqua"/>
          <w:sz w:val="24"/>
          <w:szCs w:val="24"/>
        </w:rPr>
        <w:t> 2009; </w:t>
      </w:r>
      <w:r w:rsidRPr="00C041BC">
        <w:rPr>
          <w:rFonts w:ascii="Book Antiqua" w:eastAsia="Malgun Gothic" w:hAnsi="Book Antiqua"/>
          <w:b/>
          <w:bCs/>
          <w:sz w:val="24"/>
          <w:szCs w:val="24"/>
        </w:rPr>
        <w:t>33</w:t>
      </w:r>
      <w:r w:rsidRPr="00C041BC">
        <w:rPr>
          <w:rFonts w:ascii="Book Antiqua" w:eastAsia="Malgun Gothic" w:hAnsi="Book Antiqua"/>
          <w:sz w:val="24"/>
          <w:szCs w:val="24"/>
        </w:rPr>
        <w:t xml:space="preserve">: 1008-1019 </w:t>
      </w:r>
      <w:r w:rsidRPr="00C041BC">
        <w:rPr>
          <w:rFonts w:ascii="Book Antiqua" w:eastAsia="Malgun Gothic" w:hAnsi="Book Antiqua"/>
          <w:sz w:val="24"/>
          <w:szCs w:val="24"/>
        </w:rPr>
        <w:lastRenderedPageBreak/>
        <w:t>[PMID: 19501661 DOI: 10.1016/j.cellbi.2009.05.004]</w:t>
      </w:r>
    </w:p>
    <w:p w14:paraId="50ADCEFB"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47 </w:t>
      </w:r>
      <w:r w:rsidRPr="00C041BC">
        <w:rPr>
          <w:rFonts w:ascii="Book Antiqua" w:eastAsia="Malgun Gothic" w:hAnsi="Book Antiqua"/>
          <w:b/>
          <w:bCs/>
          <w:sz w:val="24"/>
          <w:szCs w:val="24"/>
        </w:rPr>
        <w:t>Shen W</w:t>
      </w:r>
      <w:r w:rsidRPr="00C041BC">
        <w:rPr>
          <w:rFonts w:ascii="Book Antiqua" w:eastAsia="Malgun Gothic" w:hAnsi="Book Antiqua"/>
          <w:sz w:val="24"/>
          <w:szCs w:val="24"/>
        </w:rPr>
        <w:t>, Zou X, Chen M, Shen Y, Huang S, Guo H, Zhang L, Liu P. Effect of pantoprazole on human gastric adenocarcinoma SGC7901 cells through regulation of phospho</w:t>
      </w:r>
      <w:r w:rsidRPr="00C041BC">
        <w:rPr>
          <w:rFonts w:ascii="Book Antiqua" w:eastAsia="Malgun Gothic" w:hAnsi="Book Antiqua"/>
          <w:sz w:val="24"/>
          <w:szCs w:val="24"/>
        </w:rPr>
        <w:noBreakHyphen/>
        <w:t>LRP6 expression in Wnt/β-catenin signaling. </w:t>
      </w:r>
      <w:r w:rsidRPr="00C041BC">
        <w:rPr>
          <w:rFonts w:ascii="Book Antiqua" w:eastAsia="Malgun Gothic" w:hAnsi="Book Antiqua"/>
          <w:i/>
          <w:iCs/>
          <w:sz w:val="24"/>
          <w:szCs w:val="24"/>
        </w:rPr>
        <w:t>Oncol Rep</w:t>
      </w:r>
      <w:r w:rsidRPr="00C041BC">
        <w:rPr>
          <w:rFonts w:ascii="Book Antiqua" w:eastAsia="Malgun Gothic" w:hAnsi="Book Antiqua"/>
          <w:sz w:val="24"/>
          <w:szCs w:val="24"/>
        </w:rPr>
        <w:t> 2013; </w:t>
      </w:r>
      <w:r w:rsidRPr="00C041BC">
        <w:rPr>
          <w:rFonts w:ascii="Book Antiqua" w:eastAsia="Malgun Gothic" w:hAnsi="Book Antiqua"/>
          <w:b/>
          <w:bCs/>
          <w:sz w:val="24"/>
          <w:szCs w:val="24"/>
        </w:rPr>
        <w:t>30</w:t>
      </w:r>
      <w:r w:rsidRPr="00C041BC">
        <w:rPr>
          <w:rFonts w:ascii="Book Antiqua" w:eastAsia="Malgun Gothic" w:hAnsi="Book Antiqua"/>
          <w:sz w:val="24"/>
          <w:szCs w:val="24"/>
        </w:rPr>
        <w:t>: 851-855 [PMID: 23754096 DOI: 10.3892/or.2013.2524]</w:t>
      </w:r>
    </w:p>
    <w:p w14:paraId="36EA61DB"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48 </w:t>
      </w:r>
      <w:r w:rsidRPr="00C041BC">
        <w:rPr>
          <w:rFonts w:ascii="Book Antiqua" w:eastAsia="Malgun Gothic" w:hAnsi="Book Antiqua"/>
          <w:b/>
          <w:bCs/>
          <w:sz w:val="24"/>
          <w:szCs w:val="24"/>
        </w:rPr>
        <w:t>Chen M</w:t>
      </w:r>
      <w:r w:rsidRPr="00C041BC">
        <w:rPr>
          <w:rFonts w:ascii="Book Antiqua" w:eastAsia="Malgun Gothic" w:hAnsi="Book Antiqua"/>
          <w:sz w:val="24"/>
          <w:szCs w:val="24"/>
        </w:rPr>
        <w:t>, Lu J, Wei W, Lv Y, Zhang X, Yao Y, Wang L, Ling T, Zou X. Effects of proton pump inhibitors on reversing multidrug resistance via downregulating V-ATPases/PI3K/Akt/mTOR/HIF-1α signaling pathway through TSC1/2 complex and Rheb in human gastric adenocarcinoma cells in vitro and in vivo. </w:t>
      </w:r>
      <w:r w:rsidRPr="00C041BC">
        <w:rPr>
          <w:rFonts w:ascii="Book Antiqua" w:eastAsia="Malgun Gothic" w:hAnsi="Book Antiqua"/>
          <w:i/>
          <w:iCs/>
          <w:sz w:val="24"/>
          <w:szCs w:val="24"/>
        </w:rPr>
        <w:t>Onco Targets Ther</w:t>
      </w:r>
      <w:r w:rsidRPr="00C041BC">
        <w:rPr>
          <w:rFonts w:ascii="Book Antiqua" w:eastAsia="Malgun Gothic" w:hAnsi="Book Antiqua"/>
          <w:sz w:val="24"/>
          <w:szCs w:val="24"/>
        </w:rPr>
        <w:t> 2018; </w:t>
      </w:r>
      <w:r w:rsidRPr="00C041BC">
        <w:rPr>
          <w:rFonts w:ascii="Book Antiqua" w:eastAsia="Malgun Gothic" w:hAnsi="Book Antiqua"/>
          <w:b/>
          <w:bCs/>
          <w:sz w:val="24"/>
          <w:szCs w:val="24"/>
        </w:rPr>
        <w:t>11</w:t>
      </w:r>
      <w:r w:rsidRPr="00C041BC">
        <w:rPr>
          <w:rFonts w:ascii="Book Antiqua" w:eastAsia="Malgun Gothic" w:hAnsi="Book Antiqua"/>
          <w:sz w:val="24"/>
          <w:szCs w:val="24"/>
        </w:rPr>
        <w:t>: 6705-6722 [PMID: 30349304 DOI: 10.2147/OTT.S161198]</w:t>
      </w:r>
    </w:p>
    <w:p w14:paraId="58B8CCE6"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49 </w:t>
      </w:r>
      <w:r w:rsidRPr="00C041BC">
        <w:rPr>
          <w:rFonts w:ascii="Book Antiqua" w:eastAsia="Malgun Gothic" w:hAnsi="Book Antiqua"/>
          <w:b/>
          <w:bCs/>
          <w:sz w:val="24"/>
          <w:szCs w:val="24"/>
        </w:rPr>
        <w:t>Guan XW</w:t>
      </w:r>
      <w:r w:rsidRPr="00C041BC">
        <w:rPr>
          <w:rFonts w:ascii="Book Antiqua" w:eastAsia="Malgun Gothic" w:hAnsi="Book Antiqua"/>
          <w:sz w:val="24"/>
          <w:szCs w:val="24"/>
        </w:rPr>
        <w:t>, Zhao F, Wang JY, Wang HY, Ge SH, Wang X, Zhang L, Liu R, Ba Y, Li HL, Deng T, Zhou LK, Bai M, Ning T, Zhang HY, Huang DZ. Tumor microenvironment interruption: a novel anti-cancer mechanism of Proton-pump inhibitor in gastric cancer by suppressing the release of microRNA-carrying exosomes. </w:t>
      </w:r>
      <w:r w:rsidRPr="00C041BC">
        <w:rPr>
          <w:rFonts w:ascii="Book Antiqua" w:eastAsia="Malgun Gothic" w:hAnsi="Book Antiqua"/>
          <w:i/>
          <w:iCs/>
          <w:sz w:val="24"/>
          <w:szCs w:val="24"/>
        </w:rPr>
        <w:t>Am J Cancer Res</w:t>
      </w:r>
      <w:r w:rsidRPr="00C041BC">
        <w:rPr>
          <w:rFonts w:ascii="Book Antiqua" w:eastAsia="Malgun Gothic" w:hAnsi="Book Antiqua"/>
          <w:sz w:val="24"/>
          <w:szCs w:val="24"/>
        </w:rPr>
        <w:t> 2017; </w:t>
      </w:r>
      <w:r w:rsidRPr="00C041BC">
        <w:rPr>
          <w:rFonts w:ascii="Book Antiqua" w:eastAsia="Malgun Gothic" w:hAnsi="Book Antiqua"/>
          <w:b/>
          <w:bCs/>
          <w:sz w:val="24"/>
          <w:szCs w:val="24"/>
        </w:rPr>
        <w:t>7</w:t>
      </w:r>
      <w:r w:rsidRPr="00C041BC">
        <w:rPr>
          <w:rFonts w:ascii="Book Antiqua" w:eastAsia="Malgun Gothic" w:hAnsi="Book Antiqua"/>
          <w:sz w:val="24"/>
          <w:szCs w:val="24"/>
        </w:rPr>
        <w:t>: 1913-1925 [PMID: 28979813]</w:t>
      </w:r>
    </w:p>
    <w:p w14:paraId="4499723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50 </w:t>
      </w:r>
      <w:r w:rsidRPr="00C041BC">
        <w:rPr>
          <w:rFonts w:ascii="Book Antiqua" w:eastAsia="Malgun Gothic" w:hAnsi="Book Antiqua"/>
          <w:b/>
          <w:bCs/>
          <w:sz w:val="24"/>
          <w:szCs w:val="24"/>
        </w:rPr>
        <w:t>Judd LM</w:t>
      </w:r>
      <w:r w:rsidRPr="00C041BC">
        <w:rPr>
          <w:rFonts w:ascii="Book Antiqua" w:eastAsia="Malgun Gothic" w:hAnsi="Book Antiqua"/>
          <w:sz w:val="24"/>
          <w:szCs w:val="24"/>
        </w:rPr>
        <w:t>, Bredin K, Kalantzis A, Jenkins BJ, Ernst M, Giraud AS. STAT3 activation regulates growth, inflammation, and vascularization in a mouse model of gastric tumorigenesis. </w:t>
      </w:r>
      <w:r w:rsidRPr="00C041BC">
        <w:rPr>
          <w:rFonts w:ascii="Book Antiqua" w:eastAsia="Malgun Gothic" w:hAnsi="Book Antiqua"/>
          <w:i/>
          <w:iCs/>
          <w:sz w:val="24"/>
          <w:szCs w:val="24"/>
        </w:rPr>
        <w:t>Gastroenterology</w:t>
      </w:r>
      <w:r w:rsidRPr="00C041BC">
        <w:rPr>
          <w:rFonts w:ascii="Book Antiqua" w:eastAsia="Malgun Gothic" w:hAnsi="Book Antiqua"/>
          <w:sz w:val="24"/>
          <w:szCs w:val="24"/>
        </w:rPr>
        <w:t> 2006; </w:t>
      </w:r>
      <w:r w:rsidRPr="00C041BC">
        <w:rPr>
          <w:rFonts w:ascii="Book Antiqua" w:eastAsia="Malgun Gothic" w:hAnsi="Book Antiqua"/>
          <w:b/>
          <w:bCs/>
          <w:sz w:val="24"/>
          <w:szCs w:val="24"/>
        </w:rPr>
        <w:t>131</w:t>
      </w:r>
      <w:r w:rsidRPr="00C041BC">
        <w:rPr>
          <w:rFonts w:ascii="Book Antiqua" w:eastAsia="Malgun Gothic" w:hAnsi="Book Antiqua"/>
          <w:sz w:val="24"/>
          <w:szCs w:val="24"/>
        </w:rPr>
        <w:t>: 1073-1085 [PMID: 17030178 DOI: 10.1053/j.gastro.2006.07.018]</w:t>
      </w:r>
    </w:p>
    <w:p w14:paraId="4DBE8516"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51 </w:t>
      </w:r>
      <w:r w:rsidRPr="00C041BC">
        <w:rPr>
          <w:rFonts w:ascii="Book Antiqua" w:eastAsia="Malgun Gothic" w:hAnsi="Book Antiqua"/>
          <w:b/>
          <w:bCs/>
          <w:sz w:val="24"/>
          <w:szCs w:val="24"/>
        </w:rPr>
        <w:t>Yu H</w:t>
      </w:r>
      <w:r w:rsidRPr="00C041BC">
        <w:rPr>
          <w:rFonts w:ascii="Book Antiqua" w:eastAsia="Malgun Gothic" w:hAnsi="Book Antiqua"/>
          <w:sz w:val="24"/>
          <w:szCs w:val="24"/>
        </w:rPr>
        <w:t>, Lee H, Herrmann A, Buettner R, Jove R. Revisiting STAT3 signalling in cancer: new and unexpected biological functions. </w:t>
      </w:r>
      <w:r w:rsidRPr="00C041BC">
        <w:rPr>
          <w:rFonts w:ascii="Book Antiqua" w:eastAsia="Malgun Gothic" w:hAnsi="Book Antiqua"/>
          <w:i/>
          <w:iCs/>
          <w:sz w:val="24"/>
          <w:szCs w:val="24"/>
        </w:rPr>
        <w:t>Nat Rev Cancer</w:t>
      </w:r>
      <w:r w:rsidRPr="00C041BC">
        <w:rPr>
          <w:rFonts w:ascii="Book Antiqua" w:eastAsia="Malgun Gothic" w:hAnsi="Book Antiqua"/>
          <w:sz w:val="24"/>
          <w:szCs w:val="24"/>
        </w:rPr>
        <w:t> 2014; </w:t>
      </w:r>
      <w:r w:rsidRPr="00C041BC">
        <w:rPr>
          <w:rFonts w:ascii="Book Antiqua" w:eastAsia="Malgun Gothic" w:hAnsi="Book Antiqua"/>
          <w:b/>
          <w:bCs/>
          <w:sz w:val="24"/>
          <w:szCs w:val="24"/>
        </w:rPr>
        <w:t>14</w:t>
      </w:r>
      <w:r w:rsidRPr="00C041BC">
        <w:rPr>
          <w:rFonts w:ascii="Book Antiqua" w:eastAsia="Malgun Gothic" w:hAnsi="Book Antiqua"/>
          <w:sz w:val="24"/>
          <w:szCs w:val="24"/>
        </w:rPr>
        <w:t>: 736-746 [PMID: 25342631 DOI: 10.1038/nrc3818]</w:t>
      </w:r>
    </w:p>
    <w:p w14:paraId="21047B2E"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52 </w:t>
      </w:r>
      <w:r w:rsidRPr="00C041BC">
        <w:rPr>
          <w:rFonts w:ascii="Book Antiqua" w:eastAsia="Malgun Gothic" w:hAnsi="Book Antiqua"/>
          <w:b/>
          <w:bCs/>
          <w:sz w:val="24"/>
          <w:szCs w:val="24"/>
        </w:rPr>
        <w:t>Yoon J</w:t>
      </w:r>
      <w:r w:rsidRPr="00C041BC">
        <w:rPr>
          <w:rFonts w:ascii="Book Antiqua" w:eastAsia="Malgun Gothic" w:hAnsi="Book Antiqua"/>
          <w:sz w:val="24"/>
          <w:szCs w:val="24"/>
        </w:rPr>
        <w:t>, Ko YS, Cho SJ, Park J, Choi YS, Choi Y, Pyo JS, Ye SK, Youn HD, Lee JS, Chang MS, Kim MA, Lee BL. Signal transducers and activators of transcription 3-induced metastatic potential in gastric cancer cells is enhanced by glycogen synthase kinase-3β. </w:t>
      </w:r>
      <w:r w:rsidRPr="00C041BC">
        <w:rPr>
          <w:rFonts w:ascii="Book Antiqua" w:eastAsia="Malgun Gothic" w:hAnsi="Book Antiqua"/>
          <w:i/>
          <w:iCs/>
          <w:sz w:val="24"/>
          <w:szCs w:val="24"/>
        </w:rPr>
        <w:t>APMIS</w:t>
      </w:r>
      <w:r w:rsidRPr="00C041BC">
        <w:rPr>
          <w:rFonts w:ascii="Book Antiqua" w:eastAsia="Malgun Gothic" w:hAnsi="Book Antiqua"/>
          <w:sz w:val="24"/>
          <w:szCs w:val="24"/>
        </w:rPr>
        <w:t> 2015; </w:t>
      </w:r>
      <w:r w:rsidRPr="00C041BC">
        <w:rPr>
          <w:rFonts w:ascii="Book Antiqua" w:eastAsia="Malgun Gothic" w:hAnsi="Book Antiqua"/>
          <w:b/>
          <w:bCs/>
          <w:sz w:val="24"/>
          <w:szCs w:val="24"/>
        </w:rPr>
        <w:t>123</w:t>
      </w:r>
      <w:r w:rsidRPr="00C041BC">
        <w:rPr>
          <w:rFonts w:ascii="Book Antiqua" w:eastAsia="Malgun Gothic" w:hAnsi="Book Antiqua"/>
          <w:sz w:val="24"/>
          <w:szCs w:val="24"/>
        </w:rPr>
        <w:t>: 373-382 [PMID: 25846563 DOI: 10.1111/apm.12370]</w:t>
      </w:r>
    </w:p>
    <w:p w14:paraId="43F6538D"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53 </w:t>
      </w:r>
      <w:r w:rsidRPr="00C041BC">
        <w:rPr>
          <w:rFonts w:ascii="Book Antiqua" w:eastAsia="Malgun Gothic" w:hAnsi="Book Antiqua"/>
          <w:b/>
          <w:bCs/>
          <w:sz w:val="24"/>
          <w:szCs w:val="24"/>
        </w:rPr>
        <w:t>Chen G</w:t>
      </w:r>
      <w:r w:rsidRPr="00C041BC">
        <w:rPr>
          <w:rFonts w:ascii="Book Antiqua" w:eastAsia="Malgun Gothic" w:hAnsi="Book Antiqua"/>
          <w:sz w:val="24"/>
          <w:szCs w:val="24"/>
        </w:rPr>
        <w:t>, Tang N, Wang C, Xiao L, Yu M, Zhao L, Cai H, Han L, Xie C, Zhang Y. TNF-α-inducing protein of Helicobacter pylori induces epithelial-</w:t>
      </w:r>
      <w:r w:rsidRPr="00C041BC">
        <w:rPr>
          <w:rFonts w:ascii="Book Antiqua" w:eastAsia="Malgun Gothic" w:hAnsi="Book Antiqua"/>
          <w:sz w:val="24"/>
          <w:szCs w:val="24"/>
        </w:rPr>
        <w:lastRenderedPageBreak/>
        <w:t>mesenchymal transition (EMT) in gastric cancer cells through activation of IL-6/STAT3 signaling pathway. </w:t>
      </w:r>
      <w:r w:rsidRPr="00C041BC">
        <w:rPr>
          <w:rFonts w:ascii="Book Antiqua" w:eastAsia="Malgun Gothic" w:hAnsi="Book Antiqua"/>
          <w:i/>
          <w:iCs/>
          <w:sz w:val="24"/>
          <w:szCs w:val="24"/>
        </w:rPr>
        <w:t>Biochem Biophys Res Commun</w:t>
      </w:r>
      <w:r w:rsidRPr="00C041BC">
        <w:rPr>
          <w:rFonts w:ascii="Book Antiqua" w:eastAsia="Malgun Gothic" w:hAnsi="Book Antiqua"/>
          <w:sz w:val="24"/>
          <w:szCs w:val="24"/>
        </w:rPr>
        <w:t> 2017; </w:t>
      </w:r>
      <w:r w:rsidRPr="00C041BC">
        <w:rPr>
          <w:rFonts w:ascii="Book Antiqua" w:eastAsia="Malgun Gothic" w:hAnsi="Book Antiqua"/>
          <w:b/>
          <w:bCs/>
          <w:sz w:val="24"/>
          <w:szCs w:val="24"/>
        </w:rPr>
        <w:t>484</w:t>
      </w:r>
      <w:r w:rsidRPr="00C041BC">
        <w:rPr>
          <w:rFonts w:ascii="Book Antiqua" w:eastAsia="Malgun Gothic" w:hAnsi="Book Antiqua"/>
          <w:sz w:val="24"/>
          <w:szCs w:val="24"/>
        </w:rPr>
        <w:t>: 311-317 [PMID: 28130110 DOI: 10.1016/j.bbrc.2017.01.110]</w:t>
      </w:r>
    </w:p>
    <w:p w14:paraId="5BF018C5"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54 </w:t>
      </w:r>
      <w:r w:rsidRPr="00C041BC">
        <w:rPr>
          <w:rFonts w:ascii="Book Antiqua" w:eastAsia="Malgun Gothic" w:hAnsi="Book Antiqua"/>
          <w:b/>
          <w:bCs/>
          <w:sz w:val="24"/>
          <w:szCs w:val="24"/>
        </w:rPr>
        <w:t>Xu YY</w:t>
      </w:r>
      <w:r w:rsidRPr="00C041BC">
        <w:rPr>
          <w:rFonts w:ascii="Book Antiqua" w:eastAsia="Malgun Gothic" w:hAnsi="Book Antiqua"/>
          <w:sz w:val="24"/>
          <w:szCs w:val="24"/>
        </w:rPr>
        <w:t>, Guo M, Yang LQ, Zhou F, Yu C, Wang A, Pang TH, Wu HY, Zou XP, Zhang WJ, Wang L, Xu GF, Huang Q. Regulation of CD44v6 expression in gastric carcinoma by the IL-6/STAT3 signaling pathway and its clinical significance. </w:t>
      </w:r>
      <w:r w:rsidRPr="00C041BC">
        <w:rPr>
          <w:rFonts w:ascii="Book Antiqua" w:eastAsia="Malgun Gothic" w:hAnsi="Book Antiqua"/>
          <w:i/>
          <w:iCs/>
          <w:sz w:val="24"/>
          <w:szCs w:val="24"/>
        </w:rPr>
        <w:t>Oncotarget</w:t>
      </w:r>
      <w:r w:rsidRPr="00C041BC">
        <w:rPr>
          <w:rFonts w:ascii="Book Antiqua" w:eastAsia="Malgun Gothic" w:hAnsi="Book Antiqua"/>
          <w:sz w:val="24"/>
          <w:szCs w:val="24"/>
        </w:rPr>
        <w:t> 2017; </w:t>
      </w:r>
      <w:r w:rsidRPr="00C041BC">
        <w:rPr>
          <w:rFonts w:ascii="Book Antiqua" w:eastAsia="Malgun Gothic" w:hAnsi="Book Antiqua"/>
          <w:b/>
          <w:bCs/>
          <w:sz w:val="24"/>
          <w:szCs w:val="24"/>
        </w:rPr>
        <w:t>8</w:t>
      </w:r>
      <w:r w:rsidRPr="00C041BC">
        <w:rPr>
          <w:rFonts w:ascii="Book Antiqua" w:eastAsia="Malgun Gothic" w:hAnsi="Book Antiqua"/>
          <w:sz w:val="24"/>
          <w:szCs w:val="24"/>
        </w:rPr>
        <w:t>: 45848-45861 [PMID: 28507278 DOI: 10.18632/oncotarget.17435]</w:t>
      </w:r>
    </w:p>
    <w:p w14:paraId="24F32186"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55 </w:t>
      </w:r>
      <w:r w:rsidRPr="00C041BC">
        <w:rPr>
          <w:rFonts w:ascii="Book Antiqua" w:eastAsia="Malgun Gothic" w:hAnsi="Book Antiqua"/>
          <w:b/>
          <w:bCs/>
          <w:sz w:val="24"/>
          <w:szCs w:val="24"/>
        </w:rPr>
        <w:t>Kim DY</w:t>
      </w:r>
      <w:r w:rsidRPr="00C041BC">
        <w:rPr>
          <w:rFonts w:ascii="Book Antiqua" w:eastAsia="Malgun Gothic" w:hAnsi="Book Antiqua"/>
          <w:sz w:val="24"/>
          <w:szCs w:val="24"/>
        </w:rPr>
        <w:t>, Cha ST, Ahn DH, Kang HY, Kwon CI, Ko KH, Hwang SG, Park PW, Rim KS, Hong SP. STAT3 expression in gastric cancer indicates a poor prognosis. </w:t>
      </w:r>
      <w:r w:rsidRPr="00C041BC">
        <w:rPr>
          <w:rFonts w:ascii="Book Antiqua" w:eastAsia="Malgun Gothic" w:hAnsi="Book Antiqua"/>
          <w:i/>
          <w:iCs/>
          <w:sz w:val="24"/>
          <w:szCs w:val="24"/>
        </w:rPr>
        <w:t>J Gastroenterol Hepatol</w:t>
      </w:r>
      <w:r w:rsidRPr="00C041BC">
        <w:rPr>
          <w:rFonts w:ascii="Book Antiqua" w:eastAsia="Malgun Gothic" w:hAnsi="Book Antiqua"/>
          <w:sz w:val="24"/>
          <w:szCs w:val="24"/>
        </w:rPr>
        <w:t> 2009; </w:t>
      </w:r>
      <w:r w:rsidRPr="00C041BC">
        <w:rPr>
          <w:rFonts w:ascii="Book Antiqua" w:eastAsia="Malgun Gothic" w:hAnsi="Book Antiqua"/>
          <w:b/>
          <w:bCs/>
          <w:sz w:val="24"/>
          <w:szCs w:val="24"/>
        </w:rPr>
        <w:t>24</w:t>
      </w:r>
      <w:r w:rsidRPr="00C041BC">
        <w:rPr>
          <w:rFonts w:ascii="Book Antiqua" w:eastAsia="Malgun Gothic" w:hAnsi="Book Antiqua"/>
          <w:sz w:val="24"/>
          <w:szCs w:val="24"/>
        </w:rPr>
        <w:t>: 646-651 [PMID: 19175826 DOI: 10.1111/j.1440-1746.2008.05671.x]</w:t>
      </w:r>
    </w:p>
    <w:p w14:paraId="1E59D0FF"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56 </w:t>
      </w:r>
      <w:r w:rsidRPr="00C041BC">
        <w:rPr>
          <w:rFonts w:ascii="Book Antiqua" w:eastAsia="Malgun Gothic" w:hAnsi="Book Antiqua"/>
          <w:b/>
          <w:bCs/>
          <w:sz w:val="24"/>
          <w:szCs w:val="24"/>
        </w:rPr>
        <w:t>Deng JY</w:t>
      </w:r>
      <w:r w:rsidRPr="00C041BC">
        <w:rPr>
          <w:rFonts w:ascii="Book Antiqua" w:eastAsia="Malgun Gothic" w:hAnsi="Book Antiqua"/>
          <w:sz w:val="24"/>
          <w:szCs w:val="24"/>
        </w:rPr>
        <w:t>, Sun D, Liu XY, Pan Y, Liang H. STAT-3 correlates with lymph node metastasis and cell survival in gastric cancer. </w:t>
      </w:r>
      <w:r w:rsidRPr="00C041BC">
        <w:rPr>
          <w:rFonts w:ascii="Book Antiqua" w:eastAsia="Malgun Gothic" w:hAnsi="Book Antiqua"/>
          <w:i/>
          <w:iCs/>
          <w:sz w:val="24"/>
          <w:szCs w:val="24"/>
        </w:rPr>
        <w:t>World J Gastroenterol</w:t>
      </w:r>
      <w:r w:rsidRPr="00C041BC">
        <w:rPr>
          <w:rFonts w:ascii="Book Antiqua" w:eastAsia="Malgun Gothic" w:hAnsi="Book Antiqua"/>
          <w:sz w:val="24"/>
          <w:szCs w:val="24"/>
        </w:rPr>
        <w:t> 2010; </w:t>
      </w:r>
      <w:r w:rsidRPr="00C041BC">
        <w:rPr>
          <w:rFonts w:ascii="Book Antiqua" w:eastAsia="Malgun Gothic" w:hAnsi="Book Antiqua"/>
          <w:b/>
          <w:bCs/>
          <w:sz w:val="24"/>
          <w:szCs w:val="24"/>
        </w:rPr>
        <w:t>16</w:t>
      </w:r>
      <w:r w:rsidRPr="00C041BC">
        <w:rPr>
          <w:rFonts w:ascii="Book Antiqua" w:eastAsia="Malgun Gothic" w:hAnsi="Book Antiqua"/>
          <w:sz w:val="24"/>
          <w:szCs w:val="24"/>
        </w:rPr>
        <w:t>: 5380-5387 [PMID: 21072904]</w:t>
      </w:r>
    </w:p>
    <w:p w14:paraId="76B38CC4"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57 </w:t>
      </w:r>
      <w:r w:rsidRPr="00C041BC">
        <w:rPr>
          <w:rFonts w:ascii="Book Antiqua" w:eastAsia="Malgun Gothic" w:hAnsi="Book Antiqua"/>
          <w:b/>
          <w:bCs/>
          <w:sz w:val="24"/>
          <w:szCs w:val="24"/>
        </w:rPr>
        <w:t>Deng J</w:t>
      </w:r>
      <w:r w:rsidRPr="00C041BC">
        <w:rPr>
          <w:rFonts w:ascii="Book Antiqua" w:eastAsia="Malgun Gothic" w:hAnsi="Book Antiqua"/>
          <w:sz w:val="24"/>
          <w:szCs w:val="24"/>
        </w:rPr>
        <w:t>, Liang H, Zhang R, Sun D, Pan Y, Liu Y, Zhang L, Hao X. STAT3 is associated with lymph node metastasis in gastric cancer. </w:t>
      </w:r>
      <w:r w:rsidRPr="00C041BC">
        <w:rPr>
          <w:rFonts w:ascii="Book Antiqua" w:eastAsia="Malgun Gothic" w:hAnsi="Book Antiqua"/>
          <w:i/>
          <w:iCs/>
          <w:sz w:val="24"/>
          <w:szCs w:val="24"/>
        </w:rPr>
        <w:t>Tumour Biol</w:t>
      </w:r>
      <w:r w:rsidRPr="00C041BC">
        <w:rPr>
          <w:rFonts w:ascii="Book Antiqua" w:eastAsia="Malgun Gothic" w:hAnsi="Book Antiqua"/>
          <w:sz w:val="24"/>
          <w:szCs w:val="24"/>
        </w:rPr>
        <w:t> 2013; </w:t>
      </w:r>
      <w:r w:rsidRPr="00C041BC">
        <w:rPr>
          <w:rFonts w:ascii="Book Antiqua" w:eastAsia="Malgun Gothic" w:hAnsi="Book Antiqua"/>
          <w:b/>
          <w:bCs/>
          <w:sz w:val="24"/>
          <w:szCs w:val="24"/>
        </w:rPr>
        <w:t>34</w:t>
      </w:r>
      <w:r w:rsidRPr="00C041BC">
        <w:rPr>
          <w:rFonts w:ascii="Book Antiqua" w:eastAsia="Malgun Gothic" w:hAnsi="Book Antiqua"/>
          <w:sz w:val="24"/>
          <w:szCs w:val="24"/>
        </w:rPr>
        <w:t>: 2791-2800 [PMID: 23824569 DOI: 10.1007/s13277-013-0837-5]</w:t>
      </w:r>
    </w:p>
    <w:p w14:paraId="612C3C01"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58 </w:t>
      </w:r>
      <w:r w:rsidRPr="00C041BC">
        <w:rPr>
          <w:rFonts w:ascii="Book Antiqua" w:eastAsia="Malgun Gothic" w:hAnsi="Book Antiqua"/>
          <w:b/>
          <w:bCs/>
          <w:sz w:val="24"/>
          <w:szCs w:val="24"/>
        </w:rPr>
        <w:t>Zhu Q</w:t>
      </w:r>
      <w:r w:rsidRPr="00C041BC">
        <w:rPr>
          <w:rFonts w:ascii="Book Antiqua" w:eastAsia="Malgun Gothic" w:hAnsi="Book Antiqua"/>
          <w:sz w:val="24"/>
          <w:szCs w:val="24"/>
        </w:rPr>
        <w:t>, Zhang X, Zhang L, Li W, Wu H, Yuan X, Mao F, Wang M, Zhu W, Qian H, Xu W. The IL-6-STAT3 axis mediates a reciprocal crosstalk between cancer-derived mesenchymal stem cells and neutrophils to synergistically prompt gastric cancer progression. </w:t>
      </w:r>
      <w:r w:rsidRPr="00C041BC">
        <w:rPr>
          <w:rFonts w:ascii="Book Antiqua" w:eastAsia="Malgun Gothic" w:hAnsi="Book Antiqua"/>
          <w:i/>
          <w:iCs/>
          <w:sz w:val="24"/>
          <w:szCs w:val="24"/>
        </w:rPr>
        <w:t>Cell Death Dis</w:t>
      </w:r>
      <w:r w:rsidRPr="00C041BC">
        <w:rPr>
          <w:rFonts w:ascii="Book Antiqua" w:eastAsia="Malgun Gothic" w:hAnsi="Book Antiqua"/>
          <w:sz w:val="24"/>
          <w:szCs w:val="24"/>
        </w:rPr>
        <w:t> 2014; </w:t>
      </w:r>
      <w:r w:rsidRPr="00C041BC">
        <w:rPr>
          <w:rFonts w:ascii="Book Antiqua" w:eastAsia="Malgun Gothic" w:hAnsi="Book Antiqua"/>
          <w:b/>
          <w:bCs/>
          <w:sz w:val="24"/>
          <w:szCs w:val="24"/>
        </w:rPr>
        <w:t>5</w:t>
      </w:r>
      <w:r w:rsidRPr="00C041BC">
        <w:rPr>
          <w:rFonts w:ascii="Book Antiqua" w:eastAsia="Malgun Gothic" w:hAnsi="Book Antiqua"/>
          <w:sz w:val="24"/>
          <w:szCs w:val="24"/>
        </w:rPr>
        <w:t>: e1295 [PMID: 24946088 DOI: 10.1038/cddis.2014.263]</w:t>
      </w:r>
    </w:p>
    <w:p w14:paraId="7906D57E"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59 </w:t>
      </w:r>
      <w:r w:rsidRPr="00C041BC">
        <w:rPr>
          <w:rFonts w:ascii="Book Antiqua" w:eastAsia="Malgun Gothic" w:hAnsi="Book Antiqua"/>
          <w:b/>
          <w:bCs/>
          <w:sz w:val="24"/>
          <w:szCs w:val="24"/>
        </w:rPr>
        <w:t>Kim MJ</w:t>
      </w:r>
      <w:r w:rsidRPr="00C041BC">
        <w:rPr>
          <w:rFonts w:ascii="Book Antiqua" w:eastAsia="Malgun Gothic" w:hAnsi="Book Antiqua"/>
          <w:sz w:val="24"/>
          <w:szCs w:val="24"/>
        </w:rPr>
        <w:t>, Nam HJ, Kim HP, Han SW, Im SA, Kim TY, Oh DY, Bang YJ. OPB-31121, a novel small molecular inhibitor, disrupts the JAK2/STAT3 pathway and exhibits an antitumor activity in gastric cancer cells. </w:t>
      </w:r>
      <w:r w:rsidRPr="00C041BC">
        <w:rPr>
          <w:rFonts w:ascii="Book Antiqua" w:eastAsia="Malgun Gothic" w:hAnsi="Book Antiqua"/>
          <w:i/>
          <w:iCs/>
          <w:sz w:val="24"/>
          <w:szCs w:val="24"/>
        </w:rPr>
        <w:t>Cancer Lett</w:t>
      </w:r>
      <w:r w:rsidRPr="00C041BC">
        <w:rPr>
          <w:rFonts w:ascii="Book Antiqua" w:eastAsia="Malgun Gothic" w:hAnsi="Book Antiqua"/>
          <w:sz w:val="24"/>
          <w:szCs w:val="24"/>
        </w:rPr>
        <w:t> 2013; </w:t>
      </w:r>
      <w:r w:rsidRPr="00C041BC">
        <w:rPr>
          <w:rFonts w:ascii="Book Antiqua" w:eastAsia="Malgun Gothic" w:hAnsi="Book Antiqua"/>
          <w:b/>
          <w:bCs/>
          <w:sz w:val="24"/>
          <w:szCs w:val="24"/>
        </w:rPr>
        <w:t>335</w:t>
      </w:r>
      <w:r w:rsidRPr="00C041BC">
        <w:rPr>
          <w:rFonts w:ascii="Book Antiqua" w:eastAsia="Malgun Gothic" w:hAnsi="Book Antiqua"/>
          <w:sz w:val="24"/>
          <w:szCs w:val="24"/>
        </w:rPr>
        <w:t>: 145-152 [PMID: 23402820 DOI: 10.1016/j.canlet.2013.02.010]</w:t>
      </w:r>
    </w:p>
    <w:p w14:paraId="16392887"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60 </w:t>
      </w:r>
      <w:r w:rsidRPr="00C041BC">
        <w:rPr>
          <w:rFonts w:ascii="Book Antiqua" w:eastAsia="Malgun Gothic" w:hAnsi="Book Antiqua"/>
          <w:b/>
          <w:bCs/>
          <w:sz w:val="24"/>
          <w:szCs w:val="24"/>
        </w:rPr>
        <w:t>Oh DY</w:t>
      </w:r>
      <w:r w:rsidRPr="00C041BC">
        <w:rPr>
          <w:rFonts w:ascii="Book Antiqua" w:eastAsia="Malgun Gothic" w:hAnsi="Book Antiqua"/>
          <w:sz w:val="24"/>
          <w:szCs w:val="24"/>
        </w:rPr>
        <w:t>, Lee SH, Han SW, Kim MJ, Kim TM, Kim TY, Heo DS, Yuasa M, Yanagihara Y, Bang YJ. Phase I Study of OPB-31121, an Oral STAT3 Inhibitor, in Patients with Advanced Solid Tumors. </w:t>
      </w:r>
      <w:r w:rsidRPr="00C041BC">
        <w:rPr>
          <w:rFonts w:ascii="Book Antiqua" w:eastAsia="Malgun Gothic" w:hAnsi="Book Antiqua"/>
          <w:i/>
          <w:iCs/>
          <w:sz w:val="24"/>
          <w:szCs w:val="24"/>
        </w:rPr>
        <w:t>Cancer Res Treat</w:t>
      </w:r>
      <w:r w:rsidRPr="00C041BC">
        <w:rPr>
          <w:rFonts w:ascii="Book Antiqua" w:eastAsia="Malgun Gothic" w:hAnsi="Book Antiqua"/>
          <w:sz w:val="24"/>
          <w:szCs w:val="24"/>
        </w:rPr>
        <w:t> 2015; </w:t>
      </w:r>
      <w:r w:rsidRPr="00C041BC">
        <w:rPr>
          <w:rFonts w:ascii="Book Antiqua" w:eastAsia="Malgun Gothic" w:hAnsi="Book Antiqua"/>
          <w:b/>
          <w:bCs/>
          <w:sz w:val="24"/>
          <w:szCs w:val="24"/>
        </w:rPr>
        <w:t>47</w:t>
      </w:r>
      <w:r w:rsidRPr="00C041BC">
        <w:rPr>
          <w:rFonts w:ascii="Book Antiqua" w:eastAsia="Malgun Gothic" w:hAnsi="Book Antiqua"/>
          <w:sz w:val="24"/>
          <w:szCs w:val="24"/>
        </w:rPr>
        <w:t xml:space="preserve">: 607-615 </w:t>
      </w:r>
      <w:r w:rsidRPr="00C041BC">
        <w:rPr>
          <w:rFonts w:ascii="Book Antiqua" w:eastAsia="Malgun Gothic" w:hAnsi="Book Antiqua"/>
          <w:sz w:val="24"/>
          <w:szCs w:val="24"/>
        </w:rPr>
        <w:lastRenderedPageBreak/>
        <w:t>[PMID: 25715763 DOI: 10.4143/crt.2014.249]</w:t>
      </w:r>
    </w:p>
    <w:p w14:paraId="29D4904C"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61 </w:t>
      </w:r>
      <w:r w:rsidRPr="00C041BC">
        <w:rPr>
          <w:rFonts w:ascii="Book Antiqua" w:eastAsia="Malgun Gothic" w:hAnsi="Book Antiqua"/>
          <w:b/>
          <w:bCs/>
          <w:sz w:val="24"/>
          <w:szCs w:val="24"/>
        </w:rPr>
        <w:t>Wong AL</w:t>
      </w:r>
      <w:r w:rsidRPr="00C041BC">
        <w:rPr>
          <w:rFonts w:ascii="Book Antiqua" w:eastAsia="Malgun Gothic" w:hAnsi="Book Antiqua"/>
          <w:sz w:val="24"/>
          <w:szCs w:val="24"/>
        </w:rPr>
        <w:t>, Soo RA, Tan DS, Lee SC, Lim JS, Marban PC, Kong LR, Lee YJ, Wang LZ, Thuya WL, Soong R, Yee MQ, Chin TM, Cordero MT, Asuncion BR, Pang B, Pervaiz S, Hirpara JL, Sinha A, Xu WW, Yuasa M, Tsunoda T, Motoyama M, Yamauchi T, Goh BC. Phase I and biomarker study of OPB-51602, a novel signal transducer and activator of transcription (STAT) 3 inhibitor, in patients with refractory solid malignancies. </w:t>
      </w:r>
      <w:r w:rsidRPr="00C041BC">
        <w:rPr>
          <w:rFonts w:ascii="Book Antiqua" w:eastAsia="Malgun Gothic" w:hAnsi="Book Antiqua"/>
          <w:i/>
          <w:iCs/>
          <w:sz w:val="24"/>
          <w:szCs w:val="24"/>
        </w:rPr>
        <w:t>Ann Oncol</w:t>
      </w:r>
      <w:r w:rsidRPr="00C041BC">
        <w:rPr>
          <w:rFonts w:ascii="Book Antiqua" w:eastAsia="Malgun Gothic" w:hAnsi="Book Antiqua"/>
          <w:sz w:val="24"/>
          <w:szCs w:val="24"/>
        </w:rPr>
        <w:t> 2015; </w:t>
      </w:r>
      <w:r w:rsidRPr="00C041BC">
        <w:rPr>
          <w:rFonts w:ascii="Book Antiqua" w:eastAsia="Malgun Gothic" w:hAnsi="Book Antiqua"/>
          <w:b/>
          <w:bCs/>
          <w:sz w:val="24"/>
          <w:szCs w:val="24"/>
        </w:rPr>
        <w:t>26</w:t>
      </w:r>
      <w:r w:rsidRPr="00C041BC">
        <w:rPr>
          <w:rFonts w:ascii="Book Antiqua" w:eastAsia="Malgun Gothic" w:hAnsi="Book Antiqua"/>
          <w:sz w:val="24"/>
          <w:szCs w:val="24"/>
        </w:rPr>
        <w:t>: 998-1005 [PMID: 25609248 DOI: 10.1093/annonc/mdv026]</w:t>
      </w:r>
    </w:p>
    <w:p w14:paraId="5AB0718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62 </w:t>
      </w:r>
      <w:r w:rsidRPr="00C041BC">
        <w:rPr>
          <w:rFonts w:ascii="Book Antiqua" w:eastAsia="Malgun Gothic" w:hAnsi="Book Antiqua"/>
          <w:b/>
          <w:bCs/>
          <w:sz w:val="24"/>
          <w:szCs w:val="24"/>
        </w:rPr>
        <w:t>Yue P</w:t>
      </w:r>
      <w:r w:rsidRPr="00C041BC">
        <w:rPr>
          <w:rFonts w:ascii="Book Antiqua" w:eastAsia="Malgun Gothic" w:hAnsi="Book Antiqua"/>
          <w:sz w:val="24"/>
          <w:szCs w:val="24"/>
        </w:rPr>
        <w:t>, Turkson J. Targeting STAT3 in cancer: how successful are we? </w:t>
      </w:r>
      <w:r w:rsidRPr="00C041BC">
        <w:rPr>
          <w:rFonts w:ascii="Book Antiqua" w:eastAsia="Malgun Gothic" w:hAnsi="Book Antiqua"/>
          <w:i/>
          <w:iCs/>
          <w:sz w:val="24"/>
          <w:szCs w:val="24"/>
        </w:rPr>
        <w:t>Expert Opin Investig Drugs</w:t>
      </w:r>
      <w:r w:rsidRPr="00C041BC">
        <w:rPr>
          <w:rFonts w:ascii="Book Antiqua" w:eastAsia="Malgun Gothic" w:hAnsi="Book Antiqua"/>
          <w:sz w:val="24"/>
          <w:szCs w:val="24"/>
        </w:rPr>
        <w:t> 2009; </w:t>
      </w:r>
      <w:r w:rsidRPr="00C041BC">
        <w:rPr>
          <w:rFonts w:ascii="Book Antiqua" w:eastAsia="Malgun Gothic" w:hAnsi="Book Antiqua"/>
          <w:b/>
          <w:bCs/>
          <w:sz w:val="24"/>
          <w:szCs w:val="24"/>
        </w:rPr>
        <w:t>18</w:t>
      </w:r>
      <w:r w:rsidRPr="00C041BC">
        <w:rPr>
          <w:rFonts w:ascii="Book Antiqua" w:eastAsia="Malgun Gothic" w:hAnsi="Book Antiqua"/>
          <w:sz w:val="24"/>
          <w:szCs w:val="24"/>
        </w:rPr>
        <w:t>: 45-56 [PMID: 19053881 DOI: 10.1517/13543780802565791]</w:t>
      </w:r>
    </w:p>
    <w:p w14:paraId="3DFF16B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63 </w:t>
      </w:r>
      <w:r w:rsidRPr="00C041BC">
        <w:rPr>
          <w:rFonts w:ascii="Book Antiqua" w:eastAsia="Malgun Gothic" w:hAnsi="Book Antiqua"/>
          <w:b/>
          <w:bCs/>
          <w:sz w:val="24"/>
          <w:szCs w:val="24"/>
        </w:rPr>
        <w:t>Bousquet C</w:t>
      </w:r>
      <w:r w:rsidRPr="00C041BC">
        <w:rPr>
          <w:rFonts w:ascii="Book Antiqua" w:eastAsia="Malgun Gothic" w:hAnsi="Book Antiqua"/>
          <w:sz w:val="24"/>
          <w:szCs w:val="24"/>
        </w:rPr>
        <w:t>, Susini C, Melmed S. Inhibitory roles for SHP-1 and SOCS-3 following pituitary proopiomelanocortin induction by leukemia inhibitory factor. </w:t>
      </w:r>
      <w:r w:rsidRPr="00C041BC">
        <w:rPr>
          <w:rFonts w:ascii="Book Antiqua" w:eastAsia="Malgun Gothic" w:hAnsi="Book Antiqua"/>
          <w:i/>
          <w:iCs/>
          <w:sz w:val="24"/>
          <w:szCs w:val="24"/>
        </w:rPr>
        <w:t>J Clin Invest</w:t>
      </w:r>
      <w:r w:rsidRPr="00C041BC">
        <w:rPr>
          <w:rFonts w:ascii="Book Antiqua" w:eastAsia="Malgun Gothic" w:hAnsi="Book Antiqua"/>
          <w:sz w:val="24"/>
          <w:szCs w:val="24"/>
        </w:rPr>
        <w:t> 1999; </w:t>
      </w:r>
      <w:r w:rsidRPr="00C041BC">
        <w:rPr>
          <w:rFonts w:ascii="Book Antiqua" w:eastAsia="Malgun Gothic" w:hAnsi="Book Antiqua"/>
          <w:b/>
          <w:bCs/>
          <w:sz w:val="24"/>
          <w:szCs w:val="24"/>
        </w:rPr>
        <w:t>104</w:t>
      </w:r>
      <w:r w:rsidRPr="00C041BC">
        <w:rPr>
          <w:rFonts w:ascii="Book Antiqua" w:eastAsia="Malgun Gothic" w:hAnsi="Book Antiqua"/>
          <w:sz w:val="24"/>
          <w:szCs w:val="24"/>
        </w:rPr>
        <w:t>: 1277-1285 [PMID: 10545526 DOI: 10.1172/JCI7924]</w:t>
      </w:r>
    </w:p>
    <w:p w14:paraId="7E1639F2"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64 </w:t>
      </w:r>
      <w:r w:rsidRPr="00C041BC">
        <w:rPr>
          <w:rFonts w:ascii="Book Antiqua" w:eastAsia="Malgun Gothic" w:hAnsi="Book Antiqua"/>
          <w:b/>
          <w:bCs/>
          <w:sz w:val="24"/>
          <w:szCs w:val="24"/>
        </w:rPr>
        <w:t>Wu C</w:t>
      </w:r>
      <w:r w:rsidRPr="00C041BC">
        <w:rPr>
          <w:rFonts w:ascii="Book Antiqua" w:eastAsia="Malgun Gothic" w:hAnsi="Book Antiqua"/>
          <w:sz w:val="24"/>
          <w:szCs w:val="24"/>
        </w:rPr>
        <w:t>, Sun M, Liu L, Zhou GW. The function of the protein tyrosine phosphatase SHP-1 in cancer. </w:t>
      </w:r>
      <w:r w:rsidRPr="00C041BC">
        <w:rPr>
          <w:rFonts w:ascii="Book Antiqua" w:eastAsia="Malgun Gothic" w:hAnsi="Book Antiqua"/>
          <w:i/>
          <w:iCs/>
          <w:sz w:val="24"/>
          <w:szCs w:val="24"/>
        </w:rPr>
        <w:t>Gene</w:t>
      </w:r>
      <w:r w:rsidRPr="00C041BC">
        <w:rPr>
          <w:rFonts w:ascii="Book Antiqua" w:eastAsia="Malgun Gothic" w:hAnsi="Book Antiqua"/>
          <w:sz w:val="24"/>
          <w:szCs w:val="24"/>
        </w:rPr>
        <w:t> 2003; </w:t>
      </w:r>
      <w:r w:rsidRPr="00C041BC">
        <w:rPr>
          <w:rFonts w:ascii="Book Antiqua" w:eastAsia="Malgun Gothic" w:hAnsi="Book Antiqua"/>
          <w:b/>
          <w:bCs/>
          <w:sz w:val="24"/>
          <w:szCs w:val="24"/>
        </w:rPr>
        <w:t>306</w:t>
      </w:r>
      <w:r w:rsidRPr="00C041BC">
        <w:rPr>
          <w:rFonts w:ascii="Book Antiqua" w:eastAsia="Malgun Gothic" w:hAnsi="Book Antiqua"/>
          <w:sz w:val="24"/>
          <w:szCs w:val="24"/>
        </w:rPr>
        <w:t>: 1-12 [PMID: 12657462]</w:t>
      </w:r>
    </w:p>
    <w:p w14:paraId="35B9FB37"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65 </w:t>
      </w:r>
      <w:r w:rsidRPr="00C041BC">
        <w:rPr>
          <w:rFonts w:ascii="Book Antiqua" w:eastAsia="Malgun Gothic" w:hAnsi="Book Antiqua"/>
          <w:b/>
          <w:bCs/>
          <w:sz w:val="24"/>
          <w:szCs w:val="24"/>
        </w:rPr>
        <w:t>Koyama M</w:t>
      </w:r>
      <w:r w:rsidRPr="00C041BC">
        <w:rPr>
          <w:rFonts w:ascii="Book Antiqua" w:eastAsia="Malgun Gothic" w:hAnsi="Book Antiqua"/>
          <w:sz w:val="24"/>
          <w:szCs w:val="24"/>
        </w:rPr>
        <w:t>, Oka T, Ouchida M, Nakatani Y, Nishiuchi R, Yoshino T, Hayashi K, Akagi T, Seino Y. Activated proliferation of B-cell lymphomas/leukemias with the SHP1 gene silencing by aberrant CpG methylation. </w:t>
      </w:r>
      <w:r w:rsidRPr="00C041BC">
        <w:rPr>
          <w:rFonts w:ascii="Book Antiqua" w:eastAsia="Malgun Gothic" w:hAnsi="Book Antiqua"/>
          <w:i/>
          <w:iCs/>
          <w:sz w:val="24"/>
          <w:szCs w:val="24"/>
        </w:rPr>
        <w:t>Lab Invest</w:t>
      </w:r>
      <w:r w:rsidRPr="00C041BC">
        <w:rPr>
          <w:rFonts w:ascii="Book Antiqua" w:eastAsia="Malgun Gothic" w:hAnsi="Book Antiqua"/>
          <w:sz w:val="24"/>
          <w:szCs w:val="24"/>
        </w:rPr>
        <w:t> 2003; </w:t>
      </w:r>
      <w:r w:rsidRPr="00C041BC">
        <w:rPr>
          <w:rFonts w:ascii="Book Antiqua" w:eastAsia="Malgun Gothic" w:hAnsi="Book Antiqua"/>
          <w:b/>
          <w:bCs/>
          <w:sz w:val="24"/>
          <w:szCs w:val="24"/>
        </w:rPr>
        <w:t>83</w:t>
      </w:r>
      <w:r w:rsidRPr="00C041BC">
        <w:rPr>
          <w:rFonts w:ascii="Book Antiqua" w:eastAsia="Malgun Gothic" w:hAnsi="Book Antiqua"/>
          <w:sz w:val="24"/>
          <w:szCs w:val="24"/>
        </w:rPr>
        <w:t>: 1849-1858 [PMID: 14691303]</w:t>
      </w:r>
    </w:p>
    <w:p w14:paraId="3AE74206"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66 </w:t>
      </w:r>
      <w:r w:rsidRPr="00C041BC">
        <w:rPr>
          <w:rFonts w:ascii="Book Antiqua" w:eastAsia="Malgun Gothic" w:hAnsi="Book Antiqua"/>
          <w:b/>
          <w:bCs/>
          <w:sz w:val="24"/>
          <w:szCs w:val="24"/>
        </w:rPr>
        <w:t>Han Y</w:t>
      </w:r>
      <w:r w:rsidRPr="00C041BC">
        <w:rPr>
          <w:rFonts w:ascii="Book Antiqua" w:eastAsia="Malgun Gothic" w:hAnsi="Book Antiqua"/>
          <w:sz w:val="24"/>
          <w:szCs w:val="24"/>
        </w:rPr>
        <w:t>, Amin HM, Franko B, Frantz C, Shi X, Lai R. Loss of SHP1 enhances JAK3/STAT3 signaling and decreases proteosome degradation of JAK3 and NPM-ALK in ALK+ anaplastic large-cell lymphoma. </w:t>
      </w:r>
      <w:r w:rsidRPr="00C041BC">
        <w:rPr>
          <w:rFonts w:ascii="Book Antiqua" w:eastAsia="Malgun Gothic" w:hAnsi="Book Antiqua"/>
          <w:i/>
          <w:iCs/>
          <w:sz w:val="24"/>
          <w:szCs w:val="24"/>
        </w:rPr>
        <w:t>Blood</w:t>
      </w:r>
      <w:r w:rsidRPr="00C041BC">
        <w:rPr>
          <w:rFonts w:ascii="Book Antiqua" w:eastAsia="Malgun Gothic" w:hAnsi="Book Antiqua"/>
          <w:sz w:val="24"/>
          <w:szCs w:val="24"/>
        </w:rPr>
        <w:t> 2006; </w:t>
      </w:r>
      <w:r w:rsidRPr="00C041BC">
        <w:rPr>
          <w:rFonts w:ascii="Book Antiqua" w:eastAsia="Malgun Gothic" w:hAnsi="Book Antiqua"/>
          <w:b/>
          <w:bCs/>
          <w:sz w:val="24"/>
          <w:szCs w:val="24"/>
        </w:rPr>
        <w:t>108</w:t>
      </w:r>
      <w:r w:rsidRPr="00C041BC">
        <w:rPr>
          <w:rFonts w:ascii="Book Antiqua" w:eastAsia="Malgun Gothic" w:hAnsi="Book Antiqua"/>
          <w:sz w:val="24"/>
          <w:szCs w:val="24"/>
        </w:rPr>
        <w:t>: 2796-2803 [PMID: 16825495 DOI: 10.1182/blood-2006-04-017434]</w:t>
      </w:r>
    </w:p>
    <w:p w14:paraId="54DCC03D"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67 </w:t>
      </w:r>
      <w:r w:rsidRPr="00C041BC">
        <w:rPr>
          <w:rFonts w:ascii="Book Antiqua" w:eastAsia="Malgun Gothic" w:hAnsi="Book Antiqua"/>
          <w:b/>
          <w:bCs/>
          <w:sz w:val="24"/>
          <w:szCs w:val="24"/>
        </w:rPr>
        <w:t>Chen KF</w:t>
      </w:r>
      <w:r w:rsidRPr="00C041BC">
        <w:rPr>
          <w:rFonts w:ascii="Book Antiqua" w:eastAsia="Malgun Gothic" w:hAnsi="Book Antiqua"/>
          <w:sz w:val="24"/>
          <w:szCs w:val="24"/>
        </w:rPr>
        <w:t>, Tai WT, Liu TH, Huang HP, Lin YC, Shiau CW, Li PK, Chen PJ, Cheng AL. Sorafenib overcomes TRAIL resistance of hepatocellular carcinoma cells through the inhibition of STAT3. </w:t>
      </w:r>
      <w:r w:rsidRPr="00C041BC">
        <w:rPr>
          <w:rFonts w:ascii="Book Antiqua" w:eastAsia="Malgun Gothic" w:hAnsi="Book Antiqua"/>
          <w:i/>
          <w:iCs/>
          <w:sz w:val="24"/>
          <w:szCs w:val="24"/>
        </w:rPr>
        <w:t>Clin Cancer Res</w:t>
      </w:r>
      <w:r w:rsidRPr="00C041BC">
        <w:rPr>
          <w:rFonts w:ascii="Book Antiqua" w:eastAsia="Malgun Gothic" w:hAnsi="Book Antiqua"/>
          <w:sz w:val="24"/>
          <w:szCs w:val="24"/>
        </w:rPr>
        <w:t> 2010; </w:t>
      </w:r>
      <w:r w:rsidRPr="00C041BC">
        <w:rPr>
          <w:rFonts w:ascii="Book Antiqua" w:eastAsia="Malgun Gothic" w:hAnsi="Book Antiqua"/>
          <w:b/>
          <w:bCs/>
          <w:sz w:val="24"/>
          <w:szCs w:val="24"/>
        </w:rPr>
        <w:t>16</w:t>
      </w:r>
      <w:r w:rsidRPr="00C041BC">
        <w:rPr>
          <w:rFonts w:ascii="Book Antiqua" w:eastAsia="Malgun Gothic" w:hAnsi="Book Antiqua"/>
          <w:sz w:val="24"/>
          <w:szCs w:val="24"/>
        </w:rPr>
        <w:t>: 5189-5199 [PMID: 20884624 DOI: 10.1158/1078-0432.CCR-09-3389]</w:t>
      </w:r>
    </w:p>
    <w:p w14:paraId="33C7B8C1"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68 </w:t>
      </w:r>
      <w:r w:rsidRPr="00C041BC">
        <w:rPr>
          <w:rFonts w:ascii="Book Antiqua" w:eastAsia="Malgun Gothic" w:hAnsi="Book Antiqua"/>
          <w:b/>
          <w:bCs/>
          <w:sz w:val="24"/>
          <w:szCs w:val="24"/>
        </w:rPr>
        <w:t>Tai WT</w:t>
      </w:r>
      <w:r w:rsidRPr="00C041BC">
        <w:rPr>
          <w:rFonts w:ascii="Book Antiqua" w:eastAsia="Malgun Gothic" w:hAnsi="Book Antiqua"/>
          <w:sz w:val="24"/>
          <w:szCs w:val="24"/>
        </w:rPr>
        <w:t xml:space="preserve">, Cheng AL, Shiau CW, Liu CY, Ko CH, Lin MW, Chen PJ, Chen KF. </w:t>
      </w:r>
      <w:r w:rsidRPr="00C041BC">
        <w:rPr>
          <w:rFonts w:ascii="Book Antiqua" w:eastAsia="Malgun Gothic" w:hAnsi="Book Antiqua"/>
          <w:sz w:val="24"/>
          <w:szCs w:val="24"/>
        </w:rPr>
        <w:lastRenderedPageBreak/>
        <w:t>Dovitinib induces apoptosis and overcomes sorafenib resistance in hepatocellular carcinoma through SHP-1-mediated inhibition of STAT3. </w:t>
      </w:r>
      <w:r w:rsidRPr="00C041BC">
        <w:rPr>
          <w:rFonts w:ascii="Book Antiqua" w:eastAsia="Malgun Gothic" w:hAnsi="Book Antiqua"/>
          <w:i/>
          <w:iCs/>
          <w:sz w:val="24"/>
          <w:szCs w:val="24"/>
        </w:rPr>
        <w:t>Mol Cancer Ther</w:t>
      </w:r>
      <w:r w:rsidRPr="00C041BC">
        <w:rPr>
          <w:rFonts w:ascii="Book Antiqua" w:eastAsia="Malgun Gothic" w:hAnsi="Book Antiqua"/>
          <w:sz w:val="24"/>
          <w:szCs w:val="24"/>
        </w:rPr>
        <w:t> 2012; </w:t>
      </w:r>
      <w:r w:rsidRPr="00C041BC">
        <w:rPr>
          <w:rFonts w:ascii="Book Antiqua" w:eastAsia="Malgun Gothic" w:hAnsi="Book Antiqua"/>
          <w:b/>
          <w:bCs/>
          <w:sz w:val="24"/>
          <w:szCs w:val="24"/>
        </w:rPr>
        <w:t>11</w:t>
      </w:r>
      <w:r w:rsidRPr="00C041BC">
        <w:rPr>
          <w:rFonts w:ascii="Book Antiqua" w:eastAsia="Malgun Gothic" w:hAnsi="Book Antiqua"/>
          <w:sz w:val="24"/>
          <w:szCs w:val="24"/>
        </w:rPr>
        <w:t>: 452-463 [PMID: 22180308 DOI: 10.1158/1535-7163.MCT-11-0412]</w:t>
      </w:r>
    </w:p>
    <w:p w14:paraId="1007A0B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69 </w:t>
      </w:r>
      <w:r w:rsidRPr="00C041BC">
        <w:rPr>
          <w:rFonts w:ascii="Book Antiqua" w:eastAsia="Malgun Gothic" w:hAnsi="Book Antiqua"/>
          <w:b/>
          <w:bCs/>
          <w:sz w:val="24"/>
          <w:szCs w:val="24"/>
        </w:rPr>
        <w:t>Tai WT</w:t>
      </w:r>
      <w:r w:rsidRPr="00C041BC">
        <w:rPr>
          <w:rFonts w:ascii="Book Antiqua" w:eastAsia="Malgun Gothic" w:hAnsi="Book Antiqua"/>
          <w:sz w:val="24"/>
          <w:szCs w:val="24"/>
        </w:rPr>
        <w:t>, Chu PY, Shiau CW, Chen YL, Li YS, Hung MH, Chen LJ, Chen PL, Su JC, Lin PY, Yu HC, Chen KF. STAT3 mediates regorafenib-induced apoptosis in hepatocellular carcinoma. </w:t>
      </w:r>
      <w:r w:rsidRPr="00C041BC">
        <w:rPr>
          <w:rFonts w:ascii="Book Antiqua" w:eastAsia="Malgun Gothic" w:hAnsi="Book Antiqua"/>
          <w:i/>
          <w:iCs/>
          <w:sz w:val="24"/>
          <w:szCs w:val="24"/>
        </w:rPr>
        <w:t>Clin Cancer Res</w:t>
      </w:r>
      <w:r w:rsidRPr="00C041BC">
        <w:rPr>
          <w:rFonts w:ascii="Book Antiqua" w:eastAsia="Malgun Gothic" w:hAnsi="Book Antiqua"/>
          <w:sz w:val="24"/>
          <w:szCs w:val="24"/>
        </w:rPr>
        <w:t> 2014; </w:t>
      </w:r>
      <w:r w:rsidRPr="00C041BC">
        <w:rPr>
          <w:rFonts w:ascii="Book Antiqua" w:eastAsia="Malgun Gothic" w:hAnsi="Book Antiqua"/>
          <w:b/>
          <w:bCs/>
          <w:sz w:val="24"/>
          <w:szCs w:val="24"/>
        </w:rPr>
        <w:t>20</w:t>
      </w:r>
      <w:r w:rsidRPr="00C041BC">
        <w:rPr>
          <w:rFonts w:ascii="Book Antiqua" w:eastAsia="Malgun Gothic" w:hAnsi="Book Antiqua"/>
          <w:sz w:val="24"/>
          <w:szCs w:val="24"/>
        </w:rPr>
        <w:t>: 5768-5776 [PMID: 25248379 DOI: 10.1158/1078-0432.CCR-14-0725]</w:t>
      </w:r>
    </w:p>
    <w:p w14:paraId="0FADC688"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70 </w:t>
      </w:r>
      <w:r w:rsidRPr="00C041BC">
        <w:rPr>
          <w:rFonts w:ascii="Book Antiqua" w:eastAsia="Malgun Gothic" w:hAnsi="Book Antiqua"/>
          <w:b/>
          <w:bCs/>
          <w:sz w:val="24"/>
          <w:szCs w:val="24"/>
        </w:rPr>
        <w:t>Sun T</w:t>
      </w:r>
      <w:r w:rsidRPr="00C041BC">
        <w:rPr>
          <w:rFonts w:ascii="Book Antiqua" w:eastAsia="Malgun Gothic" w:hAnsi="Book Antiqua"/>
          <w:sz w:val="24"/>
          <w:szCs w:val="24"/>
        </w:rPr>
        <w:t>, Du W, Xiong H, Yu Y, Weng Y, Ren L, Zhao H, Wang Y, Chen Y, Xu J, Xiang Y, Qin W, Cao W, Zou W, Chen H, Hong J, Fang JY. TMEFF2 deregulation contributes to gastric carcinogenesis and indicates poor survival outcome. </w:t>
      </w:r>
      <w:r w:rsidRPr="00C041BC">
        <w:rPr>
          <w:rFonts w:ascii="Book Antiqua" w:eastAsia="Malgun Gothic" w:hAnsi="Book Antiqua"/>
          <w:i/>
          <w:iCs/>
          <w:sz w:val="24"/>
          <w:szCs w:val="24"/>
        </w:rPr>
        <w:t>Clin Cancer Res</w:t>
      </w:r>
      <w:r w:rsidRPr="00C041BC">
        <w:rPr>
          <w:rFonts w:ascii="Book Antiqua" w:eastAsia="Malgun Gothic" w:hAnsi="Book Antiqua"/>
          <w:sz w:val="24"/>
          <w:szCs w:val="24"/>
        </w:rPr>
        <w:t> 2014; </w:t>
      </w:r>
      <w:r w:rsidRPr="00C041BC">
        <w:rPr>
          <w:rFonts w:ascii="Book Antiqua" w:eastAsia="Malgun Gothic" w:hAnsi="Book Antiqua"/>
          <w:b/>
          <w:bCs/>
          <w:sz w:val="24"/>
          <w:szCs w:val="24"/>
        </w:rPr>
        <w:t>20</w:t>
      </w:r>
      <w:r w:rsidRPr="00C041BC">
        <w:rPr>
          <w:rFonts w:ascii="Book Antiqua" w:eastAsia="Malgun Gothic" w:hAnsi="Book Antiqua"/>
          <w:sz w:val="24"/>
          <w:szCs w:val="24"/>
        </w:rPr>
        <w:t>: 4689-4704 [PMID: 24987055 DOI: 10.1158/1078-0432.CCR-14-0315]</w:t>
      </w:r>
    </w:p>
    <w:p w14:paraId="18A60369"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71 </w:t>
      </w:r>
      <w:r w:rsidRPr="00C041BC">
        <w:rPr>
          <w:rFonts w:ascii="Book Antiqua" w:eastAsia="Malgun Gothic" w:hAnsi="Book Antiqua"/>
          <w:b/>
          <w:bCs/>
          <w:sz w:val="24"/>
          <w:szCs w:val="24"/>
        </w:rPr>
        <w:t>Sun TT</w:t>
      </w:r>
      <w:r w:rsidRPr="00C041BC">
        <w:rPr>
          <w:rFonts w:ascii="Book Antiqua" w:eastAsia="Malgun Gothic" w:hAnsi="Book Antiqua"/>
          <w:sz w:val="24"/>
          <w:szCs w:val="24"/>
        </w:rPr>
        <w:t>, Tang JY, Du W, Zhao HJ, Zhao G, Yang SL, Chen HY, Hong J, Fang JY. Bidirectional regulation between TMEFF2 and STAT3 may contribute to Helicobacter pylori-associated gastric carcinogenesis. </w:t>
      </w:r>
      <w:r w:rsidRPr="00C041BC">
        <w:rPr>
          <w:rFonts w:ascii="Book Antiqua" w:eastAsia="Malgun Gothic" w:hAnsi="Book Antiqua"/>
          <w:i/>
          <w:iCs/>
          <w:sz w:val="24"/>
          <w:szCs w:val="24"/>
        </w:rPr>
        <w:t>Int J Cancer</w:t>
      </w:r>
      <w:r w:rsidRPr="00C041BC">
        <w:rPr>
          <w:rFonts w:ascii="Book Antiqua" w:eastAsia="Malgun Gothic" w:hAnsi="Book Antiqua"/>
          <w:sz w:val="24"/>
          <w:szCs w:val="24"/>
        </w:rPr>
        <w:t> 2015; </w:t>
      </w:r>
      <w:r w:rsidRPr="00C041BC">
        <w:rPr>
          <w:rFonts w:ascii="Book Antiqua" w:eastAsia="Malgun Gothic" w:hAnsi="Book Antiqua"/>
          <w:b/>
          <w:bCs/>
          <w:sz w:val="24"/>
          <w:szCs w:val="24"/>
        </w:rPr>
        <w:t>136</w:t>
      </w:r>
      <w:r w:rsidRPr="00C041BC">
        <w:rPr>
          <w:rFonts w:ascii="Book Antiqua" w:eastAsia="Malgun Gothic" w:hAnsi="Book Antiqua"/>
          <w:sz w:val="24"/>
          <w:szCs w:val="24"/>
        </w:rPr>
        <w:t>: 1053-1064 [PMID: 24996057 DOI: 10.1002/ijc.29061]</w:t>
      </w:r>
    </w:p>
    <w:p w14:paraId="33DD88DF"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72 </w:t>
      </w:r>
      <w:r w:rsidRPr="00C041BC">
        <w:rPr>
          <w:rFonts w:ascii="Book Antiqua" w:eastAsia="Malgun Gothic" w:hAnsi="Book Antiqua"/>
          <w:b/>
          <w:bCs/>
          <w:sz w:val="24"/>
          <w:szCs w:val="24"/>
        </w:rPr>
        <w:t>Joo MK</w:t>
      </w:r>
      <w:r w:rsidRPr="00C041BC">
        <w:rPr>
          <w:rFonts w:ascii="Book Antiqua" w:eastAsia="Malgun Gothic" w:hAnsi="Book Antiqua"/>
          <w:sz w:val="24"/>
          <w:szCs w:val="24"/>
        </w:rPr>
        <w:t>, Park JJ, Yoo HS, Lee BJ, Chun HJ, Lee SW, Bak YT. Epigenetic regulation and anti-tumorigenic effects of SH2-containing protein tyrosine phosphatase 1 (SHP1) in human gastric cancer cells. </w:t>
      </w:r>
      <w:r w:rsidRPr="00C041BC">
        <w:rPr>
          <w:rFonts w:ascii="Book Antiqua" w:eastAsia="Malgun Gothic" w:hAnsi="Book Antiqua"/>
          <w:i/>
          <w:iCs/>
          <w:sz w:val="24"/>
          <w:szCs w:val="24"/>
        </w:rPr>
        <w:t>Tumour Biol</w:t>
      </w:r>
      <w:r w:rsidRPr="00C041BC">
        <w:rPr>
          <w:rFonts w:ascii="Book Antiqua" w:eastAsia="Malgun Gothic" w:hAnsi="Book Antiqua"/>
          <w:sz w:val="24"/>
          <w:szCs w:val="24"/>
        </w:rPr>
        <w:t> 2016; </w:t>
      </w:r>
      <w:r w:rsidRPr="00C041BC">
        <w:rPr>
          <w:rFonts w:ascii="Book Antiqua" w:eastAsia="Malgun Gothic" w:hAnsi="Book Antiqua"/>
          <w:b/>
          <w:bCs/>
          <w:sz w:val="24"/>
          <w:szCs w:val="24"/>
        </w:rPr>
        <w:t>37</w:t>
      </w:r>
      <w:r w:rsidRPr="00C041BC">
        <w:rPr>
          <w:rFonts w:ascii="Book Antiqua" w:eastAsia="Malgun Gothic" w:hAnsi="Book Antiqua"/>
          <w:sz w:val="24"/>
          <w:szCs w:val="24"/>
        </w:rPr>
        <w:t>: 4603-4612 [PMID: 26508024 DOI: 10.1007/s13277-015-4228-y]</w:t>
      </w:r>
    </w:p>
    <w:p w14:paraId="54D88F8E"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73 </w:t>
      </w:r>
      <w:r w:rsidRPr="00C041BC">
        <w:rPr>
          <w:rFonts w:ascii="Book Antiqua" w:eastAsia="Malgun Gothic" w:hAnsi="Book Antiqua"/>
          <w:b/>
          <w:bCs/>
          <w:sz w:val="24"/>
          <w:szCs w:val="24"/>
        </w:rPr>
        <w:t>Huang S</w:t>
      </w:r>
      <w:r w:rsidRPr="00C041BC">
        <w:rPr>
          <w:rFonts w:ascii="Book Antiqua" w:eastAsia="Malgun Gothic" w:hAnsi="Book Antiqua"/>
          <w:sz w:val="24"/>
          <w:szCs w:val="24"/>
        </w:rPr>
        <w:t>, Chen M, Ding X, Zhang X, Zou X. Proton pump inhibitor selectively suppresses proliferation and restores the chemosensitivity of gastric cancer cells by inhibiting STAT3 signaling pathway. </w:t>
      </w:r>
      <w:r w:rsidRPr="00C041BC">
        <w:rPr>
          <w:rFonts w:ascii="Book Antiqua" w:eastAsia="Malgun Gothic" w:hAnsi="Book Antiqua"/>
          <w:i/>
          <w:iCs/>
          <w:sz w:val="24"/>
          <w:szCs w:val="24"/>
        </w:rPr>
        <w:t>Int Immunopharmacol</w:t>
      </w:r>
      <w:r w:rsidRPr="00C041BC">
        <w:rPr>
          <w:rFonts w:ascii="Book Antiqua" w:eastAsia="Malgun Gothic" w:hAnsi="Book Antiqua"/>
          <w:sz w:val="24"/>
          <w:szCs w:val="24"/>
        </w:rPr>
        <w:t> 2013; </w:t>
      </w:r>
      <w:r w:rsidRPr="00C041BC">
        <w:rPr>
          <w:rFonts w:ascii="Book Antiqua" w:eastAsia="Malgun Gothic" w:hAnsi="Book Antiqua"/>
          <w:b/>
          <w:bCs/>
          <w:sz w:val="24"/>
          <w:szCs w:val="24"/>
        </w:rPr>
        <w:t>17</w:t>
      </w:r>
      <w:r w:rsidRPr="00C041BC">
        <w:rPr>
          <w:rFonts w:ascii="Book Antiqua" w:eastAsia="Malgun Gothic" w:hAnsi="Book Antiqua"/>
          <w:sz w:val="24"/>
          <w:szCs w:val="24"/>
        </w:rPr>
        <w:t>: 585-592 [PMID: 23973653 DOI: 10.1016/j.intimp.2013.07.021]</w:t>
      </w:r>
    </w:p>
    <w:p w14:paraId="13080B70"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74 </w:t>
      </w:r>
      <w:r w:rsidRPr="00C041BC">
        <w:rPr>
          <w:rFonts w:ascii="Book Antiqua" w:eastAsia="Malgun Gothic" w:hAnsi="Book Antiqua"/>
          <w:b/>
          <w:bCs/>
          <w:sz w:val="24"/>
          <w:szCs w:val="24"/>
        </w:rPr>
        <w:t>Koh JS</w:t>
      </w:r>
      <w:r w:rsidRPr="00C041BC">
        <w:rPr>
          <w:rFonts w:ascii="Book Antiqua" w:eastAsia="Malgun Gothic" w:hAnsi="Book Antiqua"/>
          <w:sz w:val="24"/>
          <w:szCs w:val="24"/>
        </w:rPr>
        <w:t>, Joo MK, Park JJ, Yoo HS, Choi BI, Lee BJ, Chun HJ, Lee SW. Inhibition of STAT3 in gastric cancer: role of pantoprazole as SHP-1 inducer. </w:t>
      </w:r>
      <w:r w:rsidRPr="00C041BC">
        <w:rPr>
          <w:rFonts w:ascii="Book Antiqua" w:eastAsia="Malgun Gothic" w:hAnsi="Book Antiqua"/>
          <w:i/>
          <w:iCs/>
          <w:sz w:val="24"/>
          <w:szCs w:val="24"/>
        </w:rPr>
        <w:t>Cell Biosci</w:t>
      </w:r>
      <w:r w:rsidRPr="00C041BC">
        <w:rPr>
          <w:rFonts w:ascii="Book Antiqua" w:eastAsia="Malgun Gothic" w:hAnsi="Book Antiqua"/>
          <w:sz w:val="24"/>
          <w:szCs w:val="24"/>
        </w:rPr>
        <w:t> 2018; </w:t>
      </w:r>
      <w:r w:rsidRPr="00C041BC">
        <w:rPr>
          <w:rFonts w:ascii="Book Antiqua" w:eastAsia="Malgun Gothic" w:hAnsi="Book Antiqua"/>
          <w:b/>
          <w:bCs/>
          <w:sz w:val="24"/>
          <w:szCs w:val="24"/>
        </w:rPr>
        <w:t>8</w:t>
      </w:r>
      <w:r w:rsidRPr="00C041BC">
        <w:rPr>
          <w:rFonts w:ascii="Book Antiqua" w:eastAsia="Malgun Gothic" w:hAnsi="Book Antiqua"/>
          <w:sz w:val="24"/>
          <w:szCs w:val="24"/>
        </w:rPr>
        <w:t>: 50 [PMID: 30202514 DOI: 10.1186/s13578-018-0248-9]</w:t>
      </w:r>
    </w:p>
    <w:p w14:paraId="36AB7ACA"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lastRenderedPageBreak/>
        <w:t>75 </w:t>
      </w:r>
      <w:r w:rsidRPr="00C041BC">
        <w:rPr>
          <w:rFonts w:ascii="Book Antiqua" w:eastAsia="Malgun Gothic" w:hAnsi="Book Antiqua"/>
          <w:b/>
          <w:bCs/>
          <w:sz w:val="24"/>
          <w:szCs w:val="24"/>
        </w:rPr>
        <w:t>Song S</w:t>
      </w:r>
      <w:r w:rsidRPr="00C041BC">
        <w:rPr>
          <w:rFonts w:ascii="Book Antiqua" w:eastAsia="Malgun Gothic" w:hAnsi="Book Antiqua"/>
          <w:sz w:val="24"/>
          <w:szCs w:val="24"/>
        </w:rPr>
        <w:t>, Min H, Niu M, Wang L, Wu Y, Zhang B, Chen X, Liang Q, Wen Y, Wang Y, Yi L, Wang H, Gao Q. S1PR1 predicts patient survival and promotes chemotherapy drug resistance in gastric cancer cells through STAT3 constitutive activation. </w:t>
      </w:r>
      <w:r w:rsidRPr="00C041BC">
        <w:rPr>
          <w:rFonts w:ascii="Book Antiqua" w:eastAsia="Malgun Gothic" w:hAnsi="Book Antiqua"/>
          <w:i/>
          <w:iCs/>
          <w:sz w:val="24"/>
          <w:szCs w:val="24"/>
        </w:rPr>
        <w:t>EBioMedicine</w:t>
      </w:r>
      <w:r w:rsidRPr="00C041BC">
        <w:rPr>
          <w:rFonts w:ascii="Book Antiqua" w:eastAsia="Malgun Gothic" w:hAnsi="Book Antiqua"/>
          <w:sz w:val="24"/>
          <w:szCs w:val="24"/>
        </w:rPr>
        <w:t> 2018; </w:t>
      </w:r>
      <w:r w:rsidRPr="00C041BC">
        <w:rPr>
          <w:rFonts w:ascii="Book Antiqua" w:eastAsia="Malgun Gothic" w:hAnsi="Book Antiqua"/>
          <w:b/>
          <w:bCs/>
          <w:sz w:val="24"/>
          <w:szCs w:val="24"/>
        </w:rPr>
        <w:t>37</w:t>
      </w:r>
      <w:r w:rsidRPr="00C041BC">
        <w:rPr>
          <w:rFonts w:ascii="Book Antiqua" w:eastAsia="Malgun Gothic" w:hAnsi="Book Antiqua"/>
          <w:sz w:val="24"/>
          <w:szCs w:val="24"/>
        </w:rPr>
        <w:t>: 168-176 [PMID: 30316864 DOI: 10.1016/j.ebiom.2018.10.005]</w:t>
      </w:r>
    </w:p>
    <w:p w14:paraId="6B926C93"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76 </w:t>
      </w:r>
      <w:r w:rsidRPr="00C041BC">
        <w:rPr>
          <w:rFonts w:ascii="Book Antiqua" w:eastAsia="Malgun Gothic" w:hAnsi="Book Antiqua"/>
          <w:b/>
          <w:bCs/>
          <w:sz w:val="24"/>
          <w:szCs w:val="24"/>
        </w:rPr>
        <w:t>Huang S</w:t>
      </w:r>
      <w:r w:rsidRPr="00C041BC">
        <w:rPr>
          <w:rFonts w:ascii="Book Antiqua" w:eastAsia="Malgun Gothic" w:hAnsi="Book Antiqua"/>
          <w:sz w:val="24"/>
          <w:szCs w:val="24"/>
        </w:rPr>
        <w:t>, Chen M, Shen Y, Shen W, Guo H, Gao Q, Zou X. Inhibition of activated Stat3 reverses drug resistance to chemotherapeutic agents in gastric cancer cells. </w:t>
      </w:r>
      <w:r w:rsidRPr="00C041BC">
        <w:rPr>
          <w:rFonts w:ascii="Book Antiqua" w:eastAsia="Malgun Gothic" w:hAnsi="Book Antiqua"/>
          <w:i/>
          <w:iCs/>
          <w:sz w:val="24"/>
          <w:szCs w:val="24"/>
        </w:rPr>
        <w:t>Cancer Lett</w:t>
      </w:r>
      <w:r w:rsidRPr="00C041BC">
        <w:rPr>
          <w:rFonts w:ascii="Book Antiqua" w:eastAsia="Malgun Gothic" w:hAnsi="Book Antiqua"/>
          <w:sz w:val="24"/>
          <w:szCs w:val="24"/>
        </w:rPr>
        <w:t> 2012; </w:t>
      </w:r>
      <w:r w:rsidRPr="00C041BC">
        <w:rPr>
          <w:rFonts w:ascii="Book Antiqua" w:eastAsia="Malgun Gothic" w:hAnsi="Book Antiqua"/>
          <w:b/>
          <w:bCs/>
          <w:sz w:val="24"/>
          <w:szCs w:val="24"/>
        </w:rPr>
        <w:t>315</w:t>
      </w:r>
      <w:r w:rsidRPr="00C041BC">
        <w:rPr>
          <w:rFonts w:ascii="Book Antiqua" w:eastAsia="Malgun Gothic" w:hAnsi="Book Antiqua"/>
          <w:sz w:val="24"/>
          <w:szCs w:val="24"/>
        </w:rPr>
        <w:t>: 198-205 [PMID: 22104727 DOI: 10.1016/j.canlet.2011.10.011]</w:t>
      </w:r>
    </w:p>
    <w:p w14:paraId="6B5C3165"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77 </w:t>
      </w:r>
      <w:r w:rsidRPr="00C041BC">
        <w:rPr>
          <w:rFonts w:ascii="Book Antiqua" w:eastAsia="Malgun Gothic" w:hAnsi="Book Antiqua"/>
          <w:b/>
          <w:bCs/>
          <w:sz w:val="24"/>
          <w:szCs w:val="24"/>
        </w:rPr>
        <w:t>Li G</w:t>
      </w:r>
      <w:r w:rsidRPr="00C041BC">
        <w:rPr>
          <w:rFonts w:ascii="Book Antiqua" w:eastAsia="Malgun Gothic" w:hAnsi="Book Antiqua"/>
          <w:sz w:val="24"/>
          <w:szCs w:val="24"/>
        </w:rPr>
        <w:t>, Zhao L, Li W, Fan K, Qian W, Hou S, Wang H, Dai J, Wei H, Guo Y. Feedback activation of STAT3 mediates trastuzumab resistance via upregulation of MUC1 and MUC4 expression. </w:t>
      </w:r>
      <w:r w:rsidRPr="00C041BC">
        <w:rPr>
          <w:rFonts w:ascii="Book Antiqua" w:eastAsia="Malgun Gothic" w:hAnsi="Book Antiqua"/>
          <w:i/>
          <w:iCs/>
          <w:sz w:val="24"/>
          <w:szCs w:val="24"/>
        </w:rPr>
        <w:t>Oncotarget</w:t>
      </w:r>
      <w:r w:rsidRPr="00C041BC">
        <w:rPr>
          <w:rFonts w:ascii="Book Antiqua" w:eastAsia="Malgun Gothic" w:hAnsi="Book Antiqua"/>
          <w:sz w:val="24"/>
          <w:szCs w:val="24"/>
        </w:rPr>
        <w:t> 2014; </w:t>
      </w:r>
      <w:r w:rsidRPr="00C041BC">
        <w:rPr>
          <w:rFonts w:ascii="Book Antiqua" w:eastAsia="Malgun Gothic" w:hAnsi="Book Antiqua"/>
          <w:b/>
          <w:bCs/>
          <w:sz w:val="24"/>
          <w:szCs w:val="24"/>
        </w:rPr>
        <w:t>5</w:t>
      </w:r>
      <w:r w:rsidRPr="00C041BC">
        <w:rPr>
          <w:rFonts w:ascii="Book Antiqua" w:eastAsia="Malgun Gothic" w:hAnsi="Book Antiqua"/>
          <w:sz w:val="24"/>
          <w:szCs w:val="24"/>
        </w:rPr>
        <w:t>: 8317-8329 [PMID: 25327561 DOI: 10.18632/oncotarget.2135]</w:t>
      </w:r>
    </w:p>
    <w:p w14:paraId="4ADFE268"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78 </w:t>
      </w:r>
      <w:r w:rsidRPr="00C041BC">
        <w:rPr>
          <w:rFonts w:ascii="Book Antiqua" w:eastAsia="Malgun Gothic" w:hAnsi="Book Antiqua"/>
          <w:b/>
          <w:bCs/>
          <w:sz w:val="24"/>
          <w:szCs w:val="24"/>
        </w:rPr>
        <w:t>Yang Z</w:t>
      </w:r>
      <w:r w:rsidRPr="00C041BC">
        <w:rPr>
          <w:rFonts w:ascii="Book Antiqua" w:eastAsia="Malgun Gothic" w:hAnsi="Book Antiqua"/>
          <w:sz w:val="24"/>
          <w:szCs w:val="24"/>
        </w:rPr>
        <w:t>, Guo L, Liu D, Sun L, Chen H, Deng Q, Liu Y, Yu M, Ma Y, Guo N, Shi M. Acquisition of resistance to trastuzumab in gastric cancer cells is associated with activation of IL-6/STAT3/Jagged-1/Notch positive feedback loop. </w:t>
      </w:r>
      <w:r w:rsidRPr="00C041BC">
        <w:rPr>
          <w:rFonts w:ascii="Book Antiqua" w:eastAsia="Malgun Gothic" w:hAnsi="Book Antiqua"/>
          <w:i/>
          <w:iCs/>
          <w:sz w:val="24"/>
          <w:szCs w:val="24"/>
        </w:rPr>
        <w:t>Oncotarget</w:t>
      </w:r>
      <w:r w:rsidRPr="00C041BC">
        <w:rPr>
          <w:rFonts w:ascii="Book Antiqua" w:eastAsia="Malgun Gothic" w:hAnsi="Book Antiqua"/>
          <w:sz w:val="24"/>
          <w:szCs w:val="24"/>
        </w:rPr>
        <w:t> 2015; </w:t>
      </w:r>
      <w:r w:rsidRPr="00C041BC">
        <w:rPr>
          <w:rFonts w:ascii="Book Antiqua" w:eastAsia="Malgun Gothic" w:hAnsi="Book Antiqua"/>
          <w:b/>
          <w:bCs/>
          <w:sz w:val="24"/>
          <w:szCs w:val="24"/>
        </w:rPr>
        <w:t>6</w:t>
      </w:r>
      <w:r w:rsidRPr="00C041BC">
        <w:rPr>
          <w:rFonts w:ascii="Book Antiqua" w:eastAsia="Malgun Gothic" w:hAnsi="Book Antiqua"/>
          <w:sz w:val="24"/>
          <w:szCs w:val="24"/>
        </w:rPr>
        <w:t>: 5072-5087 [PMID: 25669984 DOI: 10.18632/oncotarget.3241]</w:t>
      </w:r>
    </w:p>
    <w:p w14:paraId="09FD8D38" w14:textId="77777777"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C041BC">
        <w:rPr>
          <w:rFonts w:ascii="Book Antiqua" w:eastAsia="Malgun Gothic" w:hAnsi="Book Antiqua"/>
          <w:sz w:val="24"/>
          <w:szCs w:val="24"/>
        </w:rPr>
        <w:t>79 </w:t>
      </w:r>
      <w:r w:rsidRPr="00C041BC">
        <w:rPr>
          <w:rFonts w:ascii="Book Antiqua" w:eastAsia="Malgun Gothic" w:hAnsi="Book Antiqua"/>
          <w:b/>
          <w:bCs/>
          <w:sz w:val="24"/>
          <w:szCs w:val="24"/>
        </w:rPr>
        <w:t>Zhang B</w:t>
      </w:r>
      <w:r w:rsidRPr="00C041BC">
        <w:rPr>
          <w:rFonts w:ascii="Book Antiqua" w:eastAsia="Malgun Gothic" w:hAnsi="Book Antiqua"/>
          <w:sz w:val="24"/>
          <w:szCs w:val="24"/>
        </w:rPr>
        <w:t>, Yang Y, Shi X, Liao W, Chen M, Cheng AS, Yan H, Fang C, Zhang S, Xu G, Shen S, Huang S, Chen G, Lv Y, Ling T, Zhang X, Wang L, Zhuge Y, Zou X. Proton pump inhibitor pantoprazole abrogates adriamycin-resistant gastric cancer cell invasiveness via suppression of Akt/GSK-β/β-catenin signaling and epithelial-mesenchymal transition. </w:t>
      </w:r>
      <w:r w:rsidRPr="00C041BC">
        <w:rPr>
          <w:rFonts w:ascii="Book Antiqua" w:eastAsia="Malgun Gothic" w:hAnsi="Book Antiqua"/>
          <w:i/>
          <w:iCs/>
          <w:sz w:val="24"/>
          <w:szCs w:val="24"/>
        </w:rPr>
        <w:t>Cancer Lett</w:t>
      </w:r>
      <w:r w:rsidRPr="00C041BC">
        <w:rPr>
          <w:rFonts w:ascii="Book Antiqua" w:eastAsia="Malgun Gothic" w:hAnsi="Book Antiqua"/>
          <w:sz w:val="24"/>
          <w:szCs w:val="24"/>
        </w:rPr>
        <w:t> 2015; </w:t>
      </w:r>
      <w:r w:rsidRPr="00C041BC">
        <w:rPr>
          <w:rFonts w:ascii="Book Antiqua" w:eastAsia="Malgun Gothic" w:hAnsi="Book Antiqua"/>
          <w:b/>
          <w:bCs/>
          <w:sz w:val="24"/>
          <w:szCs w:val="24"/>
        </w:rPr>
        <w:t>356</w:t>
      </w:r>
      <w:r w:rsidRPr="00C041BC">
        <w:rPr>
          <w:rFonts w:ascii="Book Antiqua" w:eastAsia="Malgun Gothic" w:hAnsi="Book Antiqua"/>
          <w:sz w:val="24"/>
          <w:szCs w:val="24"/>
        </w:rPr>
        <w:t>: 704-712 [PMID: 25449432 DOI: 10.1016/j.canlet.2014.10.016]</w:t>
      </w:r>
    </w:p>
    <w:p w14:paraId="5F1F6439" w14:textId="15CB1DEA" w:rsidR="006415FE" w:rsidRPr="00C041BC" w:rsidRDefault="006415FE" w:rsidP="006415FE">
      <w:pPr>
        <w:wordWrap/>
        <w:adjustRightInd w:val="0"/>
        <w:snapToGrid w:val="0"/>
        <w:spacing w:after="0" w:line="360" w:lineRule="auto"/>
        <w:outlineLvl w:val="0"/>
        <w:rPr>
          <w:rFonts w:ascii="Book Antiqua" w:eastAsia="Malgun Gothic" w:hAnsi="Book Antiqua"/>
          <w:sz w:val="24"/>
          <w:szCs w:val="24"/>
        </w:rPr>
      </w:pPr>
      <w:r w:rsidRPr="003639D8">
        <w:rPr>
          <w:rFonts w:ascii="Book Antiqua" w:eastAsia="Malgun Gothic" w:hAnsi="Book Antiqua"/>
          <w:sz w:val="24"/>
          <w:szCs w:val="24"/>
          <w:highlight w:val="yellow"/>
        </w:rPr>
        <w:t>80 </w:t>
      </w:r>
      <w:r w:rsidRPr="003639D8">
        <w:rPr>
          <w:rFonts w:ascii="Book Antiqua" w:eastAsia="Malgun Gothic" w:hAnsi="Book Antiqua"/>
          <w:b/>
          <w:bCs/>
          <w:sz w:val="24"/>
          <w:szCs w:val="24"/>
          <w:highlight w:val="yellow"/>
        </w:rPr>
        <w:t>Joo MK</w:t>
      </w:r>
      <w:r w:rsidRPr="003639D8">
        <w:rPr>
          <w:rFonts w:ascii="Book Antiqua" w:eastAsia="Malgun Gothic" w:hAnsi="Book Antiqua"/>
          <w:bCs/>
          <w:sz w:val="24"/>
          <w:szCs w:val="24"/>
          <w:highlight w:val="yellow"/>
        </w:rPr>
        <w:t>,</w:t>
      </w:r>
      <w:r w:rsidRPr="003639D8">
        <w:rPr>
          <w:rFonts w:ascii="Book Antiqua" w:eastAsia="Malgun Gothic" w:hAnsi="Book Antiqua"/>
          <w:sz w:val="24"/>
          <w:szCs w:val="24"/>
          <w:highlight w:val="yellow"/>
        </w:rPr>
        <w:t> Park J-J, Koh JS, Yoo HS, Lee BJ, Chun HJ, Lee SW. Synergic effect of pantoprazole and docetaxel to inhibit EMT via induction of SHP</w:t>
      </w:r>
      <w:r w:rsidRPr="003639D8">
        <w:rPr>
          <w:rFonts w:ascii="Calibri" w:eastAsia="Calibri" w:hAnsi="Calibri" w:cs="Calibri"/>
          <w:sz w:val="24"/>
          <w:szCs w:val="24"/>
          <w:highlight w:val="yellow"/>
        </w:rPr>
        <w:t>‐</w:t>
      </w:r>
      <w:r w:rsidRPr="003639D8">
        <w:rPr>
          <w:rFonts w:ascii="Book Antiqua" w:eastAsia="Malgun Gothic" w:hAnsi="Book Antiqua"/>
          <w:sz w:val="24"/>
          <w:szCs w:val="24"/>
          <w:highlight w:val="yellow"/>
        </w:rPr>
        <w:t xml:space="preserve">1 in gastric cancer cells. </w:t>
      </w:r>
      <w:r w:rsidRPr="003639D8">
        <w:rPr>
          <w:rFonts w:ascii="Book Antiqua" w:eastAsia="Malgun Gothic" w:hAnsi="Book Antiqua"/>
          <w:i/>
          <w:sz w:val="24"/>
          <w:szCs w:val="24"/>
          <w:highlight w:val="yellow"/>
        </w:rPr>
        <w:t>Helicobacter</w:t>
      </w:r>
      <w:r w:rsidRPr="003639D8">
        <w:rPr>
          <w:rFonts w:ascii="Book Antiqua" w:eastAsia="Malgun Gothic" w:hAnsi="Book Antiqua"/>
          <w:sz w:val="24"/>
          <w:szCs w:val="24"/>
          <w:highlight w:val="yellow"/>
        </w:rPr>
        <w:t xml:space="preserve"> 2018; </w:t>
      </w:r>
      <w:r w:rsidRPr="003639D8">
        <w:rPr>
          <w:rFonts w:ascii="Book Antiqua" w:eastAsia="Malgun Gothic" w:hAnsi="Book Antiqua"/>
          <w:b/>
          <w:sz w:val="24"/>
          <w:szCs w:val="24"/>
          <w:highlight w:val="yellow"/>
        </w:rPr>
        <w:t>23</w:t>
      </w:r>
      <w:r w:rsidRPr="003639D8">
        <w:rPr>
          <w:rFonts w:ascii="Book Antiqua" w:eastAsia="Malgun Gothic" w:hAnsi="Book Antiqua"/>
          <w:sz w:val="24"/>
          <w:szCs w:val="24"/>
          <w:highlight w:val="yellow"/>
        </w:rPr>
        <w:t xml:space="preserve"> Suppl 1: e12525</w:t>
      </w:r>
    </w:p>
    <w:bookmarkEnd w:id="40"/>
    <w:p w14:paraId="14BCB68B" w14:textId="56D9BA41" w:rsidR="00331DD2" w:rsidRPr="003639D8" w:rsidRDefault="00331DD2" w:rsidP="003639D8">
      <w:pPr>
        <w:pStyle w:val="EndNoteBibliography"/>
        <w:wordWrap/>
        <w:adjustRightInd w:val="0"/>
        <w:snapToGrid w:val="0"/>
        <w:spacing w:after="0" w:line="360" w:lineRule="auto"/>
        <w:rPr>
          <w:rFonts w:ascii="Book Antiqua" w:hAnsi="Book Antiqua"/>
          <w:noProof w:val="0"/>
          <w:sz w:val="24"/>
          <w:szCs w:val="24"/>
        </w:rPr>
      </w:pPr>
    </w:p>
    <w:p w14:paraId="44635536" w14:textId="7843BF98" w:rsidR="00E813A8" w:rsidRPr="00E813A8" w:rsidRDefault="00102E5C" w:rsidP="00E813A8">
      <w:pPr>
        <w:snapToGrid w:val="0"/>
        <w:spacing w:line="360" w:lineRule="auto"/>
        <w:jc w:val="right"/>
        <w:rPr>
          <w:rFonts w:ascii="Book Antiqua" w:eastAsia="SimSun" w:hAnsi="Book Antiqua" w:cs="Times New Roman"/>
          <w:b/>
          <w:bCs/>
          <w:kern w:val="0"/>
          <w:sz w:val="24"/>
          <w:szCs w:val="24"/>
          <w:lang w:eastAsia="zh-CN"/>
        </w:rPr>
      </w:pPr>
      <w:r w:rsidRPr="003639D8">
        <w:rPr>
          <w:rFonts w:ascii="Book Antiqua" w:hAnsi="Book Antiqua" w:cs="Times New Roman"/>
          <w:sz w:val="24"/>
          <w:szCs w:val="24"/>
        </w:rPr>
        <w:fldChar w:fldCharType="end"/>
      </w:r>
      <w:bookmarkStart w:id="41" w:name="OLE_LINK148"/>
      <w:bookmarkStart w:id="42" w:name="OLE_LINK320"/>
      <w:bookmarkStart w:id="43" w:name="OLE_LINK387"/>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386"/>
      <w:bookmarkStart w:id="141" w:name="OLE_LINK33"/>
      <w:bookmarkStart w:id="142" w:name="OLE_LINK34"/>
      <w:r w:rsidR="00E813A8" w:rsidRPr="00E813A8">
        <w:rPr>
          <w:rFonts w:ascii="Book Antiqua" w:eastAsia="SimSun" w:hAnsi="Book Antiqua" w:cs="Times New Roman"/>
          <w:b/>
          <w:bCs/>
          <w:kern w:val="0"/>
          <w:sz w:val="24"/>
          <w:szCs w:val="24"/>
          <w:lang w:eastAsia="zh-CN"/>
        </w:rPr>
        <w:t xml:space="preserve"> P-Reviewer:</w:t>
      </w:r>
      <w:r w:rsidR="00E813A8" w:rsidRPr="00E813A8">
        <w:rPr>
          <w:rFonts w:ascii="Book Antiqua" w:eastAsia="SimSun" w:hAnsi="Book Antiqua" w:cs="Times New Roman" w:hint="eastAsia"/>
          <w:b/>
          <w:bCs/>
          <w:kern w:val="0"/>
          <w:sz w:val="24"/>
          <w:szCs w:val="24"/>
          <w:lang w:eastAsia="zh-CN"/>
        </w:rPr>
        <w:t xml:space="preserve"> </w:t>
      </w:r>
      <w:r w:rsidR="00E813A8">
        <w:rPr>
          <w:rFonts w:ascii="Book Antiqua" w:eastAsia="SimSun" w:hAnsi="Book Antiqua" w:cs="Times New Roman"/>
          <w:bCs/>
          <w:kern w:val="0"/>
          <w:sz w:val="24"/>
          <w:szCs w:val="24"/>
          <w:lang w:eastAsia="zh-CN"/>
        </w:rPr>
        <w:t xml:space="preserve">Chiu CC, Link A, </w:t>
      </w:r>
      <w:proofErr w:type="spellStart"/>
      <w:r w:rsidR="00E813A8">
        <w:rPr>
          <w:rFonts w:ascii="Book Antiqua" w:eastAsia="SimSun" w:hAnsi="Book Antiqua" w:cs="Times New Roman"/>
          <w:bCs/>
          <w:kern w:val="0"/>
          <w:sz w:val="24"/>
          <w:szCs w:val="24"/>
          <w:lang w:eastAsia="zh-CN"/>
        </w:rPr>
        <w:t>Mastoraki</w:t>
      </w:r>
      <w:proofErr w:type="spellEnd"/>
      <w:r w:rsidR="00E813A8">
        <w:rPr>
          <w:rFonts w:ascii="Book Antiqua" w:eastAsia="SimSun" w:hAnsi="Book Antiqua" w:cs="Times New Roman"/>
          <w:bCs/>
          <w:kern w:val="0"/>
          <w:sz w:val="24"/>
          <w:szCs w:val="24"/>
          <w:lang w:eastAsia="zh-CN"/>
        </w:rPr>
        <w:t xml:space="preserve"> A, Tan HJ</w:t>
      </w:r>
    </w:p>
    <w:p w14:paraId="31C8C3B2" w14:textId="77777777" w:rsidR="00E813A8" w:rsidRPr="00E813A8" w:rsidRDefault="00E813A8" w:rsidP="00E813A8">
      <w:pPr>
        <w:widowControl/>
        <w:wordWrap/>
        <w:autoSpaceDE/>
        <w:autoSpaceDN/>
        <w:snapToGrid w:val="0"/>
        <w:spacing w:after="0" w:line="360" w:lineRule="auto"/>
        <w:jc w:val="right"/>
        <w:rPr>
          <w:rFonts w:ascii="Book Antiqua" w:eastAsia="SimSun" w:hAnsi="Book Antiqua" w:cs="Times New Roman"/>
          <w:kern w:val="0"/>
          <w:sz w:val="24"/>
          <w:szCs w:val="24"/>
          <w:lang w:eastAsia="zh-CN"/>
        </w:rPr>
      </w:pPr>
      <w:r w:rsidRPr="00E813A8">
        <w:rPr>
          <w:rFonts w:ascii="Book Antiqua" w:eastAsia="SimSun" w:hAnsi="Book Antiqua" w:cs="Times New Roman"/>
          <w:b/>
          <w:bCs/>
          <w:kern w:val="0"/>
          <w:sz w:val="24"/>
          <w:szCs w:val="24"/>
          <w:lang w:eastAsia="zh-CN"/>
        </w:rPr>
        <w:t>S-Editor:</w:t>
      </w:r>
      <w:r w:rsidRPr="00E813A8">
        <w:rPr>
          <w:rFonts w:ascii="Book Antiqua" w:eastAsia="SimSun" w:hAnsi="Book Antiqua" w:cs="Times New Roman" w:hint="eastAsia"/>
          <w:kern w:val="0"/>
          <w:sz w:val="24"/>
          <w:szCs w:val="24"/>
          <w:lang w:eastAsia="zh-CN"/>
        </w:rPr>
        <w:t xml:space="preserve"> </w:t>
      </w:r>
      <w:r w:rsidRPr="00E813A8">
        <w:rPr>
          <w:rFonts w:ascii="Book Antiqua" w:eastAsia="SimSun" w:hAnsi="Book Antiqua" w:cs="Times New Roman"/>
          <w:kern w:val="0"/>
          <w:sz w:val="24"/>
          <w:szCs w:val="24"/>
          <w:lang w:eastAsia="zh-CN"/>
        </w:rPr>
        <w:t>Ma</w:t>
      </w:r>
      <w:r w:rsidRPr="00E813A8">
        <w:rPr>
          <w:rFonts w:ascii="Book Antiqua" w:eastAsia="SimSun" w:hAnsi="Book Antiqua" w:cs="Times New Roman" w:hint="eastAsia"/>
          <w:kern w:val="0"/>
          <w:sz w:val="24"/>
          <w:szCs w:val="24"/>
          <w:lang w:eastAsia="zh-CN"/>
        </w:rPr>
        <w:t xml:space="preserve"> </w:t>
      </w:r>
      <w:r w:rsidRPr="00E813A8">
        <w:rPr>
          <w:rFonts w:ascii="Book Antiqua" w:eastAsia="SimSun" w:hAnsi="Book Antiqua" w:cs="Times New Roman"/>
          <w:kern w:val="0"/>
          <w:sz w:val="24"/>
          <w:szCs w:val="24"/>
          <w:lang w:eastAsia="zh-CN"/>
        </w:rPr>
        <w:t>RY</w:t>
      </w:r>
      <w:r w:rsidRPr="00E813A8">
        <w:rPr>
          <w:rFonts w:ascii="Book Antiqua" w:eastAsia="SimSun" w:hAnsi="Book Antiqua" w:cs="Times New Roman" w:hint="eastAsia"/>
          <w:kern w:val="0"/>
          <w:sz w:val="24"/>
          <w:szCs w:val="24"/>
          <w:lang w:eastAsia="zh-CN"/>
        </w:rPr>
        <w:t xml:space="preserve"> </w:t>
      </w:r>
      <w:r w:rsidRPr="00E813A8">
        <w:rPr>
          <w:rFonts w:ascii="Book Antiqua" w:eastAsia="SimSun" w:hAnsi="Book Antiqua" w:cs="Times New Roman"/>
          <w:b/>
          <w:bCs/>
          <w:kern w:val="0"/>
          <w:sz w:val="24"/>
          <w:szCs w:val="24"/>
          <w:lang w:eastAsia="zh-CN"/>
        </w:rPr>
        <w:t>L-Editor:</w:t>
      </w:r>
      <w:r w:rsidRPr="00E813A8">
        <w:rPr>
          <w:rFonts w:ascii="Book Antiqua" w:eastAsia="SimSun" w:hAnsi="Book Antiqua" w:cs="Times New Roman"/>
          <w:kern w:val="0"/>
          <w:sz w:val="24"/>
          <w:szCs w:val="24"/>
          <w:lang w:eastAsia="zh-CN"/>
        </w:rPr>
        <w:t xml:space="preserve"> </w:t>
      </w:r>
      <w:r w:rsidRPr="00E813A8">
        <w:rPr>
          <w:rFonts w:ascii="Book Antiqua" w:eastAsia="SimSun" w:hAnsi="Book Antiqua" w:cs="Times New Roman"/>
          <w:b/>
          <w:bCs/>
          <w:kern w:val="0"/>
          <w:sz w:val="24"/>
          <w:szCs w:val="24"/>
          <w:lang w:eastAsia="zh-CN"/>
        </w:rPr>
        <w:t>E-Editor:</w:t>
      </w:r>
    </w:p>
    <w:p w14:paraId="7E085DA6" w14:textId="77777777"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bookmarkStart w:id="143" w:name="OLE_LINK880"/>
      <w:bookmarkStart w:id="144"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813A8">
        <w:rPr>
          <w:rFonts w:ascii="Book Antiqua" w:eastAsia="SimSun" w:hAnsi="Book Antiqua" w:cs="Helvetica"/>
          <w:b/>
          <w:kern w:val="0"/>
          <w:sz w:val="24"/>
          <w:szCs w:val="24"/>
          <w:lang w:eastAsia="zh-CN"/>
        </w:rPr>
        <w:lastRenderedPageBreak/>
        <w:t xml:space="preserve">Specialty type: </w:t>
      </w:r>
      <w:r w:rsidRPr="00E813A8">
        <w:rPr>
          <w:rFonts w:ascii="Book Antiqua" w:eastAsia="SimSun" w:hAnsi="Book Antiqua" w:cs="Helvetica"/>
          <w:kern w:val="0"/>
          <w:sz w:val="24"/>
          <w:szCs w:val="24"/>
          <w:lang w:eastAsia="zh-CN"/>
        </w:rPr>
        <w:t>Gastroenterology and</w:t>
      </w:r>
      <w:r w:rsidRPr="00E813A8">
        <w:rPr>
          <w:rFonts w:ascii="Book Antiqua" w:eastAsia="SimSun" w:hAnsi="Book Antiqua" w:cs="Helvetica" w:hint="eastAsia"/>
          <w:kern w:val="0"/>
          <w:sz w:val="24"/>
          <w:szCs w:val="24"/>
          <w:lang w:eastAsia="zh-CN"/>
        </w:rPr>
        <w:t xml:space="preserve"> </w:t>
      </w:r>
      <w:r w:rsidRPr="00E813A8">
        <w:rPr>
          <w:rFonts w:ascii="Book Antiqua" w:eastAsia="SimSun" w:hAnsi="Book Antiqua" w:cs="Helvetica"/>
          <w:kern w:val="0"/>
          <w:sz w:val="24"/>
          <w:szCs w:val="24"/>
          <w:lang w:eastAsia="zh-CN"/>
        </w:rPr>
        <w:t>hepatology</w:t>
      </w:r>
    </w:p>
    <w:p w14:paraId="21FDAF47" w14:textId="57D8E409"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E813A8">
        <w:rPr>
          <w:rFonts w:ascii="Book Antiqua" w:eastAsia="SimSun" w:hAnsi="Book Antiqua" w:cs="Helvetica"/>
          <w:b/>
          <w:kern w:val="0"/>
          <w:sz w:val="24"/>
          <w:szCs w:val="24"/>
          <w:lang w:eastAsia="zh-CN"/>
        </w:rPr>
        <w:t xml:space="preserve">Country of origin: </w:t>
      </w:r>
      <w:r>
        <w:rPr>
          <w:rFonts w:ascii="Book Antiqua" w:eastAsia="SimSun" w:hAnsi="Book Antiqua" w:cs="Helvetica"/>
          <w:kern w:val="0"/>
          <w:sz w:val="24"/>
          <w:szCs w:val="24"/>
          <w:lang w:eastAsia="zh-CN"/>
        </w:rPr>
        <w:t>South Korea</w:t>
      </w:r>
    </w:p>
    <w:p w14:paraId="1C3A07F1" w14:textId="77777777"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E813A8">
        <w:rPr>
          <w:rFonts w:ascii="Book Antiqua" w:eastAsia="SimSun" w:hAnsi="Book Antiqua" w:cs="Helvetica"/>
          <w:b/>
          <w:kern w:val="0"/>
          <w:sz w:val="24"/>
          <w:szCs w:val="24"/>
          <w:lang w:eastAsia="zh-CN"/>
        </w:rPr>
        <w:t>Peer-review report classification</w:t>
      </w:r>
    </w:p>
    <w:p w14:paraId="794F7786" w14:textId="77777777"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E813A8">
        <w:rPr>
          <w:rFonts w:ascii="Book Antiqua" w:eastAsia="SimSun" w:hAnsi="Book Antiqua" w:cs="Helvetica"/>
          <w:kern w:val="0"/>
          <w:sz w:val="24"/>
          <w:szCs w:val="24"/>
          <w:lang w:eastAsia="zh-CN"/>
        </w:rPr>
        <w:t xml:space="preserve">Grade A (Excellent): </w:t>
      </w:r>
      <w:r w:rsidRPr="00E813A8">
        <w:rPr>
          <w:rFonts w:ascii="Book Antiqua" w:eastAsia="SimSun" w:hAnsi="Book Antiqua" w:cs="Helvetica" w:hint="eastAsia"/>
          <w:kern w:val="0"/>
          <w:sz w:val="24"/>
          <w:szCs w:val="24"/>
          <w:lang w:eastAsia="zh-CN"/>
        </w:rPr>
        <w:t>0</w:t>
      </w:r>
    </w:p>
    <w:p w14:paraId="78A93AC0" w14:textId="36B0FFB1"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E813A8">
        <w:rPr>
          <w:rFonts w:ascii="Book Antiqua" w:eastAsia="SimSun" w:hAnsi="Book Antiqua" w:cs="Helvetica"/>
          <w:kern w:val="0"/>
          <w:sz w:val="24"/>
          <w:szCs w:val="24"/>
          <w:lang w:eastAsia="zh-CN"/>
        </w:rPr>
        <w:t xml:space="preserve">Grade B (Very good): </w:t>
      </w:r>
      <w:r w:rsidRPr="00E813A8">
        <w:rPr>
          <w:rFonts w:ascii="Book Antiqua" w:eastAsia="SimSun" w:hAnsi="Book Antiqua" w:cs="Helvetica" w:hint="eastAsia"/>
          <w:kern w:val="0"/>
          <w:sz w:val="24"/>
          <w:szCs w:val="24"/>
          <w:lang w:eastAsia="zh-CN"/>
        </w:rPr>
        <w:t>B</w:t>
      </w:r>
      <w:r>
        <w:rPr>
          <w:rFonts w:ascii="Book Antiqua" w:eastAsia="SimSun" w:hAnsi="Book Antiqua" w:cs="Helvetica"/>
          <w:kern w:val="0"/>
          <w:sz w:val="24"/>
          <w:szCs w:val="24"/>
          <w:lang w:eastAsia="zh-CN"/>
        </w:rPr>
        <w:t>, B</w:t>
      </w:r>
    </w:p>
    <w:p w14:paraId="0F3FC752" w14:textId="2DBBDAAF"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E813A8">
        <w:rPr>
          <w:rFonts w:ascii="Book Antiqua" w:eastAsia="SimSun" w:hAnsi="Book Antiqua" w:cs="Helvetica"/>
          <w:kern w:val="0"/>
          <w:sz w:val="24"/>
          <w:szCs w:val="24"/>
          <w:lang w:eastAsia="zh-CN"/>
        </w:rPr>
        <w:t xml:space="preserve">Grade C (Good): </w:t>
      </w:r>
      <w:r>
        <w:rPr>
          <w:rFonts w:ascii="Book Antiqua" w:eastAsia="SimSun" w:hAnsi="Book Antiqua" w:cs="Helvetica" w:hint="eastAsia"/>
          <w:kern w:val="0"/>
          <w:sz w:val="24"/>
          <w:szCs w:val="24"/>
          <w:lang w:eastAsia="zh-CN"/>
        </w:rPr>
        <w:t>C</w:t>
      </w:r>
    </w:p>
    <w:p w14:paraId="1CCE5A1A" w14:textId="6B4E6F02" w:rsidR="00E813A8" w:rsidRPr="00E813A8" w:rsidRDefault="00E813A8" w:rsidP="00E813A8">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E813A8">
        <w:rPr>
          <w:rFonts w:ascii="Book Antiqua" w:eastAsia="SimSun" w:hAnsi="Book Antiqua" w:cs="Helvetica"/>
          <w:kern w:val="0"/>
          <w:sz w:val="24"/>
          <w:szCs w:val="24"/>
          <w:lang w:eastAsia="zh-CN"/>
        </w:rPr>
        <w:t xml:space="preserve">Grade D (Fair): </w:t>
      </w:r>
      <w:r>
        <w:rPr>
          <w:rFonts w:ascii="Book Antiqua" w:eastAsia="SimSun" w:hAnsi="Book Antiqua" w:cs="Helvetica" w:hint="eastAsia"/>
          <w:kern w:val="0"/>
          <w:sz w:val="24"/>
          <w:szCs w:val="24"/>
          <w:lang w:eastAsia="zh-CN"/>
        </w:rPr>
        <w:t>D</w:t>
      </w:r>
    </w:p>
    <w:p w14:paraId="33634B99" w14:textId="77777777" w:rsidR="00E813A8" w:rsidRPr="00E813A8" w:rsidRDefault="00E813A8" w:rsidP="00E813A8">
      <w:pPr>
        <w:widowControl/>
        <w:wordWrap/>
        <w:autoSpaceDE/>
        <w:autoSpaceDN/>
        <w:snapToGrid w:val="0"/>
        <w:spacing w:after="0" w:line="360" w:lineRule="auto"/>
        <w:rPr>
          <w:rFonts w:ascii="Book Antiqua" w:eastAsia="SimSun" w:hAnsi="Book Antiqua" w:cs="Times New Roman"/>
          <w:b/>
          <w:iCs/>
          <w:kern w:val="0"/>
          <w:sz w:val="24"/>
          <w:szCs w:val="24"/>
          <w:lang w:eastAsia="zh-CN"/>
        </w:rPr>
      </w:pPr>
      <w:r w:rsidRPr="00E813A8">
        <w:rPr>
          <w:rFonts w:ascii="Book Antiqua" w:eastAsia="SimSun" w:hAnsi="Book Antiqua" w:cs="Helvetica"/>
          <w:kern w:val="0"/>
          <w:sz w:val="24"/>
          <w:szCs w:val="24"/>
          <w:lang w:eastAsia="zh-CN"/>
        </w:rPr>
        <w:t xml:space="preserve">Grade E (Poor): </w:t>
      </w:r>
      <w:r w:rsidRPr="00E813A8">
        <w:rPr>
          <w:rFonts w:ascii="Book Antiqua" w:eastAsia="SimSun" w:hAnsi="Book Antiqua" w:cs="Helvetica" w:hint="eastAsia"/>
          <w:kern w:val="0"/>
          <w:sz w:val="24"/>
          <w:szCs w:val="24"/>
          <w:lang w:eastAsia="zh-CN"/>
        </w:rPr>
        <w:t>0</w:t>
      </w:r>
      <w:bookmarkEnd w:id="140"/>
      <w:bookmarkEnd w:id="143"/>
      <w:bookmarkEnd w:id="144"/>
    </w:p>
    <w:bookmarkEnd w:id="141"/>
    <w:bookmarkEnd w:id="142"/>
    <w:p w14:paraId="26B39FFB" w14:textId="77777777" w:rsidR="007874F0" w:rsidRPr="00C041BC" w:rsidRDefault="007874F0" w:rsidP="003639D8">
      <w:pPr>
        <w:wordWrap/>
        <w:adjustRightInd w:val="0"/>
        <w:snapToGrid w:val="0"/>
        <w:spacing w:after="0" w:line="360" w:lineRule="auto"/>
        <w:rPr>
          <w:rFonts w:ascii="Book Antiqua" w:hAnsi="Book Antiqua" w:cs="Times New Roman"/>
          <w:sz w:val="24"/>
          <w:szCs w:val="24"/>
        </w:rPr>
      </w:pPr>
    </w:p>
    <w:p w14:paraId="540D1D79" w14:textId="4059EAC1" w:rsidR="004C57C3" w:rsidRDefault="004C57C3">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14:paraId="29B1DBEE" w14:textId="1ACF6BFE" w:rsidR="004C57C3" w:rsidRPr="004C57C3" w:rsidRDefault="004C57C3" w:rsidP="004C57C3">
      <w:pPr>
        <w:wordWrap/>
        <w:adjustRightInd w:val="0"/>
        <w:snapToGrid w:val="0"/>
        <w:spacing w:after="0" w:line="360" w:lineRule="auto"/>
        <w:rPr>
          <w:rFonts w:ascii="Book Antiqua" w:eastAsia="Malgun Gothic" w:hAnsi="Book Antiqua" w:cs="Times New Roman"/>
          <w:sz w:val="24"/>
          <w:szCs w:val="24"/>
        </w:rPr>
      </w:pPr>
      <w:r w:rsidRPr="003639D8">
        <w:rPr>
          <w:rFonts w:ascii="Book Antiqua" w:eastAsia="Malgun Gothic" w:hAnsi="Book Antiqua" w:cs="Times New Roman"/>
          <w:noProof/>
          <w:sz w:val="24"/>
          <w:szCs w:val="24"/>
          <w:lang w:eastAsia="zh-CN"/>
        </w:rPr>
        <w:lastRenderedPageBreak/>
        <w:drawing>
          <wp:inline distT="0" distB="0" distL="0" distR="0" wp14:anchorId="226EA0F4" wp14:editId="590E3C97">
            <wp:extent cx="5274310" cy="395605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956050"/>
                    </a:xfrm>
                    <a:prstGeom prst="rect">
                      <a:avLst/>
                    </a:prstGeom>
                  </pic:spPr>
                </pic:pic>
              </a:graphicData>
            </a:graphic>
          </wp:inline>
        </w:drawing>
      </w:r>
    </w:p>
    <w:p w14:paraId="274EF1CF" w14:textId="21665E8B" w:rsidR="004C57C3" w:rsidRPr="00DD6820" w:rsidRDefault="004C57C3" w:rsidP="004C57C3">
      <w:pPr>
        <w:wordWrap/>
        <w:adjustRightInd w:val="0"/>
        <w:snapToGrid w:val="0"/>
        <w:spacing w:after="0" w:line="360" w:lineRule="auto"/>
        <w:rPr>
          <w:rFonts w:ascii="Book Antiqua" w:eastAsia="Malgun Gothic" w:hAnsi="Book Antiqua" w:cs="Times New Roman"/>
          <w:sz w:val="24"/>
          <w:szCs w:val="24"/>
        </w:rPr>
      </w:pPr>
      <w:r w:rsidRPr="00DD6820">
        <w:rPr>
          <w:rFonts w:ascii="Book Antiqua" w:eastAsia="Malgun Gothic" w:hAnsi="Book Antiqua" w:cs="Times New Roman"/>
          <w:b/>
          <w:sz w:val="24"/>
          <w:szCs w:val="24"/>
        </w:rPr>
        <w:t>Figure 1</w:t>
      </w:r>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b/>
          <w:sz w:val="24"/>
          <w:szCs w:val="24"/>
        </w:rPr>
        <w:t xml:space="preserve">Contrast effects of proton pump inhibitors in normal gastric mucosa and gastric cancer cells. </w:t>
      </w:r>
      <w:r>
        <w:rPr>
          <w:rFonts w:ascii="Book Antiqua" w:eastAsia="Malgun Gothic" w:hAnsi="Book Antiqua" w:cs="Times New Roman"/>
          <w:sz w:val="24"/>
          <w:szCs w:val="24"/>
        </w:rPr>
        <w:t>P</w:t>
      </w:r>
      <w:r w:rsidRPr="00DD6820">
        <w:rPr>
          <w:rFonts w:ascii="Book Antiqua" w:eastAsia="Malgun Gothic" w:hAnsi="Book Antiqua" w:cs="Times New Roman"/>
          <w:sz w:val="24"/>
          <w:szCs w:val="24"/>
        </w:rPr>
        <w:t>roton pump inhibitor</w:t>
      </w:r>
      <w:r w:rsidRPr="004C57C3">
        <w:rPr>
          <w:rFonts w:ascii="Book Antiqua" w:eastAsia="Malgun Gothic" w:hAnsi="Book Antiqua" w:cs="Times New Roman"/>
          <w:sz w:val="24"/>
          <w:szCs w:val="24"/>
        </w:rPr>
        <w:t>s</w:t>
      </w:r>
      <w:r w:rsidRPr="00DD6820">
        <w:rPr>
          <w:rFonts w:ascii="Book Antiqua" w:eastAsia="Malgun Gothic" w:hAnsi="Book Antiqua" w:cs="Times New Roman"/>
          <w:sz w:val="24"/>
          <w:szCs w:val="24"/>
        </w:rPr>
        <w:t xml:space="preserve"> (PPIs) induce hypergastrinemia and hypochlorhydria, which may contribute to </w:t>
      </w:r>
      <w:r w:rsidR="009840AF" w:rsidRPr="00DD6820">
        <w:rPr>
          <w:rFonts w:ascii="Book Antiqua" w:eastAsia="Malgun Gothic" w:hAnsi="Book Antiqua" w:cs="Times New Roman"/>
          <w:sz w:val="24"/>
          <w:szCs w:val="24"/>
        </w:rPr>
        <w:t>enterochromaffin-like</w:t>
      </w:r>
      <w:r w:rsidRPr="00DD6820">
        <w:rPr>
          <w:rFonts w:ascii="Book Antiqua" w:eastAsia="Malgun Gothic" w:hAnsi="Book Antiqua" w:cs="Times New Roman"/>
          <w:sz w:val="24"/>
          <w:szCs w:val="24"/>
        </w:rPr>
        <w:t xml:space="preserve"> cell hyperplasia and proliferation of gastric mucosa. Conversely, PPIs may modify the acidic tumor microenvironment and inhibit vacuolar H</w:t>
      </w:r>
      <w:r w:rsidRPr="00DD6820">
        <w:rPr>
          <w:rFonts w:ascii="Book Antiqua" w:eastAsia="Malgun Gothic" w:hAnsi="Book Antiqua" w:cs="Times New Roman"/>
          <w:sz w:val="24"/>
          <w:szCs w:val="24"/>
          <w:vertAlign w:val="superscript"/>
        </w:rPr>
        <w:t>+</w:t>
      </w:r>
      <w:r w:rsidRPr="00DD6820">
        <w:rPr>
          <w:rFonts w:ascii="Book Antiqua" w:eastAsia="Malgun Gothic" w:hAnsi="Book Antiqua" w:cs="Times New Roman"/>
          <w:sz w:val="24"/>
          <w:szCs w:val="24"/>
        </w:rPr>
        <w:t xml:space="preserve">-ATPase or </w:t>
      </w:r>
      <w:r w:rsidR="008F1DCD" w:rsidRPr="00DD6820">
        <w:rPr>
          <w:rFonts w:ascii="Book Antiqua" w:eastAsia="Malgun Gothic" w:hAnsi="Book Antiqua" w:cs="Times New Roman"/>
          <w:sz w:val="24"/>
          <w:szCs w:val="24"/>
        </w:rPr>
        <w:t>signal transducer and activator of transcription 3</w:t>
      </w:r>
      <w:r w:rsidRPr="00DD6820">
        <w:rPr>
          <w:rFonts w:ascii="Book Antiqua" w:eastAsia="Malgun Gothic" w:hAnsi="Book Antiqua" w:cs="Times New Roman"/>
          <w:sz w:val="24"/>
          <w:szCs w:val="24"/>
        </w:rPr>
        <w:t xml:space="preserve"> activity in gastric cancer cells. Arrow indicates the positive effect and straight line indicates the inhibitory effect. ECL</w:t>
      </w:r>
      <w:r w:rsidR="008F1DCD">
        <w:rPr>
          <w:rFonts w:ascii="Book Antiqua" w:eastAsia="Malgun Gothic" w:hAnsi="Book Antiqua" w:cs="Times New Roman"/>
          <w:sz w:val="24"/>
          <w:szCs w:val="24"/>
        </w:rPr>
        <w:t>: E</w:t>
      </w:r>
      <w:r w:rsidRPr="00DD6820">
        <w:rPr>
          <w:rFonts w:ascii="Book Antiqua" w:eastAsia="Malgun Gothic" w:hAnsi="Book Antiqua" w:cs="Times New Roman"/>
          <w:sz w:val="24"/>
          <w:szCs w:val="24"/>
        </w:rPr>
        <w:t>nterochromaffin-like</w:t>
      </w:r>
      <w:r w:rsidR="008F1DCD">
        <w:rPr>
          <w:rFonts w:ascii="Book Antiqua" w:eastAsia="Malgun Gothic" w:hAnsi="Book Antiqua" w:cs="Times New Roman"/>
          <w:sz w:val="24"/>
          <w:szCs w:val="24"/>
        </w:rPr>
        <w:t>; SHP1:</w:t>
      </w:r>
      <w:r w:rsidRPr="00DD6820">
        <w:rPr>
          <w:rFonts w:ascii="Book Antiqua" w:eastAsia="Malgun Gothic" w:hAnsi="Book Antiqua" w:cs="Times New Roman"/>
          <w:sz w:val="24"/>
          <w:szCs w:val="24"/>
        </w:rPr>
        <w:t xml:space="preserve"> </w:t>
      </w:r>
      <w:proofErr w:type="spellStart"/>
      <w:r w:rsidRPr="00DD6820">
        <w:rPr>
          <w:rFonts w:ascii="Book Antiqua" w:eastAsia="Malgun Gothic" w:hAnsi="Book Antiqua" w:cs="Times New Roman"/>
          <w:sz w:val="24"/>
          <w:szCs w:val="24"/>
        </w:rPr>
        <w:t>Src</w:t>
      </w:r>
      <w:proofErr w:type="spellEnd"/>
      <w:r w:rsidRPr="00DD6820">
        <w:rPr>
          <w:rFonts w:ascii="Book Antiqua" w:eastAsia="Malgun Gothic" w:hAnsi="Book Antiqua" w:cs="Times New Roman"/>
          <w:sz w:val="24"/>
          <w:szCs w:val="24"/>
        </w:rPr>
        <w:t xml:space="preserve"> homology 2 domain-containing protein tyrosine phosphatase 1</w:t>
      </w:r>
      <w:r w:rsidR="008F1DCD">
        <w:rPr>
          <w:rFonts w:ascii="Book Antiqua" w:eastAsia="Malgun Gothic" w:hAnsi="Book Antiqua" w:cs="Times New Roman"/>
          <w:sz w:val="24"/>
          <w:szCs w:val="24"/>
        </w:rPr>
        <w:t>; STAT3:</w:t>
      </w:r>
      <w:r w:rsidRPr="00DD6820">
        <w:rPr>
          <w:rFonts w:ascii="Book Antiqua" w:eastAsia="Malgun Gothic" w:hAnsi="Book Antiqua" w:cs="Times New Roman"/>
          <w:sz w:val="24"/>
          <w:szCs w:val="24"/>
        </w:rPr>
        <w:t xml:space="preserve"> </w:t>
      </w:r>
      <w:r w:rsidR="008F1DCD">
        <w:rPr>
          <w:rFonts w:ascii="Book Antiqua" w:eastAsia="Malgun Gothic" w:hAnsi="Book Antiqua" w:cs="Times New Roman"/>
          <w:sz w:val="24"/>
          <w:szCs w:val="24"/>
        </w:rPr>
        <w:t>S</w:t>
      </w:r>
      <w:r w:rsidRPr="00DD6820">
        <w:rPr>
          <w:rFonts w:ascii="Book Antiqua" w:eastAsia="Malgun Gothic" w:hAnsi="Book Antiqua" w:cs="Times New Roman"/>
          <w:sz w:val="24"/>
          <w:szCs w:val="24"/>
        </w:rPr>
        <w:t>ignal transducer and activator of transcription 3</w:t>
      </w:r>
      <w:r w:rsidR="008F1DCD">
        <w:rPr>
          <w:rFonts w:ascii="Book Antiqua" w:eastAsia="Malgun Gothic" w:hAnsi="Book Antiqua" w:cs="Times New Roman"/>
          <w:sz w:val="24"/>
          <w:szCs w:val="24"/>
        </w:rPr>
        <w:t>.</w:t>
      </w:r>
    </w:p>
    <w:p w14:paraId="1A9F5C75" w14:textId="77777777" w:rsidR="004C57C3" w:rsidRPr="00DD6820" w:rsidRDefault="004C57C3" w:rsidP="004C57C3">
      <w:pPr>
        <w:wordWrap/>
        <w:adjustRightInd w:val="0"/>
        <w:snapToGrid w:val="0"/>
        <w:spacing w:after="0" w:line="360" w:lineRule="auto"/>
        <w:rPr>
          <w:rFonts w:ascii="Book Antiqua" w:eastAsia="Malgun Gothic" w:hAnsi="Book Antiqua" w:cs="Times New Roman"/>
          <w:sz w:val="24"/>
          <w:szCs w:val="24"/>
        </w:rPr>
      </w:pPr>
    </w:p>
    <w:p w14:paraId="6EAAA834" w14:textId="77777777" w:rsidR="004C57C3" w:rsidRPr="004C57C3" w:rsidRDefault="004C57C3" w:rsidP="004C57C3">
      <w:pPr>
        <w:wordWrap/>
        <w:adjustRightInd w:val="0"/>
        <w:snapToGrid w:val="0"/>
        <w:spacing w:after="0" w:line="360" w:lineRule="auto"/>
        <w:rPr>
          <w:rFonts w:ascii="Book Antiqua" w:eastAsia="Malgun Gothic" w:hAnsi="Book Antiqua" w:cs="Times New Roman"/>
          <w:b/>
          <w:sz w:val="24"/>
          <w:szCs w:val="24"/>
        </w:rPr>
        <w:sectPr w:rsidR="004C57C3" w:rsidRPr="004C57C3" w:rsidSect="00C041BC">
          <w:footerReference w:type="default" r:id="rId9"/>
          <w:pgSz w:w="11906" w:h="16838"/>
          <w:pgMar w:top="1440" w:right="1800" w:bottom="1440" w:left="1800" w:header="851" w:footer="992" w:gutter="0"/>
          <w:cols w:space="425"/>
          <w:docGrid w:linePitch="360"/>
        </w:sectPr>
      </w:pPr>
    </w:p>
    <w:p w14:paraId="2403B978" w14:textId="48BFC04C" w:rsidR="004C57C3" w:rsidRPr="00DD6820" w:rsidRDefault="008F1DCD" w:rsidP="004C57C3">
      <w:pPr>
        <w:wordWrap/>
        <w:adjustRightInd w:val="0"/>
        <w:snapToGrid w:val="0"/>
        <w:spacing w:after="0" w:line="360" w:lineRule="auto"/>
        <w:outlineLvl w:val="0"/>
        <w:rPr>
          <w:rFonts w:ascii="Book Antiqua" w:eastAsia="Malgun Gothic" w:hAnsi="Book Antiqua" w:cs="Times New Roman"/>
          <w:b/>
          <w:sz w:val="24"/>
          <w:szCs w:val="24"/>
        </w:rPr>
      </w:pPr>
      <w:r>
        <w:rPr>
          <w:rFonts w:ascii="Book Antiqua" w:eastAsia="Malgun Gothic" w:hAnsi="Book Antiqua" w:cs="Times New Roman"/>
          <w:b/>
          <w:sz w:val="24"/>
          <w:szCs w:val="24"/>
        </w:rPr>
        <w:lastRenderedPageBreak/>
        <w:t>Table 1</w:t>
      </w:r>
      <w:r w:rsidR="004C57C3" w:rsidRPr="004C57C3">
        <w:rPr>
          <w:rFonts w:ascii="Book Antiqua" w:eastAsia="Malgun Gothic" w:hAnsi="Book Antiqua" w:cs="Times New Roman"/>
          <w:b/>
          <w:sz w:val="24"/>
          <w:szCs w:val="24"/>
        </w:rPr>
        <w:t xml:space="preserve"> Summary of </w:t>
      </w:r>
      <w:r w:rsidRPr="00DD6820">
        <w:rPr>
          <w:rFonts w:ascii="Book Antiqua" w:eastAsia="Malgun Gothic" w:hAnsi="Book Antiqua" w:cs="Times New Roman"/>
          <w:b/>
          <w:sz w:val="24"/>
          <w:szCs w:val="24"/>
        </w:rPr>
        <w:t>clinical studies associating gastric cancer with long-term use</w:t>
      </w:r>
      <w:r w:rsidR="004C57C3" w:rsidRPr="00DD6820">
        <w:rPr>
          <w:rFonts w:ascii="Book Antiqua" w:eastAsia="Malgun Gothic" w:hAnsi="Book Antiqua" w:cs="Times New Roman"/>
          <w:b/>
          <w:sz w:val="24"/>
          <w:szCs w:val="24"/>
        </w:rPr>
        <w:t xml:space="preserve"> of </w:t>
      </w:r>
      <w:r w:rsidRPr="00DD6820">
        <w:rPr>
          <w:rFonts w:ascii="Book Antiqua" w:eastAsia="Malgun Gothic" w:hAnsi="Book Antiqua" w:cs="Times New Roman"/>
          <w:b/>
          <w:sz w:val="24"/>
          <w:szCs w:val="24"/>
        </w:rPr>
        <w:t>proton pump inhibitors</w:t>
      </w:r>
    </w:p>
    <w:tbl>
      <w:tblPr>
        <w:tblStyle w:val="TableGrid"/>
        <w:tblW w:w="146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656"/>
        <w:gridCol w:w="1056"/>
        <w:gridCol w:w="1561"/>
        <w:gridCol w:w="1562"/>
        <w:gridCol w:w="1550"/>
        <w:gridCol w:w="2589"/>
        <w:gridCol w:w="3258"/>
      </w:tblGrid>
      <w:tr w:rsidR="004C57C3" w:rsidRPr="00DD6820" w14:paraId="76174278" w14:textId="77777777" w:rsidTr="003639D8">
        <w:trPr>
          <w:trHeight w:val="449"/>
        </w:trPr>
        <w:tc>
          <w:tcPr>
            <w:tcW w:w="1307" w:type="dxa"/>
            <w:tcBorders>
              <w:top w:val="single" w:sz="4" w:space="0" w:color="auto"/>
              <w:bottom w:val="single" w:sz="4" w:space="0" w:color="auto"/>
            </w:tcBorders>
            <w:vAlign w:val="bottom"/>
          </w:tcPr>
          <w:p w14:paraId="3DEEFDB2" w14:textId="77777777" w:rsidR="004C57C3" w:rsidRPr="00DD6820" w:rsidRDefault="004C57C3" w:rsidP="00C041BC">
            <w:pPr>
              <w:wordWrap/>
              <w:adjustRightInd w:val="0"/>
              <w:snapToGrid w:val="0"/>
              <w:spacing w:line="360" w:lineRule="auto"/>
              <w:rPr>
                <w:rFonts w:ascii="Book Antiqua" w:eastAsia="Malgun Gothic" w:hAnsi="Book Antiqua" w:cs="Times New Roman"/>
                <w:b/>
                <w:sz w:val="24"/>
                <w:szCs w:val="24"/>
              </w:rPr>
            </w:pPr>
            <w:r w:rsidRPr="00DD6820">
              <w:rPr>
                <w:rFonts w:ascii="Book Antiqua" w:eastAsia="Malgun Gothic" w:hAnsi="Book Antiqua" w:cs="Times New Roman"/>
                <w:b/>
                <w:sz w:val="24"/>
                <w:szCs w:val="24"/>
              </w:rPr>
              <w:t>Author, year</w:t>
            </w:r>
          </w:p>
        </w:tc>
        <w:tc>
          <w:tcPr>
            <w:tcW w:w="1416" w:type="dxa"/>
            <w:tcBorders>
              <w:top w:val="single" w:sz="4" w:space="0" w:color="auto"/>
              <w:bottom w:val="single" w:sz="4" w:space="0" w:color="auto"/>
            </w:tcBorders>
            <w:vAlign w:val="bottom"/>
          </w:tcPr>
          <w:p w14:paraId="14876BFC"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Study design, country</w:t>
            </w:r>
          </w:p>
        </w:tc>
        <w:tc>
          <w:tcPr>
            <w:tcW w:w="1103" w:type="dxa"/>
            <w:tcBorders>
              <w:top w:val="single" w:sz="4" w:space="0" w:color="auto"/>
              <w:bottom w:val="single" w:sz="4" w:space="0" w:color="auto"/>
            </w:tcBorders>
            <w:vAlign w:val="bottom"/>
          </w:tcPr>
          <w:p w14:paraId="2A465F9D"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Study period</w:t>
            </w:r>
          </w:p>
        </w:tc>
        <w:tc>
          <w:tcPr>
            <w:tcW w:w="1417" w:type="dxa"/>
            <w:tcBorders>
              <w:top w:val="single" w:sz="4" w:space="0" w:color="auto"/>
              <w:bottom w:val="single" w:sz="4" w:space="0" w:color="auto"/>
            </w:tcBorders>
            <w:vAlign w:val="bottom"/>
          </w:tcPr>
          <w:p w14:paraId="68CEE54C"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Source of database</w:t>
            </w:r>
          </w:p>
        </w:tc>
        <w:tc>
          <w:tcPr>
            <w:tcW w:w="1438" w:type="dxa"/>
            <w:tcBorders>
              <w:top w:val="single" w:sz="4" w:space="0" w:color="auto"/>
              <w:bottom w:val="single" w:sz="4" w:space="0" w:color="auto"/>
            </w:tcBorders>
            <w:vAlign w:val="bottom"/>
          </w:tcPr>
          <w:p w14:paraId="643F7796"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No. of case and control</w:t>
            </w:r>
          </w:p>
        </w:tc>
        <w:tc>
          <w:tcPr>
            <w:tcW w:w="1399" w:type="dxa"/>
            <w:tcBorders>
              <w:top w:val="single" w:sz="4" w:space="0" w:color="auto"/>
              <w:bottom w:val="single" w:sz="4" w:space="0" w:color="auto"/>
            </w:tcBorders>
            <w:vAlign w:val="bottom"/>
          </w:tcPr>
          <w:p w14:paraId="71DBB3AB" w14:textId="6A52E0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Information of PPI</w:t>
            </w:r>
          </w:p>
        </w:tc>
        <w:tc>
          <w:tcPr>
            <w:tcW w:w="2835" w:type="dxa"/>
            <w:tcBorders>
              <w:top w:val="single" w:sz="4" w:space="0" w:color="auto"/>
              <w:bottom w:val="single" w:sz="4" w:space="0" w:color="auto"/>
            </w:tcBorders>
            <w:vAlign w:val="bottom"/>
          </w:tcPr>
          <w:p w14:paraId="1488A2D5"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Adjustment</w:t>
            </w:r>
          </w:p>
        </w:tc>
        <w:tc>
          <w:tcPr>
            <w:tcW w:w="3739" w:type="dxa"/>
            <w:tcBorders>
              <w:top w:val="single" w:sz="4" w:space="0" w:color="auto"/>
              <w:bottom w:val="single" w:sz="4" w:space="0" w:color="auto"/>
            </w:tcBorders>
            <w:vAlign w:val="bottom"/>
          </w:tcPr>
          <w:p w14:paraId="58DB74A8"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Main outcomes</w:t>
            </w:r>
          </w:p>
        </w:tc>
      </w:tr>
      <w:tr w:rsidR="004C57C3" w:rsidRPr="00DD6820" w14:paraId="00E0660E" w14:textId="77777777" w:rsidTr="003639D8">
        <w:trPr>
          <w:trHeight w:val="430"/>
        </w:trPr>
        <w:tc>
          <w:tcPr>
            <w:tcW w:w="1307" w:type="dxa"/>
            <w:tcBorders>
              <w:top w:val="single" w:sz="4" w:space="0" w:color="auto"/>
            </w:tcBorders>
            <w:vAlign w:val="center"/>
          </w:tcPr>
          <w:p w14:paraId="755DF5F1" w14:textId="551AB231"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Garcia-Rodriguez </w:t>
            </w:r>
            <w:r w:rsidRPr="003639D8">
              <w:rPr>
                <w:rFonts w:ascii="Book Antiqua" w:eastAsia="Malgun Gothic" w:hAnsi="Book Antiqua" w:cs="Times New Roman"/>
                <w:i/>
                <w:sz w:val="24"/>
                <w:szCs w:val="24"/>
              </w:rPr>
              <w:t>et al</w:t>
            </w:r>
            <w:r w:rsidR="00837301" w:rsidRPr="00DD6820">
              <w:rPr>
                <w:rFonts w:ascii="Book Antiqua" w:eastAsia="Malgun Gothic"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c2NyaXB0Ij5bMjRdPC9zdHlsZT48L0Rpc3BsYXlUZXh0PjxyZWNvcmQ+PHJlYy1udW1iZXI+Njwv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</w:fldData>
              </w:fldChar>
            </w:r>
            <w:r w:rsidR="00837301" w:rsidRPr="00DD6820">
              <w:rPr>
                <w:rFonts w:ascii="Book Antiqua" w:eastAsia="Malgun Gothic" w:hAnsi="Book Antiqua" w:cs="Times New Roman"/>
                <w:sz w:val="24"/>
                <w:szCs w:val="24"/>
              </w:rPr>
              <w:instrText xml:space="preserve"> ADDIN EN.CITE </w:instrText>
            </w:r>
            <w:r w:rsidR="00837301" w:rsidRPr="00DD6820">
              <w:rPr>
                <w:rFonts w:ascii="Book Antiqua" w:eastAsia="Malgun Gothic"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c2NyaXB0Ij5bMjRdPC9zdHlsZT48L0Rpc3BsYXlUZXh0PjxyZWNvcmQ+PHJlYy1udW1iZXI+Njwv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</w:fldData>
              </w:fldChar>
            </w:r>
            <w:r w:rsidR="00837301" w:rsidRPr="00DD6820">
              <w:rPr>
                <w:rFonts w:ascii="Book Antiqua" w:eastAsia="Malgun Gothic" w:hAnsi="Book Antiqua" w:cs="Times New Roman"/>
                <w:sz w:val="24"/>
                <w:szCs w:val="24"/>
              </w:rPr>
              <w:instrText xml:space="preserve"> ADDIN EN.CITE.DATA </w:instrText>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end"/>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separate"/>
            </w:r>
            <w:r w:rsidR="00837301" w:rsidRPr="00DD6820">
              <w:rPr>
                <w:rFonts w:ascii="Book Antiqua" w:eastAsia="Malgun Gothic" w:hAnsi="Book Antiqua" w:cs="Times New Roman"/>
                <w:sz w:val="24"/>
                <w:szCs w:val="24"/>
                <w:vertAlign w:val="superscript"/>
              </w:rPr>
              <w:t>[</w:t>
            </w:r>
            <w:hyperlink w:anchor="_ENREF_24" w:tooltip="Garcia Rodriguez, 2006 #6" w:history="1">
              <w:r w:rsidR="00837301" w:rsidRPr="00DD6820">
                <w:rPr>
                  <w:rFonts w:ascii="Book Antiqua" w:eastAsia="Malgun Gothic" w:hAnsi="Book Antiqua" w:cs="Times New Roman"/>
                  <w:sz w:val="24"/>
                  <w:szCs w:val="24"/>
                  <w:vertAlign w:val="superscript"/>
                </w:rPr>
                <w:t>24</w:t>
              </w:r>
            </w:hyperlink>
            <w:r w:rsidR="00837301" w:rsidRPr="00DD6820">
              <w:rPr>
                <w:rFonts w:ascii="Book Antiqua" w:eastAsia="Malgun Gothic" w:hAnsi="Book Antiqua" w:cs="Times New Roman"/>
                <w:sz w:val="24"/>
                <w:szCs w:val="24"/>
                <w:vertAlign w:val="superscript"/>
              </w:rPr>
              <w:t>]</w:t>
            </w:r>
            <w:r w:rsidR="00837301"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2006</w:t>
            </w:r>
          </w:p>
        </w:tc>
        <w:tc>
          <w:tcPr>
            <w:tcW w:w="1416" w:type="dxa"/>
            <w:tcBorders>
              <w:top w:val="single" w:sz="4" w:space="0" w:color="auto"/>
            </w:tcBorders>
            <w:vAlign w:val="center"/>
          </w:tcPr>
          <w:p w14:paraId="30B12499" w14:textId="2155550A"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Nested </w:t>
            </w:r>
            <w:r w:rsidR="00837301">
              <w:rPr>
                <w:rFonts w:ascii="Book Antiqua" w:eastAsia="Malgun Gothic" w:hAnsi="Book Antiqua" w:cs="Times New Roman"/>
                <w:sz w:val="24"/>
                <w:szCs w:val="24"/>
              </w:rPr>
              <w:t>case-control, retrospective, United Kingdom</w:t>
            </w:r>
          </w:p>
        </w:tc>
        <w:tc>
          <w:tcPr>
            <w:tcW w:w="1103" w:type="dxa"/>
            <w:tcBorders>
              <w:top w:val="single" w:sz="4" w:space="0" w:color="auto"/>
            </w:tcBorders>
            <w:vAlign w:val="center"/>
          </w:tcPr>
          <w:p w14:paraId="16D5D9C7"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1994-2001</w:t>
            </w:r>
          </w:p>
        </w:tc>
        <w:tc>
          <w:tcPr>
            <w:tcW w:w="1417" w:type="dxa"/>
            <w:tcBorders>
              <w:top w:val="single" w:sz="4" w:space="0" w:color="auto"/>
            </w:tcBorders>
            <w:vAlign w:val="center"/>
          </w:tcPr>
          <w:p w14:paraId="251052C1" w14:textId="00DF83EA"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The general practitio</w:t>
            </w:r>
            <w:r w:rsidR="00837301">
              <w:rPr>
                <w:rFonts w:ascii="Book Antiqua" w:eastAsia="Malgun Gothic" w:hAnsi="Book Antiqua" w:cs="Times New Roman"/>
                <w:sz w:val="24"/>
                <w:szCs w:val="24"/>
              </w:rPr>
              <w:t>ners research database in the United Kingdom</w:t>
            </w:r>
          </w:p>
        </w:tc>
        <w:tc>
          <w:tcPr>
            <w:tcW w:w="1438" w:type="dxa"/>
            <w:tcBorders>
              <w:top w:val="single" w:sz="4" w:space="0" w:color="auto"/>
            </w:tcBorders>
            <w:vAlign w:val="center"/>
          </w:tcPr>
          <w:p w14:paraId="7E437713" w14:textId="03E0290D" w:rsidR="004C57C3" w:rsidRPr="00DD6820"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Pr>
                <w:rFonts w:ascii="Book Antiqua" w:eastAsia="Malgun Gothic" w:hAnsi="Book Antiqua" w:cs="Times New Roman"/>
                <w:sz w:val="24"/>
                <w:szCs w:val="24"/>
              </w:rPr>
              <w:t>522/10</w:t>
            </w:r>
            <w:r w:rsidR="004C57C3" w:rsidRPr="00DD6820">
              <w:rPr>
                <w:rFonts w:ascii="Book Antiqua" w:eastAsia="Malgun Gothic" w:hAnsi="Book Antiqua" w:cs="Times New Roman"/>
                <w:sz w:val="24"/>
                <w:szCs w:val="24"/>
              </w:rPr>
              <w:t>000</w:t>
            </w:r>
          </w:p>
        </w:tc>
        <w:tc>
          <w:tcPr>
            <w:tcW w:w="1399" w:type="dxa"/>
            <w:tcBorders>
              <w:top w:val="single" w:sz="4" w:space="0" w:color="auto"/>
            </w:tcBorders>
            <w:vAlign w:val="center"/>
          </w:tcPr>
          <w:p w14:paraId="7D3C003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Duration, indication</w:t>
            </w:r>
          </w:p>
        </w:tc>
        <w:tc>
          <w:tcPr>
            <w:tcW w:w="2835" w:type="dxa"/>
            <w:tcBorders>
              <w:top w:val="single" w:sz="4" w:space="0" w:color="auto"/>
            </w:tcBorders>
            <w:vAlign w:val="center"/>
          </w:tcPr>
          <w:p w14:paraId="01E263E8"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Age, sex, calendar year, smoking, alcohol consumption, body mass index, gastro-esophageal reflux, hiatal hernia, peptic ulcer, and dyspepsia</w:t>
            </w:r>
          </w:p>
        </w:tc>
        <w:tc>
          <w:tcPr>
            <w:tcW w:w="3739" w:type="dxa"/>
            <w:tcBorders>
              <w:top w:val="single" w:sz="4" w:space="0" w:color="auto"/>
            </w:tcBorders>
            <w:vAlign w:val="center"/>
          </w:tcPr>
          <w:p w14:paraId="651F67DD"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OR for gastric cardia adenocarcinoma: 1.06 (0.57-2.00); gastric non-cardia adenocarcinoma: 1.75 (1.10-2.79)</w:t>
            </w:r>
          </w:p>
        </w:tc>
      </w:tr>
      <w:tr w:rsidR="004C57C3" w:rsidRPr="00DD6820" w14:paraId="4E344D68" w14:textId="77777777" w:rsidTr="00C041BC">
        <w:trPr>
          <w:trHeight w:val="449"/>
        </w:trPr>
        <w:tc>
          <w:tcPr>
            <w:tcW w:w="1307" w:type="dxa"/>
            <w:vAlign w:val="center"/>
          </w:tcPr>
          <w:p w14:paraId="3BB7C642" w14:textId="55D1FAD2"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Tamim </w:t>
            </w:r>
            <w:r w:rsidRPr="003639D8">
              <w:rPr>
                <w:rFonts w:ascii="Book Antiqua" w:eastAsia="Malgun Gothic" w:hAnsi="Book Antiqua" w:cs="Times New Roman"/>
                <w:i/>
                <w:sz w:val="24"/>
                <w:szCs w:val="24"/>
              </w:rPr>
              <w:t>et al</w:t>
            </w:r>
            <w:r w:rsidR="00837301" w:rsidRPr="00DD6820">
              <w:rPr>
                <w:rFonts w:ascii="Book Antiqua" w:eastAsia="Malgun Gothic" w:hAnsi="Book Antiqua" w:cs="Times New Roman"/>
                <w:sz w:val="24"/>
                <w:szCs w:val="24"/>
              </w:rPr>
              <w:fldChar w:fldCharType="begin"/>
            </w:r>
            <w:r w:rsidR="00837301" w:rsidRPr="00DD6820">
              <w:rPr>
                <w:rFonts w:ascii="Book Antiqua" w:eastAsia="Malgun Gothic" w:hAnsi="Book Antiqua" w:cs="Times New Roman"/>
                <w:sz w:val="24"/>
                <w:szCs w:val="24"/>
              </w:rPr>
              <w:instrText xml:space="preserve"> ADDIN EN.CITE &lt;EndNote&gt;&lt;Cite&gt;&lt;Author&gt;Tamim&lt;/Author&gt;&lt;Year&gt;2008&lt;/Year&gt;&lt;RecNum&gt;7&lt;/RecNum&gt;&lt;DisplayText&gt;&lt;style face="superscript"&gt;[25]&lt;/style&gt;&lt;/DisplayText&gt;&lt;record&gt;&lt;rec-number&gt;7&lt;/rec-number&gt;&lt;foreign-keys&gt;&lt;key app="EN" db-id="09xa0vddk5e0sfex9arxdvdhstxe9t5vvt92" timestamp="1546847586"&gt;7&lt;/key&gt;&lt;/foreign-keys&gt;&lt;ref-type name="Journal Article"&gt;17&lt;/ref-type&gt;&lt;contributors&gt;&lt;authors&gt;&lt;author&gt;Tamim, H.&lt;/author&gt;&lt;author&gt;Duranceau, A.&lt;/author&gt;&lt;author&gt;Chen, L. Q.&lt;/author&gt;&lt;author&gt;Lelorier, J.&lt;/author&gt;&lt;/authors&gt;&lt;/contributors&gt;&lt;auth-address&gt;Pharmacoepidemiology and Pharmacoeconomics Unit, University of Montreal Hospital Center/Hotel-Dieu Hospital, Montreal, Quebec, Canada.&lt;/auth-address&gt;&lt;titles&gt;&lt;title&gt;Association between use of acid-suppressive drugs and risk of gastric cancer. A nested case-control study&lt;/title&gt;&lt;secondary-title&gt;Drug Saf&lt;/secondary-title&gt;&lt;/titles&gt;&lt;periodical&gt;&lt;full-title&gt;Drug Saf&lt;/full-title&gt;&lt;/periodical&gt;&lt;pages&gt;675-84&lt;/pages&gt;&lt;volume&gt;31&lt;/volume&gt;&lt;number&gt;8&lt;/number&gt;&lt;edition&gt;2008/07/19&lt;/edition&gt;&lt;keywords&gt;&lt;keyword&gt;Aged&lt;/keyword&gt;&lt;keyword&gt;Aged, 80 and over&lt;/keyword&gt;&lt;keyword&gt;Anti-Ulcer Agents/*adverse effects&lt;/keyword&gt;&lt;keyword&gt;Case-Control Studies&lt;/keyword&gt;&lt;keyword&gt;Female&lt;/keyword&gt;&lt;keyword&gt;Gastric Acid/metabolism&lt;/keyword&gt;&lt;keyword&gt;Histamine H2 Antagonists/*adverse effects&lt;/keyword&gt;&lt;keyword&gt;Humans&lt;/keyword&gt;&lt;keyword&gt;Male&lt;/keyword&gt;&lt;keyword&gt;Odds Ratio&lt;/keyword&gt;&lt;keyword&gt;Proton Pump Inhibitors/*adverse effects&lt;/keyword&gt;&lt;keyword&gt;Quebec/epidemiology&lt;/keyword&gt;&lt;keyword&gt;Risk&lt;/keyword&gt;&lt;keyword&gt;Stomach Neoplasms/*chemically induced/epidemiology&lt;/keyword&gt;&lt;keyword&gt;Time Factors&lt;/keyword&gt;&lt;/keywords&gt;&lt;dates&gt;&lt;year&gt;2008&lt;/year&gt;&lt;/dates&gt;&lt;isbn&gt;0114-5916 (Print)&amp;#xD;0114-5916 (Linking)&lt;/isbn&gt;&lt;accession-num&gt;18636786&lt;/accession-num&gt;&lt;urls&gt;&lt;related-urls&gt;&lt;url&gt;https://www.ncbi.nlm.nih.gov/pubmed/18636786&lt;/url&gt;&lt;/related-urls&gt;&lt;/urls&gt;&lt;electronic-resource-num&gt;10.2165/00002018-200831080-00004&lt;/electronic-resource-num&gt;&lt;/record&gt;&lt;/Cite&gt;&lt;/EndNote&gt;</w:instrText>
            </w:r>
            <w:r w:rsidR="00837301" w:rsidRPr="00DD6820">
              <w:rPr>
                <w:rFonts w:ascii="Book Antiqua" w:eastAsia="Malgun Gothic" w:hAnsi="Book Antiqua" w:cs="Times New Roman"/>
                <w:sz w:val="24"/>
                <w:szCs w:val="24"/>
              </w:rPr>
              <w:fldChar w:fldCharType="separate"/>
            </w:r>
            <w:r w:rsidR="00837301" w:rsidRPr="00DD6820">
              <w:rPr>
                <w:rFonts w:ascii="Book Antiqua" w:eastAsia="Malgun Gothic" w:hAnsi="Book Antiqua" w:cs="Times New Roman"/>
                <w:sz w:val="24"/>
                <w:szCs w:val="24"/>
                <w:vertAlign w:val="superscript"/>
              </w:rPr>
              <w:t>[</w:t>
            </w:r>
            <w:hyperlink w:anchor="_ENREF_25" w:tooltip="Tamim, 2008 #7" w:history="1">
              <w:r w:rsidR="00837301" w:rsidRPr="00DD6820">
                <w:rPr>
                  <w:rFonts w:ascii="Book Antiqua" w:eastAsia="Malgun Gothic" w:hAnsi="Book Antiqua" w:cs="Times New Roman"/>
                  <w:sz w:val="24"/>
                  <w:szCs w:val="24"/>
                  <w:vertAlign w:val="superscript"/>
                </w:rPr>
                <w:t>25</w:t>
              </w:r>
            </w:hyperlink>
            <w:r w:rsidR="00837301" w:rsidRPr="00DD6820">
              <w:rPr>
                <w:rFonts w:ascii="Book Antiqua" w:eastAsia="Malgun Gothic" w:hAnsi="Book Antiqua" w:cs="Times New Roman"/>
                <w:sz w:val="24"/>
                <w:szCs w:val="24"/>
                <w:vertAlign w:val="superscript"/>
              </w:rPr>
              <w:t>]</w:t>
            </w:r>
            <w:r w:rsidR="00837301"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2008</w:t>
            </w:r>
          </w:p>
        </w:tc>
        <w:tc>
          <w:tcPr>
            <w:tcW w:w="1416" w:type="dxa"/>
            <w:vAlign w:val="center"/>
          </w:tcPr>
          <w:p w14:paraId="143D9B0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Case control, retrospective, Canada</w:t>
            </w:r>
          </w:p>
        </w:tc>
        <w:tc>
          <w:tcPr>
            <w:tcW w:w="1103" w:type="dxa"/>
            <w:vAlign w:val="center"/>
          </w:tcPr>
          <w:p w14:paraId="1A716B0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1995-2003</w:t>
            </w:r>
          </w:p>
        </w:tc>
        <w:tc>
          <w:tcPr>
            <w:tcW w:w="1417" w:type="dxa"/>
            <w:vAlign w:val="center"/>
          </w:tcPr>
          <w:p w14:paraId="0C23E5AE"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Quebec health insurance plan</w:t>
            </w:r>
          </w:p>
        </w:tc>
        <w:tc>
          <w:tcPr>
            <w:tcW w:w="1438" w:type="dxa"/>
            <w:vAlign w:val="center"/>
          </w:tcPr>
          <w:p w14:paraId="582EFA88" w14:textId="773A9021" w:rsidR="004C57C3" w:rsidRPr="00DD6820"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Pr>
                <w:rFonts w:ascii="Book Antiqua" w:eastAsia="Malgun Gothic" w:hAnsi="Book Antiqua" w:cs="Times New Roman"/>
                <w:sz w:val="24"/>
                <w:szCs w:val="24"/>
              </w:rPr>
              <w:t>1598/12</w:t>
            </w:r>
            <w:r w:rsidR="004C57C3" w:rsidRPr="00DD6820">
              <w:rPr>
                <w:rFonts w:ascii="Book Antiqua" w:eastAsia="Malgun Gothic" w:hAnsi="Book Antiqua" w:cs="Times New Roman"/>
                <w:sz w:val="24"/>
                <w:szCs w:val="24"/>
              </w:rPr>
              <w:t>991</w:t>
            </w:r>
          </w:p>
        </w:tc>
        <w:tc>
          <w:tcPr>
            <w:tcW w:w="1399" w:type="dxa"/>
            <w:vAlign w:val="center"/>
          </w:tcPr>
          <w:p w14:paraId="1D4E27B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Type, dose, exposure time</w:t>
            </w:r>
          </w:p>
        </w:tc>
        <w:tc>
          <w:tcPr>
            <w:tcW w:w="2835" w:type="dxa"/>
            <w:vAlign w:val="center"/>
          </w:tcPr>
          <w:p w14:paraId="5A55ADE8"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Number of drug prescriptions, total length of hospitalizations, number of visits to GPs, specialists, and emergency rooms </w:t>
            </w:r>
            <w:r w:rsidRPr="00DD6820">
              <w:rPr>
                <w:rFonts w:ascii="Book Antiqua" w:eastAsia="Malgun Gothic" w:hAnsi="Book Antiqua" w:cs="Times New Roman"/>
                <w:sz w:val="24"/>
                <w:szCs w:val="24"/>
              </w:rPr>
              <w:lastRenderedPageBreak/>
              <w:t>during the year before the diagnosis</w:t>
            </w:r>
          </w:p>
        </w:tc>
        <w:tc>
          <w:tcPr>
            <w:tcW w:w="3739" w:type="dxa"/>
            <w:vAlign w:val="center"/>
          </w:tcPr>
          <w:p w14:paraId="23FD79B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lastRenderedPageBreak/>
              <w:t>Adjusted OR: 1.40 (1.08-1.51); 1</w:t>
            </w:r>
            <w:r w:rsidRPr="00DD6820">
              <w:rPr>
                <w:rFonts w:ascii="Book Antiqua" w:eastAsia="Malgun Gothic" w:hAnsi="Book Antiqua" w:cs="Times New Roman"/>
                <w:sz w:val="24"/>
                <w:szCs w:val="24"/>
                <w:vertAlign w:val="superscript"/>
              </w:rPr>
              <w:t>st</w:t>
            </w:r>
            <w:r w:rsidRPr="00DD6820">
              <w:rPr>
                <w:rFonts w:ascii="Book Antiqua" w:eastAsia="Malgun Gothic" w:hAnsi="Book Antiqua" w:cs="Times New Roman"/>
                <w:sz w:val="24"/>
                <w:szCs w:val="24"/>
              </w:rPr>
              <w:t xml:space="preserve"> quartile: 1.66 (1.24-2.23); 2</w:t>
            </w:r>
            <w:r w:rsidRPr="00DD6820">
              <w:rPr>
                <w:rFonts w:ascii="Book Antiqua" w:eastAsia="Malgun Gothic" w:hAnsi="Book Antiqua" w:cs="Times New Roman"/>
                <w:sz w:val="24"/>
                <w:szCs w:val="24"/>
                <w:vertAlign w:val="superscript"/>
              </w:rPr>
              <w:t>nd</w:t>
            </w:r>
            <w:r w:rsidRPr="00DD6820">
              <w:rPr>
                <w:rFonts w:ascii="Book Antiqua" w:eastAsia="Malgun Gothic" w:hAnsi="Book Antiqua" w:cs="Times New Roman"/>
                <w:sz w:val="24"/>
                <w:szCs w:val="24"/>
              </w:rPr>
              <w:t xml:space="preserve"> quartile: 1.37 (1.00-1.88); 3</w:t>
            </w:r>
            <w:r w:rsidRPr="00DD6820">
              <w:rPr>
                <w:rFonts w:ascii="Book Antiqua" w:eastAsia="Malgun Gothic" w:hAnsi="Book Antiqua" w:cs="Times New Roman"/>
                <w:sz w:val="24"/>
                <w:szCs w:val="24"/>
                <w:vertAlign w:val="superscript"/>
              </w:rPr>
              <w:t>rd</w:t>
            </w:r>
            <w:r w:rsidRPr="00DD6820">
              <w:rPr>
                <w:rFonts w:ascii="Book Antiqua" w:eastAsia="Malgun Gothic" w:hAnsi="Book Antiqua" w:cs="Times New Roman"/>
                <w:sz w:val="24"/>
                <w:szCs w:val="24"/>
              </w:rPr>
              <w:t xml:space="preserve"> quartile: 1.57 (1.17-2.10); 4</w:t>
            </w:r>
            <w:r w:rsidRPr="00DD6820">
              <w:rPr>
                <w:rFonts w:ascii="Book Antiqua" w:eastAsia="Malgun Gothic" w:hAnsi="Book Antiqua" w:cs="Times New Roman"/>
                <w:sz w:val="24"/>
                <w:szCs w:val="24"/>
                <w:vertAlign w:val="superscript"/>
              </w:rPr>
              <w:t>th</w:t>
            </w:r>
            <w:r w:rsidRPr="00DD6820">
              <w:rPr>
                <w:rFonts w:ascii="Book Antiqua" w:eastAsia="Malgun Gothic" w:hAnsi="Book Antiqua" w:cs="Times New Roman"/>
                <w:sz w:val="24"/>
                <w:szCs w:val="24"/>
              </w:rPr>
              <w:t xml:space="preserve"> quartile: 1.20 (0.85-1.70)</w:t>
            </w:r>
          </w:p>
        </w:tc>
      </w:tr>
      <w:tr w:rsidR="004C57C3" w:rsidRPr="00DD6820" w14:paraId="7718BED7" w14:textId="77777777" w:rsidTr="00C041BC">
        <w:trPr>
          <w:trHeight w:val="449"/>
        </w:trPr>
        <w:tc>
          <w:tcPr>
            <w:tcW w:w="1307" w:type="dxa"/>
            <w:vAlign w:val="center"/>
          </w:tcPr>
          <w:p w14:paraId="478A7163" w14:textId="797D3EDC"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Poulsen </w:t>
            </w:r>
            <w:r w:rsidRPr="003639D8">
              <w:rPr>
                <w:rFonts w:ascii="Book Antiqua" w:eastAsia="Malgun Gothic" w:hAnsi="Book Antiqua" w:cs="Times New Roman"/>
                <w:i/>
                <w:sz w:val="24"/>
                <w:szCs w:val="24"/>
              </w:rPr>
              <w:t>et al</w:t>
            </w:r>
            <w:r w:rsidR="00837301" w:rsidRPr="00DD6820">
              <w:rPr>
                <w:rFonts w:ascii="Book Antiqua" w:eastAsia="Malgun Gothic" w:hAnsi="Book Antiqua" w:cs="Times New Roman"/>
                <w:sz w:val="24"/>
                <w:szCs w:val="24"/>
              </w:rPr>
              <w:fldChar w:fldCharType="begin">
                <w:fldData xml:space="preserve">PEVuZE5vdGU+PENpdGU+PEF1dGhvcj5Qb3Vsc2VuPC9BdXRob3I+PFllYXI+MjAwOTwvWWVhcj48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</w:fldData>
              </w:fldChar>
            </w:r>
            <w:r w:rsidR="00837301" w:rsidRPr="00DD6820">
              <w:rPr>
                <w:rFonts w:ascii="Book Antiqua" w:eastAsia="Malgun Gothic" w:hAnsi="Book Antiqua" w:cs="Times New Roman"/>
                <w:sz w:val="24"/>
                <w:szCs w:val="24"/>
              </w:rPr>
              <w:instrText xml:space="preserve"> ADDIN EN.CITE </w:instrText>
            </w:r>
            <w:r w:rsidR="00837301" w:rsidRPr="00DD6820">
              <w:rPr>
                <w:rFonts w:ascii="Book Antiqua" w:eastAsia="Malgun Gothic" w:hAnsi="Book Antiqua" w:cs="Times New Roman"/>
                <w:sz w:val="24"/>
                <w:szCs w:val="24"/>
              </w:rPr>
              <w:fldChar w:fldCharType="begin">
                <w:fldData xml:space="preserve">PEVuZE5vdGU+PENpdGU+PEF1dGhvcj5Qb3Vsc2VuPC9BdXRob3I+PFllYXI+MjAwOTwvWWVhcj48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</w:fldData>
              </w:fldChar>
            </w:r>
            <w:r w:rsidR="00837301" w:rsidRPr="00DD6820">
              <w:rPr>
                <w:rFonts w:ascii="Book Antiqua" w:eastAsia="Malgun Gothic" w:hAnsi="Book Antiqua" w:cs="Times New Roman"/>
                <w:sz w:val="24"/>
                <w:szCs w:val="24"/>
              </w:rPr>
              <w:instrText xml:space="preserve"> ADDIN EN.CITE.DATA </w:instrText>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end"/>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separate"/>
            </w:r>
            <w:r w:rsidR="00837301" w:rsidRPr="00DD6820">
              <w:rPr>
                <w:rFonts w:ascii="Book Antiqua" w:eastAsia="Malgun Gothic" w:hAnsi="Book Antiqua" w:cs="Times New Roman"/>
                <w:sz w:val="24"/>
                <w:szCs w:val="24"/>
                <w:vertAlign w:val="superscript"/>
              </w:rPr>
              <w:t>[</w:t>
            </w:r>
            <w:hyperlink w:anchor="_ENREF_26" w:tooltip="Poulsen, 2009 #8" w:history="1">
              <w:r w:rsidR="00837301" w:rsidRPr="00DD6820">
                <w:rPr>
                  <w:rFonts w:ascii="Book Antiqua" w:eastAsia="Malgun Gothic" w:hAnsi="Book Antiqua" w:cs="Times New Roman"/>
                  <w:sz w:val="24"/>
                  <w:szCs w:val="24"/>
                  <w:vertAlign w:val="superscript"/>
                </w:rPr>
                <w:t>26</w:t>
              </w:r>
            </w:hyperlink>
            <w:r w:rsidR="00837301" w:rsidRPr="00DD6820">
              <w:rPr>
                <w:rFonts w:ascii="Book Antiqua" w:eastAsia="Malgun Gothic" w:hAnsi="Book Antiqua" w:cs="Times New Roman"/>
                <w:sz w:val="24"/>
                <w:szCs w:val="24"/>
                <w:vertAlign w:val="superscript"/>
              </w:rPr>
              <w:t>]</w:t>
            </w:r>
            <w:r w:rsidR="00837301"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2009</w:t>
            </w:r>
          </w:p>
        </w:tc>
        <w:tc>
          <w:tcPr>
            <w:tcW w:w="1416" w:type="dxa"/>
            <w:vAlign w:val="center"/>
          </w:tcPr>
          <w:p w14:paraId="252CBE4E"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Population-based cohort, retrospective, Denmark</w:t>
            </w:r>
          </w:p>
        </w:tc>
        <w:tc>
          <w:tcPr>
            <w:tcW w:w="1103" w:type="dxa"/>
            <w:vAlign w:val="center"/>
          </w:tcPr>
          <w:p w14:paraId="408D79EC"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1990-2003</w:t>
            </w:r>
          </w:p>
        </w:tc>
        <w:tc>
          <w:tcPr>
            <w:tcW w:w="1417" w:type="dxa"/>
            <w:vAlign w:val="center"/>
          </w:tcPr>
          <w:p w14:paraId="0E8B266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Danish National Health-care System</w:t>
            </w:r>
          </w:p>
        </w:tc>
        <w:tc>
          <w:tcPr>
            <w:tcW w:w="1438" w:type="dxa"/>
            <w:vAlign w:val="center"/>
          </w:tcPr>
          <w:p w14:paraId="0B4E1FA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109/not reported</w:t>
            </w:r>
          </w:p>
        </w:tc>
        <w:tc>
          <w:tcPr>
            <w:tcW w:w="1399" w:type="dxa"/>
            <w:vAlign w:val="center"/>
          </w:tcPr>
          <w:p w14:paraId="4F222842"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Type, year of follow-up, no. of prescription</w:t>
            </w:r>
          </w:p>
        </w:tc>
        <w:tc>
          <w:tcPr>
            <w:tcW w:w="2835" w:type="dxa"/>
            <w:vAlign w:val="center"/>
          </w:tcPr>
          <w:p w14:paraId="6C6F41D8" w14:textId="7A3BFC81"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Age, gender, calendar period, gastroscopy (≥</w:t>
            </w:r>
            <w:r w:rsidR="00837301">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 xml:space="preserve">1 </w:t>
            </w:r>
            <w:proofErr w:type="spellStart"/>
            <w:r w:rsidRPr="00DD6820">
              <w:rPr>
                <w:rFonts w:ascii="Book Antiqua" w:eastAsia="Malgun Gothic" w:hAnsi="Book Antiqua" w:cs="Times New Roman"/>
                <w:sz w:val="24"/>
                <w:szCs w:val="24"/>
              </w:rPr>
              <w:t>y</w:t>
            </w:r>
            <w:r w:rsidR="00837301">
              <w:rPr>
                <w:rFonts w:ascii="Book Antiqua" w:eastAsia="Malgun Gothic" w:hAnsi="Book Antiqua" w:cs="Times New Roman"/>
                <w:sz w:val="24"/>
                <w:szCs w:val="24"/>
              </w:rPr>
              <w:t>r</w:t>
            </w:r>
            <w:proofErr w:type="spellEnd"/>
            <w:r w:rsidRPr="00DD6820">
              <w:rPr>
                <w:rFonts w:ascii="Book Antiqua" w:eastAsia="Malgun Gothic" w:hAnsi="Book Antiqua" w:cs="Times New Roman"/>
                <w:sz w:val="24"/>
                <w:szCs w:val="24"/>
              </w:rPr>
              <w:t xml:space="preserve"> before censoring events), use of NSAIDs and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 eradication</w:t>
            </w:r>
          </w:p>
        </w:tc>
        <w:tc>
          <w:tcPr>
            <w:tcW w:w="3739" w:type="dxa"/>
            <w:vAlign w:val="center"/>
          </w:tcPr>
          <w:p w14:paraId="033DDB75" w14:textId="23EA5B93"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IRR for gastric cancer: 1.2 (0.8</w:t>
            </w:r>
            <w:r w:rsidR="00F82051">
              <w:rPr>
                <w:rFonts w:ascii="Book Antiqua" w:eastAsia="Malgun Gothic" w:hAnsi="Book Antiqua" w:cs="Times New Roman"/>
                <w:sz w:val="24"/>
                <w:szCs w:val="24"/>
              </w:rPr>
              <w:t>-</w:t>
            </w:r>
            <w:r w:rsidRPr="00DD6820">
              <w:rPr>
                <w:rFonts w:ascii="Book Antiqua" w:eastAsia="Malgun Gothic" w:hAnsi="Book Antiqua" w:cs="Times New Roman"/>
                <w:sz w:val="24"/>
                <w:szCs w:val="24"/>
              </w:rPr>
              <w:t>2.0) among PPI users with the largest number of prescriptions (15+) or the longest follow-up (5+)</w:t>
            </w:r>
          </w:p>
        </w:tc>
      </w:tr>
      <w:tr w:rsidR="004C57C3" w:rsidRPr="00DD6820" w14:paraId="038C2C0A" w14:textId="77777777" w:rsidTr="00C041BC">
        <w:trPr>
          <w:trHeight w:val="449"/>
        </w:trPr>
        <w:tc>
          <w:tcPr>
            <w:tcW w:w="1307" w:type="dxa"/>
            <w:vAlign w:val="center"/>
          </w:tcPr>
          <w:p w14:paraId="0B5E25D0" w14:textId="03AB89CB"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Cheung </w:t>
            </w:r>
            <w:r w:rsidRPr="003639D8">
              <w:rPr>
                <w:rFonts w:ascii="Book Antiqua" w:eastAsia="Malgun Gothic" w:hAnsi="Book Antiqua" w:cs="Times New Roman"/>
                <w:i/>
                <w:sz w:val="24"/>
                <w:szCs w:val="24"/>
              </w:rPr>
              <w:t>et al</w:t>
            </w:r>
            <w:r w:rsidR="00837301" w:rsidRPr="00DD6820">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837301" w:rsidRPr="00DD6820">
              <w:rPr>
                <w:rFonts w:ascii="Book Antiqua" w:eastAsia="Malgun Gothic" w:hAnsi="Book Antiqua" w:cs="Times New Roman"/>
                <w:sz w:val="24"/>
                <w:szCs w:val="24"/>
              </w:rPr>
              <w:instrText xml:space="preserve"> ADDIN EN.CITE </w:instrText>
            </w:r>
            <w:r w:rsidR="00837301" w:rsidRPr="00DD6820">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837301" w:rsidRPr="00DD6820">
              <w:rPr>
                <w:rFonts w:ascii="Book Antiqua" w:eastAsia="Malgun Gothic" w:hAnsi="Book Antiqua" w:cs="Times New Roman"/>
                <w:sz w:val="24"/>
                <w:szCs w:val="24"/>
              </w:rPr>
              <w:instrText xml:space="preserve"> ADDIN EN.CITE.DATA </w:instrText>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end"/>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separate"/>
            </w:r>
            <w:r w:rsidR="00837301" w:rsidRPr="00DD6820">
              <w:rPr>
                <w:rFonts w:ascii="Book Antiqua" w:eastAsia="Malgun Gothic" w:hAnsi="Book Antiqua" w:cs="Times New Roman"/>
                <w:sz w:val="24"/>
                <w:szCs w:val="24"/>
                <w:vertAlign w:val="superscript"/>
              </w:rPr>
              <w:t>[</w:t>
            </w:r>
            <w:hyperlink w:anchor="_ENREF_29" w:tooltip="Cheung, 2018 #1" w:history="1">
              <w:r w:rsidR="00837301" w:rsidRPr="00DD6820">
                <w:rPr>
                  <w:rFonts w:ascii="Book Antiqua" w:eastAsia="Malgun Gothic" w:hAnsi="Book Antiqua" w:cs="Times New Roman"/>
                  <w:sz w:val="24"/>
                  <w:szCs w:val="24"/>
                  <w:vertAlign w:val="superscript"/>
                </w:rPr>
                <w:t>29</w:t>
              </w:r>
            </w:hyperlink>
            <w:r w:rsidR="00837301" w:rsidRPr="00DD6820">
              <w:rPr>
                <w:rFonts w:ascii="Book Antiqua" w:eastAsia="Malgun Gothic" w:hAnsi="Book Antiqua" w:cs="Times New Roman"/>
                <w:sz w:val="24"/>
                <w:szCs w:val="24"/>
                <w:vertAlign w:val="superscript"/>
              </w:rPr>
              <w:t>]</w:t>
            </w:r>
            <w:r w:rsidR="00837301"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2018</w:t>
            </w:r>
          </w:p>
        </w:tc>
        <w:tc>
          <w:tcPr>
            <w:tcW w:w="1416" w:type="dxa"/>
            <w:vAlign w:val="center"/>
          </w:tcPr>
          <w:p w14:paraId="35DD4FBD"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Population-based cohort study, retrospective, Hong Kong</w:t>
            </w:r>
          </w:p>
        </w:tc>
        <w:tc>
          <w:tcPr>
            <w:tcW w:w="1103" w:type="dxa"/>
            <w:vAlign w:val="center"/>
          </w:tcPr>
          <w:p w14:paraId="0648E1D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2003-2012</w:t>
            </w:r>
          </w:p>
        </w:tc>
        <w:tc>
          <w:tcPr>
            <w:tcW w:w="1417" w:type="dxa"/>
            <w:vAlign w:val="center"/>
          </w:tcPr>
          <w:p w14:paraId="350C1F2A" w14:textId="15C843F3"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Clinical Dat</w:t>
            </w:r>
            <w:r w:rsidR="00837301">
              <w:rPr>
                <w:rFonts w:ascii="Book Antiqua" w:eastAsia="Malgun Gothic" w:hAnsi="Book Antiqua" w:cs="Times New Roman"/>
                <w:sz w:val="24"/>
                <w:szCs w:val="24"/>
              </w:rPr>
              <w:t>a Analysis and Reporting System</w:t>
            </w:r>
            <w:r w:rsidRPr="00DD6820">
              <w:rPr>
                <w:rFonts w:ascii="Book Antiqua" w:eastAsia="Malgun Gothic" w:hAnsi="Book Antiqua" w:cs="Times New Roman"/>
                <w:sz w:val="24"/>
                <w:szCs w:val="24"/>
              </w:rPr>
              <w:t xml:space="preserve"> of the Hong Kong Hospital Authority</w:t>
            </w:r>
          </w:p>
        </w:tc>
        <w:tc>
          <w:tcPr>
            <w:tcW w:w="1438" w:type="dxa"/>
            <w:vAlign w:val="center"/>
          </w:tcPr>
          <w:p w14:paraId="2D145AFC" w14:textId="1FD0B1FD" w:rsidR="004C57C3" w:rsidRPr="00DD6820"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Pr>
                <w:rFonts w:ascii="Book Antiqua" w:eastAsia="Malgun Gothic" w:hAnsi="Book Antiqua" w:cs="Times New Roman"/>
                <w:sz w:val="24"/>
                <w:szCs w:val="24"/>
              </w:rPr>
              <w:t>153/63</w:t>
            </w:r>
            <w:r w:rsidR="004C57C3" w:rsidRPr="00DD6820">
              <w:rPr>
                <w:rFonts w:ascii="Book Antiqua" w:eastAsia="Malgun Gothic" w:hAnsi="Book Antiqua" w:cs="Times New Roman"/>
                <w:sz w:val="24"/>
                <w:szCs w:val="24"/>
              </w:rPr>
              <w:t>397</w:t>
            </w:r>
          </w:p>
        </w:tc>
        <w:tc>
          <w:tcPr>
            <w:tcW w:w="1399" w:type="dxa"/>
            <w:vAlign w:val="center"/>
          </w:tcPr>
          <w:p w14:paraId="00F34F64"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Frequency, duration</w:t>
            </w:r>
          </w:p>
        </w:tc>
        <w:tc>
          <w:tcPr>
            <w:tcW w:w="2835" w:type="dxa"/>
            <w:vAlign w:val="center"/>
          </w:tcPr>
          <w:p w14:paraId="11395AA4"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Age of receiving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 eradication therapy, sex, smoking, alcohol use, comorbidities, concomitant medications</w:t>
            </w:r>
          </w:p>
        </w:tc>
        <w:tc>
          <w:tcPr>
            <w:tcW w:w="3739" w:type="dxa"/>
            <w:vAlign w:val="center"/>
          </w:tcPr>
          <w:p w14:paraId="6056F89B" w14:textId="556B5676"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HR for gastric cancer: 2.44 (1.42-4.20); ≥</w:t>
            </w:r>
            <w:r w:rsidR="00837301">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 xml:space="preserve">1 </w:t>
            </w:r>
            <w:proofErr w:type="spellStart"/>
            <w:r w:rsidRPr="00DD6820">
              <w:rPr>
                <w:rFonts w:ascii="Book Antiqua" w:eastAsia="Malgun Gothic" w:hAnsi="Book Antiqua" w:cs="Times New Roman"/>
                <w:sz w:val="24"/>
                <w:szCs w:val="24"/>
              </w:rPr>
              <w:t>y</w:t>
            </w:r>
            <w:r w:rsidR="00837301">
              <w:rPr>
                <w:rFonts w:ascii="Book Antiqua" w:eastAsia="Malgun Gothic" w:hAnsi="Book Antiqua" w:cs="Times New Roman"/>
                <w:sz w:val="24"/>
                <w:szCs w:val="24"/>
              </w:rPr>
              <w:t>r</w:t>
            </w:r>
            <w:proofErr w:type="spellEnd"/>
            <w:r w:rsidRPr="00DD6820">
              <w:rPr>
                <w:rFonts w:ascii="Book Antiqua" w:eastAsia="Malgun Gothic" w:hAnsi="Book Antiqua" w:cs="Times New Roman"/>
                <w:sz w:val="24"/>
                <w:szCs w:val="24"/>
              </w:rPr>
              <w:t>: 5.04 (1.23-20.61); ≥</w:t>
            </w:r>
            <w:r w:rsidR="00837301">
              <w:rPr>
                <w:rFonts w:ascii="Book Antiqua" w:eastAsia="Malgun Gothic" w:hAnsi="Book Antiqua" w:cs="Times New Roman"/>
                <w:sz w:val="24"/>
                <w:szCs w:val="24"/>
              </w:rPr>
              <w:t xml:space="preserve"> 2 </w:t>
            </w:r>
            <w:proofErr w:type="spellStart"/>
            <w:r w:rsidR="00837301">
              <w:rPr>
                <w:rFonts w:ascii="Book Antiqua" w:eastAsia="Malgun Gothic" w:hAnsi="Book Antiqua" w:cs="Times New Roman"/>
                <w:sz w:val="24"/>
                <w:szCs w:val="24"/>
              </w:rPr>
              <w:t>yr</w:t>
            </w:r>
            <w:proofErr w:type="spellEnd"/>
            <w:r w:rsidRPr="00DD6820">
              <w:rPr>
                <w:rFonts w:ascii="Book Antiqua" w:eastAsia="Malgun Gothic" w:hAnsi="Book Antiqua" w:cs="Times New Roman"/>
                <w:sz w:val="24"/>
                <w:szCs w:val="24"/>
              </w:rPr>
              <w:t>: 6.65 (1.62-27.26); ≥</w:t>
            </w:r>
            <w:r w:rsidR="00837301">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 xml:space="preserve">3 </w:t>
            </w:r>
            <w:proofErr w:type="spellStart"/>
            <w:r w:rsidRPr="00DD6820">
              <w:rPr>
                <w:rFonts w:ascii="Book Antiqua" w:eastAsia="Malgun Gothic" w:hAnsi="Book Antiqua" w:cs="Times New Roman"/>
                <w:sz w:val="24"/>
                <w:szCs w:val="24"/>
              </w:rPr>
              <w:t>y</w:t>
            </w:r>
            <w:r w:rsidR="00837301">
              <w:rPr>
                <w:rFonts w:ascii="Book Antiqua" w:eastAsia="Malgun Gothic" w:hAnsi="Book Antiqua" w:cs="Times New Roman"/>
                <w:sz w:val="24"/>
                <w:szCs w:val="24"/>
              </w:rPr>
              <w:t>r</w:t>
            </w:r>
            <w:proofErr w:type="spellEnd"/>
            <w:r w:rsidRPr="00DD6820">
              <w:rPr>
                <w:rFonts w:ascii="Book Antiqua" w:eastAsia="Malgun Gothic" w:hAnsi="Book Antiqua" w:cs="Times New Roman"/>
                <w:sz w:val="24"/>
                <w:szCs w:val="24"/>
              </w:rPr>
              <w:t xml:space="preserve">: 8.34 (2.02-34.41). The adjusted absolute risk difference for PPIs </w:t>
            </w:r>
            <w:r w:rsidR="00837301">
              <w:rPr>
                <w:rFonts w:ascii="Book Antiqua" w:eastAsia="Malgun Gothic" w:hAnsi="Book Antiqua" w:cs="Times New Roman"/>
                <w:i/>
                <w:sz w:val="24"/>
                <w:szCs w:val="24"/>
              </w:rPr>
              <w:t>vs</w:t>
            </w:r>
            <w:r w:rsidRPr="00DD6820">
              <w:rPr>
                <w:rFonts w:ascii="Book Antiqua" w:eastAsia="Malgun Gothic" w:hAnsi="Book Antiqua" w:cs="Times New Roman"/>
                <w:sz w:val="24"/>
                <w:szCs w:val="24"/>
              </w:rPr>
              <w:t xml:space="preserve"> </w:t>
            </w:r>
            <w:proofErr w:type="spellStart"/>
            <w:r w:rsidRPr="00DD6820">
              <w:rPr>
                <w:rFonts w:ascii="Book Antiqua" w:eastAsia="Malgun Gothic" w:hAnsi="Book Antiqua" w:cs="Times New Roman"/>
                <w:sz w:val="24"/>
                <w:szCs w:val="24"/>
              </w:rPr>
              <w:t>nonPP</w:t>
            </w:r>
            <w:r w:rsidR="00837301">
              <w:rPr>
                <w:rFonts w:ascii="Book Antiqua" w:eastAsia="Malgun Gothic" w:hAnsi="Book Antiqua" w:cs="Times New Roman"/>
                <w:sz w:val="24"/>
                <w:szCs w:val="24"/>
              </w:rPr>
              <w:t>Is</w:t>
            </w:r>
            <w:proofErr w:type="spellEnd"/>
            <w:r w:rsidR="00837301">
              <w:rPr>
                <w:rFonts w:ascii="Book Antiqua" w:eastAsia="Malgun Gothic" w:hAnsi="Book Antiqua" w:cs="Times New Roman"/>
                <w:sz w:val="24"/>
                <w:szCs w:val="24"/>
              </w:rPr>
              <w:t xml:space="preserve"> use: 4.29 (1.25-9.54) per 10</w:t>
            </w:r>
            <w:r w:rsidRPr="00DD6820">
              <w:rPr>
                <w:rFonts w:ascii="Book Antiqua" w:eastAsia="Malgun Gothic" w:hAnsi="Book Antiqua" w:cs="Times New Roman"/>
                <w:sz w:val="24"/>
                <w:szCs w:val="24"/>
              </w:rPr>
              <w:t>000 person-y</w:t>
            </w:r>
            <w:r w:rsidR="00837301">
              <w:rPr>
                <w:rFonts w:ascii="Book Antiqua" w:eastAsia="Malgun Gothic" w:hAnsi="Book Antiqua" w:cs="Times New Roman"/>
                <w:sz w:val="24"/>
                <w:szCs w:val="24"/>
              </w:rPr>
              <w:t>r</w:t>
            </w:r>
            <w:r w:rsidRPr="00DD6820">
              <w:rPr>
                <w:rFonts w:ascii="Book Antiqua" w:eastAsia="Malgun Gothic" w:hAnsi="Book Antiqua" w:cs="Times New Roman"/>
                <w:sz w:val="24"/>
                <w:szCs w:val="24"/>
              </w:rPr>
              <w:t>.</w:t>
            </w:r>
          </w:p>
        </w:tc>
      </w:tr>
      <w:tr w:rsidR="004C57C3" w:rsidRPr="00DD6820" w14:paraId="19F04D9F" w14:textId="77777777" w:rsidTr="00C041BC">
        <w:trPr>
          <w:trHeight w:val="449"/>
        </w:trPr>
        <w:tc>
          <w:tcPr>
            <w:tcW w:w="1307" w:type="dxa"/>
            <w:vAlign w:val="center"/>
          </w:tcPr>
          <w:p w14:paraId="33822FA2" w14:textId="252A5538"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sz w:val="24"/>
                <w:szCs w:val="24"/>
              </w:rPr>
              <w:lastRenderedPageBreak/>
              <w:t>Brusselaers</w:t>
            </w:r>
            <w:proofErr w:type="spellEnd"/>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00837301" w:rsidRPr="00DD6820">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837301" w:rsidRPr="00DD6820">
              <w:rPr>
                <w:rFonts w:ascii="Book Antiqua" w:eastAsia="Malgun Gothic" w:hAnsi="Book Antiqua" w:cs="Times New Roman"/>
                <w:sz w:val="24"/>
                <w:szCs w:val="24"/>
              </w:rPr>
              <w:instrText xml:space="preserve"> ADDIN EN.CITE </w:instrText>
            </w:r>
            <w:r w:rsidR="00837301" w:rsidRPr="00DD6820">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837301" w:rsidRPr="00DD6820">
              <w:rPr>
                <w:rFonts w:ascii="Book Antiqua" w:eastAsia="Malgun Gothic" w:hAnsi="Book Antiqua" w:cs="Times New Roman"/>
                <w:sz w:val="24"/>
                <w:szCs w:val="24"/>
              </w:rPr>
              <w:instrText xml:space="preserve"> ADDIN EN.CITE.DATA </w:instrText>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end"/>
            </w:r>
            <w:r w:rsidR="00837301" w:rsidRPr="00DD6820">
              <w:rPr>
                <w:rFonts w:ascii="Book Antiqua" w:eastAsia="Malgun Gothic" w:hAnsi="Book Antiqua" w:cs="Times New Roman"/>
                <w:sz w:val="24"/>
                <w:szCs w:val="24"/>
              </w:rPr>
            </w:r>
            <w:r w:rsidR="00837301" w:rsidRPr="00DD6820">
              <w:rPr>
                <w:rFonts w:ascii="Book Antiqua" w:eastAsia="Malgun Gothic" w:hAnsi="Book Antiqua" w:cs="Times New Roman"/>
                <w:sz w:val="24"/>
                <w:szCs w:val="24"/>
              </w:rPr>
              <w:fldChar w:fldCharType="separate"/>
            </w:r>
            <w:r w:rsidR="00837301" w:rsidRPr="00DD6820">
              <w:rPr>
                <w:rFonts w:ascii="Book Antiqua" w:eastAsia="Malgun Gothic" w:hAnsi="Book Antiqua" w:cs="Times New Roman"/>
                <w:sz w:val="24"/>
                <w:szCs w:val="24"/>
                <w:vertAlign w:val="superscript"/>
              </w:rPr>
              <w:t>[</w:t>
            </w:r>
            <w:hyperlink w:anchor="_ENREF_33" w:tooltip="Brusselaers, 2017 #5" w:history="1">
              <w:r w:rsidR="00837301" w:rsidRPr="00DD6820">
                <w:rPr>
                  <w:rFonts w:ascii="Book Antiqua" w:eastAsia="Malgun Gothic" w:hAnsi="Book Antiqua" w:cs="Times New Roman"/>
                  <w:sz w:val="24"/>
                  <w:szCs w:val="24"/>
                  <w:vertAlign w:val="superscript"/>
                </w:rPr>
                <w:t>33</w:t>
              </w:r>
            </w:hyperlink>
            <w:r w:rsidR="00837301" w:rsidRPr="00DD6820">
              <w:rPr>
                <w:rFonts w:ascii="Book Antiqua" w:eastAsia="Malgun Gothic" w:hAnsi="Book Antiqua" w:cs="Times New Roman"/>
                <w:sz w:val="24"/>
                <w:szCs w:val="24"/>
                <w:vertAlign w:val="superscript"/>
              </w:rPr>
              <w:t>]</w:t>
            </w:r>
            <w:r w:rsidR="00837301"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2017</w:t>
            </w:r>
          </w:p>
        </w:tc>
        <w:tc>
          <w:tcPr>
            <w:tcW w:w="1416" w:type="dxa"/>
            <w:vAlign w:val="center"/>
          </w:tcPr>
          <w:p w14:paraId="246A35F1"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Population-based cohort study, retrospective, Sweden</w:t>
            </w:r>
          </w:p>
        </w:tc>
        <w:tc>
          <w:tcPr>
            <w:tcW w:w="1103" w:type="dxa"/>
            <w:vAlign w:val="center"/>
          </w:tcPr>
          <w:p w14:paraId="19A41B18"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2005-2012</w:t>
            </w:r>
          </w:p>
        </w:tc>
        <w:tc>
          <w:tcPr>
            <w:tcW w:w="1417" w:type="dxa"/>
            <w:vAlign w:val="center"/>
          </w:tcPr>
          <w:p w14:paraId="47B03891"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The Swedish Prescribed Drug Registry</w:t>
            </w:r>
          </w:p>
        </w:tc>
        <w:tc>
          <w:tcPr>
            <w:tcW w:w="1438" w:type="dxa"/>
            <w:vAlign w:val="center"/>
          </w:tcPr>
          <w:p w14:paraId="4E76EC24" w14:textId="681954BD" w:rsidR="004C57C3" w:rsidRPr="00DD6820"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Pr>
                <w:rFonts w:ascii="Book Antiqua" w:eastAsia="Malgun Gothic" w:hAnsi="Book Antiqua" w:cs="Times New Roman"/>
                <w:sz w:val="24"/>
                <w:szCs w:val="24"/>
              </w:rPr>
              <w:t>2219/794</w:t>
            </w:r>
            <w:r w:rsidR="004C57C3" w:rsidRPr="00DD6820">
              <w:rPr>
                <w:rFonts w:ascii="Book Antiqua" w:eastAsia="Malgun Gothic" w:hAnsi="Book Antiqua" w:cs="Times New Roman"/>
                <w:sz w:val="24"/>
                <w:szCs w:val="24"/>
              </w:rPr>
              <w:t>848</w:t>
            </w:r>
          </w:p>
        </w:tc>
        <w:tc>
          <w:tcPr>
            <w:tcW w:w="1399" w:type="dxa"/>
            <w:vAlign w:val="center"/>
          </w:tcPr>
          <w:p w14:paraId="434DF646"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Indication, cumulative defined daily dosages, estimated number of days</w:t>
            </w:r>
          </w:p>
        </w:tc>
        <w:tc>
          <w:tcPr>
            <w:tcW w:w="2835" w:type="dxa"/>
            <w:vAlign w:val="center"/>
          </w:tcPr>
          <w:p w14:paraId="20EDA310" w14:textId="3543D978"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Age, sex, calendar period, indication of PPI, maintenance use (≥</w:t>
            </w:r>
            <w:r w:rsidR="00837301">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180 d) of aspirin or other NSAIDs</w:t>
            </w:r>
          </w:p>
        </w:tc>
        <w:tc>
          <w:tcPr>
            <w:tcW w:w="3739" w:type="dxa"/>
            <w:vAlign w:val="center"/>
          </w:tcPr>
          <w:p w14:paraId="5795692A" w14:textId="52277A4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SIR: 3.38 (3.23-3.53) in both sexes, all age groups and all indication groups; &lt;</w:t>
            </w:r>
            <w:r w:rsidR="00837301">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 xml:space="preserve">1 </w:t>
            </w:r>
            <w:proofErr w:type="spellStart"/>
            <w:r w:rsidRPr="00DD6820">
              <w:rPr>
                <w:rFonts w:ascii="Book Antiqua" w:eastAsia="Malgun Gothic" w:hAnsi="Book Antiqua" w:cs="Times New Roman"/>
                <w:sz w:val="24"/>
                <w:szCs w:val="24"/>
              </w:rPr>
              <w:t>yr</w:t>
            </w:r>
            <w:proofErr w:type="spellEnd"/>
            <w:r w:rsidRPr="00DD6820">
              <w:rPr>
                <w:rFonts w:ascii="Book Antiqua" w:eastAsia="Malgun Gothic" w:hAnsi="Book Antiqua" w:cs="Times New Roman"/>
                <w:sz w:val="24"/>
                <w:szCs w:val="24"/>
              </w:rPr>
              <w:t xml:space="preserve">: 12.82 (12.19-13.47); 1.0-2.9 </w:t>
            </w:r>
            <w:proofErr w:type="spellStart"/>
            <w:r w:rsidRPr="00DD6820">
              <w:rPr>
                <w:rFonts w:ascii="Book Antiqua" w:eastAsia="Malgun Gothic" w:hAnsi="Book Antiqua" w:cs="Times New Roman"/>
                <w:sz w:val="24"/>
                <w:szCs w:val="24"/>
              </w:rPr>
              <w:t>y</w:t>
            </w:r>
            <w:r w:rsidR="00837301">
              <w:rPr>
                <w:rFonts w:ascii="Book Antiqua" w:eastAsia="Malgun Gothic" w:hAnsi="Book Antiqua" w:cs="Times New Roman"/>
                <w:sz w:val="24"/>
                <w:szCs w:val="24"/>
              </w:rPr>
              <w:t>r</w:t>
            </w:r>
            <w:proofErr w:type="spellEnd"/>
            <w:r w:rsidRPr="00DD6820">
              <w:rPr>
                <w:rFonts w:ascii="Book Antiqua" w:eastAsia="Malgun Gothic" w:hAnsi="Book Antiqua" w:cs="Times New Roman"/>
                <w:sz w:val="24"/>
                <w:szCs w:val="24"/>
              </w:rPr>
              <w:t xml:space="preserve">: 2.19 (1.98 to 2.42); 3.0-4.9 </w:t>
            </w:r>
            <w:proofErr w:type="spellStart"/>
            <w:r w:rsidRPr="00DD6820">
              <w:rPr>
                <w:rFonts w:ascii="Book Antiqua" w:eastAsia="Malgun Gothic" w:hAnsi="Book Antiqua" w:cs="Times New Roman"/>
                <w:sz w:val="24"/>
                <w:szCs w:val="24"/>
              </w:rPr>
              <w:t>y</w:t>
            </w:r>
            <w:r w:rsidR="00837301">
              <w:rPr>
                <w:rFonts w:ascii="Book Antiqua" w:eastAsia="Malgun Gothic" w:hAnsi="Book Antiqua" w:cs="Times New Roman"/>
                <w:sz w:val="24"/>
                <w:szCs w:val="24"/>
              </w:rPr>
              <w:t>r</w:t>
            </w:r>
            <w:proofErr w:type="spellEnd"/>
            <w:r w:rsidRPr="00DD6820">
              <w:rPr>
                <w:rFonts w:ascii="Book Antiqua" w:eastAsia="Malgun Gothic" w:hAnsi="Book Antiqua" w:cs="Times New Roman"/>
                <w:sz w:val="24"/>
                <w:szCs w:val="24"/>
              </w:rPr>
              <w:t>: 1.10 (0.91-1.31); ≥</w:t>
            </w:r>
            <w:r w:rsidR="00837301">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 xml:space="preserve">2 </w:t>
            </w:r>
            <w:proofErr w:type="spellStart"/>
            <w:r w:rsidRPr="00DD6820">
              <w:rPr>
                <w:rFonts w:ascii="Book Antiqua" w:eastAsia="Malgun Gothic" w:hAnsi="Book Antiqua" w:cs="Times New Roman"/>
                <w:sz w:val="24"/>
                <w:szCs w:val="24"/>
              </w:rPr>
              <w:t>y</w:t>
            </w:r>
            <w:r w:rsidR="00837301">
              <w:rPr>
                <w:rFonts w:ascii="Book Antiqua" w:eastAsia="Malgun Gothic" w:hAnsi="Book Antiqua" w:cs="Times New Roman"/>
                <w:sz w:val="24"/>
                <w:szCs w:val="24"/>
              </w:rPr>
              <w:t>r</w:t>
            </w:r>
            <w:proofErr w:type="spellEnd"/>
            <w:r w:rsidRPr="00DD6820">
              <w:rPr>
                <w:rFonts w:ascii="Book Antiqua" w:eastAsia="Malgun Gothic" w:hAnsi="Book Antiqua" w:cs="Times New Roman"/>
                <w:sz w:val="24"/>
                <w:szCs w:val="24"/>
              </w:rPr>
              <w:t>: 0.61 (0.52-0.72)</w:t>
            </w:r>
          </w:p>
        </w:tc>
      </w:tr>
    </w:tbl>
    <w:p w14:paraId="32DE8CAD" w14:textId="18692E19" w:rsidR="004C57C3" w:rsidRPr="00DD6820" w:rsidRDefault="00837301" w:rsidP="004C57C3">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PPI: P</w:t>
      </w:r>
      <w:r w:rsidR="004C57C3" w:rsidRPr="00DD6820">
        <w:rPr>
          <w:rFonts w:ascii="Book Antiqua" w:eastAsia="Malgun Gothic" w:hAnsi="Book Antiqua" w:cs="Times New Roman"/>
          <w:sz w:val="24"/>
          <w:szCs w:val="24"/>
        </w:rPr>
        <w:t xml:space="preserve">roton pump inhibitor; </w:t>
      </w:r>
      <w:r>
        <w:rPr>
          <w:rFonts w:ascii="Book Antiqua" w:eastAsia="Malgun Gothic" w:hAnsi="Book Antiqua" w:cs="Times New Roman"/>
          <w:sz w:val="24"/>
          <w:szCs w:val="24"/>
        </w:rPr>
        <w:t>OR: Odds ratio; GP: General physician; NSAID: N</w:t>
      </w:r>
      <w:r w:rsidR="004C57C3" w:rsidRPr="00DD6820">
        <w:rPr>
          <w:rFonts w:ascii="Book Antiqua" w:eastAsia="Malgun Gothic" w:hAnsi="Book Antiqua" w:cs="Times New Roman"/>
          <w:sz w:val="24"/>
          <w:szCs w:val="24"/>
        </w:rPr>
        <w:t xml:space="preserve">onsteroidal anti-inflammatory drug; </w:t>
      </w:r>
      <w:r w:rsidR="004C57C3" w:rsidRPr="00DD6820">
        <w:rPr>
          <w:rFonts w:ascii="Book Antiqua" w:eastAsia="Malgun Gothic" w:hAnsi="Book Antiqua" w:cs="Times New Roman"/>
          <w:i/>
          <w:sz w:val="24"/>
          <w:szCs w:val="24"/>
        </w:rPr>
        <w:t>H. pylori</w:t>
      </w:r>
      <w:r>
        <w:rPr>
          <w:rFonts w:ascii="Book Antiqua" w:eastAsia="Malgun Gothic" w:hAnsi="Book Antiqua" w:cs="Times New Roman"/>
          <w:sz w:val="24"/>
          <w:szCs w:val="24"/>
        </w:rPr>
        <w:t>:</w:t>
      </w:r>
      <w:r w:rsidR="004C57C3" w:rsidRPr="00DD6820">
        <w:rPr>
          <w:rFonts w:ascii="Book Antiqua" w:eastAsia="Malgun Gothic" w:hAnsi="Book Antiqua" w:cs="Times New Roman"/>
          <w:sz w:val="24"/>
          <w:szCs w:val="24"/>
        </w:rPr>
        <w:t xml:space="preserve"> </w:t>
      </w:r>
      <w:r w:rsidR="004C57C3" w:rsidRPr="00DD6820">
        <w:rPr>
          <w:rFonts w:ascii="Book Antiqua" w:eastAsia="Malgun Gothic" w:hAnsi="Book Antiqua" w:cs="Times New Roman"/>
          <w:i/>
          <w:sz w:val="24"/>
          <w:szCs w:val="24"/>
        </w:rPr>
        <w:t>Helicobacter pylori</w:t>
      </w:r>
      <w:r>
        <w:rPr>
          <w:rFonts w:ascii="Book Antiqua" w:eastAsia="Malgun Gothic" w:hAnsi="Book Antiqua" w:cs="Times New Roman"/>
          <w:sz w:val="24"/>
          <w:szCs w:val="24"/>
        </w:rPr>
        <w:t>; IRR: Incidence rate ratio; HR: H</w:t>
      </w:r>
      <w:r w:rsidR="004C57C3" w:rsidRPr="00DD6820">
        <w:rPr>
          <w:rFonts w:ascii="Book Antiqua" w:eastAsia="Malgun Gothic" w:hAnsi="Book Antiqua" w:cs="Times New Roman"/>
          <w:sz w:val="24"/>
          <w:szCs w:val="24"/>
        </w:rPr>
        <w:t>azard rati</w:t>
      </w:r>
      <w:r>
        <w:rPr>
          <w:rFonts w:ascii="Book Antiqua" w:eastAsia="Malgun Gothic" w:hAnsi="Book Antiqua" w:cs="Times New Roman"/>
          <w:sz w:val="24"/>
          <w:szCs w:val="24"/>
        </w:rPr>
        <w:t>o; SIR:</w:t>
      </w:r>
      <w:r w:rsidR="004C57C3" w:rsidRPr="00DD6820">
        <w:rPr>
          <w:rFonts w:ascii="Book Antiqua" w:eastAsia="Malgun Gothic" w:hAnsi="Book Antiqua" w:cs="Times New Roman"/>
          <w:sz w:val="24"/>
          <w:szCs w:val="24"/>
        </w:rPr>
        <w:t xml:space="preserve"> </w:t>
      </w:r>
      <w:r>
        <w:rPr>
          <w:rFonts w:ascii="Book Antiqua" w:eastAsia="Malgun Gothic" w:hAnsi="Book Antiqua" w:cs="Times New Roman"/>
          <w:sz w:val="24"/>
          <w:szCs w:val="24"/>
        </w:rPr>
        <w:t>S</w:t>
      </w:r>
      <w:r w:rsidR="004C57C3" w:rsidRPr="00DD6820">
        <w:rPr>
          <w:rFonts w:ascii="Book Antiqua" w:eastAsia="Malgun Gothic" w:hAnsi="Book Antiqua" w:cs="Times New Roman"/>
          <w:sz w:val="24"/>
          <w:szCs w:val="24"/>
        </w:rPr>
        <w:t>tandardized incidence ratio</w:t>
      </w:r>
      <w:r>
        <w:rPr>
          <w:rFonts w:ascii="Book Antiqua" w:eastAsia="Malgun Gothic" w:hAnsi="Book Antiqua" w:cs="Times New Roman"/>
          <w:sz w:val="24"/>
          <w:szCs w:val="24"/>
        </w:rPr>
        <w:t>.</w:t>
      </w:r>
    </w:p>
    <w:p w14:paraId="07EB6116" w14:textId="77777777" w:rsidR="00837301" w:rsidRDefault="00837301">
      <w:pPr>
        <w:widowControl/>
        <w:wordWrap/>
        <w:autoSpaceDE/>
        <w:autoSpaceDN/>
        <w:jc w:val="left"/>
        <w:rPr>
          <w:rFonts w:ascii="Book Antiqua" w:eastAsia="Malgun Gothic" w:hAnsi="Book Antiqua" w:cs="Times New Roman"/>
          <w:sz w:val="24"/>
          <w:szCs w:val="24"/>
        </w:rPr>
      </w:pPr>
      <w:r>
        <w:rPr>
          <w:rFonts w:ascii="Book Antiqua" w:eastAsia="Malgun Gothic" w:hAnsi="Book Antiqua" w:cs="Times New Roman"/>
          <w:sz w:val="24"/>
          <w:szCs w:val="24"/>
        </w:rPr>
        <w:br w:type="page"/>
      </w:r>
    </w:p>
    <w:p w14:paraId="57FF32E7" w14:textId="369BF4A4" w:rsidR="004C57C3" w:rsidRPr="00DD6820" w:rsidRDefault="004C57C3" w:rsidP="004C57C3">
      <w:pPr>
        <w:wordWrap/>
        <w:adjustRightInd w:val="0"/>
        <w:snapToGrid w:val="0"/>
        <w:spacing w:after="0" w:line="360" w:lineRule="auto"/>
        <w:outlineLvl w:val="0"/>
        <w:rPr>
          <w:rFonts w:ascii="Book Antiqua" w:eastAsia="Malgun Gothic" w:hAnsi="Book Antiqua" w:cs="Times New Roman"/>
          <w:b/>
          <w:sz w:val="24"/>
          <w:szCs w:val="24"/>
        </w:rPr>
      </w:pPr>
      <w:r w:rsidRPr="004C57C3">
        <w:rPr>
          <w:rFonts w:ascii="Book Antiqua" w:eastAsia="Malgun Gothic" w:hAnsi="Book Antiqua" w:cs="Times New Roman"/>
          <w:b/>
          <w:sz w:val="24"/>
          <w:szCs w:val="24"/>
        </w:rPr>
        <w:lastRenderedPageBreak/>
        <w:t xml:space="preserve">Table </w:t>
      </w:r>
      <w:r w:rsidRPr="00DD6820">
        <w:rPr>
          <w:rFonts w:ascii="Book Antiqua" w:eastAsia="Malgun Gothic" w:hAnsi="Book Antiqua" w:cs="Times New Roman"/>
          <w:b/>
          <w:sz w:val="24"/>
          <w:szCs w:val="24"/>
        </w:rPr>
        <w:t>2 Summar</w:t>
      </w:r>
      <w:r w:rsidR="00BB1783" w:rsidRPr="00DD6820">
        <w:rPr>
          <w:rFonts w:ascii="Book Antiqua" w:eastAsia="Malgun Gothic" w:hAnsi="Book Antiqua" w:cs="Times New Roman"/>
          <w:b/>
          <w:sz w:val="24"/>
          <w:szCs w:val="24"/>
        </w:rPr>
        <w:t xml:space="preserve">y of clinical studies associating of gastric pre-malignant conditions with long-term use of </w:t>
      </w:r>
      <w:bookmarkStart w:id="145" w:name="OLE_LINK605"/>
      <w:r w:rsidR="00BB1783" w:rsidRPr="00DD6820">
        <w:rPr>
          <w:rFonts w:ascii="Book Antiqua" w:eastAsia="Malgun Gothic" w:hAnsi="Book Antiqua" w:cs="Times New Roman"/>
          <w:b/>
          <w:sz w:val="24"/>
          <w:szCs w:val="24"/>
        </w:rPr>
        <w:t>proton pump inhibitors</w:t>
      </w:r>
      <w:bookmarkEnd w:id="145"/>
    </w:p>
    <w:tbl>
      <w:tblPr>
        <w:tblStyle w:val="TableGrid"/>
        <w:tblW w:w="13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580"/>
        <w:gridCol w:w="2013"/>
        <w:gridCol w:w="1948"/>
        <w:gridCol w:w="1766"/>
        <w:gridCol w:w="2276"/>
        <w:gridCol w:w="3029"/>
      </w:tblGrid>
      <w:tr w:rsidR="004C57C3" w:rsidRPr="00DD6820" w14:paraId="302F4659" w14:textId="77777777" w:rsidTr="003639D8">
        <w:trPr>
          <w:trHeight w:val="457"/>
        </w:trPr>
        <w:tc>
          <w:tcPr>
            <w:tcW w:w="1335" w:type="dxa"/>
            <w:tcBorders>
              <w:top w:val="single" w:sz="4" w:space="0" w:color="auto"/>
              <w:bottom w:val="single" w:sz="4" w:space="0" w:color="auto"/>
            </w:tcBorders>
            <w:vAlign w:val="bottom"/>
          </w:tcPr>
          <w:p w14:paraId="74509BAF" w14:textId="77777777" w:rsidR="004C57C3" w:rsidRPr="00DD6820" w:rsidRDefault="004C57C3" w:rsidP="00C041BC">
            <w:pPr>
              <w:wordWrap/>
              <w:adjustRightInd w:val="0"/>
              <w:snapToGrid w:val="0"/>
              <w:spacing w:line="360" w:lineRule="auto"/>
              <w:rPr>
                <w:rFonts w:ascii="Book Antiqua" w:eastAsia="Malgun Gothic" w:hAnsi="Book Antiqua" w:cs="Times New Roman"/>
                <w:b/>
                <w:sz w:val="24"/>
                <w:szCs w:val="24"/>
              </w:rPr>
            </w:pPr>
            <w:r w:rsidRPr="00DD6820">
              <w:rPr>
                <w:rFonts w:ascii="Book Antiqua" w:eastAsia="Malgun Gothic" w:hAnsi="Book Antiqua" w:cs="Times New Roman"/>
                <w:b/>
                <w:sz w:val="24"/>
                <w:szCs w:val="24"/>
              </w:rPr>
              <w:t>Author, year</w:t>
            </w:r>
          </w:p>
        </w:tc>
        <w:tc>
          <w:tcPr>
            <w:tcW w:w="1446" w:type="dxa"/>
            <w:tcBorders>
              <w:top w:val="single" w:sz="4" w:space="0" w:color="auto"/>
              <w:bottom w:val="single" w:sz="4" w:space="0" w:color="auto"/>
            </w:tcBorders>
            <w:vAlign w:val="bottom"/>
          </w:tcPr>
          <w:p w14:paraId="53718B9F"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Study design, country</w:t>
            </w:r>
          </w:p>
        </w:tc>
        <w:tc>
          <w:tcPr>
            <w:tcW w:w="1447" w:type="dxa"/>
            <w:tcBorders>
              <w:top w:val="single" w:sz="4" w:space="0" w:color="auto"/>
              <w:bottom w:val="single" w:sz="4" w:space="0" w:color="auto"/>
            </w:tcBorders>
            <w:vAlign w:val="bottom"/>
          </w:tcPr>
          <w:p w14:paraId="46064720"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Source of database</w:t>
            </w:r>
          </w:p>
        </w:tc>
        <w:tc>
          <w:tcPr>
            <w:tcW w:w="1468" w:type="dxa"/>
            <w:tcBorders>
              <w:top w:val="single" w:sz="4" w:space="0" w:color="auto"/>
              <w:bottom w:val="single" w:sz="4" w:space="0" w:color="auto"/>
            </w:tcBorders>
            <w:vAlign w:val="bottom"/>
          </w:tcPr>
          <w:p w14:paraId="79E373D5"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No. of PPI and control group</w:t>
            </w:r>
          </w:p>
        </w:tc>
        <w:tc>
          <w:tcPr>
            <w:tcW w:w="1428" w:type="dxa"/>
            <w:tcBorders>
              <w:top w:val="single" w:sz="4" w:space="0" w:color="auto"/>
              <w:bottom w:val="single" w:sz="4" w:space="0" w:color="auto"/>
            </w:tcBorders>
            <w:vAlign w:val="bottom"/>
          </w:tcPr>
          <w:p w14:paraId="25DFB116" w14:textId="5A5B2283"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Information of PPI</w:t>
            </w:r>
          </w:p>
        </w:tc>
        <w:tc>
          <w:tcPr>
            <w:tcW w:w="2895" w:type="dxa"/>
            <w:tcBorders>
              <w:top w:val="single" w:sz="4" w:space="0" w:color="auto"/>
              <w:bottom w:val="single" w:sz="4" w:space="0" w:color="auto"/>
            </w:tcBorders>
            <w:vAlign w:val="bottom"/>
          </w:tcPr>
          <w:p w14:paraId="11995277"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Aims</w:t>
            </w:r>
          </w:p>
        </w:tc>
        <w:tc>
          <w:tcPr>
            <w:tcW w:w="3818" w:type="dxa"/>
            <w:tcBorders>
              <w:top w:val="single" w:sz="4" w:space="0" w:color="auto"/>
              <w:bottom w:val="single" w:sz="4" w:space="0" w:color="auto"/>
            </w:tcBorders>
            <w:vAlign w:val="bottom"/>
          </w:tcPr>
          <w:p w14:paraId="41FD5EEB"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Main outcomes</w:t>
            </w:r>
          </w:p>
        </w:tc>
      </w:tr>
      <w:tr w:rsidR="004C57C3" w:rsidRPr="00DD6820" w14:paraId="0765778E" w14:textId="77777777" w:rsidTr="003639D8">
        <w:trPr>
          <w:trHeight w:val="4084"/>
        </w:trPr>
        <w:tc>
          <w:tcPr>
            <w:tcW w:w="1335" w:type="dxa"/>
            <w:tcBorders>
              <w:top w:val="single" w:sz="4" w:space="0" w:color="auto"/>
              <w:bottom w:val="nil"/>
            </w:tcBorders>
            <w:vAlign w:val="center"/>
          </w:tcPr>
          <w:p w14:paraId="20AA8A2B" w14:textId="571F5A81"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sz w:val="24"/>
                <w:szCs w:val="24"/>
              </w:rPr>
              <w:t>Kuipers</w:t>
            </w:r>
            <w:proofErr w:type="spellEnd"/>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00636377" w:rsidRPr="00DD6820">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636377" w:rsidRPr="00DD6820">
              <w:rPr>
                <w:rFonts w:ascii="Book Antiqua" w:eastAsia="Malgun Gothic" w:hAnsi="Book Antiqua" w:cs="Times New Roman"/>
                <w:sz w:val="24"/>
                <w:szCs w:val="24"/>
              </w:rPr>
              <w:instrText xml:space="preserve"> ADDIN EN.CITE </w:instrText>
            </w:r>
            <w:r w:rsidR="00636377" w:rsidRPr="00DD6820">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636377" w:rsidRPr="00DD6820">
              <w:rPr>
                <w:rFonts w:ascii="Book Antiqua" w:eastAsia="Malgun Gothic" w:hAnsi="Book Antiqua" w:cs="Times New Roman"/>
                <w:sz w:val="24"/>
                <w:szCs w:val="24"/>
              </w:rPr>
              <w:instrText xml:space="preserve"> ADDIN EN.CITE.DATA </w:instrText>
            </w:r>
            <w:r w:rsidR="00636377" w:rsidRPr="00DD6820">
              <w:rPr>
                <w:rFonts w:ascii="Book Antiqua" w:eastAsia="Malgun Gothic" w:hAnsi="Book Antiqua" w:cs="Times New Roman"/>
                <w:sz w:val="24"/>
                <w:szCs w:val="24"/>
              </w:rPr>
            </w:r>
            <w:r w:rsidR="00636377" w:rsidRPr="00DD6820">
              <w:rPr>
                <w:rFonts w:ascii="Book Antiqua" w:eastAsia="Malgun Gothic" w:hAnsi="Book Antiqua" w:cs="Times New Roman"/>
                <w:sz w:val="24"/>
                <w:szCs w:val="24"/>
              </w:rPr>
              <w:fldChar w:fldCharType="end"/>
            </w:r>
            <w:r w:rsidR="00636377" w:rsidRPr="00DD6820">
              <w:rPr>
                <w:rFonts w:ascii="Book Antiqua" w:eastAsia="Malgun Gothic" w:hAnsi="Book Antiqua" w:cs="Times New Roman"/>
                <w:sz w:val="24"/>
                <w:szCs w:val="24"/>
              </w:rPr>
            </w:r>
            <w:r w:rsidR="00636377" w:rsidRPr="00DD6820">
              <w:rPr>
                <w:rFonts w:ascii="Book Antiqua" w:eastAsia="Malgun Gothic" w:hAnsi="Book Antiqua" w:cs="Times New Roman"/>
                <w:sz w:val="24"/>
                <w:szCs w:val="24"/>
              </w:rPr>
              <w:fldChar w:fldCharType="separate"/>
            </w:r>
            <w:r w:rsidR="00636377" w:rsidRPr="00DD6820">
              <w:rPr>
                <w:rFonts w:ascii="Book Antiqua" w:eastAsia="Malgun Gothic" w:hAnsi="Book Antiqua" w:cs="Times New Roman"/>
                <w:sz w:val="24"/>
                <w:szCs w:val="24"/>
                <w:vertAlign w:val="superscript"/>
              </w:rPr>
              <w:t>[</w:t>
            </w:r>
            <w:hyperlink w:anchor="_ENREF_34" w:tooltip="Kuipers, 1996 #96" w:history="1">
              <w:r w:rsidR="00636377" w:rsidRPr="00DD6820">
                <w:rPr>
                  <w:rFonts w:ascii="Book Antiqua" w:eastAsia="Malgun Gothic" w:hAnsi="Book Antiqua" w:cs="Times New Roman"/>
                  <w:sz w:val="24"/>
                  <w:szCs w:val="24"/>
                  <w:vertAlign w:val="superscript"/>
                </w:rPr>
                <w:t>34</w:t>
              </w:r>
            </w:hyperlink>
            <w:r w:rsidR="00636377" w:rsidRPr="00DD6820">
              <w:rPr>
                <w:rFonts w:ascii="Book Antiqua" w:eastAsia="Malgun Gothic" w:hAnsi="Book Antiqua" w:cs="Times New Roman"/>
                <w:sz w:val="24"/>
                <w:szCs w:val="24"/>
                <w:vertAlign w:val="superscript"/>
              </w:rPr>
              <w:t>]</w:t>
            </w:r>
            <w:r w:rsidR="00636377"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1996</w:t>
            </w:r>
          </w:p>
        </w:tc>
        <w:tc>
          <w:tcPr>
            <w:tcW w:w="1446" w:type="dxa"/>
            <w:tcBorders>
              <w:top w:val="single" w:sz="4" w:space="0" w:color="auto"/>
              <w:bottom w:val="nil"/>
            </w:tcBorders>
            <w:vAlign w:val="center"/>
          </w:tcPr>
          <w:p w14:paraId="49835230"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Prospective cohort, Netherland/ Sweden</w:t>
            </w:r>
          </w:p>
        </w:tc>
        <w:tc>
          <w:tcPr>
            <w:tcW w:w="1447" w:type="dxa"/>
            <w:tcBorders>
              <w:top w:val="single" w:sz="4" w:space="0" w:color="auto"/>
              <w:bottom w:val="nil"/>
            </w:tcBorders>
            <w:vAlign w:val="center"/>
          </w:tcPr>
          <w:p w14:paraId="4DF4C89D"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Reflux esophagitis cohort (fundoplication/ omeprazole)</w:t>
            </w:r>
          </w:p>
        </w:tc>
        <w:tc>
          <w:tcPr>
            <w:tcW w:w="1468" w:type="dxa"/>
            <w:tcBorders>
              <w:top w:val="single" w:sz="4" w:space="0" w:color="auto"/>
              <w:bottom w:val="nil"/>
            </w:tcBorders>
            <w:vAlign w:val="center"/>
          </w:tcPr>
          <w:p w14:paraId="42C10C52"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105 (PPI)/ 72 (fundoplication)</w:t>
            </w:r>
          </w:p>
        </w:tc>
        <w:tc>
          <w:tcPr>
            <w:tcW w:w="1428" w:type="dxa"/>
            <w:tcBorders>
              <w:top w:val="single" w:sz="4" w:space="0" w:color="auto"/>
              <w:bottom w:val="nil"/>
            </w:tcBorders>
            <w:vAlign w:val="center"/>
          </w:tcPr>
          <w:p w14:paraId="0302851A"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Type (omeprazole only), dose (20 and 40mg), duration (5 years)</w:t>
            </w:r>
          </w:p>
        </w:tc>
        <w:tc>
          <w:tcPr>
            <w:tcW w:w="2895" w:type="dxa"/>
            <w:tcBorders>
              <w:top w:val="single" w:sz="4" w:space="0" w:color="auto"/>
              <w:bottom w:val="nil"/>
            </w:tcBorders>
            <w:vAlign w:val="center"/>
          </w:tcPr>
          <w:p w14:paraId="12B8EBB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Corpus gastritis, atrophic gastritis</w:t>
            </w:r>
          </w:p>
        </w:tc>
        <w:tc>
          <w:tcPr>
            <w:tcW w:w="3818" w:type="dxa"/>
            <w:tcBorders>
              <w:top w:val="single" w:sz="4" w:space="0" w:color="auto"/>
              <w:bottom w:val="nil"/>
            </w:tcBorders>
            <w:vAlign w:val="center"/>
          </w:tcPr>
          <w:p w14:paraId="5B37D14E" w14:textId="335EE599"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Atrophic gastritis: 0/31 (fundoplication</w:t>
            </w:r>
            <w:r w:rsidR="00815716">
              <w:rPr>
                <w:rFonts w:ascii="Book Antiqua" w:eastAsia="Malgun Gothic" w:hAnsi="Book Antiqua" w:cs="Times New Roman"/>
                <w:sz w:val="24"/>
                <w:szCs w:val="24"/>
              </w:rPr>
              <w:t xml:space="preserve"> group) </w:t>
            </w:r>
            <w:r w:rsidR="00815716" w:rsidRPr="003639D8">
              <w:rPr>
                <w:rFonts w:ascii="Book Antiqua" w:eastAsia="Malgun Gothic" w:hAnsi="Book Antiqua" w:cs="Times New Roman"/>
                <w:i/>
                <w:sz w:val="24"/>
                <w:szCs w:val="24"/>
              </w:rPr>
              <w:t>vs</w:t>
            </w:r>
            <w:r w:rsidRPr="00DD6820">
              <w:rPr>
                <w:rFonts w:ascii="Book Antiqua" w:eastAsia="Malgun Gothic" w:hAnsi="Book Antiqua" w:cs="Times New Roman"/>
                <w:sz w:val="24"/>
                <w:szCs w:val="24"/>
              </w:rPr>
              <w:t xml:space="preserve"> 18/59 (omeprazole group) with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 infection at baseline (</w:t>
            </w:r>
            <w:r w:rsidRPr="00DD6820">
              <w:rPr>
                <w:rFonts w:ascii="Book Antiqua" w:eastAsia="Malgun Gothic" w:hAnsi="Book Antiqua" w:cs="Times New Roman"/>
                <w:i/>
                <w:sz w:val="24"/>
                <w:szCs w:val="24"/>
              </w:rPr>
              <w:t>P</w:t>
            </w:r>
            <w:r w:rsidR="00815716">
              <w:rPr>
                <w:rFonts w:ascii="Book Antiqua" w:eastAsia="Malgun Gothic" w:hAnsi="Book Antiqua" w:cs="Times New Roman"/>
                <w:i/>
                <w:sz w:val="24"/>
                <w:szCs w:val="24"/>
              </w:rPr>
              <w:t xml:space="preserve"> </w:t>
            </w:r>
            <w:r w:rsidRPr="00DD6820">
              <w:rPr>
                <w:rFonts w:ascii="Book Antiqua" w:eastAsia="Malgun Gothic" w:hAnsi="Book Antiqua" w:cs="Times New Roman"/>
                <w:sz w:val="24"/>
                <w:szCs w:val="24"/>
              </w:rPr>
              <w:t>&lt;</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0.001);</w:t>
            </w:r>
            <w:r w:rsidR="00815716">
              <w:rPr>
                <w:rFonts w:ascii="Book Antiqua" w:eastAsia="Malgun Gothic" w:hAnsi="Book Antiqua" w:cs="Times New Roman"/>
                <w:sz w:val="24"/>
                <w:szCs w:val="24"/>
              </w:rPr>
              <w:t xml:space="preserve"> 0/41 (fundoplication group)</w:t>
            </w:r>
            <w:r w:rsidR="00815716" w:rsidRPr="003639D8">
              <w:rPr>
                <w:rFonts w:ascii="Book Antiqua" w:eastAsia="Malgun Gothic" w:hAnsi="Book Antiqua" w:cs="Times New Roman"/>
                <w:i/>
                <w:sz w:val="24"/>
                <w:szCs w:val="24"/>
              </w:rPr>
              <w:t xml:space="preserve"> vs</w:t>
            </w:r>
            <w:r w:rsidRPr="00DD6820">
              <w:rPr>
                <w:rFonts w:ascii="Book Antiqua" w:eastAsia="Malgun Gothic" w:hAnsi="Book Antiqua" w:cs="Times New Roman"/>
                <w:sz w:val="24"/>
                <w:szCs w:val="24"/>
              </w:rPr>
              <w:t xml:space="preserve"> 2/46 (omeprazole group) without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 infection at baseline (</w:t>
            </w:r>
            <w:r w:rsidRPr="00DD6820">
              <w:rPr>
                <w:rFonts w:ascii="Book Antiqua" w:eastAsia="Malgun Gothic" w:hAnsi="Book Antiqua" w:cs="Times New Roman"/>
                <w:i/>
                <w:sz w:val="24"/>
                <w:szCs w:val="24"/>
              </w:rPr>
              <w:t>P</w:t>
            </w:r>
            <w:r w:rsidR="00815716">
              <w:rPr>
                <w:rFonts w:ascii="Book Antiqua" w:eastAsia="Malgun Gothic" w:hAnsi="Book Antiqua" w:cs="Times New Roman"/>
                <w:i/>
                <w:sz w:val="24"/>
                <w:szCs w:val="24"/>
              </w:rPr>
              <w:t xml:space="preserve"> </w:t>
            </w:r>
            <w:r w:rsidRPr="00DD6820">
              <w:rPr>
                <w:rFonts w:ascii="Book Antiqua" w:eastAsia="Malgun Gothic" w:hAnsi="Book Antiqua" w:cs="Times New Roman"/>
                <w:sz w:val="24"/>
                <w:szCs w:val="24"/>
              </w:rPr>
              <w:t>=</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0.62)</w:t>
            </w:r>
          </w:p>
        </w:tc>
      </w:tr>
      <w:tr w:rsidR="004C57C3" w:rsidRPr="00DD6820" w14:paraId="7E4378C8" w14:textId="77777777" w:rsidTr="003639D8">
        <w:trPr>
          <w:trHeight w:val="438"/>
        </w:trPr>
        <w:tc>
          <w:tcPr>
            <w:tcW w:w="1335" w:type="dxa"/>
            <w:tcBorders>
              <w:top w:val="nil"/>
              <w:bottom w:val="nil"/>
            </w:tcBorders>
            <w:vAlign w:val="center"/>
          </w:tcPr>
          <w:p w14:paraId="5AA82A5F" w14:textId="7F20C42F"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sz w:val="24"/>
                <w:szCs w:val="24"/>
              </w:rPr>
              <w:t>Lundell</w:t>
            </w:r>
            <w:proofErr w:type="spellEnd"/>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00815716" w:rsidRPr="00DD6820">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WzM1XTwvc3R5bGU+PC9EaXNwbGF5VGV4dD48cmVjb3JkPjxyZWMtbnVtYmVyPjg1PC9yZWMtbnVt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bGU+PC9hbHQtcGVyaW9kaWNhbD48cGFnZXM+MzE5LTI2PC9wYWdlcz48dm9sdW1lPjExNzwvdm9s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</w:fldData>
              </w:fldChar>
            </w:r>
            <w:r w:rsidR="00815716" w:rsidRPr="00DD6820">
              <w:rPr>
                <w:rFonts w:ascii="Book Antiqua" w:eastAsia="Malgun Gothic" w:hAnsi="Book Antiqua" w:cs="Times New Roman"/>
                <w:sz w:val="24"/>
                <w:szCs w:val="24"/>
              </w:rPr>
              <w:instrText xml:space="preserve"> ADDIN EN.CITE </w:instrText>
            </w:r>
            <w:r w:rsidR="00815716" w:rsidRPr="00DD6820">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WzM1XTwvc3R5bGU+PC9EaXNwbGF5VGV4dD48cmVjb3JkPjxyZWMtbnVtYmVyPjg1PC9yZWMtbnVt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bGU+PC9hbHQtcGVyaW9kaWNhbD48cGFnZXM+MzE5LTI2PC9wYWdlcz48dm9sdW1lPjExNzwvdm9s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</w:fldData>
              </w:fldChar>
            </w:r>
            <w:r w:rsidR="00815716" w:rsidRPr="00DD6820">
              <w:rPr>
                <w:rFonts w:ascii="Book Antiqua" w:eastAsia="Malgun Gothic" w:hAnsi="Book Antiqua" w:cs="Times New Roman"/>
                <w:sz w:val="24"/>
                <w:szCs w:val="24"/>
              </w:rPr>
              <w:instrText xml:space="preserve"> ADDIN EN.CITE.DATA </w:instrText>
            </w:r>
            <w:r w:rsidR="00815716" w:rsidRPr="00DD6820">
              <w:rPr>
                <w:rFonts w:ascii="Book Antiqua" w:eastAsia="Malgun Gothic" w:hAnsi="Book Antiqua" w:cs="Times New Roman"/>
                <w:sz w:val="24"/>
                <w:szCs w:val="24"/>
              </w:rPr>
            </w:r>
            <w:r w:rsidR="00815716" w:rsidRPr="00DD6820">
              <w:rPr>
                <w:rFonts w:ascii="Book Antiqua" w:eastAsia="Malgun Gothic" w:hAnsi="Book Antiqua" w:cs="Times New Roman"/>
                <w:sz w:val="24"/>
                <w:szCs w:val="24"/>
              </w:rPr>
              <w:fldChar w:fldCharType="end"/>
            </w:r>
            <w:r w:rsidR="00815716" w:rsidRPr="00DD6820">
              <w:rPr>
                <w:rFonts w:ascii="Book Antiqua" w:eastAsia="Malgun Gothic" w:hAnsi="Book Antiqua" w:cs="Times New Roman"/>
                <w:sz w:val="24"/>
                <w:szCs w:val="24"/>
              </w:rPr>
            </w:r>
            <w:r w:rsidR="00815716" w:rsidRPr="00DD6820">
              <w:rPr>
                <w:rFonts w:ascii="Book Antiqua" w:eastAsia="Malgun Gothic" w:hAnsi="Book Antiqua" w:cs="Times New Roman"/>
                <w:sz w:val="24"/>
                <w:szCs w:val="24"/>
              </w:rPr>
              <w:fldChar w:fldCharType="separate"/>
            </w:r>
            <w:r w:rsidR="00815716" w:rsidRPr="00DD6820">
              <w:rPr>
                <w:rFonts w:ascii="Book Antiqua" w:eastAsia="Malgun Gothic" w:hAnsi="Book Antiqua" w:cs="Times New Roman"/>
                <w:sz w:val="24"/>
                <w:szCs w:val="24"/>
                <w:vertAlign w:val="superscript"/>
              </w:rPr>
              <w:t>[</w:t>
            </w:r>
            <w:hyperlink w:anchor="_ENREF_35" w:tooltip="Lundell, 1999 #85" w:history="1">
              <w:r w:rsidR="00815716" w:rsidRPr="00DD6820">
                <w:rPr>
                  <w:rFonts w:ascii="Book Antiqua" w:eastAsia="Malgun Gothic" w:hAnsi="Book Antiqua" w:cs="Times New Roman"/>
                  <w:sz w:val="24"/>
                  <w:szCs w:val="24"/>
                  <w:vertAlign w:val="superscript"/>
                </w:rPr>
                <w:t>35</w:t>
              </w:r>
            </w:hyperlink>
            <w:r w:rsidR="00815716" w:rsidRPr="00DD6820">
              <w:rPr>
                <w:rFonts w:ascii="Book Antiqua" w:eastAsia="Malgun Gothic" w:hAnsi="Book Antiqua" w:cs="Times New Roman"/>
                <w:sz w:val="24"/>
                <w:szCs w:val="24"/>
                <w:vertAlign w:val="superscript"/>
              </w:rPr>
              <w:t>]</w:t>
            </w:r>
            <w:r w:rsidR="00815716"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1999</w:t>
            </w:r>
          </w:p>
        </w:tc>
        <w:tc>
          <w:tcPr>
            <w:tcW w:w="1446" w:type="dxa"/>
            <w:tcBorders>
              <w:top w:val="nil"/>
              <w:bottom w:val="nil"/>
            </w:tcBorders>
            <w:vAlign w:val="center"/>
          </w:tcPr>
          <w:p w14:paraId="006E69AA"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RCT, Sweden</w:t>
            </w:r>
          </w:p>
        </w:tc>
        <w:tc>
          <w:tcPr>
            <w:tcW w:w="1447" w:type="dxa"/>
            <w:tcBorders>
              <w:top w:val="nil"/>
              <w:bottom w:val="nil"/>
            </w:tcBorders>
            <w:vAlign w:val="center"/>
          </w:tcPr>
          <w:p w14:paraId="26D8487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RCT comparing the efficacy of omeprazole and ARS</w:t>
            </w:r>
          </w:p>
        </w:tc>
        <w:tc>
          <w:tcPr>
            <w:tcW w:w="1468" w:type="dxa"/>
            <w:tcBorders>
              <w:top w:val="nil"/>
              <w:bottom w:val="nil"/>
            </w:tcBorders>
            <w:vAlign w:val="center"/>
          </w:tcPr>
          <w:p w14:paraId="5261EA48"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155 (PPI)/155 (ARS)</w:t>
            </w:r>
          </w:p>
        </w:tc>
        <w:tc>
          <w:tcPr>
            <w:tcW w:w="1428" w:type="dxa"/>
            <w:tcBorders>
              <w:top w:val="nil"/>
              <w:bottom w:val="nil"/>
            </w:tcBorders>
            <w:vAlign w:val="center"/>
          </w:tcPr>
          <w:p w14:paraId="1165AFB4"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Type (omeprazole only), duration (3 </w:t>
            </w:r>
            <w:r w:rsidRPr="00DD6820">
              <w:rPr>
                <w:rFonts w:ascii="Book Antiqua" w:eastAsia="Malgun Gothic" w:hAnsi="Book Antiqua" w:cs="Times New Roman"/>
                <w:sz w:val="24"/>
                <w:szCs w:val="24"/>
              </w:rPr>
              <w:lastRenderedPageBreak/>
              <w:t>years)</w:t>
            </w:r>
          </w:p>
        </w:tc>
        <w:tc>
          <w:tcPr>
            <w:tcW w:w="2895" w:type="dxa"/>
            <w:tcBorders>
              <w:top w:val="nil"/>
              <w:bottom w:val="nil"/>
            </w:tcBorders>
            <w:vAlign w:val="center"/>
          </w:tcPr>
          <w:p w14:paraId="0512389A"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lastRenderedPageBreak/>
              <w:t xml:space="preserve">Gastric corpus glandular atrophy, intestinal metaplasia of </w:t>
            </w:r>
            <w:r w:rsidRPr="00DD6820">
              <w:rPr>
                <w:rFonts w:ascii="Book Antiqua" w:eastAsia="Malgun Gothic" w:hAnsi="Book Antiqua" w:cs="Times New Roman"/>
                <w:sz w:val="24"/>
                <w:szCs w:val="24"/>
              </w:rPr>
              <w:lastRenderedPageBreak/>
              <w:t>corpus mucosa</w:t>
            </w:r>
          </w:p>
        </w:tc>
        <w:tc>
          <w:tcPr>
            <w:tcW w:w="3818" w:type="dxa"/>
            <w:tcBorders>
              <w:top w:val="nil"/>
              <w:bottom w:val="nil"/>
            </w:tcBorders>
            <w:vAlign w:val="center"/>
          </w:tcPr>
          <w:p w14:paraId="271225DE" w14:textId="04FFC702"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lastRenderedPageBreak/>
              <w:t xml:space="preserve">No difference in glandular atrophy between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-infected omeprazole and ARS group (</w:t>
            </w:r>
            <w:r w:rsidRPr="00DD6820">
              <w:rPr>
                <w:rFonts w:ascii="Book Antiqua" w:eastAsia="Malgun Gothic" w:hAnsi="Book Antiqua" w:cs="Times New Roman"/>
                <w:i/>
                <w:sz w:val="24"/>
                <w:szCs w:val="24"/>
              </w:rPr>
              <w:t>P</w:t>
            </w:r>
            <w:r w:rsidR="00815716">
              <w:rPr>
                <w:rFonts w:ascii="Book Antiqua" w:eastAsia="Malgun Gothic" w:hAnsi="Book Antiqua" w:cs="Times New Roman"/>
                <w:i/>
                <w:sz w:val="24"/>
                <w:szCs w:val="24"/>
              </w:rPr>
              <w:t xml:space="preserve"> </w:t>
            </w:r>
            <w:r w:rsidRPr="00DD6820">
              <w:rPr>
                <w:rFonts w:ascii="Book Antiqua" w:eastAsia="Malgun Gothic" w:hAnsi="Book Antiqua" w:cs="Times New Roman"/>
                <w:sz w:val="24"/>
                <w:szCs w:val="24"/>
              </w:rPr>
              <w:t>=</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 xml:space="preserve">0.57); No </w:t>
            </w:r>
            <w:r w:rsidRPr="00DD6820">
              <w:rPr>
                <w:rFonts w:ascii="Book Antiqua" w:eastAsia="Malgun Gothic" w:hAnsi="Book Antiqua" w:cs="Times New Roman"/>
                <w:sz w:val="24"/>
                <w:szCs w:val="24"/>
              </w:rPr>
              <w:lastRenderedPageBreak/>
              <w:t xml:space="preserve">difference in intestinal metaplasia between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-infected omeprazole and ARS group.</w:t>
            </w:r>
          </w:p>
        </w:tc>
      </w:tr>
      <w:tr w:rsidR="004C57C3" w:rsidRPr="00DD6820" w14:paraId="4A95805B" w14:textId="77777777" w:rsidTr="003639D8">
        <w:trPr>
          <w:trHeight w:val="457"/>
        </w:trPr>
        <w:tc>
          <w:tcPr>
            <w:tcW w:w="1335" w:type="dxa"/>
            <w:tcBorders>
              <w:top w:val="nil"/>
              <w:bottom w:val="nil"/>
            </w:tcBorders>
            <w:vAlign w:val="center"/>
          </w:tcPr>
          <w:p w14:paraId="7D7D8744" w14:textId="3457B197"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sz w:val="24"/>
                <w:szCs w:val="24"/>
              </w:rPr>
              <w:lastRenderedPageBreak/>
              <w:t>Lundell</w:t>
            </w:r>
            <w:proofErr w:type="spellEnd"/>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00815716" w:rsidRPr="00DD6820">
              <w:rPr>
                <w:rFonts w:ascii="Book Antiqua" w:eastAsia="Malgun Gothic" w:hAnsi="Book Antiqua" w:cs="Times New Roman"/>
                <w:sz w:val="24"/>
                <w:szCs w:val="24"/>
              </w:rPr>
              <w:fldChar w:fldCharType="begin">
                <w:fldData xml:space="preserve">PEVuZE5vdGU+PENpdGU+PEF1dGhvcj5MdW5kZWxsPC9BdXRob3I+PFllYXI+MjAwNjwvWWVhcj48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==
</w:fldData>
              </w:fldChar>
            </w:r>
            <w:r w:rsidR="00815716" w:rsidRPr="00DD6820">
              <w:rPr>
                <w:rFonts w:ascii="Book Antiqua" w:eastAsia="Malgun Gothic" w:hAnsi="Book Antiqua" w:cs="Times New Roman"/>
                <w:sz w:val="24"/>
                <w:szCs w:val="24"/>
              </w:rPr>
              <w:instrText xml:space="preserve"> ADDIN EN.CITE </w:instrText>
            </w:r>
            <w:r w:rsidR="00815716" w:rsidRPr="00DD6820">
              <w:rPr>
                <w:rFonts w:ascii="Book Antiqua" w:eastAsia="Malgun Gothic" w:hAnsi="Book Antiqua" w:cs="Times New Roman"/>
                <w:sz w:val="24"/>
                <w:szCs w:val="24"/>
              </w:rPr>
              <w:fldChar w:fldCharType="begin">
                <w:fldData xml:space="preserve">PEVuZE5vdGU+PENpdGU+PEF1dGhvcj5MdW5kZWxsPC9BdXRob3I+PFllYXI+MjAwNjwvWWVhcj48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==
</w:fldData>
              </w:fldChar>
            </w:r>
            <w:r w:rsidR="00815716" w:rsidRPr="00DD6820">
              <w:rPr>
                <w:rFonts w:ascii="Book Antiqua" w:eastAsia="Malgun Gothic" w:hAnsi="Book Antiqua" w:cs="Times New Roman"/>
                <w:sz w:val="24"/>
                <w:szCs w:val="24"/>
              </w:rPr>
              <w:instrText xml:space="preserve"> ADDIN EN.CITE.DATA </w:instrText>
            </w:r>
            <w:r w:rsidR="00815716" w:rsidRPr="00DD6820">
              <w:rPr>
                <w:rFonts w:ascii="Book Antiqua" w:eastAsia="Malgun Gothic" w:hAnsi="Book Antiqua" w:cs="Times New Roman"/>
                <w:sz w:val="24"/>
                <w:szCs w:val="24"/>
              </w:rPr>
            </w:r>
            <w:r w:rsidR="00815716" w:rsidRPr="00DD6820">
              <w:rPr>
                <w:rFonts w:ascii="Book Antiqua" w:eastAsia="Malgun Gothic" w:hAnsi="Book Antiqua" w:cs="Times New Roman"/>
                <w:sz w:val="24"/>
                <w:szCs w:val="24"/>
              </w:rPr>
              <w:fldChar w:fldCharType="end"/>
            </w:r>
            <w:r w:rsidR="00815716" w:rsidRPr="00DD6820">
              <w:rPr>
                <w:rFonts w:ascii="Book Antiqua" w:eastAsia="Malgun Gothic" w:hAnsi="Book Antiqua" w:cs="Times New Roman"/>
                <w:sz w:val="24"/>
                <w:szCs w:val="24"/>
              </w:rPr>
            </w:r>
            <w:r w:rsidR="00815716" w:rsidRPr="00DD6820">
              <w:rPr>
                <w:rFonts w:ascii="Book Antiqua" w:eastAsia="Malgun Gothic" w:hAnsi="Book Antiqua" w:cs="Times New Roman"/>
                <w:sz w:val="24"/>
                <w:szCs w:val="24"/>
              </w:rPr>
              <w:fldChar w:fldCharType="separate"/>
            </w:r>
            <w:r w:rsidR="00815716" w:rsidRPr="00DD6820">
              <w:rPr>
                <w:rFonts w:ascii="Book Antiqua" w:eastAsia="Malgun Gothic" w:hAnsi="Book Antiqua" w:cs="Times New Roman"/>
                <w:sz w:val="24"/>
                <w:szCs w:val="24"/>
                <w:vertAlign w:val="superscript"/>
              </w:rPr>
              <w:t>[</w:t>
            </w:r>
            <w:hyperlink w:anchor="_ENREF_36" w:tooltip="Lundell, 2006 #86" w:history="1">
              <w:r w:rsidR="00815716" w:rsidRPr="00DD6820">
                <w:rPr>
                  <w:rFonts w:ascii="Book Antiqua" w:eastAsia="Malgun Gothic" w:hAnsi="Book Antiqua" w:cs="Times New Roman"/>
                  <w:sz w:val="24"/>
                  <w:szCs w:val="24"/>
                  <w:vertAlign w:val="superscript"/>
                </w:rPr>
                <w:t>36</w:t>
              </w:r>
            </w:hyperlink>
            <w:r w:rsidR="00815716" w:rsidRPr="00DD6820">
              <w:rPr>
                <w:rFonts w:ascii="Book Antiqua" w:eastAsia="Malgun Gothic" w:hAnsi="Book Antiqua" w:cs="Times New Roman"/>
                <w:sz w:val="24"/>
                <w:szCs w:val="24"/>
                <w:vertAlign w:val="superscript"/>
              </w:rPr>
              <w:t>]</w:t>
            </w:r>
            <w:r w:rsidR="00815716"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2006</w:t>
            </w:r>
          </w:p>
        </w:tc>
        <w:tc>
          <w:tcPr>
            <w:tcW w:w="1446" w:type="dxa"/>
            <w:tcBorders>
              <w:top w:val="nil"/>
              <w:bottom w:val="nil"/>
            </w:tcBorders>
            <w:vAlign w:val="center"/>
          </w:tcPr>
          <w:p w14:paraId="53BB2A3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RCT, Sweden</w:t>
            </w:r>
          </w:p>
        </w:tc>
        <w:tc>
          <w:tcPr>
            <w:tcW w:w="1447" w:type="dxa"/>
            <w:tcBorders>
              <w:top w:val="nil"/>
              <w:bottom w:val="nil"/>
            </w:tcBorders>
            <w:vAlign w:val="center"/>
          </w:tcPr>
          <w:p w14:paraId="4E4FA38C"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RCT comparing the efficacy of omeprazole and ARS</w:t>
            </w:r>
          </w:p>
        </w:tc>
        <w:tc>
          <w:tcPr>
            <w:tcW w:w="1468" w:type="dxa"/>
            <w:tcBorders>
              <w:top w:val="nil"/>
              <w:bottom w:val="nil"/>
            </w:tcBorders>
            <w:vAlign w:val="center"/>
          </w:tcPr>
          <w:p w14:paraId="60421FB4"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117 (PPI)/98 (surgical arm)</w:t>
            </w:r>
          </w:p>
        </w:tc>
        <w:tc>
          <w:tcPr>
            <w:tcW w:w="1428" w:type="dxa"/>
            <w:tcBorders>
              <w:top w:val="nil"/>
              <w:bottom w:val="nil"/>
            </w:tcBorders>
            <w:vAlign w:val="center"/>
          </w:tcPr>
          <w:p w14:paraId="63C7212B"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Type (omeprazole only), duration (7 years)</w:t>
            </w:r>
          </w:p>
        </w:tc>
        <w:tc>
          <w:tcPr>
            <w:tcW w:w="2895" w:type="dxa"/>
            <w:tcBorders>
              <w:top w:val="nil"/>
              <w:bottom w:val="nil"/>
            </w:tcBorders>
            <w:vAlign w:val="center"/>
          </w:tcPr>
          <w:p w14:paraId="6950543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Gastric corpus glandular atrophy</w:t>
            </w:r>
          </w:p>
        </w:tc>
        <w:tc>
          <w:tcPr>
            <w:tcW w:w="3818" w:type="dxa"/>
            <w:tcBorders>
              <w:top w:val="nil"/>
              <w:bottom w:val="nil"/>
            </w:tcBorders>
            <w:vAlign w:val="center"/>
          </w:tcPr>
          <w:p w14:paraId="49BBF43C" w14:textId="7547D354"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No significant change of gastric atrophy between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-negative omeprazole and ARS group; Two patients developed severe atrophy from none at baseline in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-infected omeprazole group, three patients developed mild atrophy from none at baseline in </w:t>
            </w:r>
            <w:r w:rsidRPr="00DD6820">
              <w:rPr>
                <w:rFonts w:ascii="Book Antiqua" w:eastAsia="Malgun Gothic" w:hAnsi="Book Antiqua" w:cs="Times New Roman"/>
                <w:i/>
                <w:sz w:val="24"/>
                <w:szCs w:val="24"/>
              </w:rPr>
              <w:t>H. pylori</w:t>
            </w:r>
            <w:r w:rsidRPr="00DD6820">
              <w:rPr>
                <w:rFonts w:ascii="Book Antiqua" w:eastAsia="Malgun Gothic" w:hAnsi="Book Antiqua" w:cs="Times New Roman"/>
                <w:sz w:val="24"/>
                <w:szCs w:val="24"/>
              </w:rPr>
              <w:t xml:space="preserve">-infected ARS group, no </w:t>
            </w:r>
            <w:r w:rsidRPr="00DD6820">
              <w:rPr>
                <w:rFonts w:ascii="Book Antiqua" w:eastAsia="Malgun Gothic" w:hAnsi="Book Antiqua" w:cs="Times New Roman"/>
                <w:sz w:val="24"/>
                <w:szCs w:val="24"/>
              </w:rPr>
              <w:lastRenderedPageBreak/>
              <w:t>statistical difference.</w:t>
            </w:r>
          </w:p>
        </w:tc>
      </w:tr>
      <w:tr w:rsidR="004C57C3" w:rsidRPr="00DD6820" w14:paraId="3484FB59" w14:textId="77777777" w:rsidTr="003639D8">
        <w:trPr>
          <w:trHeight w:val="457"/>
        </w:trPr>
        <w:tc>
          <w:tcPr>
            <w:tcW w:w="1335" w:type="dxa"/>
            <w:tcBorders>
              <w:top w:val="nil"/>
              <w:bottom w:val="single" w:sz="4" w:space="0" w:color="auto"/>
            </w:tcBorders>
            <w:vAlign w:val="center"/>
          </w:tcPr>
          <w:p w14:paraId="646A05BD" w14:textId="6AA7E11E"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sz w:val="24"/>
                <w:szCs w:val="24"/>
              </w:rPr>
              <w:lastRenderedPageBreak/>
              <w:t>Gental</w:t>
            </w:r>
            <w:proofErr w:type="spellEnd"/>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00815716" w:rsidRPr="00DD6820">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815716" w:rsidRPr="00DD6820">
              <w:rPr>
                <w:rFonts w:ascii="Book Antiqua" w:eastAsia="Malgun Gothic" w:hAnsi="Book Antiqua" w:cs="Times New Roman"/>
                <w:sz w:val="24"/>
                <w:szCs w:val="24"/>
              </w:rPr>
              <w:instrText xml:space="preserve"> ADDIN EN.CITE </w:instrText>
            </w:r>
            <w:r w:rsidR="00815716" w:rsidRPr="00DD6820">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815716" w:rsidRPr="00DD6820">
              <w:rPr>
                <w:rFonts w:ascii="Book Antiqua" w:eastAsia="Malgun Gothic" w:hAnsi="Book Antiqua" w:cs="Times New Roman"/>
                <w:sz w:val="24"/>
                <w:szCs w:val="24"/>
              </w:rPr>
              <w:instrText xml:space="preserve"> ADDIN EN.CITE.DATA </w:instrText>
            </w:r>
            <w:r w:rsidR="00815716" w:rsidRPr="00DD6820">
              <w:rPr>
                <w:rFonts w:ascii="Book Antiqua" w:eastAsia="Malgun Gothic" w:hAnsi="Book Antiqua" w:cs="Times New Roman"/>
                <w:sz w:val="24"/>
                <w:szCs w:val="24"/>
              </w:rPr>
            </w:r>
            <w:r w:rsidR="00815716" w:rsidRPr="00DD6820">
              <w:rPr>
                <w:rFonts w:ascii="Book Antiqua" w:eastAsia="Malgun Gothic" w:hAnsi="Book Antiqua" w:cs="Times New Roman"/>
                <w:sz w:val="24"/>
                <w:szCs w:val="24"/>
              </w:rPr>
              <w:fldChar w:fldCharType="end"/>
            </w:r>
            <w:r w:rsidR="00815716" w:rsidRPr="00DD6820">
              <w:rPr>
                <w:rFonts w:ascii="Book Antiqua" w:eastAsia="Malgun Gothic" w:hAnsi="Book Antiqua" w:cs="Times New Roman"/>
                <w:sz w:val="24"/>
                <w:szCs w:val="24"/>
              </w:rPr>
            </w:r>
            <w:r w:rsidR="00815716" w:rsidRPr="00DD6820">
              <w:rPr>
                <w:rFonts w:ascii="Book Antiqua" w:eastAsia="Malgun Gothic" w:hAnsi="Book Antiqua" w:cs="Times New Roman"/>
                <w:sz w:val="24"/>
                <w:szCs w:val="24"/>
              </w:rPr>
              <w:fldChar w:fldCharType="separate"/>
            </w:r>
            <w:r w:rsidR="00815716" w:rsidRPr="00DD6820">
              <w:rPr>
                <w:rFonts w:ascii="Book Antiqua" w:eastAsia="Malgun Gothic" w:hAnsi="Book Antiqua" w:cs="Times New Roman"/>
                <w:sz w:val="24"/>
                <w:szCs w:val="24"/>
                <w:vertAlign w:val="superscript"/>
              </w:rPr>
              <w:t>[</w:t>
            </w:r>
            <w:hyperlink w:anchor="_ENREF_37" w:tooltip="Genta, 2003 #84" w:history="1">
              <w:r w:rsidR="00815716" w:rsidRPr="00DD6820">
                <w:rPr>
                  <w:rFonts w:ascii="Book Antiqua" w:eastAsia="Malgun Gothic" w:hAnsi="Book Antiqua" w:cs="Times New Roman"/>
                  <w:sz w:val="24"/>
                  <w:szCs w:val="24"/>
                  <w:vertAlign w:val="superscript"/>
                </w:rPr>
                <w:t>37</w:t>
              </w:r>
            </w:hyperlink>
            <w:r w:rsidR="00815716" w:rsidRPr="00DD6820">
              <w:rPr>
                <w:rFonts w:ascii="Book Antiqua" w:eastAsia="Malgun Gothic" w:hAnsi="Book Antiqua" w:cs="Times New Roman"/>
                <w:sz w:val="24"/>
                <w:szCs w:val="24"/>
                <w:vertAlign w:val="superscript"/>
              </w:rPr>
              <w:t>]</w:t>
            </w:r>
            <w:r w:rsidR="00815716"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2003</w:t>
            </w:r>
          </w:p>
        </w:tc>
        <w:tc>
          <w:tcPr>
            <w:tcW w:w="1446" w:type="dxa"/>
            <w:tcBorders>
              <w:top w:val="nil"/>
              <w:bottom w:val="single" w:sz="4" w:space="0" w:color="auto"/>
            </w:tcBorders>
            <w:vAlign w:val="center"/>
          </w:tcPr>
          <w:p w14:paraId="526B05F7" w14:textId="663B286E"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Two RCTs, U</w:t>
            </w:r>
            <w:r w:rsidR="00815716">
              <w:rPr>
                <w:rFonts w:ascii="Book Antiqua" w:eastAsia="Malgun Gothic" w:hAnsi="Book Antiqua" w:cs="Times New Roman"/>
                <w:sz w:val="24"/>
                <w:szCs w:val="24"/>
              </w:rPr>
              <w:t>nited States</w:t>
            </w:r>
          </w:p>
        </w:tc>
        <w:tc>
          <w:tcPr>
            <w:tcW w:w="1447" w:type="dxa"/>
            <w:tcBorders>
              <w:top w:val="nil"/>
              <w:bottom w:val="single" w:sz="4" w:space="0" w:color="auto"/>
            </w:tcBorders>
            <w:vAlign w:val="center"/>
          </w:tcPr>
          <w:p w14:paraId="6ED0BA8E" w14:textId="1E678718"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Maintenance trial (</w:t>
            </w:r>
            <w:r w:rsidRPr="003639D8">
              <w:rPr>
                <w:rFonts w:ascii="Book Antiqua" w:eastAsia="Malgun Gothic" w:hAnsi="Book Antiqua" w:cs="Times New Roman"/>
                <w:i/>
                <w:sz w:val="24"/>
                <w:szCs w:val="24"/>
              </w:rPr>
              <w:t>n</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519), Safety trial (</w:t>
            </w:r>
            <w:r w:rsidRPr="003639D8">
              <w:rPr>
                <w:rFonts w:ascii="Book Antiqua" w:eastAsia="Malgun Gothic" w:hAnsi="Book Antiqua" w:cs="Times New Roman"/>
                <w:i/>
                <w:sz w:val="24"/>
                <w:szCs w:val="24"/>
              </w:rPr>
              <w:t>n</w:t>
            </w:r>
            <w:r w:rsidR="00815716" w:rsidRPr="003639D8">
              <w:rPr>
                <w:rFonts w:ascii="Book Antiqua" w:eastAsia="Malgun Gothic" w:hAnsi="Book Antiqua" w:cs="Times New Roman"/>
                <w:i/>
                <w:sz w:val="24"/>
                <w:szCs w:val="24"/>
              </w:rPr>
              <w:t xml:space="preserve"> </w:t>
            </w:r>
            <w:r w:rsidRPr="00DD6820">
              <w:rPr>
                <w:rFonts w:ascii="Book Antiqua" w:eastAsia="Malgun Gothic" w:hAnsi="Book Antiqua" w:cs="Times New Roman"/>
                <w:sz w:val="24"/>
                <w:szCs w:val="24"/>
              </w:rPr>
              <w:t>=</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807)</w:t>
            </w:r>
          </w:p>
        </w:tc>
        <w:tc>
          <w:tcPr>
            <w:tcW w:w="1468" w:type="dxa"/>
            <w:tcBorders>
              <w:top w:val="nil"/>
              <w:bottom w:val="single" w:sz="4" w:space="0" w:color="auto"/>
            </w:tcBorders>
            <w:vAlign w:val="center"/>
          </w:tcPr>
          <w:p w14:paraId="5891D40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Maintenance trial: 519 (PPI)/169 (placebo); Safety trial: 807/PPI</w:t>
            </w:r>
          </w:p>
        </w:tc>
        <w:tc>
          <w:tcPr>
            <w:tcW w:w="1428" w:type="dxa"/>
            <w:tcBorders>
              <w:top w:val="nil"/>
              <w:bottom w:val="single" w:sz="4" w:space="0" w:color="auto"/>
            </w:tcBorders>
            <w:vAlign w:val="center"/>
          </w:tcPr>
          <w:p w14:paraId="6D7F962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Type (esomeprazole only), duration (6 months: maintenance trial; 12 months: safety trial)</w:t>
            </w:r>
          </w:p>
        </w:tc>
        <w:tc>
          <w:tcPr>
            <w:tcW w:w="2895" w:type="dxa"/>
            <w:tcBorders>
              <w:top w:val="nil"/>
              <w:bottom w:val="single" w:sz="4" w:space="0" w:color="auto"/>
            </w:tcBorders>
            <w:vAlign w:val="center"/>
          </w:tcPr>
          <w:p w14:paraId="52B094A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Atrophy (antrum and corpus), intestinal metaplasia (antrum and corpus)</w:t>
            </w:r>
          </w:p>
        </w:tc>
        <w:tc>
          <w:tcPr>
            <w:tcW w:w="3818" w:type="dxa"/>
            <w:tcBorders>
              <w:top w:val="nil"/>
              <w:bottom w:val="single" w:sz="4" w:space="0" w:color="auto"/>
            </w:tcBorders>
            <w:vAlign w:val="center"/>
          </w:tcPr>
          <w:p w14:paraId="5B4300DD" w14:textId="6E194439"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 the maintenance studies, the majority of omeprazole group had no change in the extent of atrophy and intestinal metaplasia. In the safety study, &gt;</w:t>
            </w:r>
            <w:r w:rsidR="00815716">
              <w:rPr>
                <w:rFonts w:ascii="Book Antiqua" w:eastAsia="Malgun Gothic" w:hAnsi="Book Antiqua" w:cs="Times New Roman"/>
                <w:sz w:val="24"/>
                <w:szCs w:val="24"/>
              </w:rPr>
              <w:t xml:space="preserve"> </w:t>
            </w:r>
            <w:r w:rsidRPr="00DD6820">
              <w:rPr>
                <w:rFonts w:ascii="Book Antiqua" w:eastAsia="Malgun Gothic" w:hAnsi="Book Antiqua" w:cs="Times New Roman"/>
                <w:sz w:val="24"/>
                <w:szCs w:val="24"/>
              </w:rPr>
              <w:t>98% of omeprazole had either no change or improved atrophy scores in antrum and corpus, and intestinal metaplasia scores remained unchanged or improved compared with those that worsened.</w:t>
            </w:r>
          </w:p>
        </w:tc>
      </w:tr>
    </w:tbl>
    <w:p w14:paraId="6CAB4FBC" w14:textId="3D7A1145" w:rsidR="004C57C3" w:rsidRPr="00DD6820" w:rsidRDefault="00815716" w:rsidP="004C57C3">
      <w:pPr>
        <w:wordWrap/>
        <w:adjustRightInd w:val="0"/>
        <w:snapToGrid w:val="0"/>
        <w:spacing w:after="0" w:line="360" w:lineRule="auto"/>
        <w:rPr>
          <w:rFonts w:ascii="Book Antiqua" w:eastAsia="Malgun Gothic" w:hAnsi="Book Antiqua" w:cs="Times New Roman"/>
          <w:sz w:val="24"/>
          <w:szCs w:val="24"/>
        </w:rPr>
      </w:pPr>
      <w:r>
        <w:rPr>
          <w:rFonts w:ascii="Book Antiqua" w:eastAsia="Malgun Gothic" w:hAnsi="Book Antiqua" w:cs="Times New Roman"/>
          <w:sz w:val="24"/>
          <w:szCs w:val="24"/>
        </w:rPr>
        <w:t>PPI: Proton pump inhibitor; RCT:</w:t>
      </w:r>
      <w:r w:rsidR="004C57C3" w:rsidRPr="00DD6820">
        <w:rPr>
          <w:rFonts w:ascii="Book Antiqua" w:eastAsia="Malgun Gothic" w:hAnsi="Book Antiqua" w:cs="Times New Roman"/>
          <w:sz w:val="24"/>
          <w:szCs w:val="24"/>
        </w:rPr>
        <w:t xml:space="preserve"> </w:t>
      </w:r>
      <w:r>
        <w:rPr>
          <w:rFonts w:ascii="Book Antiqua" w:eastAsia="Malgun Gothic" w:hAnsi="Book Antiqua" w:cs="Times New Roman"/>
          <w:sz w:val="24"/>
          <w:szCs w:val="24"/>
        </w:rPr>
        <w:t>R</w:t>
      </w:r>
      <w:r w:rsidR="004C57C3" w:rsidRPr="00DD6820">
        <w:rPr>
          <w:rFonts w:ascii="Book Antiqua" w:eastAsia="Malgun Gothic" w:hAnsi="Book Antiqua" w:cs="Times New Roman"/>
          <w:sz w:val="24"/>
          <w:szCs w:val="24"/>
        </w:rPr>
        <w:t>andomized</w:t>
      </w:r>
      <w:r>
        <w:rPr>
          <w:rFonts w:ascii="Book Antiqua" w:eastAsia="Malgun Gothic" w:hAnsi="Book Antiqua" w:cs="Times New Roman"/>
          <w:sz w:val="24"/>
          <w:szCs w:val="24"/>
        </w:rPr>
        <w:t xml:space="preserve"> controlled trial; ARS: A</w:t>
      </w:r>
      <w:r w:rsidR="004C57C3" w:rsidRPr="00DD6820">
        <w:rPr>
          <w:rFonts w:ascii="Book Antiqua" w:eastAsia="Malgun Gothic" w:hAnsi="Book Antiqua" w:cs="Times New Roman"/>
          <w:sz w:val="24"/>
          <w:szCs w:val="24"/>
        </w:rPr>
        <w:t xml:space="preserve">nti-reflux surgery; </w:t>
      </w:r>
      <w:r w:rsidR="004C57C3" w:rsidRPr="00DD6820">
        <w:rPr>
          <w:rFonts w:ascii="Book Antiqua" w:eastAsia="Malgun Gothic" w:hAnsi="Book Antiqua" w:cs="Times New Roman"/>
          <w:i/>
          <w:sz w:val="24"/>
          <w:szCs w:val="24"/>
        </w:rPr>
        <w:t>H. pylori</w:t>
      </w:r>
      <w:r>
        <w:rPr>
          <w:rFonts w:ascii="Book Antiqua" w:eastAsia="Malgun Gothic" w:hAnsi="Book Antiqua" w:cs="Times New Roman"/>
          <w:sz w:val="24"/>
          <w:szCs w:val="24"/>
        </w:rPr>
        <w:t>:</w:t>
      </w:r>
      <w:r w:rsidR="004C57C3" w:rsidRPr="00DD6820">
        <w:rPr>
          <w:rFonts w:ascii="Book Antiqua" w:eastAsia="Malgun Gothic" w:hAnsi="Book Antiqua" w:cs="Times New Roman"/>
          <w:sz w:val="24"/>
          <w:szCs w:val="24"/>
        </w:rPr>
        <w:t xml:space="preserve"> </w:t>
      </w:r>
      <w:r w:rsidR="004C57C3" w:rsidRPr="00DD6820">
        <w:rPr>
          <w:rFonts w:ascii="Book Antiqua" w:eastAsia="Malgun Gothic" w:hAnsi="Book Antiqua" w:cs="Times New Roman"/>
          <w:i/>
          <w:sz w:val="24"/>
          <w:szCs w:val="24"/>
        </w:rPr>
        <w:t>Helicobacter pylori</w:t>
      </w:r>
      <w:r>
        <w:rPr>
          <w:rFonts w:ascii="Book Antiqua" w:eastAsia="Malgun Gothic" w:hAnsi="Book Antiqua" w:cs="Times New Roman"/>
          <w:sz w:val="24"/>
          <w:szCs w:val="24"/>
        </w:rPr>
        <w:t>.</w:t>
      </w:r>
      <w:r w:rsidR="004C57C3" w:rsidRPr="00DD6820">
        <w:rPr>
          <w:rFonts w:ascii="Book Antiqua" w:eastAsia="Malgun Gothic" w:hAnsi="Book Antiqua" w:cs="Times New Roman"/>
          <w:sz w:val="24"/>
          <w:szCs w:val="24"/>
        </w:rPr>
        <w:t xml:space="preserve"> </w:t>
      </w:r>
    </w:p>
    <w:p w14:paraId="74E9ECEB" w14:textId="77777777" w:rsidR="00815716" w:rsidRDefault="00815716">
      <w:pPr>
        <w:widowControl/>
        <w:wordWrap/>
        <w:autoSpaceDE/>
        <w:autoSpaceDN/>
        <w:jc w:val="left"/>
        <w:rPr>
          <w:rFonts w:ascii="Book Antiqua" w:eastAsia="Malgun Gothic" w:hAnsi="Book Antiqua" w:cs="Times New Roman"/>
          <w:sz w:val="24"/>
          <w:szCs w:val="24"/>
        </w:rPr>
      </w:pPr>
      <w:r>
        <w:rPr>
          <w:rFonts w:ascii="Book Antiqua" w:eastAsia="Malgun Gothic" w:hAnsi="Book Antiqua" w:cs="Times New Roman"/>
          <w:sz w:val="24"/>
          <w:szCs w:val="24"/>
        </w:rPr>
        <w:br w:type="page"/>
      </w:r>
    </w:p>
    <w:p w14:paraId="3B7D7029" w14:textId="6090DCC7" w:rsidR="004C57C3" w:rsidRPr="00DD6820" w:rsidRDefault="004C57C3" w:rsidP="004C57C3">
      <w:pPr>
        <w:wordWrap/>
        <w:adjustRightInd w:val="0"/>
        <w:snapToGrid w:val="0"/>
        <w:spacing w:after="0" w:line="360" w:lineRule="auto"/>
        <w:outlineLvl w:val="0"/>
        <w:rPr>
          <w:rFonts w:ascii="Book Antiqua" w:eastAsia="Malgun Gothic" w:hAnsi="Book Antiqua" w:cs="Times New Roman"/>
          <w:b/>
          <w:sz w:val="24"/>
          <w:szCs w:val="24"/>
        </w:rPr>
      </w:pPr>
      <w:r w:rsidRPr="004C57C3">
        <w:rPr>
          <w:rFonts w:ascii="Book Antiqua" w:eastAsia="Malgun Gothic" w:hAnsi="Book Antiqua" w:cs="Times New Roman"/>
          <w:b/>
          <w:sz w:val="24"/>
          <w:szCs w:val="24"/>
        </w:rPr>
        <w:lastRenderedPageBreak/>
        <w:t xml:space="preserve">Table </w:t>
      </w:r>
      <w:r w:rsidRPr="00DD6820">
        <w:rPr>
          <w:rFonts w:ascii="Book Antiqua" w:eastAsia="Malgun Gothic" w:hAnsi="Book Antiqua" w:cs="Times New Roman"/>
          <w:b/>
          <w:sz w:val="24"/>
          <w:szCs w:val="24"/>
        </w:rPr>
        <w:t xml:space="preserve">3 Summary of </w:t>
      </w:r>
      <w:r w:rsidR="00FA1A99" w:rsidRPr="00DD6820">
        <w:rPr>
          <w:rFonts w:ascii="Book Antiqua" w:eastAsia="Malgun Gothic" w:hAnsi="Book Antiqua" w:cs="Times New Roman"/>
          <w:b/>
          <w:sz w:val="24"/>
          <w:szCs w:val="24"/>
        </w:rPr>
        <w:t>experimental studies investigating the effects of proton pump inhibitors in gastric cancer cells</w:t>
      </w:r>
    </w:p>
    <w:tbl>
      <w:tblPr>
        <w:tblStyle w:val="TableGrid"/>
        <w:tblW w:w="137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403"/>
        <w:gridCol w:w="1718"/>
        <w:gridCol w:w="2014"/>
        <w:gridCol w:w="3695"/>
        <w:gridCol w:w="3491"/>
      </w:tblGrid>
      <w:tr w:rsidR="004C57C3" w:rsidRPr="00DD6820" w14:paraId="41DBAA45" w14:textId="77777777" w:rsidTr="003639D8">
        <w:trPr>
          <w:trHeight w:val="455"/>
        </w:trPr>
        <w:tc>
          <w:tcPr>
            <w:tcW w:w="1482" w:type="dxa"/>
            <w:tcBorders>
              <w:top w:val="single" w:sz="4" w:space="0" w:color="auto"/>
              <w:bottom w:val="single" w:sz="4" w:space="0" w:color="auto"/>
            </w:tcBorders>
            <w:vAlign w:val="bottom"/>
          </w:tcPr>
          <w:p w14:paraId="56449841" w14:textId="77777777" w:rsidR="004C57C3" w:rsidRPr="00DD6820" w:rsidRDefault="004C57C3" w:rsidP="00C041BC">
            <w:pPr>
              <w:wordWrap/>
              <w:adjustRightInd w:val="0"/>
              <w:snapToGrid w:val="0"/>
              <w:spacing w:line="360" w:lineRule="auto"/>
              <w:rPr>
                <w:rFonts w:ascii="Book Antiqua" w:eastAsia="Malgun Gothic" w:hAnsi="Book Antiqua" w:cs="Times New Roman"/>
                <w:b/>
                <w:sz w:val="24"/>
                <w:szCs w:val="24"/>
              </w:rPr>
            </w:pPr>
            <w:r w:rsidRPr="00DD6820">
              <w:rPr>
                <w:rFonts w:ascii="Book Antiqua" w:eastAsia="Malgun Gothic" w:hAnsi="Book Antiqua" w:cs="Times New Roman"/>
                <w:b/>
                <w:sz w:val="24"/>
                <w:szCs w:val="24"/>
              </w:rPr>
              <w:t>Author, year</w:t>
            </w:r>
          </w:p>
        </w:tc>
        <w:tc>
          <w:tcPr>
            <w:tcW w:w="1461" w:type="dxa"/>
            <w:tcBorders>
              <w:top w:val="single" w:sz="4" w:space="0" w:color="auto"/>
              <w:bottom w:val="single" w:sz="4" w:space="0" w:color="auto"/>
            </w:tcBorders>
            <w:vAlign w:val="bottom"/>
          </w:tcPr>
          <w:p w14:paraId="2091DAC5"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Study design</w:t>
            </w:r>
          </w:p>
        </w:tc>
        <w:tc>
          <w:tcPr>
            <w:tcW w:w="1418" w:type="dxa"/>
            <w:tcBorders>
              <w:top w:val="single" w:sz="4" w:space="0" w:color="auto"/>
              <w:bottom w:val="single" w:sz="4" w:space="0" w:color="auto"/>
            </w:tcBorders>
            <w:vAlign w:val="bottom"/>
          </w:tcPr>
          <w:p w14:paraId="1682734A"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Type of PPI</w:t>
            </w:r>
          </w:p>
        </w:tc>
        <w:tc>
          <w:tcPr>
            <w:tcW w:w="1942" w:type="dxa"/>
            <w:tcBorders>
              <w:top w:val="single" w:sz="4" w:space="0" w:color="auto"/>
              <w:bottom w:val="single" w:sz="4" w:space="0" w:color="auto"/>
            </w:tcBorders>
            <w:vAlign w:val="bottom"/>
          </w:tcPr>
          <w:p w14:paraId="258D8872"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Cell type</w:t>
            </w:r>
          </w:p>
        </w:tc>
        <w:tc>
          <w:tcPr>
            <w:tcW w:w="3870" w:type="dxa"/>
            <w:tcBorders>
              <w:top w:val="single" w:sz="4" w:space="0" w:color="auto"/>
              <w:bottom w:val="single" w:sz="4" w:space="0" w:color="auto"/>
            </w:tcBorders>
            <w:vAlign w:val="bottom"/>
          </w:tcPr>
          <w:p w14:paraId="41B8377C"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Main outcomes</w:t>
            </w:r>
          </w:p>
        </w:tc>
        <w:tc>
          <w:tcPr>
            <w:tcW w:w="3583" w:type="dxa"/>
            <w:tcBorders>
              <w:top w:val="single" w:sz="4" w:space="0" w:color="auto"/>
              <w:bottom w:val="single" w:sz="4" w:space="0" w:color="auto"/>
            </w:tcBorders>
            <w:vAlign w:val="bottom"/>
          </w:tcPr>
          <w:p w14:paraId="5335611E" w14:textId="77777777" w:rsidR="004C57C3" w:rsidRPr="00DD6820"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DD6820">
              <w:rPr>
                <w:rFonts w:ascii="Book Antiqua" w:eastAsia="Malgun Gothic" w:hAnsi="Book Antiqua" w:cs="Times New Roman"/>
                <w:b/>
                <w:sz w:val="24"/>
                <w:szCs w:val="24"/>
              </w:rPr>
              <w:t>Underlying hypothesis</w:t>
            </w:r>
          </w:p>
        </w:tc>
      </w:tr>
      <w:tr w:rsidR="004C57C3" w:rsidRPr="00DD6820" w14:paraId="6CB647BA" w14:textId="77777777" w:rsidTr="003639D8">
        <w:trPr>
          <w:trHeight w:val="436"/>
        </w:trPr>
        <w:tc>
          <w:tcPr>
            <w:tcW w:w="1482" w:type="dxa"/>
            <w:tcBorders>
              <w:top w:val="single" w:sz="4" w:space="0" w:color="auto"/>
            </w:tcBorders>
            <w:vAlign w:val="center"/>
          </w:tcPr>
          <w:p w14:paraId="231FE1E6" w14:textId="17B6D9A6"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Yeo </w:t>
            </w:r>
            <w:r w:rsidRPr="003639D8">
              <w:rPr>
                <w:rFonts w:ascii="Book Antiqua" w:eastAsia="Malgun Gothic" w:hAnsi="Book Antiqua" w:cs="Times New Roman"/>
                <w:i/>
                <w:sz w:val="24"/>
                <w:szCs w:val="24"/>
              </w:rPr>
              <w:t>et al</w:t>
            </w:r>
            <w:r w:rsidR="00FA1A99" w:rsidRPr="00DD6820">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FA1A99" w:rsidRPr="00DD6820">
              <w:rPr>
                <w:rFonts w:ascii="Book Antiqua" w:eastAsia="Malgun Gothic" w:hAnsi="Book Antiqua" w:cs="Times New Roman"/>
                <w:sz w:val="24"/>
                <w:szCs w:val="24"/>
              </w:rPr>
              <w:instrText xml:space="preserve"> ADDIN EN.CITE </w:instrText>
            </w:r>
            <w:r w:rsidR="00FA1A99" w:rsidRPr="00DD6820">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FA1A99" w:rsidRPr="00DD6820">
              <w:rPr>
                <w:rFonts w:ascii="Book Antiqua" w:eastAsia="Malgun Gothic" w:hAnsi="Book Antiqua" w:cs="Times New Roman"/>
                <w:sz w:val="24"/>
                <w:szCs w:val="24"/>
              </w:rPr>
              <w:instrText xml:space="preserve"> ADDIN EN.CITE.DATA </w:instrText>
            </w:r>
            <w:r w:rsidR="00FA1A99" w:rsidRPr="00DD6820">
              <w:rPr>
                <w:rFonts w:ascii="Book Antiqua" w:eastAsia="Malgun Gothic" w:hAnsi="Book Antiqua" w:cs="Times New Roman"/>
                <w:sz w:val="24"/>
                <w:szCs w:val="24"/>
              </w:rPr>
            </w:r>
            <w:r w:rsidR="00FA1A99" w:rsidRPr="00DD6820">
              <w:rPr>
                <w:rFonts w:ascii="Book Antiqua" w:eastAsia="Malgun Gothic" w:hAnsi="Book Antiqua" w:cs="Times New Roman"/>
                <w:sz w:val="24"/>
                <w:szCs w:val="24"/>
              </w:rPr>
              <w:fldChar w:fldCharType="end"/>
            </w:r>
            <w:r w:rsidR="00FA1A99" w:rsidRPr="00DD6820">
              <w:rPr>
                <w:rFonts w:ascii="Book Antiqua" w:eastAsia="Malgun Gothic" w:hAnsi="Book Antiqua" w:cs="Times New Roman"/>
                <w:sz w:val="24"/>
                <w:szCs w:val="24"/>
              </w:rPr>
            </w:r>
            <w:r w:rsidR="00FA1A99" w:rsidRPr="00DD6820">
              <w:rPr>
                <w:rFonts w:ascii="Book Antiqua" w:eastAsia="Malgun Gothic" w:hAnsi="Book Antiqua" w:cs="Times New Roman"/>
                <w:sz w:val="24"/>
                <w:szCs w:val="24"/>
              </w:rPr>
              <w:fldChar w:fldCharType="separate"/>
            </w:r>
            <w:r w:rsidR="00FA1A99" w:rsidRPr="00DD6820">
              <w:rPr>
                <w:rFonts w:ascii="Book Antiqua" w:eastAsia="Malgun Gothic" w:hAnsi="Book Antiqua" w:cs="Times New Roman"/>
                <w:sz w:val="24"/>
                <w:szCs w:val="24"/>
                <w:vertAlign w:val="superscript"/>
              </w:rPr>
              <w:t>[</w:t>
            </w:r>
            <w:hyperlink w:anchor="_ENREF_45" w:tooltip="Yeo, 2004 #27" w:history="1">
              <w:r w:rsidR="00FA1A99" w:rsidRPr="00DD6820">
                <w:rPr>
                  <w:rFonts w:ascii="Book Antiqua" w:eastAsia="Malgun Gothic" w:hAnsi="Book Antiqua" w:cs="Times New Roman"/>
                  <w:sz w:val="24"/>
                  <w:szCs w:val="24"/>
                  <w:vertAlign w:val="superscript"/>
                </w:rPr>
                <w:t>45</w:t>
              </w:r>
            </w:hyperlink>
            <w:r w:rsidR="00FA1A99" w:rsidRPr="00DD6820">
              <w:rPr>
                <w:rFonts w:ascii="Book Antiqua" w:eastAsia="Malgun Gothic" w:hAnsi="Book Antiqua" w:cs="Times New Roman"/>
                <w:sz w:val="24"/>
                <w:szCs w:val="24"/>
                <w:vertAlign w:val="superscript"/>
              </w:rPr>
              <w:t>]</w:t>
            </w:r>
            <w:r w:rsidR="00FA1A99"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2004</w:t>
            </w:r>
          </w:p>
        </w:tc>
        <w:tc>
          <w:tcPr>
            <w:tcW w:w="1461" w:type="dxa"/>
            <w:tcBorders>
              <w:top w:val="single" w:sz="4" w:space="0" w:color="auto"/>
            </w:tcBorders>
            <w:vAlign w:val="center"/>
          </w:tcPr>
          <w:p w14:paraId="1929FD50"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3639D8">
              <w:rPr>
                <w:rFonts w:ascii="Book Antiqua" w:eastAsia="Malgun Gothic" w:hAnsi="Book Antiqua" w:cs="Times New Roman"/>
                <w:i/>
                <w:sz w:val="24"/>
                <w:szCs w:val="24"/>
              </w:rPr>
              <w:t>In vitro</w:t>
            </w:r>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in vivo</w:t>
            </w:r>
          </w:p>
        </w:tc>
        <w:tc>
          <w:tcPr>
            <w:tcW w:w="1418" w:type="dxa"/>
            <w:tcBorders>
              <w:top w:val="single" w:sz="4" w:space="0" w:color="auto"/>
            </w:tcBorders>
            <w:vAlign w:val="center"/>
          </w:tcPr>
          <w:p w14:paraId="7AE7A7D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tcBorders>
              <w:top w:val="single" w:sz="4" w:space="0" w:color="auto"/>
            </w:tcBorders>
            <w:vAlign w:val="center"/>
          </w:tcPr>
          <w:p w14:paraId="241F1C1B"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MKN 45, MKN 28, AGS, SNU 601, RGM-1 (normal gastric mucosa cell)</w:t>
            </w:r>
          </w:p>
        </w:tc>
        <w:tc>
          <w:tcPr>
            <w:tcW w:w="3870" w:type="dxa"/>
            <w:tcBorders>
              <w:top w:val="single" w:sz="4" w:space="0" w:color="auto"/>
            </w:tcBorders>
            <w:vAlign w:val="center"/>
          </w:tcPr>
          <w:p w14:paraId="5885FD6A"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Apoptotic cell death in gastric cancer cells, but not in normal gastric mucosal cells, induced by pantoprazole</w:t>
            </w:r>
          </w:p>
        </w:tc>
        <w:tc>
          <w:tcPr>
            <w:tcW w:w="3583" w:type="dxa"/>
            <w:tcBorders>
              <w:top w:val="single" w:sz="4" w:space="0" w:color="auto"/>
            </w:tcBorders>
            <w:vAlign w:val="center"/>
          </w:tcPr>
          <w:p w14:paraId="2757C1E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Modulation of heat-shock proteins (HSP 70, HSP 27)</w:t>
            </w:r>
          </w:p>
        </w:tc>
      </w:tr>
      <w:tr w:rsidR="004C57C3" w:rsidRPr="00DD6820" w14:paraId="3C450097" w14:textId="77777777" w:rsidTr="00C041BC">
        <w:trPr>
          <w:trHeight w:val="455"/>
        </w:trPr>
        <w:tc>
          <w:tcPr>
            <w:tcW w:w="1482" w:type="dxa"/>
            <w:vAlign w:val="center"/>
          </w:tcPr>
          <w:p w14:paraId="27EAAD19" w14:textId="63020E42"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Chen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676AB3" w:rsidRPr="00DD6820">
              <w:rPr>
                <w:rFonts w:ascii="Book Antiqua" w:eastAsia="Malgun Gothic" w:hAnsi="Book Antiqua" w:cs="Times New Roman"/>
                <w:sz w:val="24"/>
                <w:szCs w:val="24"/>
              </w:rPr>
              <w:instrText xml:space="preserve"> ADDIN EN.CITE </w:instrText>
            </w:r>
            <w:r w:rsidR="00676AB3" w:rsidRPr="00DD6820">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676AB3" w:rsidRPr="00DD6820">
              <w:rPr>
                <w:rFonts w:ascii="Book Antiqua" w:eastAsia="Malgun Gothic" w:hAnsi="Book Antiqua" w:cs="Times New Roman"/>
                <w:sz w:val="24"/>
                <w:szCs w:val="24"/>
              </w:rPr>
              <w:instrText xml:space="preserve"> ADDIN EN.CITE.DATA </w:instrText>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end"/>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46" w:tooltip="Chen, 2009 #28" w:history="1">
              <w:r w:rsidR="00676AB3" w:rsidRPr="00DD6820">
                <w:rPr>
                  <w:rFonts w:ascii="Book Antiqua" w:eastAsia="Malgun Gothic" w:hAnsi="Book Antiqua" w:cs="Times New Roman"/>
                  <w:sz w:val="24"/>
                  <w:szCs w:val="24"/>
                  <w:vertAlign w:val="superscript"/>
                </w:rPr>
                <w:t>46</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2009</w:t>
            </w:r>
          </w:p>
        </w:tc>
        <w:tc>
          <w:tcPr>
            <w:tcW w:w="1461" w:type="dxa"/>
            <w:vAlign w:val="center"/>
          </w:tcPr>
          <w:p w14:paraId="70FF5BBD" w14:textId="77777777" w:rsidR="004C57C3" w:rsidRPr="003639D8"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3639D8">
              <w:rPr>
                <w:rFonts w:ascii="Book Antiqua" w:eastAsia="Malgun Gothic" w:hAnsi="Book Antiqua" w:cs="Times New Roman"/>
                <w:i/>
                <w:sz w:val="24"/>
                <w:szCs w:val="24"/>
              </w:rPr>
              <w:t>In vitro</w:t>
            </w:r>
          </w:p>
        </w:tc>
        <w:tc>
          <w:tcPr>
            <w:tcW w:w="1418" w:type="dxa"/>
            <w:vAlign w:val="center"/>
          </w:tcPr>
          <w:p w14:paraId="0F6F62B1"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3F29CBA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SGC7901</w:t>
            </w:r>
          </w:p>
        </w:tc>
        <w:tc>
          <w:tcPr>
            <w:tcW w:w="3870" w:type="dxa"/>
            <w:vAlign w:val="center"/>
          </w:tcPr>
          <w:p w14:paraId="4177D8EF"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Inhibition of V-H</w:t>
            </w:r>
            <w:r w:rsidRPr="00DD6820">
              <w:rPr>
                <w:rFonts w:ascii="Book Antiqua" w:eastAsia="Malgun Gothic" w:hAnsi="Book Antiqua" w:cs="Times New Roman"/>
                <w:sz w:val="24"/>
                <w:szCs w:val="24"/>
                <w:vertAlign w:val="superscript"/>
              </w:rPr>
              <w:t>+</w:t>
            </w:r>
            <w:r w:rsidRPr="00DD6820">
              <w:rPr>
                <w:rFonts w:ascii="Book Antiqua" w:eastAsia="Malgun Gothic" w:hAnsi="Book Antiqua" w:cs="Times New Roman"/>
                <w:sz w:val="24"/>
                <w:szCs w:val="24"/>
              </w:rPr>
              <w:t>-ATPase expression in a dose-dependent manner; enhancement of efficacy of anti-tumor drug (cisplatin) and increased apoptosis rate</w:t>
            </w:r>
          </w:p>
        </w:tc>
        <w:tc>
          <w:tcPr>
            <w:tcW w:w="3583" w:type="dxa"/>
            <w:vAlign w:val="center"/>
          </w:tcPr>
          <w:p w14:paraId="2DCA12EE"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Change of pH gradient (decrease of intracellular pH and reverse of the transmembrane pH gradient)</w:t>
            </w:r>
          </w:p>
        </w:tc>
      </w:tr>
      <w:tr w:rsidR="004C57C3" w:rsidRPr="00DD6820" w14:paraId="73550C2E" w14:textId="77777777" w:rsidTr="00C041BC">
        <w:trPr>
          <w:trHeight w:val="455"/>
        </w:trPr>
        <w:tc>
          <w:tcPr>
            <w:tcW w:w="1482" w:type="dxa"/>
            <w:vAlign w:val="center"/>
          </w:tcPr>
          <w:p w14:paraId="3E346950" w14:textId="2BB3F181"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Shen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676AB3" w:rsidRPr="00DD6820">
              <w:rPr>
                <w:rFonts w:ascii="Book Antiqua" w:eastAsia="Malgun Gothic" w:hAnsi="Book Antiqua" w:cs="Times New Roman"/>
                <w:sz w:val="24"/>
                <w:szCs w:val="24"/>
              </w:rPr>
              <w:instrText xml:space="preserve"> ADDIN EN.CITE </w:instrText>
            </w:r>
            <w:r w:rsidR="00676AB3" w:rsidRPr="00DD6820">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676AB3" w:rsidRPr="00DD6820">
              <w:rPr>
                <w:rFonts w:ascii="Book Antiqua" w:eastAsia="Malgun Gothic" w:hAnsi="Book Antiqua" w:cs="Times New Roman"/>
                <w:sz w:val="24"/>
                <w:szCs w:val="24"/>
              </w:rPr>
              <w:instrText xml:space="preserve"> ADDIN EN.CITE.DATA </w:instrText>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end"/>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47" w:tooltip="Shen, 2013 #29" w:history="1">
              <w:r w:rsidR="00676AB3" w:rsidRPr="00DD6820">
                <w:rPr>
                  <w:rFonts w:ascii="Book Antiqua" w:eastAsia="Malgun Gothic" w:hAnsi="Book Antiqua" w:cs="Times New Roman"/>
                  <w:sz w:val="24"/>
                  <w:szCs w:val="24"/>
                  <w:vertAlign w:val="superscript"/>
                </w:rPr>
                <w:t>47</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2013</w:t>
            </w:r>
          </w:p>
        </w:tc>
        <w:tc>
          <w:tcPr>
            <w:tcW w:w="1461" w:type="dxa"/>
            <w:vAlign w:val="center"/>
          </w:tcPr>
          <w:p w14:paraId="7BB8EE56" w14:textId="77777777" w:rsidR="004C57C3" w:rsidRPr="003639D8"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3639D8">
              <w:rPr>
                <w:rFonts w:ascii="Book Antiqua" w:eastAsia="Malgun Gothic" w:hAnsi="Book Antiqua" w:cs="Times New Roman"/>
                <w:i/>
                <w:sz w:val="24"/>
                <w:szCs w:val="24"/>
              </w:rPr>
              <w:t>In vitro</w:t>
            </w:r>
          </w:p>
        </w:tc>
        <w:tc>
          <w:tcPr>
            <w:tcW w:w="1418" w:type="dxa"/>
            <w:vAlign w:val="center"/>
          </w:tcPr>
          <w:p w14:paraId="009C5601"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089C021D"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SGC7901</w:t>
            </w:r>
          </w:p>
        </w:tc>
        <w:tc>
          <w:tcPr>
            <w:tcW w:w="3870" w:type="dxa"/>
            <w:vAlign w:val="center"/>
          </w:tcPr>
          <w:p w14:paraId="6409CA48"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Anti-proliferation, anti-invasive and pro-apoptotic effects, decrease of V-H</w:t>
            </w:r>
            <w:r w:rsidRPr="00DD6820">
              <w:rPr>
                <w:rFonts w:ascii="Book Antiqua" w:eastAsia="Malgun Gothic" w:hAnsi="Book Antiqua" w:cs="Times New Roman"/>
                <w:sz w:val="24"/>
                <w:szCs w:val="24"/>
                <w:vertAlign w:val="superscript"/>
              </w:rPr>
              <w:t>+</w:t>
            </w:r>
            <w:r w:rsidRPr="00DD6820">
              <w:rPr>
                <w:rFonts w:ascii="Book Antiqua" w:eastAsia="Malgun Gothic" w:hAnsi="Book Antiqua" w:cs="Times New Roman"/>
                <w:sz w:val="24"/>
                <w:szCs w:val="24"/>
              </w:rPr>
              <w:t>-ATPase expression</w:t>
            </w:r>
          </w:p>
        </w:tc>
        <w:tc>
          <w:tcPr>
            <w:tcW w:w="3583" w:type="dxa"/>
            <w:vAlign w:val="center"/>
          </w:tcPr>
          <w:p w14:paraId="66A216E4"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Inhibition of LRP6 in </w:t>
            </w:r>
            <w:proofErr w:type="spellStart"/>
            <w:r w:rsidRPr="00DD6820">
              <w:rPr>
                <w:rFonts w:ascii="Book Antiqua" w:eastAsia="Malgun Gothic" w:hAnsi="Book Antiqua" w:cs="Times New Roman"/>
                <w:sz w:val="24"/>
                <w:szCs w:val="24"/>
              </w:rPr>
              <w:t>Wnt</w:t>
            </w:r>
            <w:proofErr w:type="spellEnd"/>
            <w:r w:rsidRPr="00DD6820">
              <w:rPr>
                <w:rFonts w:ascii="Book Antiqua" w:eastAsia="Malgun Gothic" w:hAnsi="Book Antiqua" w:cs="Times New Roman"/>
                <w:sz w:val="24"/>
                <w:szCs w:val="24"/>
              </w:rPr>
              <w:t>/β-catenin signaling</w:t>
            </w:r>
          </w:p>
        </w:tc>
      </w:tr>
      <w:tr w:rsidR="004C57C3" w:rsidRPr="00DD6820" w14:paraId="49693693" w14:textId="77777777" w:rsidTr="00C041BC">
        <w:trPr>
          <w:trHeight w:val="455"/>
        </w:trPr>
        <w:tc>
          <w:tcPr>
            <w:tcW w:w="1482" w:type="dxa"/>
            <w:vAlign w:val="center"/>
          </w:tcPr>
          <w:p w14:paraId="20C13B5F" w14:textId="0F787393"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lastRenderedPageBreak/>
              <w:t xml:space="preserve">Chen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676AB3" w:rsidRPr="00DD6820">
              <w:rPr>
                <w:rFonts w:ascii="Book Antiqua" w:eastAsia="Malgun Gothic" w:hAnsi="Book Antiqua" w:cs="Times New Roman"/>
                <w:sz w:val="24"/>
                <w:szCs w:val="24"/>
              </w:rPr>
              <w:instrText xml:space="preserve"> ADDIN EN.CITE </w:instrText>
            </w:r>
            <w:r w:rsidR="00676AB3" w:rsidRPr="00DD6820">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676AB3" w:rsidRPr="00DD6820">
              <w:rPr>
                <w:rFonts w:ascii="Book Antiqua" w:eastAsia="Malgun Gothic" w:hAnsi="Book Antiqua" w:cs="Times New Roman"/>
                <w:sz w:val="24"/>
                <w:szCs w:val="24"/>
              </w:rPr>
              <w:instrText xml:space="preserve"> ADDIN EN.CITE.DATA </w:instrText>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end"/>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48" w:tooltip="Chen, 2018 #30" w:history="1">
              <w:r w:rsidR="00676AB3" w:rsidRPr="00DD6820">
                <w:rPr>
                  <w:rFonts w:ascii="Book Antiqua" w:eastAsia="Malgun Gothic" w:hAnsi="Book Antiqua" w:cs="Times New Roman"/>
                  <w:sz w:val="24"/>
                  <w:szCs w:val="24"/>
                  <w:vertAlign w:val="superscript"/>
                </w:rPr>
                <w:t>48</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2018</w:t>
            </w:r>
          </w:p>
        </w:tc>
        <w:tc>
          <w:tcPr>
            <w:tcW w:w="1461" w:type="dxa"/>
            <w:vAlign w:val="center"/>
          </w:tcPr>
          <w:p w14:paraId="300F6C5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3639D8">
              <w:rPr>
                <w:rFonts w:ascii="Book Antiqua" w:eastAsia="Malgun Gothic" w:hAnsi="Book Antiqua" w:cs="Times New Roman"/>
                <w:i/>
                <w:sz w:val="24"/>
                <w:szCs w:val="24"/>
              </w:rPr>
              <w:t>In vitro</w:t>
            </w:r>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in vivo</w:t>
            </w:r>
          </w:p>
        </w:tc>
        <w:tc>
          <w:tcPr>
            <w:tcW w:w="1418" w:type="dxa"/>
            <w:vAlign w:val="center"/>
          </w:tcPr>
          <w:p w14:paraId="5ABB8A90"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67BF8B0E"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SGC7901, SGC7901/MDR</w:t>
            </w:r>
          </w:p>
        </w:tc>
        <w:tc>
          <w:tcPr>
            <w:tcW w:w="3870" w:type="dxa"/>
            <w:vAlign w:val="center"/>
          </w:tcPr>
          <w:p w14:paraId="3A4682A2" w14:textId="7E8756E6"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Inhibition of V-H</w:t>
            </w:r>
            <w:r w:rsidRPr="00DD6820">
              <w:rPr>
                <w:rFonts w:ascii="Book Antiqua" w:eastAsia="Malgun Gothic" w:hAnsi="Book Antiqua" w:cs="Times New Roman"/>
                <w:sz w:val="24"/>
                <w:szCs w:val="24"/>
                <w:vertAlign w:val="superscript"/>
              </w:rPr>
              <w:t>+</w:t>
            </w:r>
            <w:r w:rsidRPr="00DD6820">
              <w:rPr>
                <w:rFonts w:ascii="Book Antiqua" w:eastAsia="Malgun Gothic" w:hAnsi="Book Antiqua" w:cs="Times New Roman"/>
                <w:sz w:val="24"/>
                <w:szCs w:val="24"/>
              </w:rPr>
              <w:t>-ATPase</w:t>
            </w:r>
            <w:r w:rsidR="00676AB3">
              <w:rPr>
                <w:rFonts w:ascii="Book Antiqua" w:eastAsia="Malgun Gothic" w:hAnsi="Book Antiqua" w:cs="Times New Roman"/>
                <w:sz w:val="24"/>
                <w:szCs w:val="24"/>
              </w:rPr>
              <w:t xml:space="preserve"> expression in</w:t>
            </w:r>
            <w:r w:rsidRPr="00DD6820">
              <w:rPr>
                <w:rFonts w:ascii="Book Antiqua" w:eastAsia="Malgun Gothic" w:hAnsi="Book Antiqua" w:cs="Times New Roman"/>
                <w:sz w:val="24"/>
                <w:szCs w:val="24"/>
              </w:rPr>
              <w:t>, SGC7901/MDR cells</w:t>
            </w:r>
          </w:p>
        </w:tc>
        <w:tc>
          <w:tcPr>
            <w:tcW w:w="3583" w:type="dxa"/>
            <w:vAlign w:val="center"/>
          </w:tcPr>
          <w:p w14:paraId="3E0E65EE" w14:textId="291DBC0D"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Inhibition of P-</w:t>
            </w:r>
            <w:proofErr w:type="spellStart"/>
            <w:r w:rsidRPr="00DD6820">
              <w:rPr>
                <w:rFonts w:ascii="Book Antiqua" w:eastAsia="Malgun Gothic" w:hAnsi="Book Antiqua" w:cs="Times New Roman"/>
                <w:sz w:val="24"/>
                <w:szCs w:val="24"/>
              </w:rPr>
              <w:t>gp</w:t>
            </w:r>
            <w:proofErr w:type="spellEnd"/>
            <w:r w:rsidRPr="00DD6820">
              <w:rPr>
                <w:rFonts w:ascii="Book Antiqua" w:eastAsia="Malgun Gothic" w:hAnsi="Book Antiqua" w:cs="Times New Roman"/>
                <w:sz w:val="24"/>
                <w:szCs w:val="24"/>
              </w:rPr>
              <w:t xml:space="preserve"> and MRP1, and downregulation of PI3K/</w:t>
            </w:r>
            <w:proofErr w:type="spellStart"/>
            <w:r w:rsidRPr="00DD6820">
              <w:rPr>
                <w:rFonts w:ascii="Book Antiqua" w:eastAsia="Malgun Gothic" w:hAnsi="Book Antiqua" w:cs="Times New Roman"/>
                <w:sz w:val="24"/>
                <w:szCs w:val="24"/>
              </w:rPr>
              <w:t>Akt</w:t>
            </w:r>
            <w:proofErr w:type="spellEnd"/>
            <w:r w:rsidRPr="00DD6820">
              <w:rPr>
                <w:rFonts w:ascii="Book Antiqua" w:eastAsia="Malgun Gothic" w:hAnsi="Book Antiqua" w:cs="Times New Roman"/>
                <w:sz w:val="24"/>
                <w:szCs w:val="24"/>
              </w:rPr>
              <w:t>/mTOR/HIF-1α signaling pathway</w:t>
            </w:r>
          </w:p>
        </w:tc>
      </w:tr>
      <w:tr w:rsidR="004C57C3" w:rsidRPr="00DD6820" w14:paraId="4E8ECB6A" w14:textId="77777777" w:rsidTr="00C041BC">
        <w:trPr>
          <w:trHeight w:val="455"/>
        </w:trPr>
        <w:tc>
          <w:tcPr>
            <w:tcW w:w="1482" w:type="dxa"/>
            <w:vAlign w:val="center"/>
          </w:tcPr>
          <w:p w14:paraId="645F7A72" w14:textId="1F0F7B06"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Guan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r>
            <w:r w:rsidR="00676AB3" w:rsidRPr="00DD6820">
              <w:rPr>
                <w:rFonts w:ascii="Book Antiqua" w:eastAsia="Malgun Gothic" w:hAnsi="Book Antiqua" w:cs="Times New Roman"/>
                <w:sz w:val="24"/>
                <w:szCs w:val="24"/>
              </w:rPr>
              <w:instrText xml:space="preserve"> ADDIN EN.CITE &lt;EndNote&gt;&lt;Cite&gt;&lt;Author&gt;Guan&lt;/Author&gt;&lt;Year&gt;2017&lt;/Year&gt;&lt;RecNum&gt;31&lt;/RecNum&gt;&lt;DisplayText&gt;&lt;style face="superscript"&gt;[49]&lt;/style&gt;&lt;/DisplayText&gt;&lt;record&gt;&lt;rec-number&gt;31&lt;/rec-number&gt;&lt;foreign-keys&gt;&lt;key app="EN" db-id="09xa0vddk5e0sfex9arxdvdhstxe9t5vvt92" timestamp="1547119052"&gt;31&lt;/key&gt;&lt;/foreign-keys&gt;&lt;ref-type name="Journal Article"&gt;17&lt;/ref-type&gt;&lt;contributors&gt;&lt;authors&gt;&lt;author&gt;Guan, X. W.&lt;/author&gt;&lt;author&gt;Zhao, F.&lt;/author&gt;&lt;author&gt;Wang, J. Y.&lt;/author&gt;&lt;author&gt;Wang, H. Y.&lt;/author&gt;&lt;author&gt;Ge, S. H.&lt;/author&gt;&lt;author&gt;Wang, X.&lt;/author&gt;&lt;author&gt;Zhang, L.&lt;/author&gt;&lt;author&gt;Liu, R.&lt;/author&gt;&lt;author&gt;Ba, Y.&lt;/author&gt;&lt;author&gt;Li, H. L.&lt;/author&gt;&lt;author&gt;Deng, T.&lt;/author&gt;&lt;author&gt;Zhou, L. K.&lt;/author&gt;&lt;author&gt;Bai, M.&lt;/author&gt;&lt;author&gt;Ning, T.&lt;/author&gt;&lt;author&gt;Zhang, H. Y.&lt;/author&gt;&lt;author&gt;Huang, D. Z.&lt;/author&gt;&lt;/authors&gt;&lt;/contributors&gt;&lt;auth-address&gt;Department of Gastrointestinal Oncology, Tianjin Medical University Cancer Institute and Hospital, National Clinical Research Center for CancerTianjin, China.&amp;#xD;Key Laboratory of Cancer Prevention and Therapy, Tianjin&amp;apos;s Clinical Research Center for CancerTianjin, China.&amp;#xD;Department of Radiotherapy, Cangzhou Central HospitalHebei, China.&lt;/auth-address&gt;&lt;titles&gt;&lt;title&gt;Tumor microenvironment interruption: a novel anti-cancer mechanism of Proton-pump inhibitor in gastric cancer by suppressing the release of microRNA-carrying exosomes&lt;/title&gt;&lt;secondary-title&gt;Am J Cancer Res&lt;/secondary-title&gt;&lt;/titles&gt;&lt;periodical&gt;&lt;full-title&gt;Am J Cancer Res&lt;/full-title&gt;&lt;/periodical&gt;&lt;pages&gt;1913-1925&lt;/pages&gt;&lt;volume&gt;7&lt;/volume&gt;&lt;number&gt;9&lt;/number&gt;&lt;edition&gt;2017/10/06&lt;/edition&gt;&lt;keywords&gt;&lt;keyword&gt;Proton-pump inhibitor&lt;/keyword&gt;&lt;keyword&gt;exosome&lt;/keyword&gt;&lt;keyword&gt;gastric cancer&lt;/keyword&gt;&lt;keyword&gt;microRNA&lt;/keyword&gt;&lt;/keywords&gt;&lt;dates&gt;&lt;year&gt;2017&lt;/year&gt;&lt;/dates&gt;&lt;isbn&gt;2156-6976 (Print)&amp;#xD;2156-6976 (Linking)&lt;/isbn&gt;&lt;accession-num&gt;28979813&lt;/accession-num&gt;&lt;urls&gt;&lt;related-urls&gt;&lt;url&gt;https://www.ncbi.nlm.nih.gov/pubmed/28979813&lt;/url&gt;&lt;/related-urls&gt;&lt;/urls&gt;&lt;custom2&gt;PMC5622225&lt;/custom2&gt;&lt;/record&gt;&lt;/Cite&gt;&lt;/EndNote&gt;</w:instrText>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49" w:tooltip="Guan, 2017 #31" w:history="1">
              <w:r w:rsidR="00676AB3" w:rsidRPr="00DD6820">
                <w:rPr>
                  <w:rFonts w:ascii="Book Antiqua" w:eastAsia="Malgun Gothic" w:hAnsi="Book Antiqua" w:cs="Times New Roman"/>
                  <w:sz w:val="24"/>
                  <w:szCs w:val="24"/>
                  <w:vertAlign w:val="superscript"/>
                </w:rPr>
                <w:t>49</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2017</w:t>
            </w:r>
          </w:p>
        </w:tc>
        <w:tc>
          <w:tcPr>
            <w:tcW w:w="1461" w:type="dxa"/>
            <w:vAlign w:val="center"/>
          </w:tcPr>
          <w:p w14:paraId="3DE94779"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3639D8">
              <w:rPr>
                <w:rFonts w:ascii="Book Antiqua" w:eastAsia="Malgun Gothic" w:hAnsi="Book Antiqua" w:cs="Times New Roman"/>
                <w:i/>
                <w:sz w:val="24"/>
                <w:szCs w:val="24"/>
              </w:rPr>
              <w:t>In vitro</w:t>
            </w:r>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in vivo</w:t>
            </w:r>
          </w:p>
        </w:tc>
        <w:tc>
          <w:tcPr>
            <w:tcW w:w="1418" w:type="dxa"/>
            <w:vAlign w:val="center"/>
          </w:tcPr>
          <w:p w14:paraId="3967C18D"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Esomeprazole</w:t>
            </w:r>
          </w:p>
        </w:tc>
        <w:tc>
          <w:tcPr>
            <w:tcW w:w="1942" w:type="dxa"/>
            <w:vAlign w:val="center"/>
          </w:tcPr>
          <w:p w14:paraId="5C791AD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SGC7901</w:t>
            </w:r>
          </w:p>
        </w:tc>
        <w:tc>
          <w:tcPr>
            <w:tcW w:w="3870" w:type="dxa"/>
            <w:vAlign w:val="center"/>
          </w:tcPr>
          <w:p w14:paraId="2D074AB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Enhancement of efficacy of anti-tumor drugs (cisplatin, paclitaxel, 5-FU); Inhibition of transformation of CAF</w:t>
            </w:r>
          </w:p>
        </w:tc>
        <w:tc>
          <w:tcPr>
            <w:tcW w:w="3583" w:type="dxa"/>
            <w:vAlign w:val="center"/>
          </w:tcPr>
          <w:p w14:paraId="0BC98F6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Regulation of HIF-1α-FOXO1 axis and inhibition of release of exosome and exosome-related microRNAs (tumor invasion, metastasis and TGF-beta pathway)</w:t>
            </w:r>
          </w:p>
        </w:tc>
      </w:tr>
      <w:tr w:rsidR="004C57C3" w:rsidRPr="00DD6820" w14:paraId="201136A1" w14:textId="77777777" w:rsidTr="00C041BC">
        <w:trPr>
          <w:trHeight w:val="455"/>
        </w:trPr>
        <w:tc>
          <w:tcPr>
            <w:tcW w:w="1482" w:type="dxa"/>
            <w:vAlign w:val="center"/>
          </w:tcPr>
          <w:p w14:paraId="571E8469" w14:textId="717A845D"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Huang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676AB3" w:rsidRPr="00DD6820">
              <w:rPr>
                <w:rFonts w:ascii="Book Antiqua" w:eastAsia="Malgun Gothic" w:hAnsi="Book Antiqua" w:cs="Times New Roman"/>
                <w:sz w:val="24"/>
                <w:szCs w:val="24"/>
              </w:rPr>
              <w:instrText xml:space="preserve"> ADDIN EN.CITE </w:instrText>
            </w:r>
            <w:r w:rsidR="00676AB3" w:rsidRPr="00DD6820">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676AB3" w:rsidRPr="00DD6820">
              <w:rPr>
                <w:rFonts w:ascii="Book Antiqua" w:eastAsia="Malgun Gothic" w:hAnsi="Book Antiqua" w:cs="Times New Roman"/>
                <w:sz w:val="24"/>
                <w:szCs w:val="24"/>
              </w:rPr>
              <w:instrText xml:space="preserve"> ADDIN EN.CITE.DATA </w:instrText>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end"/>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73" w:tooltip="Huang, 2013 #89" w:history="1">
              <w:r w:rsidR="00676AB3" w:rsidRPr="00DD6820">
                <w:rPr>
                  <w:rFonts w:ascii="Book Antiqua" w:eastAsia="Malgun Gothic" w:hAnsi="Book Antiqua" w:cs="Times New Roman"/>
                  <w:sz w:val="24"/>
                  <w:szCs w:val="24"/>
                  <w:vertAlign w:val="superscript"/>
                </w:rPr>
                <w:t>73</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2013</w:t>
            </w:r>
          </w:p>
        </w:tc>
        <w:tc>
          <w:tcPr>
            <w:tcW w:w="1461" w:type="dxa"/>
            <w:vAlign w:val="center"/>
          </w:tcPr>
          <w:p w14:paraId="48CAA75B" w14:textId="77777777" w:rsidR="004C57C3" w:rsidRPr="003639D8"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3639D8">
              <w:rPr>
                <w:rFonts w:ascii="Book Antiqua" w:eastAsia="Malgun Gothic" w:hAnsi="Book Antiqua" w:cs="Times New Roman"/>
                <w:i/>
                <w:sz w:val="24"/>
                <w:szCs w:val="24"/>
              </w:rPr>
              <w:t>In vitro</w:t>
            </w:r>
          </w:p>
        </w:tc>
        <w:tc>
          <w:tcPr>
            <w:tcW w:w="1418" w:type="dxa"/>
            <w:vAlign w:val="center"/>
          </w:tcPr>
          <w:p w14:paraId="21832786"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3F9014E0"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SGC7901, GBC823, AGS</w:t>
            </w:r>
          </w:p>
        </w:tc>
        <w:tc>
          <w:tcPr>
            <w:tcW w:w="3870" w:type="dxa"/>
            <w:vAlign w:val="center"/>
          </w:tcPr>
          <w:p w14:paraId="157D9D02"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Inhibition of cellular proliferation and increase in the number of apoptotic cells</w:t>
            </w:r>
          </w:p>
        </w:tc>
        <w:tc>
          <w:tcPr>
            <w:tcW w:w="3583" w:type="dxa"/>
            <w:vAlign w:val="center"/>
          </w:tcPr>
          <w:p w14:paraId="0EFD221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Inhibition of STAT3</w:t>
            </w:r>
          </w:p>
        </w:tc>
      </w:tr>
      <w:tr w:rsidR="004C57C3" w:rsidRPr="00DD6820" w14:paraId="727F7301" w14:textId="77777777" w:rsidTr="00C041BC">
        <w:trPr>
          <w:trHeight w:val="455"/>
        </w:trPr>
        <w:tc>
          <w:tcPr>
            <w:tcW w:w="1482" w:type="dxa"/>
            <w:vAlign w:val="center"/>
          </w:tcPr>
          <w:p w14:paraId="4F697E67" w14:textId="4A199F6C"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Koh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676AB3" w:rsidRPr="00DD6820">
              <w:rPr>
                <w:rFonts w:ascii="Book Antiqua" w:eastAsia="Malgun Gothic" w:hAnsi="Book Antiqua" w:cs="Times New Roman"/>
                <w:sz w:val="24"/>
                <w:szCs w:val="24"/>
              </w:rPr>
              <w:instrText xml:space="preserve"> ADDIN EN.CITE </w:instrText>
            </w:r>
            <w:r w:rsidR="00676AB3" w:rsidRPr="00DD6820">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676AB3" w:rsidRPr="00DD6820">
              <w:rPr>
                <w:rFonts w:ascii="Book Antiqua" w:eastAsia="Malgun Gothic" w:hAnsi="Book Antiqua" w:cs="Times New Roman"/>
                <w:sz w:val="24"/>
                <w:szCs w:val="24"/>
              </w:rPr>
              <w:instrText xml:space="preserve"> ADDIN EN.CITE.DATA </w:instrText>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end"/>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74" w:tooltip="Koh, 2018 #57" w:history="1">
              <w:r w:rsidR="00676AB3" w:rsidRPr="00DD6820">
                <w:rPr>
                  <w:rFonts w:ascii="Book Antiqua" w:eastAsia="Malgun Gothic" w:hAnsi="Book Antiqua" w:cs="Times New Roman"/>
                  <w:sz w:val="24"/>
                  <w:szCs w:val="24"/>
                  <w:vertAlign w:val="superscript"/>
                </w:rPr>
                <w:t>74</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2018</w:t>
            </w:r>
          </w:p>
        </w:tc>
        <w:tc>
          <w:tcPr>
            <w:tcW w:w="1461" w:type="dxa"/>
            <w:vAlign w:val="center"/>
          </w:tcPr>
          <w:p w14:paraId="1D230CF0"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3639D8">
              <w:rPr>
                <w:rFonts w:ascii="Book Antiqua" w:eastAsia="Malgun Gothic" w:hAnsi="Book Antiqua" w:cs="Times New Roman"/>
                <w:i/>
                <w:sz w:val="24"/>
                <w:szCs w:val="24"/>
              </w:rPr>
              <w:t>In vitro</w:t>
            </w:r>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in vivo</w:t>
            </w:r>
          </w:p>
        </w:tc>
        <w:tc>
          <w:tcPr>
            <w:tcW w:w="1418" w:type="dxa"/>
            <w:vAlign w:val="center"/>
          </w:tcPr>
          <w:p w14:paraId="64B40CA8"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6A566F1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AGS, MKN-28</w:t>
            </w:r>
          </w:p>
        </w:tc>
        <w:tc>
          <w:tcPr>
            <w:tcW w:w="3870" w:type="dxa"/>
            <w:vAlign w:val="center"/>
          </w:tcPr>
          <w:p w14:paraId="10F0619B"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Inhibition of cellular invasion, migration and modulation of EMT markers</w:t>
            </w:r>
          </w:p>
        </w:tc>
        <w:tc>
          <w:tcPr>
            <w:tcW w:w="3583" w:type="dxa"/>
            <w:vAlign w:val="center"/>
          </w:tcPr>
          <w:p w14:paraId="70DD3D24"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Induction of SHP-1 and inhibition of JAK2/STAT3</w:t>
            </w:r>
          </w:p>
        </w:tc>
      </w:tr>
      <w:tr w:rsidR="004C57C3" w:rsidRPr="00DD6820" w14:paraId="5080345D" w14:textId="77777777" w:rsidTr="00C041BC">
        <w:trPr>
          <w:trHeight w:val="455"/>
        </w:trPr>
        <w:tc>
          <w:tcPr>
            <w:tcW w:w="1482" w:type="dxa"/>
            <w:vAlign w:val="center"/>
          </w:tcPr>
          <w:p w14:paraId="1E6BE0FB" w14:textId="2436C62E"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r w:rsidRPr="00DD6820">
              <w:rPr>
                <w:rFonts w:ascii="Book Antiqua" w:eastAsia="Malgun Gothic" w:hAnsi="Book Antiqua" w:cs="Times New Roman"/>
                <w:sz w:val="24"/>
                <w:szCs w:val="24"/>
              </w:rPr>
              <w:t xml:space="preserve">Zhang </w:t>
            </w:r>
            <w:r w:rsidRPr="003639D8">
              <w:rPr>
                <w:rFonts w:ascii="Book Antiqua" w:eastAsia="Malgun Gothic" w:hAnsi="Book Antiqua" w:cs="Times New Roman"/>
                <w:i/>
                <w:sz w:val="24"/>
                <w:szCs w:val="24"/>
              </w:rPr>
              <w:t xml:space="preserve">et </w:t>
            </w:r>
            <w:r w:rsidRPr="003639D8">
              <w:rPr>
                <w:rFonts w:ascii="Book Antiqua" w:eastAsia="Malgun Gothic" w:hAnsi="Book Antiqua" w:cs="Times New Roman"/>
                <w:i/>
                <w:sz w:val="24"/>
                <w:szCs w:val="24"/>
              </w:rPr>
              <w:lastRenderedPageBreak/>
              <w:t>al</w:t>
            </w:r>
            <w:r w:rsidR="00676AB3" w:rsidRPr="00DD6820">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676AB3" w:rsidRPr="00DD6820">
              <w:rPr>
                <w:rFonts w:ascii="Book Antiqua" w:eastAsia="Malgun Gothic" w:hAnsi="Book Antiqua" w:cs="Times New Roman"/>
                <w:sz w:val="24"/>
                <w:szCs w:val="24"/>
              </w:rPr>
              <w:instrText xml:space="preserve"> ADDIN EN.CITE </w:instrText>
            </w:r>
            <w:r w:rsidR="00676AB3" w:rsidRPr="00DD6820">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676AB3" w:rsidRPr="00DD6820">
              <w:rPr>
                <w:rFonts w:ascii="Book Antiqua" w:eastAsia="Malgun Gothic" w:hAnsi="Book Antiqua" w:cs="Times New Roman"/>
                <w:sz w:val="24"/>
                <w:szCs w:val="24"/>
              </w:rPr>
              <w:instrText xml:space="preserve"> ADDIN EN.CITE.DATA </w:instrText>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end"/>
            </w:r>
            <w:r w:rsidR="00676AB3" w:rsidRPr="00DD6820">
              <w:rPr>
                <w:rFonts w:ascii="Book Antiqua" w:eastAsia="Malgun Gothic" w:hAnsi="Book Antiqua" w:cs="Times New Roman"/>
                <w:sz w:val="24"/>
                <w:szCs w:val="24"/>
              </w:rPr>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79" w:tooltip="Zhang, 2015 #88" w:history="1">
              <w:r w:rsidR="00676AB3" w:rsidRPr="00DD6820">
                <w:rPr>
                  <w:rFonts w:ascii="Book Antiqua" w:eastAsia="Malgun Gothic" w:hAnsi="Book Antiqua" w:cs="Times New Roman"/>
                  <w:sz w:val="24"/>
                  <w:szCs w:val="24"/>
                  <w:vertAlign w:val="superscript"/>
                </w:rPr>
                <w:t>79</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2015</w:t>
            </w:r>
          </w:p>
        </w:tc>
        <w:tc>
          <w:tcPr>
            <w:tcW w:w="1461" w:type="dxa"/>
            <w:vAlign w:val="center"/>
          </w:tcPr>
          <w:p w14:paraId="2BA2BB27" w14:textId="77777777" w:rsidR="004C57C3" w:rsidRPr="003639D8"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3639D8">
              <w:rPr>
                <w:rFonts w:ascii="Book Antiqua" w:eastAsia="Malgun Gothic" w:hAnsi="Book Antiqua" w:cs="Times New Roman"/>
                <w:i/>
                <w:sz w:val="24"/>
                <w:szCs w:val="24"/>
              </w:rPr>
              <w:lastRenderedPageBreak/>
              <w:t>In vitro</w:t>
            </w:r>
          </w:p>
        </w:tc>
        <w:tc>
          <w:tcPr>
            <w:tcW w:w="1418" w:type="dxa"/>
            <w:vAlign w:val="center"/>
          </w:tcPr>
          <w:p w14:paraId="1CF282F7"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1E96EF4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Adriamycin-</w:t>
            </w:r>
            <w:r w:rsidRPr="00DD6820">
              <w:rPr>
                <w:rFonts w:ascii="Book Antiqua" w:eastAsia="Malgun Gothic" w:hAnsi="Book Antiqua" w:cs="Times New Roman"/>
                <w:sz w:val="24"/>
                <w:szCs w:val="24"/>
              </w:rPr>
              <w:lastRenderedPageBreak/>
              <w:t>resistant SGC7901 (SGC7901/ADR)</w:t>
            </w:r>
          </w:p>
        </w:tc>
        <w:tc>
          <w:tcPr>
            <w:tcW w:w="3870" w:type="dxa"/>
            <w:vAlign w:val="center"/>
          </w:tcPr>
          <w:p w14:paraId="1F65934A"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lastRenderedPageBreak/>
              <w:t xml:space="preserve">Inhibition of cellular </w:t>
            </w:r>
            <w:r w:rsidRPr="00DD6820">
              <w:rPr>
                <w:rFonts w:ascii="Book Antiqua" w:eastAsia="Malgun Gothic" w:hAnsi="Book Antiqua" w:cs="Times New Roman"/>
                <w:sz w:val="24"/>
                <w:szCs w:val="24"/>
              </w:rPr>
              <w:lastRenderedPageBreak/>
              <w:t>migration/invasion and modulation of EMT markers in SGC7901/ADR cells</w:t>
            </w:r>
          </w:p>
        </w:tc>
        <w:tc>
          <w:tcPr>
            <w:tcW w:w="3583" w:type="dxa"/>
            <w:vAlign w:val="center"/>
          </w:tcPr>
          <w:p w14:paraId="16D04F55"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lastRenderedPageBreak/>
              <w:t xml:space="preserve">Inhibition of </w:t>
            </w:r>
            <w:proofErr w:type="spellStart"/>
            <w:r w:rsidRPr="00DD6820">
              <w:rPr>
                <w:rFonts w:ascii="Book Antiqua" w:eastAsia="Malgun Gothic" w:hAnsi="Book Antiqua" w:cs="Times New Roman"/>
                <w:sz w:val="24"/>
                <w:szCs w:val="24"/>
              </w:rPr>
              <w:t>Akt</w:t>
            </w:r>
            <w:proofErr w:type="spellEnd"/>
            <w:r w:rsidRPr="00DD6820">
              <w:rPr>
                <w:rFonts w:ascii="Book Antiqua" w:eastAsia="Malgun Gothic" w:hAnsi="Book Antiqua" w:cs="Times New Roman"/>
                <w:sz w:val="24"/>
                <w:szCs w:val="24"/>
              </w:rPr>
              <w:t>/GSK-</w:t>
            </w:r>
            <w:r w:rsidRPr="00DD6820">
              <w:rPr>
                <w:rFonts w:ascii="Book Antiqua" w:eastAsia="Malgun Gothic" w:hAnsi="Book Antiqua" w:cs="Times New Roman"/>
                <w:sz w:val="24"/>
                <w:szCs w:val="24"/>
              </w:rPr>
              <w:lastRenderedPageBreak/>
              <w:t>β/βcatenin signaling</w:t>
            </w:r>
          </w:p>
        </w:tc>
      </w:tr>
      <w:tr w:rsidR="004C57C3" w:rsidRPr="00DD6820" w14:paraId="4EC27E6A" w14:textId="77777777" w:rsidTr="00C041BC">
        <w:trPr>
          <w:trHeight w:val="455"/>
        </w:trPr>
        <w:tc>
          <w:tcPr>
            <w:tcW w:w="1482" w:type="dxa"/>
            <w:vAlign w:val="center"/>
          </w:tcPr>
          <w:p w14:paraId="6165AE5F" w14:textId="0B82652A" w:rsidR="004C57C3" w:rsidRPr="00DD6820"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DD6820">
              <w:rPr>
                <w:rFonts w:ascii="Book Antiqua" w:eastAsia="Malgun Gothic" w:hAnsi="Book Antiqua" w:cs="Times New Roman"/>
                <w:sz w:val="24"/>
                <w:szCs w:val="24"/>
              </w:rPr>
              <w:lastRenderedPageBreak/>
              <w:t>Joo</w:t>
            </w:r>
            <w:proofErr w:type="spellEnd"/>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et al</w:t>
            </w:r>
            <w:r w:rsidR="00676AB3" w:rsidRPr="00DD6820">
              <w:rPr>
                <w:rFonts w:ascii="Book Antiqua" w:eastAsia="Malgun Gothic" w:hAnsi="Book Antiqua" w:cs="Times New Roman"/>
                <w:sz w:val="24"/>
                <w:szCs w:val="24"/>
              </w:rPr>
              <w:fldChar w:fldCharType="begin"/>
            </w:r>
            <w:r w:rsidR="00676AB3" w:rsidRPr="00DD6820">
              <w:rPr>
                <w:rFonts w:ascii="Book Antiqua" w:eastAsia="Malgun Gothic" w:hAnsi="Book Antiqua" w:cs="Times New Roman"/>
                <w:sz w:val="24"/>
                <w:szCs w:val="24"/>
              </w:rPr>
              <w:instrText xml:space="preserve"> ADDIN EN.CITE &lt;EndNote&gt;&lt;Cite&gt;&lt;Author&gt;Joo&lt;/Author&gt;&lt;Year&gt;2018&lt;/Year&gt;&lt;RecNum&gt;66&lt;/RecNum&gt;&lt;DisplayText&gt;&lt;style face="superscript"&gt;[80]&lt;/style&gt;&lt;/DisplayText&gt;&lt;record&gt;&lt;rec-number&gt;66&lt;/rec-number&gt;&lt;foreign-keys&gt;&lt;key app="EN" db-id="09xa0vddk5e0sfex9arxdvdhstxe9t5vvt92" timestamp="1548212700"&gt;66&lt;/key&gt;&lt;/foreign-keys&gt;&lt;ref-type name="Journal Article"&gt;17&lt;/ref-type&gt;&lt;contributors&gt;&lt;authors&gt;&lt;author&gt;Moon Kyung Joo&lt;/author&gt;&lt;author&gt;Jong-Jae Park&lt;/author&gt;&lt;author&gt;Jing Sung Koh&lt;/author&gt;&lt;author&gt;Hyo Soon Yoo&lt;/author&gt;&lt;author&gt;Beom Jae Lee&lt;/author&gt;&lt;author&gt;Hoon Jai Chun&lt;/author&gt;&lt;author&gt;Sang Woo Lee&lt;/author&gt;&lt;/authors&gt;&lt;/contributors&gt;&lt;titles&gt;&lt;title&gt;&lt;style face="normal" font="default" size="100%"&gt;Synergic effect of pantoprazole and docetaxel to inhibit EMT via induction of SHP&lt;/style&gt;&lt;style face="normal" font="default" charset="129" size="100%"&gt;</w:instrText>
            </w:r>
            <w:r w:rsidR="00676AB3" w:rsidRPr="00DD6820">
              <w:rPr>
                <w:rFonts w:ascii="Calibri" w:eastAsia="Calibri" w:hAnsi="Calibri" w:cs="Calibri"/>
                <w:sz w:val="24"/>
                <w:szCs w:val="24"/>
              </w:rPr>
              <w:instrText>‐</w:instrText>
            </w:r>
            <w:r w:rsidR="00676AB3" w:rsidRPr="00DD6820">
              <w:rPr>
                <w:rFonts w:ascii="Book Antiqua" w:eastAsia="Malgun Gothic" w:hAnsi="Book Antiqua" w:cs="Times New Roman"/>
                <w:sz w:val="24"/>
                <w:szCs w:val="24"/>
              </w:rPr>
              <w:instrText>1 in gastric cancer cells&lt;/style&gt;&lt;/title&gt;&lt;secondary-title&gt;Helicobacter&lt;/secondary-title&gt;&lt;/titles&gt;&lt;periodical&gt;&lt;full-title&gt;Helicobacter&lt;/full-title&gt;&lt;/periodical&gt;&lt;pages&gt;e12525&lt;/pages&gt;&lt;volume&gt;23(Suppl 1)&lt;/volume&gt;&lt;dates&gt;&lt;year&gt;2018&lt;/year&gt;&lt;/dates&gt;&lt;urls&gt;&lt;/urls&gt;&lt;/record&gt;&lt;/Cite&gt;&lt;/EndNote&gt;</w:instrText>
            </w:r>
            <w:r w:rsidR="00676AB3" w:rsidRPr="00DD6820">
              <w:rPr>
                <w:rFonts w:ascii="Book Antiqua" w:eastAsia="Malgun Gothic" w:hAnsi="Book Antiqua" w:cs="Times New Roman"/>
                <w:sz w:val="24"/>
                <w:szCs w:val="24"/>
              </w:rPr>
              <w:fldChar w:fldCharType="separate"/>
            </w:r>
            <w:r w:rsidR="00676AB3" w:rsidRPr="00DD6820">
              <w:rPr>
                <w:rFonts w:ascii="Book Antiqua" w:eastAsia="Malgun Gothic" w:hAnsi="Book Antiqua" w:cs="Times New Roman"/>
                <w:sz w:val="24"/>
                <w:szCs w:val="24"/>
                <w:vertAlign w:val="superscript"/>
              </w:rPr>
              <w:t>[</w:t>
            </w:r>
            <w:hyperlink w:anchor="_ENREF_80" w:tooltip="Joo, 2018 #66" w:history="1">
              <w:r w:rsidR="00676AB3" w:rsidRPr="00DD6820">
                <w:rPr>
                  <w:rFonts w:ascii="Book Antiqua" w:eastAsia="Malgun Gothic" w:hAnsi="Book Antiqua" w:cs="Times New Roman"/>
                  <w:sz w:val="24"/>
                  <w:szCs w:val="24"/>
                  <w:vertAlign w:val="superscript"/>
                </w:rPr>
                <w:t>80</w:t>
              </w:r>
            </w:hyperlink>
            <w:r w:rsidR="00676AB3" w:rsidRPr="00DD6820">
              <w:rPr>
                <w:rFonts w:ascii="Book Antiqua" w:eastAsia="Malgun Gothic" w:hAnsi="Book Antiqua" w:cs="Times New Roman"/>
                <w:sz w:val="24"/>
                <w:szCs w:val="24"/>
                <w:vertAlign w:val="superscript"/>
              </w:rPr>
              <w:t>]</w:t>
            </w:r>
            <w:r w:rsidR="00676AB3" w:rsidRPr="00DD6820">
              <w:rPr>
                <w:rFonts w:ascii="Book Antiqua" w:eastAsia="Malgun Gothic" w:hAnsi="Book Antiqua" w:cs="Times New Roman"/>
                <w:sz w:val="24"/>
                <w:szCs w:val="24"/>
              </w:rPr>
              <w:fldChar w:fldCharType="end"/>
            </w:r>
            <w:r w:rsidRPr="00DD6820">
              <w:rPr>
                <w:rFonts w:ascii="Book Antiqua" w:eastAsia="Malgun Gothic" w:hAnsi="Book Antiqua" w:cs="Times New Roman"/>
                <w:sz w:val="24"/>
                <w:szCs w:val="24"/>
              </w:rPr>
              <w:t>, 2018</w:t>
            </w:r>
          </w:p>
        </w:tc>
        <w:tc>
          <w:tcPr>
            <w:tcW w:w="1461" w:type="dxa"/>
            <w:vAlign w:val="center"/>
          </w:tcPr>
          <w:p w14:paraId="14DF6382"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3639D8">
              <w:rPr>
                <w:rFonts w:ascii="Book Antiqua" w:eastAsia="Malgun Gothic" w:hAnsi="Book Antiqua" w:cs="Times New Roman"/>
                <w:i/>
                <w:sz w:val="24"/>
                <w:szCs w:val="24"/>
              </w:rPr>
              <w:t>In vitro</w:t>
            </w:r>
            <w:r w:rsidRPr="00DD6820">
              <w:rPr>
                <w:rFonts w:ascii="Book Antiqua" w:eastAsia="Malgun Gothic" w:hAnsi="Book Antiqua" w:cs="Times New Roman"/>
                <w:sz w:val="24"/>
                <w:szCs w:val="24"/>
              </w:rPr>
              <w:t xml:space="preserve">, </w:t>
            </w:r>
            <w:r w:rsidRPr="003639D8">
              <w:rPr>
                <w:rFonts w:ascii="Book Antiqua" w:eastAsia="Malgun Gothic" w:hAnsi="Book Antiqua" w:cs="Times New Roman"/>
                <w:i/>
                <w:sz w:val="24"/>
                <w:szCs w:val="24"/>
              </w:rPr>
              <w:t>in vivo</w:t>
            </w:r>
          </w:p>
        </w:tc>
        <w:tc>
          <w:tcPr>
            <w:tcW w:w="1418" w:type="dxa"/>
            <w:vAlign w:val="center"/>
          </w:tcPr>
          <w:p w14:paraId="58F92267"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Pantoprazole</w:t>
            </w:r>
          </w:p>
        </w:tc>
        <w:tc>
          <w:tcPr>
            <w:tcW w:w="1942" w:type="dxa"/>
            <w:vAlign w:val="center"/>
          </w:tcPr>
          <w:p w14:paraId="68A9C1C0"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AGS</w:t>
            </w:r>
          </w:p>
        </w:tc>
        <w:tc>
          <w:tcPr>
            <w:tcW w:w="3870" w:type="dxa"/>
            <w:vAlign w:val="center"/>
          </w:tcPr>
          <w:p w14:paraId="537AD803"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Enhanced cellular migration/invasion and anti-tumor effect of docetaxel by combination with minimal dose pantoprazole</w:t>
            </w:r>
          </w:p>
        </w:tc>
        <w:tc>
          <w:tcPr>
            <w:tcW w:w="3583" w:type="dxa"/>
            <w:vAlign w:val="center"/>
          </w:tcPr>
          <w:p w14:paraId="2ABDCF32" w14:textId="77777777" w:rsidR="004C57C3" w:rsidRPr="00DD6820"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DD6820">
              <w:rPr>
                <w:rFonts w:ascii="Book Antiqua" w:eastAsia="Malgun Gothic" w:hAnsi="Book Antiqua" w:cs="Times New Roman"/>
                <w:sz w:val="24"/>
                <w:szCs w:val="24"/>
              </w:rPr>
              <w:t>Induction of SHP-1 and inhibition of JAK2/STAT3</w:t>
            </w:r>
          </w:p>
        </w:tc>
      </w:tr>
    </w:tbl>
    <w:p w14:paraId="16788CC4" w14:textId="4290AE58" w:rsidR="004C57C3" w:rsidRDefault="00676AB3" w:rsidP="004C57C3">
      <w:pPr>
        <w:wordWrap/>
        <w:adjustRightInd w:val="0"/>
        <w:snapToGrid w:val="0"/>
        <w:spacing w:after="0" w:line="360" w:lineRule="auto"/>
        <w:rPr>
          <w:rFonts w:ascii="Book Antiqua" w:hAnsi="Book Antiqua" w:cs="Times New Roman"/>
          <w:sz w:val="24"/>
          <w:szCs w:val="24"/>
          <w:lang w:eastAsia="zh-CN"/>
        </w:rPr>
      </w:pPr>
      <w:r>
        <w:rPr>
          <w:rFonts w:ascii="Book Antiqua" w:eastAsia="Malgun Gothic" w:hAnsi="Book Antiqua" w:cs="Times New Roman"/>
          <w:sz w:val="24"/>
          <w:szCs w:val="24"/>
        </w:rPr>
        <w:t>PPI: P</w:t>
      </w:r>
      <w:r w:rsidR="004C57C3" w:rsidRPr="00DD6820">
        <w:rPr>
          <w:rFonts w:ascii="Book Antiqua" w:eastAsia="Malgun Gothic" w:hAnsi="Book Antiqua" w:cs="Times New Roman"/>
          <w:sz w:val="24"/>
          <w:szCs w:val="24"/>
        </w:rPr>
        <w:t>roton pump inhibitor; V-H</w:t>
      </w:r>
      <w:r w:rsidR="004C57C3" w:rsidRPr="00DD6820">
        <w:rPr>
          <w:rFonts w:ascii="Book Antiqua" w:eastAsia="Malgun Gothic" w:hAnsi="Book Antiqua" w:cs="Times New Roman"/>
          <w:sz w:val="24"/>
          <w:szCs w:val="24"/>
          <w:vertAlign w:val="superscript"/>
        </w:rPr>
        <w:t>+</w:t>
      </w:r>
      <w:r w:rsidR="004C57C3" w:rsidRPr="00DD6820">
        <w:rPr>
          <w:rFonts w:ascii="Book Antiqua" w:eastAsia="Malgun Gothic" w:hAnsi="Book Antiqua" w:cs="Times New Roman"/>
          <w:sz w:val="24"/>
          <w:szCs w:val="24"/>
        </w:rPr>
        <w:t>-ATPase</w:t>
      </w:r>
      <w:r>
        <w:rPr>
          <w:rFonts w:ascii="Book Antiqua" w:eastAsia="Malgun Gothic" w:hAnsi="Book Antiqua" w:cs="Times New Roman"/>
          <w:sz w:val="24"/>
          <w:szCs w:val="24"/>
        </w:rPr>
        <w:t>:</w:t>
      </w:r>
      <w:r w:rsidR="004C57C3" w:rsidRPr="00DD6820">
        <w:rPr>
          <w:rFonts w:ascii="Book Antiqua" w:eastAsia="Malgun Gothic" w:hAnsi="Book Antiqua" w:cs="Times New Roman"/>
          <w:sz w:val="24"/>
          <w:szCs w:val="24"/>
        </w:rPr>
        <w:t xml:space="preserve"> </w:t>
      </w:r>
      <w:r>
        <w:rPr>
          <w:rFonts w:ascii="Book Antiqua" w:eastAsia="Malgun Gothic" w:hAnsi="Book Antiqua" w:cs="Times New Roman"/>
          <w:sz w:val="24"/>
          <w:szCs w:val="24"/>
        </w:rPr>
        <w:t>V</w:t>
      </w:r>
      <w:r w:rsidR="004C57C3" w:rsidRPr="00DD6820">
        <w:rPr>
          <w:rFonts w:ascii="Book Antiqua" w:eastAsia="Malgun Gothic" w:hAnsi="Book Antiqua" w:cs="Times New Roman"/>
          <w:sz w:val="24"/>
          <w:szCs w:val="24"/>
        </w:rPr>
        <w:t>acuolar-H</w:t>
      </w:r>
      <w:r w:rsidR="004C57C3" w:rsidRPr="00DD6820">
        <w:rPr>
          <w:rFonts w:ascii="Book Antiqua" w:eastAsia="Malgun Gothic" w:hAnsi="Book Antiqua" w:cs="Times New Roman"/>
          <w:sz w:val="24"/>
          <w:szCs w:val="24"/>
          <w:vertAlign w:val="superscript"/>
        </w:rPr>
        <w:t>+</w:t>
      </w:r>
      <w:r w:rsidR="004C57C3" w:rsidRPr="00DD6820">
        <w:rPr>
          <w:rFonts w:ascii="Book Antiqua" w:eastAsia="Malgun Gothic" w:hAnsi="Book Antiqua" w:cs="Times New Roman"/>
          <w:sz w:val="24"/>
          <w:szCs w:val="24"/>
        </w:rPr>
        <w:t xml:space="preserve">-ATPase; </w:t>
      </w:r>
      <w:r>
        <w:rPr>
          <w:rFonts w:ascii="Book Antiqua" w:eastAsia="Malgun Gothic" w:hAnsi="Book Antiqua" w:cs="Times New Roman"/>
          <w:sz w:val="24"/>
          <w:szCs w:val="24"/>
        </w:rPr>
        <w:t>LRP6:</w:t>
      </w:r>
      <w:r w:rsidR="004C57C3" w:rsidRPr="00DD6820">
        <w:rPr>
          <w:rFonts w:ascii="Book Antiqua" w:eastAsia="Malgun Gothic" w:hAnsi="Book Antiqua" w:cs="Times New Roman"/>
          <w:sz w:val="24"/>
          <w:szCs w:val="24"/>
        </w:rPr>
        <w:t xml:space="preserve"> </w:t>
      </w:r>
      <w:r>
        <w:rPr>
          <w:rFonts w:ascii="Book Antiqua" w:eastAsia="Malgun Gothic" w:hAnsi="Book Antiqua" w:cs="Times New Roman"/>
          <w:sz w:val="24"/>
          <w:szCs w:val="24"/>
        </w:rPr>
        <w:t>L</w:t>
      </w:r>
      <w:r w:rsidRPr="00676AB3">
        <w:rPr>
          <w:rFonts w:ascii="Book Antiqua" w:eastAsia="Malgun Gothic" w:hAnsi="Book Antiqua" w:cs="Times New Roman"/>
          <w:sz w:val="24"/>
          <w:szCs w:val="24"/>
        </w:rPr>
        <w:t>ow-density lipoprotein</w:t>
      </w:r>
      <w:r w:rsidR="004C57C3" w:rsidRPr="00DD6820">
        <w:rPr>
          <w:rFonts w:ascii="Book Antiqua" w:eastAsia="Malgun Gothic" w:hAnsi="Book Antiqua" w:cs="Times New Roman"/>
          <w:sz w:val="24"/>
          <w:szCs w:val="24"/>
        </w:rPr>
        <w:t xml:space="preserve"> receptor related protein 6; </w:t>
      </w:r>
      <w:r>
        <w:rPr>
          <w:rFonts w:ascii="Book Antiqua" w:eastAsia="Malgun Gothic" w:hAnsi="Book Antiqua" w:cs="Times New Roman"/>
          <w:sz w:val="24"/>
          <w:szCs w:val="24"/>
        </w:rPr>
        <w:t>MDR: M</w:t>
      </w:r>
      <w:r w:rsidR="004C57C3" w:rsidRPr="00DD6820">
        <w:rPr>
          <w:rFonts w:ascii="Book Antiqua" w:eastAsia="Malgun Gothic" w:hAnsi="Book Antiqua" w:cs="Times New Roman"/>
          <w:sz w:val="24"/>
          <w:szCs w:val="24"/>
        </w:rPr>
        <w:t xml:space="preserve">ultidrug resistance; </w:t>
      </w:r>
      <w:r>
        <w:rPr>
          <w:rFonts w:ascii="Book Antiqua" w:eastAsia="Malgun Gothic" w:hAnsi="Book Antiqua" w:cs="Times New Roman"/>
          <w:sz w:val="24"/>
          <w:szCs w:val="24"/>
        </w:rPr>
        <w:t>MRP1: M</w:t>
      </w:r>
      <w:r w:rsidR="004C57C3" w:rsidRPr="00DD6820">
        <w:rPr>
          <w:rFonts w:ascii="Book Antiqua" w:eastAsia="Malgun Gothic" w:hAnsi="Book Antiqua" w:cs="Times New Roman"/>
          <w:sz w:val="24"/>
          <w:szCs w:val="24"/>
        </w:rPr>
        <w:t>ultidrug resistance-</w:t>
      </w:r>
      <w:r>
        <w:rPr>
          <w:rFonts w:ascii="Book Antiqua" w:eastAsia="Malgun Gothic" w:hAnsi="Book Antiqua" w:cs="Times New Roman"/>
          <w:sz w:val="24"/>
          <w:szCs w:val="24"/>
        </w:rPr>
        <w:t>associated protein 1; mTOR: M</w:t>
      </w:r>
      <w:r w:rsidR="004C57C3" w:rsidRPr="00DD6820">
        <w:rPr>
          <w:rFonts w:ascii="Book Antiqua" w:eastAsia="Malgun Gothic" w:hAnsi="Book Antiqua" w:cs="Times New Roman"/>
          <w:sz w:val="24"/>
          <w:szCs w:val="24"/>
        </w:rPr>
        <w:t xml:space="preserve">ammalian target of rapamycin; </w:t>
      </w:r>
      <w:r>
        <w:rPr>
          <w:rFonts w:ascii="Book Antiqua" w:eastAsia="Malgun Gothic" w:hAnsi="Book Antiqua" w:cs="Times New Roman"/>
          <w:sz w:val="24"/>
          <w:szCs w:val="24"/>
        </w:rPr>
        <w:t>HIF-1α: H</w:t>
      </w:r>
      <w:r w:rsidR="004C57C3" w:rsidRPr="00DD6820">
        <w:rPr>
          <w:rFonts w:ascii="Book Antiqua" w:eastAsia="Malgun Gothic" w:hAnsi="Book Antiqua" w:cs="Times New Roman"/>
          <w:sz w:val="24"/>
          <w:szCs w:val="24"/>
        </w:rPr>
        <w:t xml:space="preserve">ypoxia-inducible factor 1alpha; </w:t>
      </w:r>
      <w:r>
        <w:rPr>
          <w:rFonts w:ascii="Book Antiqua" w:eastAsia="Malgun Gothic" w:hAnsi="Book Antiqua" w:cs="Times New Roman"/>
          <w:sz w:val="24"/>
          <w:szCs w:val="24"/>
        </w:rPr>
        <w:t>CAF: C</w:t>
      </w:r>
      <w:r w:rsidR="004C57C3" w:rsidRPr="00DD6820">
        <w:rPr>
          <w:rFonts w:ascii="Book Antiqua" w:eastAsia="Malgun Gothic" w:hAnsi="Book Antiqua" w:cs="Times New Roman"/>
          <w:sz w:val="24"/>
          <w:szCs w:val="24"/>
        </w:rPr>
        <w:t xml:space="preserve">ancer associated fibroblast; </w:t>
      </w:r>
      <w:r>
        <w:rPr>
          <w:rFonts w:ascii="Book Antiqua" w:eastAsia="Malgun Gothic" w:hAnsi="Book Antiqua" w:cs="Times New Roman"/>
          <w:sz w:val="24"/>
          <w:szCs w:val="24"/>
        </w:rPr>
        <w:t>FOXO1:</w:t>
      </w:r>
      <w:r w:rsidR="004C57C3" w:rsidRPr="00DD6820">
        <w:rPr>
          <w:rFonts w:ascii="Book Antiqua" w:eastAsia="Malgun Gothic" w:hAnsi="Book Antiqua" w:cs="Times New Roman"/>
          <w:sz w:val="24"/>
          <w:szCs w:val="24"/>
        </w:rPr>
        <w:t xml:space="preserve"> </w:t>
      </w:r>
      <w:proofErr w:type="spellStart"/>
      <w:r w:rsidR="004C57C3" w:rsidRPr="00DD6820">
        <w:rPr>
          <w:rFonts w:ascii="Book Antiqua" w:eastAsia="Malgun Gothic" w:hAnsi="Book Antiqua" w:cs="Times New Roman"/>
          <w:sz w:val="24"/>
          <w:szCs w:val="24"/>
        </w:rPr>
        <w:t>Fo</w:t>
      </w:r>
      <w:r>
        <w:rPr>
          <w:rFonts w:ascii="Book Antiqua" w:eastAsia="Malgun Gothic" w:hAnsi="Book Antiqua" w:cs="Times New Roman"/>
          <w:sz w:val="24"/>
          <w:szCs w:val="24"/>
        </w:rPr>
        <w:t>rkhead</w:t>
      </w:r>
      <w:proofErr w:type="spellEnd"/>
      <w:r>
        <w:rPr>
          <w:rFonts w:ascii="Book Antiqua" w:eastAsia="Malgun Gothic" w:hAnsi="Book Antiqua" w:cs="Times New Roman"/>
          <w:sz w:val="24"/>
          <w:szCs w:val="24"/>
        </w:rPr>
        <w:t xml:space="preserve"> box protein O1; TGF-beta: T</w:t>
      </w:r>
      <w:r w:rsidR="004C57C3" w:rsidRPr="00DD6820">
        <w:rPr>
          <w:rFonts w:ascii="Book Antiqua" w:eastAsia="Malgun Gothic" w:hAnsi="Book Antiqua" w:cs="Times New Roman"/>
          <w:sz w:val="24"/>
          <w:szCs w:val="24"/>
        </w:rPr>
        <w:t xml:space="preserve">umor growth factor-beta; </w:t>
      </w:r>
      <w:r>
        <w:rPr>
          <w:rFonts w:ascii="Book Antiqua" w:eastAsia="Malgun Gothic" w:hAnsi="Book Antiqua" w:cs="Times New Roman"/>
          <w:sz w:val="24"/>
          <w:szCs w:val="24"/>
        </w:rPr>
        <w:t>EMT:</w:t>
      </w:r>
      <w:r w:rsidR="004C57C3" w:rsidRPr="00DD6820">
        <w:rPr>
          <w:rFonts w:ascii="Book Antiqua" w:eastAsia="Malgun Gothic" w:hAnsi="Book Antiqua" w:cs="Times New Roman"/>
          <w:sz w:val="24"/>
          <w:szCs w:val="24"/>
        </w:rPr>
        <w:t xml:space="preserve"> </w:t>
      </w:r>
      <w:r>
        <w:rPr>
          <w:rFonts w:ascii="Book Antiqua" w:eastAsia="Malgun Gothic" w:hAnsi="Book Antiqua" w:cs="Times New Roman"/>
          <w:sz w:val="24"/>
          <w:szCs w:val="24"/>
        </w:rPr>
        <w:t>E</w:t>
      </w:r>
      <w:r w:rsidRPr="00DD6820">
        <w:rPr>
          <w:rFonts w:ascii="Book Antiqua" w:eastAsia="Malgun Gothic" w:hAnsi="Book Antiqua" w:cs="Times New Roman"/>
          <w:sz w:val="24"/>
          <w:szCs w:val="24"/>
        </w:rPr>
        <w:t>pithelial-mesenchymal transition;</w:t>
      </w:r>
      <w:r>
        <w:rPr>
          <w:rFonts w:ascii="Book Antiqua" w:eastAsia="Malgun Gothic" w:hAnsi="Book Antiqua" w:cs="Times New Roman"/>
          <w:sz w:val="24"/>
          <w:szCs w:val="24"/>
        </w:rPr>
        <w:t xml:space="preserve"> STAT3: S</w:t>
      </w:r>
      <w:r w:rsidR="004C57C3" w:rsidRPr="00DD6820">
        <w:rPr>
          <w:rFonts w:ascii="Book Antiqua" w:eastAsia="Malgun Gothic" w:hAnsi="Book Antiqua" w:cs="Times New Roman"/>
          <w:sz w:val="24"/>
          <w:szCs w:val="24"/>
        </w:rPr>
        <w:t xml:space="preserve">ignal transducer and activator of transcription 3; </w:t>
      </w:r>
      <w:r>
        <w:rPr>
          <w:rFonts w:ascii="Book Antiqua" w:eastAsia="Malgun Gothic" w:hAnsi="Book Antiqua" w:cs="Times New Roman"/>
          <w:sz w:val="24"/>
          <w:szCs w:val="24"/>
        </w:rPr>
        <w:t>JAK2: J</w:t>
      </w:r>
      <w:r w:rsidR="004C57C3" w:rsidRPr="00DD6820">
        <w:rPr>
          <w:rFonts w:ascii="Book Antiqua" w:eastAsia="Malgun Gothic" w:hAnsi="Book Antiqua" w:cs="Times New Roman"/>
          <w:sz w:val="24"/>
          <w:szCs w:val="24"/>
        </w:rPr>
        <w:t xml:space="preserve">anus kinase 2; </w:t>
      </w:r>
      <w:r>
        <w:rPr>
          <w:rFonts w:ascii="Book Antiqua" w:eastAsia="Malgun Gothic" w:hAnsi="Book Antiqua" w:cs="Times New Roman"/>
          <w:sz w:val="24"/>
          <w:szCs w:val="24"/>
        </w:rPr>
        <w:t>ADR: A</w:t>
      </w:r>
      <w:r w:rsidR="004C57C3" w:rsidRPr="00DD6820">
        <w:rPr>
          <w:rFonts w:ascii="Book Antiqua" w:eastAsia="Malgun Gothic" w:hAnsi="Book Antiqua" w:cs="Times New Roman"/>
          <w:sz w:val="24"/>
          <w:szCs w:val="24"/>
        </w:rPr>
        <w:t xml:space="preserve">driamycin; </w:t>
      </w:r>
      <w:r>
        <w:rPr>
          <w:rFonts w:ascii="Book Antiqua" w:eastAsia="Malgun Gothic" w:hAnsi="Book Antiqua" w:cs="Times New Roman"/>
          <w:sz w:val="24"/>
          <w:szCs w:val="24"/>
        </w:rPr>
        <w:t>GSK-β: Glycogen synthetase kinase-3-β.</w:t>
      </w:r>
    </w:p>
    <w:sectPr w:rsidR="004C57C3" w:rsidSect="002A74D0">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BA1A" w14:textId="77777777" w:rsidR="00D92589" w:rsidRDefault="00D92589" w:rsidP="0094767A">
      <w:pPr>
        <w:spacing w:after="0" w:line="240" w:lineRule="auto"/>
      </w:pPr>
      <w:r>
        <w:separator/>
      </w:r>
    </w:p>
  </w:endnote>
  <w:endnote w:type="continuationSeparator" w:id="0">
    <w:p w14:paraId="65E54F43" w14:textId="77777777" w:rsidR="00D92589" w:rsidRDefault="00D92589" w:rsidP="0094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78A6" w14:textId="67336431" w:rsidR="00C041BC" w:rsidRDefault="00F82051">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BB91" w14:textId="77777777" w:rsidR="00D92589" w:rsidRDefault="00D92589" w:rsidP="0094767A">
      <w:pPr>
        <w:spacing w:after="0" w:line="240" w:lineRule="auto"/>
      </w:pPr>
      <w:r>
        <w:separator/>
      </w:r>
    </w:p>
  </w:footnote>
  <w:footnote w:type="continuationSeparator" w:id="0">
    <w:p w14:paraId="0DBBE700" w14:textId="77777777" w:rsidR="00D92589" w:rsidRDefault="00D92589" w:rsidP="0094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xa0vddk5e0sfex9arxdvdhstxe9t5vvt92&quot;&gt;Proton Pump Inhibitor A Two-Edged Sword of Gastric Cancer&lt;record-ids&gt;&lt;item&gt;1&lt;/item&gt;&lt;item&gt;2&lt;/item&gt;&lt;item&gt;3&lt;/item&gt;&lt;item&gt;4&lt;/item&gt;&lt;item&gt;5&lt;/item&gt;&lt;item&gt;6&lt;/item&gt;&lt;item&gt;7&lt;/item&gt;&lt;item&gt;8&lt;/item&gt;&lt;item&gt;9&lt;/item&gt;&lt;item&gt;10&lt;/item&gt;&lt;item&gt;11&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62&lt;/item&gt;&lt;item&gt;64&lt;/item&gt;&lt;item&gt;65&lt;/item&gt;&lt;item&gt;66&lt;/item&gt;&lt;item&gt;67&lt;/item&gt;&lt;item&gt;68&lt;/item&gt;&lt;item&gt;69&lt;/item&gt;&lt;item&gt;70&lt;/item&gt;&lt;item&gt;71&lt;/item&gt;&lt;item&gt;76&lt;/item&gt;&lt;item&gt;77&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99&lt;/item&gt;&lt;item&gt;100&lt;/item&gt;&lt;item&gt;101&lt;/item&gt;&lt;/record-ids&gt;&lt;/item&gt;&lt;/Libraries&gt;"/>
  </w:docVars>
  <w:rsids>
    <w:rsidRoot w:val="00074EA1"/>
    <w:rsid w:val="00015E0E"/>
    <w:rsid w:val="00031294"/>
    <w:rsid w:val="000443C7"/>
    <w:rsid w:val="00054818"/>
    <w:rsid w:val="00074EA1"/>
    <w:rsid w:val="00075289"/>
    <w:rsid w:val="000A10D7"/>
    <w:rsid w:val="000A6D32"/>
    <w:rsid w:val="000B0EE5"/>
    <w:rsid w:val="000B1F7C"/>
    <w:rsid w:val="000B310F"/>
    <w:rsid w:val="000C3FCA"/>
    <w:rsid w:val="000D29CB"/>
    <w:rsid w:val="00102E5C"/>
    <w:rsid w:val="001127C3"/>
    <w:rsid w:val="00140660"/>
    <w:rsid w:val="00156C26"/>
    <w:rsid w:val="00160FF8"/>
    <w:rsid w:val="001702B8"/>
    <w:rsid w:val="00171085"/>
    <w:rsid w:val="00174670"/>
    <w:rsid w:val="001763BF"/>
    <w:rsid w:val="00181957"/>
    <w:rsid w:val="00190F3D"/>
    <w:rsid w:val="001B1ED5"/>
    <w:rsid w:val="001C4B5D"/>
    <w:rsid w:val="001C6EBC"/>
    <w:rsid w:val="001C7103"/>
    <w:rsid w:val="001E5CE5"/>
    <w:rsid w:val="002006F9"/>
    <w:rsid w:val="002163A4"/>
    <w:rsid w:val="00221232"/>
    <w:rsid w:val="0025738F"/>
    <w:rsid w:val="0028555E"/>
    <w:rsid w:val="00285FE1"/>
    <w:rsid w:val="00291CBB"/>
    <w:rsid w:val="002A74D0"/>
    <w:rsid w:val="002C0F21"/>
    <w:rsid w:val="002C294B"/>
    <w:rsid w:val="002C67D1"/>
    <w:rsid w:val="002D5688"/>
    <w:rsid w:val="002D5828"/>
    <w:rsid w:val="002E0600"/>
    <w:rsid w:val="002E7783"/>
    <w:rsid w:val="003023E7"/>
    <w:rsid w:val="00320E93"/>
    <w:rsid w:val="00331DD2"/>
    <w:rsid w:val="003423F5"/>
    <w:rsid w:val="00345D49"/>
    <w:rsid w:val="00354260"/>
    <w:rsid w:val="00355DFB"/>
    <w:rsid w:val="003639D8"/>
    <w:rsid w:val="00364A03"/>
    <w:rsid w:val="003876BE"/>
    <w:rsid w:val="003936EB"/>
    <w:rsid w:val="00397713"/>
    <w:rsid w:val="003C6F3C"/>
    <w:rsid w:val="003D1E29"/>
    <w:rsid w:val="003D247E"/>
    <w:rsid w:val="003D302B"/>
    <w:rsid w:val="003F2214"/>
    <w:rsid w:val="003F3560"/>
    <w:rsid w:val="003F3626"/>
    <w:rsid w:val="0040227F"/>
    <w:rsid w:val="00404173"/>
    <w:rsid w:val="004431F4"/>
    <w:rsid w:val="0046386D"/>
    <w:rsid w:val="004762F7"/>
    <w:rsid w:val="004B11BD"/>
    <w:rsid w:val="004C4151"/>
    <w:rsid w:val="004C57C3"/>
    <w:rsid w:val="004D61AF"/>
    <w:rsid w:val="00516B48"/>
    <w:rsid w:val="00531E3B"/>
    <w:rsid w:val="00532123"/>
    <w:rsid w:val="00535132"/>
    <w:rsid w:val="00536F9B"/>
    <w:rsid w:val="0054039D"/>
    <w:rsid w:val="00565976"/>
    <w:rsid w:val="00572688"/>
    <w:rsid w:val="00573D7F"/>
    <w:rsid w:val="00580175"/>
    <w:rsid w:val="00586F4F"/>
    <w:rsid w:val="00595D33"/>
    <w:rsid w:val="005B4B31"/>
    <w:rsid w:val="005D755E"/>
    <w:rsid w:val="005E3E6E"/>
    <w:rsid w:val="00604C5A"/>
    <w:rsid w:val="00633EE7"/>
    <w:rsid w:val="00636377"/>
    <w:rsid w:val="00637288"/>
    <w:rsid w:val="006415FE"/>
    <w:rsid w:val="0066517C"/>
    <w:rsid w:val="00676AB3"/>
    <w:rsid w:val="006A14A7"/>
    <w:rsid w:val="006B0610"/>
    <w:rsid w:val="006B3BFE"/>
    <w:rsid w:val="006B71CD"/>
    <w:rsid w:val="006D4A70"/>
    <w:rsid w:val="006E1D63"/>
    <w:rsid w:val="007154E9"/>
    <w:rsid w:val="00732D63"/>
    <w:rsid w:val="007342E9"/>
    <w:rsid w:val="007426DA"/>
    <w:rsid w:val="00752AAC"/>
    <w:rsid w:val="00760AD6"/>
    <w:rsid w:val="00780BBB"/>
    <w:rsid w:val="00784918"/>
    <w:rsid w:val="007874F0"/>
    <w:rsid w:val="007957AF"/>
    <w:rsid w:val="00797506"/>
    <w:rsid w:val="00797762"/>
    <w:rsid w:val="007A3624"/>
    <w:rsid w:val="007D1A67"/>
    <w:rsid w:val="00800C38"/>
    <w:rsid w:val="00804B59"/>
    <w:rsid w:val="00805478"/>
    <w:rsid w:val="00806A81"/>
    <w:rsid w:val="00815716"/>
    <w:rsid w:val="0083510F"/>
    <w:rsid w:val="00835424"/>
    <w:rsid w:val="00837301"/>
    <w:rsid w:val="00865BAC"/>
    <w:rsid w:val="00872B21"/>
    <w:rsid w:val="00891C90"/>
    <w:rsid w:val="008A1775"/>
    <w:rsid w:val="008A63BB"/>
    <w:rsid w:val="008B7FF4"/>
    <w:rsid w:val="008C67B9"/>
    <w:rsid w:val="008C6DBF"/>
    <w:rsid w:val="008D2718"/>
    <w:rsid w:val="008F045D"/>
    <w:rsid w:val="008F1DCD"/>
    <w:rsid w:val="00904C8B"/>
    <w:rsid w:val="009109FF"/>
    <w:rsid w:val="009113B0"/>
    <w:rsid w:val="00921B44"/>
    <w:rsid w:val="00936993"/>
    <w:rsid w:val="0094767A"/>
    <w:rsid w:val="0095703C"/>
    <w:rsid w:val="0096335D"/>
    <w:rsid w:val="00963CC7"/>
    <w:rsid w:val="00975824"/>
    <w:rsid w:val="009840AF"/>
    <w:rsid w:val="009A1293"/>
    <w:rsid w:val="009C4985"/>
    <w:rsid w:val="00A12549"/>
    <w:rsid w:val="00A136C9"/>
    <w:rsid w:val="00A16CBD"/>
    <w:rsid w:val="00A26D1E"/>
    <w:rsid w:val="00A44D88"/>
    <w:rsid w:val="00A6034E"/>
    <w:rsid w:val="00A66D5B"/>
    <w:rsid w:val="00A840E3"/>
    <w:rsid w:val="00AC0AC9"/>
    <w:rsid w:val="00AC2D79"/>
    <w:rsid w:val="00AC7715"/>
    <w:rsid w:val="00AD36F5"/>
    <w:rsid w:val="00AE400E"/>
    <w:rsid w:val="00AE6319"/>
    <w:rsid w:val="00B02873"/>
    <w:rsid w:val="00B16867"/>
    <w:rsid w:val="00B70BAB"/>
    <w:rsid w:val="00B92F2D"/>
    <w:rsid w:val="00BA0D70"/>
    <w:rsid w:val="00BA1CC8"/>
    <w:rsid w:val="00BB1783"/>
    <w:rsid w:val="00BB2DFC"/>
    <w:rsid w:val="00BB42E8"/>
    <w:rsid w:val="00BB7829"/>
    <w:rsid w:val="00BD37B7"/>
    <w:rsid w:val="00BD5D4F"/>
    <w:rsid w:val="00C041BC"/>
    <w:rsid w:val="00C07DA4"/>
    <w:rsid w:val="00C42762"/>
    <w:rsid w:val="00C50569"/>
    <w:rsid w:val="00C75790"/>
    <w:rsid w:val="00C76722"/>
    <w:rsid w:val="00C779F0"/>
    <w:rsid w:val="00CA61E5"/>
    <w:rsid w:val="00CA7685"/>
    <w:rsid w:val="00CB2A2C"/>
    <w:rsid w:val="00CD3F46"/>
    <w:rsid w:val="00CD423C"/>
    <w:rsid w:val="00CD52A3"/>
    <w:rsid w:val="00CF1587"/>
    <w:rsid w:val="00CF7843"/>
    <w:rsid w:val="00D013CA"/>
    <w:rsid w:val="00D146C9"/>
    <w:rsid w:val="00D24083"/>
    <w:rsid w:val="00D2541E"/>
    <w:rsid w:val="00D5203B"/>
    <w:rsid w:val="00D81999"/>
    <w:rsid w:val="00D92589"/>
    <w:rsid w:val="00D96BFC"/>
    <w:rsid w:val="00DA22BA"/>
    <w:rsid w:val="00DB38BA"/>
    <w:rsid w:val="00DC4435"/>
    <w:rsid w:val="00DC5543"/>
    <w:rsid w:val="00DC716B"/>
    <w:rsid w:val="00DD4266"/>
    <w:rsid w:val="00E25580"/>
    <w:rsid w:val="00E63FEB"/>
    <w:rsid w:val="00E813A8"/>
    <w:rsid w:val="00E84BCC"/>
    <w:rsid w:val="00E85D60"/>
    <w:rsid w:val="00EA1160"/>
    <w:rsid w:val="00EC2442"/>
    <w:rsid w:val="00ED1FBC"/>
    <w:rsid w:val="00ED5360"/>
    <w:rsid w:val="00ED6F85"/>
    <w:rsid w:val="00F0506B"/>
    <w:rsid w:val="00F06491"/>
    <w:rsid w:val="00F06BEC"/>
    <w:rsid w:val="00F142C3"/>
    <w:rsid w:val="00F26022"/>
    <w:rsid w:val="00F44D71"/>
    <w:rsid w:val="00F4799B"/>
    <w:rsid w:val="00F50DF3"/>
    <w:rsid w:val="00F53A99"/>
    <w:rsid w:val="00F56E1F"/>
    <w:rsid w:val="00F77EDB"/>
    <w:rsid w:val="00F82051"/>
    <w:rsid w:val="00F84C4C"/>
    <w:rsid w:val="00F91037"/>
    <w:rsid w:val="00FA043D"/>
    <w:rsid w:val="00FA1A99"/>
    <w:rsid w:val="00FB4327"/>
    <w:rsid w:val="00FF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D870"/>
  <w15:docId w15:val="{EA387915-3091-4784-A5BE-B4322617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266"/>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66"/>
    <w:pPr>
      <w:ind w:leftChars="400" w:left="800"/>
    </w:pPr>
  </w:style>
  <w:style w:type="paragraph" w:styleId="Header">
    <w:name w:val="header"/>
    <w:basedOn w:val="Normal"/>
    <w:link w:val="HeaderChar"/>
    <w:uiPriority w:val="99"/>
    <w:unhideWhenUsed/>
    <w:rsid w:val="0094767A"/>
    <w:pPr>
      <w:tabs>
        <w:tab w:val="center" w:pos="4513"/>
        <w:tab w:val="right" w:pos="9026"/>
      </w:tabs>
      <w:snapToGrid w:val="0"/>
    </w:pPr>
  </w:style>
  <w:style w:type="character" w:customStyle="1" w:styleId="HeaderChar">
    <w:name w:val="Header Char"/>
    <w:basedOn w:val="DefaultParagraphFont"/>
    <w:link w:val="Header"/>
    <w:uiPriority w:val="99"/>
    <w:rsid w:val="0094767A"/>
  </w:style>
  <w:style w:type="paragraph" w:styleId="Footer">
    <w:name w:val="footer"/>
    <w:basedOn w:val="Normal"/>
    <w:link w:val="FooterChar"/>
    <w:uiPriority w:val="99"/>
    <w:unhideWhenUsed/>
    <w:rsid w:val="0094767A"/>
    <w:pPr>
      <w:tabs>
        <w:tab w:val="center" w:pos="4513"/>
        <w:tab w:val="right" w:pos="9026"/>
      </w:tabs>
      <w:snapToGrid w:val="0"/>
    </w:pPr>
  </w:style>
  <w:style w:type="character" w:customStyle="1" w:styleId="FooterChar">
    <w:name w:val="Footer Char"/>
    <w:basedOn w:val="DefaultParagraphFont"/>
    <w:link w:val="Footer"/>
    <w:uiPriority w:val="99"/>
    <w:rsid w:val="0094767A"/>
  </w:style>
  <w:style w:type="paragraph" w:customStyle="1" w:styleId="EndNoteBibliographyTitle">
    <w:name w:val="EndNote Bibliography Title"/>
    <w:basedOn w:val="Normal"/>
    <w:link w:val="EndNoteBibliographyTitleChar"/>
    <w:rsid w:val="00102E5C"/>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102E5C"/>
    <w:rPr>
      <w:rFonts w:ascii="Malgun Gothic" w:eastAsia="Malgun Gothic" w:hAnsi="Malgun Gothic"/>
      <w:noProof/>
    </w:rPr>
  </w:style>
  <w:style w:type="paragraph" w:customStyle="1" w:styleId="EndNoteBibliography">
    <w:name w:val="EndNote Bibliography"/>
    <w:basedOn w:val="Normal"/>
    <w:link w:val="EndNoteBibliographyChar"/>
    <w:rsid w:val="00102E5C"/>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102E5C"/>
    <w:rPr>
      <w:rFonts w:ascii="Malgun Gothic" w:eastAsia="Malgun Gothic" w:hAnsi="Malgun Gothic"/>
      <w:noProof/>
    </w:rPr>
  </w:style>
  <w:style w:type="character" w:styleId="Hyperlink">
    <w:name w:val="Hyperlink"/>
    <w:basedOn w:val="DefaultParagraphFont"/>
    <w:uiPriority w:val="99"/>
    <w:unhideWhenUsed/>
    <w:rsid w:val="00102E5C"/>
    <w:rPr>
      <w:color w:val="0000FF" w:themeColor="hyperlink"/>
      <w:u w:val="single"/>
    </w:rPr>
  </w:style>
  <w:style w:type="table" w:styleId="TableGrid">
    <w:name w:val="Table Grid"/>
    <w:basedOn w:val="TableNormal"/>
    <w:uiPriority w:val="39"/>
    <w:rsid w:val="00F44D7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D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2D63"/>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6415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1810">
      <w:bodyDiv w:val="1"/>
      <w:marLeft w:val="0"/>
      <w:marRight w:val="0"/>
      <w:marTop w:val="0"/>
      <w:marBottom w:val="0"/>
      <w:divBdr>
        <w:top w:val="none" w:sz="0" w:space="0" w:color="auto"/>
        <w:left w:val="none" w:sz="0" w:space="0" w:color="auto"/>
        <w:bottom w:val="none" w:sz="0" w:space="0" w:color="auto"/>
        <w:right w:val="none" w:sz="0" w:space="0" w:color="auto"/>
      </w:divBdr>
    </w:div>
    <w:div w:id="13402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DBB4-E6DD-46B3-98A5-7AA379B5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16267</Words>
  <Characters>92722</Characters>
  <Application>Microsoft Office Word</Application>
  <DocSecurity>0</DocSecurity>
  <Lines>772</Lines>
  <Paragraphs>217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108772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kumc1</dc:creator>
  <cp:lastModifiedBy>Lian-Sheng Ma</cp:lastModifiedBy>
  <cp:revision>2</cp:revision>
  <dcterms:created xsi:type="dcterms:W3CDTF">2019-03-25T04:18:00Z</dcterms:created>
  <dcterms:modified xsi:type="dcterms:W3CDTF">2019-03-25T04:18:00Z</dcterms:modified>
</cp:coreProperties>
</file>