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C534" w14:textId="792A5943" w:rsidR="00B10A9A" w:rsidRPr="00A55739" w:rsidRDefault="00B10A9A" w:rsidP="0096456C">
      <w:pPr>
        <w:spacing w:line="360" w:lineRule="auto"/>
        <w:rPr>
          <w:rFonts w:ascii="Book Antiqua" w:hAnsi="Book Antiqua"/>
          <w:b/>
          <w:sz w:val="24"/>
        </w:rPr>
      </w:pPr>
      <w:bookmarkStart w:id="0" w:name="_Hlk512015795"/>
      <w:r w:rsidRPr="00A55739">
        <w:rPr>
          <w:rFonts w:ascii="Book Antiqua" w:hAnsi="Book Antiqua"/>
          <w:b/>
          <w:sz w:val="24"/>
        </w:rPr>
        <w:t xml:space="preserve">Name of Journal: </w:t>
      </w:r>
      <w:r w:rsidRPr="00A55739">
        <w:rPr>
          <w:rFonts w:ascii="Book Antiqua" w:hAnsi="Book Antiqua"/>
          <w:i/>
          <w:sz w:val="24"/>
        </w:rPr>
        <w:t>World Journal of Clinical Cases</w:t>
      </w:r>
    </w:p>
    <w:p w14:paraId="69D10CE4" w14:textId="60E7A1BE" w:rsidR="00B10A9A" w:rsidRPr="00A55739" w:rsidRDefault="00B10A9A" w:rsidP="0096456C">
      <w:pPr>
        <w:spacing w:line="360" w:lineRule="auto"/>
        <w:rPr>
          <w:rFonts w:ascii="Book Antiqua" w:hAnsi="Book Antiqua"/>
          <w:b/>
          <w:sz w:val="24"/>
        </w:rPr>
      </w:pPr>
      <w:r w:rsidRPr="00A55739">
        <w:rPr>
          <w:rFonts w:ascii="Book Antiqua" w:hAnsi="Book Antiqua"/>
          <w:b/>
          <w:sz w:val="24"/>
        </w:rPr>
        <w:t>Manuscript NO:</w:t>
      </w:r>
      <w:r w:rsidRPr="00A55739">
        <w:rPr>
          <w:rFonts w:ascii="Book Antiqua" w:hAnsi="Book Antiqua"/>
          <w:sz w:val="24"/>
        </w:rPr>
        <w:t xml:space="preserve"> 46546</w:t>
      </w:r>
    </w:p>
    <w:p w14:paraId="1747F9BF" w14:textId="13E87F17" w:rsidR="007D6E98" w:rsidRPr="00A55739" w:rsidRDefault="00B10A9A" w:rsidP="0096456C">
      <w:pPr>
        <w:spacing w:line="360" w:lineRule="auto"/>
        <w:rPr>
          <w:rFonts w:ascii="Book Antiqua" w:hAnsi="Book Antiqua"/>
          <w:kern w:val="0"/>
          <w:sz w:val="24"/>
        </w:rPr>
      </w:pPr>
      <w:r w:rsidRPr="00A55739">
        <w:rPr>
          <w:rFonts w:ascii="Book Antiqua" w:hAnsi="Book Antiqua"/>
          <w:b/>
          <w:kern w:val="0"/>
          <w:sz w:val="24"/>
        </w:rPr>
        <w:t xml:space="preserve">Manuscript Type: </w:t>
      </w:r>
      <w:r w:rsidRPr="00A55739">
        <w:rPr>
          <w:rFonts w:ascii="Book Antiqua" w:hAnsi="Book Antiqua"/>
          <w:kern w:val="0"/>
          <w:sz w:val="24"/>
        </w:rPr>
        <w:t>ORIGINAL ARTICLE</w:t>
      </w:r>
    </w:p>
    <w:p w14:paraId="59605D49" w14:textId="77777777" w:rsidR="00B10A9A" w:rsidRPr="00A55739" w:rsidRDefault="00B10A9A" w:rsidP="0096456C">
      <w:pPr>
        <w:spacing w:line="360" w:lineRule="auto"/>
        <w:rPr>
          <w:rFonts w:ascii="Book Antiqua" w:eastAsia="微软雅黑" w:hAnsi="Book Antiqua" w:cs="Times New Roman"/>
          <w:b/>
          <w:sz w:val="24"/>
        </w:rPr>
      </w:pPr>
    </w:p>
    <w:p w14:paraId="3134E944" w14:textId="1BCF27A8" w:rsidR="00B10A9A" w:rsidRPr="00A55739" w:rsidRDefault="00B10A9A" w:rsidP="0096456C">
      <w:pPr>
        <w:spacing w:line="360" w:lineRule="auto"/>
        <w:rPr>
          <w:rFonts w:ascii="Book Antiqua" w:eastAsia="微软雅黑" w:hAnsi="Book Antiqua" w:cs="Times New Roman"/>
          <w:b/>
          <w:i/>
          <w:sz w:val="24"/>
        </w:rPr>
      </w:pPr>
      <w:r w:rsidRPr="00A55739">
        <w:rPr>
          <w:rFonts w:ascii="Book Antiqua" w:eastAsia="微软雅黑" w:hAnsi="Book Antiqua" w:cs="Times New Roman"/>
          <w:b/>
          <w:i/>
          <w:sz w:val="24"/>
        </w:rPr>
        <w:t>Retrospective Study</w:t>
      </w:r>
    </w:p>
    <w:p w14:paraId="7D19343B" w14:textId="27C68DB7" w:rsidR="00245E53" w:rsidRPr="00A55739" w:rsidRDefault="00245E53" w:rsidP="0096456C">
      <w:pPr>
        <w:spacing w:line="360" w:lineRule="auto"/>
        <w:rPr>
          <w:rFonts w:ascii="Book Antiqua" w:eastAsia="微软雅黑" w:hAnsi="Book Antiqua" w:cs="Times New Roman"/>
          <w:b/>
          <w:sz w:val="24"/>
        </w:rPr>
      </w:pPr>
      <w:r w:rsidRPr="00A55739">
        <w:rPr>
          <w:rFonts w:ascii="Book Antiqua" w:eastAsia="微软雅黑" w:hAnsi="Book Antiqua" w:cs="Times New Roman"/>
          <w:b/>
          <w:sz w:val="24"/>
        </w:rPr>
        <w:t>Causes associated with recurrent choledocholithiasis following therapeutic endoscopic retrograde cholangiopancreatography:</w:t>
      </w:r>
      <w:r w:rsidR="00B10A9A" w:rsidRPr="00A55739">
        <w:rPr>
          <w:rFonts w:ascii="Book Antiqua" w:eastAsia="微软雅黑" w:hAnsi="Book Antiqua" w:cs="Times New Roman"/>
          <w:b/>
          <w:sz w:val="24"/>
        </w:rPr>
        <w:t xml:space="preserve"> A</w:t>
      </w:r>
      <w:r w:rsidRPr="00A55739">
        <w:rPr>
          <w:rFonts w:ascii="Book Antiqua" w:eastAsia="微软雅黑" w:hAnsi="Book Antiqua" w:cs="Times New Roman"/>
          <w:b/>
          <w:sz w:val="24"/>
        </w:rPr>
        <w:t xml:space="preserve"> large</w:t>
      </w:r>
      <w:r w:rsidR="00F7039E" w:rsidRPr="00A55739">
        <w:rPr>
          <w:rFonts w:ascii="Book Antiqua" w:eastAsia="微软雅黑" w:hAnsi="Book Antiqua" w:cs="Times New Roman"/>
          <w:b/>
          <w:sz w:val="24"/>
        </w:rPr>
        <w:t xml:space="preserve"> </w:t>
      </w:r>
      <w:r w:rsidRPr="00A55739">
        <w:rPr>
          <w:rFonts w:ascii="Book Antiqua" w:eastAsia="微软雅黑" w:hAnsi="Book Antiqua" w:cs="Times New Roman"/>
          <w:b/>
          <w:sz w:val="24"/>
        </w:rPr>
        <w:t>sampl</w:t>
      </w:r>
      <w:r w:rsidR="000F68CE" w:rsidRPr="00A55739">
        <w:rPr>
          <w:rFonts w:ascii="Book Antiqua" w:eastAsia="微软雅黑" w:hAnsi="Book Antiqua" w:cs="Times New Roman"/>
          <w:b/>
          <w:sz w:val="24"/>
        </w:rPr>
        <w:t>e</w:t>
      </w:r>
      <w:r w:rsidR="00F7039E" w:rsidRPr="00A55739">
        <w:rPr>
          <w:rFonts w:ascii="Book Antiqua" w:eastAsia="微软雅黑" w:hAnsi="Book Antiqua" w:cs="Times New Roman"/>
          <w:b/>
          <w:sz w:val="24"/>
        </w:rPr>
        <w:t xml:space="preserve"> sized</w:t>
      </w:r>
      <w:r w:rsidR="000F68CE" w:rsidRPr="00A55739">
        <w:rPr>
          <w:rFonts w:ascii="Book Antiqua" w:eastAsia="微软雅黑" w:hAnsi="Book Antiqua" w:cs="Times New Roman"/>
          <w:b/>
          <w:sz w:val="24"/>
        </w:rPr>
        <w:t xml:space="preserve"> </w:t>
      </w:r>
      <w:r w:rsidRPr="00A55739">
        <w:rPr>
          <w:rFonts w:ascii="Book Antiqua" w:eastAsia="微软雅黑" w:hAnsi="Book Antiqua" w:cs="Times New Roman"/>
          <w:b/>
          <w:sz w:val="24"/>
        </w:rPr>
        <w:t>retrospective study</w:t>
      </w:r>
      <w:bookmarkEnd w:id="0"/>
    </w:p>
    <w:p w14:paraId="50769A48" w14:textId="3F44CB76" w:rsidR="00C7561B" w:rsidRPr="00A55739" w:rsidRDefault="00C7561B" w:rsidP="0096456C">
      <w:pPr>
        <w:spacing w:line="360" w:lineRule="auto"/>
        <w:rPr>
          <w:rFonts w:ascii="Book Antiqua" w:eastAsia="微软雅黑" w:hAnsi="Book Antiqua" w:cs="Times New Roman"/>
          <w:b/>
          <w:sz w:val="24"/>
        </w:rPr>
      </w:pPr>
    </w:p>
    <w:p w14:paraId="5E579D05" w14:textId="7AC0FA61" w:rsidR="00F12B43" w:rsidRPr="00A55739" w:rsidRDefault="00F12B43"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 xml:space="preserve">Deng F </w:t>
      </w:r>
      <w:r w:rsidRPr="00A55739">
        <w:rPr>
          <w:rFonts w:ascii="Book Antiqua" w:eastAsia="微软雅黑" w:hAnsi="Book Antiqua" w:cs="Times New Roman"/>
          <w:i/>
          <w:sz w:val="24"/>
        </w:rPr>
        <w:t>et al</w:t>
      </w:r>
      <w:r w:rsidRPr="00A55739">
        <w:rPr>
          <w:rFonts w:ascii="Book Antiqua" w:eastAsia="微软雅黑" w:hAnsi="Book Antiqua" w:cs="Times New Roman"/>
          <w:sz w:val="24"/>
        </w:rPr>
        <w:t xml:space="preserve">. Causes </w:t>
      </w:r>
      <w:r w:rsidR="00FE5CD7" w:rsidRPr="00A55739">
        <w:rPr>
          <w:rFonts w:ascii="Book Antiqua" w:eastAsia="微软雅黑" w:hAnsi="Book Antiqua" w:cs="Times New Roman"/>
          <w:sz w:val="24"/>
        </w:rPr>
        <w:t xml:space="preserve">of </w:t>
      </w:r>
      <w:r w:rsidRPr="00A55739">
        <w:rPr>
          <w:rFonts w:ascii="Book Antiqua" w:eastAsia="微软雅黑" w:hAnsi="Book Antiqua" w:cs="Times New Roman"/>
          <w:sz w:val="24"/>
        </w:rPr>
        <w:t>choledocholithiasis recurrence after ERCP</w:t>
      </w:r>
    </w:p>
    <w:p w14:paraId="1E848E66" w14:textId="77777777" w:rsidR="00F12B43" w:rsidRPr="00A55739" w:rsidRDefault="00F12B43" w:rsidP="0096456C">
      <w:pPr>
        <w:spacing w:line="360" w:lineRule="auto"/>
        <w:rPr>
          <w:rFonts w:ascii="Book Antiqua" w:eastAsia="微软雅黑" w:hAnsi="Book Antiqua" w:cs="Times New Roman"/>
          <w:b/>
          <w:sz w:val="24"/>
        </w:rPr>
      </w:pPr>
    </w:p>
    <w:p w14:paraId="7D5BA3E8" w14:textId="44994D42" w:rsidR="00B10A9A" w:rsidRPr="00A55739" w:rsidRDefault="00B10A9A" w:rsidP="0096456C">
      <w:pPr>
        <w:spacing w:line="360" w:lineRule="auto"/>
        <w:rPr>
          <w:rFonts w:ascii="Book Antiqua" w:eastAsia="Microsoft YaHei UI" w:hAnsi="Book Antiqua"/>
          <w:sz w:val="24"/>
        </w:rPr>
      </w:pPr>
      <w:r w:rsidRPr="00A55739">
        <w:rPr>
          <w:rFonts w:ascii="Book Antiqua" w:eastAsia="Microsoft YaHei UI" w:hAnsi="Book Antiqua" w:cstheme="minorHAnsi"/>
          <w:sz w:val="24"/>
        </w:rPr>
        <w:t>Feng Deng, Mi Zhou, Ping-Ping Liu, Jun-Bo Hong, Guo-Hua Li, Xiao-Jiang Zhou, You-Xiang Chen</w:t>
      </w:r>
    </w:p>
    <w:p w14:paraId="1DCD2536" w14:textId="77777777" w:rsidR="00B12AB6" w:rsidRPr="00A55739" w:rsidRDefault="00B12AB6" w:rsidP="0096456C">
      <w:pPr>
        <w:spacing w:line="360" w:lineRule="auto"/>
        <w:rPr>
          <w:rFonts w:ascii="Book Antiqua" w:eastAsia="微软雅黑" w:hAnsi="Book Antiqua" w:cs="Times New Roman"/>
          <w:b/>
          <w:sz w:val="24"/>
        </w:rPr>
      </w:pPr>
    </w:p>
    <w:p w14:paraId="2E0169D1" w14:textId="4AFB4BF5" w:rsidR="00B12AB6" w:rsidRPr="00A55739" w:rsidRDefault="007D6E98" w:rsidP="0096456C">
      <w:pPr>
        <w:spacing w:line="360" w:lineRule="auto"/>
        <w:rPr>
          <w:rFonts w:ascii="Book Antiqua" w:eastAsia="Microsoft YaHei UI" w:hAnsi="Book Antiqua" w:cstheme="minorHAnsi"/>
          <w:b/>
          <w:sz w:val="24"/>
        </w:rPr>
      </w:pPr>
      <w:bookmarkStart w:id="1" w:name="_Hlk519194829"/>
      <w:r w:rsidRPr="00A55739">
        <w:rPr>
          <w:rFonts w:ascii="Book Antiqua" w:eastAsia="Microsoft YaHei UI" w:hAnsi="Book Antiqua" w:cstheme="minorHAnsi"/>
          <w:b/>
          <w:sz w:val="24"/>
        </w:rPr>
        <w:t xml:space="preserve">Feng Deng, </w:t>
      </w:r>
      <w:r w:rsidR="00B12AB6" w:rsidRPr="00A55739">
        <w:rPr>
          <w:rFonts w:ascii="Book Antiqua" w:eastAsia="Microsoft YaHei UI" w:hAnsi="Book Antiqua" w:cstheme="minorHAnsi"/>
          <w:sz w:val="24"/>
        </w:rPr>
        <w:t>The First Affiliated Hospital of Nanchang University, Nanchang</w:t>
      </w:r>
      <w:r w:rsidR="0081468A" w:rsidRPr="00A55739">
        <w:rPr>
          <w:rFonts w:ascii="Book Antiqua" w:eastAsia="Microsoft YaHei UI" w:hAnsi="Book Antiqua" w:cstheme="minorHAnsi" w:hint="eastAsia"/>
          <w:sz w:val="24"/>
        </w:rPr>
        <w:t xml:space="preserve"> </w:t>
      </w:r>
      <w:r w:rsidR="0081468A" w:rsidRPr="00A55739">
        <w:rPr>
          <w:rFonts w:ascii="Book Antiqua" w:eastAsia="Microsoft YaHei UI" w:hAnsi="Book Antiqua" w:cstheme="minorHAnsi"/>
          <w:sz w:val="24"/>
        </w:rPr>
        <w:t>330000,</w:t>
      </w:r>
      <w:r w:rsidR="00B12AB6" w:rsidRPr="00A55739">
        <w:rPr>
          <w:rFonts w:ascii="Book Antiqua" w:eastAsia="Microsoft YaHei UI" w:hAnsi="Book Antiqua" w:cstheme="minorHAnsi"/>
          <w:sz w:val="24"/>
        </w:rPr>
        <w:t xml:space="preserve"> Jiangxi Province, China</w:t>
      </w:r>
    </w:p>
    <w:p w14:paraId="2F7691C6" w14:textId="77777777" w:rsidR="00B12AB6" w:rsidRPr="00A55739" w:rsidRDefault="00B12AB6" w:rsidP="0096456C">
      <w:pPr>
        <w:spacing w:line="360" w:lineRule="auto"/>
        <w:rPr>
          <w:rFonts w:ascii="Book Antiqua" w:eastAsia="Microsoft YaHei UI" w:hAnsi="Book Antiqua" w:cstheme="minorHAnsi"/>
          <w:b/>
          <w:sz w:val="24"/>
        </w:rPr>
      </w:pPr>
    </w:p>
    <w:p w14:paraId="31EB9608" w14:textId="3F1941AC" w:rsidR="007D6E98" w:rsidRPr="00A55739" w:rsidRDefault="007D6E98" w:rsidP="0096456C">
      <w:pPr>
        <w:spacing w:line="360" w:lineRule="auto"/>
        <w:rPr>
          <w:rFonts w:ascii="Book Antiqua" w:eastAsia="Microsoft YaHei UI" w:hAnsi="Book Antiqua" w:cstheme="minorHAnsi"/>
          <w:sz w:val="24"/>
        </w:rPr>
      </w:pPr>
      <w:r w:rsidRPr="00A55739">
        <w:rPr>
          <w:rFonts w:ascii="Book Antiqua" w:eastAsia="Microsoft YaHei UI" w:hAnsi="Book Antiqua" w:cstheme="minorHAnsi"/>
          <w:b/>
          <w:sz w:val="24"/>
        </w:rPr>
        <w:t xml:space="preserve">Mi Zhou, </w:t>
      </w:r>
      <w:r w:rsidRPr="00A55739">
        <w:rPr>
          <w:rFonts w:ascii="Book Antiqua" w:eastAsia="Microsoft YaHei UI" w:hAnsi="Book Antiqua" w:cstheme="minorHAnsi"/>
          <w:sz w:val="24"/>
        </w:rPr>
        <w:t>Medical College of Nanchang University, Nanchang</w:t>
      </w:r>
      <w:r w:rsidR="001946B2" w:rsidRPr="00A55739">
        <w:rPr>
          <w:rFonts w:ascii="Book Antiqua" w:eastAsia="Microsoft YaHei UI" w:hAnsi="Book Antiqua" w:cstheme="minorHAnsi"/>
          <w:sz w:val="24"/>
        </w:rPr>
        <w:t xml:space="preserve"> 330000,</w:t>
      </w:r>
      <w:r w:rsidRPr="00A55739">
        <w:rPr>
          <w:rFonts w:ascii="Book Antiqua" w:eastAsia="Microsoft YaHei UI" w:hAnsi="Book Antiqua" w:cstheme="minorHAnsi"/>
          <w:sz w:val="24"/>
        </w:rPr>
        <w:t xml:space="preserve"> Jiangxi Province, China</w:t>
      </w:r>
    </w:p>
    <w:p w14:paraId="03E2B2C5" w14:textId="77777777" w:rsidR="005759EF" w:rsidRPr="00A55739" w:rsidRDefault="005759EF" w:rsidP="0096456C">
      <w:pPr>
        <w:spacing w:line="360" w:lineRule="auto"/>
        <w:rPr>
          <w:rFonts w:ascii="Book Antiqua" w:eastAsia="Microsoft YaHei UI" w:hAnsi="Book Antiqua" w:cstheme="minorHAnsi"/>
          <w:b/>
          <w:sz w:val="24"/>
        </w:rPr>
      </w:pPr>
    </w:p>
    <w:bookmarkEnd w:id="1"/>
    <w:p w14:paraId="0D3BA4A6" w14:textId="264F528A" w:rsidR="007D6E98" w:rsidRPr="00A55739" w:rsidRDefault="007D6E98" w:rsidP="0096456C">
      <w:pPr>
        <w:spacing w:line="360" w:lineRule="auto"/>
        <w:rPr>
          <w:rFonts w:ascii="Book Antiqua" w:eastAsia="Microsoft YaHei UI" w:hAnsi="Book Antiqua" w:cstheme="minorHAnsi"/>
          <w:sz w:val="24"/>
        </w:rPr>
      </w:pPr>
      <w:r w:rsidRPr="00A55739">
        <w:rPr>
          <w:rFonts w:ascii="Book Antiqua" w:eastAsia="Microsoft YaHei UI" w:hAnsi="Book Antiqua" w:cstheme="minorHAnsi"/>
          <w:b/>
          <w:sz w:val="24"/>
        </w:rPr>
        <w:t xml:space="preserve">Ping-Ping Liu, </w:t>
      </w:r>
      <w:r w:rsidRPr="00A55739">
        <w:rPr>
          <w:rFonts w:ascii="Book Antiqua" w:eastAsia="Microsoft YaHei UI" w:hAnsi="Book Antiqua" w:cstheme="minorHAnsi"/>
          <w:sz w:val="24"/>
        </w:rPr>
        <w:t xml:space="preserve">Department of Gastroenterology, The Affiliated Ganzhou Hospital of Nanchang University, </w:t>
      </w:r>
      <w:r w:rsidR="005759EF" w:rsidRPr="00A55739">
        <w:rPr>
          <w:rFonts w:ascii="Book Antiqua" w:eastAsia="Microsoft YaHei UI" w:hAnsi="Book Antiqua" w:cstheme="minorHAnsi"/>
          <w:sz w:val="24"/>
        </w:rPr>
        <w:t>Ganzhou</w:t>
      </w:r>
      <w:r w:rsidR="001946B2" w:rsidRPr="00A55739">
        <w:rPr>
          <w:rFonts w:ascii="Book Antiqua" w:eastAsia="Microsoft YaHei UI" w:hAnsi="Book Antiqua" w:cstheme="minorHAnsi"/>
          <w:sz w:val="24"/>
        </w:rPr>
        <w:t xml:space="preserve"> 341000,</w:t>
      </w:r>
      <w:r w:rsidR="005759EF" w:rsidRPr="00A55739">
        <w:rPr>
          <w:rFonts w:ascii="Book Antiqua" w:eastAsia="Microsoft YaHei UI" w:hAnsi="Book Antiqua" w:cstheme="minorHAnsi"/>
          <w:sz w:val="24"/>
        </w:rPr>
        <w:t xml:space="preserve"> Jiangxi Province, China</w:t>
      </w:r>
    </w:p>
    <w:p w14:paraId="4BCC57C0" w14:textId="77777777" w:rsidR="005759EF" w:rsidRPr="00A55739" w:rsidRDefault="005759EF" w:rsidP="0096456C">
      <w:pPr>
        <w:spacing w:line="360" w:lineRule="auto"/>
        <w:rPr>
          <w:rFonts w:ascii="Book Antiqua" w:eastAsia="Microsoft YaHei UI" w:hAnsi="Book Antiqua" w:cstheme="minorHAnsi"/>
          <w:b/>
          <w:sz w:val="24"/>
        </w:rPr>
      </w:pPr>
    </w:p>
    <w:p w14:paraId="251A208E" w14:textId="490ED035" w:rsidR="007D6E98" w:rsidRPr="00A55739" w:rsidRDefault="007D6E98" w:rsidP="0096456C">
      <w:pPr>
        <w:spacing w:line="360" w:lineRule="auto"/>
        <w:rPr>
          <w:rFonts w:ascii="Book Antiqua" w:eastAsia="Microsoft YaHei UI" w:hAnsi="Book Antiqua" w:cstheme="minorHAnsi"/>
          <w:b/>
          <w:sz w:val="24"/>
        </w:rPr>
      </w:pPr>
      <w:r w:rsidRPr="00A55739">
        <w:rPr>
          <w:rFonts w:ascii="Book Antiqua" w:eastAsia="Microsoft YaHei UI" w:hAnsi="Book Antiqua" w:cstheme="minorHAnsi"/>
          <w:b/>
          <w:sz w:val="24"/>
        </w:rPr>
        <w:t>Jun-Bo Hong</w:t>
      </w:r>
      <w:r w:rsidR="005759EF" w:rsidRPr="00A55739">
        <w:rPr>
          <w:rFonts w:ascii="Book Antiqua" w:eastAsia="Microsoft YaHei UI" w:hAnsi="Book Antiqua" w:cstheme="minorHAnsi"/>
          <w:b/>
          <w:sz w:val="24"/>
        </w:rPr>
        <w:t xml:space="preserve">, Guo-Hua Li, Xiao-Jiang Zhou, You-Xiang Chen, </w:t>
      </w:r>
      <w:r w:rsidR="005759EF" w:rsidRPr="00A55739">
        <w:rPr>
          <w:rFonts w:ascii="Book Antiqua" w:eastAsia="Microsoft YaHei UI" w:hAnsi="Book Antiqua" w:cstheme="minorHAnsi"/>
          <w:sz w:val="24"/>
        </w:rPr>
        <w:t xml:space="preserve">Department of Gastroenterology, </w:t>
      </w:r>
      <w:r w:rsidRPr="00A55739">
        <w:rPr>
          <w:rFonts w:ascii="Book Antiqua" w:eastAsia="Microsoft YaHei UI" w:hAnsi="Book Antiqua" w:cstheme="minorHAnsi"/>
          <w:sz w:val="24"/>
        </w:rPr>
        <w:t>The First Affiliated Hospital of Nanchang University</w:t>
      </w:r>
      <w:r w:rsidR="005759EF" w:rsidRPr="00A55739">
        <w:rPr>
          <w:rFonts w:ascii="Book Antiqua" w:eastAsia="Microsoft YaHei UI" w:hAnsi="Book Antiqua" w:cstheme="minorHAnsi"/>
          <w:sz w:val="24"/>
        </w:rPr>
        <w:t>, Nanchang</w:t>
      </w:r>
      <w:r w:rsidR="001946B2" w:rsidRPr="00A55739">
        <w:rPr>
          <w:rFonts w:ascii="Book Antiqua" w:eastAsia="Microsoft YaHei UI" w:hAnsi="Book Antiqua" w:cstheme="minorHAnsi"/>
          <w:sz w:val="24"/>
        </w:rPr>
        <w:t xml:space="preserve"> 330000,</w:t>
      </w:r>
      <w:r w:rsidR="005759EF" w:rsidRPr="00A55739">
        <w:rPr>
          <w:rFonts w:ascii="Book Antiqua" w:eastAsia="Microsoft YaHei UI" w:hAnsi="Book Antiqua" w:cstheme="minorHAnsi"/>
          <w:sz w:val="24"/>
        </w:rPr>
        <w:t xml:space="preserve"> Jiangxi Province, China</w:t>
      </w:r>
    </w:p>
    <w:p w14:paraId="4044FEB1" w14:textId="10137CC3" w:rsidR="007D6E98" w:rsidRPr="00A55739" w:rsidRDefault="007D6E98" w:rsidP="0096456C">
      <w:pPr>
        <w:spacing w:line="360" w:lineRule="auto"/>
        <w:rPr>
          <w:rFonts w:ascii="Book Antiqua" w:eastAsia="微软雅黑" w:hAnsi="Book Antiqua" w:cs="Times New Roman"/>
          <w:b/>
          <w:sz w:val="24"/>
        </w:rPr>
      </w:pPr>
    </w:p>
    <w:p w14:paraId="03798125" w14:textId="3563EAFE" w:rsidR="005759EF" w:rsidRPr="00A55739" w:rsidRDefault="00CF16C7" w:rsidP="0096456C">
      <w:pPr>
        <w:spacing w:line="360" w:lineRule="auto"/>
        <w:rPr>
          <w:rFonts w:ascii="Book Antiqua" w:eastAsia="Microsoft YaHei UI" w:hAnsi="Book Antiqua" w:cstheme="minorHAnsi"/>
          <w:sz w:val="24"/>
        </w:rPr>
      </w:pPr>
      <w:r w:rsidRPr="00A55739">
        <w:rPr>
          <w:rFonts w:ascii="Book Antiqua" w:hAnsi="Book Antiqua"/>
          <w:b/>
          <w:kern w:val="0"/>
          <w:sz w:val="24"/>
        </w:rPr>
        <w:t>ORCID number:</w:t>
      </w:r>
      <w:r w:rsidR="005759EF" w:rsidRPr="00A55739">
        <w:rPr>
          <w:rFonts w:ascii="Book Antiqua" w:eastAsia="Microsoft YaHei UI" w:hAnsi="Book Antiqua" w:cstheme="minorHAnsi"/>
          <w:b/>
          <w:sz w:val="24"/>
        </w:rPr>
        <w:t xml:space="preserve"> </w:t>
      </w:r>
      <w:r w:rsidR="005759EF" w:rsidRPr="00A55739">
        <w:rPr>
          <w:rFonts w:ascii="Book Antiqua" w:eastAsia="Microsoft YaHei UI" w:hAnsi="Book Antiqua" w:cstheme="minorHAnsi"/>
          <w:sz w:val="24"/>
        </w:rPr>
        <w:t>Feng Deng (0000-0001-9463-5661); Mi Zhou (0000-0002-7326-3747); Ping-Ping Liu (0000-0001-6053-9049); Jun-Bo Hong (0000-0002-0123-8868); Guo-Hua Li (0000-0002-3627-165X); Xiao-Jiang Zhou (0000-0003-4622-</w:t>
      </w:r>
      <w:r w:rsidR="005759EF" w:rsidRPr="00A55739">
        <w:rPr>
          <w:rFonts w:ascii="Book Antiqua" w:eastAsia="Microsoft YaHei UI" w:hAnsi="Book Antiqua" w:cstheme="minorHAnsi"/>
          <w:sz w:val="24"/>
        </w:rPr>
        <w:lastRenderedPageBreak/>
        <w:t>6040); You-Xiang Chen(0000-0003-4218-6133).</w:t>
      </w:r>
    </w:p>
    <w:p w14:paraId="087653C3" w14:textId="46E3EEF4" w:rsidR="005759EF" w:rsidRPr="00A55739" w:rsidRDefault="005759EF" w:rsidP="0096456C">
      <w:pPr>
        <w:spacing w:line="360" w:lineRule="auto"/>
        <w:rPr>
          <w:rFonts w:ascii="Book Antiqua" w:eastAsia="微软雅黑" w:hAnsi="Book Antiqua" w:cs="Times New Roman"/>
          <w:b/>
          <w:sz w:val="24"/>
        </w:rPr>
      </w:pPr>
    </w:p>
    <w:p w14:paraId="7401F3A5" w14:textId="58526601" w:rsidR="005759EF" w:rsidRPr="00A55739" w:rsidRDefault="00CF16C7" w:rsidP="0096456C">
      <w:pPr>
        <w:spacing w:line="360" w:lineRule="auto"/>
        <w:rPr>
          <w:rFonts w:ascii="Book Antiqua" w:eastAsia="微软雅黑" w:hAnsi="Book Antiqua" w:cs="Times New Roman"/>
          <w:sz w:val="24"/>
        </w:rPr>
      </w:pPr>
      <w:r w:rsidRPr="00A55739">
        <w:rPr>
          <w:rFonts w:ascii="Book Antiqua" w:hAnsi="Book Antiqua"/>
          <w:b/>
          <w:kern w:val="0"/>
          <w:sz w:val="24"/>
        </w:rPr>
        <w:t>Author contributions:</w:t>
      </w:r>
      <w:r w:rsidR="005759EF" w:rsidRPr="00A55739">
        <w:rPr>
          <w:rFonts w:ascii="Book Antiqua" w:eastAsia="Microsoft YaHei UI" w:hAnsi="Book Antiqua" w:cstheme="minorHAnsi"/>
          <w:b/>
          <w:sz w:val="24"/>
        </w:rPr>
        <w:t xml:space="preserve"> </w:t>
      </w:r>
      <w:r w:rsidR="001946B2" w:rsidRPr="00A55739">
        <w:rPr>
          <w:rFonts w:ascii="Book Antiqua" w:eastAsia="Microsoft YaHei UI" w:hAnsi="Book Antiqua" w:cstheme="minorHAnsi"/>
          <w:sz w:val="24"/>
        </w:rPr>
        <w:t>Deng</w:t>
      </w:r>
      <w:r w:rsidR="001946B2" w:rsidRPr="00A55739">
        <w:rPr>
          <w:rFonts w:ascii="Book Antiqua" w:eastAsia="微软雅黑" w:hAnsi="Book Antiqua" w:cs="Times New Roman"/>
          <w:sz w:val="24"/>
        </w:rPr>
        <w:t xml:space="preserve"> F and </w:t>
      </w:r>
      <w:r w:rsidR="001946B2" w:rsidRPr="00A55739">
        <w:rPr>
          <w:rFonts w:ascii="Book Antiqua" w:eastAsia="Microsoft YaHei UI" w:hAnsi="Book Antiqua" w:cstheme="minorHAnsi"/>
          <w:sz w:val="24"/>
        </w:rPr>
        <w:t>Zhou</w:t>
      </w:r>
      <w:r w:rsidR="001946B2" w:rsidRPr="00A55739">
        <w:rPr>
          <w:rFonts w:ascii="Book Antiqua" w:eastAsia="微软雅黑" w:hAnsi="Book Antiqua" w:cs="Times New Roman"/>
          <w:sz w:val="24"/>
        </w:rPr>
        <w:t xml:space="preserve"> M contributed equally to the study and share </w:t>
      </w:r>
      <w:r w:rsidR="00FE5CD7" w:rsidRPr="00A55739">
        <w:rPr>
          <w:rFonts w:ascii="Book Antiqua" w:eastAsia="微软雅黑" w:hAnsi="Book Antiqua" w:cs="Times New Roman"/>
          <w:sz w:val="24"/>
        </w:rPr>
        <w:t xml:space="preserve">the </w:t>
      </w:r>
      <w:r w:rsidR="001946B2" w:rsidRPr="00A55739">
        <w:rPr>
          <w:rFonts w:ascii="Book Antiqua" w:eastAsia="微软雅黑" w:hAnsi="Book Antiqua" w:cs="Times New Roman"/>
          <w:sz w:val="24"/>
        </w:rPr>
        <w:t>pri</w:t>
      </w:r>
      <w:r w:rsidRPr="00A55739">
        <w:rPr>
          <w:rFonts w:ascii="Book Antiqua" w:eastAsia="微软雅黑" w:hAnsi="Book Antiqua" w:cs="Times New Roman"/>
          <w:sz w:val="24"/>
        </w:rPr>
        <w:t xml:space="preserve">mary authorship of this article; </w:t>
      </w:r>
      <w:r w:rsidR="005759EF" w:rsidRPr="00A55739">
        <w:rPr>
          <w:rFonts w:ascii="Book Antiqua" w:eastAsia="Microsoft YaHei UI" w:hAnsi="Book Antiqua" w:cstheme="minorHAnsi"/>
          <w:sz w:val="24"/>
        </w:rPr>
        <w:t>Deng</w:t>
      </w:r>
      <w:r w:rsidRPr="00A55739">
        <w:rPr>
          <w:rFonts w:ascii="Book Antiqua" w:eastAsia="Microsoft YaHei UI" w:hAnsi="Book Antiqua" w:cstheme="minorHAnsi"/>
          <w:sz w:val="24"/>
        </w:rPr>
        <w:t xml:space="preserve"> F </w:t>
      </w:r>
      <w:r w:rsidR="00AB77B9" w:rsidRPr="00A55739">
        <w:rPr>
          <w:rFonts w:ascii="Book Antiqua" w:eastAsia="Microsoft YaHei UI" w:hAnsi="Book Antiqua" w:cstheme="minorHAnsi"/>
          <w:sz w:val="24"/>
        </w:rPr>
        <w:t xml:space="preserve">and </w:t>
      </w:r>
      <w:r w:rsidR="00ED4173" w:rsidRPr="00A55739">
        <w:rPr>
          <w:rFonts w:ascii="Book Antiqua" w:eastAsia="Microsoft YaHei UI" w:hAnsi="Book Antiqua" w:cstheme="minorHAnsi"/>
          <w:sz w:val="24"/>
        </w:rPr>
        <w:t xml:space="preserve">Zhou </w:t>
      </w:r>
      <w:r w:rsidRPr="00A55739">
        <w:rPr>
          <w:rFonts w:ascii="Book Antiqua" w:eastAsia="Microsoft YaHei UI" w:hAnsi="Book Antiqua" w:cstheme="minorHAnsi"/>
          <w:sz w:val="24"/>
        </w:rPr>
        <w:t xml:space="preserve">L </w:t>
      </w:r>
      <w:r w:rsidR="005759EF" w:rsidRPr="00A55739">
        <w:rPr>
          <w:rFonts w:ascii="Book Antiqua" w:eastAsia="Microsoft YaHei UI" w:hAnsi="Book Antiqua" w:cstheme="minorHAnsi"/>
          <w:sz w:val="24"/>
        </w:rPr>
        <w:t>concept</w:t>
      </w:r>
      <w:r w:rsidR="00FE5CD7" w:rsidRPr="00A55739">
        <w:rPr>
          <w:rFonts w:ascii="Book Antiqua" w:eastAsia="Microsoft YaHei UI" w:hAnsi="Book Antiqua" w:cstheme="minorHAnsi"/>
          <w:sz w:val="24"/>
        </w:rPr>
        <w:t>ualiz</w:t>
      </w:r>
      <w:r w:rsidR="005759EF" w:rsidRPr="00A55739">
        <w:rPr>
          <w:rFonts w:ascii="Book Antiqua" w:eastAsia="Microsoft YaHei UI" w:hAnsi="Book Antiqua" w:cstheme="minorHAnsi"/>
          <w:sz w:val="24"/>
        </w:rPr>
        <w:t xml:space="preserve">ed and designed the study and wrote the manuscript; Liu </w:t>
      </w:r>
      <w:r w:rsidRPr="00A55739">
        <w:rPr>
          <w:rFonts w:ascii="Book Antiqua" w:eastAsia="Microsoft YaHei UI" w:hAnsi="Book Antiqua" w:cstheme="minorHAnsi"/>
          <w:sz w:val="24"/>
        </w:rPr>
        <w:t xml:space="preserve">PP </w:t>
      </w:r>
      <w:r w:rsidR="005759EF" w:rsidRPr="00A55739">
        <w:rPr>
          <w:rFonts w:ascii="Book Antiqua" w:eastAsia="Microsoft YaHei UI" w:hAnsi="Book Antiqua" w:cstheme="minorHAnsi"/>
          <w:sz w:val="24"/>
        </w:rPr>
        <w:t xml:space="preserve">collected </w:t>
      </w:r>
      <w:r w:rsidR="00FE5CD7" w:rsidRPr="00A55739">
        <w:rPr>
          <w:rFonts w:ascii="Book Antiqua" w:eastAsia="Microsoft YaHei UI" w:hAnsi="Book Antiqua" w:cstheme="minorHAnsi"/>
          <w:sz w:val="24"/>
        </w:rPr>
        <w:t xml:space="preserve">the </w:t>
      </w:r>
      <w:r w:rsidR="005759EF" w:rsidRPr="00A55739">
        <w:rPr>
          <w:rFonts w:ascii="Book Antiqua" w:eastAsia="Microsoft YaHei UI" w:hAnsi="Book Antiqua" w:cstheme="minorHAnsi"/>
          <w:sz w:val="24"/>
        </w:rPr>
        <w:t xml:space="preserve">data; Hong </w:t>
      </w:r>
      <w:r w:rsidRPr="00A55739">
        <w:rPr>
          <w:rFonts w:ascii="Book Antiqua" w:eastAsia="Microsoft YaHei UI" w:hAnsi="Book Antiqua" w:cstheme="minorHAnsi"/>
          <w:sz w:val="24"/>
        </w:rPr>
        <w:t xml:space="preserve">JB </w:t>
      </w:r>
      <w:r w:rsidR="005759EF" w:rsidRPr="00A55739">
        <w:rPr>
          <w:rFonts w:ascii="Book Antiqua" w:eastAsia="Microsoft YaHei UI" w:hAnsi="Book Antiqua" w:cstheme="minorHAnsi"/>
          <w:sz w:val="24"/>
        </w:rPr>
        <w:t>made critical revisions</w:t>
      </w:r>
      <w:r w:rsidR="00FE5CD7" w:rsidRPr="00A55739">
        <w:rPr>
          <w:rFonts w:ascii="Book Antiqua" w:eastAsia="Microsoft YaHei UI" w:hAnsi="Book Antiqua" w:cstheme="minorHAnsi"/>
          <w:sz w:val="24"/>
        </w:rPr>
        <w:t xml:space="preserve"> to the manuscript</w:t>
      </w:r>
      <w:r w:rsidR="005759EF" w:rsidRPr="00A55739">
        <w:rPr>
          <w:rFonts w:ascii="Book Antiqua" w:eastAsia="Microsoft YaHei UI" w:hAnsi="Book Antiqua" w:cstheme="minorHAnsi"/>
          <w:sz w:val="24"/>
        </w:rPr>
        <w:t xml:space="preserve">; Li </w:t>
      </w:r>
      <w:r w:rsidRPr="00A55739">
        <w:rPr>
          <w:rFonts w:ascii="Book Antiqua" w:eastAsia="Microsoft YaHei UI" w:hAnsi="Book Antiqua" w:cstheme="minorHAnsi"/>
          <w:sz w:val="24"/>
        </w:rPr>
        <w:t xml:space="preserve">GH </w:t>
      </w:r>
      <w:r w:rsidR="005759EF" w:rsidRPr="00A55739">
        <w:rPr>
          <w:rFonts w:ascii="Book Antiqua" w:eastAsia="Microsoft YaHei UI" w:hAnsi="Book Antiqua" w:cstheme="minorHAnsi"/>
          <w:sz w:val="24"/>
        </w:rPr>
        <w:t xml:space="preserve">helped in </w:t>
      </w:r>
      <w:r w:rsidR="00FE5CD7" w:rsidRPr="00A55739">
        <w:rPr>
          <w:rFonts w:ascii="Book Antiqua" w:eastAsia="Microsoft YaHei UI" w:hAnsi="Book Antiqua" w:cstheme="minorHAnsi"/>
          <w:sz w:val="24"/>
        </w:rPr>
        <w:t xml:space="preserve">interpreting </w:t>
      </w:r>
      <w:r w:rsidR="005759EF" w:rsidRPr="00A55739">
        <w:rPr>
          <w:rFonts w:ascii="Book Antiqua" w:eastAsia="Microsoft YaHei UI" w:hAnsi="Book Antiqua" w:cstheme="minorHAnsi"/>
          <w:sz w:val="24"/>
        </w:rPr>
        <w:t xml:space="preserve">and analyzing </w:t>
      </w:r>
      <w:r w:rsidR="00FE5CD7" w:rsidRPr="00A55739">
        <w:rPr>
          <w:rFonts w:ascii="Book Antiqua" w:eastAsia="Microsoft YaHei UI" w:hAnsi="Book Antiqua" w:cstheme="minorHAnsi"/>
          <w:sz w:val="24"/>
        </w:rPr>
        <w:t xml:space="preserve">the </w:t>
      </w:r>
      <w:r w:rsidR="005759EF" w:rsidRPr="00A55739">
        <w:rPr>
          <w:rFonts w:ascii="Book Antiqua" w:eastAsia="Microsoft YaHei UI" w:hAnsi="Book Antiqua" w:cstheme="minorHAnsi"/>
          <w:sz w:val="24"/>
        </w:rPr>
        <w:t xml:space="preserve">data; Zhou </w:t>
      </w:r>
      <w:r w:rsidRPr="00A55739">
        <w:rPr>
          <w:rFonts w:ascii="Book Antiqua" w:eastAsia="Microsoft YaHei UI" w:hAnsi="Book Antiqua" w:cstheme="minorHAnsi"/>
          <w:sz w:val="24"/>
        </w:rPr>
        <w:t xml:space="preserve">XJ </w:t>
      </w:r>
      <w:r w:rsidR="005759EF" w:rsidRPr="00A55739">
        <w:rPr>
          <w:rFonts w:ascii="Book Antiqua" w:eastAsia="Microsoft YaHei UI" w:hAnsi="Book Antiqua" w:cstheme="minorHAnsi"/>
          <w:sz w:val="24"/>
        </w:rPr>
        <w:t xml:space="preserve">and Chen </w:t>
      </w:r>
      <w:r w:rsidRPr="00A55739">
        <w:rPr>
          <w:rFonts w:ascii="Book Antiqua" w:eastAsia="Microsoft YaHei UI" w:hAnsi="Book Antiqua" w:cstheme="minorHAnsi"/>
          <w:sz w:val="24"/>
        </w:rPr>
        <w:t xml:space="preserve">YX </w:t>
      </w:r>
      <w:r w:rsidR="005759EF" w:rsidRPr="00A55739">
        <w:rPr>
          <w:rFonts w:ascii="Book Antiqua" w:eastAsia="Microsoft YaHei UI" w:hAnsi="Book Antiqua" w:cstheme="minorHAnsi"/>
          <w:sz w:val="24"/>
        </w:rPr>
        <w:t xml:space="preserve">made substantial contributions to </w:t>
      </w:r>
      <w:r w:rsidR="00FE5CD7" w:rsidRPr="00A55739">
        <w:rPr>
          <w:rFonts w:ascii="Book Antiqua" w:eastAsia="Microsoft YaHei UI" w:hAnsi="Book Antiqua" w:cstheme="minorHAnsi"/>
          <w:sz w:val="24"/>
        </w:rPr>
        <w:t xml:space="preserve">the </w:t>
      </w:r>
      <w:r w:rsidR="005759EF" w:rsidRPr="00A55739">
        <w:rPr>
          <w:rFonts w:ascii="Book Antiqua" w:eastAsia="Microsoft YaHei UI" w:hAnsi="Book Antiqua" w:cstheme="minorHAnsi"/>
          <w:sz w:val="24"/>
        </w:rPr>
        <w:t>conception, design</w:t>
      </w:r>
      <w:r w:rsidR="00FE5CD7" w:rsidRPr="00A55739">
        <w:rPr>
          <w:rFonts w:ascii="Book Antiqua" w:eastAsia="Microsoft YaHei UI" w:hAnsi="Book Antiqua" w:cstheme="minorHAnsi"/>
          <w:sz w:val="24"/>
        </w:rPr>
        <w:t>,</w:t>
      </w:r>
      <w:r w:rsidR="005759EF" w:rsidRPr="00A55739">
        <w:rPr>
          <w:rFonts w:ascii="Book Antiqua" w:eastAsia="Microsoft YaHei UI" w:hAnsi="Book Antiqua" w:cstheme="minorHAnsi"/>
          <w:sz w:val="24"/>
        </w:rPr>
        <w:t xml:space="preserve"> and coordination of the study and gave final approval of the version to be published</w:t>
      </w:r>
      <w:r w:rsidRPr="00A55739">
        <w:rPr>
          <w:rFonts w:ascii="Book Antiqua" w:eastAsia="Microsoft YaHei UI" w:hAnsi="Book Antiqua" w:cstheme="minorHAnsi"/>
          <w:sz w:val="24"/>
        </w:rPr>
        <w:t>;</w:t>
      </w:r>
      <w:r w:rsidR="005759EF" w:rsidRPr="00A55739">
        <w:rPr>
          <w:rFonts w:ascii="Book Antiqua" w:eastAsia="Microsoft YaHei UI" w:hAnsi="Book Antiqua" w:cstheme="minorHAnsi"/>
          <w:sz w:val="24"/>
        </w:rPr>
        <w:t xml:space="preserve"> </w:t>
      </w:r>
      <w:r w:rsidRPr="00A55739">
        <w:rPr>
          <w:rFonts w:ascii="Book Antiqua" w:eastAsia="Microsoft YaHei UI" w:hAnsi="Book Antiqua" w:cstheme="minorHAnsi"/>
          <w:sz w:val="24"/>
        </w:rPr>
        <w:t>a</w:t>
      </w:r>
      <w:r w:rsidR="005759EF" w:rsidRPr="00A55739">
        <w:rPr>
          <w:rFonts w:ascii="Book Antiqua" w:eastAsia="Microsoft YaHei UI" w:hAnsi="Book Antiqua" w:cstheme="minorHAnsi"/>
          <w:sz w:val="24"/>
        </w:rPr>
        <w:t>ll authors read and approved the final manuscript.</w:t>
      </w:r>
    </w:p>
    <w:p w14:paraId="76498DC7" w14:textId="5C2A49EB" w:rsidR="005759EF" w:rsidRPr="00A55739" w:rsidRDefault="005759EF" w:rsidP="0096456C">
      <w:pPr>
        <w:spacing w:line="360" w:lineRule="auto"/>
        <w:rPr>
          <w:rFonts w:ascii="Book Antiqua" w:eastAsia="Microsoft YaHei UI" w:hAnsi="Book Antiqua" w:cstheme="minorHAnsi"/>
          <w:sz w:val="24"/>
        </w:rPr>
      </w:pPr>
    </w:p>
    <w:p w14:paraId="3028802A" w14:textId="6CB6C4E9" w:rsidR="00CF16C7" w:rsidRPr="00A55739" w:rsidRDefault="00CF16C7" w:rsidP="0096456C">
      <w:pPr>
        <w:spacing w:line="360" w:lineRule="auto"/>
        <w:rPr>
          <w:rFonts w:ascii="Book Antiqua" w:eastAsia="Microsoft YaHei UI" w:hAnsi="Book Antiqua"/>
          <w:sz w:val="24"/>
        </w:rPr>
      </w:pPr>
      <w:r w:rsidRPr="00A55739">
        <w:rPr>
          <w:rFonts w:ascii="Book Antiqua" w:hAnsi="Book Antiqua"/>
          <w:b/>
          <w:sz w:val="24"/>
        </w:rPr>
        <w:t>Institutional review board statement</w:t>
      </w:r>
      <w:r w:rsidRPr="00A55739">
        <w:rPr>
          <w:rFonts w:ascii="Book Antiqua" w:hAnsi="Book Antiqua"/>
          <w:b/>
          <w:iCs/>
          <w:kern w:val="0"/>
          <w:sz w:val="24"/>
        </w:rPr>
        <w:t xml:space="preserve">: </w:t>
      </w:r>
      <w:r w:rsidRPr="00A55739">
        <w:rPr>
          <w:rFonts w:ascii="Book Antiqua" w:eastAsia="Microsoft YaHei UI" w:hAnsi="Book Antiqua"/>
          <w:sz w:val="24"/>
        </w:rPr>
        <w:t>This study was approved by the Ethics Committee of the First Affiliated Hospital of Nanchang University.</w:t>
      </w:r>
    </w:p>
    <w:p w14:paraId="3AAD00F3" w14:textId="77777777" w:rsidR="00CF16C7" w:rsidRPr="00A55739" w:rsidRDefault="00CF16C7" w:rsidP="0096456C">
      <w:pPr>
        <w:spacing w:line="360" w:lineRule="auto"/>
        <w:rPr>
          <w:rFonts w:ascii="Book Antiqua" w:hAnsi="Book Antiqua"/>
          <w:b/>
          <w:sz w:val="24"/>
        </w:rPr>
      </w:pPr>
    </w:p>
    <w:p w14:paraId="1CC99BA9" w14:textId="6C201D7C" w:rsidR="00CF16C7" w:rsidRPr="00A55739" w:rsidRDefault="00CF16C7" w:rsidP="0096456C">
      <w:pPr>
        <w:spacing w:line="360" w:lineRule="auto"/>
        <w:rPr>
          <w:rFonts w:ascii="Book Antiqua" w:eastAsia="Microsoft YaHei UI" w:hAnsi="Book Antiqua" w:cstheme="minorHAnsi"/>
          <w:sz w:val="24"/>
        </w:rPr>
      </w:pPr>
      <w:r w:rsidRPr="00A55739">
        <w:rPr>
          <w:rFonts w:ascii="Book Antiqua" w:hAnsi="Book Antiqua"/>
          <w:b/>
          <w:sz w:val="24"/>
        </w:rPr>
        <w:t>Informed consent statement</w:t>
      </w:r>
      <w:r w:rsidRPr="00A55739">
        <w:rPr>
          <w:rFonts w:ascii="Book Antiqua" w:hAnsi="Book Antiqua"/>
          <w:b/>
          <w:iCs/>
          <w:sz w:val="24"/>
        </w:rPr>
        <w:t>:</w:t>
      </w:r>
      <w:r w:rsidRPr="00A55739">
        <w:rPr>
          <w:rFonts w:ascii="Book Antiqua" w:hAnsi="Book Antiqua"/>
          <w:b/>
          <w:iCs/>
          <w:kern w:val="0"/>
          <w:sz w:val="24"/>
        </w:rPr>
        <w:t xml:space="preserve"> </w:t>
      </w:r>
      <w:r w:rsidRPr="00A55739">
        <w:rPr>
          <w:rFonts w:ascii="Book Antiqua" w:eastAsia="Microsoft YaHei UI" w:hAnsi="Book Antiqua" w:cstheme="minorHAnsi"/>
          <w:sz w:val="24"/>
        </w:rPr>
        <w:t xml:space="preserve">All involved </w:t>
      </w:r>
      <w:r w:rsidR="00FE5CD7" w:rsidRPr="00A55739">
        <w:rPr>
          <w:rFonts w:ascii="Book Antiqua" w:eastAsia="Microsoft YaHei UI" w:hAnsi="Book Antiqua" w:cstheme="minorHAnsi"/>
          <w:sz w:val="24"/>
        </w:rPr>
        <w:t xml:space="preserve">subjects </w:t>
      </w:r>
      <w:r w:rsidRPr="00A55739">
        <w:rPr>
          <w:rFonts w:ascii="Book Antiqua" w:eastAsia="Microsoft YaHei UI" w:hAnsi="Book Antiqua" w:cstheme="minorHAnsi"/>
          <w:sz w:val="24"/>
        </w:rPr>
        <w:t>gave their informed consent (written or verbal) prior to study inclusion.</w:t>
      </w:r>
    </w:p>
    <w:p w14:paraId="2C78A498" w14:textId="77777777" w:rsidR="00CF16C7" w:rsidRPr="00A55739" w:rsidRDefault="00CF16C7" w:rsidP="0096456C">
      <w:pPr>
        <w:spacing w:line="360" w:lineRule="auto"/>
        <w:rPr>
          <w:rFonts w:ascii="Book Antiqua" w:hAnsi="Book Antiqua"/>
          <w:b/>
          <w:sz w:val="24"/>
        </w:rPr>
      </w:pPr>
    </w:p>
    <w:p w14:paraId="7D65520C" w14:textId="6386D99A" w:rsidR="00CF16C7" w:rsidRPr="00A55739" w:rsidRDefault="00CF16C7" w:rsidP="0096456C">
      <w:pPr>
        <w:spacing w:line="360" w:lineRule="auto"/>
        <w:rPr>
          <w:rFonts w:ascii="Book Antiqua" w:hAnsi="Book Antiqua"/>
          <w:b/>
          <w:sz w:val="24"/>
        </w:rPr>
      </w:pPr>
      <w:r w:rsidRPr="00A55739">
        <w:rPr>
          <w:rFonts w:ascii="Book Antiqua" w:hAnsi="Book Antiqua"/>
          <w:b/>
          <w:sz w:val="24"/>
        </w:rPr>
        <w:t>Conflict-of-interest statement</w:t>
      </w:r>
      <w:r w:rsidRPr="00A55739">
        <w:rPr>
          <w:rFonts w:ascii="Book Antiqua" w:hAnsi="Book Antiqua" w:cs="TimesNewRomanPS-BoldItalicMT"/>
          <w:b/>
          <w:iCs/>
          <w:sz w:val="24"/>
        </w:rPr>
        <w:t xml:space="preserve">: </w:t>
      </w:r>
      <w:r w:rsidRPr="00A55739">
        <w:rPr>
          <w:rFonts w:ascii="Book Antiqua" w:eastAsia="Microsoft YaHei UI" w:hAnsi="Book Antiqua" w:cstheme="minorHAnsi"/>
          <w:sz w:val="24"/>
        </w:rPr>
        <w:t>The authors declare that they have no conflict of interest.</w:t>
      </w:r>
    </w:p>
    <w:p w14:paraId="06DA067D" w14:textId="77777777" w:rsidR="00CF16C7" w:rsidRPr="00A55739" w:rsidRDefault="00CF16C7" w:rsidP="0096456C">
      <w:pPr>
        <w:adjustRightInd w:val="0"/>
        <w:snapToGrid w:val="0"/>
        <w:spacing w:line="360" w:lineRule="auto"/>
        <w:rPr>
          <w:rFonts w:ascii="Book Antiqua" w:hAnsi="Book Antiqua"/>
          <w:sz w:val="24"/>
        </w:rPr>
      </w:pPr>
    </w:p>
    <w:p w14:paraId="7537A4D3" w14:textId="77777777" w:rsidR="00CF16C7" w:rsidRPr="00A55739" w:rsidRDefault="00CF16C7" w:rsidP="0096456C">
      <w:pPr>
        <w:widowControl/>
        <w:adjustRightInd w:val="0"/>
        <w:snapToGrid w:val="0"/>
        <w:spacing w:line="360" w:lineRule="auto"/>
        <w:rPr>
          <w:rFonts w:ascii="Book Antiqua" w:hAnsi="Book Antiqua"/>
          <w:sz w:val="24"/>
        </w:rPr>
      </w:pPr>
      <w:r w:rsidRPr="00A55739">
        <w:rPr>
          <w:rFonts w:ascii="Book Antiqua" w:hAnsi="Book Antiqua"/>
          <w:b/>
          <w:kern w:val="0"/>
          <w:sz w:val="24"/>
        </w:rPr>
        <w:t xml:space="preserve">Open-Access: </w:t>
      </w:r>
      <w:r w:rsidRPr="00A5573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55739">
          <w:rPr>
            <w:rStyle w:val="ac"/>
            <w:rFonts w:ascii="Book Antiqua" w:hAnsi="Book Antiqua"/>
            <w:color w:val="auto"/>
            <w:sz w:val="24"/>
            <w:u w:val="none"/>
          </w:rPr>
          <w:t>http://creativecommons.org/licenses/by-nc/4.0/</w:t>
        </w:r>
      </w:hyperlink>
    </w:p>
    <w:p w14:paraId="1CA29B0D" w14:textId="77777777" w:rsidR="005759EF" w:rsidRPr="00A55739" w:rsidRDefault="005759EF" w:rsidP="0096456C">
      <w:pPr>
        <w:spacing w:line="360" w:lineRule="auto"/>
        <w:rPr>
          <w:rFonts w:ascii="Book Antiqua" w:eastAsia="Microsoft YaHei UI" w:hAnsi="Book Antiqua" w:cstheme="minorHAnsi"/>
          <w:sz w:val="24"/>
        </w:rPr>
      </w:pPr>
    </w:p>
    <w:p w14:paraId="18AFEFE2" w14:textId="05C2DB27" w:rsidR="00CF16C7" w:rsidRPr="00A55739" w:rsidRDefault="00CF16C7" w:rsidP="0096456C">
      <w:pPr>
        <w:spacing w:line="360" w:lineRule="auto"/>
        <w:rPr>
          <w:rFonts w:ascii="Book Antiqua" w:eastAsia="宋体" w:hAnsi="Book Antiqua" w:cs="宋体"/>
          <w:kern w:val="0"/>
          <w:sz w:val="24"/>
        </w:rPr>
      </w:pPr>
      <w:r w:rsidRPr="00A55739">
        <w:rPr>
          <w:rFonts w:ascii="Book Antiqua" w:eastAsia="宋体" w:hAnsi="Book Antiqua" w:cs="宋体"/>
          <w:b/>
          <w:kern w:val="0"/>
          <w:sz w:val="24"/>
        </w:rPr>
        <w:t>Manuscript source:</w:t>
      </w:r>
      <w:r w:rsidRPr="00A55739">
        <w:rPr>
          <w:rFonts w:ascii="Book Antiqua" w:eastAsia="宋体" w:hAnsi="Book Antiqua" w:cs="宋体"/>
          <w:kern w:val="0"/>
          <w:sz w:val="24"/>
        </w:rPr>
        <w:t> Unsolicited manuscript</w:t>
      </w:r>
    </w:p>
    <w:p w14:paraId="1F5E0AC3" w14:textId="77777777" w:rsidR="00CF16C7" w:rsidRPr="00A55739" w:rsidRDefault="00CF16C7" w:rsidP="0096456C">
      <w:pPr>
        <w:spacing w:line="360" w:lineRule="auto"/>
        <w:rPr>
          <w:rFonts w:ascii="Book Antiqua" w:eastAsia="Microsoft YaHei UI" w:hAnsi="Book Antiqua" w:cstheme="minorHAnsi"/>
          <w:sz w:val="24"/>
        </w:rPr>
      </w:pPr>
    </w:p>
    <w:p w14:paraId="76E4924F" w14:textId="1E0BD7A5" w:rsidR="00CF16C7" w:rsidRPr="00A55739" w:rsidRDefault="00CF16C7" w:rsidP="0096456C">
      <w:pPr>
        <w:spacing w:line="360" w:lineRule="auto"/>
        <w:rPr>
          <w:rFonts w:ascii="Book Antiqua" w:eastAsia="Microsoft YaHei UI" w:hAnsi="Book Antiqua" w:cstheme="minorHAnsi"/>
          <w:b/>
          <w:sz w:val="24"/>
        </w:rPr>
      </w:pPr>
      <w:r w:rsidRPr="00A55739">
        <w:rPr>
          <w:rFonts w:ascii="Book Antiqua" w:hAnsi="Book Antiqua"/>
          <w:b/>
          <w:kern w:val="0"/>
          <w:sz w:val="24"/>
        </w:rPr>
        <w:lastRenderedPageBreak/>
        <w:t>Corresponding author:</w:t>
      </w:r>
      <w:r w:rsidRPr="00A55739">
        <w:rPr>
          <w:rFonts w:ascii="Book Antiqua" w:eastAsia="Microsoft YaHei UI" w:hAnsi="Book Antiqua" w:cstheme="minorHAnsi"/>
          <w:b/>
          <w:sz w:val="24"/>
        </w:rPr>
        <w:t xml:space="preserve"> Xiao-Jiang Zhou, PhD, Associate Professor, Chief Doctor, </w:t>
      </w:r>
      <w:r w:rsidRPr="00A55739">
        <w:rPr>
          <w:rFonts w:ascii="Book Antiqua" w:eastAsia="Microsoft YaHei UI" w:hAnsi="Book Antiqua" w:cstheme="minorHAnsi"/>
          <w:sz w:val="24"/>
        </w:rPr>
        <w:t>Department of Gastroenterology, The First Affiliated Hospital of Nanchang University, N</w:t>
      </w:r>
      <w:r w:rsidR="0081468A" w:rsidRPr="00A55739">
        <w:rPr>
          <w:rFonts w:ascii="Book Antiqua" w:eastAsia="Microsoft YaHei UI" w:hAnsi="Book Antiqua" w:cstheme="minorHAnsi"/>
          <w:sz w:val="24"/>
        </w:rPr>
        <w:t>o</w:t>
      </w:r>
      <w:r w:rsidRPr="00A55739">
        <w:rPr>
          <w:rFonts w:ascii="Book Antiqua" w:eastAsia="Microsoft YaHei UI" w:hAnsi="Book Antiqua" w:cstheme="minorHAnsi"/>
          <w:sz w:val="24"/>
        </w:rPr>
        <w:t>. 17</w:t>
      </w:r>
      <w:r w:rsidR="00FE5CD7" w:rsidRPr="00A55739">
        <w:rPr>
          <w:rFonts w:ascii="Book Antiqua" w:eastAsia="Microsoft YaHei UI" w:hAnsi="Book Antiqua" w:cstheme="minorHAnsi"/>
          <w:sz w:val="24"/>
        </w:rPr>
        <w:t>,</w:t>
      </w:r>
      <w:r w:rsidRPr="00A55739">
        <w:rPr>
          <w:rFonts w:ascii="Book Antiqua" w:eastAsia="Microsoft YaHei UI" w:hAnsi="Book Antiqua" w:cstheme="minorHAnsi"/>
          <w:sz w:val="24"/>
        </w:rPr>
        <w:t xml:space="preserve"> Yongwaizheng Street, Nanchang 330000, Jiangxi Province, China. yfyzxj1970@163.com</w:t>
      </w:r>
    </w:p>
    <w:p w14:paraId="33303A51" w14:textId="4FC7FD94" w:rsidR="005759EF" w:rsidRPr="00A55739" w:rsidRDefault="005759EF" w:rsidP="0096456C">
      <w:pPr>
        <w:spacing w:line="360" w:lineRule="auto"/>
        <w:rPr>
          <w:rFonts w:ascii="Book Antiqua" w:eastAsia="Microsoft YaHei UI" w:hAnsi="Book Antiqua" w:cstheme="minorHAnsi"/>
          <w:sz w:val="24"/>
        </w:rPr>
      </w:pPr>
      <w:r w:rsidRPr="00A55739">
        <w:rPr>
          <w:rFonts w:ascii="Book Antiqua" w:eastAsia="Microsoft YaHei UI" w:hAnsi="Book Antiqua" w:cstheme="minorHAnsi"/>
          <w:b/>
          <w:sz w:val="24"/>
        </w:rPr>
        <w:t xml:space="preserve">Telephone: </w:t>
      </w:r>
      <w:r w:rsidRPr="00A55739">
        <w:rPr>
          <w:rFonts w:ascii="Book Antiqua" w:eastAsia="Microsoft YaHei UI" w:hAnsi="Book Antiqua" w:cstheme="minorHAnsi"/>
          <w:sz w:val="24"/>
        </w:rPr>
        <w:t>+86</w:t>
      </w:r>
      <w:r w:rsidR="00CF16C7" w:rsidRPr="00A55739">
        <w:rPr>
          <w:rFonts w:ascii="Book Antiqua" w:eastAsia="Microsoft YaHei UI" w:hAnsi="Book Antiqua" w:cstheme="minorHAnsi"/>
          <w:sz w:val="24"/>
        </w:rPr>
        <w:t>-</w:t>
      </w:r>
      <w:r w:rsidRPr="00A55739">
        <w:rPr>
          <w:rFonts w:ascii="Book Antiqua" w:eastAsia="Microsoft YaHei UI" w:hAnsi="Book Antiqua" w:cstheme="minorHAnsi"/>
          <w:sz w:val="24"/>
        </w:rPr>
        <w:t>791</w:t>
      </w:r>
      <w:r w:rsidR="00CF16C7" w:rsidRPr="00A55739">
        <w:rPr>
          <w:rFonts w:ascii="Book Antiqua" w:eastAsia="Microsoft YaHei UI" w:hAnsi="Book Antiqua" w:cstheme="minorHAnsi"/>
          <w:sz w:val="24"/>
        </w:rPr>
        <w:t>-</w:t>
      </w:r>
      <w:r w:rsidRPr="00A55739">
        <w:rPr>
          <w:rFonts w:ascii="Book Antiqua" w:eastAsia="Microsoft YaHei UI" w:hAnsi="Book Antiqua" w:cstheme="minorHAnsi"/>
          <w:sz w:val="24"/>
        </w:rPr>
        <w:t>88692540</w:t>
      </w:r>
    </w:p>
    <w:p w14:paraId="5C3A042D" w14:textId="35B9475D" w:rsidR="005759EF" w:rsidRPr="00A55739" w:rsidRDefault="005759EF" w:rsidP="0096456C">
      <w:pPr>
        <w:spacing w:line="360" w:lineRule="auto"/>
        <w:rPr>
          <w:rFonts w:ascii="Book Antiqua" w:eastAsia="Microsoft YaHei UI" w:hAnsi="Book Antiqua" w:cstheme="minorHAnsi"/>
          <w:sz w:val="24"/>
        </w:rPr>
      </w:pPr>
      <w:r w:rsidRPr="00A55739">
        <w:rPr>
          <w:rFonts w:ascii="Book Antiqua" w:eastAsia="Microsoft YaHei UI" w:hAnsi="Book Antiqua" w:cstheme="minorHAnsi"/>
          <w:b/>
          <w:sz w:val="24"/>
        </w:rPr>
        <w:t xml:space="preserve">Fax: </w:t>
      </w:r>
      <w:r w:rsidRPr="00A55739">
        <w:rPr>
          <w:rFonts w:ascii="Book Antiqua" w:eastAsia="Microsoft YaHei UI" w:hAnsi="Book Antiqua" w:cstheme="minorHAnsi"/>
          <w:sz w:val="24"/>
        </w:rPr>
        <w:t>+86</w:t>
      </w:r>
      <w:r w:rsidR="00CF16C7" w:rsidRPr="00A55739">
        <w:rPr>
          <w:rFonts w:ascii="Book Antiqua" w:eastAsia="Microsoft YaHei UI" w:hAnsi="Book Antiqua" w:cstheme="minorHAnsi"/>
          <w:sz w:val="24"/>
        </w:rPr>
        <w:t>-</w:t>
      </w:r>
      <w:r w:rsidRPr="00A55739">
        <w:rPr>
          <w:rFonts w:ascii="Book Antiqua" w:eastAsia="Microsoft YaHei UI" w:hAnsi="Book Antiqua" w:cstheme="minorHAnsi"/>
          <w:sz w:val="24"/>
        </w:rPr>
        <w:t>791</w:t>
      </w:r>
      <w:r w:rsidR="00CF16C7" w:rsidRPr="00A55739">
        <w:rPr>
          <w:rFonts w:ascii="Book Antiqua" w:eastAsia="Microsoft YaHei UI" w:hAnsi="Book Antiqua" w:cstheme="minorHAnsi"/>
          <w:sz w:val="24"/>
        </w:rPr>
        <w:t>-</w:t>
      </w:r>
      <w:r w:rsidRPr="00A55739">
        <w:rPr>
          <w:rFonts w:ascii="Book Antiqua" w:eastAsia="Microsoft YaHei UI" w:hAnsi="Book Antiqua" w:cstheme="minorHAnsi"/>
          <w:sz w:val="24"/>
        </w:rPr>
        <w:t>86292217</w:t>
      </w:r>
    </w:p>
    <w:p w14:paraId="441201B6" w14:textId="2523071C" w:rsidR="005759EF" w:rsidRPr="00A55739" w:rsidRDefault="005759EF" w:rsidP="0096456C">
      <w:pPr>
        <w:spacing w:line="360" w:lineRule="auto"/>
        <w:rPr>
          <w:rFonts w:ascii="Book Antiqua" w:eastAsia="微软雅黑" w:hAnsi="Book Antiqua" w:cs="Times New Roman"/>
          <w:b/>
          <w:sz w:val="24"/>
        </w:rPr>
      </w:pPr>
    </w:p>
    <w:p w14:paraId="16B10991" w14:textId="4CBCDAAF" w:rsidR="00CF16C7" w:rsidRPr="00A55739" w:rsidRDefault="00CF16C7" w:rsidP="0096456C">
      <w:pPr>
        <w:spacing w:line="360" w:lineRule="auto"/>
        <w:rPr>
          <w:rFonts w:ascii="Book Antiqua" w:hAnsi="Book Antiqua"/>
          <w:b/>
          <w:sz w:val="24"/>
        </w:rPr>
      </w:pPr>
      <w:r w:rsidRPr="00A55739">
        <w:rPr>
          <w:rFonts w:ascii="Book Antiqua" w:hAnsi="Book Antiqua"/>
          <w:b/>
          <w:sz w:val="24"/>
        </w:rPr>
        <w:t xml:space="preserve">Received: </w:t>
      </w:r>
      <w:r w:rsidR="00F12485" w:rsidRPr="00A55739">
        <w:rPr>
          <w:rFonts w:ascii="Book Antiqua" w:hAnsi="Book Antiqua"/>
          <w:sz w:val="24"/>
        </w:rPr>
        <w:t>February 16, 2019</w:t>
      </w:r>
      <w:r w:rsidR="0096456C" w:rsidRPr="00A55739">
        <w:rPr>
          <w:rFonts w:ascii="Book Antiqua" w:hAnsi="Book Antiqua"/>
          <w:sz w:val="24"/>
        </w:rPr>
        <w:t xml:space="preserve"> </w:t>
      </w:r>
    </w:p>
    <w:p w14:paraId="20C8C669" w14:textId="18EF3E75" w:rsidR="00CF16C7" w:rsidRPr="00A55739" w:rsidRDefault="00CF16C7" w:rsidP="0096456C">
      <w:pPr>
        <w:spacing w:line="360" w:lineRule="auto"/>
        <w:rPr>
          <w:rFonts w:ascii="Book Antiqua" w:hAnsi="Book Antiqua"/>
          <w:b/>
          <w:sz w:val="24"/>
        </w:rPr>
      </w:pPr>
      <w:r w:rsidRPr="00A55739">
        <w:rPr>
          <w:rFonts w:ascii="Book Antiqua" w:hAnsi="Book Antiqua"/>
          <w:b/>
          <w:sz w:val="24"/>
        </w:rPr>
        <w:t>Peer-review started:</w:t>
      </w:r>
      <w:r w:rsidR="00F12485" w:rsidRPr="00A55739">
        <w:rPr>
          <w:rFonts w:ascii="Book Antiqua" w:hAnsi="Book Antiqua"/>
          <w:sz w:val="24"/>
        </w:rPr>
        <w:t xml:space="preserve"> February 18, 2019</w:t>
      </w:r>
      <w:r w:rsidR="0096456C" w:rsidRPr="00A55739">
        <w:rPr>
          <w:rFonts w:ascii="Book Antiqua" w:hAnsi="Book Antiqua"/>
          <w:sz w:val="24"/>
        </w:rPr>
        <w:t xml:space="preserve"> </w:t>
      </w:r>
    </w:p>
    <w:p w14:paraId="51706F9A" w14:textId="354A1B07" w:rsidR="00CF16C7" w:rsidRPr="00A55739" w:rsidRDefault="00CF16C7" w:rsidP="0096456C">
      <w:pPr>
        <w:spacing w:line="360" w:lineRule="auto"/>
        <w:rPr>
          <w:rFonts w:ascii="Book Antiqua" w:hAnsi="Book Antiqua"/>
          <w:b/>
          <w:sz w:val="24"/>
        </w:rPr>
      </w:pPr>
      <w:r w:rsidRPr="00A55739">
        <w:rPr>
          <w:rFonts w:ascii="Book Antiqua" w:hAnsi="Book Antiqua"/>
          <w:b/>
          <w:sz w:val="24"/>
        </w:rPr>
        <w:t>First decision:</w:t>
      </w:r>
      <w:r w:rsidR="00F12485" w:rsidRPr="00A55739">
        <w:rPr>
          <w:rFonts w:ascii="Book Antiqua" w:hAnsi="Book Antiqua"/>
          <w:b/>
          <w:sz w:val="24"/>
        </w:rPr>
        <w:t xml:space="preserve"> </w:t>
      </w:r>
      <w:r w:rsidR="00F12485" w:rsidRPr="00A55739">
        <w:rPr>
          <w:rFonts w:ascii="Book Antiqua" w:hAnsi="Book Antiqua"/>
          <w:sz w:val="24"/>
        </w:rPr>
        <w:t>March 5, 2019</w:t>
      </w:r>
    </w:p>
    <w:p w14:paraId="61764F65" w14:textId="2C44662A" w:rsidR="00CF16C7" w:rsidRPr="00A55739" w:rsidRDefault="00CF16C7" w:rsidP="0096456C">
      <w:pPr>
        <w:spacing w:line="360" w:lineRule="auto"/>
        <w:rPr>
          <w:rFonts w:ascii="Book Antiqua" w:hAnsi="Book Antiqua"/>
          <w:b/>
          <w:sz w:val="24"/>
        </w:rPr>
      </w:pPr>
      <w:r w:rsidRPr="00A55739">
        <w:rPr>
          <w:rFonts w:ascii="Book Antiqua" w:hAnsi="Book Antiqua"/>
          <w:b/>
          <w:sz w:val="24"/>
        </w:rPr>
        <w:t xml:space="preserve">Revised: </w:t>
      </w:r>
      <w:r w:rsidR="00F12485" w:rsidRPr="00A55739">
        <w:rPr>
          <w:rFonts w:ascii="Book Antiqua" w:hAnsi="Book Antiqua"/>
          <w:sz w:val="24"/>
        </w:rPr>
        <w:t>March 1</w:t>
      </w:r>
      <w:r w:rsidR="007F6A45" w:rsidRPr="00A55739">
        <w:rPr>
          <w:rFonts w:ascii="Book Antiqua" w:hAnsi="Book Antiqua" w:hint="eastAsia"/>
          <w:sz w:val="24"/>
        </w:rPr>
        <w:t>5</w:t>
      </w:r>
      <w:r w:rsidR="00F12485" w:rsidRPr="00A55739">
        <w:rPr>
          <w:rFonts w:ascii="Book Antiqua" w:hAnsi="Book Antiqua"/>
          <w:sz w:val="24"/>
        </w:rPr>
        <w:t>, 2019</w:t>
      </w:r>
      <w:r w:rsidRPr="00A55739">
        <w:rPr>
          <w:rFonts w:ascii="Book Antiqua" w:hAnsi="Book Antiqua"/>
          <w:b/>
          <w:sz w:val="24"/>
        </w:rPr>
        <w:t xml:space="preserve"> </w:t>
      </w:r>
    </w:p>
    <w:p w14:paraId="12D0B77A" w14:textId="0586EE52" w:rsidR="00CF16C7" w:rsidRPr="00A55739" w:rsidRDefault="00CF16C7" w:rsidP="0096456C">
      <w:pPr>
        <w:spacing w:line="360" w:lineRule="auto"/>
        <w:rPr>
          <w:rFonts w:ascii="Book Antiqua" w:hAnsi="Book Antiqua"/>
          <w:b/>
          <w:sz w:val="24"/>
        </w:rPr>
      </w:pPr>
      <w:r w:rsidRPr="00A55739">
        <w:rPr>
          <w:rFonts w:ascii="Book Antiqua" w:hAnsi="Book Antiqua"/>
          <w:b/>
          <w:sz w:val="24"/>
        </w:rPr>
        <w:t>Accepted:</w:t>
      </w:r>
      <w:r w:rsidR="00B82806" w:rsidRPr="00A55739">
        <w:t xml:space="preserve"> </w:t>
      </w:r>
      <w:r w:rsidR="00B82806" w:rsidRPr="00A55739">
        <w:rPr>
          <w:rFonts w:ascii="Book Antiqua" w:hAnsi="Book Antiqua"/>
          <w:sz w:val="24"/>
        </w:rPr>
        <w:t>March 26, 2019</w:t>
      </w:r>
      <w:r w:rsidR="00B82806" w:rsidRPr="00A55739">
        <w:rPr>
          <w:rFonts w:ascii="Book Antiqua" w:hAnsi="Book Antiqua"/>
          <w:b/>
          <w:sz w:val="24"/>
        </w:rPr>
        <w:t xml:space="preserve"> </w:t>
      </w:r>
      <w:r w:rsidR="0096456C" w:rsidRPr="00A55739">
        <w:rPr>
          <w:rFonts w:ascii="Book Antiqua" w:hAnsi="Book Antiqua"/>
          <w:b/>
          <w:sz w:val="24"/>
        </w:rPr>
        <w:t xml:space="preserve"> </w:t>
      </w:r>
    </w:p>
    <w:p w14:paraId="6C1B785E" w14:textId="47547C9D" w:rsidR="00CF16C7" w:rsidRPr="00A55739" w:rsidRDefault="00CF16C7" w:rsidP="0096456C">
      <w:pPr>
        <w:spacing w:line="360" w:lineRule="auto"/>
        <w:rPr>
          <w:rFonts w:ascii="Book Antiqua" w:hAnsi="Book Antiqua"/>
          <w:sz w:val="24"/>
        </w:rPr>
      </w:pPr>
      <w:r w:rsidRPr="00A55739">
        <w:rPr>
          <w:rFonts w:ascii="Book Antiqua" w:hAnsi="Book Antiqua"/>
          <w:b/>
          <w:sz w:val="24"/>
        </w:rPr>
        <w:t>Article in press:</w:t>
      </w:r>
      <w:r w:rsidR="0096456C" w:rsidRPr="00A55739">
        <w:rPr>
          <w:rFonts w:ascii="Book Antiqua" w:hAnsi="Book Antiqua"/>
          <w:sz w:val="24"/>
        </w:rPr>
        <w:t xml:space="preserve"> </w:t>
      </w:r>
      <w:r w:rsidR="00A55739" w:rsidRPr="00A55739">
        <w:rPr>
          <w:rFonts w:ascii="Book Antiqua" w:hAnsi="Book Antiqua"/>
          <w:sz w:val="24"/>
        </w:rPr>
        <w:t>March 26, 2019</w:t>
      </w:r>
    </w:p>
    <w:p w14:paraId="74E59F10" w14:textId="31A283C7" w:rsidR="00CF16C7" w:rsidRPr="00A55739" w:rsidRDefault="00CF16C7" w:rsidP="0096456C">
      <w:pPr>
        <w:spacing w:line="360" w:lineRule="auto"/>
        <w:rPr>
          <w:rFonts w:ascii="Book Antiqua" w:hAnsi="Book Antiqua"/>
          <w:b/>
          <w:sz w:val="24"/>
        </w:rPr>
      </w:pPr>
      <w:r w:rsidRPr="00A55739">
        <w:rPr>
          <w:rFonts w:ascii="Book Antiqua" w:hAnsi="Book Antiqua"/>
          <w:b/>
          <w:sz w:val="24"/>
        </w:rPr>
        <w:t xml:space="preserve">Published online: </w:t>
      </w:r>
      <w:r w:rsidR="00A55739" w:rsidRPr="00A55739">
        <w:rPr>
          <w:rFonts w:ascii="Book Antiqua" w:hAnsi="Book Antiqua"/>
          <w:sz w:val="24"/>
        </w:rPr>
        <w:t>Ma</w:t>
      </w:r>
      <w:r w:rsidR="00A55739">
        <w:rPr>
          <w:rFonts w:ascii="Book Antiqua" w:hAnsi="Book Antiqua"/>
          <w:sz w:val="24"/>
        </w:rPr>
        <w:t xml:space="preserve">y </w:t>
      </w:r>
      <w:bookmarkStart w:id="2" w:name="_GoBack"/>
      <w:bookmarkEnd w:id="2"/>
      <w:r w:rsidR="00A55739" w:rsidRPr="00A55739">
        <w:rPr>
          <w:rFonts w:ascii="Book Antiqua" w:hAnsi="Book Antiqua"/>
          <w:sz w:val="24"/>
        </w:rPr>
        <w:t>6, 2019</w:t>
      </w:r>
    </w:p>
    <w:p w14:paraId="07991A4B" w14:textId="77777777" w:rsidR="00F12485" w:rsidRPr="00A55739" w:rsidRDefault="00F12485" w:rsidP="0096456C">
      <w:pPr>
        <w:widowControl/>
        <w:spacing w:line="360" w:lineRule="auto"/>
        <w:rPr>
          <w:rFonts w:ascii="Book Antiqua" w:eastAsia="微软雅黑" w:hAnsi="Book Antiqua" w:cs="Times New Roman"/>
          <w:b/>
          <w:sz w:val="24"/>
        </w:rPr>
      </w:pPr>
      <w:r w:rsidRPr="00A55739">
        <w:rPr>
          <w:rFonts w:ascii="Book Antiqua" w:eastAsia="微软雅黑" w:hAnsi="Book Antiqua" w:cs="Times New Roman"/>
          <w:b/>
          <w:sz w:val="24"/>
        </w:rPr>
        <w:br w:type="page"/>
      </w:r>
    </w:p>
    <w:p w14:paraId="4AF5B0B2" w14:textId="51FD9063" w:rsidR="00D25898" w:rsidRPr="00A55739" w:rsidRDefault="001472A1" w:rsidP="0096456C">
      <w:pPr>
        <w:spacing w:line="360" w:lineRule="auto"/>
        <w:rPr>
          <w:rFonts w:ascii="Book Antiqua" w:eastAsia="微软雅黑" w:hAnsi="Book Antiqua" w:cs="Times New Roman"/>
          <w:b/>
          <w:sz w:val="24"/>
        </w:rPr>
      </w:pPr>
      <w:r w:rsidRPr="00A55739">
        <w:rPr>
          <w:rFonts w:ascii="Book Antiqua" w:eastAsia="微软雅黑" w:hAnsi="Book Antiqua" w:cs="Times New Roman"/>
          <w:b/>
          <w:sz w:val="24"/>
        </w:rPr>
        <w:lastRenderedPageBreak/>
        <w:t>Abstract</w:t>
      </w:r>
    </w:p>
    <w:p w14:paraId="377B6392" w14:textId="7DF28097" w:rsidR="0071048A" w:rsidRPr="00A55739" w:rsidRDefault="0071048A" w:rsidP="0096456C">
      <w:pPr>
        <w:spacing w:line="360" w:lineRule="auto"/>
        <w:rPr>
          <w:rFonts w:ascii="Book Antiqua" w:hAnsi="Book Antiqua"/>
          <w:sz w:val="24"/>
        </w:rPr>
      </w:pPr>
      <w:r w:rsidRPr="00A55739">
        <w:rPr>
          <w:rFonts w:ascii="Book Antiqua" w:hAnsi="Book Antiqua"/>
          <w:b/>
          <w:i/>
          <w:sz w:val="24"/>
        </w:rPr>
        <w:t>BACKGROUND</w:t>
      </w:r>
      <w:r w:rsidRPr="00A55739">
        <w:rPr>
          <w:rFonts w:ascii="Book Antiqua" w:hAnsi="Book Antiqua"/>
          <w:sz w:val="24"/>
        </w:rPr>
        <w:t xml:space="preserve"> </w:t>
      </w:r>
    </w:p>
    <w:p w14:paraId="4069D774" w14:textId="6264798C" w:rsidR="0071048A" w:rsidRPr="00A55739" w:rsidRDefault="00ED4173"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 xml:space="preserve">Recurrence of primary choledocholithiasis commonly occurs after complete removal of stones </w:t>
      </w:r>
      <w:r w:rsidR="00FE5CD7" w:rsidRPr="00A55739">
        <w:rPr>
          <w:rFonts w:ascii="Book Antiqua" w:eastAsia="微软雅黑" w:hAnsi="Book Antiqua" w:cs="Times New Roman"/>
          <w:sz w:val="24"/>
        </w:rPr>
        <w:t xml:space="preserve">by </w:t>
      </w:r>
      <w:r w:rsidRPr="00A55739">
        <w:rPr>
          <w:rFonts w:ascii="Book Antiqua" w:eastAsia="微软雅黑" w:hAnsi="Book Antiqua" w:cs="Times New Roman"/>
          <w:sz w:val="24"/>
        </w:rPr>
        <w:t xml:space="preserve">therapeutic endoscopic retrograde cholangiopancreatography (ERCP). The potential causes </w:t>
      </w:r>
      <w:r w:rsidR="00FE5CD7" w:rsidRPr="00A55739">
        <w:rPr>
          <w:rFonts w:ascii="Book Antiqua" w:eastAsia="微软雅黑" w:hAnsi="Book Antiqua" w:cs="Times New Roman"/>
          <w:sz w:val="24"/>
        </w:rPr>
        <w:t xml:space="preserve">of </w:t>
      </w:r>
      <w:r w:rsidRPr="00A55739">
        <w:rPr>
          <w:rFonts w:ascii="Book Antiqua" w:eastAsia="微软雅黑" w:hAnsi="Book Antiqua" w:cs="Times New Roman"/>
          <w:sz w:val="24"/>
        </w:rPr>
        <w:t>the recurrence of choledocholithiasis after ERCP are unclear</w:t>
      </w:r>
      <w:r w:rsidRPr="00A55739">
        <w:rPr>
          <w:rFonts w:ascii="Book Antiqua" w:eastAsia="Microsoft YaHei UI" w:hAnsi="Book Antiqua"/>
          <w:kern w:val="0"/>
          <w:sz w:val="24"/>
        </w:rPr>
        <w:t>.</w:t>
      </w:r>
    </w:p>
    <w:p w14:paraId="5DBB45E8" w14:textId="77777777" w:rsidR="00ED4173" w:rsidRPr="00A55739" w:rsidRDefault="00ED4173" w:rsidP="0096456C">
      <w:pPr>
        <w:spacing w:line="360" w:lineRule="auto"/>
        <w:rPr>
          <w:rFonts w:ascii="Book Antiqua" w:eastAsia="微软雅黑" w:hAnsi="Book Antiqua" w:cs="Times New Roman"/>
          <w:b/>
          <w:sz w:val="24"/>
        </w:rPr>
      </w:pPr>
    </w:p>
    <w:p w14:paraId="4E8880D8" w14:textId="77777777" w:rsidR="004D5DD1" w:rsidRPr="00A55739" w:rsidRDefault="001472A1" w:rsidP="0096456C">
      <w:pPr>
        <w:spacing w:line="360" w:lineRule="auto"/>
        <w:rPr>
          <w:rFonts w:ascii="Book Antiqua" w:eastAsia="微软雅黑" w:hAnsi="Book Antiqua" w:cs="Times New Roman"/>
          <w:b/>
          <w:bCs/>
          <w:i/>
          <w:sz w:val="24"/>
        </w:rPr>
      </w:pPr>
      <w:r w:rsidRPr="00A55739">
        <w:rPr>
          <w:rFonts w:ascii="Book Antiqua" w:eastAsia="微软雅黑" w:hAnsi="Book Antiqua" w:cs="Times New Roman"/>
          <w:b/>
          <w:bCs/>
          <w:i/>
          <w:sz w:val="24"/>
        </w:rPr>
        <w:t>AIM</w:t>
      </w:r>
    </w:p>
    <w:p w14:paraId="65C3B2B0" w14:textId="4397CBB9" w:rsidR="00245E53" w:rsidRPr="00A55739" w:rsidRDefault="00F12485"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 xml:space="preserve">To </w:t>
      </w:r>
      <w:r w:rsidR="00245E53" w:rsidRPr="00A55739">
        <w:rPr>
          <w:rFonts w:ascii="Book Antiqua" w:eastAsia="微软雅黑" w:hAnsi="Book Antiqua" w:cs="Times New Roman"/>
          <w:sz w:val="24"/>
        </w:rPr>
        <w:t xml:space="preserve">analyze the </w:t>
      </w:r>
      <w:r w:rsidR="00365175" w:rsidRPr="00A55739">
        <w:rPr>
          <w:rFonts w:ascii="Book Antiqua" w:eastAsia="微软雅黑" w:hAnsi="Book Antiqua" w:cs="Times New Roman"/>
          <w:sz w:val="24"/>
        </w:rPr>
        <w:t>potential cause</w:t>
      </w:r>
      <w:r w:rsidR="00245E53" w:rsidRPr="00A55739">
        <w:rPr>
          <w:rFonts w:ascii="Book Antiqua" w:eastAsia="微软雅黑" w:hAnsi="Book Antiqua" w:cs="Times New Roman"/>
          <w:sz w:val="24"/>
        </w:rPr>
        <w:t xml:space="preserve">s </w:t>
      </w:r>
      <w:r w:rsidR="00FE5CD7" w:rsidRPr="00A55739">
        <w:rPr>
          <w:rFonts w:ascii="Book Antiqua" w:eastAsia="微软雅黑" w:hAnsi="Book Antiqua" w:cs="Times New Roman"/>
          <w:sz w:val="24"/>
        </w:rPr>
        <w:t xml:space="preserve">of </w:t>
      </w:r>
      <w:r w:rsidR="00365175" w:rsidRPr="00A55739">
        <w:rPr>
          <w:rFonts w:ascii="Book Antiqua" w:eastAsia="微软雅黑" w:hAnsi="Book Antiqua" w:cs="Times New Roman"/>
          <w:sz w:val="24"/>
        </w:rPr>
        <w:t xml:space="preserve">the </w:t>
      </w:r>
      <w:r w:rsidR="00245E53" w:rsidRPr="00A55739">
        <w:rPr>
          <w:rFonts w:ascii="Book Antiqua" w:eastAsia="微软雅黑" w:hAnsi="Book Antiqua" w:cs="Times New Roman"/>
          <w:sz w:val="24"/>
        </w:rPr>
        <w:t xml:space="preserve">recurrence </w:t>
      </w:r>
      <w:r w:rsidR="00365175" w:rsidRPr="00A55739">
        <w:rPr>
          <w:rFonts w:ascii="Book Antiqua" w:eastAsia="微软雅黑" w:hAnsi="Book Antiqua" w:cs="Times New Roman"/>
          <w:sz w:val="24"/>
        </w:rPr>
        <w:t xml:space="preserve">of choledocholithiasis </w:t>
      </w:r>
      <w:r w:rsidR="00245E53" w:rsidRPr="00A55739">
        <w:rPr>
          <w:rFonts w:ascii="Book Antiqua" w:eastAsia="微软雅黑" w:hAnsi="Book Antiqua" w:cs="Times New Roman"/>
          <w:sz w:val="24"/>
        </w:rPr>
        <w:t>after</w:t>
      </w:r>
      <w:r w:rsidR="00365175" w:rsidRPr="00A55739">
        <w:rPr>
          <w:rFonts w:ascii="Book Antiqua" w:eastAsia="微软雅黑" w:hAnsi="Book Antiqua" w:cs="Times New Roman"/>
          <w:sz w:val="24"/>
        </w:rPr>
        <w:t xml:space="preserve"> ERCP.</w:t>
      </w:r>
    </w:p>
    <w:p w14:paraId="1FAAEA13" w14:textId="77777777" w:rsidR="00D25898" w:rsidRPr="00A55739" w:rsidRDefault="00D25898" w:rsidP="0096456C">
      <w:pPr>
        <w:spacing w:line="360" w:lineRule="auto"/>
        <w:rPr>
          <w:rFonts w:ascii="Book Antiqua" w:eastAsia="微软雅黑" w:hAnsi="Book Antiqua" w:cs="Times New Roman"/>
          <w:sz w:val="24"/>
        </w:rPr>
      </w:pPr>
    </w:p>
    <w:p w14:paraId="7AE29019" w14:textId="77777777" w:rsidR="004D5DD1" w:rsidRPr="00A55739" w:rsidRDefault="004D5DD1" w:rsidP="0096456C">
      <w:pPr>
        <w:spacing w:line="360" w:lineRule="auto"/>
        <w:rPr>
          <w:rFonts w:ascii="Book Antiqua" w:eastAsia="Microsoft YaHei UI" w:hAnsi="Book Antiqua"/>
          <w:b/>
          <w:i/>
          <w:sz w:val="24"/>
        </w:rPr>
      </w:pPr>
      <w:r w:rsidRPr="00A55739">
        <w:rPr>
          <w:rFonts w:ascii="Book Antiqua" w:eastAsia="Microsoft YaHei UI" w:hAnsi="Book Antiqua"/>
          <w:b/>
          <w:i/>
          <w:sz w:val="24"/>
        </w:rPr>
        <w:t>METHODS</w:t>
      </w:r>
    </w:p>
    <w:p w14:paraId="60BF0DEF" w14:textId="4EFD4C6F" w:rsidR="00245E53" w:rsidRPr="00A55739" w:rsidRDefault="0067545C" w:rsidP="0096456C">
      <w:pPr>
        <w:spacing w:line="360" w:lineRule="auto"/>
        <w:rPr>
          <w:rFonts w:ascii="Book Antiqua" w:eastAsia="微软雅黑" w:hAnsi="Book Antiqua" w:cs="Times New Roman"/>
          <w:sz w:val="24"/>
        </w:rPr>
      </w:pPr>
      <w:bookmarkStart w:id="3" w:name="_Hlk3284828"/>
      <w:r w:rsidRPr="00A55739">
        <w:rPr>
          <w:rFonts w:ascii="Book Antiqua" w:eastAsia="微软雅黑" w:hAnsi="Book Antiqua"/>
          <w:sz w:val="24"/>
        </w:rPr>
        <w:t>T</w:t>
      </w:r>
      <w:r w:rsidR="00365175" w:rsidRPr="00A55739">
        <w:rPr>
          <w:rFonts w:ascii="Book Antiqua" w:eastAsia="微软雅黑" w:hAnsi="Book Antiqua"/>
          <w:sz w:val="24"/>
        </w:rPr>
        <w:t xml:space="preserve">he ERCP database of our medical center </w:t>
      </w:r>
      <w:r w:rsidRPr="00A55739">
        <w:rPr>
          <w:rFonts w:ascii="Book Antiqua" w:eastAsia="微软雅黑" w:hAnsi="Book Antiqua"/>
          <w:sz w:val="24"/>
        </w:rPr>
        <w:t xml:space="preserve">for the period between January 2007 and January 2016 </w:t>
      </w:r>
      <w:r w:rsidR="00365175" w:rsidRPr="00A55739">
        <w:rPr>
          <w:rFonts w:ascii="Book Antiqua" w:eastAsia="微软雅黑" w:hAnsi="Book Antiqua"/>
          <w:sz w:val="24"/>
        </w:rPr>
        <w:t>was retrospectively reviewed</w:t>
      </w:r>
      <w:r w:rsidR="00185CD5" w:rsidRPr="00A55739">
        <w:rPr>
          <w:rFonts w:ascii="Book Antiqua" w:eastAsia="微软雅黑" w:hAnsi="Book Antiqua"/>
          <w:sz w:val="24"/>
        </w:rPr>
        <w:t>,</w:t>
      </w:r>
      <w:r w:rsidR="00365175" w:rsidRPr="00A55739">
        <w:rPr>
          <w:rFonts w:ascii="Book Antiqua" w:eastAsia="微软雅黑" w:hAnsi="Book Antiqua"/>
          <w:sz w:val="24"/>
        </w:rPr>
        <w:t xml:space="preserve"> and information regarding eligible patients who had </w:t>
      </w:r>
      <w:r w:rsidR="00365175" w:rsidRPr="00A55739">
        <w:rPr>
          <w:rFonts w:ascii="Book Antiqua" w:eastAsia="微软雅黑" w:hAnsi="Book Antiqua" w:cs="Times New Roman"/>
          <w:sz w:val="24"/>
        </w:rPr>
        <w:t xml:space="preserve">choledocholithiasis recurrence was collected. </w:t>
      </w:r>
      <w:bookmarkStart w:id="4" w:name="_Hlk3286405"/>
      <w:r w:rsidR="00185CD5" w:rsidRPr="00A55739">
        <w:rPr>
          <w:rFonts w:ascii="Book Antiqua" w:eastAsia="微软雅黑" w:hAnsi="Book Antiqua" w:cs="Times New Roman"/>
          <w:sz w:val="24"/>
        </w:rPr>
        <w:t xml:space="preserve">A </w:t>
      </w:r>
      <w:r w:rsidR="00245E53" w:rsidRPr="00A55739">
        <w:rPr>
          <w:rFonts w:ascii="Book Antiqua" w:eastAsia="微软雅黑" w:hAnsi="Book Antiqua" w:cs="Times New Roman"/>
          <w:sz w:val="24"/>
        </w:rPr>
        <w:t xml:space="preserve">1:1 </w:t>
      </w:r>
      <w:r w:rsidR="00FE5CD7" w:rsidRPr="00A55739">
        <w:rPr>
          <w:rFonts w:ascii="Book Antiqua" w:eastAsia="微软雅黑" w:hAnsi="Book Antiqua" w:cs="Times New Roman"/>
          <w:sz w:val="24"/>
        </w:rPr>
        <w:t>case-</w:t>
      </w:r>
      <w:r w:rsidR="00245E53" w:rsidRPr="00A55739">
        <w:rPr>
          <w:rFonts w:ascii="Book Antiqua" w:eastAsia="微软雅黑" w:hAnsi="Book Antiqua" w:cs="Times New Roman"/>
          <w:sz w:val="24"/>
        </w:rPr>
        <w:t xml:space="preserve">control study was </w:t>
      </w:r>
      <w:r w:rsidR="00FE5CD7" w:rsidRPr="00A55739">
        <w:rPr>
          <w:rFonts w:ascii="Book Antiqua" w:eastAsia="微软雅黑" w:hAnsi="Book Antiqua" w:cs="Times New Roman"/>
          <w:sz w:val="24"/>
        </w:rPr>
        <w:t xml:space="preserve">performed </w:t>
      </w:r>
      <w:r w:rsidR="00185CD5" w:rsidRPr="00A55739">
        <w:rPr>
          <w:rFonts w:ascii="Book Antiqua" w:eastAsia="微软雅黑" w:hAnsi="Book Antiqua" w:cs="Times New Roman"/>
          <w:sz w:val="24"/>
        </w:rPr>
        <w:t xml:space="preserve">for </w:t>
      </w:r>
      <w:r w:rsidR="00245E53" w:rsidRPr="00A55739">
        <w:rPr>
          <w:rFonts w:ascii="Book Antiqua" w:eastAsia="微软雅黑" w:hAnsi="Book Antiqua" w:cs="Times New Roman"/>
          <w:sz w:val="24"/>
        </w:rPr>
        <w:t>this investigation.</w:t>
      </w:r>
      <w:bookmarkEnd w:id="3"/>
      <w:r w:rsidR="00245E53" w:rsidRPr="00A55739">
        <w:rPr>
          <w:rFonts w:ascii="Book Antiqua" w:eastAsia="微软雅黑" w:hAnsi="Book Antiqua" w:cs="Times New Roman"/>
          <w:sz w:val="24"/>
        </w:rPr>
        <w:t xml:space="preserve"> </w:t>
      </w:r>
      <w:bookmarkEnd w:id="4"/>
      <w:r w:rsidR="00185CD5" w:rsidRPr="00A55739">
        <w:rPr>
          <w:rFonts w:ascii="Book Antiqua" w:eastAsia="微软雅黑" w:hAnsi="Book Antiqua" w:cstheme="minorHAnsi"/>
          <w:sz w:val="24"/>
        </w:rPr>
        <w:t>D</w:t>
      </w:r>
      <w:r w:rsidR="00352052" w:rsidRPr="00A55739">
        <w:rPr>
          <w:rFonts w:ascii="Book Antiqua" w:eastAsia="微软雅黑" w:hAnsi="Book Antiqua" w:cs="Times New Roman"/>
          <w:sz w:val="24"/>
        </w:rPr>
        <w:t xml:space="preserve">ata including </w:t>
      </w:r>
      <w:r w:rsidR="00365175" w:rsidRPr="00A55739">
        <w:rPr>
          <w:rFonts w:ascii="Book Antiqua" w:eastAsia="微软雅黑" w:hAnsi="Book Antiqua"/>
          <w:sz w:val="24"/>
        </w:rPr>
        <w:t xml:space="preserve">general characteristics </w:t>
      </w:r>
      <w:r w:rsidR="00CB4672" w:rsidRPr="00A55739">
        <w:rPr>
          <w:rFonts w:ascii="Book Antiqua" w:eastAsia="微软雅黑" w:hAnsi="Book Antiqua"/>
          <w:sz w:val="24"/>
        </w:rPr>
        <w:t xml:space="preserve">of the patients, </w:t>
      </w:r>
      <w:r w:rsidR="00365175" w:rsidRPr="00A55739">
        <w:rPr>
          <w:rFonts w:ascii="Book Antiqua" w:eastAsia="微软雅黑" w:hAnsi="Book Antiqua"/>
          <w:sz w:val="24"/>
        </w:rPr>
        <w:t>past medical history</w:t>
      </w:r>
      <w:r w:rsidR="00CB4672" w:rsidRPr="00A55739">
        <w:rPr>
          <w:rFonts w:ascii="Book Antiqua" w:eastAsia="微软雅黑" w:hAnsi="Book Antiqua"/>
          <w:sz w:val="24"/>
        </w:rPr>
        <w:t>,</w:t>
      </w:r>
      <w:r w:rsidR="00365175" w:rsidRPr="00A55739">
        <w:rPr>
          <w:rFonts w:ascii="Book Antiqua" w:eastAsia="微软雅黑" w:hAnsi="Book Antiqua"/>
          <w:sz w:val="24"/>
        </w:rPr>
        <w:t xml:space="preserve"> ERCP-related </w:t>
      </w:r>
      <w:r w:rsidR="00CB4672" w:rsidRPr="00A55739">
        <w:rPr>
          <w:rFonts w:ascii="Book Antiqua" w:eastAsia="微软雅黑" w:hAnsi="Book Antiqua"/>
          <w:sz w:val="24"/>
        </w:rPr>
        <w:t>factor</w:t>
      </w:r>
      <w:r w:rsidR="00365175" w:rsidRPr="00A55739">
        <w:rPr>
          <w:rFonts w:ascii="Book Antiqua" w:eastAsia="微软雅黑" w:hAnsi="Book Antiqua"/>
          <w:sz w:val="24"/>
        </w:rPr>
        <w:t>s</w:t>
      </w:r>
      <w:r w:rsidR="00CB4672" w:rsidRPr="00A55739">
        <w:rPr>
          <w:rFonts w:ascii="Book Antiqua" w:eastAsia="微软雅黑" w:hAnsi="Book Antiqua"/>
          <w:sz w:val="24"/>
        </w:rPr>
        <w:t xml:space="preserve">, </w:t>
      </w:r>
      <w:r w:rsidR="009058A8" w:rsidRPr="00A55739">
        <w:rPr>
          <w:rFonts w:ascii="Book Antiqua" w:eastAsia="微软雅黑" w:hAnsi="Book Antiqua" w:cs="Times New Roman"/>
          <w:sz w:val="24"/>
        </w:rPr>
        <w:t>common bile duct</w:t>
      </w:r>
      <w:r w:rsidR="009058A8" w:rsidRPr="00A55739">
        <w:rPr>
          <w:rFonts w:ascii="Book Antiqua" w:eastAsia="微软雅黑" w:hAnsi="Book Antiqua"/>
          <w:sz w:val="24"/>
        </w:rPr>
        <w:t xml:space="preserve"> (</w:t>
      </w:r>
      <w:r w:rsidR="00365175" w:rsidRPr="00A55739">
        <w:rPr>
          <w:rFonts w:ascii="Book Antiqua" w:eastAsia="微软雅黑" w:hAnsi="Book Antiqua"/>
          <w:sz w:val="24"/>
        </w:rPr>
        <w:t>CBD</w:t>
      </w:r>
      <w:r w:rsidR="009058A8" w:rsidRPr="00A55739">
        <w:rPr>
          <w:rFonts w:ascii="Book Antiqua" w:eastAsia="微软雅黑" w:hAnsi="Book Antiqua"/>
          <w:sz w:val="24"/>
        </w:rPr>
        <w:t>)</w:t>
      </w:r>
      <w:r w:rsidRPr="00A55739">
        <w:rPr>
          <w:rFonts w:ascii="Book Antiqua" w:eastAsia="微软雅黑" w:hAnsi="Book Antiqua"/>
          <w:sz w:val="24"/>
        </w:rPr>
        <w:t>-</w:t>
      </w:r>
      <w:r w:rsidR="00365175" w:rsidRPr="00A55739">
        <w:rPr>
          <w:rFonts w:ascii="Book Antiqua" w:eastAsia="微软雅黑" w:hAnsi="Book Antiqua"/>
          <w:sz w:val="24"/>
        </w:rPr>
        <w:t xml:space="preserve">related </w:t>
      </w:r>
      <w:r w:rsidR="00CB4672" w:rsidRPr="00A55739">
        <w:rPr>
          <w:rFonts w:ascii="Book Antiqua" w:eastAsia="微软雅黑" w:hAnsi="Book Antiqua"/>
          <w:sz w:val="24"/>
        </w:rPr>
        <w:t>factor</w:t>
      </w:r>
      <w:r w:rsidR="00365175" w:rsidRPr="00A55739">
        <w:rPr>
          <w:rFonts w:ascii="Book Antiqua" w:eastAsia="微软雅黑" w:hAnsi="Book Antiqua"/>
          <w:sz w:val="24"/>
        </w:rPr>
        <w:t>s</w:t>
      </w:r>
      <w:r w:rsidR="00CB4672" w:rsidRPr="00A55739">
        <w:rPr>
          <w:rFonts w:ascii="Book Antiqua" w:eastAsia="微软雅黑" w:hAnsi="Book Antiqua"/>
          <w:sz w:val="24"/>
        </w:rPr>
        <w:t>,</w:t>
      </w:r>
      <w:r w:rsidR="00365175" w:rsidRPr="00A55739">
        <w:rPr>
          <w:rFonts w:ascii="Book Antiqua" w:eastAsia="微软雅黑" w:hAnsi="Book Antiqua"/>
          <w:sz w:val="24"/>
        </w:rPr>
        <w:t xml:space="preserve"> laboratory indicators</w:t>
      </w:r>
      <w:r w:rsidR="00FE5CD7" w:rsidRPr="00A55739">
        <w:rPr>
          <w:rFonts w:ascii="Book Antiqua" w:eastAsia="微软雅黑" w:hAnsi="Book Antiqua"/>
          <w:sz w:val="24"/>
        </w:rPr>
        <w:t>,</w:t>
      </w:r>
      <w:r w:rsidR="00365175" w:rsidRPr="00A55739">
        <w:rPr>
          <w:rFonts w:ascii="Book Antiqua" w:eastAsia="微软雅黑" w:hAnsi="Book Antiqua"/>
          <w:sz w:val="24"/>
        </w:rPr>
        <w:t xml:space="preserve"> and treatment</w:t>
      </w:r>
      <w:r w:rsidR="00CB4672" w:rsidRPr="00A55739">
        <w:rPr>
          <w:rFonts w:ascii="Book Antiqua" w:eastAsia="微软雅黑" w:hAnsi="Book Antiqua"/>
          <w:sz w:val="24"/>
        </w:rPr>
        <w:t xml:space="preserve"> were analyzed by </w:t>
      </w:r>
      <w:r w:rsidR="00CB4672" w:rsidRPr="00A55739">
        <w:rPr>
          <w:rFonts w:ascii="Book Antiqua" w:eastAsia="微软雅黑" w:hAnsi="Book Antiqua" w:cs="Times New Roman"/>
          <w:sz w:val="24"/>
        </w:rPr>
        <w:t>u</w:t>
      </w:r>
      <w:r w:rsidR="00245E53" w:rsidRPr="00A55739">
        <w:rPr>
          <w:rFonts w:ascii="Book Antiqua" w:eastAsia="微软雅黑" w:hAnsi="Book Antiqua" w:cs="Times New Roman"/>
          <w:sz w:val="24"/>
        </w:rPr>
        <w:t>nivariate and multivariate logistic regression</w:t>
      </w:r>
      <w:r w:rsidR="00CB4672"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and Kaplan-Meier analys</w:t>
      </w:r>
      <w:r w:rsidR="00185CD5" w:rsidRPr="00A55739">
        <w:rPr>
          <w:rFonts w:ascii="Book Antiqua" w:eastAsia="微软雅黑" w:hAnsi="Book Antiqua" w:cs="Times New Roman"/>
          <w:sz w:val="24"/>
        </w:rPr>
        <w:t>e</w:t>
      </w:r>
      <w:r w:rsidR="00245E53" w:rsidRPr="00A55739">
        <w:rPr>
          <w:rFonts w:ascii="Book Antiqua" w:eastAsia="微软雅黑" w:hAnsi="Book Antiqua" w:cs="Times New Roman"/>
          <w:sz w:val="24"/>
        </w:rPr>
        <w:t>s.</w:t>
      </w:r>
    </w:p>
    <w:p w14:paraId="1C867799" w14:textId="77777777" w:rsidR="00D25898" w:rsidRPr="00A55739" w:rsidRDefault="00D25898" w:rsidP="0096456C">
      <w:pPr>
        <w:spacing w:line="360" w:lineRule="auto"/>
        <w:rPr>
          <w:rFonts w:ascii="Book Antiqua" w:eastAsia="微软雅黑" w:hAnsi="Book Antiqua" w:cs="Times New Roman"/>
          <w:sz w:val="24"/>
        </w:rPr>
      </w:pPr>
    </w:p>
    <w:p w14:paraId="6DA6E007" w14:textId="77777777" w:rsidR="004D5DD1" w:rsidRPr="00A55739" w:rsidRDefault="004D5DD1" w:rsidP="0096456C">
      <w:pPr>
        <w:spacing w:line="360" w:lineRule="auto"/>
        <w:rPr>
          <w:rFonts w:ascii="Book Antiqua" w:eastAsia="Microsoft YaHei UI" w:hAnsi="Book Antiqua"/>
          <w:b/>
          <w:i/>
          <w:sz w:val="24"/>
        </w:rPr>
      </w:pPr>
      <w:r w:rsidRPr="00A55739">
        <w:rPr>
          <w:rFonts w:ascii="Book Antiqua" w:eastAsia="Microsoft YaHei UI" w:hAnsi="Book Antiqua"/>
          <w:b/>
          <w:i/>
          <w:sz w:val="24"/>
        </w:rPr>
        <w:t>RESULTS</w:t>
      </w:r>
    </w:p>
    <w:p w14:paraId="35ED5645" w14:textId="50570221" w:rsidR="00D25898" w:rsidRPr="00A55739" w:rsidRDefault="00185CD5" w:rsidP="0096456C">
      <w:pPr>
        <w:spacing w:line="360" w:lineRule="auto"/>
        <w:rPr>
          <w:rFonts w:ascii="Book Antiqua" w:eastAsia="微软雅黑" w:hAnsi="Book Antiqua" w:cs="Times New Roman"/>
          <w:sz w:val="24"/>
        </w:rPr>
      </w:pPr>
      <w:bookmarkStart w:id="5" w:name="_Hlk536116292"/>
      <w:r w:rsidRPr="00A55739">
        <w:rPr>
          <w:rFonts w:ascii="Book Antiqua" w:eastAsia="微软雅黑" w:hAnsi="Book Antiqua" w:cs="Times New Roman"/>
          <w:sz w:val="24"/>
        </w:rPr>
        <w:t>F</w:t>
      </w:r>
      <w:r w:rsidR="00975361" w:rsidRPr="00A55739">
        <w:rPr>
          <w:rFonts w:ascii="Book Antiqua" w:eastAsia="微软雅黑" w:hAnsi="Book Antiqua" w:cs="Times New Roman"/>
          <w:sz w:val="24"/>
        </w:rPr>
        <w:t xml:space="preserve">irst </w:t>
      </w:r>
      <w:bookmarkStart w:id="6" w:name="_Hlk535753991"/>
      <w:r w:rsidR="00FE5CD7" w:rsidRPr="00A55739">
        <w:rPr>
          <w:rFonts w:ascii="Book Antiqua" w:eastAsia="微软雅黑" w:hAnsi="Book Antiqua" w:cs="Times New Roman"/>
          <w:sz w:val="24"/>
        </w:rPr>
        <w:t xml:space="preserve">recurrence of </w:t>
      </w:r>
      <w:r w:rsidR="00975361" w:rsidRPr="00A55739">
        <w:rPr>
          <w:rFonts w:ascii="Book Antiqua" w:eastAsia="微软雅黑" w:hAnsi="Book Antiqua" w:cs="Times New Roman"/>
          <w:sz w:val="24"/>
        </w:rPr>
        <w:t>choledocholithiasis</w:t>
      </w:r>
      <w:bookmarkEnd w:id="6"/>
      <w:r w:rsidR="00FE5CD7" w:rsidRPr="00A55739">
        <w:rPr>
          <w:rFonts w:ascii="Book Antiqua" w:eastAsia="微软雅黑" w:hAnsi="Book Antiqua" w:cs="Times New Roman"/>
          <w:sz w:val="24"/>
        </w:rPr>
        <w:t xml:space="preserve"> </w:t>
      </w:r>
      <w:r w:rsidR="00975361" w:rsidRPr="00A55739">
        <w:rPr>
          <w:rFonts w:ascii="Book Antiqua" w:eastAsia="微软雅黑" w:hAnsi="Book Antiqua" w:cs="Times New Roman"/>
          <w:sz w:val="24"/>
        </w:rPr>
        <w:t xml:space="preserve">occurred in </w:t>
      </w:r>
      <w:r w:rsidR="00245E53" w:rsidRPr="00A55739">
        <w:rPr>
          <w:rFonts w:ascii="Book Antiqua" w:eastAsia="微软雅黑" w:hAnsi="Book Antiqua" w:cs="Times New Roman"/>
          <w:sz w:val="24"/>
        </w:rPr>
        <w:t>477 patients</w:t>
      </w:r>
      <w:r w:rsidRPr="00A55739">
        <w:rPr>
          <w:rFonts w:ascii="Book Antiqua" w:eastAsia="微软雅黑" w:hAnsi="Book Antiqua" w:cs="Times New Roman"/>
          <w:sz w:val="24"/>
        </w:rPr>
        <w:t>;</w:t>
      </w:r>
      <w:r w:rsidR="00245E53" w:rsidRPr="00A55739">
        <w:rPr>
          <w:rFonts w:ascii="Book Antiqua" w:eastAsia="微软雅黑" w:hAnsi="Book Antiqua" w:cs="Times New Roman"/>
          <w:sz w:val="24"/>
        </w:rPr>
        <w:t xml:space="preserve"> among these patients, </w:t>
      </w:r>
      <w:r w:rsidR="00975361" w:rsidRPr="00A55739">
        <w:rPr>
          <w:rFonts w:ascii="Book Antiqua" w:eastAsia="微软雅黑" w:hAnsi="Book Antiqua" w:cs="Times New Roman"/>
          <w:sz w:val="24"/>
        </w:rPr>
        <w:t xml:space="preserve">the second and several instance </w:t>
      </w:r>
      <w:r w:rsidR="00975361" w:rsidRPr="00A55739">
        <w:rPr>
          <w:rFonts w:ascii="Book Antiqua" w:eastAsia="微软雅黑" w:hAnsi="Book Antiqua" w:cs="Times New Roman" w:hint="eastAsia"/>
          <w:sz w:val="24"/>
        </w:rPr>
        <w:t>(</w:t>
      </w:r>
      <w:r w:rsidR="00975361" w:rsidRPr="00A55739">
        <w:rPr>
          <w:rFonts w:ascii="Book Antiqua" w:eastAsia="微软雅黑" w:hAnsi="Book Antiqua" w:cs="Times New Roman" w:hint="eastAsia"/>
          <w:sz w:val="24"/>
        </w:rPr>
        <w:t>≥</w:t>
      </w:r>
      <w:r w:rsidR="00975361" w:rsidRPr="00A55739">
        <w:rPr>
          <w:rFonts w:ascii="Book Antiqua" w:eastAsia="微软雅黑" w:hAnsi="Book Antiqua" w:cs="Times New Roman"/>
          <w:sz w:val="24"/>
        </w:rPr>
        <w:t xml:space="preserve">3 times) recurrence rates were </w:t>
      </w:r>
      <w:r w:rsidR="00245E53" w:rsidRPr="00A55739">
        <w:rPr>
          <w:rFonts w:ascii="Book Antiqua" w:eastAsia="微软雅黑" w:hAnsi="Book Antiqua" w:cs="Times New Roman"/>
          <w:sz w:val="24"/>
        </w:rPr>
        <w:t xml:space="preserve">19.5% </w:t>
      </w:r>
      <w:r w:rsidR="00975361" w:rsidRPr="00A55739">
        <w:rPr>
          <w:rFonts w:ascii="Book Antiqua" w:eastAsia="微软雅黑" w:hAnsi="Book Antiqua" w:cs="Times New Roman"/>
          <w:sz w:val="24"/>
        </w:rPr>
        <w:t xml:space="preserve">and </w:t>
      </w:r>
      <w:r w:rsidR="00245E53" w:rsidRPr="00A55739">
        <w:rPr>
          <w:rFonts w:ascii="Book Antiqua" w:eastAsia="微软雅黑" w:hAnsi="Book Antiqua" w:cs="Times New Roman"/>
          <w:sz w:val="24"/>
        </w:rPr>
        <w:t>44.07%</w:t>
      </w:r>
      <w:r w:rsidR="00975361" w:rsidRPr="00A55739">
        <w:rPr>
          <w:rFonts w:ascii="Book Antiqua" w:eastAsia="微软雅黑" w:hAnsi="Book Antiqua" w:cs="Times New Roman"/>
          <w:sz w:val="24"/>
        </w:rPr>
        <w:t>, respectively</w:t>
      </w:r>
      <w:r w:rsidR="00245E53" w:rsidRPr="00A55739">
        <w:rPr>
          <w:rFonts w:ascii="Book Antiqua" w:eastAsia="微软雅黑" w:hAnsi="Book Antiqua" w:cs="Times New Roman"/>
          <w:sz w:val="24"/>
        </w:rPr>
        <w:t>.</w:t>
      </w:r>
      <w:bookmarkEnd w:id="5"/>
      <w:r w:rsidR="00245E53" w:rsidRPr="00A55739">
        <w:rPr>
          <w:rFonts w:ascii="Book Antiqua" w:eastAsia="微软雅黑" w:hAnsi="Book Antiqua" w:cs="Times New Roman"/>
          <w:sz w:val="24"/>
        </w:rPr>
        <w:t xml:space="preserve"> </w:t>
      </w:r>
      <w:r w:rsidR="00245E53" w:rsidRPr="00A55739">
        <w:rPr>
          <w:rFonts w:ascii="Book Antiqua" w:eastAsia="微软雅黑" w:hAnsi="Book Antiqua"/>
          <w:sz w:val="24"/>
        </w:rPr>
        <w:t xml:space="preserve">The average time to first </w:t>
      </w:r>
      <w:r w:rsidR="00245E53" w:rsidRPr="00A55739">
        <w:rPr>
          <w:rFonts w:ascii="Book Antiqua" w:eastAsia="微软雅黑" w:hAnsi="Book Antiqua" w:cs="Times New Roman"/>
          <w:sz w:val="24"/>
        </w:rPr>
        <w:t>choledocholithiasis</w:t>
      </w:r>
      <w:r w:rsidR="00245E53" w:rsidRPr="00A55739">
        <w:rPr>
          <w:rFonts w:ascii="Book Antiqua" w:eastAsia="微软雅黑" w:hAnsi="Book Antiqua"/>
          <w:sz w:val="24"/>
        </w:rPr>
        <w:t xml:space="preserve"> recurrence was 21.65 mo</w:t>
      </w:r>
      <w:r w:rsidR="00245E53" w:rsidRPr="00A55739">
        <w:rPr>
          <w:rFonts w:ascii="Book Antiqua" w:eastAsia="微软雅黑" w:hAnsi="Book Antiqua" w:cs="Times New Roman"/>
          <w:sz w:val="24"/>
        </w:rPr>
        <w:t xml:space="preserve">. A total of 477 patients who did not have recurrence were selected </w:t>
      </w:r>
      <w:r w:rsidR="00FE5CD7" w:rsidRPr="00A55739">
        <w:rPr>
          <w:rFonts w:ascii="Book Antiqua" w:eastAsia="微软雅黑" w:hAnsi="Book Antiqua" w:cs="Times New Roman"/>
          <w:sz w:val="24"/>
        </w:rPr>
        <w:t>as a</w:t>
      </w:r>
      <w:r w:rsidR="00245E53" w:rsidRPr="00A55739">
        <w:rPr>
          <w:rFonts w:ascii="Book Antiqua" w:eastAsia="微软雅黑" w:hAnsi="Book Antiqua" w:cs="Times New Roman"/>
          <w:sz w:val="24"/>
        </w:rPr>
        <w:t xml:space="preserve"> </w:t>
      </w:r>
      <w:r w:rsidR="009058A8" w:rsidRPr="00A55739">
        <w:rPr>
          <w:rFonts w:ascii="Book Antiqua" w:eastAsia="微软雅黑" w:hAnsi="Book Antiqua" w:cs="Times New Roman"/>
          <w:sz w:val="24"/>
        </w:rPr>
        <w:t>c</w:t>
      </w:r>
      <w:r w:rsidR="004B0766" w:rsidRPr="00A55739">
        <w:rPr>
          <w:rFonts w:ascii="Book Antiqua" w:eastAsia="微软雅黑" w:hAnsi="Book Antiqua" w:cs="Times New Roman"/>
          <w:sz w:val="24"/>
        </w:rPr>
        <w:t xml:space="preserve">ontrol </w:t>
      </w:r>
      <w:r w:rsidR="00245E53" w:rsidRPr="00A55739">
        <w:rPr>
          <w:rFonts w:ascii="Book Antiqua" w:eastAsia="微软雅黑" w:hAnsi="Book Antiqua" w:cs="Times New Roman"/>
          <w:sz w:val="24"/>
        </w:rPr>
        <w:t>group. Multivariate logistic regression analysis showed that age &gt;</w:t>
      </w:r>
      <w:r w:rsidR="00F12485"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65 years (</w:t>
      </w:r>
      <w:r w:rsidR="003E43BF" w:rsidRPr="00A55739">
        <w:rPr>
          <w:rFonts w:ascii="Book Antiqua" w:eastAsia="微软雅黑" w:hAnsi="Book Antiqua"/>
          <w:sz w:val="24"/>
        </w:rPr>
        <w:t>odds ratio [</w:t>
      </w:r>
      <w:r w:rsidR="00245E53" w:rsidRPr="00A55739">
        <w:rPr>
          <w:rFonts w:ascii="Book Antiqua" w:eastAsia="微软雅黑" w:hAnsi="Book Antiqua" w:cs="Times New Roman"/>
          <w:sz w:val="24"/>
        </w:rPr>
        <w:t>OR</w:t>
      </w:r>
      <w:r w:rsidR="003E43BF" w:rsidRPr="00A55739">
        <w:rPr>
          <w:rFonts w:ascii="Book Antiqua" w:eastAsia="微软雅黑" w:hAnsi="Book Antiqua" w:cs="Times New Roman"/>
          <w:sz w:val="24"/>
        </w:rPr>
        <w:t>]</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1.556</w:t>
      </w:r>
      <w:r w:rsidR="003A6EBB" w:rsidRPr="00A55739">
        <w:rPr>
          <w:rFonts w:ascii="Book Antiqua" w:eastAsia="微软雅黑" w:hAnsi="Book Antiqua" w:cs="Times New Roman" w:hint="eastAsia"/>
          <w:sz w:val="24"/>
        </w:rPr>
        <w:t>;</w:t>
      </w:r>
      <w:r w:rsidR="00245E53" w:rsidRPr="00A55739">
        <w:rPr>
          <w:rFonts w:ascii="Book Antiqua" w:eastAsia="微软雅黑" w:hAnsi="Book Antiqua" w:cs="Times New Roman"/>
          <w:sz w:val="24"/>
        </w:rPr>
        <w:t xml:space="preserve"> </w:t>
      </w:r>
      <w:r w:rsidR="00F12485" w:rsidRPr="00A55739">
        <w:rPr>
          <w:rFonts w:ascii="Book Antiqua" w:eastAsia="微软雅黑" w:hAnsi="Book Antiqua" w:cs="Times New Roman"/>
          <w:i/>
          <w:sz w:val="24"/>
        </w:rPr>
        <w:t xml:space="preserve">P = </w:t>
      </w:r>
      <w:r w:rsidR="00245E53" w:rsidRPr="00A55739">
        <w:rPr>
          <w:rFonts w:ascii="Book Antiqua" w:eastAsia="微软雅黑" w:hAnsi="Book Antiqua" w:cs="Times New Roman"/>
          <w:sz w:val="24"/>
        </w:rPr>
        <w:t>0.018),</w:t>
      </w:r>
      <w:r w:rsidR="003E43BF"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combined history of choledocholithotomy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2.458</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&lt; </w:t>
      </w:r>
      <w:r w:rsidR="00245E53" w:rsidRPr="00A55739">
        <w:rPr>
          <w:rFonts w:ascii="Book Antiqua" w:eastAsia="微软雅黑" w:hAnsi="Book Antiqua" w:cs="Times New Roman"/>
          <w:sz w:val="24"/>
        </w:rPr>
        <w:t>0.01), endoscopic</w:t>
      </w:r>
      <w:r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 xml:space="preserve">papillary </w:t>
      </w:r>
      <w:r w:rsidR="00245E53" w:rsidRPr="00A55739">
        <w:rPr>
          <w:rFonts w:ascii="Book Antiqua" w:eastAsia="微软雅黑" w:hAnsi="Book Antiqua" w:cs="Times New Roman"/>
          <w:sz w:val="24"/>
        </w:rPr>
        <w:lastRenderedPageBreak/>
        <w:t>balloon</w:t>
      </w:r>
      <w:r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dilation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5.679</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 </w:t>
      </w:r>
      <w:r w:rsidR="00245E53" w:rsidRPr="00A55739">
        <w:rPr>
          <w:rFonts w:ascii="Book Antiqua" w:eastAsia="微软雅黑" w:hAnsi="Book Antiqua" w:cs="Times New Roman"/>
          <w:sz w:val="24"/>
        </w:rPr>
        <w:t>0.000), endoscopic sphincterotomy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3.463</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 </w:t>
      </w:r>
      <w:r w:rsidR="00245E53" w:rsidRPr="00A55739">
        <w:rPr>
          <w:rFonts w:ascii="Book Antiqua" w:eastAsia="微软雅黑" w:hAnsi="Book Antiqua" w:cs="Times New Roman"/>
          <w:sz w:val="24"/>
        </w:rPr>
        <w:t xml:space="preserve">0.000), </w:t>
      </w:r>
      <w:r w:rsidR="00F12485" w:rsidRPr="00A55739">
        <w:rPr>
          <w:rFonts w:ascii="Book Antiqua" w:eastAsia="微软雅黑" w:hAnsi="Book Antiqua"/>
          <w:sz w:val="24"/>
        </w:rPr>
        <w:t>CBD</w:t>
      </w:r>
      <w:r w:rsidR="00245E53" w:rsidRPr="00A55739">
        <w:rPr>
          <w:rFonts w:ascii="Book Antiqua" w:eastAsia="微软雅黑" w:hAnsi="Book Antiqua" w:cs="Times New Roman"/>
          <w:sz w:val="24"/>
        </w:rPr>
        <w:t xml:space="preserve"> stent implantation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5.780</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 </w:t>
      </w:r>
      <w:r w:rsidR="00245E53" w:rsidRPr="00A55739">
        <w:rPr>
          <w:rFonts w:ascii="Book Antiqua" w:eastAsia="微软雅黑" w:hAnsi="Book Antiqua" w:cs="Times New Roman"/>
          <w:sz w:val="24"/>
        </w:rPr>
        <w:t>0.000), multiple ERCP procedures (≥2</w:t>
      </w:r>
      <w:r w:rsidR="00FE5CD7"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2.75</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 </w:t>
      </w:r>
      <w:r w:rsidR="00245E53" w:rsidRPr="00A55739">
        <w:rPr>
          <w:rFonts w:ascii="Book Antiqua" w:eastAsia="微软雅黑" w:hAnsi="Book Antiqua" w:cs="Times New Roman"/>
          <w:sz w:val="24"/>
        </w:rPr>
        <w:t>0.000), stones in the intrahepatic bile duct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2.308</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 </w:t>
      </w:r>
      <w:r w:rsidR="00245E53" w:rsidRPr="00A55739">
        <w:rPr>
          <w:rFonts w:ascii="Book Antiqua" w:eastAsia="微软雅黑" w:hAnsi="Book Antiqua" w:cs="Times New Roman"/>
          <w:sz w:val="24"/>
        </w:rPr>
        <w:t>0.</w:t>
      </w:r>
      <w:r w:rsidR="0096456C" w:rsidRPr="00A55739">
        <w:rPr>
          <w:rFonts w:ascii="Book Antiqua" w:eastAsia="微软雅黑" w:hAnsi="Book Antiqua" w:cs="Times New Roman"/>
          <w:sz w:val="24"/>
        </w:rPr>
        <w:t>000), periampullary diverticula</w:t>
      </w:r>
      <w:r w:rsidR="00245E53" w:rsidRPr="00A55739">
        <w:rPr>
          <w:rFonts w:ascii="Book Antiqua" w:eastAsia="微软雅黑" w:hAnsi="Book Antiqua" w:cs="Times New Roman"/>
          <w:sz w:val="24"/>
        </w:rPr>
        <w:t xml:space="preserve">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1.627</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&lt; </w:t>
      </w:r>
      <w:r w:rsidR="00245E53" w:rsidRPr="00A55739">
        <w:rPr>
          <w:rFonts w:ascii="Book Antiqua" w:eastAsia="微软雅黑" w:hAnsi="Book Antiqua" w:cs="Times New Roman"/>
          <w:sz w:val="24"/>
        </w:rPr>
        <w:t>0.01), choledocholithiasis diameter</w:t>
      </w:r>
      <w:r w:rsidR="008274F9"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w:t>
      </w:r>
      <w:r w:rsidR="00FE5CD7"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10 mm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1.599</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&lt; </w:t>
      </w:r>
      <w:r w:rsidR="00245E53" w:rsidRPr="00A55739">
        <w:rPr>
          <w:rFonts w:ascii="Book Antiqua" w:eastAsia="微软雅黑" w:hAnsi="Book Antiqua" w:cs="Times New Roman"/>
          <w:sz w:val="24"/>
        </w:rPr>
        <w:t>0.01), bile duct-duodenal fistula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2.69</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&lt; </w:t>
      </w:r>
      <w:r w:rsidR="00245E53" w:rsidRPr="00A55739">
        <w:rPr>
          <w:rFonts w:ascii="Book Antiqua" w:eastAsia="微软雅黑" w:hAnsi="Book Antiqua" w:cs="Times New Roman"/>
          <w:sz w:val="24"/>
        </w:rPr>
        <w:t>0.05), combined biliary tract infections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1.057</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&lt; </w:t>
      </w:r>
      <w:r w:rsidR="00245E53" w:rsidRPr="00A55739">
        <w:rPr>
          <w:rFonts w:ascii="Book Antiqua" w:eastAsia="微软雅黑" w:hAnsi="Book Antiqua" w:cs="Times New Roman"/>
          <w:sz w:val="24"/>
        </w:rPr>
        <w:t>0.01), and no preoperative antibiotic use (OR</w:t>
      </w:r>
      <w:r w:rsidR="00F12485" w:rsidRPr="00A55739">
        <w:rPr>
          <w:rFonts w:ascii="Book Antiqua" w:eastAsia="微软雅黑" w:hAnsi="Book Antiqua" w:cs="Times New Roman"/>
          <w:sz w:val="24"/>
        </w:rPr>
        <w:t xml:space="preserve"> = </w:t>
      </w:r>
      <w:r w:rsidR="00245E53" w:rsidRPr="00A55739">
        <w:rPr>
          <w:rFonts w:ascii="Book Antiqua" w:eastAsia="微软雅黑" w:hAnsi="Book Antiqua" w:cs="Times New Roman"/>
          <w:sz w:val="24"/>
        </w:rPr>
        <w:t>0.528</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cs="Times New Roman"/>
          <w:i/>
          <w:sz w:val="24"/>
        </w:rPr>
        <w:t xml:space="preserve">&lt; </w:t>
      </w:r>
      <w:r w:rsidR="00245E53" w:rsidRPr="00A55739">
        <w:rPr>
          <w:rFonts w:ascii="Book Antiqua" w:eastAsia="微软雅黑" w:hAnsi="Book Antiqua" w:cs="Times New Roman"/>
          <w:sz w:val="24"/>
        </w:rPr>
        <w:t>0.01) were independent risk factors for the recurrence of choledocholithiasis after ERCP.</w:t>
      </w:r>
    </w:p>
    <w:p w14:paraId="6D1353EE" w14:textId="77777777" w:rsidR="00352052" w:rsidRPr="00A55739" w:rsidRDefault="00352052" w:rsidP="0096456C">
      <w:pPr>
        <w:spacing w:line="360" w:lineRule="auto"/>
        <w:rPr>
          <w:rFonts w:ascii="Book Antiqua" w:eastAsia="微软雅黑" w:hAnsi="Book Antiqua" w:cs="Times New Roman"/>
          <w:sz w:val="24"/>
        </w:rPr>
      </w:pPr>
    </w:p>
    <w:p w14:paraId="1987BA83" w14:textId="77777777" w:rsidR="004D5DD1" w:rsidRPr="00A55739" w:rsidRDefault="004D5DD1" w:rsidP="0096456C">
      <w:pPr>
        <w:spacing w:line="360" w:lineRule="auto"/>
        <w:rPr>
          <w:rFonts w:ascii="Book Antiqua" w:eastAsia="Microsoft YaHei UI" w:hAnsi="Book Antiqua"/>
          <w:b/>
          <w:i/>
          <w:sz w:val="24"/>
        </w:rPr>
      </w:pPr>
      <w:r w:rsidRPr="00A55739">
        <w:rPr>
          <w:rFonts w:ascii="Book Antiqua" w:eastAsia="Microsoft YaHei UI" w:hAnsi="Book Antiqua"/>
          <w:b/>
          <w:i/>
          <w:sz w:val="24"/>
        </w:rPr>
        <w:t xml:space="preserve">CONCLUSION </w:t>
      </w:r>
    </w:p>
    <w:p w14:paraId="070B008C" w14:textId="6502B701" w:rsidR="00245E53" w:rsidRPr="00A55739" w:rsidRDefault="0067545C"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P</w:t>
      </w:r>
      <w:r w:rsidR="00245E53" w:rsidRPr="00A55739">
        <w:rPr>
          <w:rFonts w:ascii="Book Antiqua" w:eastAsia="微软雅黑" w:hAnsi="Book Antiqua" w:cs="Times New Roman"/>
          <w:sz w:val="24"/>
        </w:rPr>
        <w:t xml:space="preserve">atient age </w:t>
      </w:r>
      <w:r w:rsidRPr="00A55739">
        <w:rPr>
          <w:rFonts w:ascii="Book Antiqua" w:eastAsia="微软雅黑" w:hAnsi="Book Antiqua" w:cs="Times New Roman"/>
          <w:sz w:val="24"/>
        </w:rPr>
        <w:t xml:space="preserve">greater </w:t>
      </w:r>
      <w:r w:rsidR="00245E53" w:rsidRPr="00A55739">
        <w:rPr>
          <w:rFonts w:ascii="Book Antiqua" w:eastAsia="微软雅黑" w:hAnsi="Book Antiqua" w:cs="Times New Roman"/>
          <w:sz w:val="24"/>
        </w:rPr>
        <w:t xml:space="preserve">than 65 </w:t>
      </w:r>
      <w:r w:rsidRPr="00A55739">
        <w:rPr>
          <w:rFonts w:ascii="Book Antiqua" w:eastAsia="微软雅黑" w:hAnsi="Book Antiqua" w:cs="Times New Roman"/>
          <w:sz w:val="24"/>
        </w:rPr>
        <w:t xml:space="preserve">years </w:t>
      </w:r>
      <w:r w:rsidR="00FE5CD7" w:rsidRPr="00A55739">
        <w:rPr>
          <w:rFonts w:ascii="Book Antiqua" w:eastAsia="微软雅黑" w:hAnsi="Book Antiqua" w:cs="Times New Roman"/>
          <w:sz w:val="24"/>
        </w:rPr>
        <w:t xml:space="preserve">is </w:t>
      </w:r>
      <w:r w:rsidR="00245E53" w:rsidRPr="00A55739">
        <w:rPr>
          <w:rFonts w:ascii="Book Antiqua" w:eastAsia="微软雅黑" w:hAnsi="Book Antiqua" w:cs="Times New Roman"/>
          <w:sz w:val="24"/>
        </w:rPr>
        <w:t>an independent risk factor for the development of</w:t>
      </w:r>
      <w:r w:rsidR="00E53294" w:rsidRPr="00A55739">
        <w:rPr>
          <w:rFonts w:ascii="Book Antiqua" w:eastAsia="微软雅黑" w:hAnsi="Book Antiqua" w:cs="Times New Roman"/>
          <w:sz w:val="24"/>
        </w:rPr>
        <w:t xml:space="preserve"> </w:t>
      </w:r>
      <w:r w:rsidR="00245E53" w:rsidRPr="00A55739">
        <w:rPr>
          <w:rFonts w:ascii="Book Antiqua" w:eastAsia="微软雅黑" w:hAnsi="Book Antiqua" w:cs="Times New Roman"/>
          <w:sz w:val="24"/>
        </w:rPr>
        <w:t xml:space="preserve">recurrent choledocholithiasis following ERCP, as </w:t>
      </w:r>
      <w:r w:rsidR="00FE5CD7" w:rsidRPr="00A55739">
        <w:rPr>
          <w:rFonts w:ascii="Book Antiqua" w:eastAsia="微软雅黑" w:hAnsi="Book Antiqua" w:cs="Times New Roman"/>
          <w:sz w:val="24"/>
        </w:rPr>
        <w:t xml:space="preserve">is </w:t>
      </w:r>
      <w:r w:rsidR="00245E53" w:rsidRPr="00A55739">
        <w:rPr>
          <w:rFonts w:ascii="Book Antiqua" w:eastAsia="微软雅黑" w:hAnsi="Book Antiqua" w:cs="Times New Roman"/>
          <w:sz w:val="24"/>
        </w:rPr>
        <w:t>history of biliary surgeries, measures during ERCP, and prevention of postoperative complications.</w:t>
      </w:r>
    </w:p>
    <w:p w14:paraId="4C209CE0" w14:textId="77777777" w:rsidR="00D25898" w:rsidRPr="00A55739" w:rsidRDefault="00D25898" w:rsidP="0096456C">
      <w:pPr>
        <w:spacing w:line="360" w:lineRule="auto"/>
        <w:rPr>
          <w:rFonts w:ascii="Book Antiqua" w:eastAsia="微软雅黑" w:hAnsi="Book Antiqua" w:cs="Times New Roman"/>
          <w:sz w:val="24"/>
        </w:rPr>
      </w:pPr>
    </w:p>
    <w:p w14:paraId="1A2F290D" w14:textId="0DCB892D" w:rsidR="004B0766" w:rsidRPr="00A55739" w:rsidRDefault="001472A1" w:rsidP="0096456C">
      <w:pPr>
        <w:spacing w:line="360" w:lineRule="auto"/>
        <w:rPr>
          <w:rFonts w:ascii="Book Antiqua" w:eastAsia="微软雅黑" w:hAnsi="Book Antiqua" w:cs="Times New Roman"/>
          <w:sz w:val="24"/>
        </w:rPr>
      </w:pPr>
      <w:r w:rsidRPr="00A55739">
        <w:rPr>
          <w:rFonts w:ascii="Book Antiqua" w:eastAsia="微软雅黑" w:hAnsi="Book Antiqua" w:cs="Times New Roman"/>
          <w:b/>
          <w:bCs/>
          <w:sz w:val="24"/>
        </w:rPr>
        <w:t>Key</w:t>
      </w:r>
      <w:r w:rsidR="0096456C" w:rsidRPr="00A55739">
        <w:rPr>
          <w:rFonts w:ascii="Book Antiqua" w:eastAsia="微软雅黑" w:hAnsi="Book Antiqua" w:cs="Times New Roman"/>
          <w:b/>
          <w:bCs/>
          <w:sz w:val="24"/>
        </w:rPr>
        <w:t xml:space="preserve"> </w:t>
      </w:r>
      <w:r w:rsidRPr="00A55739">
        <w:rPr>
          <w:rFonts w:ascii="Book Antiqua" w:eastAsia="微软雅黑" w:hAnsi="Book Antiqua" w:cs="Times New Roman"/>
          <w:b/>
          <w:bCs/>
          <w:sz w:val="24"/>
        </w:rPr>
        <w:t>words</w:t>
      </w:r>
      <w:r w:rsidR="004D5DD1" w:rsidRPr="00A55739">
        <w:rPr>
          <w:rFonts w:ascii="Book Antiqua" w:eastAsia="微软雅黑" w:hAnsi="Book Antiqua" w:cs="Times New Roman"/>
          <w:b/>
          <w:bCs/>
          <w:sz w:val="24"/>
        </w:rPr>
        <w:t>:</w:t>
      </w:r>
      <w:r w:rsidRPr="00A55739">
        <w:rPr>
          <w:rFonts w:ascii="Book Antiqua" w:eastAsia="微软雅黑" w:hAnsi="Book Antiqua" w:cs="Times New Roman"/>
          <w:b/>
          <w:bCs/>
          <w:sz w:val="24"/>
        </w:rPr>
        <w:t xml:space="preserve"> </w:t>
      </w:r>
      <w:r w:rsidR="0096456C" w:rsidRPr="00A55739">
        <w:rPr>
          <w:rFonts w:ascii="Book Antiqua" w:eastAsia="微软雅黑" w:hAnsi="Book Antiqua" w:cs="Times New Roman"/>
          <w:sz w:val="24"/>
        </w:rPr>
        <w:t>Choledocholithiasis; Endoscopic</w:t>
      </w:r>
      <w:r w:rsidR="00245E53" w:rsidRPr="00A55739">
        <w:rPr>
          <w:rFonts w:ascii="Book Antiqua" w:eastAsia="微软雅黑" w:hAnsi="Book Antiqua" w:cs="Times New Roman"/>
          <w:sz w:val="24"/>
        </w:rPr>
        <w:t xml:space="preserve"> retrograde cholangiopancreatography; </w:t>
      </w:r>
      <w:r w:rsidR="0096456C" w:rsidRPr="00A55739">
        <w:rPr>
          <w:rFonts w:ascii="Book Antiqua" w:eastAsia="微软雅黑" w:hAnsi="Book Antiqua" w:cs="Times New Roman"/>
          <w:sz w:val="24"/>
        </w:rPr>
        <w:t>Recurrence</w:t>
      </w:r>
      <w:bookmarkStart w:id="7" w:name="_Hlk519195391"/>
      <w:r w:rsidR="0096456C" w:rsidRPr="00A55739">
        <w:rPr>
          <w:rFonts w:ascii="Book Antiqua" w:eastAsia="微软雅黑" w:hAnsi="Book Antiqua" w:cs="Times New Roman"/>
          <w:sz w:val="24"/>
        </w:rPr>
        <w:t>; Common bile duct</w:t>
      </w:r>
    </w:p>
    <w:p w14:paraId="1E468BE0" w14:textId="78F82B95" w:rsidR="004B0766" w:rsidRPr="00A55739" w:rsidRDefault="004B0766" w:rsidP="0096456C">
      <w:pPr>
        <w:spacing w:line="360" w:lineRule="auto"/>
        <w:rPr>
          <w:rFonts w:ascii="Book Antiqua" w:eastAsia="Microsoft YaHei UI" w:hAnsi="Book Antiqua"/>
          <w:b/>
          <w:sz w:val="24"/>
        </w:rPr>
      </w:pPr>
    </w:p>
    <w:p w14:paraId="19548D6A" w14:textId="77777777" w:rsidR="0096456C" w:rsidRPr="00A55739" w:rsidRDefault="0096456C" w:rsidP="0096456C">
      <w:pPr>
        <w:spacing w:line="360" w:lineRule="auto"/>
        <w:rPr>
          <w:rFonts w:ascii="Book Antiqua" w:hAnsi="Book Antiqua" w:cs="Arial"/>
          <w:sz w:val="24"/>
        </w:rPr>
      </w:pPr>
      <w:r w:rsidRPr="00A55739">
        <w:rPr>
          <w:rFonts w:ascii="Book Antiqua" w:hAnsi="Book Antiqua"/>
          <w:b/>
          <w:sz w:val="24"/>
        </w:rPr>
        <w:t xml:space="preserve">© </w:t>
      </w:r>
      <w:r w:rsidRPr="00A55739">
        <w:rPr>
          <w:rFonts w:ascii="Book Antiqua" w:hAnsi="Book Antiqua" w:cs="Arial"/>
          <w:b/>
          <w:sz w:val="24"/>
        </w:rPr>
        <w:t>The Author(s) 2019.</w:t>
      </w:r>
      <w:r w:rsidRPr="00A55739">
        <w:rPr>
          <w:rFonts w:ascii="Book Antiqua" w:hAnsi="Book Antiqua" w:cs="Arial"/>
          <w:sz w:val="24"/>
        </w:rPr>
        <w:t xml:space="preserve"> Published by Baishideng Publishing Group Inc. All rights reserved.</w:t>
      </w:r>
    </w:p>
    <w:p w14:paraId="545A48A8" w14:textId="77777777" w:rsidR="0096456C" w:rsidRPr="00A55739" w:rsidRDefault="0096456C" w:rsidP="0096456C">
      <w:pPr>
        <w:spacing w:line="360" w:lineRule="auto"/>
        <w:rPr>
          <w:rFonts w:ascii="Book Antiqua" w:eastAsia="Microsoft YaHei UI" w:hAnsi="Book Antiqua"/>
          <w:b/>
          <w:sz w:val="24"/>
        </w:rPr>
      </w:pPr>
    </w:p>
    <w:p w14:paraId="5BC567A1" w14:textId="206F6361" w:rsidR="008100AE" w:rsidRPr="00A55739" w:rsidRDefault="005759EF" w:rsidP="0096456C">
      <w:pPr>
        <w:spacing w:line="360" w:lineRule="auto"/>
        <w:rPr>
          <w:rFonts w:ascii="Book Antiqua" w:eastAsia="微软雅黑" w:hAnsi="Book Antiqua" w:cs="Times New Roman"/>
          <w:b/>
          <w:sz w:val="24"/>
        </w:rPr>
      </w:pPr>
      <w:r w:rsidRPr="00A55739">
        <w:rPr>
          <w:rFonts w:ascii="Book Antiqua" w:eastAsia="微软雅黑" w:hAnsi="Book Antiqua" w:cs="Times New Roman"/>
          <w:b/>
          <w:sz w:val="24"/>
        </w:rPr>
        <w:t>Core tip:</w:t>
      </w:r>
      <w:r w:rsidR="008100AE" w:rsidRPr="00A55739">
        <w:rPr>
          <w:rFonts w:ascii="Book Antiqua" w:eastAsia="微软雅黑" w:hAnsi="Book Antiqua" w:cs="Times New Roman"/>
          <w:sz w:val="24"/>
        </w:rPr>
        <w:t xml:space="preserve"> The potential causes</w:t>
      </w:r>
      <w:r w:rsidR="00FE5CD7" w:rsidRPr="00A55739">
        <w:rPr>
          <w:rFonts w:ascii="Book Antiqua" w:eastAsia="微软雅黑" w:hAnsi="Book Antiqua" w:cs="Times New Roman"/>
          <w:sz w:val="24"/>
        </w:rPr>
        <w:t xml:space="preserve"> of </w:t>
      </w:r>
      <w:r w:rsidR="008100AE" w:rsidRPr="00A55739">
        <w:rPr>
          <w:rFonts w:ascii="Book Antiqua" w:eastAsia="微软雅黑" w:hAnsi="Book Antiqua" w:cs="Times New Roman"/>
          <w:sz w:val="24"/>
        </w:rPr>
        <w:t xml:space="preserve">the recurrence of choledocholithiasis after </w:t>
      </w:r>
      <w:r w:rsidR="0096456C" w:rsidRPr="00A55739">
        <w:rPr>
          <w:rFonts w:ascii="Book Antiqua" w:eastAsia="微软雅黑" w:hAnsi="Book Antiqua" w:cs="Times New Roman"/>
          <w:sz w:val="24"/>
        </w:rPr>
        <w:t>endoscopic retrograde cholangiopancreatography (ERCP)</w:t>
      </w:r>
      <w:r w:rsidR="008100AE" w:rsidRPr="00A55739">
        <w:rPr>
          <w:rFonts w:ascii="Book Antiqua" w:eastAsia="微软雅黑" w:hAnsi="Book Antiqua" w:cs="Times New Roman"/>
          <w:sz w:val="24"/>
        </w:rPr>
        <w:t xml:space="preserve"> are unclear</w:t>
      </w:r>
      <w:r w:rsidRPr="00A55739">
        <w:rPr>
          <w:rFonts w:ascii="Book Antiqua" w:eastAsia="微软雅黑" w:hAnsi="Book Antiqua" w:cs="Times New Roman"/>
          <w:sz w:val="24"/>
        </w:rPr>
        <w:t xml:space="preserve">. </w:t>
      </w:r>
      <w:r w:rsidR="008100AE" w:rsidRPr="00A55739">
        <w:rPr>
          <w:rFonts w:ascii="Book Antiqua" w:eastAsia="微软雅黑" w:hAnsi="Book Antiqua" w:cs="Times New Roman"/>
          <w:sz w:val="24"/>
        </w:rPr>
        <w:t xml:space="preserve">By a large sample sized retrospective study of 954 patients, we concluded </w:t>
      </w:r>
      <w:r w:rsidR="008100AE" w:rsidRPr="00A55739">
        <w:rPr>
          <w:rFonts w:ascii="Book Antiqua" w:eastAsia="Microsoft YaHei UI" w:hAnsi="Book Antiqua"/>
          <w:kern w:val="0"/>
          <w:sz w:val="24"/>
        </w:rPr>
        <w:t xml:space="preserve">that </w:t>
      </w:r>
      <w:r w:rsidR="008100AE" w:rsidRPr="00A55739">
        <w:rPr>
          <w:rFonts w:ascii="Book Antiqua" w:eastAsia="微软雅黑" w:hAnsi="Book Antiqua" w:cs="Times New Roman"/>
          <w:sz w:val="24"/>
        </w:rPr>
        <w:t xml:space="preserve">patient age greater than 65 years </w:t>
      </w:r>
      <w:r w:rsidR="00FE5CD7" w:rsidRPr="00A55739">
        <w:rPr>
          <w:rFonts w:ascii="Book Antiqua" w:eastAsia="微软雅黑" w:hAnsi="Book Antiqua" w:cs="Times New Roman"/>
          <w:sz w:val="24"/>
        </w:rPr>
        <w:t xml:space="preserve">is </w:t>
      </w:r>
      <w:r w:rsidR="008100AE" w:rsidRPr="00A55739">
        <w:rPr>
          <w:rFonts w:ascii="Book Antiqua" w:eastAsia="微软雅黑" w:hAnsi="Book Antiqua" w:cs="Times New Roman"/>
          <w:sz w:val="24"/>
        </w:rPr>
        <w:t xml:space="preserve">an independent risk factor for the development of recurrent choledocholithiasis following ERCP, as </w:t>
      </w:r>
      <w:r w:rsidR="00FE5CD7" w:rsidRPr="00A55739">
        <w:rPr>
          <w:rFonts w:ascii="Book Antiqua" w:eastAsia="微软雅黑" w:hAnsi="Book Antiqua" w:cs="Times New Roman"/>
          <w:sz w:val="24"/>
        </w:rPr>
        <w:t xml:space="preserve">is </w:t>
      </w:r>
      <w:r w:rsidR="008100AE" w:rsidRPr="00A55739">
        <w:rPr>
          <w:rFonts w:ascii="Book Antiqua" w:eastAsia="微软雅黑" w:hAnsi="Book Antiqua" w:cs="Times New Roman"/>
          <w:sz w:val="24"/>
        </w:rPr>
        <w:t>history of biliary surgeries, measures during ERCP, and prevention of postoperative complications.</w:t>
      </w:r>
    </w:p>
    <w:p w14:paraId="72DA5215" w14:textId="77777777" w:rsidR="0096456C" w:rsidRPr="00A55739" w:rsidRDefault="0096456C" w:rsidP="0096456C">
      <w:pPr>
        <w:spacing w:line="360" w:lineRule="auto"/>
        <w:rPr>
          <w:rFonts w:ascii="Book Antiqua" w:eastAsia="微软雅黑" w:hAnsi="Book Antiqua" w:cs="Times New Roman"/>
          <w:b/>
          <w:sz w:val="24"/>
        </w:rPr>
      </w:pPr>
    </w:p>
    <w:p w14:paraId="09196ABA" w14:textId="373E1414" w:rsidR="0096456C" w:rsidRPr="00A55739" w:rsidRDefault="0096456C" w:rsidP="0096456C">
      <w:pPr>
        <w:spacing w:line="360" w:lineRule="auto"/>
        <w:rPr>
          <w:rFonts w:ascii="Book Antiqua" w:eastAsia="微软雅黑" w:hAnsi="Book Antiqua" w:cs="Times New Roman"/>
          <w:sz w:val="24"/>
        </w:rPr>
      </w:pPr>
      <w:r w:rsidRPr="00A55739">
        <w:rPr>
          <w:rFonts w:ascii="Book Antiqua" w:eastAsia="Microsoft YaHei UI" w:hAnsi="Book Antiqua" w:cstheme="minorHAnsi"/>
          <w:sz w:val="24"/>
        </w:rPr>
        <w:t>Deng F, Zhou M, Liu PP, Hong JB, Li GH, Zhou XJ, Chen YX.</w:t>
      </w:r>
      <w:r w:rsidRPr="00A55739">
        <w:rPr>
          <w:rFonts w:ascii="Book Antiqua" w:eastAsia="微软雅黑" w:hAnsi="Book Antiqua" w:cs="Times New Roman"/>
          <w:sz w:val="24"/>
        </w:rPr>
        <w:t xml:space="preserve"> Causes associated </w:t>
      </w:r>
      <w:r w:rsidRPr="00A55739">
        <w:rPr>
          <w:rFonts w:ascii="Book Antiqua" w:eastAsia="微软雅黑" w:hAnsi="Book Antiqua" w:cs="Times New Roman"/>
          <w:sz w:val="24"/>
        </w:rPr>
        <w:lastRenderedPageBreak/>
        <w:t>with recurrent choledocholithiasis following therapeutic endoscopic retrograde cholangiopancreatography: A large sample sized retrospective study.</w:t>
      </w:r>
      <w:r w:rsidRPr="00A55739">
        <w:rPr>
          <w:rFonts w:ascii="Book Antiqua" w:hAnsi="Book Antiqua"/>
          <w:i/>
          <w:iCs/>
          <w:sz w:val="24"/>
        </w:rPr>
        <w:t xml:space="preserve"> World J Clin Cases </w:t>
      </w:r>
      <w:r w:rsidRPr="00A55739">
        <w:rPr>
          <w:rFonts w:ascii="Book Antiqua" w:hAnsi="Book Antiqua"/>
          <w:iCs/>
          <w:sz w:val="24"/>
        </w:rPr>
        <w:t>2019; In press</w:t>
      </w:r>
    </w:p>
    <w:p w14:paraId="67FDE3D6" w14:textId="77777777" w:rsidR="0096456C" w:rsidRPr="00A55739" w:rsidRDefault="0096456C" w:rsidP="0096456C">
      <w:pPr>
        <w:widowControl/>
        <w:spacing w:line="360" w:lineRule="auto"/>
        <w:rPr>
          <w:rFonts w:ascii="Book Antiqua" w:eastAsia="Microsoft YaHei UI" w:hAnsi="Book Antiqua"/>
          <w:sz w:val="24"/>
        </w:rPr>
      </w:pPr>
      <w:r w:rsidRPr="00A55739">
        <w:rPr>
          <w:rFonts w:ascii="Book Antiqua" w:eastAsia="Microsoft YaHei UI" w:hAnsi="Book Antiqua"/>
          <w:sz w:val="24"/>
        </w:rPr>
        <w:br w:type="page"/>
      </w:r>
    </w:p>
    <w:p w14:paraId="1370D40A" w14:textId="63950C18" w:rsidR="00D535FD" w:rsidRPr="00A55739" w:rsidRDefault="00D535FD" w:rsidP="0096456C">
      <w:pPr>
        <w:spacing w:line="360" w:lineRule="auto"/>
        <w:rPr>
          <w:rFonts w:ascii="Book Antiqua" w:eastAsia="Microsoft YaHei UI" w:hAnsi="Book Antiqua"/>
          <w:b/>
          <w:sz w:val="24"/>
        </w:rPr>
      </w:pPr>
      <w:r w:rsidRPr="00A55739">
        <w:rPr>
          <w:rFonts w:ascii="Book Antiqua" w:eastAsia="Microsoft YaHei UI" w:hAnsi="Book Antiqua"/>
          <w:b/>
          <w:sz w:val="24"/>
        </w:rPr>
        <w:lastRenderedPageBreak/>
        <w:t>INTRODUCTION</w:t>
      </w:r>
    </w:p>
    <w:bookmarkEnd w:id="7"/>
    <w:p w14:paraId="6A8337EE" w14:textId="49D00064" w:rsidR="00D535FD" w:rsidRPr="00A55739" w:rsidRDefault="00D535FD" w:rsidP="0096456C">
      <w:pPr>
        <w:spacing w:line="360" w:lineRule="auto"/>
        <w:rPr>
          <w:rFonts w:ascii="Book Antiqua" w:eastAsia="微软雅黑" w:hAnsi="Book Antiqua" w:cstheme="minorHAnsi"/>
          <w:sz w:val="24"/>
        </w:rPr>
      </w:pPr>
      <w:r w:rsidRPr="00A55739">
        <w:rPr>
          <w:rFonts w:ascii="Book Antiqua" w:eastAsia="微软雅黑" w:hAnsi="Book Antiqua" w:cs="Times New Roman"/>
          <w:sz w:val="24"/>
        </w:rPr>
        <w:t xml:space="preserve">Due to its minimal trauma and high safety, endoscopic retrograde cholangiopancreatography (ERCP) has become one of the most important methods for the clinical diagnosis and treatment of choledocholithiasis. Currently, ERCP technology is very advanced, but the recurrence of choledocholithiasis after ERCP is </w:t>
      </w:r>
      <w:r w:rsidR="00352052" w:rsidRPr="00A55739">
        <w:rPr>
          <w:rFonts w:ascii="Book Antiqua" w:eastAsia="微软雅黑" w:hAnsi="Book Antiqua" w:cs="Times New Roman"/>
          <w:sz w:val="24"/>
        </w:rPr>
        <w:t xml:space="preserve">still </w:t>
      </w:r>
      <w:r w:rsidR="00FF00C1" w:rsidRPr="00A55739">
        <w:rPr>
          <w:rFonts w:ascii="Book Antiqua" w:eastAsia="微软雅黑" w:hAnsi="Book Antiqua" w:cs="Times New Roman"/>
          <w:sz w:val="24"/>
        </w:rPr>
        <w:t>a challenging</w:t>
      </w:r>
      <w:r w:rsidR="00352052" w:rsidRPr="00A55739">
        <w:rPr>
          <w:rFonts w:ascii="Book Antiqua" w:eastAsia="微软雅黑" w:hAnsi="Book Antiqua" w:cs="Times New Roman"/>
          <w:sz w:val="24"/>
        </w:rPr>
        <w:t xml:space="preserve"> problem</w:t>
      </w:r>
      <w:r w:rsidRPr="00A55739">
        <w:rPr>
          <w:rFonts w:ascii="Book Antiqua" w:eastAsia="微软雅黑" w:hAnsi="Book Antiqua" w:cs="Times New Roman"/>
          <w:sz w:val="24"/>
        </w:rPr>
        <w:t>.</w:t>
      </w:r>
      <w:r w:rsidRPr="00A55739">
        <w:rPr>
          <w:rFonts w:ascii="Book Antiqua" w:eastAsia="微软雅黑" w:hAnsi="Book Antiqua" w:cstheme="minorHAnsi"/>
          <w:sz w:val="24"/>
        </w:rPr>
        <w:t xml:space="preserve"> Follow-up studies have shown that the incidence of choledocholithiasis recurrence after endoscopic treatment is 2</w:t>
      </w:r>
      <w:r w:rsidR="003A6EBB" w:rsidRPr="00A55739">
        <w:rPr>
          <w:rFonts w:ascii="Book Antiqua" w:eastAsia="微软雅黑" w:hAnsi="Book Antiqua" w:cstheme="minorHAnsi" w:hint="eastAsia"/>
          <w:sz w:val="24"/>
        </w:rPr>
        <w:t>%</w:t>
      </w:r>
      <w:r w:rsidRPr="00A55739">
        <w:rPr>
          <w:rFonts w:ascii="Book Antiqua" w:eastAsia="微软雅黑" w:hAnsi="Book Antiqua" w:cstheme="minorHAnsi"/>
          <w:sz w:val="24"/>
        </w:rPr>
        <w:t>-22%</w:t>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_Ref3577748 \r \h </w:instrText>
      </w:r>
      <w:r w:rsidR="0073686B" w:rsidRP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1</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_Ref3577758 \r \h </w:instrText>
      </w:r>
      <w:r w:rsidR="0073686B" w:rsidRP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5</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Pr="00A55739">
        <w:rPr>
          <w:rFonts w:ascii="Book Antiqua" w:eastAsia="微软雅黑" w:hAnsi="Book Antiqua" w:cstheme="minorHAnsi"/>
          <w:sz w:val="24"/>
        </w:rPr>
        <w:t xml:space="preserve">. Many studies have reported that choledocholithiasis </w:t>
      </w:r>
      <w:r w:rsidR="0009166B" w:rsidRPr="00A55739">
        <w:rPr>
          <w:rFonts w:ascii="Book Antiqua" w:eastAsia="微软雅黑" w:hAnsi="Book Antiqua" w:cstheme="minorHAnsi"/>
          <w:sz w:val="24"/>
        </w:rPr>
        <w:t xml:space="preserve">is </w:t>
      </w:r>
      <w:r w:rsidRPr="00A55739">
        <w:rPr>
          <w:rFonts w:ascii="Book Antiqua" w:eastAsia="微软雅黑" w:hAnsi="Book Antiqua" w:cstheme="minorHAnsi"/>
          <w:sz w:val="24"/>
        </w:rPr>
        <w:t xml:space="preserve">associated with </w:t>
      </w:r>
      <w:r w:rsidR="00FE5CD7" w:rsidRPr="00A55739">
        <w:rPr>
          <w:rFonts w:ascii="Book Antiqua" w:eastAsia="微软雅黑" w:hAnsi="Book Antiqua" w:cstheme="minorHAnsi"/>
          <w:sz w:val="24"/>
        </w:rPr>
        <w:t xml:space="preserve">bacterial </w:t>
      </w:r>
      <w:r w:rsidR="00A73922" w:rsidRPr="00A55739">
        <w:rPr>
          <w:rFonts w:ascii="Book Antiqua" w:eastAsia="微软雅黑" w:hAnsi="Book Antiqua" w:cstheme="minorHAnsi"/>
          <w:sz w:val="24"/>
        </w:rPr>
        <w:t>infection</w:t>
      </w:r>
      <w:r w:rsidRPr="00A55739">
        <w:rPr>
          <w:rFonts w:ascii="Book Antiqua" w:eastAsia="微软雅黑" w:hAnsi="Book Antiqua" w:cstheme="minorHAnsi"/>
          <w:sz w:val="24"/>
        </w:rPr>
        <w:t xml:space="preserve">, an abnormal biliary structure, inflammation, endoscopic and surgical treatment, and </w:t>
      </w:r>
      <w:r w:rsidR="0009166B" w:rsidRPr="00A55739">
        <w:rPr>
          <w:rFonts w:ascii="Book Antiqua" w:eastAsia="微软雅黑" w:hAnsi="Book Antiqua" w:cstheme="minorHAnsi"/>
          <w:sz w:val="24"/>
        </w:rPr>
        <w:t>other factors</w:t>
      </w:r>
      <w:r w:rsidR="003A6EB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_Ref3577748 \r \h </w:instrText>
      </w:r>
      <w:r w:rsidR="0073686B" w:rsidRP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1</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_Ref3577754 \r \h </w:instrText>
      </w:r>
      <w:r w:rsidR="0073686B" w:rsidRP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3</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_Ref3577800 \r \h </w:instrText>
      </w:r>
      <w:r w:rsidR="0073686B" w:rsidRP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6</w:t>
      </w:r>
      <w:r w:rsidR="00266415" w:rsidRPr="00A55739">
        <w:rPr>
          <w:rFonts w:ascii="Book Antiqua" w:eastAsia="微软雅黑" w:hAnsi="Book Antiqua" w:cstheme="minorHAnsi"/>
          <w:sz w:val="24"/>
          <w:vertAlign w:val="superscript"/>
        </w:rPr>
        <w:fldChar w:fldCharType="end"/>
      </w:r>
      <w:r w:rsidR="007F6A45" w:rsidRPr="00A55739">
        <w:rPr>
          <w:rFonts w:ascii="Book Antiqua" w:eastAsia="微软雅黑" w:hAnsi="Book Antiqua" w:cstheme="minorHAnsi" w:hint="eastAsia"/>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_Ref3577802 \r \h </w:instrText>
      </w:r>
      <w:r w:rsidR="0073686B" w:rsidRP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8</w:t>
      </w:r>
      <w:r w:rsidR="00266415" w:rsidRPr="00A55739">
        <w:rPr>
          <w:rFonts w:ascii="Book Antiqua" w:eastAsia="微软雅黑" w:hAnsi="Book Antiqua" w:cstheme="minorHAnsi"/>
          <w:sz w:val="24"/>
          <w:vertAlign w:val="superscript"/>
        </w:rPr>
        <w:fldChar w:fldCharType="end"/>
      </w:r>
      <w:r w:rsidRPr="00A55739">
        <w:rPr>
          <w:rFonts w:ascii="Book Antiqua" w:eastAsia="微软雅黑" w:hAnsi="Book Antiqua" w:cstheme="minorHAnsi"/>
          <w:sz w:val="24"/>
          <w:vertAlign w:val="superscript"/>
        </w:rPr>
        <w:t>]</w:t>
      </w:r>
      <w:r w:rsidRPr="00A55739">
        <w:rPr>
          <w:rFonts w:ascii="Book Antiqua" w:eastAsia="微软雅黑" w:hAnsi="Book Antiqua" w:cstheme="minorHAnsi"/>
          <w:sz w:val="24"/>
        </w:rPr>
        <w:t xml:space="preserve">. However, risk factors for the recurrence of choledocholithiasis have not been thoroughly defined, and the risk factors identified are different </w:t>
      </w:r>
      <w:r w:rsidR="00FE5CD7" w:rsidRPr="00A55739">
        <w:rPr>
          <w:rFonts w:ascii="Book Antiqua" w:eastAsia="微软雅黑" w:hAnsi="Book Antiqua" w:cstheme="minorHAnsi"/>
          <w:sz w:val="24"/>
        </w:rPr>
        <w:t>across studies</w:t>
      </w:r>
      <w:r w:rsidRPr="00A55739">
        <w:rPr>
          <w:rFonts w:ascii="Book Antiqua" w:eastAsia="微软雅黑" w:hAnsi="Book Antiqua" w:cstheme="minorHAnsi"/>
          <w:sz w:val="24"/>
        </w:rPr>
        <w:t xml:space="preserve">. This </w:t>
      </w:r>
      <w:r w:rsidR="00FE5CD7" w:rsidRPr="00A55739">
        <w:rPr>
          <w:rFonts w:ascii="Book Antiqua" w:eastAsia="微软雅黑" w:hAnsi="Book Antiqua" w:cstheme="minorHAnsi"/>
          <w:sz w:val="24"/>
        </w:rPr>
        <w:t xml:space="preserve">study aimed </w:t>
      </w:r>
      <w:r w:rsidRPr="00A55739">
        <w:rPr>
          <w:rFonts w:ascii="Book Antiqua" w:eastAsia="微软雅黑" w:hAnsi="Book Antiqua" w:cstheme="minorHAnsi"/>
          <w:sz w:val="24"/>
        </w:rPr>
        <w:t xml:space="preserve">to explore the independent risk factors for stone recurrence by comprehensively analyzing the relevant factors for stone recurrence </w:t>
      </w:r>
      <w:r w:rsidR="00685B00" w:rsidRPr="00A55739">
        <w:rPr>
          <w:rFonts w:ascii="Book Antiqua" w:eastAsia="微软雅黑" w:hAnsi="Book Antiqua" w:cs="Times New Roman"/>
          <w:sz w:val="24"/>
        </w:rPr>
        <w:t xml:space="preserve">in </w:t>
      </w:r>
      <w:r w:rsidRPr="00A55739">
        <w:rPr>
          <w:rFonts w:ascii="Book Antiqua" w:eastAsia="微软雅黑" w:hAnsi="Book Antiqua" w:cs="Times New Roman"/>
          <w:sz w:val="24"/>
        </w:rPr>
        <w:t>a large</w:t>
      </w:r>
      <w:r w:rsidR="00685B00" w:rsidRPr="00A55739">
        <w:rPr>
          <w:rFonts w:ascii="Book Antiqua" w:eastAsia="微软雅黑" w:hAnsi="Book Antiqua" w:cs="Times New Roman"/>
          <w:sz w:val="24"/>
        </w:rPr>
        <w:t>-</w:t>
      </w:r>
      <w:r w:rsidRPr="00A55739">
        <w:rPr>
          <w:rFonts w:ascii="Book Antiqua" w:eastAsia="微软雅黑" w:hAnsi="Book Antiqua" w:cs="Times New Roman"/>
          <w:sz w:val="24"/>
        </w:rPr>
        <w:t>sized</w:t>
      </w:r>
      <w:r w:rsidR="00352052" w:rsidRPr="00A55739">
        <w:rPr>
          <w:rFonts w:ascii="Book Antiqua" w:eastAsia="微软雅黑" w:hAnsi="Book Antiqua" w:cs="Times New Roman"/>
          <w:sz w:val="24"/>
        </w:rPr>
        <w:t xml:space="preserve"> sample.</w:t>
      </w:r>
    </w:p>
    <w:p w14:paraId="47059D6C" w14:textId="77777777" w:rsidR="00D535FD" w:rsidRPr="00A55739" w:rsidRDefault="00D535FD" w:rsidP="0096456C">
      <w:pPr>
        <w:spacing w:line="360" w:lineRule="auto"/>
        <w:rPr>
          <w:rFonts w:ascii="Book Antiqua" w:eastAsia="微软雅黑" w:hAnsi="Book Antiqua" w:cstheme="minorHAnsi"/>
          <w:sz w:val="24"/>
        </w:rPr>
      </w:pPr>
    </w:p>
    <w:p w14:paraId="3D750AA8" w14:textId="77777777" w:rsidR="00D535FD" w:rsidRPr="00A55739" w:rsidRDefault="00D535FD" w:rsidP="0096456C">
      <w:pPr>
        <w:spacing w:line="360" w:lineRule="auto"/>
        <w:rPr>
          <w:rFonts w:ascii="Book Antiqua" w:eastAsia="Microsoft YaHei UI" w:hAnsi="Book Antiqua"/>
          <w:b/>
          <w:sz w:val="24"/>
        </w:rPr>
      </w:pPr>
      <w:bookmarkStart w:id="8" w:name="_Hlk519195412"/>
      <w:r w:rsidRPr="00A55739">
        <w:rPr>
          <w:rFonts w:ascii="Book Antiqua" w:eastAsia="Microsoft YaHei UI" w:hAnsi="Book Antiqua"/>
          <w:b/>
          <w:sz w:val="24"/>
        </w:rPr>
        <w:t>MATERIALS AND METHODS</w:t>
      </w:r>
    </w:p>
    <w:bookmarkEnd w:id="8"/>
    <w:p w14:paraId="4E26A160" w14:textId="77777777" w:rsidR="00D535FD" w:rsidRPr="00A55739" w:rsidRDefault="00D535FD" w:rsidP="0096456C">
      <w:pPr>
        <w:spacing w:line="360" w:lineRule="auto"/>
        <w:rPr>
          <w:rFonts w:ascii="Book Antiqua" w:eastAsia="微软雅黑" w:hAnsi="Book Antiqua"/>
          <w:b/>
          <w:bCs/>
          <w:i/>
          <w:sz w:val="24"/>
        </w:rPr>
      </w:pPr>
      <w:r w:rsidRPr="00A55739">
        <w:rPr>
          <w:rFonts w:ascii="Book Antiqua" w:eastAsia="微软雅黑" w:hAnsi="Book Antiqua"/>
          <w:b/>
          <w:bCs/>
          <w:i/>
          <w:sz w:val="24"/>
        </w:rPr>
        <w:t xml:space="preserve">Patients </w:t>
      </w:r>
    </w:p>
    <w:p w14:paraId="3B09D19E" w14:textId="4BABC695" w:rsidR="00D535FD" w:rsidRPr="00A55739" w:rsidRDefault="00132A10" w:rsidP="0096456C">
      <w:pPr>
        <w:spacing w:line="360" w:lineRule="auto"/>
        <w:rPr>
          <w:rFonts w:ascii="Book Antiqua" w:eastAsia="微软雅黑" w:hAnsi="Book Antiqua"/>
          <w:sz w:val="24"/>
        </w:rPr>
      </w:pPr>
      <w:r w:rsidRPr="00A55739">
        <w:rPr>
          <w:rFonts w:ascii="Book Antiqua" w:eastAsia="微软雅黑" w:hAnsi="Book Antiqua"/>
          <w:sz w:val="24"/>
        </w:rPr>
        <w:t>F</w:t>
      </w:r>
      <w:r w:rsidR="00A1414A" w:rsidRPr="00A55739">
        <w:rPr>
          <w:rFonts w:ascii="Book Antiqua" w:eastAsia="微软雅黑" w:hAnsi="Book Antiqua"/>
          <w:sz w:val="24"/>
        </w:rPr>
        <w:t xml:space="preserve">rom January 2007 to January 2016, </w:t>
      </w:r>
      <w:r w:rsidRPr="00A55739">
        <w:rPr>
          <w:rFonts w:ascii="Book Antiqua" w:eastAsia="微软雅黑" w:hAnsi="Book Antiqua"/>
          <w:sz w:val="24"/>
        </w:rPr>
        <w:t>we retrospectively reviewed</w:t>
      </w:r>
      <w:r w:rsidR="009A7730" w:rsidRPr="00A55739">
        <w:rPr>
          <w:rFonts w:ascii="Book Antiqua" w:eastAsia="微软雅黑" w:hAnsi="Book Antiqua"/>
          <w:sz w:val="24"/>
        </w:rPr>
        <w:t xml:space="preserve"> cases</w:t>
      </w:r>
      <w:r w:rsidRPr="00A55739">
        <w:rPr>
          <w:rFonts w:ascii="Book Antiqua" w:eastAsia="微软雅黑" w:hAnsi="Book Antiqua"/>
          <w:sz w:val="24"/>
        </w:rPr>
        <w:t xml:space="preserve"> from a well-designed ERCP database at the First Affiliated Hospital of Nanchang University. The follow-up period was from the dat</w:t>
      </w:r>
      <w:r w:rsidR="009A7730" w:rsidRPr="00A55739">
        <w:rPr>
          <w:rFonts w:ascii="Book Antiqua" w:eastAsia="微软雅黑" w:hAnsi="Book Antiqua"/>
          <w:sz w:val="24"/>
        </w:rPr>
        <w:t>e</w:t>
      </w:r>
      <w:r w:rsidRPr="00A55739">
        <w:rPr>
          <w:rFonts w:ascii="Book Antiqua" w:eastAsia="微软雅黑" w:hAnsi="Book Antiqua"/>
          <w:sz w:val="24"/>
        </w:rPr>
        <w:t xml:space="preserve"> of the initial removal of </w:t>
      </w:r>
      <w:r w:rsidRPr="00A55739">
        <w:rPr>
          <w:rFonts w:ascii="Book Antiqua" w:eastAsia="微软雅黑" w:hAnsi="Book Antiqua" w:cs="Times New Roman"/>
          <w:sz w:val="24"/>
        </w:rPr>
        <w:t>choledocholithiasis to the dat</w:t>
      </w:r>
      <w:r w:rsidR="009A7730" w:rsidRPr="00A55739">
        <w:rPr>
          <w:rFonts w:ascii="Book Antiqua" w:eastAsia="微软雅黑" w:hAnsi="Book Antiqua" w:cs="Times New Roman"/>
          <w:sz w:val="24"/>
        </w:rPr>
        <w:t>e</w:t>
      </w:r>
      <w:r w:rsidRPr="00A55739">
        <w:rPr>
          <w:rFonts w:ascii="Book Antiqua" w:eastAsia="微软雅黑" w:hAnsi="Book Antiqua" w:cs="Times New Roman"/>
          <w:sz w:val="24"/>
        </w:rPr>
        <w:t xml:space="preserve"> of the visit to the hospital for choledocholithiasis recurrence or </w:t>
      </w:r>
      <w:r w:rsidR="00352052" w:rsidRPr="00A55739">
        <w:rPr>
          <w:rFonts w:ascii="Book Antiqua" w:eastAsia="微软雅黑" w:hAnsi="Book Antiqua" w:cs="Times New Roman"/>
          <w:sz w:val="24"/>
        </w:rPr>
        <w:t xml:space="preserve">more than </w:t>
      </w:r>
      <w:r w:rsidRPr="00A55739">
        <w:rPr>
          <w:rFonts w:ascii="Book Antiqua" w:eastAsia="微软雅黑" w:hAnsi="Book Antiqua" w:cs="Times New Roman"/>
          <w:sz w:val="24"/>
        </w:rPr>
        <w:t xml:space="preserve">one year for the control group. </w:t>
      </w:r>
      <w:bookmarkStart w:id="9" w:name="_Hlk3286019"/>
      <w:r w:rsidRPr="00A55739">
        <w:rPr>
          <w:rFonts w:ascii="Book Antiqua" w:eastAsia="微软雅黑" w:hAnsi="Book Antiqua" w:cs="Times New Roman"/>
          <w:sz w:val="24"/>
        </w:rPr>
        <w:t xml:space="preserve">The patients </w:t>
      </w:r>
      <w:r w:rsidR="001D4B2B" w:rsidRPr="00A55739">
        <w:rPr>
          <w:rFonts w:ascii="Book Antiqua" w:eastAsia="微软雅黑" w:hAnsi="Book Antiqua" w:cs="Times New Roman"/>
          <w:sz w:val="24"/>
        </w:rPr>
        <w:t xml:space="preserve">with the </w:t>
      </w:r>
      <w:r w:rsidR="001D4B2B" w:rsidRPr="00A55739">
        <w:rPr>
          <w:rFonts w:ascii="Book Antiqua" w:hAnsi="Book Antiqua"/>
          <w:bCs/>
          <w:sz w:val="24"/>
        </w:rPr>
        <w:t xml:space="preserve">symptoms </w:t>
      </w:r>
      <w:r w:rsidR="001D4B2B" w:rsidRPr="00A55739">
        <w:rPr>
          <w:rFonts w:ascii="Book Antiqua" w:eastAsia="微软雅黑" w:hAnsi="Book Antiqua" w:cs="Times New Roman"/>
          <w:sz w:val="24"/>
        </w:rPr>
        <w:t xml:space="preserve">of fever, abdominal pain, jaundice, or other typical symptoms </w:t>
      </w:r>
      <w:r w:rsidRPr="00A55739">
        <w:rPr>
          <w:rFonts w:ascii="Book Antiqua" w:eastAsia="微软雅黑" w:hAnsi="Book Antiqua" w:cs="Times New Roman"/>
          <w:sz w:val="24"/>
        </w:rPr>
        <w:t xml:space="preserve">who revisited our hospital underwent abdominal </w:t>
      </w:r>
      <w:r w:rsidR="003A6EBB" w:rsidRPr="00A55739">
        <w:rPr>
          <w:rFonts w:ascii="Book Antiqua" w:eastAsia="微软雅黑" w:hAnsi="Book Antiqua" w:cs="Times New Roman"/>
          <w:sz w:val="24"/>
        </w:rPr>
        <w:t>computed tomography (CT)</w:t>
      </w:r>
      <w:r w:rsidRPr="00A55739">
        <w:rPr>
          <w:rFonts w:ascii="Book Antiqua" w:eastAsia="微软雅黑" w:hAnsi="Book Antiqua" w:cs="Times New Roman"/>
          <w:sz w:val="24"/>
        </w:rPr>
        <w:t xml:space="preserve"> and ERCP to confirm choledocholithiasis.</w:t>
      </w:r>
      <w:bookmarkEnd w:id="9"/>
      <w:r w:rsidRPr="00A55739">
        <w:rPr>
          <w:rFonts w:ascii="Book Antiqua" w:eastAsia="微软雅黑" w:hAnsi="Book Antiqua" w:cs="Times New Roman"/>
          <w:sz w:val="24"/>
        </w:rPr>
        <w:t xml:space="preserve"> The patients </w:t>
      </w:r>
      <w:bookmarkStart w:id="10" w:name="_Hlk3289601"/>
      <w:r w:rsidRPr="00A55739">
        <w:rPr>
          <w:rFonts w:ascii="Book Antiqua" w:eastAsia="微软雅黑" w:hAnsi="Book Antiqua" w:cs="Times New Roman"/>
          <w:sz w:val="24"/>
        </w:rPr>
        <w:t xml:space="preserve">who </w:t>
      </w:r>
      <w:r w:rsidRPr="00A55739">
        <w:rPr>
          <w:rFonts w:ascii="Book Antiqua" w:eastAsia="微软雅黑" w:hAnsi="Book Antiqua"/>
          <w:sz w:val="24"/>
        </w:rPr>
        <w:t xml:space="preserve">underwent </w:t>
      </w:r>
      <w:r w:rsidRPr="00A55739">
        <w:rPr>
          <w:rFonts w:ascii="Book Antiqua" w:eastAsia="微软雅黑" w:hAnsi="Book Antiqua" w:cs="Times New Roman"/>
          <w:sz w:val="24"/>
        </w:rPr>
        <w:t>choledocholithiasis removal by</w:t>
      </w:r>
      <w:r w:rsidRPr="00A55739">
        <w:rPr>
          <w:rFonts w:ascii="Book Antiqua" w:eastAsia="微软雅黑" w:hAnsi="Book Antiqua"/>
          <w:sz w:val="24"/>
        </w:rPr>
        <w:t xml:space="preserve"> ERCP </w:t>
      </w:r>
      <w:r w:rsidR="004B0766" w:rsidRPr="00A55739">
        <w:rPr>
          <w:rFonts w:ascii="Book Antiqua" w:eastAsia="微软雅黑" w:hAnsi="Book Antiqua"/>
          <w:sz w:val="24"/>
        </w:rPr>
        <w:t xml:space="preserve">and were confirmed to have </w:t>
      </w:r>
      <w:r w:rsidR="009A7730" w:rsidRPr="00A55739">
        <w:rPr>
          <w:rFonts w:ascii="Book Antiqua" w:eastAsia="微软雅黑" w:hAnsi="Book Antiqua"/>
          <w:sz w:val="24"/>
        </w:rPr>
        <w:t xml:space="preserve">had their stones </w:t>
      </w:r>
      <w:r w:rsidR="004B0766" w:rsidRPr="00A55739">
        <w:rPr>
          <w:rFonts w:ascii="Book Antiqua" w:eastAsia="微软雅黑" w:hAnsi="Book Antiqua"/>
          <w:sz w:val="24"/>
        </w:rPr>
        <w:t xml:space="preserve">completely </w:t>
      </w:r>
      <w:r w:rsidR="009A7730" w:rsidRPr="00A55739">
        <w:rPr>
          <w:rFonts w:ascii="Book Antiqua" w:eastAsia="微软雅黑" w:hAnsi="Book Antiqua"/>
          <w:sz w:val="24"/>
        </w:rPr>
        <w:t>removed</w:t>
      </w:r>
      <w:bookmarkEnd w:id="10"/>
      <w:r w:rsidR="009A7730" w:rsidRPr="00A55739">
        <w:rPr>
          <w:rFonts w:ascii="Book Antiqua" w:eastAsia="微软雅黑" w:hAnsi="Book Antiqua"/>
          <w:sz w:val="24"/>
        </w:rPr>
        <w:t xml:space="preserve"> </w:t>
      </w:r>
      <w:r w:rsidR="004B0766" w:rsidRPr="00A55739">
        <w:rPr>
          <w:rFonts w:ascii="Book Antiqua" w:eastAsia="微软雅黑" w:hAnsi="Book Antiqua"/>
          <w:sz w:val="24"/>
        </w:rPr>
        <w:t xml:space="preserve">were enrolled. </w:t>
      </w:r>
      <w:r w:rsidR="00D535FD" w:rsidRPr="00A55739">
        <w:rPr>
          <w:rFonts w:ascii="Book Antiqua" w:eastAsia="微软雅黑" w:hAnsi="Book Antiqua"/>
          <w:sz w:val="24"/>
        </w:rPr>
        <w:t xml:space="preserve">The exclusion criteria were as follows: </w:t>
      </w:r>
      <w:r w:rsidR="003A6EBB" w:rsidRPr="00A55739">
        <w:rPr>
          <w:rFonts w:ascii="Book Antiqua" w:eastAsia="微软雅黑" w:hAnsi="Book Antiqua" w:hint="eastAsia"/>
          <w:sz w:val="24"/>
        </w:rPr>
        <w:t>(</w:t>
      </w:r>
      <w:r w:rsidR="00D535FD" w:rsidRPr="00A55739">
        <w:rPr>
          <w:rFonts w:ascii="Book Antiqua" w:eastAsia="微软雅黑" w:hAnsi="Book Antiqua"/>
          <w:sz w:val="24"/>
        </w:rPr>
        <w:t xml:space="preserve">1) </w:t>
      </w:r>
      <w:r w:rsidR="004B0766" w:rsidRPr="00A55739">
        <w:rPr>
          <w:rFonts w:ascii="Book Antiqua" w:eastAsia="微软雅黑" w:hAnsi="Book Antiqua"/>
          <w:sz w:val="24"/>
        </w:rPr>
        <w:t xml:space="preserve">history of previous ERCP; </w:t>
      </w:r>
      <w:r w:rsidR="003A6EBB" w:rsidRPr="00A55739">
        <w:rPr>
          <w:rFonts w:ascii="Book Antiqua" w:eastAsia="微软雅黑" w:hAnsi="Book Antiqua" w:hint="eastAsia"/>
          <w:sz w:val="24"/>
        </w:rPr>
        <w:t>(</w:t>
      </w:r>
      <w:r w:rsidR="004B0766" w:rsidRPr="00A55739">
        <w:rPr>
          <w:rFonts w:ascii="Book Antiqua" w:eastAsia="微软雅黑" w:hAnsi="Book Antiqua"/>
          <w:sz w:val="24"/>
        </w:rPr>
        <w:t xml:space="preserve">2) </w:t>
      </w:r>
      <w:r w:rsidR="00D535FD" w:rsidRPr="00A55739">
        <w:rPr>
          <w:rFonts w:ascii="Book Antiqua" w:eastAsia="微软雅黑" w:hAnsi="Book Antiqua"/>
          <w:sz w:val="24"/>
        </w:rPr>
        <w:t>patients with tumors of the liver, gallbladder, common bile duct (CBD)</w:t>
      </w:r>
      <w:r w:rsidR="00FE5CD7" w:rsidRPr="00A55739">
        <w:rPr>
          <w:rFonts w:ascii="Book Antiqua" w:eastAsia="微软雅黑" w:hAnsi="Book Antiqua"/>
          <w:sz w:val="24"/>
        </w:rPr>
        <w:t>,</w:t>
      </w:r>
      <w:r w:rsidR="00D535FD" w:rsidRPr="00A55739">
        <w:rPr>
          <w:rFonts w:ascii="Book Antiqua" w:eastAsia="微软雅黑" w:hAnsi="Book Antiqua"/>
          <w:sz w:val="24"/>
        </w:rPr>
        <w:t xml:space="preserve"> or duodenal papilla; </w:t>
      </w:r>
      <w:r w:rsidR="003A6EBB" w:rsidRPr="00A55739">
        <w:rPr>
          <w:rFonts w:ascii="Book Antiqua" w:eastAsia="微软雅黑" w:hAnsi="Book Antiqua" w:hint="eastAsia"/>
          <w:sz w:val="24"/>
        </w:rPr>
        <w:t>(</w:t>
      </w:r>
      <w:r w:rsidR="004B0766" w:rsidRPr="00A55739">
        <w:rPr>
          <w:rFonts w:ascii="Book Antiqua" w:eastAsia="微软雅黑" w:hAnsi="Book Antiqua"/>
          <w:sz w:val="24"/>
        </w:rPr>
        <w:t>3</w:t>
      </w:r>
      <w:r w:rsidR="00D535FD" w:rsidRPr="00A55739">
        <w:rPr>
          <w:rFonts w:ascii="Book Antiqua" w:eastAsia="微软雅黑" w:hAnsi="Book Antiqua"/>
          <w:sz w:val="24"/>
        </w:rPr>
        <w:t xml:space="preserve">) </w:t>
      </w:r>
      <w:bookmarkStart w:id="11" w:name="_Hlk3289493"/>
      <w:r w:rsidR="00BE04E9" w:rsidRPr="00A55739">
        <w:rPr>
          <w:rFonts w:ascii="Book Antiqua" w:hAnsi="Book Antiqua"/>
          <w:bCs/>
          <w:sz w:val="24"/>
        </w:rPr>
        <w:t xml:space="preserve">patients </w:t>
      </w:r>
      <w:r w:rsidR="00BE04E9" w:rsidRPr="00A55739">
        <w:rPr>
          <w:rFonts w:ascii="Book Antiqua" w:eastAsia="微软雅黑" w:hAnsi="Book Antiqua"/>
          <w:sz w:val="24"/>
        </w:rPr>
        <w:t xml:space="preserve">were </w:t>
      </w:r>
      <w:r w:rsidR="00BE04E9" w:rsidRPr="00A55739">
        <w:rPr>
          <w:rFonts w:ascii="Book Antiqua" w:eastAsia="微软雅黑" w:hAnsi="Book Antiqua"/>
          <w:sz w:val="24"/>
        </w:rPr>
        <w:lastRenderedPageBreak/>
        <w:t>confirmed not to have had their stones completely removed</w:t>
      </w:r>
      <w:r w:rsidR="00BE04E9" w:rsidRPr="00A55739">
        <w:rPr>
          <w:rFonts w:ascii="Book Antiqua" w:eastAsia="微软雅黑" w:hAnsi="Book Antiqua" w:cs="Times New Roman"/>
          <w:sz w:val="24"/>
        </w:rPr>
        <w:t xml:space="preserve"> after first choledocholithiasis removal by</w:t>
      </w:r>
      <w:r w:rsidR="00BE04E9" w:rsidRPr="00A55739">
        <w:rPr>
          <w:rFonts w:ascii="Book Antiqua" w:eastAsia="微软雅黑" w:hAnsi="Book Antiqua"/>
          <w:sz w:val="24"/>
        </w:rPr>
        <w:t xml:space="preserve"> ERCP</w:t>
      </w:r>
      <w:r w:rsidR="004B0766" w:rsidRPr="00A55739">
        <w:rPr>
          <w:rFonts w:ascii="Book Antiqua" w:eastAsia="微软雅黑" w:hAnsi="Book Antiqua"/>
          <w:sz w:val="24"/>
        </w:rPr>
        <w:t xml:space="preserve">; </w:t>
      </w:r>
      <w:bookmarkEnd w:id="11"/>
      <w:r w:rsidR="004B0766" w:rsidRPr="00A55739">
        <w:rPr>
          <w:rFonts w:ascii="Book Antiqua" w:eastAsia="微软雅黑" w:hAnsi="Book Antiqua"/>
          <w:sz w:val="24"/>
        </w:rPr>
        <w:t xml:space="preserve">and </w:t>
      </w:r>
      <w:r w:rsidR="003A6EBB" w:rsidRPr="00A55739">
        <w:rPr>
          <w:rFonts w:ascii="Book Antiqua" w:eastAsia="微软雅黑" w:hAnsi="Book Antiqua" w:hint="eastAsia"/>
          <w:sz w:val="24"/>
        </w:rPr>
        <w:t>(</w:t>
      </w:r>
      <w:r w:rsidR="004B0766" w:rsidRPr="00A55739">
        <w:rPr>
          <w:rFonts w:ascii="Book Antiqua" w:eastAsia="微软雅黑" w:hAnsi="Book Antiqua"/>
          <w:sz w:val="24"/>
        </w:rPr>
        <w:t xml:space="preserve">4) </w:t>
      </w:r>
      <w:r w:rsidR="00D535FD" w:rsidRPr="00A55739">
        <w:rPr>
          <w:rFonts w:ascii="Book Antiqua" w:eastAsia="微软雅黑" w:hAnsi="Book Antiqua"/>
          <w:sz w:val="24"/>
        </w:rPr>
        <w:t xml:space="preserve">patients with incomplete clinical data. </w:t>
      </w:r>
      <w:r w:rsidR="00352052" w:rsidRPr="00A55739">
        <w:rPr>
          <w:rFonts w:ascii="Book Antiqua" w:eastAsia="微软雅黑" w:hAnsi="Book Antiqua"/>
          <w:sz w:val="24"/>
        </w:rPr>
        <w:t xml:space="preserve">The study was </w:t>
      </w:r>
      <w:r w:rsidR="00D535FD" w:rsidRPr="00A55739">
        <w:rPr>
          <w:rFonts w:ascii="Book Antiqua" w:eastAsia="微软雅黑" w:hAnsi="Book Antiqua"/>
          <w:sz w:val="24"/>
        </w:rPr>
        <w:t>approved by the institutional review board of the First Affiliated Hospital of Nanchang University (N</w:t>
      </w:r>
      <w:r w:rsidR="003A6EBB" w:rsidRPr="00A55739">
        <w:rPr>
          <w:rFonts w:ascii="Book Antiqua" w:eastAsia="微软雅黑" w:hAnsi="Book Antiqua"/>
          <w:sz w:val="24"/>
        </w:rPr>
        <w:t>o</w:t>
      </w:r>
      <w:r w:rsidR="003A6EBB" w:rsidRPr="00A55739">
        <w:rPr>
          <w:rFonts w:ascii="Book Antiqua" w:eastAsia="微软雅黑" w:hAnsi="Book Antiqua" w:hint="eastAsia"/>
          <w:sz w:val="24"/>
        </w:rPr>
        <w:t>.</w:t>
      </w:r>
      <w:r w:rsidR="00D535FD" w:rsidRPr="00A55739">
        <w:rPr>
          <w:rFonts w:ascii="Book Antiqua" w:eastAsia="微软雅黑" w:hAnsi="Book Antiqua"/>
          <w:sz w:val="24"/>
        </w:rPr>
        <w:t xml:space="preserve"> 2017-040).</w:t>
      </w:r>
    </w:p>
    <w:p w14:paraId="02BB69E7" w14:textId="77777777" w:rsidR="00D535FD" w:rsidRPr="00A55739" w:rsidRDefault="00D535FD" w:rsidP="0096456C">
      <w:pPr>
        <w:spacing w:line="360" w:lineRule="auto"/>
        <w:rPr>
          <w:rFonts w:ascii="Book Antiqua" w:eastAsia="微软雅黑" w:hAnsi="Book Antiqua"/>
          <w:sz w:val="24"/>
        </w:rPr>
      </w:pPr>
    </w:p>
    <w:p w14:paraId="6ADA6BAD" w14:textId="77777777" w:rsidR="00D535FD" w:rsidRPr="00A55739" w:rsidRDefault="003D5288" w:rsidP="0096456C">
      <w:pPr>
        <w:spacing w:line="360" w:lineRule="auto"/>
        <w:rPr>
          <w:rFonts w:ascii="Book Antiqua" w:eastAsia="微软雅黑" w:hAnsi="Book Antiqua" w:cs="Times New Roman"/>
          <w:b/>
          <w:bCs/>
          <w:i/>
          <w:sz w:val="24"/>
        </w:rPr>
      </w:pPr>
      <w:r w:rsidRPr="00A55739">
        <w:rPr>
          <w:rFonts w:ascii="Book Antiqua" w:eastAsia="微软雅黑" w:hAnsi="Book Antiqua" w:cs="Times New Roman"/>
          <w:b/>
          <w:bCs/>
          <w:i/>
          <w:sz w:val="24"/>
        </w:rPr>
        <w:t xml:space="preserve">Outcome measurements </w:t>
      </w:r>
    </w:p>
    <w:p w14:paraId="5861C4DC" w14:textId="6CDE0ABF" w:rsidR="00D535FD" w:rsidRPr="00A55739" w:rsidRDefault="003D5288"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 xml:space="preserve">The primary outcomes were risk factors </w:t>
      </w:r>
      <w:r w:rsidR="00FE5CD7" w:rsidRPr="00A55739">
        <w:rPr>
          <w:rFonts w:ascii="Book Antiqua" w:eastAsia="微软雅黑" w:hAnsi="Book Antiqua" w:cs="Times New Roman"/>
          <w:sz w:val="24"/>
        </w:rPr>
        <w:t xml:space="preserve">for </w:t>
      </w:r>
      <w:r w:rsidRPr="00A55739">
        <w:rPr>
          <w:rFonts w:ascii="Book Antiqua" w:eastAsia="微软雅黑" w:hAnsi="Book Antiqua" w:cs="Times New Roman"/>
          <w:sz w:val="24"/>
        </w:rPr>
        <w:t>recurrence of c</w:t>
      </w:r>
      <w:r w:rsidR="00D535FD" w:rsidRPr="00A55739">
        <w:rPr>
          <w:rFonts w:ascii="Book Antiqua" w:eastAsia="微软雅黑" w:hAnsi="Book Antiqua" w:cs="Times New Roman"/>
          <w:sz w:val="24"/>
        </w:rPr>
        <w:t>holedocholithiasis</w:t>
      </w:r>
      <w:r w:rsidRPr="00A55739">
        <w:rPr>
          <w:rFonts w:ascii="Book Antiqua" w:eastAsia="微软雅黑" w:hAnsi="Book Antiqua" w:cs="Times New Roman"/>
          <w:sz w:val="24"/>
        </w:rPr>
        <w:t xml:space="preserve">. </w:t>
      </w:r>
      <w:bookmarkStart w:id="12" w:name="_Hlk3285390"/>
      <w:bookmarkStart w:id="13" w:name="_Hlk3285337"/>
      <w:r w:rsidR="00FE5CD7" w:rsidRPr="00A55739">
        <w:rPr>
          <w:rFonts w:ascii="Book Antiqua" w:eastAsia="微软雅黑" w:hAnsi="Book Antiqua" w:cs="Times New Roman"/>
          <w:sz w:val="24"/>
        </w:rPr>
        <w:t>C</w:t>
      </w:r>
      <w:r w:rsidRPr="00A55739">
        <w:rPr>
          <w:rFonts w:ascii="Book Antiqua" w:eastAsia="微软雅黑" w:hAnsi="Book Antiqua" w:cs="Times New Roman"/>
          <w:sz w:val="24"/>
        </w:rPr>
        <w:t>holedocholithiasis</w:t>
      </w:r>
      <w:bookmarkEnd w:id="12"/>
      <w:r w:rsidRPr="00A55739">
        <w:rPr>
          <w:rFonts w:ascii="Book Antiqua" w:eastAsia="微软雅黑" w:hAnsi="Book Antiqua" w:cs="Times New Roman"/>
          <w:sz w:val="24"/>
        </w:rPr>
        <w:t xml:space="preserve"> </w:t>
      </w:r>
      <w:r w:rsidR="00D535FD" w:rsidRPr="00A55739">
        <w:rPr>
          <w:rFonts w:ascii="Book Antiqua" w:eastAsia="微软雅黑" w:hAnsi="Book Antiqua" w:cs="Times New Roman"/>
          <w:sz w:val="24"/>
        </w:rPr>
        <w:t xml:space="preserve">recurrence was defined as recurrence of </w:t>
      </w:r>
      <w:bookmarkStart w:id="14" w:name="_Hlk3285450"/>
      <w:r w:rsidR="00D535FD" w:rsidRPr="00A55739">
        <w:rPr>
          <w:rFonts w:ascii="Book Antiqua" w:eastAsia="微软雅黑" w:hAnsi="Book Antiqua" w:cs="Times New Roman"/>
          <w:sz w:val="24"/>
        </w:rPr>
        <w:t xml:space="preserve">symptoms </w:t>
      </w:r>
      <w:bookmarkStart w:id="15" w:name="_Hlk3285835"/>
      <w:r w:rsidR="00D535FD" w:rsidRPr="00A55739">
        <w:rPr>
          <w:rFonts w:ascii="Book Antiqua" w:eastAsia="微软雅黑" w:hAnsi="Book Antiqua" w:cs="Times New Roman"/>
          <w:sz w:val="24"/>
        </w:rPr>
        <w:t xml:space="preserve">of fever, abdominal pain, jaundice, </w:t>
      </w:r>
      <w:r w:rsidR="00776275" w:rsidRPr="00A55739">
        <w:rPr>
          <w:rFonts w:ascii="Book Antiqua" w:eastAsia="微软雅黑" w:hAnsi="Book Antiqua" w:cs="Times New Roman"/>
          <w:sz w:val="24"/>
        </w:rPr>
        <w:t>or other typical symptoms</w:t>
      </w:r>
      <w:r w:rsidR="0067545C" w:rsidRPr="00A55739">
        <w:rPr>
          <w:rFonts w:ascii="Book Antiqua" w:eastAsia="微软雅黑" w:hAnsi="Book Antiqua" w:cs="Times New Roman"/>
          <w:sz w:val="24"/>
        </w:rPr>
        <w:t>,</w:t>
      </w:r>
      <w:bookmarkEnd w:id="14"/>
      <w:bookmarkEnd w:id="15"/>
      <w:r w:rsidR="00D535FD" w:rsidRPr="00A55739">
        <w:rPr>
          <w:rFonts w:ascii="Book Antiqua" w:eastAsia="微软雅黑" w:hAnsi="Book Antiqua" w:cs="Times New Roman"/>
          <w:sz w:val="24"/>
        </w:rPr>
        <w:t xml:space="preserve"> and </w:t>
      </w:r>
      <w:bookmarkStart w:id="16" w:name="_Hlk3285864"/>
      <w:bookmarkStart w:id="17" w:name="_Hlk3286238"/>
      <w:r w:rsidR="00D535FD" w:rsidRPr="00A55739">
        <w:rPr>
          <w:rFonts w:ascii="Book Antiqua" w:eastAsia="微软雅黑" w:hAnsi="Book Antiqua" w:cs="Times New Roman"/>
          <w:sz w:val="24"/>
        </w:rPr>
        <w:t>choledocholithiasis</w:t>
      </w:r>
      <w:bookmarkEnd w:id="16"/>
      <w:r w:rsidR="00D535FD" w:rsidRPr="00A55739">
        <w:rPr>
          <w:rFonts w:ascii="Book Antiqua" w:eastAsia="微软雅黑" w:hAnsi="Book Antiqua" w:cs="Times New Roman"/>
          <w:sz w:val="24"/>
        </w:rPr>
        <w:t xml:space="preserve"> </w:t>
      </w:r>
      <w:r w:rsidR="0067545C" w:rsidRPr="00A55739">
        <w:rPr>
          <w:rFonts w:ascii="Book Antiqua" w:eastAsia="微软雅黑" w:hAnsi="Book Antiqua" w:cs="Times New Roman"/>
          <w:sz w:val="24"/>
        </w:rPr>
        <w:t xml:space="preserve">was </w:t>
      </w:r>
      <w:r w:rsidR="00D535FD" w:rsidRPr="00A55739">
        <w:rPr>
          <w:rFonts w:ascii="Book Antiqua" w:eastAsia="微软雅黑" w:hAnsi="Book Antiqua" w:cs="Times New Roman"/>
          <w:sz w:val="24"/>
        </w:rPr>
        <w:t xml:space="preserve">confirmed </w:t>
      </w:r>
      <w:bookmarkStart w:id="18" w:name="_Hlk3285479"/>
      <w:r w:rsidR="00D535FD" w:rsidRPr="00A55739">
        <w:rPr>
          <w:rFonts w:ascii="Book Antiqua" w:eastAsia="微软雅黑" w:hAnsi="Book Antiqua" w:cs="Times New Roman"/>
          <w:sz w:val="24"/>
        </w:rPr>
        <w:t xml:space="preserve">by abdominal B-scan ultrasonography, CT, or magnetic resonance cholangiopancreatography </w:t>
      </w:r>
      <w:bookmarkEnd w:id="17"/>
      <w:bookmarkEnd w:id="18"/>
      <w:r w:rsidR="00D535FD" w:rsidRPr="00A55739">
        <w:rPr>
          <w:rFonts w:ascii="Book Antiqua" w:eastAsia="微软雅黑" w:hAnsi="Book Antiqua" w:cs="Times New Roman"/>
          <w:sz w:val="24"/>
        </w:rPr>
        <w:t xml:space="preserve">6 mo after the stones were completely removed. </w:t>
      </w:r>
      <w:bookmarkEnd w:id="13"/>
      <w:r w:rsidRPr="00A55739">
        <w:rPr>
          <w:rFonts w:ascii="Book Antiqua" w:eastAsia="微软雅黑" w:hAnsi="Book Antiqua" w:cs="Times New Roman"/>
          <w:sz w:val="24"/>
        </w:rPr>
        <w:t>The patients were classified into two groups:</w:t>
      </w:r>
      <w:r w:rsidR="003E43BF" w:rsidRPr="00A55739">
        <w:rPr>
          <w:rFonts w:ascii="Book Antiqua" w:eastAsia="微软雅黑" w:hAnsi="Book Antiqua" w:cs="Times New Roman"/>
          <w:sz w:val="24"/>
        </w:rPr>
        <w:t xml:space="preserve"> </w:t>
      </w:r>
      <w:r w:rsidRPr="00A55739">
        <w:rPr>
          <w:rFonts w:ascii="Book Antiqua" w:eastAsia="微软雅黑" w:hAnsi="Book Antiqua" w:cs="Times New Roman"/>
          <w:sz w:val="24"/>
        </w:rPr>
        <w:t xml:space="preserve">recurrence and control groups. </w:t>
      </w:r>
      <w:r w:rsidR="00D535FD" w:rsidRPr="00A55739">
        <w:rPr>
          <w:rFonts w:ascii="Book Antiqua" w:eastAsia="微软雅黑" w:hAnsi="Book Antiqua"/>
          <w:sz w:val="24"/>
        </w:rPr>
        <w:t xml:space="preserve">The following clinical data were recorded: </w:t>
      </w:r>
      <w:r w:rsidR="003A6EBB" w:rsidRPr="00A55739">
        <w:rPr>
          <w:rFonts w:ascii="Book Antiqua" w:eastAsia="微软雅黑" w:hAnsi="Book Antiqua" w:hint="eastAsia"/>
          <w:sz w:val="24"/>
        </w:rPr>
        <w:t>(</w:t>
      </w:r>
      <w:r w:rsidR="00D535FD" w:rsidRPr="00A55739">
        <w:rPr>
          <w:rFonts w:ascii="Book Antiqua" w:eastAsia="微软雅黑" w:hAnsi="Book Antiqua"/>
          <w:sz w:val="24"/>
        </w:rPr>
        <w:t>1) general characteristics</w:t>
      </w:r>
      <w:r w:rsidR="00BD7CCA" w:rsidRPr="00A55739">
        <w:rPr>
          <w:rFonts w:ascii="Book Antiqua" w:eastAsia="微软雅黑" w:hAnsi="Book Antiqua"/>
          <w:sz w:val="24"/>
        </w:rPr>
        <w:t>,</w:t>
      </w:r>
      <w:r w:rsidR="00D535FD" w:rsidRPr="00A55739">
        <w:rPr>
          <w:rFonts w:ascii="Book Antiqua" w:eastAsia="微软雅黑" w:hAnsi="Book Antiqua"/>
          <w:sz w:val="24"/>
        </w:rPr>
        <w:t xml:space="preserve"> including sex, age, time from disease onset to stone removal, and history of drinking and smoking; </w:t>
      </w:r>
      <w:r w:rsidR="003A6EBB" w:rsidRPr="00A55739">
        <w:rPr>
          <w:rFonts w:ascii="Book Antiqua" w:eastAsia="微软雅黑" w:hAnsi="Book Antiqua" w:hint="eastAsia"/>
          <w:sz w:val="24"/>
        </w:rPr>
        <w:t>(</w:t>
      </w:r>
      <w:r w:rsidR="00D535FD" w:rsidRPr="00A55739">
        <w:rPr>
          <w:rFonts w:ascii="Book Antiqua" w:eastAsia="微软雅黑" w:hAnsi="Book Antiqua"/>
          <w:sz w:val="24"/>
        </w:rPr>
        <w:t>2) past medical history</w:t>
      </w:r>
      <w:r w:rsidR="00BD7CCA" w:rsidRPr="00A55739">
        <w:rPr>
          <w:rFonts w:ascii="Book Antiqua" w:eastAsia="微软雅黑" w:hAnsi="Book Antiqua"/>
          <w:sz w:val="24"/>
        </w:rPr>
        <w:t>,</w:t>
      </w:r>
      <w:r w:rsidR="00D535FD" w:rsidRPr="00A55739">
        <w:rPr>
          <w:rFonts w:ascii="Book Antiqua" w:eastAsia="微软雅黑" w:hAnsi="Book Antiqua"/>
          <w:sz w:val="24"/>
        </w:rPr>
        <w:t xml:space="preserve"> including history of hypertension, diabetes, hepatitis B, fatty liver, cirrhosis, cholecystectomy, biliary-enteric anastomosis, choledocholithotomy</w:t>
      </w:r>
      <w:r w:rsidR="003E43BF" w:rsidRPr="00A55739">
        <w:rPr>
          <w:rFonts w:ascii="Book Antiqua" w:eastAsia="微软雅黑" w:hAnsi="Book Antiqua"/>
          <w:sz w:val="24"/>
        </w:rPr>
        <w:t>,</w:t>
      </w:r>
      <w:r w:rsidR="00D535FD" w:rsidRPr="00A55739">
        <w:rPr>
          <w:rFonts w:ascii="Book Antiqua" w:eastAsia="微软雅黑" w:hAnsi="Book Antiqua"/>
          <w:sz w:val="24"/>
        </w:rPr>
        <w:t xml:space="preserve"> or Billroth II </w:t>
      </w:r>
      <w:hyperlink r:id="rId10" w:anchor="keyfrom=E2Ctranslation" w:history="1">
        <w:r w:rsidR="00D535FD" w:rsidRPr="00A55739">
          <w:rPr>
            <w:rFonts w:ascii="Book Antiqua" w:eastAsia="微软雅黑" w:hAnsi="Book Antiqua"/>
            <w:sz w:val="24"/>
          </w:rPr>
          <w:t>gastrectomy</w:t>
        </w:r>
      </w:hyperlink>
      <w:r w:rsidR="00D535FD" w:rsidRPr="00A55739">
        <w:rPr>
          <w:rFonts w:ascii="Book Antiqua" w:eastAsia="微软雅黑" w:hAnsi="Book Antiqua"/>
          <w:sz w:val="24"/>
        </w:rPr>
        <w:t xml:space="preserve">; </w:t>
      </w:r>
      <w:r w:rsidR="003A6EBB" w:rsidRPr="00A55739">
        <w:rPr>
          <w:rFonts w:ascii="Book Antiqua" w:eastAsia="微软雅黑" w:hAnsi="Book Antiqua" w:hint="eastAsia"/>
          <w:sz w:val="24"/>
        </w:rPr>
        <w:t>(</w:t>
      </w:r>
      <w:r w:rsidR="00D535FD" w:rsidRPr="00A55739">
        <w:rPr>
          <w:rFonts w:ascii="Book Antiqua" w:eastAsia="微软雅黑" w:hAnsi="Book Antiqua"/>
          <w:sz w:val="24"/>
        </w:rPr>
        <w:t xml:space="preserve">3) ERCP-related </w:t>
      </w:r>
      <w:r w:rsidR="00BC46C5" w:rsidRPr="00A55739">
        <w:rPr>
          <w:rFonts w:ascii="Book Antiqua" w:eastAsia="微软雅黑" w:hAnsi="Book Antiqua"/>
          <w:sz w:val="24"/>
        </w:rPr>
        <w:t>factor</w:t>
      </w:r>
      <w:r w:rsidR="00D535FD" w:rsidRPr="00A55739">
        <w:rPr>
          <w:rFonts w:ascii="Book Antiqua" w:eastAsia="微软雅黑" w:hAnsi="Book Antiqua"/>
          <w:sz w:val="24"/>
        </w:rPr>
        <w:t>s</w:t>
      </w:r>
      <w:r w:rsidR="00BD7CCA" w:rsidRPr="00A55739">
        <w:rPr>
          <w:rFonts w:ascii="Book Antiqua" w:eastAsia="微软雅黑" w:hAnsi="Book Antiqua"/>
          <w:sz w:val="24"/>
        </w:rPr>
        <w:t>,</w:t>
      </w:r>
      <w:r w:rsidR="00D535FD" w:rsidRPr="00A55739">
        <w:rPr>
          <w:rFonts w:ascii="Book Antiqua" w:eastAsia="微软雅黑" w:hAnsi="Book Antiqua"/>
          <w:sz w:val="24"/>
        </w:rPr>
        <w:t xml:space="preserve"> including endoscopic mechanical lithotripsy (EML), </w:t>
      </w:r>
      <w:r w:rsidR="00D535FD" w:rsidRPr="00A55739">
        <w:rPr>
          <w:rFonts w:ascii="Book Antiqua" w:eastAsia="微软雅黑" w:hAnsi="Book Antiqua" w:cs="Times New Roman"/>
          <w:sz w:val="24"/>
        </w:rPr>
        <w:t>endoscopic</w:t>
      </w:r>
      <w:r w:rsidR="00BD7CCA" w:rsidRPr="00A55739">
        <w:rPr>
          <w:rFonts w:ascii="Book Antiqua" w:eastAsia="微软雅黑" w:hAnsi="Book Antiqua" w:cs="Times New Roman"/>
          <w:sz w:val="24"/>
        </w:rPr>
        <w:t xml:space="preserve"> </w:t>
      </w:r>
      <w:r w:rsidR="00D535FD" w:rsidRPr="00A55739">
        <w:rPr>
          <w:rFonts w:ascii="Book Antiqua" w:eastAsia="微软雅黑" w:hAnsi="Book Antiqua" w:cs="Times New Roman"/>
          <w:sz w:val="24"/>
        </w:rPr>
        <w:t>papillary balloon</w:t>
      </w:r>
      <w:r w:rsidR="00BD7CCA" w:rsidRPr="00A55739">
        <w:rPr>
          <w:rFonts w:ascii="Book Antiqua" w:eastAsia="微软雅黑" w:hAnsi="Book Antiqua" w:cs="Times New Roman"/>
          <w:sz w:val="24"/>
        </w:rPr>
        <w:t xml:space="preserve"> </w:t>
      </w:r>
      <w:r w:rsidR="00D535FD" w:rsidRPr="00A55739">
        <w:rPr>
          <w:rFonts w:ascii="Book Antiqua" w:eastAsia="微软雅黑" w:hAnsi="Book Antiqua" w:cs="Times New Roman"/>
          <w:sz w:val="24"/>
        </w:rPr>
        <w:t>dilation (EPBD), endoscopic sphincterotomy</w:t>
      </w:r>
      <w:r w:rsidR="00D535FD" w:rsidRPr="00A55739">
        <w:rPr>
          <w:rFonts w:ascii="Book Antiqua" w:eastAsia="微软雅黑" w:hAnsi="Book Antiqua"/>
          <w:sz w:val="24"/>
        </w:rPr>
        <w:t xml:space="preserve"> (EST), CBD stent implantation, endoscopic nasobiliary drainage, and the number of ERCP procedures; </w:t>
      </w:r>
      <w:r w:rsidR="003A6EBB" w:rsidRPr="00A55739">
        <w:rPr>
          <w:rFonts w:ascii="Book Antiqua" w:eastAsia="微软雅黑" w:hAnsi="Book Antiqua" w:hint="eastAsia"/>
          <w:sz w:val="24"/>
        </w:rPr>
        <w:t>(</w:t>
      </w:r>
      <w:r w:rsidR="00D535FD" w:rsidRPr="00A55739">
        <w:rPr>
          <w:rFonts w:ascii="Book Antiqua" w:eastAsia="微软雅黑" w:hAnsi="Book Antiqua"/>
          <w:sz w:val="24"/>
        </w:rPr>
        <w:t xml:space="preserve">4) CBD-related </w:t>
      </w:r>
      <w:r w:rsidR="00BC46C5" w:rsidRPr="00A55739">
        <w:rPr>
          <w:rFonts w:ascii="Book Antiqua" w:eastAsia="微软雅黑" w:hAnsi="Book Antiqua"/>
          <w:sz w:val="24"/>
        </w:rPr>
        <w:t>factor</w:t>
      </w:r>
      <w:r w:rsidR="00D535FD" w:rsidRPr="00A55739">
        <w:rPr>
          <w:rFonts w:ascii="Book Antiqua" w:eastAsia="微软雅黑" w:hAnsi="Book Antiqua"/>
          <w:sz w:val="24"/>
        </w:rPr>
        <w:t>s</w:t>
      </w:r>
      <w:r w:rsidR="00B10A6A" w:rsidRPr="00A55739">
        <w:rPr>
          <w:rFonts w:ascii="Book Antiqua" w:eastAsia="微软雅黑" w:hAnsi="Book Antiqua"/>
          <w:sz w:val="24"/>
        </w:rPr>
        <w:t>,</w:t>
      </w:r>
      <w:r w:rsidR="00D535FD" w:rsidRPr="00A55739">
        <w:rPr>
          <w:rFonts w:ascii="Book Antiqua" w:eastAsia="微软雅黑" w:hAnsi="Book Antiqua"/>
          <w:sz w:val="24"/>
        </w:rPr>
        <w:t xml:space="preserve"> including the presence of </w:t>
      </w:r>
      <w:r w:rsidR="00F16144" w:rsidRPr="00A55739">
        <w:rPr>
          <w:rFonts w:ascii="Book Antiqua" w:eastAsia="微软雅黑" w:hAnsi="Book Antiqua"/>
          <w:sz w:val="24"/>
        </w:rPr>
        <w:t xml:space="preserve">a </w:t>
      </w:r>
      <w:r w:rsidR="00D535FD" w:rsidRPr="00A55739">
        <w:rPr>
          <w:rFonts w:ascii="Book Antiqua" w:eastAsia="微软雅黑" w:hAnsi="Book Antiqua"/>
          <w:sz w:val="24"/>
        </w:rPr>
        <w:t xml:space="preserve">combined biliary tract infection, gallstones, stones in the intrahepatic bile duct, </w:t>
      </w:r>
      <w:r w:rsidR="00F16144" w:rsidRPr="00A55739">
        <w:rPr>
          <w:rFonts w:ascii="Book Antiqua" w:eastAsia="微软雅黑" w:hAnsi="Book Antiqua"/>
          <w:sz w:val="24"/>
        </w:rPr>
        <w:t xml:space="preserve">a </w:t>
      </w:r>
      <w:r w:rsidR="00D535FD" w:rsidRPr="00A55739">
        <w:rPr>
          <w:rFonts w:ascii="Book Antiqua" w:eastAsia="微软雅黑" w:hAnsi="Book Antiqua"/>
          <w:sz w:val="24"/>
        </w:rPr>
        <w:t xml:space="preserve">bile duct-duodenal fistula, CBD stenosis, duodenal ulcers, </w:t>
      </w:r>
      <w:r w:rsidR="00D535FD" w:rsidRPr="00A55739">
        <w:rPr>
          <w:rFonts w:ascii="Book Antiqua" w:eastAsia="微软雅黑" w:hAnsi="Book Antiqua" w:cs="Times New Roman"/>
          <w:sz w:val="24"/>
        </w:rPr>
        <w:t>periampullary diverticula (</w:t>
      </w:r>
      <w:r w:rsidR="00D535FD" w:rsidRPr="00A55739">
        <w:rPr>
          <w:rFonts w:ascii="Book Antiqua" w:eastAsia="微软雅黑" w:hAnsi="Book Antiqua"/>
          <w:sz w:val="24"/>
        </w:rPr>
        <w:t>PAD) or ectopic duodenal papilla, duodenal papilla shape, bile duct angle</w:t>
      </w:r>
      <w:r w:rsidRPr="00A55739">
        <w:rPr>
          <w:rFonts w:ascii="Book Antiqua" w:eastAsia="微软雅黑" w:hAnsi="Book Antiqua"/>
          <w:sz w:val="24"/>
        </w:rPr>
        <w:t xml:space="preserve"> </w:t>
      </w:r>
      <w:r w:rsidRPr="00A55739">
        <w:rPr>
          <w:rFonts w:ascii="Book Antiqua" w:eastAsia="微软雅黑" w:hAnsi="Book Antiqua" w:cs="Times New Roman"/>
          <w:sz w:val="24"/>
        </w:rPr>
        <w:t>referring to the angle between the horizontal part of the CBD and a horizontal line</w:t>
      </w:r>
      <w:r w:rsidRPr="00A55739">
        <w:rPr>
          <w:rFonts w:ascii="Book Antiqua" w:eastAsia="微软雅黑" w:hAnsi="Book Antiqua" w:cs="Times New Roman"/>
          <w:sz w:val="24"/>
          <w:vertAlign w:val="superscript"/>
        </w:rPr>
        <w:t>[</w:t>
      </w:r>
      <w:r w:rsidR="00266415" w:rsidRPr="00A55739">
        <w:rPr>
          <w:rFonts w:ascii="Book Antiqua" w:eastAsia="微软雅黑" w:hAnsi="Book Antiqua" w:cs="Times New Roman"/>
          <w:sz w:val="24"/>
          <w:vertAlign w:val="superscript"/>
        </w:rPr>
        <w:fldChar w:fldCharType="begin"/>
      </w:r>
      <w:r w:rsidR="00266415" w:rsidRPr="00A55739">
        <w:rPr>
          <w:rFonts w:ascii="Book Antiqua" w:eastAsia="微软雅黑" w:hAnsi="Book Antiqua" w:cs="Times New Roman"/>
          <w:sz w:val="24"/>
          <w:vertAlign w:val="superscript"/>
        </w:rPr>
        <w:instrText xml:space="preserve"> REF _Ref3577828 \r \h </w:instrText>
      </w:r>
      <w:r w:rsidR="00266415" w:rsidRPr="00A55739">
        <w:rPr>
          <w:rFonts w:ascii="Book Antiqua" w:eastAsia="微软雅黑" w:hAnsi="Book Antiqua" w:cs="Times New Roman"/>
          <w:sz w:val="24"/>
          <w:vertAlign w:val="superscript"/>
        </w:rPr>
      </w:r>
      <w:r w:rsidR="00A55739">
        <w:rPr>
          <w:rFonts w:ascii="Book Antiqua" w:eastAsia="微软雅黑" w:hAnsi="Book Antiqua" w:cs="Times New Roman"/>
          <w:sz w:val="24"/>
          <w:vertAlign w:val="superscript"/>
        </w:rPr>
        <w:instrText xml:space="preserve"> \* MERGEFORMAT </w:instrText>
      </w:r>
      <w:r w:rsidR="00266415" w:rsidRPr="00A55739">
        <w:rPr>
          <w:rFonts w:ascii="Book Antiqua" w:eastAsia="微软雅黑" w:hAnsi="Book Antiqua" w:cs="Times New Roman"/>
          <w:sz w:val="24"/>
          <w:vertAlign w:val="superscript"/>
        </w:rPr>
        <w:fldChar w:fldCharType="separate"/>
      </w:r>
      <w:r w:rsidR="00D2123A" w:rsidRPr="00A55739">
        <w:rPr>
          <w:rFonts w:ascii="Book Antiqua" w:eastAsia="微软雅黑" w:hAnsi="Book Antiqua" w:cs="Times New Roman"/>
          <w:sz w:val="24"/>
          <w:vertAlign w:val="superscript"/>
        </w:rPr>
        <w:t>9</w:t>
      </w:r>
      <w:r w:rsidR="00266415" w:rsidRPr="00A55739">
        <w:rPr>
          <w:rFonts w:ascii="Book Antiqua" w:eastAsia="微软雅黑" w:hAnsi="Book Antiqua" w:cs="Times New Roman"/>
          <w:sz w:val="24"/>
          <w:vertAlign w:val="superscript"/>
        </w:rPr>
        <w:fldChar w:fldCharType="end"/>
      </w:r>
      <w:r w:rsidRPr="00A55739">
        <w:rPr>
          <w:rFonts w:ascii="Book Antiqua" w:eastAsia="微软雅黑" w:hAnsi="Book Antiqua" w:cs="Times New Roman"/>
          <w:sz w:val="24"/>
          <w:vertAlign w:val="superscript"/>
        </w:rPr>
        <w:t>]</w:t>
      </w:r>
      <w:r w:rsidR="00D535FD" w:rsidRPr="00A55739">
        <w:rPr>
          <w:rFonts w:ascii="Book Antiqua" w:eastAsia="微软雅黑" w:hAnsi="Book Antiqua"/>
          <w:sz w:val="24"/>
        </w:rPr>
        <w:t xml:space="preserve">, common bile diameter, CBD diameter, and the number of stones; and </w:t>
      </w:r>
      <w:r w:rsidR="003A6EBB" w:rsidRPr="00A55739">
        <w:rPr>
          <w:rFonts w:ascii="Book Antiqua" w:eastAsia="微软雅黑" w:hAnsi="Book Antiqua" w:hint="eastAsia"/>
          <w:sz w:val="24"/>
        </w:rPr>
        <w:t>(</w:t>
      </w:r>
      <w:r w:rsidR="00D535FD" w:rsidRPr="00A55739">
        <w:rPr>
          <w:rFonts w:ascii="Book Antiqua" w:eastAsia="微软雅黑" w:hAnsi="Book Antiqua"/>
          <w:sz w:val="24"/>
        </w:rPr>
        <w:t>5) laboratory indicators and treatment</w:t>
      </w:r>
      <w:r w:rsidR="00453744" w:rsidRPr="00A55739">
        <w:rPr>
          <w:rFonts w:ascii="Book Antiqua" w:eastAsia="微软雅黑" w:hAnsi="Book Antiqua"/>
          <w:sz w:val="24"/>
        </w:rPr>
        <w:t>,</w:t>
      </w:r>
      <w:r w:rsidR="00D535FD" w:rsidRPr="00A55739">
        <w:rPr>
          <w:rFonts w:ascii="Book Antiqua" w:eastAsia="微软雅黑" w:hAnsi="Book Antiqua"/>
          <w:sz w:val="24"/>
        </w:rPr>
        <w:t xml:space="preserve"> including total bilirubin, direct bilirubin, alanine aminotransferase, aspartate aminotransferase, gamma-glutamyl transferase, gallbladder parameters, triglycerides, and the use of preoperative antibiotics.</w:t>
      </w:r>
    </w:p>
    <w:p w14:paraId="39CA03D0" w14:textId="77777777" w:rsidR="00D535FD" w:rsidRPr="00A55739" w:rsidRDefault="00D535FD" w:rsidP="0096456C">
      <w:pPr>
        <w:spacing w:line="360" w:lineRule="auto"/>
        <w:rPr>
          <w:rFonts w:ascii="Book Antiqua" w:eastAsia="微软雅黑" w:hAnsi="Book Antiqua" w:cs="Times New Roman"/>
          <w:sz w:val="24"/>
        </w:rPr>
      </w:pPr>
    </w:p>
    <w:p w14:paraId="16011EE1" w14:textId="77777777" w:rsidR="00D535FD" w:rsidRPr="00A55739" w:rsidRDefault="00D535FD" w:rsidP="0096456C">
      <w:pPr>
        <w:pStyle w:val="2"/>
        <w:spacing w:after="0" w:line="360" w:lineRule="auto"/>
        <w:rPr>
          <w:rFonts w:ascii="Book Antiqua" w:eastAsia="微软雅黑" w:hAnsi="Book Antiqua" w:cs="Times New Roman"/>
          <w:b/>
          <w:i/>
          <w:sz w:val="24"/>
        </w:rPr>
      </w:pPr>
      <w:r w:rsidRPr="00A55739">
        <w:rPr>
          <w:rFonts w:ascii="Book Antiqua" w:eastAsia="微软雅黑" w:hAnsi="Book Antiqua" w:cs="Times New Roman"/>
          <w:b/>
          <w:i/>
          <w:sz w:val="24"/>
        </w:rPr>
        <w:t>Statistical analysis</w:t>
      </w:r>
    </w:p>
    <w:p w14:paraId="440A48D2" w14:textId="39D60DB8" w:rsidR="00D535FD" w:rsidRPr="00A55739" w:rsidRDefault="00D535FD" w:rsidP="0096456C">
      <w:pPr>
        <w:pStyle w:val="2"/>
        <w:spacing w:after="0" w:line="360" w:lineRule="auto"/>
        <w:rPr>
          <w:rFonts w:ascii="Book Antiqua" w:eastAsia="微软雅黑" w:hAnsi="Book Antiqua" w:cs="Times New Roman"/>
          <w:sz w:val="24"/>
        </w:rPr>
      </w:pPr>
      <w:r w:rsidRPr="00A55739">
        <w:rPr>
          <w:rFonts w:ascii="Book Antiqua" w:eastAsia="微软雅黑" w:hAnsi="Book Antiqua"/>
          <w:sz w:val="24"/>
        </w:rPr>
        <w:t>Continuous variables are reported as the mean and standard deviation (SD), and categorical variables are reported as absolute numbers and percentages</w:t>
      </w:r>
      <w:r w:rsidRPr="00A55739">
        <w:rPr>
          <w:rFonts w:ascii="Book Antiqua" w:eastAsia="微软雅黑" w:hAnsi="Book Antiqua" w:cs="Times New Roman"/>
          <w:sz w:val="24"/>
        </w:rPr>
        <w:t xml:space="preserve">. </w:t>
      </w:r>
      <w:r w:rsidRPr="00A55739">
        <w:rPr>
          <w:rFonts w:ascii="Book Antiqua" w:eastAsia="微软雅黑" w:hAnsi="Book Antiqua"/>
          <w:sz w:val="24"/>
        </w:rPr>
        <w:t xml:space="preserve">Variables found to be statistically significant in the univariate logistic regression analysis were introduced into a multivariate logistic analytic model (stepwise regression) to identify independent risk factors with odds ratios (ORs) and 95% confidence intervals (CIs). A </w:t>
      </w:r>
      <w:r w:rsidRPr="00A55739">
        <w:rPr>
          <w:rFonts w:ascii="Book Antiqua" w:eastAsia="微软雅黑" w:hAnsi="Book Antiqua"/>
          <w:i/>
          <w:sz w:val="24"/>
        </w:rPr>
        <w:t>P</w:t>
      </w:r>
      <w:r w:rsidRPr="00A55739">
        <w:rPr>
          <w:rFonts w:ascii="Book Antiqua" w:eastAsia="微软雅黑" w:hAnsi="Book Antiqua"/>
          <w:sz w:val="24"/>
        </w:rPr>
        <w:t>-value</w:t>
      </w:r>
      <w:r w:rsidR="00415BFE" w:rsidRPr="00A55739">
        <w:rPr>
          <w:rFonts w:ascii="Book Antiqua" w:eastAsia="微软雅黑" w:hAnsi="Book Antiqua"/>
          <w:sz w:val="24"/>
        </w:rPr>
        <w:t xml:space="preserve"> </w:t>
      </w:r>
      <w:r w:rsidRPr="00A55739">
        <w:rPr>
          <w:rFonts w:ascii="Book Antiqua" w:eastAsia="微软雅黑" w:hAnsi="Book Antiqua"/>
          <w:sz w:val="24"/>
        </w:rPr>
        <w:t>&lt;</w:t>
      </w:r>
      <w:r w:rsidR="003E43BF" w:rsidRPr="00A55739">
        <w:rPr>
          <w:rFonts w:ascii="Book Antiqua" w:eastAsia="微软雅黑" w:hAnsi="Book Antiqua"/>
          <w:sz w:val="24"/>
        </w:rPr>
        <w:t xml:space="preserve"> </w:t>
      </w:r>
      <w:r w:rsidRPr="00A55739">
        <w:rPr>
          <w:rFonts w:ascii="Book Antiqua" w:eastAsia="微软雅黑" w:hAnsi="Book Antiqua"/>
          <w:sz w:val="24"/>
        </w:rPr>
        <w:t>0.05 was considered statistically significant. Data were analyzed using SPSS software (v17.0; SPSS Inc., Chicago, IL, U</w:t>
      </w:r>
      <w:r w:rsidR="003A6EBB" w:rsidRPr="00A55739">
        <w:rPr>
          <w:rFonts w:ascii="Book Antiqua" w:eastAsia="微软雅黑" w:hAnsi="Book Antiqua" w:hint="eastAsia"/>
          <w:sz w:val="24"/>
        </w:rPr>
        <w:t xml:space="preserve">nited </w:t>
      </w:r>
      <w:r w:rsidRPr="00A55739">
        <w:rPr>
          <w:rFonts w:ascii="Book Antiqua" w:eastAsia="微软雅黑" w:hAnsi="Book Antiqua"/>
          <w:sz w:val="24"/>
        </w:rPr>
        <w:t>S</w:t>
      </w:r>
      <w:r w:rsidR="003A6EBB" w:rsidRPr="00A55739">
        <w:rPr>
          <w:rFonts w:ascii="Book Antiqua" w:eastAsia="微软雅黑" w:hAnsi="Book Antiqua" w:hint="eastAsia"/>
          <w:sz w:val="24"/>
        </w:rPr>
        <w:t>tates</w:t>
      </w:r>
      <w:r w:rsidRPr="00A55739">
        <w:rPr>
          <w:rFonts w:ascii="Book Antiqua" w:eastAsia="微软雅黑" w:hAnsi="Book Antiqua"/>
          <w:sz w:val="24"/>
        </w:rPr>
        <w:t>).</w:t>
      </w:r>
    </w:p>
    <w:p w14:paraId="59988B23" w14:textId="77777777" w:rsidR="00D535FD" w:rsidRPr="00A55739" w:rsidRDefault="00D535FD" w:rsidP="0096456C">
      <w:pPr>
        <w:spacing w:line="360" w:lineRule="auto"/>
        <w:rPr>
          <w:rFonts w:ascii="Book Antiqua" w:eastAsia="Microsoft YaHei UI" w:hAnsi="Book Antiqua"/>
          <w:b/>
          <w:sz w:val="24"/>
        </w:rPr>
      </w:pPr>
    </w:p>
    <w:p w14:paraId="4C1E984E" w14:textId="77777777" w:rsidR="00D535FD" w:rsidRPr="00A55739" w:rsidRDefault="00D535FD" w:rsidP="0096456C">
      <w:pPr>
        <w:spacing w:line="360" w:lineRule="auto"/>
        <w:rPr>
          <w:rFonts w:ascii="Book Antiqua" w:eastAsia="Microsoft YaHei UI" w:hAnsi="Book Antiqua"/>
          <w:b/>
          <w:sz w:val="24"/>
        </w:rPr>
      </w:pPr>
      <w:r w:rsidRPr="00A55739">
        <w:rPr>
          <w:rFonts w:ascii="Book Antiqua" w:eastAsia="Microsoft YaHei UI" w:hAnsi="Book Antiqua"/>
          <w:b/>
          <w:sz w:val="24"/>
        </w:rPr>
        <w:t>RESULTS</w:t>
      </w:r>
    </w:p>
    <w:p w14:paraId="4CC5B2F7" w14:textId="77777777" w:rsidR="009058A8" w:rsidRPr="00A55739" w:rsidRDefault="009058A8" w:rsidP="0096456C">
      <w:pPr>
        <w:spacing w:line="360" w:lineRule="auto"/>
        <w:rPr>
          <w:rFonts w:ascii="Book Antiqua" w:eastAsia="微软雅黑" w:hAnsi="Book Antiqua"/>
          <w:b/>
          <w:i/>
          <w:sz w:val="24"/>
        </w:rPr>
      </w:pPr>
      <w:r w:rsidRPr="00A55739">
        <w:rPr>
          <w:rFonts w:ascii="Book Antiqua" w:eastAsia="微软雅黑" w:hAnsi="Book Antiqua"/>
          <w:b/>
          <w:i/>
          <w:sz w:val="24"/>
        </w:rPr>
        <w:t>General characteristics</w:t>
      </w:r>
    </w:p>
    <w:p w14:paraId="576F8446" w14:textId="6F0D34CF" w:rsidR="00D535FD" w:rsidRPr="00A55739" w:rsidRDefault="003D5288" w:rsidP="0096456C">
      <w:pPr>
        <w:spacing w:line="360" w:lineRule="auto"/>
        <w:rPr>
          <w:rFonts w:ascii="Book Antiqua" w:eastAsia="微软雅黑" w:hAnsi="Book Antiqua"/>
          <w:sz w:val="24"/>
        </w:rPr>
      </w:pPr>
      <w:r w:rsidRPr="00A55739">
        <w:rPr>
          <w:rFonts w:ascii="Book Antiqua" w:eastAsia="微软雅黑" w:hAnsi="Book Antiqua"/>
          <w:sz w:val="24"/>
        </w:rPr>
        <w:t>From January 2007 to January 2016, 477 patients re</w:t>
      </w:r>
      <w:r w:rsidRPr="00A55739">
        <w:rPr>
          <w:rFonts w:ascii="Book Antiqua" w:eastAsia="微软雅黑" w:hAnsi="Book Antiqua" w:cs="Times New Roman"/>
          <w:sz w:val="24"/>
        </w:rPr>
        <w:t xml:space="preserve">visited the hospital for </w:t>
      </w:r>
      <w:r w:rsidR="0029673A" w:rsidRPr="00A55739">
        <w:rPr>
          <w:rFonts w:ascii="Book Antiqua" w:eastAsia="微软雅黑" w:hAnsi="Book Antiqua" w:cs="Times New Roman"/>
          <w:sz w:val="24"/>
        </w:rPr>
        <w:t>the</w:t>
      </w:r>
      <w:r w:rsidR="00811213" w:rsidRPr="00A55739">
        <w:rPr>
          <w:rFonts w:ascii="Book Antiqua" w:eastAsia="微软雅黑" w:hAnsi="Book Antiqua" w:cs="Times New Roman"/>
          <w:sz w:val="24"/>
        </w:rPr>
        <w:t>ir</w:t>
      </w:r>
      <w:r w:rsidR="0029673A" w:rsidRPr="00A55739">
        <w:rPr>
          <w:rFonts w:ascii="Book Antiqua" w:eastAsia="微软雅黑" w:hAnsi="Book Antiqua" w:cs="Times New Roman"/>
          <w:sz w:val="24"/>
        </w:rPr>
        <w:t xml:space="preserve"> </w:t>
      </w:r>
      <w:r w:rsidR="009058A8" w:rsidRPr="00A55739">
        <w:rPr>
          <w:rFonts w:ascii="Book Antiqua" w:eastAsia="微软雅黑" w:hAnsi="Book Antiqua" w:cs="Times New Roman"/>
          <w:sz w:val="24"/>
        </w:rPr>
        <w:t xml:space="preserve">first </w:t>
      </w:r>
      <w:r w:rsidRPr="00A55739">
        <w:rPr>
          <w:rFonts w:ascii="Book Antiqua" w:eastAsia="微软雅黑" w:hAnsi="Book Antiqua" w:cs="Times New Roman"/>
          <w:sz w:val="24"/>
        </w:rPr>
        <w:t>choledocholithiasis recurrence</w:t>
      </w:r>
      <w:r w:rsidR="009058A8" w:rsidRPr="00A55739">
        <w:rPr>
          <w:rFonts w:ascii="Book Antiqua" w:eastAsia="微软雅黑" w:hAnsi="Book Antiqua"/>
          <w:sz w:val="24"/>
        </w:rPr>
        <w:t>.</w:t>
      </w:r>
      <w:r w:rsidR="009058A8" w:rsidRPr="00A55739">
        <w:rPr>
          <w:rFonts w:ascii="Book Antiqua" w:eastAsia="微软雅黑" w:hAnsi="Book Antiqua" w:cs="Times New Roman"/>
          <w:sz w:val="24"/>
        </w:rPr>
        <w:t xml:space="preserve"> A</w:t>
      </w:r>
      <w:r w:rsidR="004B0766" w:rsidRPr="00A55739">
        <w:rPr>
          <w:rFonts w:ascii="Book Antiqua" w:eastAsia="微软雅黑" w:hAnsi="Book Antiqua" w:cs="Times New Roman"/>
          <w:sz w:val="24"/>
        </w:rPr>
        <w:t>mong these patients, the second and several instance (≥3 times) recurrence rates were 19.5%</w:t>
      </w:r>
      <w:r w:rsidR="003E43BF" w:rsidRPr="00A55739">
        <w:rPr>
          <w:rFonts w:ascii="Book Antiqua" w:eastAsia="微软雅黑" w:hAnsi="Book Antiqua" w:cs="Times New Roman"/>
          <w:sz w:val="24"/>
        </w:rPr>
        <w:t xml:space="preserve"> (93/477</w:t>
      </w:r>
      <w:r w:rsidR="004B0766" w:rsidRPr="00A55739">
        <w:rPr>
          <w:rFonts w:ascii="Book Antiqua" w:eastAsia="微软雅黑" w:hAnsi="Book Antiqua" w:cs="Times New Roman"/>
          <w:sz w:val="24"/>
        </w:rPr>
        <w:t>) and</w:t>
      </w:r>
      <w:r w:rsidR="003E43BF" w:rsidRPr="00A55739">
        <w:rPr>
          <w:rFonts w:ascii="Book Antiqua" w:eastAsia="微软雅黑" w:hAnsi="Book Antiqua" w:cs="Times New Roman"/>
          <w:sz w:val="24"/>
        </w:rPr>
        <w:t xml:space="preserve"> </w:t>
      </w:r>
      <w:r w:rsidR="004B0766" w:rsidRPr="00A55739">
        <w:rPr>
          <w:rFonts w:ascii="Book Antiqua" w:eastAsia="微软雅黑" w:hAnsi="Book Antiqua" w:cs="Times New Roman"/>
          <w:sz w:val="24"/>
        </w:rPr>
        <w:t>44.07%</w:t>
      </w:r>
      <w:r w:rsidR="003E43BF" w:rsidRPr="00A55739">
        <w:rPr>
          <w:rFonts w:ascii="Book Antiqua" w:eastAsia="微软雅黑" w:hAnsi="Book Antiqua" w:cs="Times New Roman"/>
          <w:sz w:val="24"/>
        </w:rPr>
        <w:t xml:space="preserve"> (41/477</w:t>
      </w:r>
      <w:r w:rsidR="004B0766" w:rsidRPr="00A55739">
        <w:rPr>
          <w:rFonts w:ascii="Book Antiqua" w:eastAsia="微软雅黑" w:hAnsi="Book Antiqua" w:cs="Times New Roman"/>
          <w:sz w:val="24"/>
        </w:rPr>
        <w:t>), respectively</w:t>
      </w:r>
      <w:r w:rsidR="00D535FD" w:rsidRPr="00A55739">
        <w:rPr>
          <w:rFonts w:ascii="Book Antiqua" w:eastAsia="微软雅黑" w:hAnsi="Book Antiqua"/>
          <w:sz w:val="24"/>
        </w:rPr>
        <w:t xml:space="preserve">. The average number of instances of stone recurrence was 1.45, and the average time to </w:t>
      </w:r>
      <w:r w:rsidR="004B0766" w:rsidRPr="00A55739">
        <w:rPr>
          <w:rFonts w:ascii="Book Antiqua" w:eastAsia="微软雅黑" w:hAnsi="Book Antiqua"/>
          <w:sz w:val="24"/>
        </w:rPr>
        <w:t xml:space="preserve">first </w:t>
      </w:r>
      <w:r w:rsidR="00D535FD" w:rsidRPr="00A55739">
        <w:rPr>
          <w:rFonts w:ascii="Book Antiqua" w:eastAsia="微软雅黑" w:hAnsi="Book Antiqua"/>
          <w:sz w:val="24"/>
        </w:rPr>
        <w:t xml:space="preserve">stone recurrence was 21.65 mo. </w:t>
      </w:r>
      <w:r w:rsidR="00815028" w:rsidRPr="00A55739">
        <w:rPr>
          <w:rFonts w:ascii="Book Antiqua" w:eastAsia="微软雅黑" w:hAnsi="Book Antiqua"/>
          <w:sz w:val="24"/>
        </w:rPr>
        <w:t xml:space="preserve">A </w:t>
      </w:r>
      <w:r w:rsidR="00D535FD" w:rsidRPr="00A55739">
        <w:rPr>
          <w:rFonts w:ascii="Book Antiqua" w:eastAsia="微软雅黑" w:hAnsi="Book Antiqua" w:cs="Times New Roman"/>
          <w:sz w:val="24"/>
        </w:rPr>
        <w:t>1:1 case</w:t>
      </w:r>
      <w:r w:rsidR="003E43BF" w:rsidRPr="00A55739">
        <w:rPr>
          <w:rFonts w:ascii="Book Antiqua" w:eastAsia="微软雅黑" w:hAnsi="Book Antiqua" w:cs="Times New Roman"/>
          <w:sz w:val="24"/>
        </w:rPr>
        <w:t>-</w:t>
      </w:r>
      <w:r w:rsidR="00D535FD" w:rsidRPr="00A55739">
        <w:rPr>
          <w:rFonts w:ascii="Book Antiqua" w:eastAsia="微软雅黑" w:hAnsi="Book Antiqua" w:cs="Times New Roman"/>
          <w:sz w:val="24"/>
        </w:rPr>
        <w:t xml:space="preserve">control study was used </w:t>
      </w:r>
      <w:r w:rsidR="00815028" w:rsidRPr="00A55739">
        <w:rPr>
          <w:rFonts w:ascii="Book Antiqua" w:eastAsia="微软雅黑" w:hAnsi="Book Antiqua" w:cs="Times New Roman"/>
          <w:sz w:val="24"/>
        </w:rPr>
        <w:t xml:space="preserve">for </w:t>
      </w:r>
      <w:r w:rsidR="00D535FD" w:rsidRPr="00A55739">
        <w:rPr>
          <w:rFonts w:ascii="Book Antiqua" w:eastAsia="微软雅黑" w:hAnsi="Book Antiqua" w:cs="Times New Roman"/>
          <w:sz w:val="24"/>
        </w:rPr>
        <w:t>this investigation, and the controls were 477 patients without choledocholithiasis recurrence after ERCP</w:t>
      </w:r>
      <w:r w:rsidR="004B0766" w:rsidRPr="00A55739">
        <w:rPr>
          <w:rFonts w:ascii="Book Antiqua" w:eastAsia="微软雅黑" w:hAnsi="Book Antiqua" w:cs="Times New Roman"/>
          <w:sz w:val="24"/>
        </w:rPr>
        <w:t xml:space="preserve"> in </w:t>
      </w:r>
      <w:r w:rsidR="00BC46C5" w:rsidRPr="00A55739">
        <w:rPr>
          <w:rFonts w:ascii="Book Antiqua" w:eastAsia="微软雅黑" w:hAnsi="Book Antiqua" w:cs="Times New Roman"/>
          <w:sz w:val="24"/>
        </w:rPr>
        <w:t xml:space="preserve">more than </w:t>
      </w:r>
      <w:r w:rsidR="004B0766" w:rsidRPr="00A55739">
        <w:rPr>
          <w:rFonts w:ascii="Book Antiqua" w:eastAsia="微软雅黑" w:hAnsi="Book Antiqua" w:cs="Times New Roman"/>
          <w:sz w:val="24"/>
        </w:rPr>
        <w:t xml:space="preserve">one year </w:t>
      </w:r>
      <w:r w:rsidR="00815028" w:rsidRPr="00A55739">
        <w:rPr>
          <w:rFonts w:ascii="Book Antiqua" w:eastAsia="微软雅黑" w:hAnsi="Book Antiqua" w:cs="Times New Roman"/>
          <w:sz w:val="24"/>
        </w:rPr>
        <w:t xml:space="preserve">of </w:t>
      </w:r>
      <w:r w:rsidR="004B0766" w:rsidRPr="00A55739">
        <w:rPr>
          <w:rFonts w:ascii="Book Antiqua" w:eastAsia="微软雅黑" w:hAnsi="Book Antiqua" w:cs="Times New Roman"/>
          <w:sz w:val="24"/>
        </w:rPr>
        <w:t>follow-up</w:t>
      </w:r>
      <w:r w:rsidR="00D535FD" w:rsidRPr="00A55739">
        <w:rPr>
          <w:rFonts w:ascii="Book Antiqua" w:eastAsia="微软雅黑" w:hAnsi="Book Antiqua"/>
          <w:sz w:val="24"/>
        </w:rPr>
        <w:t xml:space="preserve">. </w:t>
      </w:r>
      <w:bookmarkStart w:id="19" w:name="_Hlk3286764"/>
      <w:r w:rsidR="00D535FD" w:rsidRPr="00A55739">
        <w:rPr>
          <w:rFonts w:ascii="Book Antiqua" w:eastAsia="微软雅黑" w:hAnsi="Book Antiqua"/>
          <w:sz w:val="24"/>
        </w:rPr>
        <w:t>The average age of all patients was 57.43</w:t>
      </w:r>
      <w:r w:rsidR="003A6EBB" w:rsidRPr="00A55739">
        <w:rPr>
          <w:rFonts w:ascii="Book Antiqua" w:eastAsia="微软雅黑" w:hAnsi="Book Antiqua" w:hint="eastAsia"/>
          <w:sz w:val="24"/>
        </w:rPr>
        <w:t xml:space="preserve"> </w:t>
      </w:r>
      <w:r w:rsidR="00D535FD" w:rsidRPr="00A55739">
        <w:rPr>
          <w:rFonts w:ascii="Book Antiqua" w:eastAsia="微软雅黑" w:hAnsi="Book Antiqua"/>
          <w:sz w:val="24"/>
        </w:rPr>
        <w:t>±</w:t>
      </w:r>
      <w:r w:rsidR="003A6EBB" w:rsidRPr="00A55739">
        <w:rPr>
          <w:rFonts w:ascii="Book Antiqua" w:eastAsia="微软雅黑" w:hAnsi="Book Antiqua" w:hint="eastAsia"/>
          <w:sz w:val="24"/>
        </w:rPr>
        <w:t xml:space="preserve"> </w:t>
      </w:r>
      <w:r w:rsidR="00D535FD" w:rsidRPr="00A55739">
        <w:rPr>
          <w:rFonts w:ascii="Book Antiqua" w:eastAsia="微软雅黑" w:hAnsi="Book Antiqua"/>
          <w:sz w:val="24"/>
        </w:rPr>
        <w:t xml:space="preserve">14.92 years, and the study included 445 males (46.65%) and 509 females (53.35%). </w:t>
      </w:r>
      <w:bookmarkStart w:id="20" w:name="_Hlk512322086"/>
      <w:bookmarkEnd w:id="19"/>
      <w:r w:rsidR="00D535FD" w:rsidRPr="00A55739">
        <w:rPr>
          <w:rFonts w:ascii="Book Antiqua" w:eastAsia="微软雅黑" w:hAnsi="Book Antiqua"/>
          <w:sz w:val="24"/>
        </w:rPr>
        <w:t>There were more p</w:t>
      </w:r>
      <w:bookmarkStart w:id="21" w:name="_Hlk512322106"/>
      <w:r w:rsidR="00D535FD" w:rsidRPr="00A55739">
        <w:rPr>
          <w:rFonts w:ascii="Book Antiqua" w:eastAsia="微软雅黑" w:hAnsi="Book Antiqua"/>
          <w:sz w:val="24"/>
        </w:rPr>
        <w:t>atients &gt;</w:t>
      </w:r>
      <w:r w:rsidR="003A6EBB" w:rsidRPr="00A55739">
        <w:rPr>
          <w:rFonts w:ascii="Book Antiqua" w:eastAsia="微软雅黑" w:hAnsi="Book Antiqua" w:hint="eastAsia"/>
          <w:sz w:val="24"/>
        </w:rPr>
        <w:t xml:space="preserve"> </w:t>
      </w:r>
      <w:r w:rsidR="00D535FD" w:rsidRPr="00A55739">
        <w:rPr>
          <w:rFonts w:ascii="Book Antiqua" w:eastAsia="微软雅黑" w:hAnsi="Book Antiqua"/>
          <w:sz w:val="24"/>
        </w:rPr>
        <w:t xml:space="preserve">65 years old in the </w:t>
      </w:r>
      <w:r w:rsidR="00BC46C5" w:rsidRPr="00A55739">
        <w:rPr>
          <w:rFonts w:ascii="Book Antiqua" w:eastAsia="微软雅黑" w:hAnsi="Book Antiqua"/>
          <w:sz w:val="24"/>
        </w:rPr>
        <w:t>r</w:t>
      </w:r>
      <w:r w:rsidR="00D535FD" w:rsidRPr="00A55739">
        <w:rPr>
          <w:rFonts w:ascii="Book Antiqua" w:eastAsia="微软雅黑" w:hAnsi="Book Antiqua"/>
          <w:sz w:val="24"/>
        </w:rPr>
        <w:t xml:space="preserve">ecurrence group than in the </w:t>
      </w:r>
      <w:r w:rsidR="00BC46C5" w:rsidRPr="00A55739">
        <w:rPr>
          <w:rFonts w:ascii="Book Antiqua" w:eastAsia="微软雅黑" w:hAnsi="Book Antiqua"/>
          <w:sz w:val="24"/>
        </w:rPr>
        <w:t>c</w:t>
      </w:r>
      <w:r w:rsidR="00D535FD" w:rsidRPr="00A55739">
        <w:rPr>
          <w:rFonts w:ascii="Book Antiqua" w:eastAsia="微软雅黑" w:hAnsi="Book Antiqua"/>
          <w:sz w:val="24"/>
        </w:rPr>
        <w:t xml:space="preserve">ontrol group </w:t>
      </w:r>
      <w:bookmarkEnd w:id="20"/>
      <w:bookmarkEnd w:id="21"/>
      <w:r w:rsidR="00D535FD" w:rsidRPr="00A55739">
        <w:rPr>
          <w:rFonts w:ascii="Book Antiqua" w:eastAsia="微软雅黑" w:hAnsi="Book Antiqua"/>
          <w:sz w:val="24"/>
        </w:rPr>
        <w:t>(OR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2.437, 95%</w:t>
      </w:r>
      <w:r w:rsidR="00D535FD" w:rsidRPr="00A55739">
        <w:rPr>
          <w:rFonts w:ascii="Book Antiqua" w:eastAsia="微软雅黑" w:hAnsi="Book Antiqua"/>
          <w:sz w:val="24"/>
        </w:rPr>
        <w:t>CI: 1.818-3.266</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 xml:space="preserve">0.000). </w:t>
      </w:r>
      <w:r w:rsidR="00BC46C5" w:rsidRPr="00A55739">
        <w:rPr>
          <w:rFonts w:ascii="Book Antiqua" w:eastAsia="微软雅黑" w:hAnsi="Book Antiqua"/>
          <w:sz w:val="24"/>
        </w:rPr>
        <w:t>N</w:t>
      </w:r>
      <w:r w:rsidR="00D535FD" w:rsidRPr="00A55739">
        <w:rPr>
          <w:rFonts w:ascii="Book Antiqua" w:eastAsia="微软雅黑" w:hAnsi="Book Antiqua"/>
          <w:sz w:val="24"/>
        </w:rPr>
        <w:t xml:space="preserve">o </w:t>
      </w:r>
      <w:r w:rsidR="00BC46C5" w:rsidRPr="00A55739">
        <w:rPr>
          <w:rFonts w:ascii="Book Antiqua" w:eastAsia="微软雅黑" w:hAnsi="Book Antiqua"/>
          <w:sz w:val="24"/>
        </w:rPr>
        <w:t xml:space="preserve">statistically </w:t>
      </w:r>
      <w:r w:rsidR="00D535FD" w:rsidRPr="00A55739">
        <w:rPr>
          <w:rFonts w:ascii="Book Antiqua" w:eastAsia="微软雅黑" w:hAnsi="Book Antiqua"/>
          <w:sz w:val="24"/>
        </w:rPr>
        <w:t>significant difference</w:t>
      </w:r>
      <w:r w:rsidR="00815028" w:rsidRPr="00A55739">
        <w:rPr>
          <w:rFonts w:ascii="Book Antiqua" w:eastAsia="微软雅黑" w:hAnsi="Book Antiqua"/>
          <w:sz w:val="24"/>
        </w:rPr>
        <w:t>s</w:t>
      </w:r>
      <w:r w:rsidR="00D535FD" w:rsidRPr="00A55739">
        <w:rPr>
          <w:rFonts w:ascii="Book Antiqua" w:eastAsia="微软雅黑" w:hAnsi="Book Antiqua"/>
          <w:sz w:val="24"/>
        </w:rPr>
        <w:t xml:space="preserve"> between the two groups </w:t>
      </w:r>
      <w:r w:rsidR="00BC46C5" w:rsidRPr="00A55739">
        <w:rPr>
          <w:rFonts w:ascii="Book Antiqua" w:eastAsia="微软雅黑" w:hAnsi="Book Antiqua"/>
          <w:sz w:val="24"/>
        </w:rPr>
        <w:t xml:space="preserve">were observed </w:t>
      </w:r>
      <w:r w:rsidR="00D535FD" w:rsidRPr="00A55739">
        <w:rPr>
          <w:rFonts w:ascii="Book Antiqua" w:eastAsia="微软雅黑" w:hAnsi="Book Antiqua"/>
          <w:sz w:val="24"/>
        </w:rPr>
        <w:t>in terms of sex, weight, time from the onset of stone removal to recurrence, or history of drinking or smoking (Table 1).</w:t>
      </w:r>
    </w:p>
    <w:p w14:paraId="5E9D0E73" w14:textId="77777777" w:rsidR="003A6EBB" w:rsidRPr="00A55739" w:rsidRDefault="003A6EBB" w:rsidP="0096456C">
      <w:pPr>
        <w:spacing w:line="360" w:lineRule="auto"/>
        <w:rPr>
          <w:rFonts w:ascii="Book Antiqua" w:eastAsia="微软雅黑" w:hAnsi="Book Antiqua" w:cs="Times New Roman"/>
          <w:sz w:val="24"/>
        </w:rPr>
      </w:pPr>
    </w:p>
    <w:p w14:paraId="6C324366" w14:textId="77777777" w:rsidR="00BC46C5" w:rsidRPr="00A55739" w:rsidRDefault="00BC46C5" w:rsidP="0096456C">
      <w:pPr>
        <w:spacing w:line="360" w:lineRule="auto"/>
        <w:rPr>
          <w:rFonts w:ascii="Book Antiqua" w:eastAsia="微软雅黑" w:hAnsi="Book Antiqua"/>
          <w:b/>
          <w:i/>
          <w:sz w:val="24"/>
        </w:rPr>
      </w:pPr>
      <w:r w:rsidRPr="00A55739">
        <w:rPr>
          <w:rFonts w:ascii="Book Antiqua" w:eastAsia="微软雅黑" w:hAnsi="Book Antiqua"/>
          <w:b/>
          <w:i/>
          <w:sz w:val="24"/>
        </w:rPr>
        <w:t>Univariate analysis</w:t>
      </w:r>
    </w:p>
    <w:p w14:paraId="5F509551" w14:textId="3C46721B" w:rsidR="00D535FD" w:rsidRPr="00A55739" w:rsidRDefault="00BC46C5" w:rsidP="0096456C">
      <w:pPr>
        <w:spacing w:line="360" w:lineRule="auto"/>
        <w:rPr>
          <w:rFonts w:ascii="Book Antiqua" w:eastAsia="微软雅黑" w:hAnsi="Book Antiqua"/>
          <w:sz w:val="24"/>
        </w:rPr>
      </w:pPr>
      <w:r w:rsidRPr="00A55739">
        <w:rPr>
          <w:rFonts w:ascii="Book Antiqua" w:eastAsia="微软雅黑" w:hAnsi="Book Antiqua"/>
          <w:sz w:val="24"/>
        </w:rPr>
        <w:t xml:space="preserve">On </w:t>
      </w:r>
      <w:r w:rsidR="00815028" w:rsidRPr="00A55739">
        <w:rPr>
          <w:rFonts w:ascii="Book Antiqua" w:eastAsia="微软雅黑" w:hAnsi="Book Antiqua"/>
          <w:sz w:val="24"/>
        </w:rPr>
        <w:t>u</w:t>
      </w:r>
      <w:r w:rsidRPr="00A55739">
        <w:rPr>
          <w:rFonts w:ascii="Book Antiqua" w:eastAsia="微软雅黑" w:hAnsi="Book Antiqua"/>
          <w:sz w:val="24"/>
        </w:rPr>
        <w:t xml:space="preserve">nivariate analysis, significant differences were noted between the two </w:t>
      </w:r>
      <w:r w:rsidRPr="00A55739">
        <w:rPr>
          <w:rFonts w:ascii="Book Antiqua" w:eastAsia="微软雅黑" w:hAnsi="Book Antiqua"/>
          <w:sz w:val="24"/>
        </w:rPr>
        <w:lastRenderedPageBreak/>
        <w:t xml:space="preserve">groups in terms of medical history: </w:t>
      </w:r>
      <w:r w:rsidR="007F6A45" w:rsidRPr="00A55739">
        <w:rPr>
          <w:rFonts w:ascii="Book Antiqua" w:eastAsia="微软雅黑" w:hAnsi="Book Antiqua"/>
          <w:sz w:val="24"/>
        </w:rPr>
        <w:t>A</w:t>
      </w:r>
      <w:r w:rsidR="00D535FD" w:rsidRPr="00A55739">
        <w:rPr>
          <w:rFonts w:ascii="Book Antiqua" w:eastAsia="微软雅黑" w:hAnsi="Book Antiqua"/>
          <w:sz w:val="24"/>
        </w:rPr>
        <w:t xml:space="preserve"> medical history of cholecystectomy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1.4, 95%</w:t>
      </w:r>
      <w:r w:rsidR="00D535FD" w:rsidRPr="00A55739">
        <w:rPr>
          <w:rFonts w:ascii="Book Antiqua" w:eastAsia="微软雅黑" w:hAnsi="Book Antiqua"/>
          <w:sz w:val="24"/>
        </w:rPr>
        <w:t>CI: 1.085-1.806</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 xml:space="preserve">0.01) and </w:t>
      </w:r>
      <w:hyperlink r:id="rId11" w:tgtFrame="_blank" w:history="1">
        <w:r w:rsidR="001F1527" w:rsidRPr="00A55739">
          <w:rPr>
            <w:rFonts w:ascii="Book Antiqua" w:eastAsia="微软雅黑" w:hAnsi="Book Antiqua"/>
            <w:sz w:val="24"/>
          </w:rPr>
          <w:t>choledocholithotomy</w:t>
        </w:r>
      </w:hyperlink>
      <w:r w:rsidR="00D535FD" w:rsidRPr="00A55739">
        <w:rPr>
          <w:rFonts w:ascii="Book Antiqua" w:eastAsia="微软雅黑" w:hAnsi="Book Antiqua"/>
          <w:sz w:val="24"/>
        </w:rPr>
        <w:t xml:space="preserve">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3.255, 95%</w:t>
      </w:r>
      <w:r w:rsidR="00D535FD" w:rsidRPr="00A55739">
        <w:rPr>
          <w:rFonts w:ascii="Book Antiqua" w:eastAsia="微软雅黑" w:hAnsi="Book Antiqua"/>
          <w:sz w:val="24"/>
        </w:rPr>
        <w:t>CI: 2.114-5.01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 (Table 2).</w:t>
      </w:r>
      <w:r w:rsidRPr="00A55739">
        <w:rPr>
          <w:rFonts w:ascii="Book Antiqua" w:eastAsia="微软雅黑" w:hAnsi="Book Antiqua"/>
          <w:b/>
          <w:sz w:val="24"/>
        </w:rPr>
        <w:t xml:space="preserve"> </w:t>
      </w:r>
      <w:r w:rsidRPr="00A55739">
        <w:rPr>
          <w:rFonts w:ascii="Book Antiqua" w:eastAsia="微软雅黑" w:hAnsi="Book Antiqua"/>
          <w:sz w:val="24"/>
        </w:rPr>
        <w:t xml:space="preserve">Moreover, significant differences in </w:t>
      </w:r>
      <w:r w:rsidR="00D535FD" w:rsidRPr="00A55739">
        <w:rPr>
          <w:rFonts w:ascii="Book Antiqua" w:eastAsia="微软雅黑" w:hAnsi="Book Antiqua"/>
          <w:sz w:val="24"/>
        </w:rPr>
        <w:t xml:space="preserve">ERCP-related </w:t>
      </w:r>
      <w:r w:rsidRPr="00A55739">
        <w:rPr>
          <w:rFonts w:ascii="Book Antiqua" w:eastAsia="微软雅黑" w:hAnsi="Book Antiqua"/>
          <w:sz w:val="24"/>
        </w:rPr>
        <w:t>factor</w:t>
      </w:r>
      <w:r w:rsidR="00D535FD" w:rsidRPr="00A55739">
        <w:rPr>
          <w:rFonts w:ascii="Book Antiqua" w:eastAsia="微软雅黑" w:hAnsi="Book Antiqua"/>
          <w:sz w:val="24"/>
        </w:rPr>
        <w:t>s</w:t>
      </w:r>
      <w:r w:rsidRPr="00A55739">
        <w:rPr>
          <w:rFonts w:ascii="Book Antiqua" w:eastAsia="微软雅黑" w:hAnsi="Book Antiqua"/>
          <w:sz w:val="24"/>
        </w:rPr>
        <w:t xml:space="preserve"> were ob</w:t>
      </w:r>
      <w:r w:rsidR="00E349D3" w:rsidRPr="00A55739">
        <w:rPr>
          <w:rFonts w:ascii="Book Antiqua" w:eastAsia="微软雅黑" w:hAnsi="Book Antiqua"/>
          <w:sz w:val="24"/>
        </w:rPr>
        <w:t xml:space="preserve">served: </w:t>
      </w:r>
      <w:r w:rsidR="00D535FD" w:rsidRPr="00A55739">
        <w:rPr>
          <w:rFonts w:ascii="Book Antiqua" w:eastAsia="微软雅黑" w:hAnsi="Book Antiqua"/>
          <w:sz w:val="24"/>
        </w:rPr>
        <w:t>ERCP with EML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2.068, 95%</w:t>
      </w:r>
      <w:r w:rsidR="00D535FD" w:rsidRPr="00A55739">
        <w:rPr>
          <w:rFonts w:ascii="Book Antiqua" w:eastAsia="微软雅黑" w:hAnsi="Book Antiqua"/>
          <w:sz w:val="24"/>
        </w:rPr>
        <w:t>CI: 1.375-3.11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 EPBD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5.669, 95%</w:t>
      </w:r>
      <w:r w:rsidR="00D535FD" w:rsidRPr="00A55739">
        <w:rPr>
          <w:rFonts w:ascii="Book Antiqua" w:eastAsia="微软雅黑" w:hAnsi="Book Antiqua"/>
          <w:sz w:val="24"/>
        </w:rPr>
        <w:t>CI: 3.594-8.941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 EST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1.701, 95%</w:t>
      </w:r>
      <w:r w:rsidR="00D535FD" w:rsidRPr="00A55739">
        <w:rPr>
          <w:rFonts w:ascii="Book Antiqua" w:eastAsia="微软雅黑" w:hAnsi="Book Antiqua"/>
          <w:sz w:val="24"/>
        </w:rPr>
        <w:t>CI: 1.197-2.417</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 xml:space="preserve">0.003), </w:t>
      </w:r>
      <w:r w:rsidR="00D535FD" w:rsidRPr="00A55739">
        <w:rPr>
          <w:rFonts w:ascii="Book Antiqua" w:eastAsia="微软雅黑" w:hAnsi="Book Antiqua" w:cs="Times New Roman"/>
          <w:sz w:val="24"/>
        </w:rPr>
        <w:t>CBD stent implantation</w:t>
      </w:r>
      <w:r w:rsidR="00D535FD" w:rsidRPr="00A55739">
        <w:rPr>
          <w:rFonts w:ascii="Book Antiqua" w:eastAsia="微软雅黑" w:hAnsi="Book Antiqua"/>
          <w:sz w:val="24"/>
        </w:rPr>
        <w:t xml:space="preserve">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3.737, 95%</w:t>
      </w:r>
      <w:r w:rsidR="00D535FD" w:rsidRPr="00A55739">
        <w:rPr>
          <w:rFonts w:ascii="Book Antiqua" w:eastAsia="微软雅黑" w:hAnsi="Book Antiqua"/>
          <w:sz w:val="24"/>
        </w:rPr>
        <w:t>CI: 2.587-5.398</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w:t>
      </w:r>
      <w:r w:rsidR="00E349D3" w:rsidRPr="00A55739">
        <w:rPr>
          <w:rFonts w:ascii="Book Antiqua" w:eastAsia="微软雅黑" w:hAnsi="Book Antiqua"/>
          <w:sz w:val="24"/>
        </w:rPr>
        <w:t>, and</w:t>
      </w:r>
      <w:r w:rsidR="00D535FD" w:rsidRPr="00A55739">
        <w:rPr>
          <w:rFonts w:ascii="Book Antiqua" w:eastAsia="微软雅黑" w:hAnsi="Book Antiqua"/>
          <w:sz w:val="24"/>
        </w:rPr>
        <w:t xml:space="preserve"> </w:t>
      </w:r>
      <w:r w:rsidR="00D535FD" w:rsidRPr="00A55739">
        <w:rPr>
          <w:rFonts w:ascii="Book Antiqua" w:eastAsia="微软雅黑" w:hAnsi="Book Antiqua" w:cs="Times New Roman"/>
          <w:sz w:val="24"/>
        </w:rPr>
        <w:t>multiple ERCP procedures</w:t>
      </w:r>
      <w:r w:rsidR="00D535FD" w:rsidRPr="00A55739">
        <w:rPr>
          <w:rFonts w:ascii="Book Antiqua" w:eastAsia="微软雅黑" w:hAnsi="Book Antiqua"/>
          <w:sz w:val="24"/>
        </w:rPr>
        <w:t xml:space="preserve">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3.043, 95%</w:t>
      </w:r>
      <w:r w:rsidR="00D535FD" w:rsidRPr="00A55739">
        <w:rPr>
          <w:rFonts w:ascii="Book Antiqua" w:eastAsia="微软雅黑" w:hAnsi="Book Antiqua"/>
          <w:sz w:val="24"/>
        </w:rPr>
        <w:t>CI: 2.242-4.13</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w:t>
      </w:r>
      <w:r w:rsidR="00E349D3" w:rsidRPr="00A55739">
        <w:rPr>
          <w:rFonts w:ascii="Book Antiqua" w:eastAsia="微软雅黑" w:hAnsi="Book Antiqua"/>
          <w:sz w:val="24"/>
        </w:rPr>
        <w:t xml:space="preserve"> </w:t>
      </w:r>
      <w:r w:rsidR="00D535FD" w:rsidRPr="00A55739">
        <w:rPr>
          <w:rFonts w:ascii="Book Antiqua" w:eastAsia="微软雅黑" w:hAnsi="Book Antiqua"/>
          <w:sz w:val="24"/>
        </w:rPr>
        <w:t>(Table 3).</w:t>
      </w:r>
      <w:r w:rsidR="00E349D3" w:rsidRPr="00A55739">
        <w:rPr>
          <w:rFonts w:ascii="Book Antiqua" w:eastAsia="微软雅黑" w:hAnsi="Book Antiqua"/>
          <w:sz w:val="24"/>
        </w:rPr>
        <w:t xml:space="preserve"> </w:t>
      </w:r>
      <w:r w:rsidR="00D535FD" w:rsidRPr="00A55739">
        <w:rPr>
          <w:rFonts w:ascii="Book Antiqua" w:eastAsia="微软雅黑" w:hAnsi="Book Antiqua"/>
          <w:sz w:val="24"/>
        </w:rPr>
        <w:t xml:space="preserve">CBD-related </w:t>
      </w:r>
      <w:r w:rsidR="00E349D3" w:rsidRPr="00A55739">
        <w:rPr>
          <w:rFonts w:ascii="Book Antiqua" w:eastAsia="微软雅黑" w:hAnsi="Book Antiqua"/>
          <w:sz w:val="24"/>
        </w:rPr>
        <w:t>factor</w:t>
      </w:r>
      <w:r w:rsidR="00D535FD" w:rsidRPr="00A55739">
        <w:rPr>
          <w:rFonts w:ascii="Book Antiqua" w:eastAsia="微软雅黑" w:hAnsi="Book Antiqua"/>
          <w:sz w:val="24"/>
        </w:rPr>
        <w:t>s</w:t>
      </w:r>
      <w:r w:rsidR="00E349D3" w:rsidRPr="00A55739">
        <w:rPr>
          <w:rFonts w:ascii="Book Antiqua" w:eastAsia="微软雅黑" w:hAnsi="Book Antiqua"/>
          <w:sz w:val="24"/>
        </w:rPr>
        <w:t xml:space="preserve">, such as </w:t>
      </w:r>
      <w:r w:rsidR="00D535FD" w:rsidRPr="00A55739">
        <w:rPr>
          <w:rFonts w:ascii="Book Antiqua" w:eastAsia="微软雅黑" w:hAnsi="Book Antiqua"/>
          <w:sz w:val="24"/>
        </w:rPr>
        <w:t>complications including biliary tract infections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1.034, 95%</w:t>
      </w:r>
      <w:r w:rsidR="00D535FD" w:rsidRPr="00A55739">
        <w:rPr>
          <w:rFonts w:ascii="Book Antiqua" w:eastAsia="微软雅黑" w:hAnsi="Book Antiqua"/>
          <w:sz w:val="24"/>
        </w:rPr>
        <w:t>CI: 1.007-1.061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 xml:space="preserve">0.014), </w:t>
      </w:r>
      <w:r w:rsidR="00D535FD" w:rsidRPr="00A55739">
        <w:rPr>
          <w:rFonts w:ascii="Book Antiqua" w:eastAsia="微软雅黑" w:hAnsi="Book Antiqua" w:cs="Times New Roman"/>
          <w:sz w:val="24"/>
        </w:rPr>
        <w:t>stones in the intrahepatic bile duct</w:t>
      </w:r>
      <w:r w:rsidR="00D535FD" w:rsidRPr="00A55739">
        <w:rPr>
          <w:rFonts w:ascii="Book Antiqua" w:eastAsia="微软雅黑" w:hAnsi="Book Antiqua"/>
          <w:sz w:val="24"/>
        </w:rPr>
        <w:t xml:space="preserve">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2.687, 95%</w:t>
      </w:r>
      <w:r w:rsidR="00D535FD" w:rsidRPr="00A55739">
        <w:rPr>
          <w:rFonts w:ascii="Book Antiqua" w:eastAsia="微软雅黑" w:hAnsi="Book Antiqua"/>
          <w:sz w:val="24"/>
        </w:rPr>
        <w:t>CI: 1.919-3.762</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 PAD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1.607, 95%</w:t>
      </w:r>
      <w:r w:rsidR="00D535FD" w:rsidRPr="00A55739">
        <w:rPr>
          <w:rFonts w:ascii="Book Antiqua" w:eastAsia="微软雅黑" w:hAnsi="Book Antiqua"/>
          <w:sz w:val="24"/>
        </w:rPr>
        <w:t>CI: 1.227-2.105</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0.001),</w:t>
      </w:r>
      <w:r w:rsidR="003E43BF" w:rsidRPr="00A55739">
        <w:rPr>
          <w:rFonts w:ascii="Book Antiqua" w:eastAsia="微软雅黑" w:hAnsi="Book Antiqua"/>
          <w:sz w:val="24"/>
        </w:rPr>
        <w:t xml:space="preserve"> </w:t>
      </w:r>
      <w:r w:rsidR="00D535FD" w:rsidRPr="00A55739">
        <w:rPr>
          <w:rFonts w:ascii="Book Antiqua" w:eastAsia="微软雅黑" w:hAnsi="Book Antiqua"/>
          <w:sz w:val="24"/>
        </w:rPr>
        <w:t>bile-duct duodenal fistula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2.324, 95%</w:t>
      </w:r>
      <w:r w:rsidR="00D535FD" w:rsidRPr="00A55739">
        <w:rPr>
          <w:rFonts w:ascii="Book Antiqua" w:eastAsia="微软雅黑" w:hAnsi="Book Antiqua"/>
          <w:sz w:val="24"/>
        </w:rPr>
        <w:t>CI: 1.088-4.964</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&lt; </w:t>
      </w:r>
      <w:r w:rsidR="00D535FD" w:rsidRPr="00A55739">
        <w:rPr>
          <w:rFonts w:ascii="Book Antiqua" w:eastAsia="微软雅黑" w:hAnsi="Book Antiqua"/>
          <w:sz w:val="24"/>
        </w:rPr>
        <w:t>0.05),</w:t>
      </w:r>
      <w:r w:rsidR="003E43BF" w:rsidRPr="00A55739">
        <w:rPr>
          <w:rFonts w:ascii="Book Antiqua" w:eastAsia="微软雅黑" w:hAnsi="Book Antiqua"/>
          <w:sz w:val="24"/>
        </w:rPr>
        <w:t xml:space="preserve"> </w:t>
      </w:r>
      <w:r w:rsidR="00D535FD" w:rsidRPr="00A55739">
        <w:rPr>
          <w:rFonts w:ascii="Book Antiqua" w:eastAsia="微软雅黑" w:hAnsi="Book Antiqua"/>
          <w:sz w:val="24"/>
        </w:rPr>
        <w:t>CBD stenosis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1.661, 95%</w:t>
      </w:r>
      <w:r w:rsidR="00D535FD" w:rsidRPr="00A55739">
        <w:rPr>
          <w:rFonts w:ascii="Book Antiqua" w:eastAsia="微软雅黑" w:hAnsi="Book Antiqua"/>
          <w:sz w:val="24"/>
        </w:rPr>
        <w:t>CI</w:t>
      </w:r>
      <w:r w:rsidR="003A6EBB" w:rsidRPr="00A55739">
        <w:rPr>
          <w:rFonts w:ascii="Book Antiqua" w:eastAsia="微软雅黑" w:hAnsi="Book Antiqua" w:hint="eastAsia"/>
          <w:sz w:val="24"/>
        </w:rPr>
        <w:t>:</w:t>
      </w:r>
      <w:r w:rsidR="003A6EBB" w:rsidRPr="00A55739">
        <w:rPr>
          <w:rFonts w:ascii="Book Antiqua" w:eastAsia="微软雅黑" w:hAnsi="Book Antiqua"/>
          <w:sz w:val="24"/>
        </w:rPr>
        <w:t xml:space="preserve"> </w:t>
      </w:r>
      <w:r w:rsidR="00D535FD" w:rsidRPr="00A55739">
        <w:rPr>
          <w:rFonts w:ascii="Book Antiqua" w:eastAsia="微软雅黑" w:hAnsi="Book Antiqua"/>
          <w:sz w:val="24"/>
        </w:rPr>
        <w:t>1.051-2.626</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&lt; </w:t>
      </w:r>
      <w:r w:rsidR="00D535FD" w:rsidRPr="00A55739">
        <w:rPr>
          <w:rFonts w:ascii="Book Antiqua" w:eastAsia="微软雅黑" w:hAnsi="Book Antiqua"/>
          <w:sz w:val="24"/>
        </w:rPr>
        <w:t>0.05)</w:t>
      </w:r>
      <w:r w:rsidR="00E349D3" w:rsidRPr="00A55739">
        <w:rPr>
          <w:rFonts w:ascii="Book Antiqua" w:eastAsia="微软雅黑" w:hAnsi="Book Antiqua"/>
          <w:sz w:val="24"/>
        </w:rPr>
        <w:t xml:space="preserve">, </w:t>
      </w:r>
      <w:r w:rsidR="00D535FD" w:rsidRPr="00A55739">
        <w:rPr>
          <w:rFonts w:ascii="Book Antiqua" w:eastAsia="微软雅黑" w:hAnsi="Book Antiqua"/>
          <w:sz w:val="24"/>
        </w:rPr>
        <w:t>CBD diameter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1.988, 95%</w:t>
      </w:r>
      <w:r w:rsidR="00D535FD" w:rsidRPr="00A55739">
        <w:rPr>
          <w:rFonts w:ascii="Book Antiqua" w:eastAsia="微软雅黑" w:hAnsi="Book Antiqua"/>
          <w:sz w:val="24"/>
        </w:rPr>
        <w:t>CI: 1.589-2.486</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w:t>
      </w:r>
      <w:r w:rsidR="003E43BF" w:rsidRPr="00A55739">
        <w:rPr>
          <w:rFonts w:ascii="Book Antiqua" w:eastAsia="微软雅黑" w:hAnsi="Book Antiqua"/>
          <w:sz w:val="24"/>
        </w:rPr>
        <w:t>,</w:t>
      </w:r>
      <w:r w:rsidR="00D535FD" w:rsidRPr="00A55739">
        <w:rPr>
          <w:rFonts w:ascii="Book Antiqua" w:eastAsia="微软雅黑" w:hAnsi="Book Antiqua"/>
          <w:sz w:val="24"/>
        </w:rPr>
        <w:t xml:space="preserve"> and </w:t>
      </w:r>
      <w:r w:rsidR="00D535FD" w:rsidRPr="00A55739">
        <w:rPr>
          <w:rFonts w:ascii="Book Antiqua" w:eastAsia="微软雅黑" w:hAnsi="Book Antiqua" w:cs="Times New Roman"/>
          <w:sz w:val="24"/>
        </w:rPr>
        <w:t>choledocholithiasis</w:t>
      </w:r>
      <w:r w:rsidR="00D535FD" w:rsidRPr="00A55739">
        <w:rPr>
          <w:rFonts w:ascii="Book Antiqua" w:eastAsia="微软雅黑" w:hAnsi="Book Antiqua"/>
          <w:sz w:val="24"/>
        </w:rPr>
        <w:t xml:space="preserve"> diameter ≥</w:t>
      </w:r>
      <w:r w:rsidR="003E43BF" w:rsidRPr="00A55739">
        <w:rPr>
          <w:rFonts w:ascii="Book Antiqua" w:eastAsia="微软雅黑" w:hAnsi="Book Antiqua"/>
          <w:sz w:val="24"/>
        </w:rPr>
        <w:t xml:space="preserve"> </w:t>
      </w:r>
      <w:r w:rsidR="00D535FD" w:rsidRPr="00A55739">
        <w:rPr>
          <w:rFonts w:ascii="Book Antiqua" w:eastAsia="微软雅黑" w:hAnsi="Book Antiqua"/>
          <w:sz w:val="24"/>
        </w:rPr>
        <w:t>10 mm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1.580, 95%</w:t>
      </w:r>
      <w:r w:rsidR="00D535FD" w:rsidRPr="00A55739">
        <w:rPr>
          <w:rFonts w:ascii="Book Antiqua" w:eastAsia="微软雅黑" w:hAnsi="Book Antiqua"/>
          <w:sz w:val="24"/>
        </w:rPr>
        <w:t>CI: 1.202-2.067</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 xml:space="preserve">0.001) </w:t>
      </w:r>
      <w:r w:rsidR="00E349D3" w:rsidRPr="00A55739">
        <w:rPr>
          <w:rFonts w:ascii="Book Antiqua" w:eastAsia="微软雅黑" w:hAnsi="Book Antiqua"/>
          <w:sz w:val="24"/>
        </w:rPr>
        <w:t>also showed significant differences between the two groups</w:t>
      </w:r>
      <w:r w:rsidR="00D535FD" w:rsidRPr="00A55739">
        <w:rPr>
          <w:rFonts w:ascii="Book Antiqua" w:eastAsia="微软雅黑" w:hAnsi="Book Antiqua"/>
          <w:sz w:val="24"/>
        </w:rPr>
        <w:t xml:space="preserve"> (Table 4).</w:t>
      </w:r>
      <w:r w:rsidR="00E349D3" w:rsidRPr="00A55739">
        <w:rPr>
          <w:rFonts w:ascii="Book Antiqua" w:eastAsia="微软雅黑" w:hAnsi="Book Antiqua"/>
          <w:b/>
          <w:sz w:val="24"/>
        </w:rPr>
        <w:t xml:space="preserve"> </w:t>
      </w:r>
      <w:r w:rsidR="00E349D3" w:rsidRPr="00A55739">
        <w:rPr>
          <w:rFonts w:ascii="Book Antiqua" w:eastAsia="微软雅黑" w:hAnsi="Book Antiqua"/>
          <w:sz w:val="24"/>
        </w:rPr>
        <w:t xml:space="preserve">Additionally, </w:t>
      </w:r>
      <w:r w:rsidR="008F0B00" w:rsidRPr="00A55739">
        <w:rPr>
          <w:rFonts w:ascii="Book Antiqua" w:eastAsia="微软雅黑" w:hAnsi="Book Antiqua"/>
          <w:sz w:val="24"/>
        </w:rPr>
        <w:t>c</w:t>
      </w:r>
      <w:r w:rsidR="00D535FD" w:rsidRPr="00A55739">
        <w:rPr>
          <w:rFonts w:ascii="Book Antiqua" w:eastAsia="微软雅黑" w:hAnsi="Book Antiqua"/>
          <w:sz w:val="24"/>
        </w:rPr>
        <w:t xml:space="preserve">ompared with patients in the </w:t>
      </w:r>
      <w:r w:rsidR="00E349D3" w:rsidRPr="00A55739">
        <w:rPr>
          <w:rFonts w:ascii="Book Antiqua" w:eastAsia="微软雅黑" w:hAnsi="Book Antiqua"/>
          <w:sz w:val="24"/>
        </w:rPr>
        <w:t>c</w:t>
      </w:r>
      <w:r w:rsidR="00D535FD" w:rsidRPr="00A55739">
        <w:rPr>
          <w:rFonts w:ascii="Book Antiqua" w:eastAsia="微软雅黑" w:hAnsi="Book Antiqua"/>
          <w:sz w:val="24"/>
        </w:rPr>
        <w:t xml:space="preserve">ontrol group, patients in the </w:t>
      </w:r>
      <w:r w:rsidR="00E349D3" w:rsidRPr="00A55739">
        <w:rPr>
          <w:rFonts w:ascii="Book Antiqua" w:eastAsia="微软雅黑" w:hAnsi="Book Antiqua"/>
          <w:sz w:val="24"/>
        </w:rPr>
        <w:t>r</w:t>
      </w:r>
      <w:r w:rsidR="00D535FD" w:rsidRPr="00A55739">
        <w:rPr>
          <w:rFonts w:ascii="Book Antiqua" w:eastAsia="微软雅黑" w:hAnsi="Book Antiqua"/>
          <w:sz w:val="24"/>
        </w:rPr>
        <w:t xml:space="preserve">ecurrence group used </w:t>
      </w:r>
      <w:r w:rsidR="008F0B00" w:rsidRPr="00A55739">
        <w:rPr>
          <w:rFonts w:ascii="Book Antiqua" w:eastAsia="微软雅黑" w:hAnsi="Book Antiqua"/>
          <w:sz w:val="24"/>
        </w:rPr>
        <w:t xml:space="preserve">fewer </w:t>
      </w:r>
      <w:r w:rsidR="00D535FD" w:rsidRPr="00A55739">
        <w:rPr>
          <w:rFonts w:ascii="Book Antiqua" w:eastAsia="微软雅黑" w:hAnsi="Book Antiqua"/>
          <w:sz w:val="24"/>
        </w:rPr>
        <w:t>antibiotics before ERCP (OR</w:t>
      </w:r>
      <w:r w:rsidR="00F12485" w:rsidRPr="00A55739">
        <w:rPr>
          <w:rFonts w:ascii="Book Antiqua" w:eastAsia="微软雅黑" w:hAnsi="Book Antiqua"/>
          <w:sz w:val="24"/>
        </w:rPr>
        <w:t xml:space="preserve"> = </w:t>
      </w:r>
      <w:r w:rsidR="003A6EBB" w:rsidRPr="00A55739">
        <w:rPr>
          <w:rFonts w:ascii="Book Antiqua" w:eastAsia="微软雅黑" w:hAnsi="Book Antiqua"/>
          <w:sz w:val="24"/>
        </w:rPr>
        <w:t>0.523, 95%</w:t>
      </w:r>
      <w:r w:rsidR="00D535FD" w:rsidRPr="00A55739">
        <w:rPr>
          <w:rFonts w:ascii="Book Antiqua" w:eastAsia="微软雅黑" w:hAnsi="Book Antiqua"/>
          <w:sz w:val="24"/>
        </w:rPr>
        <w:t>CI: 0.385-0.711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微软雅黑" w:hAnsi="Book Antiqua"/>
          <w:i/>
          <w:sz w:val="24"/>
        </w:rPr>
        <w:t xml:space="preserve">= </w:t>
      </w:r>
      <w:r w:rsidR="00D535FD" w:rsidRPr="00A55739">
        <w:rPr>
          <w:rFonts w:ascii="Book Antiqua" w:eastAsia="微软雅黑" w:hAnsi="Book Antiqua"/>
          <w:sz w:val="24"/>
        </w:rPr>
        <w:t>0.000)</w:t>
      </w:r>
      <w:r w:rsidR="00E349D3" w:rsidRPr="00A55739">
        <w:rPr>
          <w:rFonts w:ascii="Book Antiqua" w:eastAsia="微软雅黑" w:hAnsi="Book Antiqua"/>
          <w:sz w:val="24"/>
        </w:rPr>
        <w:t xml:space="preserve"> </w:t>
      </w:r>
      <w:r w:rsidR="00D535FD" w:rsidRPr="00A55739">
        <w:rPr>
          <w:rFonts w:ascii="Book Antiqua" w:eastAsia="微软雅黑" w:hAnsi="Book Antiqua"/>
          <w:sz w:val="24"/>
        </w:rPr>
        <w:t>(Table 5).</w:t>
      </w:r>
    </w:p>
    <w:p w14:paraId="0FE6A9AF" w14:textId="77777777" w:rsidR="003A6EBB" w:rsidRPr="00A55739" w:rsidRDefault="003A6EBB" w:rsidP="0096456C">
      <w:pPr>
        <w:spacing w:line="360" w:lineRule="auto"/>
        <w:rPr>
          <w:rFonts w:ascii="Book Antiqua" w:eastAsia="微软雅黑" w:hAnsi="Book Antiqua"/>
          <w:sz w:val="24"/>
        </w:rPr>
      </w:pPr>
    </w:p>
    <w:p w14:paraId="317D289B" w14:textId="77777777" w:rsidR="00E349D3" w:rsidRPr="00A55739" w:rsidRDefault="00E349D3" w:rsidP="0096456C">
      <w:pPr>
        <w:spacing w:line="360" w:lineRule="auto"/>
        <w:rPr>
          <w:rFonts w:ascii="Book Antiqua" w:eastAsia="微软雅黑" w:hAnsi="Book Antiqua"/>
          <w:b/>
          <w:i/>
          <w:sz w:val="24"/>
        </w:rPr>
      </w:pPr>
      <w:r w:rsidRPr="00A55739">
        <w:rPr>
          <w:rFonts w:ascii="Book Antiqua" w:eastAsia="Microsoft YaHei UI" w:hAnsi="Book Antiqua"/>
          <w:b/>
          <w:i/>
          <w:sz w:val="24"/>
        </w:rPr>
        <w:t>Multivariate analysis</w:t>
      </w:r>
    </w:p>
    <w:p w14:paraId="298B9688" w14:textId="389874B8" w:rsidR="00D535FD" w:rsidRPr="00A55739" w:rsidRDefault="00D535FD" w:rsidP="0096456C">
      <w:pPr>
        <w:spacing w:line="360" w:lineRule="auto"/>
        <w:rPr>
          <w:rFonts w:ascii="Book Antiqua" w:eastAsia="Microsoft YaHei UI" w:hAnsi="Book Antiqua"/>
          <w:sz w:val="24"/>
        </w:rPr>
      </w:pPr>
      <w:r w:rsidRPr="00A55739">
        <w:rPr>
          <w:rFonts w:ascii="Book Antiqua" w:eastAsia="Microsoft YaHei UI" w:hAnsi="Book Antiqua"/>
          <w:sz w:val="24"/>
        </w:rPr>
        <w:t xml:space="preserve">Multivariate stepwise logistic regression </w:t>
      </w:r>
      <w:r w:rsidR="003E43BF" w:rsidRPr="00A55739">
        <w:rPr>
          <w:rFonts w:ascii="Book Antiqua" w:eastAsia="Microsoft YaHei UI" w:hAnsi="Book Antiqua"/>
          <w:sz w:val="24"/>
        </w:rPr>
        <w:t xml:space="preserve">analysis </w:t>
      </w:r>
      <w:r w:rsidRPr="00A55739">
        <w:rPr>
          <w:rFonts w:ascii="Book Antiqua" w:eastAsia="Microsoft YaHei UI" w:hAnsi="Book Antiqua"/>
          <w:sz w:val="24"/>
        </w:rPr>
        <w:t>showed that</w:t>
      </w:r>
      <w:r w:rsidR="003E43BF" w:rsidRPr="00A55739">
        <w:rPr>
          <w:rFonts w:ascii="Book Antiqua" w:eastAsia="Microsoft YaHei UI" w:hAnsi="Book Antiqua"/>
          <w:sz w:val="24"/>
        </w:rPr>
        <w:t xml:space="preserve"> </w:t>
      </w:r>
      <w:r w:rsidRPr="00A55739">
        <w:rPr>
          <w:rFonts w:ascii="Book Antiqua" w:eastAsia="Microsoft YaHei UI" w:hAnsi="Book Antiqua"/>
          <w:sz w:val="24"/>
        </w:rPr>
        <w:t>age &gt;</w:t>
      </w:r>
      <w:r w:rsidR="003E43BF" w:rsidRPr="00A55739">
        <w:rPr>
          <w:rFonts w:ascii="Book Antiqua" w:eastAsia="Microsoft YaHei UI" w:hAnsi="Book Antiqua"/>
          <w:sz w:val="24"/>
        </w:rPr>
        <w:t xml:space="preserve"> </w:t>
      </w:r>
      <w:r w:rsidRPr="00A55739">
        <w:rPr>
          <w:rFonts w:ascii="Book Antiqua" w:eastAsia="Microsoft YaHei UI" w:hAnsi="Book Antiqua"/>
          <w:sz w:val="24"/>
        </w:rPr>
        <w:t>65 years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1.556, 95%</w:t>
      </w:r>
      <w:r w:rsidRPr="00A55739">
        <w:rPr>
          <w:rFonts w:ascii="Book Antiqua" w:eastAsia="Microsoft YaHei UI" w:hAnsi="Book Antiqua"/>
          <w:sz w:val="24"/>
        </w:rPr>
        <w:t>CI: 1.079-2.244</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0.018)</w:t>
      </w:r>
      <w:r w:rsidR="003E43BF" w:rsidRPr="00A55739">
        <w:rPr>
          <w:rFonts w:ascii="Book Antiqua" w:eastAsia="Microsoft YaHei UI" w:hAnsi="Book Antiqua"/>
          <w:sz w:val="24"/>
        </w:rPr>
        <w:t xml:space="preserve">, </w:t>
      </w:r>
      <w:r w:rsidRPr="00A55739">
        <w:rPr>
          <w:rFonts w:ascii="Book Antiqua" w:eastAsia="微软雅黑" w:hAnsi="Book Antiqua" w:cs="Times New Roman"/>
          <w:sz w:val="24"/>
        </w:rPr>
        <w:t>history of choledocholithotomy</w:t>
      </w:r>
      <w:r w:rsidRPr="00A55739">
        <w:rPr>
          <w:rFonts w:ascii="Book Antiqua" w:eastAsia="Microsoft YaHei UI" w:hAnsi="Book Antiqua"/>
          <w:sz w:val="24"/>
        </w:rPr>
        <w:t xml:space="preserve">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2.474, 95%</w:t>
      </w:r>
      <w:r w:rsidRPr="00A55739">
        <w:rPr>
          <w:rFonts w:ascii="Book Antiqua" w:eastAsia="Microsoft YaHei UI" w:hAnsi="Book Antiqua"/>
          <w:sz w:val="24"/>
        </w:rPr>
        <w:t>CI: 1.417-4.320</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0.001), EPBD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5.545, 95%</w:t>
      </w:r>
      <w:r w:rsidRPr="00A55739">
        <w:rPr>
          <w:rFonts w:ascii="Book Antiqua" w:eastAsia="Microsoft YaHei UI" w:hAnsi="Book Antiqua"/>
          <w:sz w:val="24"/>
        </w:rPr>
        <w:t>CI: 3.026-10.162</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0.000), EST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3.378,</w:t>
      </w:r>
      <w:r w:rsidR="007F6A45" w:rsidRPr="00A55739">
        <w:rPr>
          <w:rFonts w:ascii="Book Antiqua" w:eastAsia="Microsoft YaHei UI" w:hAnsi="Book Antiqua" w:hint="eastAsia"/>
          <w:sz w:val="24"/>
        </w:rPr>
        <w:t xml:space="preserve"> </w:t>
      </w:r>
      <w:r w:rsidR="003A6EBB" w:rsidRPr="00A55739">
        <w:rPr>
          <w:rFonts w:ascii="Book Antiqua" w:eastAsia="Microsoft YaHei UI" w:hAnsi="Book Antiqua"/>
          <w:sz w:val="24"/>
        </w:rPr>
        <w:t>95%</w:t>
      </w:r>
      <w:r w:rsidRPr="00A55739">
        <w:rPr>
          <w:rFonts w:ascii="Book Antiqua" w:eastAsia="Microsoft YaHei UI" w:hAnsi="Book Antiqua"/>
          <w:sz w:val="24"/>
        </w:rPr>
        <w:t>CI: 1.968-5.797</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 xml:space="preserve">0.000), </w:t>
      </w:r>
      <w:r w:rsidRPr="00A55739">
        <w:rPr>
          <w:rFonts w:ascii="Book Antiqua" w:eastAsia="微软雅黑" w:hAnsi="Book Antiqua" w:cs="Times New Roman"/>
          <w:sz w:val="24"/>
        </w:rPr>
        <w:t>CBD stent implantation</w:t>
      </w:r>
      <w:r w:rsidRPr="00A55739">
        <w:rPr>
          <w:rFonts w:ascii="Book Antiqua" w:eastAsia="Microsoft YaHei UI" w:hAnsi="Book Antiqua"/>
          <w:sz w:val="24"/>
        </w:rPr>
        <w:t xml:space="preserve">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5.562, 95%</w:t>
      </w:r>
      <w:r w:rsidRPr="00A55739">
        <w:rPr>
          <w:rFonts w:ascii="Book Antiqua" w:eastAsia="Microsoft YaHei UI" w:hAnsi="Book Antiqua"/>
          <w:sz w:val="24"/>
        </w:rPr>
        <w:t>CI: 3.326-9.301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0.000),</w:t>
      </w:r>
      <w:r w:rsidR="003E43BF" w:rsidRPr="00A55739">
        <w:rPr>
          <w:rFonts w:ascii="Book Antiqua" w:eastAsia="Microsoft YaHei UI" w:hAnsi="Book Antiqua"/>
          <w:sz w:val="24"/>
        </w:rPr>
        <w:t xml:space="preserve"> </w:t>
      </w:r>
      <w:r w:rsidRPr="00A55739">
        <w:rPr>
          <w:rFonts w:ascii="Book Antiqua" w:eastAsia="Microsoft YaHei UI" w:hAnsi="Book Antiqua"/>
          <w:sz w:val="24"/>
        </w:rPr>
        <w:t>multiple ERCP procedures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3.601,</w:t>
      </w:r>
      <w:r w:rsidR="007F6A45" w:rsidRPr="00A55739">
        <w:rPr>
          <w:rFonts w:ascii="Book Antiqua" w:eastAsia="Microsoft YaHei UI" w:hAnsi="Book Antiqua" w:hint="eastAsia"/>
          <w:sz w:val="24"/>
        </w:rPr>
        <w:t xml:space="preserve"> </w:t>
      </w:r>
      <w:r w:rsidR="003A6EBB" w:rsidRPr="00A55739">
        <w:rPr>
          <w:rFonts w:ascii="Book Antiqua" w:eastAsia="Microsoft YaHei UI" w:hAnsi="Book Antiqua"/>
          <w:sz w:val="24"/>
        </w:rPr>
        <w:t>95%</w:t>
      </w:r>
      <w:r w:rsidRPr="00A55739">
        <w:rPr>
          <w:rFonts w:ascii="Book Antiqua" w:eastAsia="Microsoft YaHei UI" w:hAnsi="Book Antiqua"/>
          <w:sz w:val="24"/>
        </w:rPr>
        <w:t>CI: 1.778-3.805</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0.000),</w:t>
      </w:r>
      <w:r w:rsidRPr="00A55739">
        <w:rPr>
          <w:rFonts w:ascii="Book Antiqua" w:eastAsia="微软雅黑" w:hAnsi="Book Antiqua" w:cs="Times New Roman"/>
          <w:sz w:val="24"/>
        </w:rPr>
        <w:t xml:space="preserve"> stones in the intrahepatic bile duct</w:t>
      </w:r>
      <w:r w:rsidRPr="00A55739">
        <w:rPr>
          <w:rFonts w:ascii="Book Antiqua" w:eastAsia="Microsoft YaHei UI" w:hAnsi="Book Antiqua"/>
          <w:sz w:val="24"/>
        </w:rPr>
        <w:t xml:space="preserve">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2.359, 95%</w:t>
      </w:r>
      <w:r w:rsidRPr="00A55739">
        <w:rPr>
          <w:rFonts w:ascii="Book Antiqua" w:eastAsia="Microsoft YaHei UI" w:hAnsi="Book Antiqua"/>
          <w:sz w:val="24"/>
        </w:rPr>
        <w:t>CI: 1.516-3.668</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0.000), PAD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1.579, 95%</w:t>
      </w:r>
      <w:r w:rsidRPr="00A55739">
        <w:rPr>
          <w:rFonts w:ascii="Book Antiqua" w:eastAsia="Microsoft YaHei UI" w:hAnsi="Book Antiqua"/>
          <w:sz w:val="24"/>
        </w:rPr>
        <w:t>CI: 1.090-2.289</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 xml:space="preserve">0.016), </w:t>
      </w:r>
      <w:r w:rsidRPr="00A55739">
        <w:rPr>
          <w:rFonts w:ascii="Book Antiqua" w:eastAsia="微软雅黑" w:hAnsi="Book Antiqua" w:cs="Times New Roman"/>
          <w:sz w:val="24"/>
        </w:rPr>
        <w:t>choledocholithiasis</w:t>
      </w:r>
      <w:r w:rsidRPr="00A55739">
        <w:rPr>
          <w:rFonts w:ascii="Book Antiqua" w:eastAsia="Microsoft YaHei UI" w:hAnsi="Book Antiqua"/>
          <w:sz w:val="24"/>
        </w:rPr>
        <w:t xml:space="preserve"> diameter ≥</w:t>
      </w:r>
      <w:r w:rsidR="003E43BF" w:rsidRPr="00A55739">
        <w:rPr>
          <w:rFonts w:ascii="Book Antiqua" w:eastAsia="Microsoft YaHei UI" w:hAnsi="Book Antiqua"/>
          <w:sz w:val="24"/>
        </w:rPr>
        <w:t xml:space="preserve"> </w:t>
      </w:r>
      <w:r w:rsidRPr="00A55739">
        <w:rPr>
          <w:rFonts w:ascii="Book Antiqua" w:eastAsia="Microsoft YaHei UI" w:hAnsi="Book Antiqua"/>
          <w:sz w:val="24"/>
        </w:rPr>
        <w:t>10 mm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1.599, 95%</w:t>
      </w:r>
      <w:r w:rsidRPr="00A55739">
        <w:rPr>
          <w:rFonts w:ascii="Book Antiqua" w:eastAsia="Microsoft YaHei UI" w:hAnsi="Book Antiqua"/>
          <w:sz w:val="24"/>
        </w:rPr>
        <w:t>CI: 1.117-2.290</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0.010), biliary-duodenal fistula (OR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2.720, 95%</w:t>
      </w:r>
      <w:r w:rsidRPr="00A55739">
        <w:rPr>
          <w:rFonts w:ascii="Book Antiqua" w:eastAsia="Microsoft YaHei UI" w:hAnsi="Book Antiqua"/>
          <w:sz w:val="24"/>
        </w:rPr>
        <w:t>CI: 1.094-6.765</w:t>
      </w:r>
      <w:r w:rsidR="003A6EBB" w:rsidRPr="00A55739">
        <w:rPr>
          <w:rFonts w:ascii="Book Antiqua" w:eastAsia="Microsoft YaHei UI" w:hAnsi="Book Antiqua" w:hint="eastAsia"/>
          <w:sz w:val="24"/>
        </w:rPr>
        <w:t>;</w:t>
      </w:r>
      <w:r w:rsidRPr="00A55739">
        <w:rPr>
          <w:rFonts w:ascii="Book Antiqua" w:eastAsia="Microsoft YaHei UI" w:hAnsi="Book Antiqua"/>
          <w:sz w:val="24"/>
        </w:rPr>
        <w:t xml:space="preserve"> </w:t>
      </w:r>
      <w:r w:rsidR="00F12485" w:rsidRPr="00A55739">
        <w:rPr>
          <w:rFonts w:ascii="Book Antiqua" w:eastAsia="Microsoft YaHei UI" w:hAnsi="Book Antiqua"/>
          <w:i/>
          <w:sz w:val="24"/>
        </w:rPr>
        <w:t xml:space="preserve">P = </w:t>
      </w:r>
      <w:r w:rsidRPr="00A55739">
        <w:rPr>
          <w:rFonts w:ascii="Book Antiqua" w:eastAsia="Microsoft YaHei UI" w:hAnsi="Book Antiqua"/>
          <w:sz w:val="24"/>
        </w:rPr>
        <w:t xml:space="preserve">0.031), </w:t>
      </w:r>
      <w:r w:rsidRPr="00A55739">
        <w:rPr>
          <w:rFonts w:ascii="Book Antiqua" w:eastAsia="微软雅黑" w:hAnsi="Book Antiqua" w:cs="Times New Roman"/>
          <w:sz w:val="24"/>
        </w:rPr>
        <w:t xml:space="preserve">no use of preoperative antibiotics </w:t>
      </w:r>
      <w:r w:rsidRPr="00A55739">
        <w:rPr>
          <w:rFonts w:ascii="Book Antiqua" w:eastAsia="Microsoft YaHei UI" w:hAnsi="Book Antiqua"/>
          <w:sz w:val="24"/>
        </w:rPr>
        <w:t>(OR</w:t>
      </w:r>
      <w:r w:rsidR="00F12485" w:rsidRPr="00A55739">
        <w:rPr>
          <w:rFonts w:ascii="Book Antiqua" w:eastAsia="Microsoft YaHei UI" w:hAnsi="Book Antiqua"/>
          <w:sz w:val="24"/>
        </w:rPr>
        <w:t xml:space="preserve"> = </w:t>
      </w:r>
      <w:r w:rsidR="003A6EBB" w:rsidRPr="00A55739">
        <w:rPr>
          <w:rFonts w:ascii="Book Antiqua" w:eastAsia="Microsoft YaHei UI" w:hAnsi="Book Antiqua"/>
          <w:sz w:val="24"/>
        </w:rPr>
        <w:t xml:space="preserve">0.527, </w:t>
      </w:r>
      <w:r w:rsidR="003A6EBB" w:rsidRPr="00A55739">
        <w:rPr>
          <w:rFonts w:ascii="Book Antiqua" w:eastAsia="Microsoft YaHei UI" w:hAnsi="Book Antiqua"/>
          <w:sz w:val="24"/>
        </w:rPr>
        <w:lastRenderedPageBreak/>
        <w:t>95%</w:t>
      </w:r>
      <w:r w:rsidRPr="00A55739">
        <w:rPr>
          <w:rFonts w:ascii="Book Antiqua" w:eastAsia="Microsoft YaHei UI" w:hAnsi="Book Antiqua"/>
          <w:sz w:val="24"/>
        </w:rPr>
        <w:t>CI: 0.346-0.801</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0.003), and biliary tract infections (OR</w:t>
      </w:r>
      <w:r w:rsidR="00F12485" w:rsidRPr="00A55739">
        <w:rPr>
          <w:rFonts w:ascii="Book Antiqua" w:eastAsia="Microsoft YaHei UI" w:hAnsi="Book Antiqua"/>
          <w:sz w:val="24"/>
        </w:rPr>
        <w:t xml:space="preserve"> = </w:t>
      </w:r>
      <w:r w:rsidRPr="00A55739">
        <w:rPr>
          <w:rFonts w:ascii="Book Antiqua" w:eastAsia="Microsoft YaHei UI" w:hAnsi="Book Antiqua"/>
          <w:sz w:val="24"/>
        </w:rPr>
        <w:t>1.059,</w:t>
      </w:r>
      <w:r w:rsidR="003A6EBB" w:rsidRPr="00A55739">
        <w:rPr>
          <w:rFonts w:ascii="Book Antiqua" w:eastAsia="Microsoft YaHei UI" w:hAnsi="Book Antiqua"/>
          <w:sz w:val="24"/>
        </w:rPr>
        <w:t xml:space="preserve"> 95%</w:t>
      </w:r>
      <w:r w:rsidRPr="00A55739">
        <w:rPr>
          <w:rFonts w:ascii="Book Antiqua" w:eastAsia="Microsoft YaHei UI" w:hAnsi="Book Antiqua"/>
          <w:sz w:val="24"/>
        </w:rPr>
        <w:t>CI: 1.021-1.099</w:t>
      </w:r>
      <w:r w:rsidR="003A6EBB" w:rsidRPr="00A55739">
        <w:rPr>
          <w:rFonts w:ascii="Book Antiqua" w:eastAsia="微软雅黑" w:hAnsi="Book Antiqua" w:cs="Times New Roman" w:hint="eastAsia"/>
          <w:sz w:val="24"/>
        </w:rPr>
        <w:t>;</w:t>
      </w:r>
      <w:r w:rsidR="003A6EBB" w:rsidRPr="00A55739">
        <w:rPr>
          <w:rFonts w:ascii="Book Antiqua" w:eastAsia="微软雅黑" w:hAnsi="Book Antiqua" w:cs="Times New Roman"/>
          <w:sz w:val="24"/>
        </w:rPr>
        <w:t xml:space="preserve"> </w:t>
      </w:r>
      <w:r w:rsidR="003A6EBB" w:rsidRPr="00A55739">
        <w:rPr>
          <w:rFonts w:ascii="Book Antiqua" w:eastAsia="微软雅黑" w:hAnsi="Book Antiqua" w:cs="Times New Roman"/>
          <w:i/>
          <w:sz w:val="24"/>
        </w:rPr>
        <w:t xml:space="preserve">P </w:t>
      </w:r>
      <w:r w:rsidR="00F12485" w:rsidRPr="00A55739">
        <w:rPr>
          <w:rFonts w:ascii="Book Antiqua" w:eastAsia="Microsoft YaHei UI" w:hAnsi="Book Antiqua"/>
          <w:i/>
          <w:sz w:val="24"/>
        </w:rPr>
        <w:t xml:space="preserve">= </w:t>
      </w:r>
      <w:r w:rsidRPr="00A55739">
        <w:rPr>
          <w:rFonts w:ascii="Book Antiqua" w:eastAsia="Microsoft YaHei UI" w:hAnsi="Book Antiqua"/>
          <w:sz w:val="24"/>
        </w:rPr>
        <w:t>0.003) were independent risk factors for the recurrence of choledocholithiasis after ERCP (Table 6). A Kaplan-Meier analysis showed that as age increased, the rate of choledocholithiasis recurrence increased proportionally (Figure 1).</w:t>
      </w:r>
    </w:p>
    <w:p w14:paraId="6B1A992C" w14:textId="77777777" w:rsidR="00D535FD" w:rsidRPr="00A55739" w:rsidRDefault="00D535FD" w:rsidP="0096456C">
      <w:pPr>
        <w:spacing w:line="360" w:lineRule="auto"/>
        <w:rPr>
          <w:rFonts w:ascii="Book Antiqua" w:hAnsi="Book Antiqua"/>
          <w:sz w:val="24"/>
        </w:rPr>
      </w:pPr>
    </w:p>
    <w:p w14:paraId="76732EE8" w14:textId="77777777" w:rsidR="00D535FD" w:rsidRPr="00A55739" w:rsidRDefault="00D535FD" w:rsidP="0096456C">
      <w:pPr>
        <w:spacing w:line="360" w:lineRule="auto"/>
        <w:rPr>
          <w:rFonts w:ascii="Book Antiqua" w:eastAsia="Microsoft YaHei UI" w:hAnsi="Book Antiqua"/>
          <w:b/>
          <w:sz w:val="24"/>
        </w:rPr>
      </w:pPr>
      <w:r w:rsidRPr="00A55739">
        <w:rPr>
          <w:rFonts w:ascii="Book Antiqua" w:eastAsia="Microsoft YaHei UI" w:hAnsi="Book Antiqua"/>
          <w:b/>
          <w:sz w:val="24"/>
        </w:rPr>
        <w:t>DISCUSSION</w:t>
      </w:r>
    </w:p>
    <w:p w14:paraId="3BDB7949" w14:textId="5B4EAD94" w:rsidR="00D535FD" w:rsidRPr="00A55739" w:rsidRDefault="00D535FD" w:rsidP="0096456C">
      <w:pPr>
        <w:pStyle w:val="2"/>
        <w:spacing w:after="0" w:line="360" w:lineRule="auto"/>
        <w:rPr>
          <w:rFonts w:ascii="Book Antiqua" w:eastAsia="Microsoft YaHei UI" w:hAnsi="Book Antiqua"/>
          <w:sz w:val="24"/>
        </w:rPr>
      </w:pPr>
      <w:r w:rsidRPr="00A55739">
        <w:rPr>
          <w:rFonts w:ascii="Book Antiqua" w:eastAsia="Microsoft YaHei UI" w:hAnsi="Book Antiqua"/>
          <w:sz w:val="24"/>
        </w:rPr>
        <w:t>The recurrence rate of choledocholithiasis after ERCP is reported to be 2</w:t>
      </w:r>
      <w:r w:rsidR="003A6EBB" w:rsidRPr="00A55739">
        <w:rPr>
          <w:rFonts w:ascii="Book Antiqua" w:eastAsia="Microsoft YaHei UI" w:hAnsi="Book Antiqua" w:hint="eastAsia"/>
          <w:sz w:val="24"/>
        </w:rPr>
        <w:t>%</w:t>
      </w:r>
      <w:r w:rsidRPr="00A55739">
        <w:rPr>
          <w:rFonts w:ascii="Book Antiqua" w:eastAsia="Microsoft YaHei UI" w:hAnsi="Book Antiqua"/>
          <w:sz w:val="24"/>
        </w:rPr>
        <w:t>-22%</w:t>
      </w:r>
      <w:r w:rsidRPr="00A55739">
        <w:rPr>
          <w:rFonts w:ascii="Book Antiqua" w:eastAsia="Microsoft YaHei UI" w:hAnsi="Book Antiqua"/>
          <w:sz w:val="24"/>
          <w:vertAlign w:val="superscript"/>
        </w:rPr>
        <w:t>[</w:t>
      </w:r>
      <w:r w:rsidR="00266415" w:rsidRPr="00A55739">
        <w:rPr>
          <w:rFonts w:ascii="Book Antiqua" w:eastAsia="Microsoft YaHei UI" w:hAnsi="Book Antiqua"/>
          <w:sz w:val="24"/>
          <w:vertAlign w:val="superscript"/>
        </w:rPr>
        <w:fldChar w:fldCharType="begin"/>
      </w:r>
      <w:r w:rsidR="00266415" w:rsidRPr="00A55739">
        <w:rPr>
          <w:rFonts w:ascii="Book Antiqua" w:eastAsia="Microsoft YaHei UI" w:hAnsi="Book Antiqua"/>
          <w:sz w:val="24"/>
          <w:vertAlign w:val="superscript"/>
        </w:rPr>
        <w:instrText xml:space="preserve"> REF _Ref3577748 \r \h </w:instrText>
      </w:r>
      <w:r w:rsidR="00266415" w:rsidRPr="00A55739">
        <w:rPr>
          <w:rFonts w:ascii="Book Antiqua" w:eastAsia="Microsoft YaHei UI" w:hAnsi="Book Antiqua"/>
          <w:sz w:val="24"/>
          <w:vertAlign w:val="superscript"/>
        </w:rPr>
      </w:r>
      <w:r w:rsidR="00A55739">
        <w:rPr>
          <w:rFonts w:ascii="Book Antiqua" w:eastAsia="Microsoft YaHei UI" w:hAnsi="Book Antiqua"/>
          <w:sz w:val="24"/>
          <w:vertAlign w:val="superscript"/>
        </w:rPr>
        <w:instrText xml:space="preserve"> \* MERGEFORMAT </w:instrText>
      </w:r>
      <w:r w:rsidR="00266415" w:rsidRPr="00A55739">
        <w:rPr>
          <w:rFonts w:ascii="Book Antiqua" w:eastAsia="Microsoft YaHei UI" w:hAnsi="Book Antiqua"/>
          <w:sz w:val="24"/>
          <w:vertAlign w:val="superscript"/>
        </w:rPr>
        <w:fldChar w:fldCharType="separate"/>
      </w:r>
      <w:r w:rsidR="00D2123A" w:rsidRPr="00A55739">
        <w:rPr>
          <w:rFonts w:ascii="Book Antiqua" w:eastAsia="Microsoft YaHei UI" w:hAnsi="Book Antiqua"/>
          <w:sz w:val="24"/>
          <w:vertAlign w:val="superscript"/>
        </w:rPr>
        <w:t>1</w:t>
      </w:r>
      <w:r w:rsidR="00266415" w:rsidRPr="00A55739">
        <w:rPr>
          <w:rFonts w:ascii="Book Antiqua" w:eastAsia="Microsoft YaHei UI" w:hAnsi="Book Antiqua"/>
          <w:sz w:val="24"/>
          <w:vertAlign w:val="superscript"/>
        </w:rPr>
        <w:fldChar w:fldCharType="end"/>
      </w:r>
      <w:r w:rsidR="0073686B" w:rsidRPr="00A55739">
        <w:rPr>
          <w:rFonts w:ascii="Book Antiqua" w:eastAsia="Microsoft YaHei UI" w:hAnsi="Book Antiqua"/>
          <w:sz w:val="24"/>
          <w:vertAlign w:val="superscript"/>
        </w:rPr>
        <w:t>-</w:t>
      </w:r>
      <w:r w:rsidR="00266415" w:rsidRPr="00A55739">
        <w:rPr>
          <w:rFonts w:ascii="Book Antiqua" w:eastAsia="Microsoft YaHei UI" w:hAnsi="Book Antiqua"/>
          <w:sz w:val="24"/>
          <w:vertAlign w:val="superscript"/>
        </w:rPr>
        <w:fldChar w:fldCharType="begin"/>
      </w:r>
      <w:r w:rsidR="00266415" w:rsidRPr="00A55739">
        <w:rPr>
          <w:rFonts w:ascii="Book Antiqua" w:eastAsia="Microsoft YaHei UI" w:hAnsi="Book Antiqua"/>
          <w:sz w:val="24"/>
          <w:vertAlign w:val="superscript"/>
        </w:rPr>
        <w:instrText xml:space="preserve"> REF _Ref3577758 \r \h </w:instrText>
      </w:r>
      <w:r w:rsidR="00266415" w:rsidRPr="00A55739">
        <w:rPr>
          <w:rFonts w:ascii="Book Antiqua" w:eastAsia="Microsoft YaHei UI" w:hAnsi="Book Antiqua"/>
          <w:sz w:val="24"/>
          <w:vertAlign w:val="superscript"/>
        </w:rPr>
      </w:r>
      <w:r w:rsidR="00A55739">
        <w:rPr>
          <w:rFonts w:ascii="Book Antiqua" w:eastAsia="Microsoft YaHei UI" w:hAnsi="Book Antiqua"/>
          <w:sz w:val="24"/>
          <w:vertAlign w:val="superscript"/>
        </w:rPr>
        <w:instrText xml:space="preserve"> \* MERGEFORMAT </w:instrText>
      </w:r>
      <w:r w:rsidR="00266415" w:rsidRPr="00A55739">
        <w:rPr>
          <w:rFonts w:ascii="Book Antiqua" w:eastAsia="Microsoft YaHei UI" w:hAnsi="Book Antiqua"/>
          <w:sz w:val="24"/>
          <w:vertAlign w:val="superscript"/>
        </w:rPr>
        <w:fldChar w:fldCharType="separate"/>
      </w:r>
      <w:r w:rsidR="00D2123A" w:rsidRPr="00A55739">
        <w:rPr>
          <w:rFonts w:ascii="Book Antiqua" w:eastAsia="Microsoft YaHei UI" w:hAnsi="Book Antiqua"/>
          <w:sz w:val="24"/>
          <w:vertAlign w:val="superscript"/>
        </w:rPr>
        <w:t>5</w:t>
      </w:r>
      <w:r w:rsidR="00266415" w:rsidRPr="00A55739">
        <w:rPr>
          <w:rFonts w:ascii="Book Antiqua" w:eastAsia="Microsoft YaHei UI" w:hAnsi="Book Antiqua"/>
          <w:sz w:val="24"/>
          <w:vertAlign w:val="superscript"/>
        </w:rPr>
        <w:fldChar w:fldCharType="end"/>
      </w:r>
      <w:r w:rsidRPr="00A55739">
        <w:rPr>
          <w:rFonts w:ascii="Book Antiqua" w:eastAsia="Microsoft YaHei UI" w:hAnsi="Book Antiqua"/>
          <w:sz w:val="24"/>
          <w:vertAlign w:val="superscript"/>
        </w:rPr>
        <w:t>]</w:t>
      </w:r>
      <w:r w:rsidRPr="00A55739">
        <w:rPr>
          <w:rFonts w:ascii="Book Antiqua" w:eastAsia="Microsoft YaHei UI" w:hAnsi="Book Antiqua"/>
          <w:sz w:val="24"/>
        </w:rPr>
        <w:t xml:space="preserve">. </w:t>
      </w:r>
      <w:bookmarkStart w:id="22" w:name="_Hlk3284187"/>
      <w:r w:rsidRPr="00A55739">
        <w:rPr>
          <w:rFonts w:ascii="Book Antiqua" w:eastAsia="Microsoft YaHei UI" w:hAnsi="Book Antiqua"/>
          <w:sz w:val="24"/>
        </w:rPr>
        <w:t>In our studies, once choledocholithiasis recurred, the next recurrence rate increased in proportion to the number of instances of recurrence, as reported previously</w:t>
      </w:r>
      <w:r w:rsidRPr="00A55739">
        <w:rPr>
          <w:rFonts w:ascii="Book Antiqua" w:eastAsia="Microsoft YaHei UI" w:hAnsi="Book Antiqua"/>
          <w:sz w:val="24"/>
          <w:vertAlign w:val="superscript"/>
        </w:rPr>
        <w:t>[</w:t>
      </w:r>
      <w:r w:rsidR="00266415" w:rsidRPr="00A55739">
        <w:rPr>
          <w:rFonts w:ascii="Book Antiqua" w:eastAsia="Microsoft YaHei UI" w:hAnsi="Book Antiqua"/>
          <w:sz w:val="24"/>
          <w:vertAlign w:val="superscript"/>
        </w:rPr>
        <w:fldChar w:fldCharType="begin"/>
      </w:r>
      <w:r w:rsidR="00266415" w:rsidRPr="00A55739">
        <w:rPr>
          <w:rFonts w:ascii="Book Antiqua" w:eastAsia="Microsoft YaHei UI" w:hAnsi="Book Antiqua"/>
          <w:sz w:val="24"/>
          <w:vertAlign w:val="superscript"/>
        </w:rPr>
        <w:instrText xml:space="preserve"> REF _Ref3577748 \r \h </w:instrText>
      </w:r>
      <w:r w:rsidR="00266415" w:rsidRPr="00A55739">
        <w:rPr>
          <w:rFonts w:ascii="Book Antiqua" w:eastAsia="Microsoft YaHei UI" w:hAnsi="Book Antiqua"/>
          <w:sz w:val="24"/>
          <w:vertAlign w:val="superscript"/>
        </w:rPr>
      </w:r>
      <w:r w:rsidR="00A55739">
        <w:rPr>
          <w:rFonts w:ascii="Book Antiqua" w:eastAsia="Microsoft YaHei UI" w:hAnsi="Book Antiqua"/>
          <w:sz w:val="24"/>
          <w:vertAlign w:val="superscript"/>
        </w:rPr>
        <w:instrText xml:space="preserve"> \* MERGEFORMAT </w:instrText>
      </w:r>
      <w:r w:rsidR="00266415" w:rsidRPr="00A55739">
        <w:rPr>
          <w:rFonts w:ascii="Book Antiqua" w:eastAsia="Microsoft YaHei UI" w:hAnsi="Book Antiqua"/>
          <w:sz w:val="24"/>
          <w:vertAlign w:val="superscript"/>
        </w:rPr>
        <w:fldChar w:fldCharType="separate"/>
      </w:r>
      <w:r w:rsidR="00D2123A" w:rsidRPr="00A55739">
        <w:rPr>
          <w:rFonts w:ascii="Book Antiqua" w:eastAsia="Microsoft YaHei UI" w:hAnsi="Book Antiqua"/>
          <w:sz w:val="24"/>
          <w:vertAlign w:val="superscript"/>
        </w:rPr>
        <w:t>1</w:t>
      </w:r>
      <w:r w:rsidR="00266415" w:rsidRPr="00A55739">
        <w:rPr>
          <w:rFonts w:ascii="Book Antiqua" w:eastAsia="Microsoft YaHei UI" w:hAnsi="Book Antiqua"/>
          <w:sz w:val="24"/>
          <w:vertAlign w:val="superscript"/>
        </w:rPr>
        <w:fldChar w:fldCharType="end"/>
      </w:r>
      <w:r w:rsidR="00266415" w:rsidRPr="00A55739">
        <w:rPr>
          <w:rFonts w:ascii="Book Antiqua" w:eastAsia="Microsoft YaHei UI" w:hAnsi="Book Antiqua"/>
          <w:sz w:val="24"/>
          <w:vertAlign w:val="superscript"/>
        </w:rPr>
        <w:t>,</w:t>
      </w:r>
      <w:r w:rsidR="00266415" w:rsidRPr="00A55739">
        <w:rPr>
          <w:rFonts w:ascii="Book Antiqua" w:eastAsia="Microsoft YaHei UI" w:hAnsi="Book Antiqua"/>
          <w:sz w:val="24"/>
          <w:vertAlign w:val="superscript"/>
        </w:rPr>
        <w:fldChar w:fldCharType="begin"/>
      </w:r>
      <w:r w:rsidR="00266415" w:rsidRPr="00A55739">
        <w:rPr>
          <w:rFonts w:ascii="Book Antiqua" w:eastAsia="Microsoft YaHei UI" w:hAnsi="Book Antiqua"/>
          <w:sz w:val="24"/>
          <w:vertAlign w:val="superscript"/>
        </w:rPr>
        <w:instrText xml:space="preserve"> REF _Ref3577871 \r \h </w:instrText>
      </w:r>
      <w:r w:rsidR="00266415" w:rsidRPr="00A55739">
        <w:rPr>
          <w:rFonts w:ascii="Book Antiqua" w:eastAsia="Microsoft YaHei UI" w:hAnsi="Book Antiqua"/>
          <w:sz w:val="24"/>
          <w:vertAlign w:val="superscript"/>
        </w:rPr>
      </w:r>
      <w:r w:rsidR="00A55739">
        <w:rPr>
          <w:rFonts w:ascii="Book Antiqua" w:eastAsia="Microsoft YaHei UI" w:hAnsi="Book Antiqua"/>
          <w:sz w:val="24"/>
          <w:vertAlign w:val="superscript"/>
        </w:rPr>
        <w:instrText xml:space="preserve"> \* MERGEFORMAT </w:instrText>
      </w:r>
      <w:r w:rsidR="00266415" w:rsidRPr="00A55739">
        <w:rPr>
          <w:rFonts w:ascii="Book Antiqua" w:eastAsia="Microsoft YaHei UI" w:hAnsi="Book Antiqua"/>
          <w:sz w:val="24"/>
          <w:vertAlign w:val="superscript"/>
        </w:rPr>
        <w:fldChar w:fldCharType="separate"/>
      </w:r>
      <w:r w:rsidR="00D2123A" w:rsidRPr="00A55739">
        <w:rPr>
          <w:rFonts w:ascii="Book Antiqua" w:eastAsia="Microsoft YaHei UI" w:hAnsi="Book Antiqua"/>
          <w:sz w:val="24"/>
          <w:vertAlign w:val="superscript"/>
        </w:rPr>
        <w:t>10</w:t>
      </w:r>
      <w:r w:rsidR="00266415" w:rsidRPr="00A55739">
        <w:rPr>
          <w:rFonts w:ascii="Book Antiqua" w:eastAsia="Microsoft YaHei UI" w:hAnsi="Book Antiqua"/>
          <w:sz w:val="24"/>
          <w:vertAlign w:val="superscript"/>
        </w:rPr>
        <w:fldChar w:fldCharType="end"/>
      </w:r>
      <w:r w:rsidRPr="00A55739">
        <w:rPr>
          <w:rFonts w:ascii="Book Antiqua" w:eastAsia="Microsoft YaHei UI" w:hAnsi="Book Antiqua"/>
          <w:sz w:val="24"/>
          <w:vertAlign w:val="superscript"/>
        </w:rPr>
        <w:t>]</w:t>
      </w:r>
      <w:bookmarkEnd w:id="22"/>
      <w:r w:rsidRPr="00A55739">
        <w:rPr>
          <w:rFonts w:ascii="Book Antiqua" w:eastAsia="Microsoft YaHei UI" w:hAnsi="Book Antiqua"/>
          <w:sz w:val="24"/>
        </w:rPr>
        <w:t>. Several risk factors have been reported in various studies</w:t>
      </w:r>
      <w:r w:rsidRPr="00A55739">
        <w:rPr>
          <w:rFonts w:ascii="Book Antiqua" w:eastAsia="Microsoft YaHei UI" w:hAnsi="Book Antiqua"/>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Microsoft YaHei UI" w:hAnsi="Book Antiqua"/>
          <w:sz w:val="24"/>
          <w:vertAlign w:val="superscript"/>
        </w:rPr>
        <w:instrText xml:space="preserve"> REF _Ref3577748 \r \h </w:instrText>
      </w:r>
      <w:r w:rsidR="00266415" w:rsidRPr="00A55739">
        <w:rPr>
          <w:rFonts w:ascii="Book Antiqua" w:eastAsia="微软雅黑" w:hAnsi="Book Antiqua" w:cstheme="minorHAnsi"/>
          <w:sz w:val="24"/>
          <w:vertAlign w:val="superscript"/>
        </w:rPr>
      </w:r>
      <w:r w:rsid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Microsoft YaHei UI" w:hAnsi="Book Antiqua"/>
          <w:sz w:val="24"/>
          <w:vertAlign w:val="superscript"/>
        </w:rPr>
        <w:t>1</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_Ref3577754 \r \h </w:instrText>
      </w:r>
      <w:r w:rsidR="00266415" w:rsidRPr="00A55739">
        <w:rPr>
          <w:rFonts w:ascii="Book Antiqua" w:eastAsia="微软雅黑" w:hAnsi="Book Antiqua" w:cstheme="minorHAnsi"/>
          <w:sz w:val="24"/>
          <w:vertAlign w:val="superscript"/>
        </w:rPr>
      </w:r>
      <w:r w:rsid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3</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_Ref3577800 \r \h </w:instrText>
      </w:r>
      <w:r w:rsidR="00266415" w:rsidRPr="00A55739">
        <w:rPr>
          <w:rFonts w:ascii="Book Antiqua" w:eastAsia="微软雅黑" w:hAnsi="Book Antiqua" w:cstheme="minorHAnsi"/>
          <w:sz w:val="24"/>
          <w:vertAlign w:val="superscript"/>
        </w:rPr>
      </w:r>
      <w:r w:rsid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6</w:t>
      </w:r>
      <w:r w:rsidR="00266415" w:rsidRPr="00A55739">
        <w:rPr>
          <w:rFonts w:ascii="Book Antiqua" w:eastAsia="微软雅黑" w:hAnsi="Book Antiqua" w:cstheme="minorHAnsi"/>
          <w:sz w:val="24"/>
          <w:vertAlign w:val="superscript"/>
        </w:rPr>
        <w:fldChar w:fldCharType="end"/>
      </w:r>
      <w:r w:rsidR="0073686B" w:rsidRPr="00A55739">
        <w:rPr>
          <w:rFonts w:ascii="Book Antiqua" w:eastAsia="微软雅黑" w:hAnsi="Book Antiqua" w:cstheme="minorHAnsi"/>
          <w:sz w:val="24"/>
          <w:vertAlign w:val="superscript"/>
        </w:rPr>
        <w:t>-</w:t>
      </w:r>
      <w:r w:rsidR="00266415" w:rsidRPr="00A55739">
        <w:rPr>
          <w:rFonts w:ascii="Book Antiqua" w:eastAsia="微软雅黑" w:hAnsi="Book Antiqua" w:cstheme="minorHAnsi"/>
          <w:sz w:val="24"/>
          <w:vertAlign w:val="superscript"/>
        </w:rPr>
        <w:fldChar w:fldCharType="begin"/>
      </w:r>
      <w:r w:rsidR="00266415" w:rsidRPr="00A55739">
        <w:rPr>
          <w:rFonts w:ascii="Book Antiqua" w:eastAsia="微软雅黑" w:hAnsi="Book Antiqua" w:cstheme="minorHAnsi"/>
          <w:sz w:val="24"/>
          <w:vertAlign w:val="superscript"/>
        </w:rPr>
        <w:instrText xml:space="preserve"> REF _Ref3577802 \r \h </w:instrText>
      </w:r>
      <w:r w:rsidR="00266415" w:rsidRPr="00A55739">
        <w:rPr>
          <w:rFonts w:ascii="Book Antiqua" w:eastAsia="微软雅黑" w:hAnsi="Book Antiqua" w:cstheme="minorHAnsi"/>
          <w:sz w:val="24"/>
          <w:vertAlign w:val="superscript"/>
        </w:rPr>
      </w:r>
      <w:r w:rsidR="00A55739">
        <w:rPr>
          <w:rFonts w:ascii="Book Antiqua" w:eastAsia="微软雅黑" w:hAnsi="Book Antiqua" w:cstheme="minorHAnsi"/>
          <w:sz w:val="24"/>
          <w:vertAlign w:val="superscript"/>
        </w:rPr>
        <w:instrText xml:space="preserve"> \* MERGEFORMAT </w:instrText>
      </w:r>
      <w:r w:rsidR="00266415" w:rsidRPr="00A55739">
        <w:rPr>
          <w:rFonts w:ascii="Book Antiqua" w:eastAsia="微软雅黑" w:hAnsi="Book Antiqua" w:cstheme="minorHAnsi"/>
          <w:sz w:val="24"/>
          <w:vertAlign w:val="superscript"/>
        </w:rPr>
        <w:fldChar w:fldCharType="separate"/>
      </w:r>
      <w:r w:rsidR="00D2123A" w:rsidRPr="00A55739">
        <w:rPr>
          <w:rFonts w:ascii="Book Antiqua" w:eastAsia="微软雅黑" w:hAnsi="Book Antiqua" w:cstheme="minorHAnsi"/>
          <w:sz w:val="24"/>
          <w:vertAlign w:val="superscript"/>
        </w:rPr>
        <w:t>8</w:t>
      </w:r>
      <w:r w:rsidR="00266415" w:rsidRPr="00A55739">
        <w:rPr>
          <w:rFonts w:ascii="Book Antiqua" w:eastAsia="微软雅黑" w:hAnsi="Book Antiqua" w:cstheme="minorHAnsi"/>
          <w:sz w:val="24"/>
          <w:vertAlign w:val="superscript"/>
        </w:rPr>
        <w:fldChar w:fldCharType="end"/>
      </w:r>
      <w:r w:rsidRPr="00A55739">
        <w:rPr>
          <w:rFonts w:ascii="Book Antiqua" w:eastAsia="Microsoft YaHei UI" w:hAnsi="Book Antiqua"/>
          <w:sz w:val="24"/>
          <w:vertAlign w:val="superscript"/>
        </w:rPr>
        <w:t>]</w:t>
      </w:r>
      <w:r w:rsidRPr="00A55739">
        <w:rPr>
          <w:rFonts w:ascii="Book Antiqua" w:eastAsia="Microsoft YaHei UI" w:hAnsi="Book Antiqua"/>
          <w:sz w:val="24"/>
        </w:rPr>
        <w:t xml:space="preserve">. This study </w:t>
      </w:r>
      <w:r w:rsidR="006C6239" w:rsidRPr="00A55739">
        <w:rPr>
          <w:rFonts w:ascii="Book Antiqua" w:eastAsia="Microsoft YaHei UI" w:hAnsi="Book Antiqua"/>
          <w:sz w:val="24"/>
        </w:rPr>
        <w:t xml:space="preserve">showed </w:t>
      </w:r>
      <w:r w:rsidRPr="00A55739">
        <w:rPr>
          <w:rFonts w:ascii="Book Antiqua" w:eastAsia="Microsoft YaHei UI" w:hAnsi="Book Antiqua"/>
          <w:sz w:val="24"/>
        </w:rPr>
        <w:t xml:space="preserve">that </w:t>
      </w:r>
      <w:r w:rsidRPr="00A55739">
        <w:rPr>
          <w:rFonts w:ascii="Book Antiqua" w:eastAsia="微软雅黑" w:hAnsi="Book Antiqua" w:cs="Times New Roman"/>
          <w:sz w:val="24"/>
        </w:rPr>
        <w:t>age &gt;</w:t>
      </w:r>
      <w:r w:rsidR="003A6EBB" w:rsidRPr="00A55739">
        <w:rPr>
          <w:rFonts w:ascii="Book Antiqua" w:eastAsia="微软雅黑" w:hAnsi="Book Antiqua" w:cs="Times New Roman" w:hint="eastAsia"/>
          <w:sz w:val="24"/>
        </w:rPr>
        <w:t xml:space="preserve"> </w:t>
      </w:r>
      <w:r w:rsidRPr="00A55739">
        <w:rPr>
          <w:rFonts w:ascii="Book Antiqua" w:eastAsia="微软雅黑" w:hAnsi="Book Antiqua" w:cs="Times New Roman"/>
          <w:sz w:val="24"/>
        </w:rPr>
        <w:t>65 years, history of choledocholithotomy, EPBD, EST, CBD stent implantation</w:t>
      </w:r>
      <w:r w:rsidR="00545CD8" w:rsidRPr="00A55739">
        <w:rPr>
          <w:rFonts w:ascii="Book Antiqua" w:eastAsia="微软雅黑" w:hAnsi="Book Antiqua" w:cs="Times New Roman"/>
          <w:sz w:val="24"/>
        </w:rPr>
        <w:t xml:space="preserve">, </w:t>
      </w:r>
      <w:r w:rsidRPr="00A55739">
        <w:rPr>
          <w:rFonts w:ascii="Book Antiqua" w:eastAsia="微软雅黑" w:hAnsi="Book Antiqua" w:cs="Times New Roman"/>
          <w:sz w:val="24"/>
        </w:rPr>
        <w:t>multiple ERCP procedures (≥2), stones in the intrahepatic bile duct, PAD, choledocholithiasis diameter ≥</w:t>
      </w:r>
      <w:r w:rsidR="003A6EBB" w:rsidRPr="00A55739">
        <w:rPr>
          <w:rFonts w:ascii="Book Antiqua" w:eastAsia="微软雅黑" w:hAnsi="Book Antiqua" w:cs="Times New Roman" w:hint="eastAsia"/>
          <w:sz w:val="24"/>
        </w:rPr>
        <w:t xml:space="preserve"> </w:t>
      </w:r>
      <w:r w:rsidRPr="00A55739">
        <w:rPr>
          <w:rFonts w:ascii="Book Antiqua" w:eastAsia="微软雅黑" w:hAnsi="Book Antiqua" w:cs="Times New Roman"/>
          <w:sz w:val="24"/>
        </w:rPr>
        <w:t>10 mm, bile duct-duodenal fistula, biliary tract infection</w:t>
      </w:r>
      <w:r w:rsidR="006C6239" w:rsidRPr="00A55739">
        <w:rPr>
          <w:rFonts w:ascii="Book Antiqua" w:eastAsia="微软雅黑" w:hAnsi="Book Antiqua" w:cs="Times New Roman"/>
          <w:sz w:val="24"/>
        </w:rPr>
        <w:t>,</w:t>
      </w:r>
      <w:r w:rsidRPr="00A55739">
        <w:rPr>
          <w:rFonts w:ascii="Book Antiqua" w:eastAsia="微软雅黑" w:hAnsi="Book Antiqua" w:cs="Times New Roman"/>
          <w:sz w:val="24"/>
        </w:rPr>
        <w:t xml:space="preserve"> and no preoperative antibiotic use</w:t>
      </w:r>
      <w:r w:rsidRPr="00A55739">
        <w:rPr>
          <w:rFonts w:ascii="Book Antiqua" w:eastAsia="Microsoft YaHei UI" w:hAnsi="Book Antiqua"/>
          <w:sz w:val="24"/>
        </w:rPr>
        <w:t xml:space="preserve"> were independent risk factors for the recurrence of choledocholithiasis after ERCP.</w:t>
      </w:r>
    </w:p>
    <w:p w14:paraId="6DC8BADC" w14:textId="7465DC42" w:rsidR="00D535FD" w:rsidRPr="00A55739" w:rsidRDefault="00D535FD" w:rsidP="003A6EBB">
      <w:pPr>
        <w:pStyle w:val="00000000-0000-0000-0000-000000000001"/>
        <w:ind w:firstLineChars="100" w:firstLine="240"/>
        <w:jc w:val="both"/>
        <w:rPr>
          <w:rFonts w:ascii="Book Antiqua" w:eastAsia="Microsoft YaHei UI" w:hAnsi="Book Antiqua"/>
          <w:kern w:val="2"/>
          <w:szCs w:val="24"/>
        </w:rPr>
      </w:pPr>
      <w:r w:rsidRPr="00A55739">
        <w:rPr>
          <w:rFonts w:ascii="Book Antiqua" w:eastAsia="Microsoft YaHei UI" w:hAnsi="Book Antiqua"/>
          <w:kern w:val="2"/>
          <w:szCs w:val="24"/>
        </w:rPr>
        <w:t>It has been reported that the recurrence rate of choledocholithiasis in elderly patients (age &gt;</w:t>
      </w:r>
      <w:r w:rsidR="003A6EBB" w:rsidRPr="00A55739">
        <w:rPr>
          <w:rFonts w:ascii="Book Antiqua" w:eastAsia="Microsoft YaHei UI" w:hAnsi="Book Antiqua" w:hint="eastAsia"/>
          <w:kern w:val="2"/>
          <w:szCs w:val="24"/>
        </w:rPr>
        <w:t xml:space="preserve"> </w:t>
      </w:r>
      <w:r w:rsidRPr="00A55739">
        <w:rPr>
          <w:rFonts w:ascii="Book Antiqua" w:eastAsia="Microsoft YaHei UI" w:hAnsi="Book Antiqua"/>
          <w:kern w:val="2"/>
          <w:szCs w:val="24"/>
        </w:rPr>
        <w:t>65 years) can be as high as 30%</w:t>
      </w:r>
      <w:r w:rsidRPr="00A55739">
        <w:rPr>
          <w:rFonts w:ascii="Book Antiqua" w:eastAsia="Microsoft YaHei UI" w:hAnsi="Book Antiqua"/>
          <w:kern w:val="2"/>
          <w:szCs w:val="24"/>
          <w:vertAlign w:val="superscript"/>
        </w:rPr>
        <w:t>[</w:t>
      </w:r>
      <w:r w:rsidR="00266415" w:rsidRPr="00A55739">
        <w:rPr>
          <w:rFonts w:ascii="Book Antiqua" w:eastAsia="Microsoft YaHei UI" w:hAnsi="Book Antiqua"/>
          <w:kern w:val="2"/>
          <w:szCs w:val="24"/>
          <w:vertAlign w:val="superscript"/>
        </w:rPr>
        <w:fldChar w:fldCharType="begin"/>
      </w:r>
      <w:r w:rsidR="00266415" w:rsidRPr="00A55739">
        <w:rPr>
          <w:rFonts w:ascii="Book Antiqua" w:eastAsia="Microsoft YaHei UI" w:hAnsi="Book Antiqua"/>
          <w:kern w:val="2"/>
          <w:szCs w:val="24"/>
          <w:vertAlign w:val="superscript"/>
        </w:rPr>
        <w:instrText xml:space="preserve"> REF _Ref3577910 \r \h </w:instrText>
      </w:r>
      <w:r w:rsidR="00266415" w:rsidRPr="00A55739">
        <w:rPr>
          <w:rFonts w:ascii="Book Antiqua" w:eastAsia="Microsoft YaHei UI" w:hAnsi="Book Antiqua"/>
          <w:kern w:val="2"/>
          <w:szCs w:val="24"/>
          <w:vertAlign w:val="superscript"/>
        </w:rPr>
      </w:r>
      <w:r w:rsidR="00A55739">
        <w:rPr>
          <w:rFonts w:ascii="Book Antiqua" w:eastAsia="Microsoft YaHei UI" w:hAnsi="Book Antiqua"/>
          <w:kern w:val="2"/>
          <w:szCs w:val="24"/>
          <w:vertAlign w:val="superscript"/>
        </w:rPr>
        <w:instrText xml:space="preserve"> \* MERGEFORMAT </w:instrText>
      </w:r>
      <w:r w:rsidR="00266415" w:rsidRPr="00A55739">
        <w:rPr>
          <w:rFonts w:ascii="Book Antiqua" w:eastAsia="Microsoft YaHei UI" w:hAnsi="Book Antiqua"/>
          <w:kern w:val="2"/>
          <w:szCs w:val="24"/>
          <w:vertAlign w:val="superscript"/>
        </w:rPr>
        <w:fldChar w:fldCharType="separate"/>
      </w:r>
      <w:r w:rsidR="00D2123A" w:rsidRPr="00A55739">
        <w:rPr>
          <w:rFonts w:ascii="Book Antiqua" w:eastAsia="Microsoft YaHei UI" w:hAnsi="Book Antiqua"/>
          <w:kern w:val="2"/>
          <w:szCs w:val="24"/>
          <w:vertAlign w:val="superscript"/>
        </w:rPr>
        <w:t>11</w:t>
      </w:r>
      <w:r w:rsidR="00266415" w:rsidRPr="00A55739">
        <w:rPr>
          <w:rFonts w:ascii="Book Antiqua" w:eastAsia="Microsoft YaHei UI" w:hAnsi="Book Antiqua"/>
          <w:kern w:val="2"/>
          <w:szCs w:val="24"/>
          <w:vertAlign w:val="superscript"/>
        </w:rPr>
        <w:fldChar w:fldCharType="end"/>
      </w:r>
      <w:r w:rsidRPr="00A55739">
        <w:rPr>
          <w:rFonts w:ascii="Book Antiqua" w:eastAsia="Microsoft YaHei UI" w:hAnsi="Book Antiqua"/>
          <w:kern w:val="2"/>
          <w:szCs w:val="24"/>
          <w:vertAlign w:val="superscript"/>
        </w:rPr>
        <w:t>]</w:t>
      </w:r>
      <w:r w:rsidRPr="00A55739">
        <w:rPr>
          <w:rFonts w:ascii="Book Antiqua" w:eastAsia="Microsoft YaHei UI" w:hAnsi="Book Antiqua"/>
          <w:kern w:val="2"/>
          <w:szCs w:val="24"/>
        </w:rPr>
        <w:t xml:space="preserve">. The specific mechanism is unclear, but Keizman </w:t>
      </w:r>
      <w:r w:rsidRPr="00A55739">
        <w:rPr>
          <w:rFonts w:ascii="Book Antiqua" w:eastAsia="Microsoft YaHei UI" w:hAnsi="Book Antiqua"/>
          <w:i/>
          <w:kern w:val="2"/>
          <w:szCs w:val="24"/>
        </w:rPr>
        <w:t>et al</w:t>
      </w:r>
      <w:r w:rsidR="003A6EBB" w:rsidRPr="00A55739">
        <w:rPr>
          <w:rFonts w:ascii="Book Antiqua" w:eastAsia="Microsoft YaHei UI" w:hAnsi="Book Antiqua"/>
          <w:kern w:val="2"/>
          <w:szCs w:val="24"/>
          <w:vertAlign w:val="superscript"/>
        </w:rPr>
        <w:t>[</w:t>
      </w:r>
      <w:r w:rsidR="00266415" w:rsidRPr="00A55739">
        <w:rPr>
          <w:rFonts w:ascii="Book Antiqua" w:eastAsia="Microsoft YaHei UI" w:hAnsi="Book Antiqua"/>
          <w:kern w:val="2"/>
          <w:szCs w:val="24"/>
          <w:vertAlign w:val="superscript"/>
        </w:rPr>
        <w:fldChar w:fldCharType="begin"/>
      </w:r>
      <w:r w:rsidR="00266415" w:rsidRPr="00A55739">
        <w:rPr>
          <w:rFonts w:ascii="Book Antiqua" w:eastAsia="Microsoft YaHei UI" w:hAnsi="Book Antiqua"/>
          <w:kern w:val="2"/>
          <w:szCs w:val="24"/>
          <w:vertAlign w:val="superscript"/>
        </w:rPr>
        <w:instrText xml:space="preserve"> REF _Ref3577756 \r \h </w:instrText>
      </w:r>
      <w:r w:rsidR="004D79A3" w:rsidRPr="00A55739">
        <w:rPr>
          <w:rFonts w:ascii="Book Antiqua" w:eastAsia="Microsoft YaHei UI" w:hAnsi="Book Antiqua"/>
          <w:kern w:val="2"/>
          <w:szCs w:val="24"/>
          <w:vertAlign w:val="superscript"/>
        </w:rPr>
        <w:instrText xml:space="preserve"> \* MERGEFORMAT </w:instrText>
      </w:r>
      <w:r w:rsidR="00266415" w:rsidRPr="00A55739">
        <w:rPr>
          <w:rFonts w:ascii="Book Antiqua" w:eastAsia="Microsoft YaHei UI" w:hAnsi="Book Antiqua"/>
          <w:kern w:val="2"/>
          <w:szCs w:val="24"/>
          <w:vertAlign w:val="superscript"/>
        </w:rPr>
      </w:r>
      <w:r w:rsidR="00266415" w:rsidRPr="00A55739">
        <w:rPr>
          <w:rFonts w:ascii="Book Antiqua" w:eastAsia="Microsoft YaHei UI" w:hAnsi="Book Antiqua"/>
          <w:kern w:val="2"/>
          <w:szCs w:val="24"/>
          <w:vertAlign w:val="superscript"/>
        </w:rPr>
        <w:fldChar w:fldCharType="separate"/>
      </w:r>
      <w:r w:rsidR="00D2123A" w:rsidRPr="00A55739">
        <w:rPr>
          <w:rFonts w:ascii="Book Antiqua" w:eastAsia="Microsoft YaHei UI" w:hAnsi="Book Antiqua"/>
          <w:kern w:val="2"/>
          <w:szCs w:val="24"/>
          <w:vertAlign w:val="superscript"/>
        </w:rPr>
        <w:t>4</w:t>
      </w:r>
      <w:r w:rsidR="00266415" w:rsidRPr="00A55739">
        <w:rPr>
          <w:rFonts w:ascii="Book Antiqua" w:eastAsia="Microsoft YaHei UI" w:hAnsi="Book Antiqua"/>
          <w:kern w:val="2"/>
          <w:szCs w:val="24"/>
          <w:vertAlign w:val="superscript"/>
        </w:rPr>
        <w:fldChar w:fldCharType="end"/>
      </w:r>
      <w:r w:rsidR="003A6EBB" w:rsidRPr="00A55739">
        <w:rPr>
          <w:rFonts w:ascii="Book Antiqua" w:eastAsia="Microsoft YaHei UI" w:hAnsi="Book Antiqua"/>
          <w:kern w:val="2"/>
          <w:szCs w:val="24"/>
          <w:vertAlign w:val="superscript"/>
        </w:rPr>
        <w:t>]</w:t>
      </w:r>
      <w:r w:rsidRPr="00A55739">
        <w:rPr>
          <w:rFonts w:ascii="Book Antiqua" w:eastAsia="Microsoft YaHei UI" w:hAnsi="Book Antiqua"/>
          <w:kern w:val="2"/>
          <w:szCs w:val="24"/>
        </w:rPr>
        <w:t xml:space="preserve"> believe that elderly patients have more risk factors for </w:t>
      </w:r>
      <w:r w:rsidR="00295BBD" w:rsidRPr="00A55739">
        <w:rPr>
          <w:rFonts w:ascii="Book Antiqua" w:eastAsia="Microsoft YaHei UI" w:hAnsi="Book Antiqua"/>
          <w:kern w:val="2"/>
          <w:szCs w:val="24"/>
        </w:rPr>
        <w:t xml:space="preserve">the </w:t>
      </w:r>
      <w:r w:rsidRPr="00A55739">
        <w:rPr>
          <w:rFonts w:ascii="Book Antiqua" w:eastAsia="Microsoft YaHei UI" w:hAnsi="Book Antiqua"/>
          <w:kern w:val="2"/>
          <w:szCs w:val="24"/>
        </w:rPr>
        <w:t xml:space="preserve">recurrence of stones, such as </w:t>
      </w:r>
      <w:r w:rsidR="00F12485" w:rsidRPr="00A55739">
        <w:rPr>
          <w:rFonts w:ascii="Book Antiqua" w:eastAsia="微软雅黑" w:hAnsi="Book Antiqua"/>
          <w:szCs w:val="24"/>
        </w:rPr>
        <w:t>CBD</w:t>
      </w:r>
      <w:r w:rsidRPr="00A55739">
        <w:rPr>
          <w:rFonts w:ascii="Book Antiqua" w:eastAsia="Microsoft YaHei UI" w:hAnsi="Book Antiqua"/>
          <w:kern w:val="2"/>
          <w:szCs w:val="24"/>
        </w:rPr>
        <w:t xml:space="preserve"> dilatation, </w:t>
      </w:r>
      <w:r w:rsidR="00F12485" w:rsidRPr="00A55739">
        <w:rPr>
          <w:rFonts w:ascii="Book Antiqua" w:eastAsia="微软雅黑" w:hAnsi="Book Antiqua"/>
          <w:szCs w:val="24"/>
        </w:rPr>
        <w:t>CBD</w:t>
      </w:r>
      <w:r w:rsidRPr="00A55739">
        <w:rPr>
          <w:rFonts w:ascii="Book Antiqua" w:eastAsia="Microsoft YaHei UI" w:hAnsi="Book Antiqua"/>
          <w:kern w:val="2"/>
          <w:szCs w:val="24"/>
        </w:rPr>
        <w:t xml:space="preserve"> angulation, and PAD, which are related to the recurrence of stones. </w:t>
      </w:r>
      <w:bookmarkStart w:id="23" w:name="_Hlk512323577"/>
      <w:r w:rsidRPr="00A55739">
        <w:rPr>
          <w:rFonts w:ascii="Book Antiqua" w:eastAsia="Microsoft YaHei UI" w:hAnsi="Book Antiqua"/>
          <w:kern w:val="2"/>
          <w:szCs w:val="24"/>
        </w:rPr>
        <w:t>PAD</w:t>
      </w:r>
      <w:bookmarkStart w:id="24" w:name="_Hlk512323605"/>
      <w:r w:rsidRPr="00A55739">
        <w:rPr>
          <w:rFonts w:ascii="Book Antiqua" w:eastAsia="Microsoft YaHei UI" w:hAnsi="Book Antiqua"/>
          <w:kern w:val="2"/>
          <w:szCs w:val="24"/>
        </w:rPr>
        <w:t xml:space="preserve"> are rare in patients younger than 40 years of age. They are found more often in older patients, and the occurrence of PAD increases with increasing age.</w:t>
      </w:r>
      <w:bookmarkEnd w:id="23"/>
      <w:bookmarkEnd w:id="24"/>
    </w:p>
    <w:p w14:paraId="48B585DA" w14:textId="0F5557EB" w:rsidR="00D535FD" w:rsidRPr="00A55739" w:rsidRDefault="00D535FD" w:rsidP="003A6EBB">
      <w:pPr>
        <w:pStyle w:val="00000000-0000-0000-0000-000000000001"/>
        <w:ind w:firstLineChars="100" w:firstLine="240"/>
        <w:jc w:val="both"/>
        <w:rPr>
          <w:rFonts w:ascii="Book Antiqua" w:eastAsia="微软雅黑" w:hAnsi="Book Antiqua" w:cs="Times New Roman"/>
          <w:szCs w:val="24"/>
        </w:rPr>
      </w:pPr>
      <w:r w:rsidRPr="00A55739">
        <w:rPr>
          <w:rFonts w:ascii="Book Antiqua" w:eastAsia="微软雅黑" w:hAnsi="Book Antiqua"/>
          <w:kern w:val="2"/>
          <w:szCs w:val="24"/>
        </w:rPr>
        <w:t>The surgical removal of choledocholithiasis, whether open or laparoscopic, is seldom performed and is usually reserved for patients in whom ERCP has failed</w:t>
      </w:r>
      <w:r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_Ref3578029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12</w:t>
      </w:r>
      <w:r w:rsidR="00266415" w:rsidRPr="00A55739">
        <w:rPr>
          <w:rFonts w:ascii="Book Antiqua" w:eastAsia="微软雅黑" w:hAnsi="Book Antiqua"/>
          <w:kern w:val="2"/>
          <w:szCs w:val="24"/>
          <w:vertAlign w:val="superscript"/>
        </w:rPr>
        <w:fldChar w:fldCharType="end"/>
      </w:r>
      <w:r w:rsidRPr="00A55739">
        <w:rPr>
          <w:rFonts w:ascii="Book Antiqua" w:eastAsia="微软雅黑" w:hAnsi="Book Antiqua"/>
          <w:kern w:val="2"/>
          <w:szCs w:val="24"/>
          <w:vertAlign w:val="superscript"/>
        </w:rPr>
        <w:t>]</w:t>
      </w:r>
      <w:r w:rsidRPr="00A55739">
        <w:rPr>
          <w:rFonts w:ascii="Book Antiqua" w:eastAsia="微软雅黑" w:hAnsi="Book Antiqua"/>
          <w:kern w:val="2"/>
          <w:szCs w:val="24"/>
        </w:rPr>
        <w:t xml:space="preserve">. Laparoscopic CBD exploration was considered in patients with larger stones in whom ERCP failed. Stone recurrence caused by </w:t>
      </w:r>
      <w:hyperlink r:id="rId12" w:tgtFrame="_blank" w:history="1">
        <w:r w:rsidR="001F1527" w:rsidRPr="00A55739">
          <w:rPr>
            <w:rFonts w:ascii="Book Antiqua" w:eastAsia="微软雅黑" w:hAnsi="Book Antiqua"/>
            <w:kern w:val="2"/>
            <w:szCs w:val="24"/>
          </w:rPr>
          <w:t>a history of choledocholithotomy</w:t>
        </w:r>
      </w:hyperlink>
      <w:r w:rsidR="001F1527" w:rsidRPr="00A55739">
        <w:rPr>
          <w:rFonts w:ascii="Book Antiqua" w:eastAsia="微软雅黑" w:hAnsi="Book Antiqua"/>
          <w:kern w:val="2"/>
          <w:szCs w:val="24"/>
        </w:rPr>
        <w:t xml:space="preserve"> </w:t>
      </w:r>
      <w:r w:rsidRPr="00A55739">
        <w:rPr>
          <w:rFonts w:ascii="Book Antiqua" w:eastAsia="微软雅黑" w:hAnsi="Book Antiqua"/>
          <w:kern w:val="2"/>
          <w:szCs w:val="24"/>
        </w:rPr>
        <w:t xml:space="preserve">may be due to long-term compression of the biliary tract by the T-tube placed </w:t>
      </w:r>
      <w:r w:rsidR="001F1527" w:rsidRPr="00A55739">
        <w:rPr>
          <w:rFonts w:ascii="Book Antiqua" w:eastAsia="微软雅黑" w:hAnsi="Book Antiqua"/>
          <w:kern w:val="2"/>
          <w:szCs w:val="24"/>
        </w:rPr>
        <w:t>during</w:t>
      </w:r>
      <w:r w:rsidRPr="00A55739">
        <w:rPr>
          <w:rFonts w:ascii="Book Antiqua" w:eastAsia="微软雅黑" w:hAnsi="Book Antiqua"/>
          <w:kern w:val="2"/>
          <w:szCs w:val="24"/>
        </w:rPr>
        <w:t xml:space="preserve"> the </w:t>
      </w:r>
      <w:hyperlink r:id="rId13" w:tgtFrame="_blank" w:history="1">
        <w:r w:rsidR="001F1527" w:rsidRPr="00A55739">
          <w:rPr>
            <w:rFonts w:ascii="Book Antiqua" w:eastAsia="微软雅黑" w:hAnsi="Book Antiqua"/>
            <w:kern w:val="2"/>
            <w:szCs w:val="24"/>
          </w:rPr>
          <w:t>choledocholithotomy</w:t>
        </w:r>
      </w:hyperlink>
      <w:r w:rsidRPr="00A55739">
        <w:rPr>
          <w:rFonts w:ascii="Book Antiqua" w:eastAsia="微软雅黑" w:hAnsi="Book Antiqua"/>
          <w:kern w:val="2"/>
          <w:szCs w:val="24"/>
        </w:rPr>
        <w:t xml:space="preserve"> leading to necrosis and </w:t>
      </w:r>
      <w:r w:rsidRPr="00A55739">
        <w:rPr>
          <w:rFonts w:ascii="Book Antiqua" w:eastAsia="微软雅黑" w:hAnsi="Book Antiqua"/>
          <w:kern w:val="2"/>
          <w:szCs w:val="24"/>
        </w:rPr>
        <w:lastRenderedPageBreak/>
        <w:t>scarring of the epithelial cells of the biliary tract, which easily cause biliary tract stenosis and disorders of biliary excretion</w:t>
      </w:r>
      <w:r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_Ref3578039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13</w:t>
      </w:r>
      <w:r w:rsidR="00266415" w:rsidRPr="00A55739">
        <w:rPr>
          <w:rFonts w:ascii="Book Antiqua" w:eastAsia="微软雅黑" w:hAnsi="Book Antiqua"/>
          <w:kern w:val="2"/>
          <w:szCs w:val="24"/>
          <w:vertAlign w:val="superscript"/>
        </w:rPr>
        <w:fldChar w:fldCharType="end"/>
      </w:r>
      <w:r w:rsidRPr="00A55739">
        <w:rPr>
          <w:rFonts w:ascii="Book Antiqua" w:eastAsia="微软雅黑" w:hAnsi="Book Antiqua"/>
          <w:kern w:val="2"/>
          <w:szCs w:val="24"/>
          <w:vertAlign w:val="superscript"/>
        </w:rPr>
        <w:t>]</w:t>
      </w:r>
      <w:r w:rsidRPr="00A55739">
        <w:rPr>
          <w:rFonts w:ascii="Book Antiqua" w:eastAsia="微软雅黑" w:hAnsi="Book Antiqua"/>
          <w:kern w:val="2"/>
          <w:szCs w:val="24"/>
        </w:rPr>
        <w:t>.</w:t>
      </w:r>
    </w:p>
    <w:p w14:paraId="76DCE6D1" w14:textId="605903E9" w:rsidR="00D535FD" w:rsidRPr="00A55739" w:rsidRDefault="00D535FD" w:rsidP="003A6EBB">
      <w:pPr>
        <w:pStyle w:val="00000000-0000-0000-0000-000000000001"/>
        <w:ind w:firstLineChars="100" w:firstLine="240"/>
        <w:jc w:val="both"/>
        <w:rPr>
          <w:rFonts w:ascii="Book Antiqua" w:eastAsia="微软雅黑" w:hAnsi="Book Antiqua"/>
          <w:kern w:val="2"/>
          <w:szCs w:val="24"/>
        </w:rPr>
      </w:pPr>
      <w:r w:rsidRPr="00A55739">
        <w:rPr>
          <w:rFonts w:ascii="Book Antiqua" w:eastAsia="微软雅黑" w:hAnsi="Book Antiqua"/>
          <w:kern w:val="2"/>
          <w:szCs w:val="24"/>
        </w:rPr>
        <w:t xml:space="preserve">Under physiological conditions, the sphincter of Oddi functions as a </w:t>
      </w:r>
      <w:r w:rsidR="003A6EBB" w:rsidRPr="00A55739">
        <w:rPr>
          <w:rFonts w:ascii="Book Antiqua" w:eastAsia="微软雅黑" w:hAnsi="Book Antiqua"/>
          <w:kern w:val="2"/>
          <w:szCs w:val="24"/>
        </w:rPr>
        <w:t>“</w:t>
      </w:r>
      <w:r w:rsidRPr="00A55739">
        <w:rPr>
          <w:rFonts w:ascii="Book Antiqua" w:eastAsia="微软雅黑" w:hAnsi="Book Antiqua"/>
          <w:kern w:val="2"/>
          <w:szCs w:val="24"/>
        </w:rPr>
        <w:t>switch</w:t>
      </w:r>
      <w:r w:rsidR="003A6EBB" w:rsidRPr="00A55739">
        <w:rPr>
          <w:rFonts w:ascii="Book Antiqua" w:eastAsia="微软雅黑" w:hAnsi="Book Antiqua"/>
          <w:kern w:val="2"/>
          <w:szCs w:val="24"/>
        </w:rPr>
        <w:t>”</w:t>
      </w:r>
      <w:r w:rsidRPr="00A55739">
        <w:rPr>
          <w:rFonts w:ascii="Book Antiqua" w:eastAsia="微软雅黑" w:hAnsi="Book Antiqua"/>
          <w:kern w:val="2"/>
          <w:szCs w:val="24"/>
        </w:rPr>
        <w:t xml:space="preserve"> that controls the excretion of pancreatic juice and bile and prevents the reflux of intestinal fluid. Intraoperative ERCP surgeries</w:t>
      </w:r>
      <w:r w:rsidR="00E344D0" w:rsidRPr="00A55739">
        <w:rPr>
          <w:rFonts w:ascii="Book Antiqua" w:eastAsia="微软雅黑" w:hAnsi="Book Antiqua"/>
          <w:kern w:val="2"/>
          <w:szCs w:val="24"/>
        </w:rPr>
        <w:t>,</w:t>
      </w:r>
      <w:r w:rsidRPr="00A55739">
        <w:rPr>
          <w:rFonts w:ascii="Book Antiqua" w:eastAsia="微软雅黑" w:hAnsi="Book Antiqua"/>
          <w:kern w:val="2"/>
          <w:szCs w:val="24"/>
        </w:rPr>
        <w:t xml:space="preserve"> such as EPBD, EST, and multiple ERCP procedures</w:t>
      </w:r>
      <w:r w:rsidR="00E344D0" w:rsidRPr="00A55739">
        <w:rPr>
          <w:rFonts w:ascii="Book Antiqua" w:eastAsia="微软雅黑" w:hAnsi="Book Antiqua"/>
          <w:kern w:val="2"/>
          <w:szCs w:val="24"/>
        </w:rPr>
        <w:t>,</w:t>
      </w:r>
      <w:r w:rsidRPr="00A55739">
        <w:rPr>
          <w:rFonts w:ascii="Book Antiqua" w:eastAsia="微软雅黑" w:hAnsi="Book Antiqua"/>
          <w:kern w:val="2"/>
          <w:szCs w:val="24"/>
        </w:rPr>
        <w:t xml:space="preserve"> can cause dysfunction of the sphincter of Oddi, which cannot be restored within a short period of time. Then, the barrier against intestinal fluid reflux weakens or disappears, and intestinal fluid can reflux into the bile duct. Because intestinal fluid contains a large amount of bacteria, digestive juices, and food residues, when it refluxes into the bile duct, it changes the bile duct loop and leads to bile duct infection</w:t>
      </w:r>
      <w:r w:rsidRPr="00A55739">
        <w:rPr>
          <w:rFonts w:ascii="Book Antiqua" w:eastAsia="微软雅黑" w:hAnsi="Book Antiqua"/>
          <w:kern w:val="2"/>
          <w:szCs w:val="24"/>
          <w:vertAlign w:val="superscript"/>
        </w:rPr>
        <w:t>[</w:t>
      </w:r>
      <w:r w:rsidR="00D2123A" w:rsidRPr="00A55739">
        <w:rPr>
          <w:rFonts w:ascii="Book Antiqua" w:eastAsia="微软雅黑" w:hAnsi="Book Antiqua"/>
          <w:kern w:val="2"/>
          <w:szCs w:val="24"/>
          <w:vertAlign w:val="superscript"/>
        </w:rPr>
        <w:t>14</w:t>
      </w:r>
      <w:r w:rsidRPr="00A55739">
        <w:rPr>
          <w:rFonts w:ascii="Book Antiqua" w:eastAsia="微软雅黑" w:hAnsi="Book Antiqua"/>
          <w:kern w:val="2"/>
          <w:szCs w:val="24"/>
          <w:vertAlign w:val="superscript"/>
        </w:rPr>
        <w:t>]</w:t>
      </w:r>
      <w:r w:rsidRPr="00A55739">
        <w:rPr>
          <w:rFonts w:ascii="Book Antiqua" w:eastAsia="微软雅黑" w:hAnsi="Book Antiqua"/>
          <w:kern w:val="2"/>
          <w:szCs w:val="24"/>
        </w:rPr>
        <w:t>; the colonized bacteria produce β-glucuronic acid, which is associated with the formation of bilirubin calcium stones</w:t>
      </w:r>
      <w:r w:rsidR="003A6EBB"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_Ref3577758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5</w:t>
      </w:r>
      <w:r w:rsidR="00266415" w:rsidRPr="00A55739">
        <w:rPr>
          <w:rFonts w:ascii="Book Antiqua" w:eastAsia="微软雅黑" w:hAnsi="Book Antiqua"/>
          <w:kern w:val="2"/>
          <w:szCs w:val="24"/>
          <w:vertAlign w:val="superscript"/>
        </w:rPr>
        <w:fldChar w:fldCharType="end"/>
      </w:r>
      <w:r w:rsidR="0073686B"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_Ref3577800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6</w:t>
      </w:r>
      <w:r w:rsidR="00266415" w:rsidRPr="00A55739">
        <w:rPr>
          <w:rFonts w:ascii="Book Antiqua" w:eastAsia="微软雅黑" w:hAnsi="Book Antiqua"/>
          <w:kern w:val="2"/>
          <w:szCs w:val="24"/>
          <w:vertAlign w:val="superscript"/>
        </w:rPr>
        <w:fldChar w:fldCharType="end"/>
      </w:r>
      <w:r w:rsidR="0073686B"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_Ref3578064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15</w:t>
      </w:r>
      <w:r w:rsidR="00266415" w:rsidRPr="00A55739">
        <w:rPr>
          <w:rFonts w:ascii="Book Antiqua" w:eastAsia="微软雅黑" w:hAnsi="Book Antiqua"/>
          <w:kern w:val="2"/>
          <w:szCs w:val="24"/>
          <w:vertAlign w:val="superscript"/>
        </w:rPr>
        <w:fldChar w:fldCharType="end"/>
      </w:r>
      <w:r w:rsidR="0073686B"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_Ref3578065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16</w:t>
      </w:r>
      <w:r w:rsidR="00266415" w:rsidRPr="00A55739">
        <w:rPr>
          <w:rFonts w:ascii="Book Antiqua" w:eastAsia="微软雅黑" w:hAnsi="Book Antiqua"/>
          <w:kern w:val="2"/>
          <w:szCs w:val="24"/>
          <w:vertAlign w:val="superscript"/>
        </w:rPr>
        <w:fldChar w:fldCharType="end"/>
      </w:r>
      <w:r w:rsidRPr="00A55739">
        <w:rPr>
          <w:rFonts w:ascii="Book Antiqua" w:eastAsia="微软雅黑" w:hAnsi="Book Antiqua"/>
          <w:kern w:val="2"/>
          <w:szCs w:val="24"/>
          <w:vertAlign w:val="superscript"/>
        </w:rPr>
        <w:t>]</w:t>
      </w:r>
      <w:r w:rsidRPr="00A55739">
        <w:rPr>
          <w:rFonts w:ascii="Book Antiqua" w:eastAsia="微软雅黑" w:hAnsi="Book Antiqua"/>
          <w:kern w:val="2"/>
          <w:szCs w:val="24"/>
        </w:rPr>
        <w:t xml:space="preserve">, thus promoting the recurrence of stones. Because bacterial contamination of </w:t>
      </w:r>
      <w:r w:rsidR="004348DD" w:rsidRPr="00A55739">
        <w:rPr>
          <w:rFonts w:ascii="Book Antiqua" w:eastAsia="微软雅黑" w:hAnsi="Book Antiqua"/>
          <w:kern w:val="2"/>
          <w:szCs w:val="24"/>
        </w:rPr>
        <w:t xml:space="preserve">the </w:t>
      </w:r>
      <w:r w:rsidRPr="00A55739">
        <w:rPr>
          <w:rFonts w:ascii="Book Antiqua" w:eastAsia="微软雅黑" w:hAnsi="Book Antiqua"/>
          <w:kern w:val="2"/>
          <w:szCs w:val="24"/>
        </w:rPr>
        <w:t xml:space="preserve">bile duct is a common finding in patients with choledocholithiasis, incomplete duct clearance may put patients at risk of cholangitis. Therefore, it is important </w:t>
      </w:r>
      <w:r w:rsidR="006C6239" w:rsidRPr="00A55739">
        <w:rPr>
          <w:rFonts w:ascii="Book Antiqua" w:eastAsia="微软雅黑" w:hAnsi="Book Antiqua"/>
          <w:kern w:val="2"/>
          <w:szCs w:val="24"/>
        </w:rPr>
        <w:t xml:space="preserve">for </w:t>
      </w:r>
      <w:r w:rsidRPr="00A55739">
        <w:rPr>
          <w:rFonts w:ascii="Book Antiqua" w:eastAsia="微软雅黑" w:hAnsi="Book Antiqua"/>
          <w:kern w:val="2"/>
          <w:szCs w:val="24"/>
        </w:rPr>
        <w:t xml:space="preserve">endoscopists </w:t>
      </w:r>
      <w:r w:rsidR="006C6239" w:rsidRPr="00A55739">
        <w:rPr>
          <w:rFonts w:ascii="Book Antiqua" w:eastAsia="微软雅黑" w:hAnsi="Book Antiqua"/>
          <w:kern w:val="2"/>
          <w:szCs w:val="24"/>
        </w:rPr>
        <w:t xml:space="preserve">to </w:t>
      </w:r>
      <w:r w:rsidRPr="00A55739">
        <w:rPr>
          <w:rFonts w:ascii="Book Antiqua" w:eastAsia="微软雅黑" w:hAnsi="Book Antiqua"/>
          <w:kern w:val="2"/>
          <w:szCs w:val="24"/>
        </w:rPr>
        <w:t xml:space="preserve">ensure </w:t>
      </w:r>
      <w:r w:rsidR="006C6239" w:rsidRPr="00A55739">
        <w:rPr>
          <w:rFonts w:ascii="Book Antiqua" w:eastAsia="微软雅黑" w:hAnsi="Book Antiqua"/>
          <w:kern w:val="2"/>
          <w:szCs w:val="24"/>
        </w:rPr>
        <w:t xml:space="preserve">that </w:t>
      </w:r>
      <w:r w:rsidRPr="00A55739">
        <w:rPr>
          <w:rFonts w:ascii="Book Antiqua" w:eastAsia="微软雅黑" w:hAnsi="Book Antiqua"/>
          <w:kern w:val="2"/>
          <w:szCs w:val="24"/>
        </w:rPr>
        <w:t>adequate biliary drainage is achieved in patients with choledocholithiasis that cannot be retrieved</w:t>
      </w:r>
      <w:r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_Ref3578088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17</w:t>
      </w:r>
      <w:r w:rsidR="00266415" w:rsidRPr="00A55739">
        <w:rPr>
          <w:rFonts w:ascii="Book Antiqua" w:eastAsia="微软雅黑" w:hAnsi="Book Antiqua"/>
          <w:kern w:val="2"/>
          <w:szCs w:val="24"/>
          <w:vertAlign w:val="superscript"/>
        </w:rPr>
        <w:fldChar w:fldCharType="end"/>
      </w:r>
      <w:r w:rsidRPr="00A55739">
        <w:rPr>
          <w:rFonts w:ascii="Book Antiqua" w:eastAsia="微软雅黑" w:hAnsi="Book Antiqua"/>
          <w:kern w:val="2"/>
          <w:szCs w:val="24"/>
          <w:vertAlign w:val="superscript"/>
        </w:rPr>
        <w:t>]</w:t>
      </w:r>
      <w:r w:rsidRPr="00A55739">
        <w:rPr>
          <w:rFonts w:ascii="Book Antiqua" w:eastAsia="微软雅黑" w:hAnsi="Book Antiqua"/>
          <w:kern w:val="2"/>
          <w:szCs w:val="24"/>
        </w:rPr>
        <w:t xml:space="preserve">. However, stents have been placed for long periods of time, leading to bile salt deposition and adherence to the stents. The stents can be a nidus for </w:t>
      </w:r>
      <w:r w:rsidR="00F12485" w:rsidRPr="00A55739">
        <w:rPr>
          <w:rFonts w:ascii="Book Antiqua" w:eastAsia="微软雅黑" w:hAnsi="Book Antiqua"/>
          <w:szCs w:val="24"/>
        </w:rPr>
        <w:t>CBD</w:t>
      </w:r>
      <w:r w:rsidRPr="00A55739">
        <w:rPr>
          <w:rFonts w:ascii="Book Antiqua" w:eastAsia="微软雅黑" w:hAnsi="Book Antiqua"/>
          <w:kern w:val="2"/>
          <w:szCs w:val="24"/>
        </w:rPr>
        <w:t xml:space="preserve"> stones. Bile duct stent placement affects biliary tract dynamics, predisposing</w:t>
      </w:r>
      <w:r w:rsidR="006B0BB1" w:rsidRPr="00A55739">
        <w:rPr>
          <w:rFonts w:ascii="Book Antiqua" w:eastAsia="微软雅黑" w:hAnsi="Book Antiqua"/>
          <w:kern w:val="2"/>
          <w:szCs w:val="24"/>
        </w:rPr>
        <w:t xml:space="preserve"> the patient</w:t>
      </w:r>
      <w:r w:rsidRPr="00A55739">
        <w:rPr>
          <w:rFonts w:ascii="Book Antiqua" w:eastAsia="微软雅黑" w:hAnsi="Book Antiqua"/>
          <w:kern w:val="2"/>
          <w:szCs w:val="24"/>
        </w:rPr>
        <w:t xml:space="preserve"> to cholestasis. On the one hand, siltation of bile is conducive to bacterial reproduction. On the other hand, concentration of bile stimulates inflammatory changes in the bile duct mucosa, resulting in the precipitation of bile bacteria, shedding cells, and inflammatory cells, which promote the recurrence of stones</w:t>
      </w:r>
      <w:r w:rsidRPr="00A55739">
        <w:rPr>
          <w:rFonts w:ascii="Book Antiqua" w:eastAsia="微软雅黑" w:hAnsi="Book Antiqua"/>
          <w:kern w:val="2"/>
          <w:szCs w:val="24"/>
          <w:vertAlign w:val="superscript"/>
        </w:rPr>
        <w:t>[</w:t>
      </w:r>
      <w:r w:rsidR="00266415" w:rsidRPr="00A55739">
        <w:rPr>
          <w:rFonts w:ascii="Book Antiqua" w:eastAsia="微软雅黑" w:hAnsi="Book Antiqua"/>
          <w:kern w:val="2"/>
          <w:szCs w:val="24"/>
          <w:vertAlign w:val="superscript"/>
        </w:rPr>
        <w:fldChar w:fldCharType="begin"/>
      </w:r>
      <w:r w:rsidR="00266415" w:rsidRPr="00A55739">
        <w:rPr>
          <w:rFonts w:ascii="Book Antiqua" w:eastAsia="微软雅黑" w:hAnsi="Book Antiqua"/>
          <w:kern w:val="2"/>
          <w:szCs w:val="24"/>
          <w:vertAlign w:val="superscript"/>
        </w:rPr>
        <w:instrText xml:space="preserve"> REF _Ref3578097 \r \h </w:instrText>
      </w:r>
      <w:r w:rsidR="00266415" w:rsidRPr="00A55739">
        <w:rPr>
          <w:rFonts w:ascii="Book Antiqua" w:eastAsia="微软雅黑" w:hAnsi="Book Antiqua"/>
          <w:kern w:val="2"/>
          <w:szCs w:val="24"/>
          <w:vertAlign w:val="superscript"/>
        </w:rPr>
      </w:r>
      <w:r w:rsidR="00A55739">
        <w:rPr>
          <w:rFonts w:ascii="Book Antiqua" w:eastAsia="微软雅黑" w:hAnsi="Book Antiqua"/>
          <w:kern w:val="2"/>
          <w:szCs w:val="24"/>
          <w:vertAlign w:val="superscript"/>
        </w:rPr>
        <w:instrText xml:space="preserve"> \* MERGEFORMAT </w:instrText>
      </w:r>
      <w:r w:rsidR="00266415" w:rsidRPr="00A55739">
        <w:rPr>
          <w:rFonts w:ascii="Book Antiqua" w:eastAsia="微软雅黑" w:hAnsi="Book Antiqua"/>
          <w:kern w:val="2"/>
          <w:szCs w:val="24"/>
          <w:vertAlign w:val="superscript"/>
        </w:rPr>
        <w:fldChar w:fldCharType="separate"/>
      </w:r>
      <w:r w:rsidR="00D2123A" w:rsidRPr="00A55739">
        <w:rPr>
          <w:rFonts w:ascii="Book Antiqua" w:eastAsia="微软雅黑" w:hAnsi="Book Antiqua"/>
          <w:kern w:val="2"/>
          <w:szCs w:val="24"/>
          <w:vertAlign w:val="superscript"/>
        </w:rPr>
        <w:t>18</w:t>
      </w:r>
      <w:r w:rsidR="00266415" w:rsidRPr="00A55739">
        <w:rPr>
          <w:rFonts w:ascii="Book Antiqua" w:eastAsia="微软雅黑" w:hAnsi="Book Antiqua"/>
          <w:kern w:val="2"/>
          <w:szCs w:val="24"/>
          <w:vertAlign w:val="superscript"/>
        </w:rPr>
        <w:fldChar w:fldCharType="end"/>
      </w:r>
      <w:r w:rsidRPr="00A55739">
        <w:rPr>
          <w:rFonts w:ascii="Book Antiqua" w:eastAsia="微软雅黑" w:hAnsi="Book Antiqua"/>
          <w:kern w:val="2"/>
          <w:szCs w:val="24"/>
          <w:vertAlign w:val="superscript"/>
        </w:rPr>
        <w:t>]</w:t>
      </w:r>
      <w:r w:rsidRPr="00A55739">
        <w:rPr>
          <w:rFonts w:ascii="Book Antiqua" w:eastAsia="微软雅黑" w:hAnsi="Book Antiqua"/>
          <w:kern w:val="2"/>
          <w:szCs w:val="24"/>
        </w:rPr>
        <w:t>.</w:t>
      </w:r>
    </w:p>
    <w:p w14:paraId="138FCBFA" w14:textId="75F4E155" w:rsidR="00D535FD" w:rsidRPr="00A55739" w:rsidRDefault="00D535FD" w:rsidP="003A6EBB">
      <w:pPr>
        <w:pStyle w:val="00000000-0000-0000-0000-000000000001"/>
        <w:ind w:firstLineChars="100" w:firstLine="240"/>
        <w:jc w:val="both"/>
        <w:rPr>
          <w:rFonts w:ascii="Book Antiqua" w:hAnsi="Book Antiqua" w:cs="Times New Roman"/>
          <w:szCs w:val="24"/>
        </w:rPr>
      </w:pPr>
      <w:r w:rsidRPr="00A55739">
        <w:rPr>
          <w:rFonts w:ascii="Book Antiqua" w:eastAsia="微软雅黑" w:hAnsi="Book Antiqua" w:cs="Times New Roman"/>
          <w:szCs w:val="24"/>
        </w:rPr>
        <w:t>PAD form adjacent to the biliary and pancreatic duct confluence. When a diverticulum is large, it can directly compress the CBD, resulting in poor bile excretion. When a diverticulum is complicated by duodenal dysfunction, the food and reflux</w:t>
      </w:r>
      <w:r w:rsidR="007C4CA4" w:rsidRPr="00A55739">
        <w:rPr>
          <w:rFonts w:ascii="Book Antiqua" w:eastAsia="微软雅黑" w:hAnsi="Book Antiqua" w:cs="Times New Roman"/>
          <w:szCs w:val="24"/>
        </w:rPr>
        <w:t>ed</w:t>
      </w:r>
      <w:r w:rsidRPr="00A55739">
        <w:rPr>
          <w:rFonts w:ascii="Book Antiqua" w:eastAsia="微软雅黑" w:hAnsi="Book Antiqua" w:cs="Times New Roman"/>
          <w:szCs w:val="24"/>
        </w:rPr>
        <w:t xml:space="preserve"> intestinal fluid can remain in the diverticulum, stimulating long-term inflammation of the sphincter of Oddi</w:t>
      </w:r>
      <w:r w:rsidR="00192A7A" w:rsidRPr="00A55739">
        <w:rPr>
          <w:rFonts w:ascii="Book Antiqua" w:eastAsia="微软雅黑" w:hAnsi="Book Antiqua" w:cs="Times New Roman"/>
          <w:szCs w:val="24"/>
        </w:rPr>
        <w:t>,</w:t>
      </w:r>
      <w:r w:rsidRPr="00A55739">
        <w:rPr>
          <w:rFonts w:ascii="Book Antiqua" w:eastAsia="微软雅黑" w:hAnsi="Book Antiqua" w:cs="Times New Roman"/>
          <w:szCs w:val="24"/>
        </w:rPr>
        <w:t xml:space="preserve"> leading to dysfunction, </w:t>
      </w:r>
      <w:r w:rsidRPr="00A55739">
        <w:rPr>
          <w:rFonts w:ascii="Book Antiqua" w:eastAsia="微软雅黑" w:hAnsi="Book Antiqua" w:cs="Times New Roman"/>
          <w:szCs w:val="24"/>
        </w:rPr>
        <w:lastRenderedPageBreak/>
        <w:t>duodenal papillary stenosis, and cholestasis</w:t>
      </w:r>
      <w:r w:rsidRPr="00A55739">
        <w:rPr>
          <w:rFonts w:ascii="Book Antiqua" w:eastAsia="微软雅黑" w:hAnsi="Book Antiqua" w:cs="Times New Roman"/>
          <w:szCs w:val="24"/>
          <w:vertAlign w:val="superscript"/>
        </w:rPr>
        <w:t>[</w:t>
      </w:r>
      <w:r w:rsidR="00266415" w:rsidRPr="00A55739">
        <w:rPr>
          <w:rFonts w:ascii="Book Antiqua" w:eastAsia="微软雅黑" w:hAnsi="Book Antiqua" w:cs="Times New Roman"/>
          <w:szCs w:val="24"/>
          <w:vertAlign w:val="superscript"/>
        </w:rPr>
        <w:fldChar w:fldCharType="begin"/>
      </w:r>
      <w:r w:rsidR="00266415" w:rsidRPr="00A55739">
        <w:rPr>
          <w:rFonts w:ascii="Book Antiqua" w:eastAsia="微软雅黑" w:hAnsi="Book Antiqua" w:cs="Times New Roman"/>
          <w:szCs w:val="24"/>
          <w:vertAlign w:val="superscript"/>
        </w:rPr>
        <w:instrText xml:space="preserve"> REF _Ref3578109 \r \h </w:instrText>
      </w:r>
      <w:r w:rsidR="00266415"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266415"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19</w:t>
      </w:r>
      <w:r w:rsidR="00266415" w:rsidRPr="00A55739">
        <w:rPr>
          <w:rFonts w:ascii="Book Antiqua" w:eastAsia="微软雅黑" w:hAnsi="Book Antiqua" w:cs="Times New Roman"/>
          <w:szCs w:val="24"/>
          <w:vertAlign w:val="superscript"/>
        </w:rPr>
        <w:fldChar w:fldCharType="end"/>
      </w:r>
      <w:r w:rsidRPr="00A55739">
        <w:rPr>
          <w:rFonts w:ascii="Book Antiqua" w:eastAsia="微软雅黑" w:hAnsi="Book Antiqua" w:cs="Times New Roman"/>
          <w:szCs w:val="24"/>
          <w:vertAlign w:val="superscript"/>
        </w:rPr>
        <w:t>]</w:t>
      </w:r>
      <w:r w:rsidRPr="00A55739">
        <w:rPr>
          <w:rFonts w:ascii="Book Antiqua" w:eastAsia="微软雅黑" w:hAnsi="Book Antiqua" w:cs="Times New Roman"/>
          <w:szCs w:val="24"/>
        </w:rPr>
        <w:t>. PAD promote the multiplication of beta-glucuronidase-producing bacteria, leading to earlier binding of dissociated glucuronide to bilirubin salts and promoting the pigmentation and formation of stones</w:t>
      </w:r>
      <w:r w:rsidRPr="00A55739">
        <w:rPr>
          <w:rFonts w:ascii="Book Antiqua" w:eastAsia="微软雅黑" w:hAnsi="Book Antiqua" w:cs="Times New Roman"/>
          <w:szCs w:val="24"/>
          <w:vertAlign w:val="superscript"/>
        </w:rPr>
        <w:t>[</w:t>
      </w:r>
      <w:r w:rsidR="00266415" w:rsidRPr="00A55739">
        <w:rPr>
          <w:rFonts w:ascii="Book Antiqua" w:eastAsia="微软雅黑" w:hAnsi="Book Antiqua" w:cs="Times New Roman"/>
          <w:szCs w:val="24"/>
          <w:vertAlign w:val="superscript"/>
        </w:rPr>
        <w:fldChar w:fldCharType="begin"/>
      </w:r>
      <w:r w:rsidR="00266415" w:rsidRPr="00A55739">
        <w:rPr>
          <w:rFonts w:ascii="Book Antiqua" w:eastAsia="微软雅黑" w:hAnsi="Book Antiqua" w:cs="Times New Roman"/>
          <w:szCs w:val="24"/>
          <w:vertAlign w:val="superscript"/>
        </w:rPr>
        <w:instrText xml:space="preserve"> REF _Ref3578120 \r \h </w:instrText>
      </w:r>
      <w:r w:rsidR="00266415"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266415"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20</w:t>
      </w:r>
      <w:r w:rsidR="00266415" w:rsidRPr="00A55739">
        <w:rPr>
          <w:rFonts w:ascii="Book Antiqua" w:eastAsia="微软雅黑" w:hAnsi="Book Antiqua" w:cs="Times New Roman"/>
          <w:szCs w:val="24"/>
          <w:vertAlign w:val="superscript"/>
        </w:rPr>
        <w:fldChar w:fldCharType="end"/>
      </w:r>
      <w:r w:rsidR="0073686B" w:rsidRPr="00A55739">
        <w:rPr>
          <w:rFonts w:ascii="Book Antiqua" w:eastAsia="微软雅黑" w:hAnsi="Book Antiqua" w:cs="Times New Roman"/>
          <w:szCs w:val="24"/>
          <w:vertAlign w:val="superscript"/>
        </w:rPr>
        <w:t>,</w:t>
      </w:r>
      <w:r w:rsidR="00266415" w:rsidRPr="00A55739">
        <w:rPr>
          <w:rFonts w:ascii="Book Antiqua" w:eastAsia="微软雅黑" w:hAnsi="Book Antiqua" w:cs="Times New Roman"/>
          <w:szCs w:val="24"/>
          <w:vertAlign w:val="superscript"/>
        </w:rPr>
        <w:fldChar w:fldCharType="begin"/>
      </w:r>
      <w:r w:rsidR="00266415" w:rsidRPr="00A55739">
        <w:rPr>
          <w:rFonts w:ascii="Book Antiqua" w:eastAsia="微软雅黑" w:hAnsi="Book Antiqua" w:cs="Times New Roman"/>
          <w:szCs w:val="24"/>
          <w:vertAlign w:val="superscript"/>
        </w:rPr>
        <w:instrText xml:space="preserve"> REF _Ref3578122 \r \h </w:instrText>
      </w:r>
      <w:r w:rsidR="00266415"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266415"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21</w:t>
      </w:r>
      <w:r w:rsidR="00266415" w:rsidRPr="00A55739">
        <w:rPr>
          <w:rFonts w:ascii="Book Antiqua" w:eastAsia="微软雅黑" w:hAnsi="Book Antiqua" w:cs="Times New Roman"/>
          <w:szCs w:val="24"/>
          <w:vertAlign w:val="superscript"/>
        </w:rPr>
        <w:fldChar w:fldCharType="end"/>
      </w:r>
      <w:r w:rsidRPr="00A55739">
        <w:rPr>
          <w:rFonts w:ascii="Book Antiqua" w:eastAsia="微软雅黑" w:hAnsi="Book Antiqua" w:cs="Times New Roman"/>
          <w:szCs w:val="24"/>
          <w:vertAlign w:val="superscript"/>
        </w:rPr>
        <w:t>]</w:t>
      </w:r>
      <w:r w:rsidRPr="00A55739">
        <w:rPr>
          <w:rFonts w:ascii="Book Antiqua" w:eastAsia="微软雅黑" w:hAnsi="Book Antiqua" w:cs="Times New Roman"/>
          <w:szCs w:val="24"/>
        </w:rPr>
        <w:t>. Larger stones often require lithotripsy, which may increase the risk of postoperative recurrence of stones. Larger stones cause greater forced expansion of the bile ducts and induce impaired function of normal bile ducts, leading to difficulties in bile excretion, which can easily cause cholestasis and bacterial infections</w:t>
      </w:r>
      <w:r w:rsidRPr="00A55739">
        <w:rPr>
          <w:rFonts w:ascii="Book Antiqua" w:eastAsia="微软雅黑" w:hAnsi="Book Antiqua" w:cs="Times New Roman"/>
          <w:szCs w:val="24"/>
          <w:vertAlign w:val="superscript"/>
        </w:rPr>
        <w:t>[</w:t>
      </w:r>
      <w:r w:rsidR="00266415" w:rsidRPr="00A55739">
        <w:rPr>
          <w:rFonts w:ascii="Book Antiqua" w:eastAsia="微软雅黑" w:hAnsi="Book Antiqua" w:cs="Times New Roman"/>
          <w:szCs w:val="24"/>
          <w:vertAlign w:val="superscript"/>
        </w:rPr>
        <w:fldChar w:fldCharType="begin"/>
      </w:r>
      <w:r w:rsidR="00266415" w:rsidRPr="00A55739">
        <w:rPr>
          <w:rFonts w:ascii="Book Antiqua" w:eastAsia="微软雅黑" w:hAnsi="Book Antiqua" w:cs="Times New Roman"/>
          <w:szCs w:val="24"/>
          <w:vertAlign w:val="superscript"/>
        </w:rPr>
        <w:instrText xml:space="preserve"> REF _Ref3578132 \r \h </w:instrText>
      </w:r>
      <w:r w:rsidR="00266415"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266415"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22</w:t>
      </w:r>
      <w:r w:rsidR="00266415" w:rsidRPr="00A55739">
        <w:rPr>
          <w:rFonts w:ascii="Book Antiqua" w:eastAsia="微软雅黑" w:hAnsi="Book Antiqua" w:cs="Times New Roman"/>
          <w:szCs w:val="24"/>
          <w:vertAlign w:val="superscript"/>
        </w:rPr>
        <w:fldChar w:fldCharType="end"/>
      </w:r>
      <w:r w:rsidR="0073686B" w:rsidRPr="00A55739">
        <w:rPr>
          <w:rFonts w:ascii="Book Antiqua" w:eastAsia="微软雅黑" w:hAnsi="Book Antiqua" w:cs="Times New Roman"/>
          <w:szCs w:val="24"/>
          <w:vertAlign w:val="superscript"/>
        </w:rPr>
        <w:t>,</w:t>
      </w:r>
      <w:r w:rsidR="00266415" w:rsidRPr="00A55739">
        <w:rPr>
          <w:rFonts w:ascii="Book Antiqua" w:eastAsia="微软雅黑" w:hAnsi="Book Antiqua" w:cs="Times New Roman"/>
          <w:szCs w:val="24"/>
          <w:vertAlign w:val="superscript"/>
        </w:rPr>
        <w:fldChar w:fldCharType="begin"/>
      </w:r>
      <w:r w:rsidR="00266415" w:rsidRPr="00A55739">
        <w:rPr>
          <w:rFonts w:ascii="Book Antiqua" w:eastAsia="微软雅黑" w:hAnsi="Book Antiqua" w:cs="Times New Roman"/>
          <w:szCs w:val="24"/>
          <w:vertAlign w:val="superscript"/>
        </w:rPr>
        <w:instrText xml:space="preserve"> REF _Ref3578134 \r \h </w:instrText>
      </w:r>
      <w:r w:rsidR="00266415"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266415"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23</w:t>
      </w:r>
      <w:r w:rsidR="00266415" w:rsidRPr="00A55739">
        <w:rPr>
          <w:rFonts w:ascii="Book Antiqua" w:eastAsia="微软雅黑" w:hAnsi="Book Antiqua" w:cs="Times New Roman"/>
          <w:szCs w:val="24"/>
          <w:vertAlign w:val="superscript"/>
        </w:rPr>
        <w:fldChar w:fldCharType="end"/>
      </w:r>
      <w:r w:rsidRPr="00A55739">
        <w:rPr>
          <w:rFonts w:ascii="Book Antiqua" w:eastAsia="微软雅黑" w:hAnsi="Book Antiqua" w:cs="Times New Roman"/>
          <w:szCs w:val="24"/>
          <w:vertAlign w:val="superscript"/>
        </w:rPr>
        <w:t>]</w:t>
      </w:r>
      <w:r w:rsidRPr="00A55739">
        <w:rPr>
          <w:rFonts w:ascii="Book Antiqua" w:eastAsia="微软雅黑" w:hAnsi="Book Antiqua" w:cs="Times New Roman"/>
          <w:szCs w:val="24"/>
        </w:rPr>
        <w:t>. Biliary tract infections mainly result from preoperative infections and retrograde reflux of intestinal fluid caused by reduced biliary pressure after cholecystectomy. Studies have shown that more than 94.6% of patients with pigmentary stones have positive bacterial cultures in their bile samples</w:t>
      </w:r>
      <w:r w:rsidRPr="00A55739">
        <w:rPr>
          <w:rFonts w:ascii="Book Antiqua" w:eastAsia="微软雅黑" w:hAnsi="Book Antiqua" w:cs="Times New Roman"/>
          <w:szCs w:val="24"/>
          <w:vertAlign w:val="superscript"/>
        </w:rPr>
        <w:t>[</w:t>
      </w:r>
      <w:r w:rsidR="00A46FF4" w:rsidRPr="00A55739">
        <w:rPr>
          <w:rFonts w:ascii="Book Antiqua" w:eastAsia="微软雅黑" w:hAnsi="Book Antiqua" w:cs="Times New Roman"/>
          <w:szCs w:val="24"/>
          <w:vertAlign w:val="superscript"/>
        </w:rPr>
        <w:fldChar w:fldCharType="begin"/>
      </w:r>
      <w:r w:rsidR="00A46FF4" w:rsidRPr="00A55739">
        <w:rPr>
          <w:rFonts w:ascii="Book Antiqua" w:eastAsia="微软雅黑" w:hAnsi="Book Antiqua" w:cs="Times New Roman"/>
          <w:szCs w:val="24"/>
          <w:vertAlign w:val="superscript"/>
        </w:rPr>
        <w:instrText xml:space="preserve"> REF _Ref3578147 \r \h </w:instrText>
      </w:r>
      <w:r w:rsidR="00A46FF4"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A46FF4"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24</w:t>
      </w:r>
      <w:r w:rsidR="00A46FF4" w:rsidRPr="00A55739">
        <w:rPr>
          <w:rFonts w:ascii="Book Antiqua" w:eastAsia="微软雅黑" w:hAnsi="Book Antiqua" w:cs="Times New Roman"/>
          <w:szCs w:val="24"/>
          <w:vertAlign w:val="superscript"/>
        </w:rPr>
        <w:fldChar w:fldCharType="end"/>
      </w:r>
      <w:r w:rsidRPr="00A55739">
        <w:rPr>
          <w:rFonts w:ascii="Book Antiqua" w:eastAsia="微软雅黑" w:hAnsi="Book Antiqua" w:cs="Times New Roman"/>
          <w:szCs w:val="24"/>
          <w:vertAlign w:val="superscript"/>
        </w:rPr>
        <w:t>]</w:t>
      </w:r>
      <w:r w:rsidRPr="00A55739">
        <w:rPr>
          <w:rFonts w:ascii="Book Antiqua" w:eastAsia="微软雅黑" w:hAnsi="Book Antiqua" w:cs="Times New Roman"/>
          <w:szCs w:val="24"/>
        </w:rPr>
        <w:t xml:space="preserve">. A variety of causes, such as abnormal biliary anatomy, PAD, abnormal biliary secretion, and biochemistry, can contribute to biliary tract infections. Bile duct bacteria are present, and the resulting beta-glucuronidase causes bilirubin hydrolysis to </w:t>
      </w:r>
      <w:r w:rsidR="0067545C" w:rsidRPr="00A55739">
        <w:rPr>
          <w:rFonts w:ascii="Book Antiqua" w:eastAsia="微软雅黑" w:hAnsi="Book Antiqua" w:cs="Times New Roman"/>
          <w:szCs w:val="24"/>
        </w:rPr>
        <w:t>nonc</w:t>
      </w:r>
      <w:r w:rsidRPr="00A55739">
        <w:rPr>
          <w:rFonts w:ascii="Book Antiqua" w:eastAsia="微软雅黑" w:hAnsi="Book Antiqua" w:cs="Times New Roman"/>
          <w:szCs w:val="24"/>
        </w:rPr>
        <w:t>onjugated bilirubin, which can easily combine with calcium to form bilirubin calcium and promote gallstone formation</w:t>
      </w:r>
      <w:r w:rsidRPr="00A55739">
        <w:rPr>
          <w:rFonts w:ascii="Book Antiqua" w:eastAsia="微软雅黑" w:hAnsi="Book Antiqua" w:cs="Times New Roman"/>
          <w:szCs w:val="24"/>
          <w:vertAlign w:val="superscript"/>
        </w:rPr>
        <w:t>[</w:t>
      </w:r>
      <w:r w:rsidR="00A46FF4" w:rsidRPr="00A55739">
        <w:rPr>
          <w:rFonts w:ascii="Book Antiqua" w:eastAsia="微软雅黑" w:hAnsi="Book Antiqua" w:cs="Times New Roman"/>
          <w:szCs w:val="24"/>
          <w:vertAlign w:val="superscript"/>
        </w:rPr>
        <w:fldChar w:fldCharType="begin"/>
      </w:r>
      <w:r w:rsidR="00A46FF4" w:rsidRPr="00A55739">
        <w:rPr>
          <w:rFonts w:ascii="Book Antiqua" w:eastAsia="微软雅黑" w:hAnsi="Book Antiqua" w:cs="Times New Roman"/>
          <w:szCs w:val="24"/>
          <w:vertAlign w:val="superscript"/>
        </w:rPr>
        <w:instrText xml:space="preserve"> REF _Ref3577800 \r \h </w:instrText>
      </w:r>
      <w:r w:rsidR="00A46FF4"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A46FF4"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6</w:t>
      </w:r>
      <w:r w:rsidR="00A46FF4" w:rsidRPr="00A55739">
        <w:rPr>
          <w:rFonts w:ascii="Book Antiqua" w:eastAsia="微软雅黑" w:hAnsi="Book Antiqua" w:cs="Times New Roman"/>
          <w:szCs w:val="24"/>
          <w:vertAlign w:val="superscript"/>
        </w:rPr>
        <w:fldChar w:fldCharType="end"/>
      </w:r>
      <w:r w:rsidR="0073686B" w:rsidRPr="00A55739">
        <w:rPr>
          <w:rFonts w:ascii="Book Antiqua" w:eastAsia="微软雅黑" w:hAnsi="Book Antiqua" w:cs="Times New Roman"/>
          <w:szCs w:val="24"/>
          <w:vertAlign w:val="superscript"/>
        </w:rPr>
        <w:t>,</w:t>
      </w:r>
      <w:r w:rsidR="00A46FF4" w:rsidRPr="00A55739">
        <w:rPr>
          <w:rFonts w:ascii="Book Antiqua" w:eastAsia="微软雅黑" w:hAnsi="Book Antiqua" w:cs="Times New Roman"/>
          <w:szCs w:val="24"/>
          <w:vertAlign w:val="superscript"/>
        </w:rPr>
        <w:fldChar w:fldCharType="begin"/>
      </w:r>
      <w:r w:rsidR="00A46FF4" w:rsidRPr="00A55739">
        <w:rPr>
          <w:rFonts w:ascii="Book Antiqua" w:eastAsia="微软雅黑" w:hAnsi="Book Antiqua" w:cs="Times New Roman"/>
          <w:szCs w:val="24"/>
          <w:vertAlign w:val="superscript"/>
        </w:rPr>
        <w:instrText xml:space="preserve"> REF _Ref3578167 \r \h </w:instrText>
      </w:r>
      <w:r w:rsidR="00A46FF4"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A46FF4"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25</w:t>
      </w:r>
      <w:r w:rsidR="00A46FF4" w:rsidRPr="00A55739">
        <w:rPr>
          <w:rFonts w:ascii="Book Antiqua" w:eastAsia="微软雅黑" w:hAnsi="Book Antiqua" w:cs="Times New Roman"/>
          <w:szCs w:val="24"/>
          <w:vertAlign w:val="superscript"/>
        </w:rPr>
        <w:fldChar w:fldCharType="end"/>
      </w:r>
      <w:r w:rsidR="0073686B" w:rsidRPr="00A55739">
        <w:rPr>
          <w:rFonts w:ascii="Book Antiqua" w:eastAsia="微软雅黑" w:hAnsi="Book Antiqua" w:cs="Times New Roman"/>
          <w:szCs w:val="24"/>
          <w:vertAlign w:val="superscript"/>
        </w:rPr>
        <w:t>-</w:t>
      </w:r>
      <w:r w:rsidR="00A46FF4" w:rsidRPr="00A55739">
        <w:rPr>
          <w:rFonts w:ascii="Book Antiqua" w:eastAsia="微软雅黑" w:hAnsi="Book Antiqua" w:cs="Times New Roman"/>
          <w:szCs w:val="24"/>
          <w:vertAlign w:val="superscript"/>
        </w:rPr>
        <w:fldChar w:fldCharType="begin"/>
      </w:r>
      <w:r w:rsidR="00A46FF4" w:rsidRPr="00A55739">
        <w:rPr>
          <w:rFonts w:ascii="Book Antiqua" w:eastAsia="微软雅黑" w:hAnsi="Book Antiqua" w:cs="Times New Roman"/>
          <w:szCs w:val="24"/>
          <w:vertAlign w:val="superscript"/>
        </w:rPr>
        <w:instrText xml:space="preserve"> REF _Ref3578172 \r \h </w:instrText>
      </w:r>
      <w:r w:rsidR="00A46FF4" w:rsidRPr="00A55739">
        <w:rPr>
          <w:rFonts w:ascii="Book Antiqua" w:eastAsia="微软雅黑" w:hAnsi="Book Antiqua" w:cs="Times New Roman"/>
          <w:szCs w:val="24"/>
          <w:vertAlign w:val="superscript"/>
        </w:rPr>
      </w:r>
      <w:r w:rsidR="00A55739">
        <w:rPr>
          <w:rFonts w:ascii="Book Antiqua" w:eastAsia="微软雅黑" w:hAnsi="Book Antiqua" w:cs="Times New Roman"/>
          <w:szCs w:val="24"/>
          <w:vertAlign w:val="superscript"/>
        </w:rPr>
        <w:instrText xml:space="preserve"> \* MERGEFORMAT </w:instrText>
      </w:r>
      <w:r w:rsidR="00A46FF4" w:rsidRPr="00A55739">
        <w:rPr>
          <w:rFonts w:ascii="Book Antiqua" w:eastAsia="微软雅黑" w:hAnsi="Book Antiqua" w:cs="Times New Roman"/>
          <w:szCs w:val="24"/>
          <w:vertAlign w:val="superscript"/>
        </w:rPr>
        <w:fldChar w:fldCharType="separate"/>
      </w:r>
      <w:r w:rsidR="00D2123A" w:rsidRPr="00A55739">
        <w:rPr>
          <w:rFonts w:ascii="Book Antiqua" w:eastAsia="微软雅黑" w:hAnsi="Book Antiqua" w:cs="Times New Roman"/>
          <w:szCs w:val="24"/>
          <w:vertAlign w:val="superscript"/>
        </w:rPr>
        <w:t>29</w:t>
      </w:r>
      <w:r w:rsidR="00A46FF4" w:rsidRPr="00A55739">
        <w:rPr>
          <w:rFonts w:ascii="Book Antiqua" w:eastAsia="微软雅黑" w:hAnsi="Book Antiqua" w:cs="Times New Roman"/>
          <w:szCs w:val="24"/>
          <w:vertAlign w:val="superscript"/>
        </w:rPr>
        <w:fldChar w:fldCharType="end"/>
      </w:r>
      <w:r w:rsidRPr="00A55739">
        <w:rPr>
          <w:rFonts w:ascii="Book Antiqua" w:eastAsia="微软雅黑" w:hAnsi="Book Antiqua" w:cs="Times New Roman"/>
          <w:szCs w:val="24"/>
          <w:vertAlign w:val="superscript"/>
        </w:rPr>
        <w:t>]</w:t>
      </w:r>
      <w:r w:rsidRPr="00A55739">
        <w:rPr>
          <w:rFonts w:ascii="Book Antiqua" w:eastAsia="微软雅黑" w:hAnsi="Book Antiqua" w:cs="Times New Roman"/>
          <w:szCs w:val="24"/>
        </w:rPr>
        <w:t>. The lack of preoperative use of antibiotics may increase the risk of biliary tract infections and promote the recurrence of stones.</w:t>
      </w:r>
      <w:r w:rsidRPr="00A55739">
        <w:rPr>
          <w:rFonts w:ascii="Book Antiqua" w:hAnsi="Book Antiqua" w:cs="Times New Roman"/>
          <w:szCs w:val="24"/>
        </w:rPr>
        <w:t xml:space="preserve"> </w:t>
      </w:r>
      <w:r w:rsidRPr="00A55739">
        <w:rPr>
          <w:rFonts w:ascii="Book Antiqua" w:eastAsia="微软雅黑" w:hAnsi="Book Antiqua" w:cs="Times New Roman"/>
          <w:szCs w:val="24"/>
        </w:rPr>
        <w:t>The presence of a biliary-duodenal fistula is a risk factor for the recurrence of choledocholithiasis. No relevant literature has been reported. Bile duct-duodenal fistulas often exist for a long time, and the reflux</w:t>
      </w:r>
      <w:r w:rsidR="007C4CA4" w:rsidRPr="00A55739">
        <w:rPr>
          <w:rFonts w:ascii="Book Antiqua" w:eastAsia="微软雅黑" w:hAnsi="Book Antiqua" w:cs="Times New Roman"/>
          <w:szCs w:val="24"/>
        </w:rPr>
        <w:t>ed</w:t>
      </w:r>
      <w:r w:rsidRPr="00A55739">
        <w:rPr>
          <w:rFonts w:ascii="Book Antiqua" w:eastAsia="微软雅黑" w:hAnsi="Book Antiqua" w:cs="Times New Roman"/>
          <w:szCs w:val="24"/>
        </w:rPr>
        <w:t xml:space="preserve"> intestinal fluid irritates the biliary mucosa, eventually leading to chronic inflammation. </w:t>
      </w:r>
    </w:p>
    <w:p w14:paraId="4BA5F17B" w14:textId="426EE9FC" w:rsidR="00D535FD" w:rsidRPr="00A55739" w:rsidRDefault="00D535FD" w:rsidP="003A6EBB">
      <w:pPr>
        <w:pStyle w:val="2"/>
        <w:spacing w:after="0" w:line="360" w:lineRule="auto"/>
        <w:ind w:firstLineChars="100" w:firstLine="240"/>
        <w:rPr>
          <w:rFonts w:ascii="Book Antiqua" w:eastAsia="微软雅黑" w:hAnsi="Book Antiqua" w:cs="Times New Roman"/>
          <w:sz w:val="24"/>
        </w:rPr>
      </w:pPr>
      <w:r w:rsidRPr="00A55739">
        <w:rPr>
          <w:rFonts w:ascii="Book Antiqua" w:eastAsia="微软雅黑" w:hAnsi="Book Antiqua" w:cs="Times New Roman"/>
          <w:kern w:val="0"/>
          <w:sz w:val="24"/>
        </w:rPr>
        <w:t xml:space="preserve">This study is a single-center retrospective study. Although the clinical data of the patients were comprehensively analyzed and the risk factors for recurrence of choledocholithiasis after ERCP were studied in all aspects, there were still limitations </w:t>
      </w:r>
      <w:r w:rsidR="007C4CA4" w:rsidRPr="00A55739">
        <w:rPr>
          <w:rFonts w:ascii="Book Antiqua" w:eastAsia="微软雅黑" w:hAnsi="Book Antiqua" w:cs="Times New Roman"/>
          <w:kern w:val="0"/>
          <w:sz w:val="24"/>
        </w:rPr>
        <w:t xml:space="preserve">to </w:t>
      </w:r>
      <w:r w:rsidRPr="00A55739">
        <w:rPr>
          <w:rFonts w:ascii="Book Antiqua" w:eastAsia="微软雅黑" w:hAnsi="Book Antiqua" w:cs="Times New Roman"/>
          <w:kern w:val="0"/>
          <w:sz w:val="24"/>
        </w:rPr>
        <w:t>this retrospective study. This study did not further analyze the accuracy of individual risk factors for predicting the recurrence of choledocholithiasis.</w:t>
      </w:r>
      <w:r w:rsidR="00C66B44" w:rsidRPr="00A55739">
        <w:rPr>
          <w:rFonts w:ascii="Book Antiqua" w:eastAsia="微软雅黑" w:hAnsi="Book Antiqua" w:cs="Times New Roman"/>
          <w:kern w:val="0"/>
          <w:sz w:val="24"/>
        </w:rPr>
        <w:t xml:space="preserve"> </w:t>
      </w:r>
      <w:r w:rsidRPr="00A55739">
        <w:rPr>
          <w:rFonts w:ascii="Book Antiqua" w:eastAsia="微软雅黑" w:hAnsi="Book Antiqua" w:cs="Times New Roman"/>
          <w:sz w:val="24"/>
        </w:rPr>
        <w:t xml:space="preserve">In conclusion, patient age </w:t>
      </w:r>
      <w:r w:rsidR="0067545C" w:rsidRPr="00A55739">
        <w:rPr>
          <w:rFonts w:ascii="Book Antiqua" w:eastAsia="微软雅黑" w:hAnsi="Book Antiqua" w:cs="Times New Roman"/>
          <w:sz w:val="24"/>
        </w:rPr>
        <w:t>greater</w:t>
      </w:r>
      <w:r w:rsidRPr="00A55739">
        <w:rPr>
          <w:rFonts w:ascii="Book Antiqua" w:eastAsia="微软雅黑" w:hAnsi="Book Antiqua" w:cs="Times New Roman"/>
          <w:sz w:val="24"/>
        </w:rPr>
        <w:t xml:space="preserve"> than 65 </w:t>
      </w:r>
      <w:r w:rsidR="0067545C" w:rsidRPr="00A55739">
        <w:rPr>
          <w:rFonts w:ascii="Book Antiqua" w:eastAsia="微软雅黑" w:hAnsi="Book Antiqua" w:cs="Times New Roman"/>
          <w:sz w:val="24"/>
        </w:rPr>
        <w:t xml:space="preserve">years </w:t>
      </w:r>
      <w:r w:rsidR="007C4CA4" w:rsidRPr="00A55739">
        <w:rPr>
          <w:rFonts w:ascii="Book Antiqua" w:eastAsia="微软雅黑" w:hAnsi="Book Antiqua" w:cs="Times New Roman"/>
          <w:sz w:val="24"/>
        </w:rPr>
        <w:t xml:space="preserve">is </w:t>
      </w:r>
      <w:r w:rsidRPr="00A55739">
        <w:rPr>
          <w:rFonts w:ascii="Book Antiqua" w:eastAsia="微软雅黑" w:hAnsi="Book Antiqua" w:cs="Times New Roman"/>
          <w:sz w:val="24"/>
        </w:rPr>
        <w:t>an independent risk factor for the development of</w:t>
      </w:r>
      <w:r w:rsidR="0047340D" w:rsidRPr="00A55739">
        <w:rPr>
          <w:rFonts w:ascii="Book Antiqua" w:eastAsia="微软雅黑" w:hAnsi="Book Antiqua" w:cs="Times New Roman"/>
          <w:sz w:val="24"/>
        </w:rPr>
        <w:t xml:space="preserve"> </w:t>
      </w:r>
      <w:r w:rsidRPr="00A55739">
        <w:rPr>
          <w:rFonts w:ascii="Book Antiqua" w:eastAsia="微软雅黑" w:hAnsi="Book Antiqua" w:cs="Times New Roman"/>
          <w:sz w:val="24"/>
        </w:rPr>
        <w:t xml:space="preserve">recurrent choledocholithiasis </w:t>
      </w:r>
      <w:r w:rsidRPr="00A55739">
        <w:rPr>
          <w:rFonts w:ascii="Book Antiqua" w:eastAsia="微软雅黑" w:hAnsi="Book Antiqua" w:cs="Times New Roman"/>
          <w:sz w:val="24"/>
        </w:rPr>
        <w:lastRenderedPageBreak/>
        <w:t xml:space="preserve">following ERCP, as </w:t>
      </w:r>
      <w:r w:rsidR="007C4CA4" w:rsidRPr="00A55739">
        <w:rPr>
          <w:rFonts w:ascii="Book Antiqua" w:eastAsia="微软雅黑" w:hAnsi="Book Antiqua" w:cs="Times New Roman"/>
          <w:sz w:val="24"/>
        </w:rPr>
        <w:t xml:space="preserve">is </w:t>
      </w:r>
      <w:r w:rsidRPr="00A55739">
        <w:rPr>
          <w:rFonts w:ascii="Book Antiqua" w:eastAsia="微软雅黑" w:hAnsi="Book Antiqua" w:cs="Times New Roman"/>
          <w:sz w:val="24"/>
        </w:rPr>
        <w:t>history of biliary surgeries, measures during ERCP, and prevention of postoperative complications.</w:t>
      </w:r>
    </w:p>
    <w:p w14:paraId="382DE2C9" w14:textId="77777777" w:rsidR="00D535FD" w:rsidRPr="00A55739" w:rsidRDefault="00D535FD" w:rsidP="0096456C">
      <w:pPr>
        <w:spacing w:line="360" w:lineRule="auto"/>
        <w:rPr>
          <w:rFonts w:ascii="Book Antiqua" w:eastAsia="Microsoft YaHei UI" w:hAnsi="Book Antiqua"/>
          <w:b/>
          <w:sz w:val="24"/>
        </w:rPr>
      </w:pPr>
    </w:p>
    <w:p w14:paraId="65A4CBC4" w14:textId="45B9DA37" w:rsidR="0071048A" w:rsidRPr="00A55739" w:rsidRDefault="0071048A" w:rsidP="0096456C">
      <w:pPr>
        <w:spacing w:line="360" w:lineRule="auto"/>
        <w:rPr>
          <w:rFonts w:ascii="Book Antiqua" w:hAnsi="Book Antiqua"/>
          <w:b/>
          <w:sz w:val="24"/>
        </w:rPr>
      </w:pPr>
      <w:r w:rsidRPr="00A55739">
        <w:rPr>
          <w:rFonts w:ascii="Book Antiqua" w:hAnsi="Book Antiqua" w:cs="Segoe UI"/>
          <w:b/>
          <w:sz w:val="24"/>
        </w:rPr>
        <w:t>ARTICLE HIGHLIGHT</w:t>
      </w:r>
      <w:r w:rsidR="003A6EBB" w:rsidRPr="00A55739">
        <w:rPr>
          <w:rFonts w:ascii="Book Antiqua" w:hAnsi="Book Antiqua" w:cs="Segoe UI"/>
          <w:b/>
          <w:sz w:val="24"/>
        </w:rPr>
        <w:t>S</w:t>
      </w:r>
    </w:p>
    <w:p w14:paraId="5C1D55CE" w14:textId="358B9A2B"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Research background</w:t>
      </w:r>
    </w:p>
    <w:p w14:paraId="6C71B83E" w14:textId="34133BA5" w:rsidR="00C66B44" w:rsidRPr="00A55739" w:rsidRDefault="004150D2" w:rsidP="0096456C">
      <w:pPr>
        <w:spacing w:line="360" w:lineRule="auto"/>
        <w:rPr>
          <w:rFonts w:ascii="Book Antiqua" w:eastAsia="Microsoft YaHei UI" w:hAnsi="Book Antiqua"/>
          <w:kern w:val="0"/>
          <w:sz w:val="24"/>
        </w:rPr>
      </w:pPr>
      <w:r w:rsidRPr="00A55739">
        <w:rPr>
          <w:rFonts w:ascii="Book Antiqua" w:eastAsia="微软雅黑" w:hAnsi="Book Antiqua" w:cs="Times New Roman"/>
          <w:sz w:val="24"/>
        </w:rPr>
        <w:t xml:space="preserve">Currently, </w:t>
      </w:r>
      <w:r w:rsidR="00105DFC" w:rsidRPr="00A55739">
        <w:rPr>
          <w:rFonts w:ascii="Book Antiqua" w:eastAsia="微软雅黑" w:hAnsi="Book Antiqua" w:cs="Times New Roman"/>
          <w:sz w:val="24"/>
        </w:rPr>
        <w:t>endoscopic retrograde cholangiopancreatography (ERCP)</w:t>
      </w:r>
      <w:r w:rsidRPr="00A55739">
        <w:rPr>
          <w:rFonts w:ascii="Book Antiqua" w:eastAsia="微软雅黑" w:hAnsi="Book Antiqua" w:cs="Times New Roman"/>
          <w:sz w:val="24"/>
        </w:rPr>
        <w:t xml:space="preserve"> technology is very advanced, but the recurrence of choledocholithiasis after ERCP is still a challenging problem.</w:t>
      </w:r>
      <w:r w:rsidRPr="00A55739">
        <w:rPr>
          <w:rFonts w:ascii="Book Antiqua" w:eastAsia="微软雅黑" w:hAnsi="Book Antiqua" w:cstheme="minorHAnsi"/>
          <w:sz w:val="24"/>
        </w:rPr>
        <w:t xml:space="preserve"> </w:t>
      </w:r>
      <w:r w:rsidRPr="00A55739">
        <w:rPr>
          <w:rFonts w:ascii="Book Antiqua" w:eastAsia="微软雅黑" w:hAnsi="Book Antiqua" w:cs="Times New Roman"/>
          <w:sz w:val="24"/>
        </w:rPr>
        <w:t xml:space="preserve">The potential causes </w:t>
      </w:r>
      <w:r w:rsidR="007C4CA4" w:rsidRPr="00A55739">
        <w:rPr>
          <w:rFonts w:ascii="Book Antiqua" w:eastAsia="微软雅黑" w:hAnsi="Book Antiqua" w:cs="Times New Roman"/>
          <w:sz w:val="24"/>
        </w:rPr>
        <w:t xml:space="preserve">of </w:t>
      </w:r>
      <w:r w:rsidRPr="00A55739">
        <w:rPr>
          <w:rFonts w:ascii="Book Antiqua" w:eastAsia="微软雅黑" w:hAnsi="Book Antiqua" w:cs="Times New Roman"/>
          <w:sz w:val="24"/>
        </w:rPr>
        <w:t>the recurrence of choledocholithiasis after ERCP are unclear</w:t>
      </w:r>
      <w:r w:rsidRPr="00A55739">
        <w:rPr>
          <w:rFonts w:ascii="Book Antiqua" w:eastAsia="Microsoft YaHei UI" w:hAnsi="Book Antiqua"/>
          <w:kern w:val="0"/>
          <w:sz w:val="24"/>
        </w:rPr>
        <w:t>.</w:t>
      </w:r>
    </w:p>
    <w:p w14:paraId="05F55151" w14:textId="77777777" w:rsidR="003A6EBB" w:rsidRPr="00A55739" w:rsidRDefault="003A6EBB" w:rsidP="0096456C">
      <w:pPr>
        <w:spacing w:line="360" w:lineRule="auto"/>
        <w:rPr>
          <w:rFonts w:ascii="Book Antiqua" w:eastAsia="微软雅黑" w:hAnsi="Book Antiqua" w:cs="Times New Roman"/>
          <w:sz w:val="24"/>
        </w:rPr>
      </w:pPr>
    </w:p>
    <w:p w14:paraId="61B61EC1" w14:textId="6FEAF5C1"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Research motivation</w:t>
      </w:r>
    </w:p>
    <w:p w14:paraId="2B59FD09" w14:textId="56D6FF6A" w:rsidR="004150D2" w:rsidRPr="00A55739" w:rsidRDefault="000C7241" w:rsidP="0096456C">
      <w:pPr>
        <w:spacing w:line="360" w:lineRule="auto"/>
        <w:rPr>
          <w:rFonts w:ascii="Book Antiqua" w:eastAsia="微软雅黑" w:hAnsi="Book Antiqua" w:cs="Times New Roman"/>
          <w:sz w:val="24"/>
        </w:rPr>
      </w:pPr>
      <w:r w:rsidRPr="00A55739">
        <w:rPr>
          <w:rFonts w:ascii="Book Antiqua" w:eastAsia="微软雅黑" w:hAnsi="Book Antiqua" w:cstheme="minorHAnsi"/>
          <w:sz w:val="24"/>
        </w:rPr>
        <w:t>T</w:t>
      </w:r>
      <w:r w:rsidR="004150D2" w:rsidRPr="00A55739">
        <w:rPr>
          <w:rFonts w:ascii="Book Antiqua" w:eastAsia="微软雅黑" w:hAnsi="Book Antiqua" w:cstheme="minorHAnsi"/>
          <w:sz w:val="24"/>
        </w:rPr>
        <w:t xml:space="preserve">o explore the independent risk factors for stone recurrence by comprehensively analyzing the relevant factors for stone recurrence </w:t>
      </w:r>
      <w:r w:rsidR="004150D2" w:rsidRPr="00A55739">
        <w:rPr>
          <w:rFonts w:ascii="Book Antiqua" w:eastAsia="微软雅黑" w:hAnsi="Book Antiqua" w:cs="Times New Roman"/>
          <w:sz w:val="24"/>
        </w:rPr>
        <w:t>in a large-sized sample.</w:t>
      </w:r>
    </w:p>
    <w:p w14:paraId="2E18BD20" w14:textId="77777777" w:rsidR="00105DFC" w:rsidRPr="00A55739" w:rsidRDefault="00105DFC" w:rsidP="0096456C">
      <w:pPr>
        <w:spacing w:line="360" w:lineRule="auto"/>
        <w:rPr>
          <w:rFonts w:ascii="Book Antiqua" w:eastAsia="微软雅黑" w:hAnsi="Book Antiqua" w:cs="Times New Roman"/>
          <w:sz w:val="24"/>
        </w:rPr>
      </w:pPr>
    </w:p>
    <w:p w14:paraId="3BB0F673" w14:textId="00753409"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 xml:space="preserve">Research objectives </w:t>
      </w:r>
    </w:p>
    <w:p w14:paraId="0561E49E" w14:textId="60E3ED46" w:rsidR="004150D2" w:rsidRPr="00A55739" w:rsidRDefault="004150D2"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The study aimed to analyze the potential causes</w:t>
      </w:r>
      <w:r w:rsidR="007C4CA4" w:rsidRPr="00A55739">
        <w:rPr>
          <w:rFonts w:ascii="Book Antiqua" w:eastAsia="微软雅黑" w:hAnsi="Book Antiqua" w:cs="Times New Roman"/>
          <w:sz w:val="24"/>
        </w:rPr>
        <w:t xml:space="preserve"> of</w:t>
      </w:r>
      <w:r w:rsidRPr="00A55739">
        <w:rPr>
          <w:rFonts w:ascii="Book Antiqua" w:eastAsia="微软雅黑" w:hAnsi="Book Antiqua" w:cs="Times New Roman"/>
          <w:sz w:val="24"/>
        </w:rPr>
        <w:t xml:space="preserve"> the recurrence of choledocholithiasis after ERCP.</w:t>
      </w:r>
    </w:p>
    <w:p w14:paraId="061C422E" w14:textId="77777777" w:rsidR="00105DFC" w:rsidRPr="00A55739" w:rsidRDefault="00105DFC" w:rsidP="0096456C">
      <w:pPr>
        <w:spacing w:line="360" w:lineRule="auto"/>
        <w:rPr>
          <w:rFonts w:ascii="Book Antiqua" w:eastAsia="微软雅黑" w:hAnsi="Book Antiqua" w:cs="Times New Roman"/>
          <w:sz w:val="24"/>
        </w:rPr>
      </w:pPr>
    </w:p>
    <w:p w14:paraId="798B8865" w14:textId="4D99C228"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Research methods</w:t>
      </w:r>
    </w:p>
    <w:p w14:paraId="1EBA4AF4" w14:textId="23128972" w:rsidR="000C7241" w:rsidRPr="00A55739" w:rsidRDefault="000C7241" w:rsidP="0096456C">
      <w:pPr>
        <w:spacing w:line="360" w:lineRule="auto"/>
        <w:rPr>
          <w:rFonts w:ascii="Book Antiqua" w:eastAsia="微软雅黑" w:hAnsi="Book Antiqua" w:cs="Times New Roman"/>
          <w:sz w:val="24"/>
        </w:rPr>
      </w:pPr>
      <w:r w:rsidRPr="00A55739">
        <w:rPr>
          <w:rFonts w:ascii="Book Antiqua" w:eastAsia="微软雅黑" w:hAnsi="Book Antiqua"/>
          <w:sz w:val="24"/>
        </w:rPr>
        <w:t xml:space="preserve">The ERCP database of our medical center was retrospectively reviewed, and information regarding eligible patients </w:t>
      </w:r>
      <w:r w:rsidRPr="00A55739">
        <w:rPr>
          <w:rFonts w:ascii="Book Antiqua" w:eastAsia="微软雅黑" w:hAnsi="Book Antiqua" w:cs="Times New Roman"/>
          <w:sz w:val="24"/>
        </w:rPr>
        <w:t xml:space="preserve">was collected. A 1:1 </w:t>
      </w:r>
      <w:r w:rsidR="007C4CA4" w:rsidRPr="00A55739">
        <w:rPr>
          <w:rFonts w:ascii="Book Antiqua" w:eastAsia="微软雅黑" w:hAnsi="Book Antiqua" w:cs="Times New Roman"/>
          <w:sz w:val="24"/>
        </w:rPr>
        <w:t>case-</w:t>
      </w:r>
      <w:r w:rsidRPr="00A55739">
        <w:rPr>
          <w:rFonts w:ascii="Book Antiqua" w:eastAsia="微软雅黑" w:hAnsi="Book Antiqua" w:cs="Times New Roman"/>
          <w:sz w:val="24"/>
        </w:rPr>
        <w:t xml:space="preserve">control study was used for this investigation. </w:t>
      </w:r>
      <w:r w:rsidRPr="00A55739">
        <w:rPr>
          <w:rFonts w:ascii="Book Antiqua" w:eastAsia="微软雅黑" w:hAnsi="Book Antiqua" w:cstheme="minorHAnsi"/>
          <w:sz w:val="24"/>
        </w:rPr>
        <w:t>D</w:t>
      </w:r>
      <w:r w:rsidRPr="00A55739">
        <w:rPr>
          <w:rFonts w:ascii="Book Antiqua" w:eastAsia="微软雅黑" w:hAnsi="Book Antiqua" w:cs="Times New Roman"/>
          <w:sz w:val="24"/>
        </w:rPr>
        <w:t xml:space="preserve">ata </w:t>
      </w:r>
      <w:r w:rsidRPr="00A55739">
        <w:rPr>
          <w:rFonts w:ascii="Book Antiqua" w:eastAsia="微软雅黑" w:hAnsi="Book Antiqua"/>
          <w:sz w:val="24"/>
        </w:rPr>
        <w:t xml:space="preserve">were analyzed by </w:t>
      </w:r>
      <w:r w:rsidRPr="00A55739">
        <w:rPr>
          <w:rFonts w:ascii="Book Antiqua" w:eastAsia="微软雅黑" w:hAnsi="Book Antiqua" w:cs="Times New Roman"/>
          <w:sz w:val="24"/>
        </w:rPr>
        <w:t>univariate and multivariate logistic regression and Kaplan-Meier analyses.</w:t>
      </w:r>
    </w:p>
    <w:p w14:paraId="0523921E" w14:textId="77777777" w:rsidR="00105DFC" w:rsidRPr="00A55739" w:rsidRDefault="00105DFC" w:rsidP="0096456C">
      <w:pPr>
        <w:spacing w:line="360" w:lineRule="auto"/>
        <w:rPr>
          <w:rFonts w:ascii="Book Antiqua" w:eastAsia="微软雅黑" w:hAnsi="Book Antiqua" w:cs="Times New Roman"/>
          <w:sz w:val="24"/>
        </w:rPr>
      </w:pPr>
    </w:p>
    <w:p w14:paraId="0AF64A1D" w14:textId="7FBC3053"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Research results</w:t>
      </w:r>
    </w:p>
    <w:p w14:paraId="41E77171" w14:textId="6EED42E1" w:rsidR="005E47DA" w:rsidRPr="00A55739" w:rsidRDefault="000C7241"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Multivariate logistic regression analysis showed that age &gt;</w:t>
      </w:r>
      <w:r w:rsidR="00105DFC" w:rsidRPr="00A55739">
        <w:rPr>
          <w:rFonts w:ascii="Book Antiqua" w:eastAsia="微软雅黑" w:hAnsi="Book Antiqua" w:cs="Times New Roman" w:hint="eastAsia"/>
          <w:sz w:val="24"/>
        </w:rPr>
        <w:t xml:space="preserve"> </w:t>
      </w:r>
      <w:r w:rsidRPr="00A55739">
        <w:rPr>
          <w:rFonts w:ascii="Book Antiqua" w:eastAsia="微软雅黑" w:hAnsi="Book Antiqua" w:cs="Times New Roman"/>
          <w:sz w:val="24"/>
        </w:rPr>
        <w:t xml:space="preserve">65 years, combined history of choledocholithotomy, endoscopic papillary balloon dilation, endoscopic sphincterotomy, common bile duct stent implantation, multiple ERCP procedures (≥2), stones in the intrahepatic bile duct, periampullary </w:t>
      </w:r>
      <w:r w:rsidRPr="00A55739">
        <w:rPr>
          <w:rFonts w:ascii="Book Antiqua" w:eastAsia="微软雅黑" w:hAnsi="Book Antiqua" w:cs="Times New Roman"/>
          <w:sz w:val="24"/>
        </w:rPr>
        <w:lastRenderedPageBreak/>
        <w:t>diverticula, choledocholithiasis diameter ≥</w:t>
      </w:r>
      <w:r w:rsidR="00105DFC" w:rsidRPr="00A55739">
        <w:rPr>
          <w:rFonts w:ascii="Book Antiqua" w:eastAsia="微软雅黑" w:hAnsi="Book Antiqua" w:cs="Times New Roman" w:hint="eastAsia"/>
          <w:sz w:val="24"/>
        </w:rPr>
        <w:t xml:space="preserve"> </w:t>
      </w:r>
      <w:r w:rsidRPr="00A55739">
        <w:rPr>
          <w:rFonts w:ascii="Book Antiqua" w:eastAsia="微软雅黑" w:hAnsi="Book Antiqua" w:cs="Times New Roman"/>
          <w:sz w:val="24"/>
        </w:rPr>
        <w:t>10 mm, bile duct-duodenal fistula, combined biliary tract infections, and no preoperative antibiotic use were independent risk factors for the recurrence of choledocholithiasis after ERCP.</w:t>
      </w:r>
    </w:p>
    <w:p w14:paraId="798F2083" w14:textId="77777777" w:rsidR="00105DFC" w:rsidRPr="00A55739" w:rsidRDefault="00105DFC" w:rsidP="0096456C">
      <w:pPr>
        <w:spacing w:line="360" w:lineRule="auto"/>
        <w:rPr>
          <w:rFonts w:ascii="Book Antiqua" w:eastAsia="微软雅黑" w:hAnsi="Book Antiqua" w:cs="Times New Roman"/>
          <w:sz w:val="24"/>
        </w:rPr>
      </w:pPr>
    </w:p>
    <w:p w14:paraId="20BA9BBA" w14:textId="66F7E4F3"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Research conclusions</w:t>
      </w:r>
    </w:p>
    <w:p w14:paraId="2A81C302" w14:textId="34FB7E1B" w:rsidR="005E47DA" w:rsidRPr="00A55739" w:rsidRDefault="007C4CA4" w:rsidP="0096456C">
      <w:pPr>
        <w:spacing w:line="360" w:lineRule="auto"/>
        <w:rPr>
          <w:rFonts w:ascii="Book Antiqua" w:eastAsia="微软雅黑" w:hAnsi="Book Antiqua" w:cs="Times New Roman"/>
          <w:sz w:val="24"/>
        </w:rPr>
      </w:pPr>
      <w:r w:rsidRPr="00A55739">
        <w:rPr>
          <w:rFonts w:ascii="Book Antiqua" w:eastAsia="微软雅黑" w:hAnsi="Book Antiqua" w:cs="Times New Roman"/>
          <w:sz w:val="24"/>
        </w:rPr>
        <w:t>In this</w:t>
      </w:r>
      <w:r w:rsidR="005E47DA" w:rsidRPr="00A55739">
        <w:rPr>
          <w:rFonts w:ascii="Book Antiqua" w:eastAsia="微软雅黑" w:hAnsi="Book Antiqua" w:cs="Times New Roman"/>
          <w:sz w:val="24"/>
        </w:rPr>
        <w:t xml:space="preserve"> large sample sized retrospective study, we concluded that patient age greater than 65 years </w:t>
      </w:r>
      <w:r w:rsidRPr="00A55739">
        <w:rPr>
          <w:rFonts w:ascii="Book Antiqua" w:eastAsia="微软雅黑" w:hAnsi="Book Antiqua" w:cs="Times New Roman"/>
          <w:sz w:val="24"/>
        </w:rPr>
        <w:t xml:space="preserve">is </w:t>
      </w:r>
      <w:r w:rsidR="005E47DA" w:rsidRPr="00A55739">
        <w:rPr>
          <w:rFonts w:ascii="Book Antiqua" w:eastAsia="微软雅黑" w:hAnsi="Book Antiqua" w:cs="Times New Roman"/>
          <w:sz w:val="24"/>
        </w:rPr>
        <w:t xml:space="preserve">an independent risk factor for the development of recurrent choledocholithiasis following ERCP, as </w:t>
      </w:r>
      <w:r w:rsidRPr="00A55739">
        <w:rPr>
          <w:rFonts w:ascii="Book Antiqua" w:eastAsia="微软雅黑" w:hAnsi="Book Antiqua" w:cs="Times New Roman"/>
          <w:sz w:val="24"/>
        </w:rPr>
        <w:t xml:space="preserve">is </w:t>
      </w:r>
      <w:r w:rsidR="005E47DA" w:rsidRPr="00A55739">
        <w:rPr>
          <w:rFonts w:ascii="Book Antiqua" w:eastAsia="微软雅黑" w:hAnsi="Book Antiqua" w:cs="Times New Roman"/>
          <w:sz w:val="24"/>
        </w:rPr>
        <w:t xml:space="preserve">history of biliary surgeries, measures during ERCP, and prevention of postoperative complications. </w:t>
      </w:r>
    </w:p>
    <w:p w14:paraId="02DF48B1" w14:textId="77777777" w:rsidR="00105DFC" w:rsidRPr="00A55739" w:rsidRDefault="00105DFC" w:rsidP="0096456C">
      <w:pPr>
        <w:spacing w:line="360" w:lineRule="auto"/>
        <w:rPr>
          <w:rFonts w:ascii="Book Antiqua" w:eastAsia="微软雅黑" w:hAnsi="Book Antiqua" w:cs="Times New Roman"/>
          <w:sz w:val="24"/>
        </w:rPr>
      </w:pPr>
    </w:p>
    <w:p w14:paraId="2F951431" w14:textId="0B4F9323" w:rsidR="00C66B44" w:rsidRPr="00A55739" w:rsidRDefault="00C66B44" w:rsidP="0096456C">
      <w:pPr>
        <w:spacing w:line="360" w:lineRule="auto"/>
        <w:rPr>
          <w:rFonts w:ascii="Book Antiqua" w:hAnsi="Book Antiqua"/>
          <w:b/>
          <w:i/>
          <w:sz w:val="24"/>
        </w:rPr>
      </w:pPr>
      <w:r w:rsidRPr="00A55739">
        <w:rPr>
          <w:rFonts w:ascii="Book Antiqua" w:hAnsi="Book Antiqua"/>
          <w:b/>
          <w:i/>
          <w:sz w:val="24"/>
        </w:rPr>
        <w:t>Research perspectives</w:t>
      </w:r>
    </w:p>
    <w:p w14:paraId="2154247D" w14:textId="1D57114A" w:rsidR="00C66B44" w:rsidRPr="00A55739" w:rsidRDefault="005E47DA" w:rsidP="0096456C">
      <w:pPr>
        <w:spacing w:line="360" w:lineRule="auto"/>
        <w:rPr>
          <w:rFonts w:ascii="Book Antiqua" w:hAnsi="Book Antiqua"/>
          <w:b/>
          <w:sz w:val="24"/>
        </w:rPr>
      </w:pPr>
      <w:r w:rsidRPr="00A55739">
        <w:rPr>
          <w:rFonts w:ascii="Book Antiqua" w:eastAsia="微软雅黑" w:hAnsi="Book Antiqua" w:cs="Times New Roman"/>
          <w:sz w:val="24"/>
        </w:rPr>
        <w:t>The pathogenesis of recurrence of choledocholithiasis should be studied in future, as well as the prevention and treatment.</w:t>
      </w:r>
    </w:p>
    <w:p w14:paraId="7A49CC2B" w14:textId="77777777" w:rsidR="0071048A" w:rsidRPr="00A55739" w:rsidRDefault="0071048A" w:rsidP="0096456C">
      <w:pPr>
        <w:spacing w:line="360" w:lineRule="auto"/>
        <w:rPr>
          <w:rFonts w:ascii="Book Antiqua" w:eastAsia="Microsoft YaHei UI" w:hAnsi="Book Antiqua"/>
          <w:b/>
          <w:sz w:val="24"/>
        </w:rPr>
      </w:pPr>
    </w:p>
    <w:p w14:paraId="0728D123" w14:textId="77777777" w:rsidR="00105DFC" w:rsidRPr="00A55739" w:rsidRDefault="00105DFC">
      <w:pPr>
        <w:widowControl/>
        <w:jc w:val="left"/>
        <w:rPr>
          <w:rFonts w:ascii="Book Antiqua" w:eastAsia="Microsoft YaHei UI" w:hAnsi="Book Antiqua"/>
          <w:b/>
          <w:sz w:val="24"/>
        </w:rPr>
      </w:pPr>
      <w:r w:rsidRPr="00A55739">
        <w:rPr>
          <w:rFonts w:ascii="Book Antiqua" w:eastAsia="Microsoft YaHei UI" w:hAnsi="Book Antiqua"/>
          <w:b/>
          <w:sz w:val="24"/>
        </w:rPr>
        <w:br w:type="page"/>
      </w:r>
    </w:p>
    <w:p w14:paraId="0C1C6F8A" w14:textId="0B847143" w:rsidR="00C6710B" w:rsidRPr="00A55739" w:rsidRDefault="001D7F0E" w:rsidP="00B96B66">
      <w:pPr>
        <w:spacing w:line="360" w:lineRule="auto"/>
        <w:rPr>
          <w:rFonts w:ascii="Book Antiqua" w:eastAsia="微软雅黑" w:hAnsi="Book Antiqua"/>
          <w:sz w:val="24"/>
        </w:rPr>
      </w:pPr>
      <w:r w:rsidRPr="00A55739">
        <w:rPr>
          <w:rFonts w:ascii="Book Antiqua" w:eastAsia="Microsoft YaHei UI" w:hAnsi="Book Antiqua"/>
          <w:b/>
          <w:sz w:val="24"/>
        </w:rPr>
        <w:lastRenderedPageBreak/>
        <w:t>REFERENCES</w:t>
      </w:r>
    </w:p>
    <w:p w14:paraId="021D5E5D"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 </w:t>
      </w:r>
      <w:r w:rsidRPr="00A55739">
        <w:rPr>
          <w:rFonts w:ascii="Book Antiqua" w:hAnsi="Book Antiqua"/>
          <w:b/>
          <w:sz w:val="24"/>
        </w:rPr>
        <w:t>Ando T</w:t>
      </w:r>
      <w:r w:rsidRPr="00A55739">
        <w:rPr>
          <w:rFonts w:ascii="Book Antiqua" w:hAnsi="Book Antiqua"/>
          <w:sz w:val="24"/>
        </w:rPr>
        <w:t xml:space="preserve">, Tsuyuguchi T, Okugawa T, Saito M, Ishihara T, Yamaguchi T, Saisho H. Risk factors for recurrent bile duct stones after endoscopic papillotomy. </w:t>
      </w:r>
      <w:r w:rsidRPr="00A55739">
        <w:rPr>
          <w:rFonts w:ascii="Book Antiqua" w:hAnsi="Book Antiqua"/>
          <w:i/>
          <w:sz w:val="24"/>
        </w:rPr>
        <w:t>Gut</w:t>
      </w:r>
      <w:r w:rsidRPr="00A55739">
        <w:rPr>
          <w:rFonts w:ascii="Book Antiqua" w:hAnsi="Book Antiqua"/>
          <w:sz w:val="24"/>
        </w:rPr>
        <w:t xml:space="preserve"> 2003; </w:t>
      </w:r>
      <w:r w:rsidRPr="00A55739">
        <w:rPr>
          <w:rFonts w:ascii="Book Antiqua" w:hAnsi="Book Antiqua"/>
          <w:b/>
          <w:sz w:val="24"/>
        </w:rPr>
        <w:t>52</w:t>
      </w:r>
      <w:r w:rsidRPr="00A55739">
        <w:rPr>
          <w:rFonts w:ascii="Book Antiqua" w:hAnsi="Book Antiqua"/>
          <w:sz w:val="24"/>
        </w:rPr>
        <w:t>: 116-121 [PMID: 12477771 DOI: 10.1136/gut.52.1.116]</w:t>
      </w:r>
    </w:p>
    <w:p w14:paraId="3BB9BDF3"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 </w:t>
      </w:r>
      <w:r w:rsidRPr="00A55739">
        <w:rPr>
          <w:rFonts w:ascii="Book Antiqua" w:hAnsi="Book Antiqua"/>
          <w:b/>
          <w:sz w:val="24"/>
        </w:rPr>
        <w:t>Kim DI</w:t>
      </w:r>
      <w:r w:rsidRPr="00A55739">
        <w:rPr>
          <w:rFonts w:ascii="Book Antiqua" w:hAnsi="Book Antiqua"/>
          <w:sz w:val="24"/>
        </w:rPr>
        <w:t xml:space="preserve">, Kim MH, Lee SK, Seo DW, Choi WB, Lee SS, Park HJ, Joo YH, Yoo KS, Kim HJ, Min YI. Risk factors for recurrence of primary bile duct stones after endoscopic biliary sphincterotomy. </w:t>
      </w:r>
      <w:r w:rsidRPr="00A55739">
        <w:rPr>
          <w:rFonts w:ascii="Book Antiqua" w:hAnsi="Book Antiqua"/>
          <w:i/>
          <w:sz w:val="24"/>
        </w:rPr>
        <w:t>Gastrointest Endosc</w:t>
      </w:r>
      <w:r w:rsidRPr="00A55739">
        <w:rPr>
          <w:rFonts w:ascii="Book Antiqua" w:hAnsi="Book Antiqua"/>
          <w:sz w:val="24"/>
        </w:rPr>
        <w:t xml:space="preserve"> 2001; </w:t>
      </w:r>
      <w:r w:rsidRPr="00A55739">
        <w:rPr>
          <w:rFonts w:ascii="Book Antiqua" w:hAnsi="Book Antiqua"/>
          <w:b/>
          <w:sz w:val="24"/>
        </w:rPr>
        <w:t>54</w:t>
      </w:r>
      <w:r w:rsidRPr="00A55739">
        <w:rPr>
          <w:rFonts w:ascii="Book Antiqua" w:hAnsi="Book Antiqua"/>
          <w:sz w:val="24"/>
        </w:rPr>
        <w:t>: 42-48 [PMID: 11427840 DOI: 10.1067/mge.2001.115335]</w:t>
      </w:r>
    </w:p>
    <w:p w14:paraId="5FB8D48A"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3 </w:t>
      </w:r>
      <w:r w:rsidRPr="00A55739">
        <w:rPr>
          <w:rFonts w:ascii="Book Antiqua" w:hAnsi="Book Antiqua"/>
          <w:b/>
          <w:sz w:val="24"/>
        </w:rPr>
        <w:t>Sugiyama M</w:t>
      </w:r>
      <w:r w:rsidRPr="00A55739">
        <w:rPr>
          <w:rFonts w:ascii="Book Antiqua" w:hAnsi="Book Antiqua"/>
          <w:sz w:val="24"/>
        </w:rPr>
        <w:t xml:space="preserve">, Atomi Y. Risk factors predictive of late complications after endoscopic sphincterotomy for bile duct stones: long-term (more than 10 years) follow-up study. </w:t>
      </w:r>
      <w:r w:rsidRPr="00A55739">
        <w:rPr>
          <w:rFonts w:ascii="Book Antiqua" w:hAnsi="Book Antiqua"/>
          <w:i/>
          <w:sz w:val="24"/>
        </w:rPr>
        <w:t>Am J Gastroenterol</w:t>
      </w:r>
      <w:r w:rsidRPr="00A55739">
        <w:rPr>
          <w:rFonts w:ascii="Book Antiqua" w:hAnsi="Book Antiqua"/>
          <w:sz w:val="24"/>
        </w:rPr>
        <w:t xml:space="preserve"> 2002; </w:t>
      </w:r>
      <w:r w:rsidRPr="00A55739">
        <w:rPr>
          <w:rFonts w:ascii="Book Antiqua" w:hAnsi="Book Antiqua"/>
          <w:b/>
          <w:sz w:val="24"/>
        </w:rPr>
        <w:t>97</w:t>
      </w:r>
      <w:r w:rsidRPr="00A55739">
        <w:rPr>
          <w:rFonts w:ascii="Book Antiqua" w:hAnsi="Book Antiqua"/>
          <w:sz w:val="24"/>
        </w:rPr>
        <w:t>: 2763-2767 [PMID: 12425545 DOI: 10.1111/j.1572-0241.2002.07019.x]</w:t>
      </w:r>
    </w:p>
    <w:p w14:paraId="50BEAAFE"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4 </w:t>
      </w:r>
      <w:r w:rsidRPr="00A55739">
        <w:rPr>
          <w:rFonts w:ascii="Book Antiqua" w:hAnsi="Book Antiqua"/>
          <w:b/>
          <w:sz w:val="24"/>
        </w:rPr>
        <w:t>Keizman D</w:t>
      </w:r>
      <w:r w:rsidRPr="00A55739">
        <w:rPr>
          <w:rFonts w:ascii="Book Antiqua" w:hAnsi="Book Antiqua"/>
          <w:sz w:val="24"/>
        </w:rPr>
        <w:t xml:space="preserve">, Ish Shalom M, Konikoff FM. Recurrent symptomatic common bile duct stones after endoscopic stone extraction in elderly patients. </w:t>
      </w:r>
      <w:r w:rsidRPr="00A55739">
        <w:rPr>
          <w:rFonts w:ascii="Book Antiqua" w:hAnsi="Book Antiqua"/>
          <w:i/>
          <w:sz w:val="24"/>
        </w:rPr>
        <w:t>Gastrointest Endosc</w:t>
      </w:r>
      <w:r w:rsidRPr="00A55739">
        <w:rPr>
          <w:rFonts w:ascii="Book Antiqua" w:hAnsi="Book Antiqua"/>
          <w:sz w:val="24"/>
        </w:rPr>
        <w:t xml:space="preserve"> 2006; </w:t>
      </w:r>
      <w:r w:rsidRPr="00A55739">
        <w:rPr>
          <w:rFonts w:ascii="Book Antiqua" w:hAnsi="Book Antiqua"/>
          <w:b/>
          <w:sz w:val="24"/>
        </w:rPr>
        <w:t>64</w:t>
      </w:r>
      <w:r w:rsidRPr="00A55739">
        <w:rPr>
          <w:rFonts w:ascii="Book Antiqua" w:hAnsi="Book Antiqua"/>
          <w:sz w:val="24"/>
        </w:rPr>
        <w:t>: 60-65 [PMID: 16813804 DOI: 10.1016/j.gie.2006.01.022]</w:t>
      </w:r>
    </w:p>
    <w:p w14:paraId="3DB2AB97"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5 </w:t>
      </w:r>
      <w:r w:rsidRPr="00A55739">
        <w:rPr>
          <w:rFonts w:ascii="Book Antiqua" w:hAnsi="Book Antiqua"/>
          <w:b/>
          <w:sz w:val="24"/>
        </w:rPr>
        <w:t>Kim KY</w:t>
      </w:r>
      <w:r w:rsidRPr="00A55739">
        <w:rPr>
          <w:rFonts w:ascii="Book Antiqua" w:hAnsi="Book Antiqua"/>
          <w:sz w:val="24"/>
        </w:rPr>
        <w:t xml:space="preserve">, Han J, Kim HG, Kim BS, Jung JT, Kwon JG, Kim EY, Lee CH. Late Complications and Stone Recurrence Rates after Bile Duct Stone Removal by Endoscopic Sphincterotomy and Large Balloon Dilation are Similar to Those after Endoscopic Sphincterotomy Alone. </w:t>
      </w:r>
      <w:r w:rsidRPr="00A55739">
        <w:rPr>
          <w:rFonts w:ascii="Book Antiqua" w:hAnsi="Book Antiqua"/>
          <w:i/>
          <w:sz w:val="24"/>
        </w:rPr>
        <w:t>Clin Endosc</w:t>
      </w:r>
      <w:r w:rsidRPr="00A55739">
        <w:rPr>
          <w:rFonts w:ascii="Book Antiqua" w:hAnsi="Book Antiqua"/>
          <w:sz w:val="24"/>
        </w:rPr>
        <w:t xml:space="preserve"> 2013; </w:t>
      </w:r>
      <w:r w:rsidRPr="00A55739">
        <w:rPr>
          <w:rFonts w:ascii="Book Antiqua" w:hAnsi="Book Antiqua"/>
          <w:b/>
          <w:sz w:val="24"/>
        </w:rPr>
        <w:t>46</w:t>
      </w:r>
      <w:r w:rsidRPr="00A55739">
        <w:rPr>
          <w:rFonts w:ascii="Book Antiqua" w:hAnsi="Book Antiqua"/>
          <w:sz w:val="24"/>
        </w:rPr>
        <w:t>: 637-642 [PMID: 24340257 DOI: 10.5946/ce.2013.46.6.637]</w:t>
      </w:r>
    </w:p>
    <w:p w14:paraId="0A6D871E"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6 </w:t>
      </w:r>
      <w:r w:rsidRPr="00A55739">
        <w:rPr>
          <w:rFonts w:ascii="Book Antiqua" w:hAnsi="Book Antiqua"/>
          <w:b/>
          <w:sz w:val="24"/>
        </w:rPr>
        <w:t>Kim KH</w:t>
      </w:r>
      <w:r w:rsidRPr="00A55739">
        <w:rPr>
          <w:rFonts w:ascii="Book Antiqua" w:hAnsi="Book Antiqua"/>
          <w:sz w:val="24"/>
        </w:rPr>
        <w:t xml:space="preserve">, Rhu JH, Kim TN. Recurrence of bile duct stones after endoscopic papillary large balloon dilation combined with limited sphincterotomy: long-term follow-up study. </w:t>
      </w:r>
      <w:r w:rsidRPr="00A55739">
        <w:rPr>
          <w:rFonts w:ascii="Book Antiqua" w:hAnsi="Book Antiqua"/>
          <w:i/>
          <w:sz w:val="24"/>
        </w:rPr>
        <w:t>Gut Liver</w:t>
      </w:r>
      <w:r w:rsidRPr="00A55739">
        <w:rPr>
          <w:rFonts w:ascii="Book Antiqua" w:hAnsi="Book Antiqua"/>
          <w:sz w:val="24"/>
        </w:rPr>
        <w:t xml:space="preserve"> 2012; </w:t>
      </w:r>
      <w:r w:rsidRPr="00A55739">
        <w:rPr>
          <w:rFonts w:ascii="Book Antiqua" w:hAnsi="Book Antiqua"/>
          <w:b/>
          <w:sz w:val="24"/>
        </w:rPr>
        <w:t>6</w:t>
      </w:r>
      <w:r w:rsidRPr="00A55739">
        <w:rPr>
          <w:rFonts w:ascii="Book Antiqua" w:hAnsi="Book Antiqua"/>
          <w:sz w:val="24"/>
        </w:rPr>
        <w:t>: 107-112 [PMID: 22375179 DOI: 10.5009/gnl.2012.6.1.107]</w:t>
      </w:r>
    </w:p>
    <w:p w14:paraId="26E53369"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7 </w:t>
      </w:r>
      <w:r w:rsidRPr="00A55739">
        <w:rPr>
          <w:rFonts w:ascii="Book Antiqua" w:hAnsi="Book Antiqua"/>
          <w:b/>
          <w:sz w:val="24"/>
        </w:rPr>
        <w:t>Kim JH</w:t>
      </w:r>
      <w:r w:rsidRPr="00A55739">
        <w:rPr>
          <w:rFonts w:ascii="Book Antiqua" w:hAnsi="Book Antiqua"/>
          <w:sz w:val="24"/>
        </w:rPr>
        <w:t xml:space="preserve">, Kim YS, Kim DK, Ha MS, Lee YJ, Lee JJ, Lee SJ, Won IS, Ku YS, Kim YS, Kim JH. Short-term Clinical Outcomes Based on Risk Factors of Recurrence after Removing Common Bile Duct Stones with Endoscopic Papillary Large Balloon Dilatation. </w:t>
      </w:r>
      <w:r w:rsidRPr="00A55739">
        <w:rPr>
          <w:rFonts w:ascii="Book Antiqua" w:hAnsi="Book Antiqua"/>
          <w:i/>
          <w:sz w:val="24"/>
        </w:rPr>
        <w:t>Clin Endosc</w:t>
      </w:r>
      <w:r w:rsidRPr="00A55739">
        <w:rPr>
          <w:rFonts w:ascii="Book Antiqua" w:hAnsi="Book Antiqua"/>
          <w:sz w:val="24"/>
        </w:rPr>
        <w:t xml:space="preserve"> 2011; </w:t>
      </w:r>
      <w:r w:rsidRPr="00A55739">
        <w:rPr>
          <w:rFonts w:ascii="Book Antiqua" w:hAnsi="Book Antiqua"/>
          <w:b/>
          <w:sz w:val="24"/>
        </w:rPr>
        <w:t>44</w:t>
      </w:r>
      <w:r w:rsidRPr="00A55739">
        <w:rPr>
          <w:rFonts w:ascii="Book Antiqua" w:hAnsi="Book Antiqua"/>
          <w:sz w:val="24"/>
        </w:rPr>
        <w:t>: 123-128 [PMID: 22741123 DOI: 10.5946/ce.2011.44.2.123]</w:t>
      </w:r>
    </w:p>
    <w:p w14:paraId="41F20EBF"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lastRenderedPageBreak/>
        <w:t xml:space="preserve">8 </w:t>
      </w:r>
      <w:r w:rsidRPr="00A55739">
        <w:rPr>
          <w:rFonts w:ascii="Book Antiqua" w:hAnsi="Book Antiqua"/>
          <w:b/>
          <w:sz w:val="24"/>
        </w:rPr>
        <w:t>Song ME</w:t>
      </w:r>
      <w:r w:rsidRPr="00A55739">
        <w:rPr>
          <w:rFonts w:ascii="Book Antiqua" w:hAnsi="Book Antiqua"/>
          <w:sz w:val="24"/>
        </w:rPr>
        <w:t xml:space="preserve">, Chung MJ, Lee DJ, Oh TG, Park JY, Bang S, Park SW, Song SY, Chung JB. Cholecystectomy for Prevention of Recurrence after Endoscopic Clearance of Bile Duct Stones in Korea. </w:t>
      </w:r>
      <w:r w:rsidRPr="00A55739">
        <w:rPr>
          <w:rFonts w:ascii="Book Antiqua" w:hAnsi="Book Antiqua"/>
          <w:i/>
          <w:sz w:val="24"/>
        </w:rPr>
        <w:t>Yonsei Med J</w:t>
      </w:r>
      <w:r w:rsidRPr="00A55739">
        <w:rPr>
          <w:rFonts w:ascii="Book Antiqua" w:hAnsi="Book Antiqua"/>
          <w:sz w:val="24"/>
        </w:rPr>
        <w:t xml:space="preserve"> 2016; </w:t>
      </w:r>
      <w:r w:rsidRPr="00A55739">
        <w:rPr>
          <w:rFonts w:ascii="Book Antiqua" w:hAnsi="Book Antiqua"/>
          <w:b/>
          <w:sz w:val="24"/>
        </w:rPr>
        <w:t>57</w:t>
      </w:r>
      <w:r w:rsidRPr="00A55739">
        <w:rPr>
          <w:rFonts w:ascii="Book Antiqua" w:hAnsi="Book Antiqua"/>
          <w:sz w:val="24"/>
        </w:rPr>
        <w:t>: 132-137 [PMID: 26632393 DOI: 10.3349/ymj.2016.57.1.132]</w:t>
      </w:r>
    </w:p>
    <w:p w14:paraId="7E2C99CA"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9 </w:t>
      </w:r>
      <w:r w:rsidRPr="00A55739">
        <w:rPr>
          <w:rFonts w:ascii="Book Antiqua" w:hAnsi="Book Antiqua"/>
          <w:b/>
          <w:sz w:val="24"/>
        </w:rPr>
        <w:t>Strnad P</w:t>
      </w:r>
      <w:r w:rsidRPr="00A55739">
        <w:rPr>
          <w:rFonts w:ascii="Book Antiqua" w:hAnsi="Book Antiqua"/>
          <w:sz w:val="24"/>
        </w:rPr>
        <w:t xml:space="preserve">, von Figura G, Gruss R, Jareis KM, Stiehl A, Kulaksiz H. Oblique bile duct predisposes to the recurrence of bile duct stones. </w:t>
      </w:r>
      <w:r w:rsidRPr="00A55739">
        <w:rPr>
          <w:rFonts w:ascii="Book Antiqua" w:hAnsi="Book Antiqua"/>
          <w:i/>
          <w:sz w:val="24"/>
        </w:rPr>
        <w:t>PLoS One</w:t>
      </w:r>
      <w:r w:rsidRPr="00A55739">
        <w:rPr>
          <w:rFonts w:ascii="Book Antiqua" w:hAnsi="Book Antiqua"/>
          <w:sz w:val="24"/>
        </w:rPr>
        <w:t xml:space="preserve"> 2013; </w:t>
      </w:r>
      <w:r w:rsidRPr="00A55739">
        <w:rPr>
          <w:rFonts w:ascii="Book Antiqua" w:hAnsi="Book Antiqua"/>
          <w:b/>
          <w:sz w:val="24"/>
        </w:rPr>
        <w:t>8</w:t>
      </w:r>
      <w:r w:rsidRPr="00A55739">
        <w:rPr>
          <w:rFonts w:ascii="Book Antiqua" w:hAnsi="Book Antiqua"/>
          <w:sz w:val="24"/>
        </w:rPr>
        <w:t>: e54601 [PMID: 23365676 DOI: 10.1371/journal.pone.0054601]</w:t>
      </w:r>
    </w:p>
    <w:p w14:paraId="1014C383"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10 </w:t>
      </w:r>
      <w:r w:rsidRPr="00A55739">
        <w:rPr>
          <w:rFonts w:ascii="Book Antiqua" w:hAnsi="Book Antiqua"/>
          <w:b/>
          <w:sz w:val="24"/>
        </w:rPr>
        <w:t>Park BK</w:t>
      </w:r>
      <w:r w:rsidRPr="00A55739">
        <w:rPr>
          <w:rFonts w:ascii="Book Antiqua" w:hAnsi="Book Antiqua"/>
          <w:sz w:val="24"/>
        </w:rPr>
        <w:t xml:space="preserve">, Seo JH, Jeon HH, Choi JW, Won SY, Cho YS, Lee CK, Park H, Kim DW. A nationwide population-based study of common bile duct stone recurrence after endoscopic stone removal in Korea. </w:t>
      </w:r>
      <w:r w:rsidRPr="00A55739">
        <w:rPr>
          <w:rFonts w:ascii="Book Antiqua" w:hAnsi="Book Antiqua"/>
          <w:i/>
          <w:sz w:val="24"/>
        </w:rPr>
        <w:t>J Gastroenterol</w:t>
      </w:r>
      <w:r w:rsidRPr="00A55739">
        <w:rPr>
          <w:rFonts w:ascii="Book Antiqua" w:hAnsi="Book Antiqua"/>
          <w:sz w:val="24"/>
        </w:rPr>
        <w:t xml:space="preserve"> 2018; </w:t>
      </w:r>
      <w:r w:rsidRPr="00A55739">
        <w:rPr>
          <w:rFonts w:ascii="Book Antiqua" w:hAnsi="Book Antiqua"/>
          <w:b/>
          <w:sz w:val="24"/>
        </w:rPr>
        <w:t>53</w:t>
      </w:r>
      <w:r w:rsidRPr="00A55739">
        <w:rPr>
          <w:rFonts w:ascii="Book Antiqua" w:hAnsi="Book Antiqua"/>
          <w:sz w:val="24"/>
        </w:rPr>
        <w:t>: 670-678 [PMID: 29192348 DOI: 10.1007/s00535-017-1419-x]</w:t>
      </w:r>
    </w:p>
    <w:p w14:paraId="079D2613"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11 </w:t>
      </w:r>
      <w:r w:rsidRPr="00A55739">
        <w:rPr>
          <w:rFonts w:ascii="Book Antiqua" w:hAnsi="Book Antiqua"/>
          <w:b/>
          <w:sz w:val="24"/>
        </w:rPr>
        <w:t>Fritz E</w:t>
      </w:r>
      <w:r w:rsidRPr="00A55739">
        <w:rPr>
          <w:rFonts w:ascii="Book Antiqua" w:hAnsi="Book Antiqua"/>
          <w:sz w:val="24"/>
        </w:rPr>
        <w:t xml:space="preserve">, Kirchgatterer A, Hubner D, Aschl G, Hinterreiter M, Stadler B, Knoflach P. ERCP is safe and effective in patients 80 years of age and older compared with younger patients. </w:t>
      </w:r>
      <w:r w:rsidRPr="00A55739">
        <w:rPr>
          <w:rFonts w:ascii="Book Antiqua" w:hAnsi="Book Antiqua"/>
          <w:i/>
          <w:sz w:val="24"/>
        </w:rPr>
        <w:t>Gastrointest Endosc</w:t>
      </w:r>
      <w:r w:rsidRPr="00A55739">
        <w:rPr>
          <w:rFonts w:ascii="Book Antiqua" w:hAnsi="Book Antiqua"/>
          <w:sz w:val="24"/>
        </w:rPr>
        <w:t xml:space="preserve"> 2006; </w:t>
      </w:r>
      <w:r w:rsidRPr="00A55739">
        <w:rPr>
          <w:rFonts w:ascii="Book Antiqua" w:hAnsi="Book Antiqua"/>
          <w:b/>
          <w:sz w:val="24"/>
        </w:rPr>
        <w:t>64</w:t>
      </w:r>
      <w:r w:rsidRPr="00A55739">
        <w:rPr>
          <w:rFonts w:ascii="Book Antiqua" w:hAnsi="Book Antiqua"/>
          <w:sz w:val="24"/>
        </w:rPr>
        <w:t>: 899-905 [PMID: 17140895 DOI: 10.1016/j.gie.2006.05.010]</w:t>
      </w:r>
    </w:p>
    <w:p w14:paraId="32CA6432"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12 </w:t>
      </w:r>
      <w:r w:rsidRPr="00A55739">
        <w:rPr>
          <w:rFonts w:ascii="Book Antiqua" w:hAnsi="Book Antiqua"/>
          <w:b/>
          <w:sz w:val="24"/>
        </w:rPr>
        <w:t>Almadi MA</w:t>
      </w:r>
      <w:r w:rsidRPr="00A55739">
        <w:rPr>
          <w:rFonts w:ascii="Book Antiqua" w:hAnsi="Book Antiqua"/>
          <w:sz w:val="24"/>
        </w:rPr>
        <w:t xml:space="preserve">, Barkun JS, Barkun AN. Management of suspected stones in the common bile duct. </w:t>
      </w:r>
      <w:r w:rsidRPr="00A55739">
        <w:rPr>
          <w:rFonts w:ascii="Book Antiqua" w:hAnsi="Book Antiqua"/>
          <w:i/>
          <w:sz w:val="24"/>
        </w:rPr>
        <w:t>CMAJ</w:t>
      </w:r>
      <w:r w:rsidRPr="00A55739">
        <w:rPr>
          <w:rFonts w:ascii="Book Antiqua" w:hAnsi="Book Antiqua"/>
          <w:sz w:val="24"/>
        </w:rPr>
        <w:t xml:space="preserve"> 2012; </w:t>
      </w:r>
      <w:r w:rsidRPr="00A55739">
        <w:rPr>
          <w:rFonts w:ascii="Book Antiqua" w:hAnsi="Book Antiqua"/>
          <w:b/>
          <w:sz w:val="24"/>
        </w:rPr>
        <w:t>184</w:t>
      </w:r>
      <w:r w:rsidRPr="00A55739">
        <w:rPr>
          <w:rFonts w:ascii="Book Antiqua" w:hAnsi="Book Antiqua"/>
          <w:sz w:val="24"/>
        </w:rPr>
        <w:t>: 884-892 [PMID: 22508980 DOI: 10.1503/cmaj.110896]</w:t>
      </w:r>
    </w:p>
    <w:p w14:paraId="19729BF9"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13 </w:t>
      </w:r>
      <w:r w:rsidRPr="00A55739">
        <w:rPr>
          <w:rFonts w:ascii="Book Antiqua" w:hAnsi="Book Antiqua"/>
          <w:b/>
          <w:sz w:val="24"/>
        </w:rPr>
        <w:t>Yin Z</w:t>
      </w:r>
      <w:r w:rsidRPr="00A55739">
        <w:rPr>
          <w:rFonts w:ascii="Book Antiqua" w:hAnsi="Book Antiqua"/>
          <w:sz w:val="24"/>
        </w:rPr>
        <w:t xml:space="preserve">, Xu K, Sun J, Zhang J, Xiao Z, Wang J, Niu H, Zhao Q, Lin S, Li Y. Is the end of the T-tube drainage era in laparoscopic choledochotomy for common bile duct stones is coming? A systematic review and meta-analysis. </w:t>
      </w:r>
      <w:r w:rsidRPr="00A55739">
        <w:rPr>
          <w:rFonts w:ascii="Book Antiqua" w:hAnsi="Book Antiqua"/>
          <w:i/>
          <w:sz w:val="24"/>
        </w:rPr>
        <w:t>Ann Surg</w:t>
      </w:r>
      <w:r w:rsidRPr="00A55739">
        <w:rPr>
          <w:rFonts w:ascii="Book Antiqua" w:hAnsi="Book Antiqua"/>
          <w:sz w:val="24"/>
        </w:rPr>
        <w:t xml:space="preserve"> 2013; </w:t>
      </w:r>
      <w:r w:rsidRPr="00A55739">
        <w:rPr>
          <w:rFonts w:ascii="Book Antiqua" w:hAnsi="Book Antiqua"/>
          <w:b/>
          <w:sz w:val="24"/>
        </w:rPr>
        <w:t>257</w:t>
      </w:r>
      <w:r w:rsidRPr="00A55739">
        <w:rPr>
          <w:rFonts w:ascii="Book Antiqua" w:hAnsi="Book Antiqua"/>
          <w:sz w:val="24"/>
        </w:rPr>
        <w:t>: 54-66 [PMID: 23059495 DOI: 10.1097/SLA.0b013e318268314b]</w:t>
      </w:r>
    </w:p>
    <w:p w14:paraId="5CD64FB6"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14 </w:t>
      </w:r>
      <w:r w:rsidRPr="00A55739">
        <w:rPr>
          <w:rFonts w:ascii="Book Antiqua" w:hAnsi="Book Antiqua"/>
          <w:b/>
          <w:sz w:val="24"/>
        </w:rPr>
        <w:t>Lu Y</w:t>
      </w:r>
      <w:r w:rsidRPr="00A55739">
        <w:rPr>
          <w:rFonts w:ascii="Book Antiqua" w:hAnsi="Book Antiqua"/>
          <w:sz w:val="24"/>
        </w:rPr>
        <w:t xml:space="preserve">, Wu JC, Liu L, Bie LK, Gong B. Short-term and long-term outcomes after endoscopic sphincterotomy versus endoscopic papillary balloon dilation for bile duct stones. </w:t>
      </w:r>
      <w:r w:rsidRPr="00A55739">
        <w:rPr>
          <w:rFonts w:ascii="Book Antiqua" w:hAnsi="Book Antiqua"/>
          <w:i/>
          <w:sz w:val="24"/>
        </w:rPr>
        <w:t>Eur J Gastroenterol Hepatol</w:t>
      </w:r>
      <w:r w:rsidRPr="00A55739">
        <w:rPr>
          <w:rFonts w:ascii="Book Antiqua" w:hAnsi="Book Antiqua"/>
          <w:sz w:val="24"/>
        </w:rPr>
        <w:t xml:space="preserve"> 2014; </w:t>
      </w:r>
      <w:r w:rsidRPr="00A55739">
        <w:rPr>
          <w:rFonts w:ascii="Book Antiqua" w:hAnsi="Book Antiqua"/>
          <w:b/>
          <w:sz w:val="24"/>
        </w:rPr>
        <w:t>26</w:t>
      </w:r>
      <w:r w:rsidRPr="00A55739">
        <w:rPr>
          <w:rFonts w:ascii="Book Antiqua" w:hAnsi="Book Antiqua"/>
          <w:sz w:val="24"/>
        </w:rPr>
        <w:t>: 1367-1373 [PMID: 25264985 DOI: 10.1097/MEG.0000000000000218]</w:t>
      </w:r>
    </w:p>
    <w:p w14:paraId="24BCD20F"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15 </w:t>
      </w:r>
      <w:r w:rsidRPr="00A55739">
        <w:rPr>
          <w:rFonts w:ascii="Book Antiqua" w:hAnsi="Book Antiqua"/>
          <w:b/>
          <w:sz w:val="24"/>
        </w:rPr>
        <w:t>Yasuda I</w:t>
      </w:r>
      <w:r w:rsidRPr="00A55739">
        <w:rPr>
          <w:rFonts w:ascii="Book Antiqua" w:hAnsi="Book Antiqua"/>
          <w:sz w:val="24"/>
        </w:rPr>
        <w:t xml:space="preserve">, Fujita N, Maguchi H, Hasebe O, Igarashi Y, Murakami A, Mukai H, Fujii T, Yamao K, Maeshiro K, Tada T, Tsujino T, Komatsu Y. Long-term outcomes after endoscopic sphincterotomy versus endoscopic papillary balloon dilation for bile duct stones. </w:t>
      </w:r>
      <w:r w:rsidRPr="00A55739">
        <w:rPr>
          <w:rFonts w:ascii="Book Antiqua" w:hAnsi="Book Antiqua"/>
          <w:i/>
          <w:sz w:val="24"/>
        </w:rPr>
        <w:t>Gastrointest Endosc</w:t>
      </w:r>
      <w:r w:rsidRPr="00A55739">
        <w:rPr>
          <w:rFonts w:ascii="Book Antiqua" w:hAnsi="Book Antiqua"/>
          <w:sz w:val="24"/>
        </w:rPr>
        <w:t xml:space="preserve"> 2010; </w:t>
      </w:r>
      <w:r w:rsidRPr="00A55739">
        <w:rPr>
          <w:rFonts w:ascii="Book Antiqua" w:hAnsi="Book Antiqua"/>
          <w:b/>
          <w:sz w:val="24"/>
        </w:rPr>
        <w:t>72</w:t>
      </w:r>
      <w:r w:rsidRPr="00A55739">
        <w:rPr>
          <w:rFonts w:ascii="Book Antiqua" w:hAnsi="Book Antiqua"/>
          <w:sz w:val="24"/>
        </w:rPr>
        <w:t xml:space="preserve">: 1185-1191 </w:t>
      </w:r>
      <w:r w:rsidRPr="00A55739">
        <w:rPr>
          <w:rFonts w:ascii="Book Antiqua" w:hAnsi="Book Antiqua"/>
          <w:sz w:val="24"/>
        </w:rPr>
        <w:lastRenderedPageBreak/>
        <w:t>[PMID: 20869711 DOI: 10.1016/j.gie.2010.07.006]</w:t>
      </w:r>
    </w:p>
    <w:p w14:paraId="7AD35439"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16 </w:t>
      </w:r>
      <w:r w:rsidRPr="00A55739">
        <w:rPr>
          <w:rFonts w:ascii="Book Antiqua" w:hAnsi="Book Antiqua"/>
          <w:b/>
          <w:sz w:val="24"/>
        </w:rPr>
        <w:t>Baek YH</w:t>
      </w:r>
      <w:r w:rsidRPr="00A55739">
        <w:rPr>
          <w:rFonts w:ascii="Book Antiqua" w:hAnsi="Book Antiqua"/>
          <w:sz w:val="24"/>
        </w:rPr>
        <w:t xml:space="preserve">, Kim HJ, Park JH, Park DI, Cho YK, Sohn CI, Jeon WK, Kim BI. [Risk factors for recurrent bile duct stones after endoscopic clearance of common bile duct stones]. </w:t>
      </w:r>
      <w:r w:rsidRPr="00A55739">
        <w:rPr>
          <w:rFonts w:ascii="Book Antiqua" w:hAnsi="Book Antiqua"/>
          <w:i/>
          <w:sz w:val="24"/>
        </w:rPr>
        <w:t>Korean J Gastroenterol</w:t>
      </w:r>
      <w:r w:rsidRPr="00A55739">
        <w:rPr>
          <w:rFonts w:ascii="Book Antiqua" w:hAnsi="Book Antiqua"/>
          <w:sz w:val="24"/>
        </w:rPr>
        <w:t xml:space="preserve"> 2009; </w:t>
      </w:r>
      <w:r w:rsidRPr="00A55739">
        <w:rPr>
          <w:rFonts w:ascii="Book Antiqua" w:hAnsi="Book Antiqua"/>
          <w:b/>
          <w:sz w:val="24"/>
        </w:rPr>
        <w:t>54</w:t>
      </w:r>
      <w:r w:rsidRPr="00A55739">
        <w:rPr>
          <w:rFonts w:ascii="Book Antiqua" w:hAnsi="Book Antiqua"/>
          <w:sz w:val="24"/>
        </w:rPr>
        <w:t>: 36-41 [PMID: 19696548 DOI: 10.4166/kjg.2009.54.1.36]</w:t>
      </w:r>
    </w:p>
    <w:p w14:paraId="1853198D"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17 </w:t>
      </w:r>
      <w:r w:rsidRPr="00A55739">
        <w:rPr>
          <w:rFonts w:ascii="Book Antiqua" w:hAnsi="Book Antiqua"/>
          <w:b/>
          <w:sz w:val="24"/>
        </w:rPr>
        <w:t>Bergman JJ</w:t>
      </w:r>
      <w:r w:rsidRPr="00A55739">
        <w:rPr>
          <w:rFonts w:ascii="Book Antiqua" w:hAnsi="Book Antiqua"/>
          <w:sz w:val="24"/>
        </w:rPr>
        <w:t xml:space="preserve">, Rauws EA, Tijssen JG, Tytgat GN, Huibregtse K. Biliary endoprostheses in elderly patients with endoscopically irretrievable common bile duct stones: report on 117 patients. </w:t>
      </w:r>
      <w:r w:rsidRPr="00A55739">
        <w:rPr>
          <w:rFonts w:ascii="Book Antiqua" w:hAnsi="Book Antiqua"/>
          <w:i/>
          <w:sz w:val="24"/>
        </w:rPr>
        <w:t>Gastrointest Endosc</w:t>
      </w:r>
      <w:r w:rsidRPr="00A55739">
        <w:rPr>
          <w:rFonts w:ascii="Book Antiqua" w:hAnsi="Book Antiqua"/>
          <w:sz w:val="24"/>
        </w:rPr>
        <w:t xml:space="preserve"> 1995; </w:t>
      </w:r>
      <w:r w:rsidRPr="00A55739">
        <w:rPr>
          <w:rFonts w:ascii="Book Antiqua" w:hAnsi="Book Antiqua"/>
          <w:b/>
          <w:sz w:val="24"/>
        </w:rPr>
        <w:t>42</w:t>
      </w:r>
      <w:r w:rsidRPr="00A55739">
        <w:rPr>
          <w:rFonts w:ascii="Book Antiqua" w:hAnsi="Book Antiqua"/>
          <w:sz w:val="24"/>
        </w:rPr>
        <w:t>: 195-201 [PMID: 7498682 DOI: 10.1016/S0016-5107(95)70091-9]</w:t>
      </w:r>
    </w:p>
    <w:p w14:paraId="47080007"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18 </w:t>
      </w:r>
      <w:r w:rsidRPr="00A55739">
        <w:rPr>
          <w:rFonts w:ascii="Book Antiqua" w:hAnsi="Book Antiqua"/>
          <w:b/>
          <w:sz w:val="24"/>
        </w:rPr>
        <w:t>Chopra KB</w:t>
      </w:r>
      <w:r w:rsidRPr="00A55739">
        <w:rPr>
          <w:rFonts w:ascii="Book Antiqua" w:hAnsi="Book Antiqua"/>
          <w:sz w:val="24"/>
        </w:rPr>
        <w:t xml:space="preserve">, Peters RA, O'Toole PA, Williams SG, Gimson AE, Lombard MG, Westaby D. Randomised study of endoscopic biliary endoprosthesis versus duct clearance for bileduct stones in high-risk patients. </w:t>
      </w:r>
      <w:r w:rsidRPr="00A55739">
        <w:rPr>
          <w:rFonts w:ascii="Book Antiqua" w:hAnsi="Book Antiqua"/>
          <w:i/>
          <w:sz w:val="24"/>
        </w:rPr>
        <w:t>Lancet</w:t>
      </w:r>
      <w:r w:rsidRPr="00A55739">
        <w:rPr>
          <w:rFonts w:ascii="Book Antiqua" w:hAnsi="Book Antiqua"/>
          <w:sz w:val="24"/>
        </w:rPr>
        <w:t xml:space="preserve"> 1996; </w:t>
      </w:r>
      <w:r w:rsidRPr="00A55739">
        <w:rPr>
          <w:rFonts w:ascii="Book Antiqua" w:hAnsi="Book Antiqua"/>
          <w:b/>
          <w:sz w:val="24"/>
        </w:rPr>
        <w:t>348</w:t>
      </w:r>
      <w:r w:rsidRPr="00A55739">
        <w:rPr>
          <w:rFonts w:ascii="Book Antiqua" w:hAnsi="Book Antiqua"/>
          <w:sz w:val="24"/>
        </w:rPr>
        <w:t>: 791-793 [PMID: 8813987 DOI: 10.1016/S0140-6736(96)06316-7]</w:t>
      </w:r>
    </w:p>
    <w:p w14:paraId="18F5E32A"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19 </w:t>
      </w:r>
      <w:r w:rsidRPr="00A55739">
        <w:rPr>
          <w:rFonts w:ascii="Book Antiqua" w:hAnsi="Book Antiqua"/>
          <w:b/>
          <w:sz w:val="24"/>
        </w:rPr>
        <w:t>Lee KM</w:t>
      </w:r>
      <w:r w:rsidRPr="00A55739">
        <w:rPr>
          <w:rFonts w:ascii="Book Antiqua" w:hAnsi="Book Antiqua"/>
          <w:sz w:val="24"/>
        </w:rPr>
        <w:t xml:space="preserve">, Paik CN, Chung WC, Kim JD, Lee CR, Yang JM. Risk factors for cholecystectomy in patients with gallbladder stones after endoscopic clearance of common bile duct stones. </w:t>
      </w:r>
      <w:r w:rsidRPr="00A55739">
        <w:rPr>
          <w:rFonts w:ascii="Book Antiqua" w:hAnsi="Book Antiqua"/>
          <w:i/>
          <w:sz w:val="24"/>
        </w:rPr>
        <w:t>Surg Endosc</w:t>
      </w:r>
      <w:r w:rsidRPr="00A55739">
        <w:rPr>
          <w:rFonts w:ascii="Book Antiqua" w:hAnsi="Book Antiqua"/>
          <w:sz w:val="24"/>
        </w:rPr>
        <w:t xml:space="preserve"> 2009; </w:t>
      </w:r>
      <w:r w:rsidRPr="00A55739">
        <w:rPr>
          <w:rFonts w:ascii="Book Antiqua" w:hAnsi="Book Antiqua"/>
          <w:b/>
          <w:sz w:val="24"/>
        </w:rPr>
        <w:t>23</w:t>
      </w:r>
      <w:r w:rsidRPr="00A55739">
        <w:rPr>
          <w:rFonts w:ascii="Book Antiqua" w:hAnsi="Book Antiqua"/>
          <w:sz w:val="24"/>
        </w:rPr>
        <w:t>: 1713-1719 [PMID: 19118432 DOI: 10.1007/s00464-008-0269-2]</w:t>
      </w:r>
    </w:p>
    <w:p w14:paraId="2C1874D6"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20 </w:t>
      </w:r>
      <w:r w:rsidRPr="00A55739">
        <w:rPr>
          <w:rFonts w:ascii="Book Antiqua" w:hAnsi="Book Antiqua"/>
          <w:b/>
          <w:sz w:val="24"/>
        </w:rPr>
        <w:t>Zoepf T</w:t>
      </w:r>
      <w:r w:rsidRPr="00A55739">
        <w:rPr>
          <w:rFonts w:ascii="Book Antiqua" w:hAnsi="Book Antiqua"/>
          <w:sz w:val="24"/>
        </w:rPr>
        <w:t xml:space="preserve">, Zoepf DS, Arnold JC, Benz C, Riemann JF. The relationship between juxtapapillary duodenal diverticula and disorders of the biliopancreatic system: analysis of 350 patients. </w:t>
      </w:r>
      <w:r w:rsidRPr="00A55739">
        <w:rPr>
          <w:rFonts w:ascii="Book Antiqua" w:hAnsi="Book Antiqua"/>
          <w:i/>
          <w:sz w:val="24"/>
        </w:rPr>
        <w:t>Gastrointest Endosc</w:t>
      </w:r>
      <w:r w:rsidRPr="00A55739">
        <w:rPr>
          <w:rFonts w:ascii="Book Antiqua" w:hAnsi="Book Antiqua"/>
          <w:sz w:val="24"/>
        </w:rPr>
        <w:t xml:space="preserve"> 2001; </w:t>
      </w:r>
      <w:r w:rsidRPr="00A55739">
        <w:rPr>
          <w:rFonts w:ascii="Book Antiqua" w:hAnsi="Book Antiqua"/>
          <w:b/>
          <w:sz w:val="24"/>
        </w:rPr>
        <w:t>54</w:t>
      </w:r>
      <w:r w:rsidRPr="00A55739">
        <w:rPr>
          <w:rFonts w:ascii="Book Antiqua" w:hAnsi="Book Antiqua"/>
          <w:sz w:val="24"/>
        </w:rPr>
        <w:t>: 56-61 [PMID: 11427842 DOI: 10.1067/mge.2001.115334]</w:t>
      </w:r>
    </w:p>
    <w:p w14:paraId="41470085"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21 </w:t>
      </w:r>
      <w:r w:rsidRPr="00A55739">
        <w:rPr>
          <w:rFonts w:ascii="Book Antiqua" w:hAnsi="Book Antiqua"/>
          <w:b/>
          <w:sz w:val="24"/>
        </w:rPr>
        <w:t>Tzeng JJ</w:t>
      </w:r>
      <w:r w:rsidRPr="00A55739">
        <w:rPr>
          <w:rFonts w:ascii="Book Antiqua" w:hAnsi="Book Antiqua"/>
          <w:sz w:val="24"/>
        </w:rPr>
        <w:t xml:space="preserve">, Lai KH, Peng NJ, Lo GH, Lin CK, Chan HH, Hsu PI, Cheng JS, Wang EM. Influence of juxtapapillary diverticulum on hepatic clearance in patients after endoscopic sphincterotomy. </w:t>
      </w:r>
      <w:r w:rsidRPr="00A55739">
        <w:rPr>
          <w:rFonts w:ascii="Book Antiqua" w:hAnsi="Book Antiqua"/>
          <w:i/>
          <w:sz w:val="24"/>
        </w:rPr>
        <w:t>J Gastroenterol Hepatol</w:t>
      </w:r>
      <w:r w:rsidRPr="00A55739">
        <w:rPr>
          <w:rFonts w:ascii="Book Antiqua" w:hAnsi="Book Antiqua"/>
          <w:sz w:val="24"/>
        </w:rPr>
        <w:t xml:space="preserve"> 2005; </w:t>
      </w:r>
      <w:r w:rsidRPr="00A55739">
        <w:rPr>
          <w:rFonts w:ascii="Book Antiqua" w:hAnsi="Book Antiqua"/>
          <w:b/>
          <w:sz w:val="24"/>
        </w:rPr>
        <w:t>20</w:t>
      </w:r>
      <w:r w:rsidRPr="00A55739">
        <w:rPr>
          <w:rFonts w:ascii="Book Antiqua" w:hAnsi="Book Antiqua"/>
          <w:sz w:val="24"/>
        </w:rPr>
        <w:t>: 772-776 [PMID: 15853993 DOI: 10.1111/j.1440-1746.2005.03782.x]</w:t>
      </w:r>
    </w:p>
    <w:p w14:paraId="5BEBD2CB"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22 </w:t>
      </w:r>
      <w:r w:rsidRPr="00A55739">
        <w:rPr>
          <w:rFonts w:ascii="Book Antiqua" w:hAnsi="Book Antiqua"/>
          <w:b/>
          <w:sz w:val="24"/>
        </w:rPr>
        <w:t>Tsai TJ</w:t>
      </w:r>
      <w:r w:rsidRPr="00A55739">
        <w:rPr>
          <w:rFonts w:ascii="Book Antiqua" w:hAnsi="Book Antiqua"/>
          <w:sz w:val="24"/>
        </w:rPr>
        <w:t xml:space="preserve">, Lai KH, Lin CK, Chan HH, Wang EM, Tsai WL, Cheng JS, Yu HC, Chen WC, Hsu PI. Role of endoscopic papillary balloon dilation in patients with recurrent bile duct stones after endoscopic sphincterotomy. </w:t>
      </w:r>
      <w:r w:rsidRPr="00A55739">
        <w:rPr>
          <w:rFonts w:ascii="Book Antiqua" w:hAnsi="Book Antiqua"/>
          <w:i/>
          <w:sz w:val="24"/>
        </w:rPr>
        <w:t>J Chin Med Assoc</w:t>
      </w:r>
      <w:r w:rsidRPr="00A55739">
        <w:rPr>
          <w:rFonts w:ascii="Book Antiqua" w:hAnsi="Book Antiqua"/>
          <w:sz w:val="24"/>
        </w:rPr>
        <w:t xml:space="preserve"> 2015; </w:t>
      </w:r>
      <w:r w:rsidRPr="00A55739">
        <w:rPr>
          <w:rFonts w:ascii="Book Antiqua" w:hAnsi="Book Antiqua"/>
          <w:b/>
          <w:sz w:val="24"/>
        </w:rPr>
        <w:t>78</w:t>
      </w:r>
      <w:r w:rsidRPr="00A55739">
        <w:rPr>
          <w:rFonts w:ascii="Book Antiqua" w:hAnsi="Book Antiqua"/>
          <w:sz w:val="24"/>
        </w:rPr>
        <w:t>: 56-61 [PMID: 25241239 DOI: 10.1016/j.jcma.2014.08.004]</w:t>
      </w:r>
    </w:p>
    <w:p w14:paraId="0102A5D8"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23 </w:t>
      </w:r>
      <w:r w:rsidRPr="00A55739">
        <w:rPr>
          <w:rFonts w:ascii="Book Antiqua" w:hAnsi="Book Antiqua"/>
          <w:b/>
          <w:sz w:val="24"/>
        </w:rPr>
        <w:t>Mu H</w:t>
      </w:r>
      <w:r w:rsidRPr="00A55739">
        <w:rPr>
          <w:rFonts w:ascii="Book Antiqua" w:hAnsi="Book Antiqua"/>
          <w:sz w:val="24"/>
        </w:rPr>
        <w:t xml:space="preserve">, Gao J, Kong Q, Jiang K, Wang C, Wang A, Zeng X, Li Y. Prognostic </w:t>
      </w:r>
      <w:r w:rsidRPr="00A55739">
        <w:rPr>
          <w:rFonts w:ascii="Book Antiqua" w:hAnsi="Book Antiqua"/>
          <w:sz w:val="24"/>
        </w:rPr>
        <w:lastRenderedPageBreak/>
        <w:t xml:space="preserve">Factors and Postoperative Recurrence of Calculus Following Small-Incision Sphincterotomy with Papillary Balloon Dilation for the Treatment of Intractable Choledocholithiasis: A 72-Month Follow-Up Study. </w:t>
      </w:r>
      <w:r w:rsidRPr="00A55739">
        <w:rPr>
          <w:rFonts w:ascii="Book Antiqua" w:hAnsi="Book Antiqua"/>
          <w:i/>
          <w:sz w:val="24"/>
        </w:rPr>
        <w:t>Dig Dis Sci</w:t>
      </w:r>
      <w:r w:rsidRPr="00A55739">
        <w:rPr>
          <w:rFonts w:ascii="Book Antiqua" w:hAnsi="Book Antiqua"/>
          <w:sz w:val="24"/>
        </w:rPr>
        <w:t xml:space="preserve"> 2015; </w:t>
      </w:r>
      <w:r w:rsidRPr="00A55739">
        <w:rPr>
          <w:rFonts w:ascii="Book Antiqua" w:hAnsi="Book Antiqua"/>
          <w:b/>
          <w:sz w:val="24"/>
        </w:rPr>
        <w:t>60</w:t>
      </w:r>
      <w:r w:rsidRPr="00A55739">
        <w:rPr>
          <w:rFonts w:ascii="Book Antiqua" w:hAnsi="Book Antiqua"/>
          <w:sz w:val="24"/>
        </w:rPr>
        <w:t>: 2144-2149 [PMID: 25875753 DOI: 10.1007/s10620-015-3559-2]</w:t>
      </w:r>
    </w:p>
    <w:p w14:paraId="5DA0F8C1"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24 </w:t>
      </w:r>
      <w:r w:rsidRPr="00A55739">
        <w:rPr>
          <w:rFonts w:ascii="Book Antiqua" w:hAnsi="Book Antiqua"/>
          <w:b/>
          <w:sz w:val="24"/>
        </w:rPr>
        <w:t>Li X</w:t>
      </w:r>
      <w:r w:rsidRPr="00A55739">
        <w:rPr>
          <w:rFonts w:ascii="Book Antiqua" w:hAnsi="Book Antiqua"/>
          <w:sz w:val="24"/>
        </w:rPr>
        <w:t xml:space="preserve">, Zhu K, Zhang L, Meng W, Zhou W, Zhu X, Li B. Periampullary diverticulum may be an important factor for the occurrence and recurrence of bile duct stones. </w:t>
      </w:r>
      <w:r w:rsidRPr="00A55739">
        <w:rPr>
          <w:rFonts w:ascii="Book Antiqua" w:hAnsi="Book Antiqua"/>
          <w:i/>
          <w:sz w:val="24"/>
        </w:rPr>
        <w:t>World J Surg</w:t>
      </w:r>
      <w:r w:rsidRPr="00A55739">
        <w:rPr>
          <w:rFonts w:ascii="Book Antiqua" w:hAnsi="Book Antiqua"/>
          <w:sz w:val="24"/>
        </w:rPr>
        <w:t xml:space="preserve"> 2012; </w:t>
      </w:r>
      <w:r w:rsidRPr="00A55739">
        <w:rPr>
          <w:rFonts w:ascii="Book Antiqua" w:hAnsi="Book Antiqua"/>
          <w:b/>
          <w:sz w:val="24"/>
        </w:rPr>
        <w:t>36</w:t>
      </w:r>
      <w:r w:rsidRPr="00A55739">
        <w:rPr>
          <w:rFonts w:ascii="Book Antiqua" w:hAnsi="Book Antiqua"/>
          <w:sz w:val="24"/>
        </w:rPr>
        <w:t>: 2666-2669 [PMID: 22911215 DOI: 10.1007/s00268-012-1716-8]</w:t>
      </w:r>
    </w:p>
    <w:p w14:paraId="0373E12E"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25 </w:t>
      </w:r>
      <w:r w:rsidRPr="00A55739">
        <w:rPr>
          <w:rFonts w:ascii="Book Antiqua" w:hAnsi="Book Antiqua"/>
          <w:b/>
          <w:sz w:val="24"/>
        </w:rPr>
        <w:t>Cetta F</w:t>
      </w:r>
      <w:r w:rsidRPr="00A55739">
        <w:rPr>
          <w:rFonts w:ascii="Book Antiqua" w:hAnsi="Book Antiqua"/>
          <w:sz w:val="24"/>
        </w:rPr>
        <w:t xml:space="preserve">. The role of bacteria in pigment gallstone disease. </w:t>
      </w:r>
      <w:r w:rsidRPr="00A55739">
        <w:rPr>
          <w:rFonts w:ascii="Book Antiqua" w:hAnsi="Book Antiqua"/>
          <w:i/>
          <w:sz w:val="24"/>
        </w:rPr>
        <w:t>Ann Surg</w:t>
      </w:r>
      <w:r w:rsidRPr="00A55739">
        <w:rPr>
          <w:rFonts w:ascii="Book Antiqua" w:hAnsi="Book Antiqua"/>
          <w:sz w:val="24"/>
        </w:rPr>
        <w:t xml:space="preserve"> 1991; </w:t>
      </w:r>
      <w:r w:rsidRPr="00A55739">
        <w:rPr>
          <w:rFonts w:ascii="Book Antiqua" w:hAnsi="Book Antiqua"/>
          <w:b/>
          <w:sz w:val="24"/>
        </w:rPr>
        <w:t>213</w:t>
      </w:r>
      <w:r w:rsidRPr="00A55739">
        <w:rPr>
          <w:rFonts w:ascii="Book Antiqua" w:hAnsi="Book Antiqua"/>
          <w:sz w:val="24"/>
        </w:rPr>
        <w:t>: 315-326 [PMID: 2009013 DOI: 10.1097/00000658-199104000-00006]</w:t>
      </w:r>
    </w:p>
    <w:p w14:paraId="0F925138"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26 </w:t>
      </w:r>
      <w:r w:rsidRPr="00A55739">
        <w:rPr>
          <w:rFonts w:ascii="Book Antiqua" w:hAnsi="Book Antiqua"/>
          <w:b/>
          <w:sz w:val="24"/>
        </w:rPr>
        <w:t>Seo DB</w:t>
      </w:r>
      <w:r w:rsidRPr="00A55739">
        <w:rPr>
          <w:rFonts w:ascii="Book Antiqua" w:hAnsi="Book Antiqua"/>
          <w:sz w:val="24"/>
        </w:rPr>
        <w:t xml:space="preserve">, Bang BW, Jeong S, Lee DH, Park SG, Jeon YS, Lee JI, Lee JW. Does the bile duct angulation affect recurrence of choledocholithiasis? </w:t>
      </w:r>
      <w:r w:rsidRPr="00A55739">
        <w:rPr>
          <w:rFonts w:ascii="Book Antiqua" w:hAnsi="Book Antiqua"/>
          <w:i/>
          <w:sz w:val="24"/>
        </w:rPr>
        <w:t>World J Gastroenterol</w:t>
      </w:r>
      <w:r w:rsidRPr="00A55739">
        <w:rPr>
          <w:rFonts w:ascii="Book Antiqua" w:hAnsi="Book Antiqua"/>
          <w:sz w:val="24"/>
        </w:rPr>
        <w:t xml:space="preserve"> 2011; </w:t>
      </w:r>
      <w:r w:rsidRPr="00A55739">
        <w:rPr>
          <w:rFonts w:ascii="Book Antiqua" w:hAnsi="Book Antiqua"/>
          <w:b/>
          <w:sz w:val="24"/>
        </w:rPr>
        <w:t>17</w:t>
      </w:r>
      <w:r w:rsidRPr="00A55739">
        <w:rPr>
          <w:rFonts w:ascii="Book Antiqua" w:hAnsi="Book Antiqua"/>
          <w:sz w:val="24"/>
        </w:rPr>
        <w:t>: 4118-4123 [PMID: 22039327 DOI: 10.3748/wjg.v17.i36.4118]</w:t>
      </w:r>
    </w:p>
    <w:p w14:paraId="7B428AF6"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27 </w:t>
      </w:r>
      <w:r w:rsidRPr="00A55739">
        <w:rPr>
          <w:rFonts w:ascii="Book Antiqua" w:hAnsi="Book Antiqua"/>
          <w:b/>
          <w:sz w:val="24"/>
        </w:rPr>
        <w:t>Stewart L</w:t>
      </w:r>
      <w:r w:rsidRPr="00A55739">
        <w:rPr>
          <w:rFonts w:ascii="Book Antiqua" w:hAnsi="Book Antiqua"/>
          <w:sz w:val="24"/>
        </w:rPr>
        <w:t xml:space="preserve">, Ponce R, Oesterle AL, Griffiss JM, Way LW. Pigment gallstone pathogenesis: slime production by biliary bacteria is more important than beta-glucuronidase production. </w:t>
      </w:r>
      <w:r w:rsidRPr="00A55739">
        <w:rPr>
          <w:rFonts w:ascii="Book Antiqua" w:hAnsi="Book Antiqua"/>
          <w:i/>
          <w:sz w:val="24"/>
        </w:rPr>
        <w:t>J Gastrointest Surg</w:t>
      </w:r>
      <w:r w:rsidRPr="00A55739">
        <w:rPr>
          <w:rFonts w:ascii="Book Antiqua" w:hAnsi="Book Antiqua"/>
          <w:sz w:val="24"/>
        </w:rPr>
        <w:t xml:space="preserve"> 2000; </w:t>
      </w:r>
      <w:r w:rsidRPr="00A55739">
        <w:rPr>
          <w:rFonts w:ascii="Book Antiqua" w:hAnsi="Book Antiqua"/>
          <w:b/>
          <w:sz w:val="24"/>
        </w:rPr>
        <w:t>4</w:t>
      </w:r>
      <w:r w:rsidRPr="00A55739">
        <w:rPr>
          <w:rFonts w:ascii="Book Antiqua" w:hAnsi="Book Antiqua"/>
          <w:sz w:val="24"/>
        </w:rPr>
        <w:t>: 547-553 [PMID: 11077333 DOI: 10.1016/S1091-255X(00)80100-6]</w:t>
      </w:r>
    </w:p>
    <w:p w14:paraId="42D9F35B"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28 </w:t>
      </w:r>
      <w:r w:rsidRPr="00A55739">
        <w:rPr>
          <w:rFonts w:ascii="Book Antiqua" w:hAnsi="Book Antiqua"/>
          <w:b/>
          <w:sz w:val="24"/>
        </w:rPr>
        <w:t>Leung JW</w:t>
      </w:r>
      <w:r w:rsidRPr="00A55739">
        <w:rPr>
          <w:rFonts w:ascii="Book Antiqua" w:hAnsi="Book Antiqua"/>
          <w:sz w:val="24"/>
        </w:rPr>
        <w:t xml:space="preserve">, Liu YL, Leung PS, Chan RC, Inciardi JF, Cheng AF. Expression of bacterial beta-glucuronidase in human bile: an in vitro study. </w:t>
      </w:r>
      <w:r w:rsidRPr="00A55739">
        <w:rPr>
          <w:rFonts w:ascii="Book Antiqua" w:hAnsi="Book Antiqua"/>
          <w:i/>
          <w:sz w:val="24"/>
        </w:rPr>
        <w:t>Gastrointest Endosc</w:t>
      </w:r>
      <w:r w:rsidRPr="00A55739">
        <w:rPr>
          <w:rFonts w:ascii="Book Antiqua" w:hAnsi="Book Antiqua"/>
          <w:sz w:val="24"/>
        </w:rPr>
        <w:t xml:space="preserve"> 2001; </w:t>
      </w:r>
      <w:r w:rsidRPr="00A55739">
        <w:rPr>
          <w:rFonts w:ascii="Book Antiqua" w:hAnsi="Book Antiqua"/>
          <w:b/>
          <w:sz w:val="24"/>
        </w:rPr>
        <w:t>54</w:t>
      </w:r>
      <w:r w:rsidRPr="00A55739">
        <w:rPr>
          <w:rFonts w:ascii="Book Antiqua" w:hAnsi="Book Antiqua"/>
          <w:sz w:val="24"/>
        </w:rPr>
        <w:t>: 346-350 [PMID: 11522976 DOI: 10.1067/mge.2001.117546]</w:t>
      </w:r>
    </w:p>
    <w:p w14:paraId="3E59CACB" w14:textId="77777777" w:rsidR="00B96B66" w:rsidRPr="00A55739" w:rsidRDefault="00B96B66" w:rsidP="00B96B66">
      <w:pPr>
        <w:spacing w:line="360" w:lineRule="auto"/>
        <w:rPr>
          <w:rFonts w:ascii="Book Antiqua" w:hAnsi="Book Antiqua"/>
          <w:sz w:val="24"/>
        </w:rPr>
      </w:pPr>
      <w:r w:rsidRPr="00A55739">
        <w:rPr>
          <w:rFonts w:ascii="Book Antiqua" w:hAnsi="Book Antiqua"/>
          <w:sz w:val="24"/>
        </w:rPr>
        <w:t xml:space="preserve">29 </w:t>
      </w:r>
      <w:r w:rsidRPr="00A55739">
        <w:rPr>
          <w:rFonts w:ascii="Book Antiqua" w:hAnsi="Book Antiqua"/>
          <w:b/>
          <w:sz w:val="24"/>
        </w:rPr>
        <w:t>Begley M</w:t>
      </w:r>
      <w:r w:rsidRPr="00A55739">
        <w:rPr>
          <w:rFonts w:ascii="Book Antiqua" w:hAnsi="Book Antiqua"/>
          <w:sz w:val="24"/>
        </w:rPr>
        <w:t xml:space="preserve">, Sleator RD, Gahan CG, Hill C. Contribution of three bile-associated loci, bsh, pva, and btlB, to gastrointestinal persistence and bile tolerance of Listeria monocytogenes. </w:t>
      </w:r>
      <w:r w:rsidRPr="00A55739">
        <w:rPr>
          <w:rFonts w:ascii="Book Antiqua" w:hAnsi="Book Antiqua"/>
          <w:i/>
          <w:sz w:val="24"/>
        </w:rPr>
        <w:t>Infect Immun</w:t>
      </w:r>
      <w:r w:rsidRPr="00A55739">
        <w:rPr>
          <w:rFonts w:ascii="Book Antiqua" w:hAnsi="Book Antiqua"/>
          <w:sz w:val="24"/>
        </w:rPr>
        <w:t xml:space="preserve"> 2005; </w:t>
      </w:r>
      <w:r w:rsidRPr="00A55739">
        <w:rPr>
          <w:rFonts w:ascii="Book Antiqua" w:hAnsi="Book Antiqua"/>
          <w:b/>
          <w:sz w:val="24"/>
        </w:rPr>
        <w:t>73</w:t>
      </w:r>
      <w:r w:rsidRPr="00A55739">
        <w:rPr>
          <w:rFonts w:ascii="Book Antiqua" w:hAnsi="Book Antiqua"/>
          <w:sz w:val="24"/>
        </w:rPr>
        <w:t>: 894-904 [PMID: 15664931 DOI: 10.1128/IAI.73.2.894-904.2005]</w:t>
      </w:r>
    </w:p>
    <w:p w14:paraId="3A35EA43" w14:textId="4168D432" w:rsidR="00C6710B" w:rsidRPr="00A55739" w:rsidRDefault="00C6710B" w:rsidP="00B96B66">
      <w:pPr>
        <w:pStyle w:val="2"/>
        <w:spacing w:after="0" w:line="360" w:lineRule="auto"/>
        <w:rPr>
          <w:rFonts w:ascii="Book Antiqua" w:eastAsia="微软雅黑" w:hAnsi="Book Antiqua"/>
          <w:sz w:val="24"/>
        </w:rPr>
      </w:pPr>
    </w:p>
    <w:p w14:paraId="68405887" w14:textId="73F8C237" w:rsidR="00C30A04" w:rsidRPr="00A55739" w:rsidRDefault="00C30A04" w:rsidP="00CD4873">
      <w:pPr>
        <w:pStyle w:val="af3"/>
        <w:spacing w:line="360" w:lineRule="auto"/>
        <w:jc w:val="right"/>
        <w:rPr>
          <w:rFonts w:ascii="Book Antiqua" w:hAnsi="Book Antiqua"/>
          <w:b/>
          <w:sz w:val="24"/>
          <w:szCs w:val="24"/>
        </w:rPr>
      </w:pPr>
      <w:r w:rsidRPr="00A55739">
        <w:rPr>
          <w:rFonts w:ascii="Book Antiqua" w:hAnsi="Book Antiqua"/>
          <w:b/>
          <w:sz w:val="24"/>
          <w:szCs w:val="24"/>
        </w:rPr>
        <w:t xml:space="preserve">P-Reviewer: </w:t>
      </w:r>
      <w:r w:rsidR="00B150F9" w:rsidRPr="00A55739">
        <w:rPr>
          <w:rFonts w:ascii="Book Antiqua" w:hAnsi="Book Antiqua"/>
          <w:color w:val="000000"/>
          <w:sz w:val="24"/>
          <w:szCs w:val="24"/>
        </w:rPr>
        <w:t xml:space="preserve">Fusaroli P, Gkekas I, Hara K </w:t>
      </w:r>
      <w:r w:rsidRPr="00A55739">
        <w:rPr>
          <w:rFonts w:ascii="Book Antiqua" w:hAnsi="Book Antiqua"/>
          <w:b/>
          <w:sz w:val="24"/>
          <w:szCs w:val="24"/>
        </w:rPr>
        <w:t xml:space="preserve">S-Editor: </w:t>
      </w:r>
      <w:r w:rsidRPr="00A55739">
        <w:rPr>
          <w:rFonts w:ascii="Book Antiqua" w:hAnsi="Book Antiqua"/>
          <w:sz w:val="24"/>
          <w:szCs w:val="24"/>
        </w:rPr>
        <w:t>Ji FF</w:t>
      </w:r>
      <w:r w:rsidRPr="00A55739">
        <w:rPr>
          <w:rFonts w:ascii="Book Antiqua" w:hAnsi="Book Antiqua"/>
          <w:b/>
          <w:sz w:val="24"/>
          <w:szCs w:val="24"/>
        </w:rPr>
        <w:t xml:space="preserve"> L-Editor: </w:t>
      </w:r>
      <w:r w:rsidR="007C4CA4" w:rsidRPr="00A55739">
        <w:rPr>
          <w:rFonts w:ascii="Book Antiqua" w:hAnsi="Book Antiqua"/>
          <w:sz w:val="24"/>
          <w:szCs w:val="24"/>
        </w:rPr>
        <w:t>Wang TQ</w:t>
      </w:r>
      <w:r w:rsidR="007C4CA4" w:rsidRPr="00A55739">
        <w:rPr>
          <w:rFonts w:ascii="Book Antiqua" w:hAnsi="Book Antiqua"/>
          <w:b/>
          <w:sz w:val="24"/>
          <w:szCs w:val="24"/>
        </w:rPr>
        <w:t xml:space="preserve"> </w:t>
      </w:r>
      <w:r w:rsidRPr="00A55739">
        <w:rPr>
          <w:rFonts w:ascii="Book Antiqua" w:hAnsi="Book Antiqua"/>
          <w:b/>
          <w:sz w:val="24"/>
          <w:szCs w:val="24"/>
        </w:rPr>
        <w:t xml:space="preserve">E-Editor: </w:t>
      </w:r>
    </w:p>
    <w:p w14:paraId="0791320D" w14:textId="77777777" w:rsidR="00C30A04" w:rsidRPr="00A55739" w:rsidRDefault="00C30A04" w:rsidP="00B96B66">
      <w:pPr>
        <w:pStyle w:val="af3"/>
        <w:spacing w:line="360" w:lineRule="auto"/>
        <w:rPr>
          <w:rFonts w:ascii="Book Antiqua" w:hAnsi="Book Antiqua"/>
          <w:b/>
          <w:sz w:val="24"/>
          <w:szCs w:val="24"/>
        </w:rPr>
      </w:pPr>
      <w:r w:rsidRPr="00A55739">
        <w:rPr>
          <w:rFonts w:ascii="Book Antiqua" w:hAnsi="Book Antiqua"/>
          <w:b/>
          <w:sz w:val="24"/>
          <w:szCs w:val="24"/>
        </w:rPr>
        <w:t xml:space="preserve"> </w:t>
      </w:r>
    </w:p>
    <w:p w14:paraId="6839CBA0" w14:textId="488CCF32" w:rsidR="00C30A04" w:rsidRPr="00A55739" w:rsidRDefault="00C30A04" w:rsidP="00B96B66">
      <w:pPr>
        <w:widowControl/>
        <w:snapToGrid w:val="0"/>
        <w:spacing w:line="360" w:lineRule="auto"/>
        <w:rPr>
          <w:rFonts w:ascii="Book Antiqua" w:eastAsia="宋体" w:hAnsi="Book Antiqua" w:cs="Helvetica"/>
          <w:b/>
          <w:kern w:val="0"/>
          <w:sz w:val="24"/>
        </w:rPr>
      </w:pPr>
      <w:r w:rsidRPr="00A55739">
        <w:rPr>
          <w:rFonts w:ascii="Book Antiqua" w:eastAsia="宋体" w:hAnsi="Book Antiqua" w:cs="Helvetica"/>
          <w:b/>
          <w:kern w:val="0"/>
          <w:sz w:val="24"/>
        </w:rPr>
        <w:t xml:space="preserve">Specialty type: </w:t>
      </w:r>
      <w:r w:rsidR="00B150F9" w:rsidRPr="00A55739">
        <w:rPr>
          <w:rFonts w:ascii="Book Antiqua" w:eastAsia="微软雅黑" w:hAnsi="Book Antiqua" w:cs="宋体"/>
          <w:kern w:val="0"/>
          <w:sz w:val="24"/>
        </w:rPr>
        <w:t>Medicine, research and experimental</w:t>
      </w:r>
    </w:p>
    <w:p w14:paraId="0C45AE17" w14:textId="6908ECB8" w:rsidR="00C30A04" w:rsidRPr="00A55739" w:rsidRDefault="00C30A04" w:rsidP="00B96B66">
      <w:pPr>
        <w:widowControl/>
        <w:snapToGrid w:val="0"/>
        <w:spacing w:line="360" w:lineRule="auto"/>
        <w:rPr>
          <w:rFonts w:ascii="Book Antiqua" w:eastAsia="宋体" w:hAnsi="Book Antiqua" w:cs="Helvetica"/>
          <w:b/>
          <w:kern w:val="0"/>
          <w:sz w:val="24"/>
        </w:rPr>
      </w:pPr>
      <w:r w:rsidRPr="00A55739">
        <w:rPr>
          <w:rFonts w:ascii="Book Antiqua" w:eastAsia="宋体" w:hAnsi="Book Antiqua" w:cs="Helvetica"/>
          <w:b/>
          <w:kern w:val="0"/>
          <w:sz w:val="24"/>
        </w:rPr>
        <w:lastRenderedPageBreak/>
        <w:t xml:space="preserve">Country of origin: </w:t>
      </w:r>
      <w:r w:rsidR="00B150F9" w:rsidRPr="00A55739">
        <w:rPr>
          <w:rFonts w:ascii="Book Antiqua" w:eastAsia="宋体" w:hAnsi="Book Antiqua"/>
          <w:kern w:val="0"/>
          <w:sz w:val="24"/>
        </w:rPr>
        <w:t>China</w:t>
      </w:r>
    </w:p>
    <w:p w14:paraId="68347096" w14:textId="77777777" w:rsidR="00C30A04" w:rsidRPr="00A55739" w:rsidRDefault="00C30A04" w:rsidP="00B96B66">
      <w:pPr>
        <w:widowControl/>
        <w:snapToGrid w:val="0"/>
        <w:spacing w:line="360" w:lineRule="auto"/>
        <w:rPr>
          <w:rFonts w:ascii="Book Antiqua" w:eastAsia="宋体" w:hAnsi="Book Antiqua" w:cs="Helvetica"/>
          <w:b/>
          <w:kern w:val="0"/>
          <w:sz w:val="24"/>
        </w:rPr>
      </w:pPr>
      <w:r w:rsidRPr="00A55739">
        <w:rPr>
          <w:rFonts w:ascii="Book Antiqua" w:eastAsia="宋体" w:hAnsi="Book Antiqua" w:cs="Helvetica"/>
          <w:b/>
          <w:kern w:val="0"/>
          <w:sz w:val="24"/>
        </w:rPr>
        <w:t>Peer-review report classification</w:t>
      </w:r>
    </w:p>
    <w:p w14:paraId="3ED0083A" w14:textId="1FC19DB5" w:rsidR="00C30A04" w:rsidRPr="00A55739" w:rsidRDefault="00C30A04" w:rsidP="00B96B66">
      <w:pPr>
        <w:widowControl/>
        <w:snapToGrid w:val="0"/>
        <w:spacing w:line="360" w:lineRule="auto"/>
        <w:rPr>
          <w:rFonts w:ascii="Book Antiqua" w:eastAsia="宋体" w:hAnsi="Book Antiqua" w:cs="Helvetica"/>
          <w:kern w:val="0"/>
          <w:sz w:val="24"/>
        </w:rPr>
      </w:pPr>
      <w:r w:rsidRPr="00A55739">
        <w:rPr>
          <w:rFonts w:ascii="Book Antiqua" w:eastAsia="宋体" w:hAnsi="Book Antiqua" w:cs="Helvetica"/>
          <w:kern w:val="0"/>
          <w:sz w:val="24"/>
        </w:rPr>
        <w:t xml:space="preserve">Grade A (Excellent): </w:t>
      </w:r>
      <w:r w:rsidR="00B150F9" w:rsidRPr="00A55739">
        <w:rPr>
          <w:rFonts w:ascii="Book Antiqua" w:eastAsia="宋体" w:hAnsi="Book Antiqua" w:cs="Helvetica"/>
          <w:kern w:val="0"/>
          <w:sz w:val="24"/>
        </w:rPr>
        <w:t>0</w:t>
      </w:r>
    </w:p>
    <w:p w14:paraId="4DD87BD3" w14:textId="67C372F6" w:rsidR="00C30A04" w:rsidRPr="00A55739" w:rsidRDefault="00C30A04" w:rsidP="00B96B66">
      <w:pPr>
        <w:widowControl/>
        <w:snapToGrid w:val="0"/>
        <w:spacing w:line="360" w:lineRule="auto"/>
        <w:rPr>
          <w:rFonts w:ascii="Book Antiqua" w:eastAsia="宋体" w:hAnsi="Book Antiqua" w:cs="Helvetica"/>
          <w:kern w:val="0"/>
          <w:sz w:val="24"/>
        </w:rPr>
      </w:pPr>
      <w:r w:rsidRPr="00A55739">
        <w:rPr>
          <w:rFonts w:ascii="Book Antiqua" w:eastAsia="宋体" w:hAnsi="Book Antiqua" w:cs="Helvetica"/>
          <w:kern w:val="0"/>
          <w:sz w:val="24"/>
        </w:rPr>
        <w:t xml:space="preserve">Grade B (Very good): </w:t>
      </w:r>
      <w:r w:rsidR="00B150F9" w:rsidRPr="00A55739">
        <w:rPr>
          <w:rFonts w:ascii="Book Antiqua" w:eastAsia="宋体" w:hAnsi="Book Antiqua" w:cs="Helvetica"/>
          <w:kern w:val="0"/>
          <w:sz w:val="24"/>
        </w:rPr>
        <w:t>0</w:t>
      </w:r>
    </w:p>
    <w:p w14:paraId="051336EE" w14:textId="501E3955" w:rsidR="00C30A04" w:rsidRPr="00A55739" w:rsidRDefault="00C30A04" w:rsidP="00B96B66">
      <w:pPr>
        <w:widowControl/>
        <w:snapToGrid w:val="0"/>
        <w:spacing w:line="360" w:lineRule="auto"/>
        <w:rPr>
          <w:rFonts w:ascii="Book Antiqua" w:eastAsia="宋体" w:hAnsi="Book Antiqua" w:cs="Helvetica"/>
          <w:kern w:val="0"/>
          <w:sz w:val="24"/>
        </w:rPr>
      </w:pPr>
      <w:r w:rsidRPr="00A55739">
        <w:rPr>
          <w:rFonts w:ascii="Book Antiqua" w:eastAsia="宋体" w:hAnsi="Book Antiqua" w:cs="Helvetica"/>
          <w:kern w:val="0"/>
          <w:sz w:val="24"/>
        </w:rPr>
        <w:t>Grade C (Good): C</w:t>
      </w:r>
      <w:r w:rsidR="00B150F9" w:rsidRPr="00A55739">
        <w:rPr>
          <w:rFonts w:ascii="Book Antiqua" w:eastAsia="宋体" w:hAnsi="Book Antiqua" w:cs="Helvetica"/>
          <w:kern w:val="0"/>
          <w:sz w:val="24"/>
        </w:rPr>
        <w:t>, C</w:t>
      </w:r>
    </w:p>
    <w:p w14:paraId="4D2F03CE" w14:textId="001CF149" w:rsidR="00C30A04" w:rsidRPr="00A55739" w:rsidRDefault="00C30A04" w:rsidP="00B96B66">
      <w:pPr>
        <w:widowControl/>
        <w:snapToGrid w:val="0"/>
        <w:spacing w:line="360" w:lineRule="auto"/>
        <w:rPr>
          <w:rFonts w:ascii="Book Antiqua" w:eastAsia="宋体" w:hAnsi="Book Antiqua" w:cs="Helvetica"/>
          <w:kern w:val="0"/>
          <w:sz w:val="24"/>
        </w:rPr>
      </w:pPr>
      <w:r w:rsidRPr="00A55739">
        <w:rPr>
          <w:rFonts w:ascii="Book Antiqua" w:eastAsia="宋体" w:hAnsi="Book Antiqua" w:cs="Helvetica"/>
          <w:kern w:val="0"/>
          <w:sz w:val="24"/>
        </w:rPr>
        <w:t xml:space="preserve">Grade D (Fair): </w:t>
      </w:r>
      <w:r w:rsidR="00B150F9" w:rsidRPr="00A55739">
        <w:rPr>
          <w:rFonts w:ascii="Book Antiqua" w:eastAsia="宋体" w:hAnsi="Book Antiqua" w:cs="Helvetica"/>
          <w:kern w:val="0"/>
          <w:sz w:val="24"/>
        </w:rPr>
        <w:t>D</w:t>
      </w:r>
      <w:r w:rsidRPr="00A55739">
        <w:rPr>
          <w:rFonts w:ascii="Book Antiqua" w:eastAsia="宋体" w:hAnsi="Book Antiqua" w:cs="Helvetica"/>
          <w:kern w:val="0"/>
          <w:sz w:val="24"/>
        </w:rPr>
        <w:t xml:space="preserve"> </w:t>
      </w:r>
    </w:p>
    <w:p w14:paraId="10DEAE1C" w14:textId="6C4C92DA" w:rsidR="00B150F9" w:rsidRPr="00A55739" w:rsidRDefault="00C30A04" w:rsidP="00B96B66">
      <w:pPr>
        <w:pStyle w:val="2"/>
        <w:spacing w:after="0" w:line="360" w:lineRule="auto"/>
        <w:rPr>
          <w:rFonts w:ascii="Book Antiqua" w:eastAsia="宋体" w:hAnsi="Book Antiqua" w:cs="Helvetica"/>
          <w:kern w:val="0"/>
          <w:sz w:val="24"/>
        </w:rPr>
      </w:pPr>
      <w:r w:rsidRPr="00A55739">
        <w:rPr>
          <w:rFonts w:ascii="Book Antiqua" w:eastAsia="宋体" w:hAnsi="Book Antiqua" w:cs="Helvetica"/>
          <w:kern w:val="0"/>
          <w:sz w:val="24"/>
        </w:rPr>
        <w:t>Grade E (Poor): 0</w:t>
      </w:r>
    </w:p>
    <w:p w14:paraId="50AA9D7F" w14:textId="77777777" w:rsidR="00B150F9" w:rsidRPr="00A55739" w:rsidRDefault="00B150F9" w:rsidP="00B96B66">
      <w:pPr>
        <w:widowControl/>
        <w:spacing w:line="360" w:lineRule="auto"/>
        <w:rPr>
          <w:rFonts w:ascii="Book Antiqua" w:eastAsia="宋体" w:hAnsi="Book Antiqua" w:cs="Helvetica"/>
          <w:kern w:val="0"/>
          <w:sz w:val="24"/>
        </w:rPr>
      </w:pPr>
      <w:r w:rsidRPr="00A55739">
        <w:rPr>
          <w:rFonts w:ascii="Book Antiqua" w:eastAsia="宋体" w:hAnsi="Book Antiqua" w:cs="Helvetica"/>
          <w:kern w:val="0"/>
          <w:sz w:val="24"/>
        </w:rPr>
        <w:br w:type="page"/>
      </w:r>
    </w:p>
    <w:p w14:paraId="54D0E0CA" w14:textId="77777777" w:rsidR="00C6710B" w:rsidRPr="00A55739" w:rsidRDefault="00C6710B" w:rsidP="00C30A04">
      <w:pPr>
        <w:pStyle w:val="2"/>
        <w:spacing w:after="0" w:line="360" w:lineRule="auto"/>
        <w:rPr>
          <w:rFonts w:ascii="Book Antiqua" w:eastAsia="微软雅黑" w:hAnsi="Book Antiqua"/>
          <w:sz w:val="24"/>
        </w:rPr>
      </w:pPr>
    </w:p>
    <w:p w14:paraId="6E4B2A53" w14:textId="33332E82" w:rsidR="00C6710B" w:rsidRPr="00A55739" w:rsidRDefault="00C6710B" w:rsidP="0096456C">
      <w:pPr>
        <w:pStyle w:val="2"/>
        <w:spacing w:after="0" w:line="360" w:lineRule="auto"/>
        <w:rPr>
          <w:rFonts w:ascii="Book Antiqua" w:eastAsia="微软雅黑" w:hAnsi="Book Antiqua"/>
          <w:sz w:val="24"/>
        </w:rPr>
      </w:pPr>
      <w:r w:rsidRPr="00A55739">
        <w:rPr>
          <w:rFonts w:ascii="Book Antiqua" w:eastAsia="微软雅黑" w:hAnsi="Book Antiqua"/>
          <w:noProof/>
          <w:sz w:val="24"/>
        </w:rPr>
        <w:drawing>
          <wp:inline distT="0" distB="0" distL="0" distR="0" wp14:anchorId="5CB3EBAC" wp14:editId="67624A72">
            <wp:extent cx="5219700" cy="4788829"/>
            <wp:effectExtent l="0" t="0" r="0" b="0"/>
            <wp:docPr id="1" name="图片 1" descr="C:\Users\62469\AppData\Local\Packages\Microsoft.Office.Desktop_8wekyb3d8bbwe\AC\INetCache\Content.Wor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469\AppData\Local\Packages\Microsoft.Office.Desktop_8wekyb3d8bbwe\AC\INetCache\Content.Word\Figure 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609" r="15942"/>
                    <a:stretch/>
                  </pic:blipFill>
                  <pic:spPr bwMode="auto">
                    <a:xfrm>
                      <a:off x="0" y="0"/>
                      <a:ext cx="5219700" cy="4788829"/>
                    </a:xfrm>
                    <a:prstGeom prst="rect">
                      <a:avLst/>
                    </a:prstGeom>
                    <a:noFill/>
                    <a:ln>
                      <a:noFill/>
                    </a:ln>
                    <a:extLst>
                      <a:ext uri="{53640926-AAD7-44D8-BBD7-CCE9431645EC}">
                        <a14:shadowObscured xmlns:a14="http://schemas.microsoft.com/office/drawing/2010/main"/>
                      </a:ext>
                    </a:extLst>
                  </pic:spPr>
                </pic:pic>
              </a:graphicData>
            </a:graphic>
          </wp:inline>
        </w:drawing>
      </w:r>
    </w:p>
    <w:p w14:paraId="1631A244" w14:textId="77777777" w:rsidR="00C6710B" w:rsidRPr="00A55739" w:rsidRDefault="00C6710B" w:rsidP="0096456C">
      <w:pPr>
        <w:pStyle w:val="2"/>
        <w:spacing w:after="0" w:line="360" w:lineRule="auto"/>
        <w:rPr>
          <w:rFonts w:ascii="Book Antiqua" w:hAnsi="Book Antiqua"/>
          <w:sz w:val="24"/>
        </w:rPr>
      </w:pPr>
      <w:r w:rsidRPr="00A55739">
        <w:rPr>
          <w:rFonts w:ascii="Book Antiqua" w:hAnsi="Book Antiqua"/>
          <w:sz w:val="24"/>
        </w:rPr>
        <w:t xml:space="preserve">The cumulative rate of </w:t>
      </w:r>
      <w:r w:rsidRPr="00A55739">
        <w:rPr>
          <w:rFonts w:ascii="Book Antiqua" w:eastAsia="微软雅黑" w:hAnsi="Book Antiqua" w:cs="Times New Roman"/>
          <w:sz w:val="24"/>
        </w:rPr>
        <w:t>choledocholithiasis</w:t>
      </w:r>
      <w:r w:rsidRPr="00A55739">
        <w:rPr>
          <w:rFonts w:ascii="Book Antiqua" w:hAnsi="Book Antiqua"/>
          <w:sz w:val="24"/>
        </w:rPr>
        <w:t xml:space="preserve"> recurrence (%)</w:t>
      </w:r>
    </w:p>
    <w:tbl>
      <w:tblPr>
        <w:tblW w:w="9000" w:type="dxa"/>
        <w:tblCellSpacing w:w="0" w:type="dxa"/>
        <w:tblInd w:w="15" w:type="dxa"/>
        <w:tblLayout w:type="fixed"/>
        <w:tblCellMar>
          <w:left w:w="0" w:type="dxa"/>
          <w:right w:w="0" w:type="dxa"/>
        </w:tblCellMar>
        <w:tblLook w:val="04A0" w:firstRow="1" w:lastRow="0" w:firstColumn="1" w:lastColumn="0" w:noHBand="0" w:noVBand="1"/>
      </w:tblPr>
      <w:tblGrid>
        <w:gridCol w:w="1276"/>
        <w:gridCol w:w="974"/>
        <w:gridCol w:w="1125"/>
        <w:gridCol w:w="1125"/>
        <w:gridCol w:w="1125"/>
        <w:gridCol w:w="1125"/>
        <w:gridCol w:w="1125"/>
        <w:gridCol w:w="1125"/>
      </w:tblGrid>
      <w:tr w:rsidR="0096456C" w:rsidRPr="00A55739" w14:paraId="175D766E" w14:textId="77777777" w:rsidTr="00457FA2">
        <w:trPr>
          <w:trHeight w:val="355"/>
          <w:tblCellSpacing w:w="0" w:type="dxa"/>
        </w:trPr>
        <w:tc>
          <w:tcPr>
            <w:tcW w:w="1276" w:type="dxa"/>
            <w:hideMark/>
          </w:tcPr>
          <w:p w14:paraId="092ADA35" w14:textId="426B9AB7" w:rsidR="00C6710B" w:rsidRPr="00A55739" w:rsidRDefault="00B150F9" w:rsidP="00B150F9">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Age (y</w:t>
            </w:r>
            <w:r w:rsidRPr="00A55739">
              <w:rPr>
                <w:rFonts w:ascii="Book Antiqua" w:hAnsi="Book Antiqua" w:cs="宋体" w:hint="eastAsia"/>
                <w:kern w:val="2"/>
              </w:rPr>
              <w:t>r</w:t>
            </w:r>
            <w:r w:rsidR="00C6710B" w:rsidRPr="00A55739">
              <w:rPr>
                <w:rFonts w:ascii="Book Antiqua" w:hAnsi="Book Antiqua" w:cs="宋体"/>
                <w:kern w:val="2"/>
              </w:rPr>
              <w:t>)</w:t>
            </w:r>
          </w:p>
        </w:tc>
        <w:tc>
          <w:tcPr>
            <w:tcW w:w="974" w:type="dxa"/>
            <w:hideMark/>
          </w:tcPr>
          <w:p w14:paraId="4C01CC04" w14:textId="3FE2DB82" w:rsidR="00C6710B" w:rsidRPr="00A55739" w:rsidRDefault="00B150F9"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1 y</w:t>
            </w:r>
            <w:r w:rsidR="00C6710B" w:rsidRPr="00A55739">
              <w:rPr>
                <w:rFonts w:ascii="Book Antiqua" w:hAnsi="Book Antiqua" w:cs="宋体"/>
                <w:kern w:val="2"/>
              </w:rPr>
              <w:t>r</w:t>
            </w:r>
          </w:p>
        </w:tc>
        <w:tc>
          <w:tcPr>
            <w:tcW w:w="1125" w:type="dxa"/>
            <w:hideMark/>
          </w:tcPr>
          <w:p w14:paraId="7BFC8818" w14:textId="4501C7C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2 </w:t>
            </w:r>
            <w:r w:rsidR="00B150F9" w:rsidRPr="00A55739">
              <w:rPr>
                <w:rFonts w:ascii="Book Antiqua" w:hAnsi="Book Antiqua" w:cs="宋体"/>
                <w:kern w:val="2"/>
              </w:rPr>
              <w:t>yr</w:t>
            </w:r>
          </w:p>
        </w:tc>
        <w:tc>
          <w:tcPr>
            <w:tcW w:w="1125" w:type="dxa"/>
            <w:hideMark/>
          </w:tcPr>
          <w:p w14:paraId="21FE0E56" w14:textId="43F8013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3 </w:t>
            </w:r>
            <w:r w:rsidR="00B150F9" w:rsidRPr="00A55739">
              <w:rPr>
                <w:rFonts w:ascii="Book Antiqua" w:hAnsi="Book Antiqua" w:cs="宋体"/>
                <w:kern w:val="2"/>
              </w:rPr>
              <w:t>yr</w:t>
            </w:r>
          </w:p>
        </w:tc>
        <w:tc>
          <w:tcPr>
            <w:tcW w:w="1125" w:type="dxa"/>
            <w:hideMark/>
          </w:tcPr>
          <w:p w14:paraId="2A78B869" w14:textId="4B0B5310"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4 </w:t>
            </w:r>
            <w:r w:rsidR="00B150F9" w:rsidRPr="00A55739">
              <w:rPr>
                <w:rFonts w:ascii="Book Antiqua" w:hAnsi="Book Antiqua" w:cs="宋体"/>
                <w:kern w:val="2"/>
              </w:rPr>
              <w:t>yr</w:t>
            </w:r>
          </w:p>
        </w:tc>
        <w:tc>
          <w:tcPr>
            <w:tcW w:w="1125" w:type="dxa"/>
            <w:hideMark/>
          </w:tcPr>
          <w:p w14:paraId="74474C56" w14:textId="6629BDE0"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5 </w:t>
            </w:r>
            <w:r w:rsidR="00B150F9" w:rsidRPr="00A55739">
              <w:rPr>
                <w:rFonts w:ascii="Book Antiqua" w:hAnsi="Book Antiqua" w:cs="宋体"/>
                <w:kern w:val="2"/>
              </w:rPr>
              <w:t>yr</w:t>
            </w:r>
          </w:p>
        </w:tc>
        <w:tc>
          <w:tcPr>
            <w:tcW w:w="1125" w:type="dxa"/>
            <w:hideMark/>
          </w:tcPr>
          <w:p w14:paraId="6E488849" w14:textId="6C3BAFF5"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6 </w:t>
            </w:r>
            <w:r w:rsidR="00B150F9" w:rsidRPr="00A55739">
              <w:rPr>
                <w:rFonts w:ascii="Book Antiqua" w:hAnsi="Book Antiqua" w:cs="宋体"/>
                <w:kern w:val="2"/>
              </w:rPr>
              <w:t>yr</w:t>
            </w:r>
          </w:p>
        </w:tc>
        <w:tc>
          <w:tcPr>
            <w:tcW w:w="1125" w:type="dxa"/>
            <w:hideMark/>
          </w:tcPr>
          <w:p w14:paraId="6FA13AE6" w14:textId="759210B6"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7 </w:t>
            </w:r>
            <w:r w:rsidR="00B150F9" w:rsidRPr="00A55739">
              <w:rPr>
                <w:rFonts w:ascii="Book Antiqua" w:hAnsi="Book Antiqua" w:cs="宋体"/>
                <w:kern w:val="2"/>
              </w:rPr>
              <w:t>yr</w:t>
            </w:r>
          </w:p>
        </w:tc>
      </w:tr>
      <w:tr w:rsidR="0096456C" w:rsidRPr="00A55739" w14:paraId="0790EBC0" w14:textId="77777777" w:rsidTr="00457FA2">
        <w:trPr>
          <w:trHeight w:val="355"/>
          <w:tblCellSpacing w:w="0" w:type="dxa"/>
        </w:trPr>
        <w:tc>
          <w:tcPr>
            <w:tcW w:w="1276" w:type="dxa"/>
            <w:hideMark/>
          </w:tcPr>
          <w:p w14:paraId="77950A96" w14:textId="2F21A834"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&lt;50 </w:t>
            </w:r>
          </w:p>
        </w:tc>
        <w:tc>
          <w:tcPr>
            <w:tcW w:w="974" w:type="dxa"/>
            <w:hideMark/>
          </w:tcPr>
          <w:p w14:paraId="2BC41846"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0.3</w:t>
            </w:r>
          </w:p>
        </w:tc>
        <w:tc>
          <w:tcPr>
            <w:tcW w:w="1125" w:type="dxa"/>
            <w:hideMark/>
          </w:tcPr>
          <w:p w14:paraId="1CE411F8"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w:t>
            </w:r>
          </w:p>
        </w:tc>
        <w:tc>
          <w:tcPr>
            <w:tcW w:w="1125" w:type="dxa"/>
            <w:hideMark/>
          </w:tcPr>
          <w:p w14:paraId="74921714"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8.5</w:t>
            </w:r>
          </w:p>
        </w:tc>
        <w:tc>
          <w:tcPr>
            <w:tcW w:w="1125" w:type="dxa"/>
            <w:hideMark/>
          </w:tcPr>
          <w:p w14:paraId="238C5F1E"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15.2</w:t>
            </w:r>
          </w:p>
        </w:tc>
        <w:tc>
          <w:tcPr>
            <w:tcW w:w="1125" w:type="dxa"/>
            <w:hideMark/>
          </w:tcPr>
          <w:p w14:paraId="5B29B752"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19</w:t>
            </w:r>
          </w:p>
        </w:tc>
        <w:tc>
          <w:tcPr>
            <w:tcW w:w="1125" w:type="dxa"/>
            <w:hideMark/>
          </w:tcPr>
          <w:p w14:paraId="6A6AB22F"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24.4</w:t>
            </w:r>
          </w:p>
        </w:tc>
        <w:tc>
          <w:tcPr>
            <w:tcW w:w="1125" w:type="dxa"/>
            <w:hideMark/>
          </w:tcPr>
          <w:p w14:paraId="1A429669"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34.8</w:t>
            </w:r>
          </w:p>
        </w:tc>
      </w:tr>
      <w:tr w:rsidR="0096456C" w:rsidRPr="00A55739" w14:paraId="4096CB6D" w14:textId="77777777" w:rsidTr="00457FA2">
        <w:trPr>
          <w:trHeight w:val="355"/>
          <w:tblCellSpacing w:w="0" w:type="dxa"/>
        </w:trPr>
        <w:tc>
          <w:tcPr>
            <w:tcW w:w="1276" w:type="dxa"/>
            <w:hideMark/>
          </w:tcPr>
          <w:p w14:paraId="5DB0E1AA"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50-59</w:t>
            </w:r>
          </w:p>
        </w:tc>
        <w:tc>
          <w:tcPr>
            <w:tcW w:w="974" w:type="dxa"/>
            <w:hideMark/>
          </w:tcPr>
          <w:p w14:paraId="65CE2A72"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0.4</w:t>
            </w:r>
          </w:p>
        </w:tc>
        <w:tc>
          <w:tcPr>
            <w:tcW w:w="1125" w:type="dxa"/>
            <w:hideMark/>
          </w:tcPr>
          <w:p w14:paraId="313F42A3"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3.5</w:t>
            </w:r>
          </w:p>
        </w:tc>
        <w:tc>
          <w:tcPr>
            <w:tcW w:w="1125" w:type="dxa"/>
            <w:hideMark/>
          </w:tcPr>
          <w:p w14:paraId="62EC3E48"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8.8</w:t>
            </w:r>
          </w:p>
        </w:tc>
        <w:tc>
          <w:tcPr>
            <w:tcW w:w="1125" w:type="dxa"/>
            <w:hideMark/>
          </w:tcPr>
          <w:p w14:paraId="1C1E2C8C"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13.3</w:t>
            </w:r>
          </w:p>
        </w:tc>
        <w:tc>
          <w:tcPr>
            <w:tcW w:w="1125" w:type="dxa"/>
            <w:hideMark/>
          </w:tcPr>
          <w:p w14:paraId="4C9FA8E9"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21.6</w:t>
            </w:r>
          </w:p>
        </w:tc>
        <w:tc>
          <w:tcPr>
            <w:tcW w:w="1125" w:type="dxa"/>
            <w:hideMark/>
          </w:tcPr>
          <w:p w14:paraId="241FD960"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39.7</w:t>
            </w:r>
          </w:p>
        </w:tc>
        <w:tc>
          <w:tcPr>
            <w:tcW w:w="1125" w:type="dxa"/>
            <w:hideMark/>
          </w:tcPr>
          <w:p w14:paraId="74E2EC79"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39</w:t>
            </w:r>
          </w:p>
        </w:tc>
      </w:tr>
      <w:tr w:rsidR="0096456C" w:rsidRPr="00A55739" w14:paraId="2AEB5DA4" w14:textId="77777777" w:rsidTr="00457FA2">
        <w:trPr>
          <w:trHeight w:val="355"/>
          <w:tblCellSpacing w:w="0" w:type="dxa"/>
        </w:trPr>
        <w:tc>
          <w:tcPr>
            <w:tcW w:w="1276" w:type="dxa"/>
            <w:hideMark/>
          </w:tcPr>
          <w:p w14:paraId="7406FCF8"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60-69 </w:t>
            </w:r>
          </w:p>
        </w:tc>
        <w:tc>
          <w:tcPr>
            <w:tcW w:w="974" w:type="dxa"/>
            <w:hideMark/>
          </w:tcPr>
          <w:p w14:paraId="4B23B745"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0.5</w:t>
            </w:r>
          </w:p>
        </w:tc>
        <w:tc>
          <w:tcPr>
            <w:tcW w:w="1125" w:type="dxa"/>
            <w:hideMark/>
          </w:tcPr>
          <w:p w14:paraId="343AB19A"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5.1</w:t>
            </w:r>
          </w:p>
        </w:tc>
        <w:tc>
          <w:tcPr>
            <w:tcW w:w="1125" w:type="dxa"/>
            <w:hideMark/>
          </w:tcPr>
          <w:p w14:paraId="4ABC2B20"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9.4</w:t>
            </w:r>
          </w:p>
        </w:tc>
        <w:tc>
          <w:tcPr>
            <w:tcW w:w="1125" w:type="dxa"/>
            <w:hideMark/>
          </w:tcPr>
          <w:p w14:paraId="2FCF3DB9"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15.6</w:t>
            </w:r>
          </w:p>
        </w:tc>
        <w:tc>
          <w:tcPr>
            <w:tcW w:w="1125" w:type="dxa"/>
            <w:hideMark/>
          </w:tcPr>
          <w:p w14:paraId="3C7FA68B"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21.8</w:t>
            </w:r>
          </w:p>
        </w:tc>
        <w:tc>
          <w:tcPr>
            <w:tcW w:w="1125" w:type="dxa"/>
            <w:hideMark/>
          </w:tcPr>
          <w:p w14:paraId="0824EF27"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35.7</w:t>
            </w:r>
          </w:p>
        </w:tc>
        <w:tc>
          <w:tcPr>
            <w:tcW w:w="1125" w:type="dxa"/>
            <w:hideMark/>
          </w:tcPr>
          <w:p w14:paraId="0BF757AE"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48.6</w:t>
            </w:r>
          </w:p>
        </w:tc>
      </w:tr>
      <w:tr w:rsidR="0096456C" w:rsidRPr="00A55739" w14:paraId="7B4065F0" w14:textId="77777777" w:rsidTr="00457FA2">
        <w:trPr>
          <w:trHeight w:val="355"/>
          <w:tblCellSpacing w:w="0" w:type="dxa"/>
        </w:trPr>
        <w:tc>
          <w:tcPr>
            <w:tcW w:w="1276" w:type="dxa"/>
            <w:hideMark/>
          </w:tcPr>
          <w:p w14:paraId="22743598" w14:textId="393E96ED"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 xml:space="preserve">≥70 </w:t>
            </w:r>
          </w:p>
        </w:tc>
        <w:tc>
          <w:tcPr>
            <w:tcW w:w="974" w:type="dxa"/>
            <w:hideMark/>
          </w:tcPr>
          <w:p w14:paraId="5F38D9F7"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0.5</w:t>
            </w:r>
          </w:p>
        </w:tc>
        <w:tc>
          <w:tcPr>
            <w:tcW w:w="1125" w:type="dxa"/>
            <w:hideMark/>
          </w:tcPr>
          <w:p w14:paraId="230EB917"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4.8</w:t>
            </w:r>
          </w:p>
        </w:tc>
        <w:tc>
          <w:tcPr>
            <w:tcW w:w="1125" w:type="dxa"/>
            <w:hideMark/>
          </w:tcPr>
          <w:p w14:paraId="06DF7177"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12.4</w:t>
            </w:r>
          </w:p>
        </w:tc>
        <w:tc>
          <w:tcPr>
            <w:tcW w:w="1125" w:type="dxa"/>
            <w:hideMark/>
          </w:tcPr>
          <w:p w14:paraId="451087FF"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23.1</w:t>
            </w:r>
          </w:p>
        </w:tc>
        <w:tc>
          <w:tcPr>
            <w:tcW w:w="1125" w:type="dxa"/>
            <w:hideMark/>
          </w:tcPr>
          <w:p w14:paraId="263E0A18"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29.9</w:t>
            </w:r>
          </w:p>
        </w:tc>
        <w:tc>
          <w:tcPr>
            <w:tcW w:w="1125" w:type="dxa"/>
            <w:hideMark/>
          </w:tcPr>
          <w:p w14:paraId="351606FF"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37.2</w:t>
            </w:r>
          </w:p>
        </w:tc>
        <w:tc>
          <w:tcPr>
            <w:tcW w:w="1125" w:type="dxa"/>
            <w:hideMark/>
          </w:tcPr>
          <w:p w14:paraId="29173B08" w14:textId="77777777" w:rsidR="00C6710B" w:rsidRPr="00A55739" w:rsidRDefault="00C6710B" w:rsidP="0096456C">
            <w:pPr>
              <w:pStyle w:val="a9"/>
              <w:widowControl/>
              <w:spacing w:beforeAutospacing="0" w:afterAutospacing="0" w:line="360" w:lineRule="auto"/>
              <w:jc w:val="both"/>
              <w:rPr>
                <w:rFonts w:ascii="Book Antiqua" w:hAnsi="Book Antiqua"/>
                <w:kern w:val="2"/>
              </w:rPr>
            </w:pPr>
            <w:r w:rsidRPr="00A55739">
              <w:rPr>
                <w:rFonts w:ascii="Book Antiqua" w:hAnsi="Book Antiqua" w:cs="宋体"/>
                <w:kern w:val="2"/>
              </w:rPr>
              <w:t>49</w:t>
            </w:r>
          </w:p>
        </w:tc>
      </w:tr>
    </w:tbl>
    <w:p w14:paraId="3434F46F" w14:textId="77777777" w:rsidR="00F9555C" w:rsidRPr="00A55739" w:rsidRDefault="00F9555C" w:rsidP="0096456C">
      <w:pPr>
        <w:pStyle w:val="2"/>
        <w:spacing w:after="0" w:line="360" w:lineRule="auto"/>
        <w:rPr>
          <w:rFonts w:ascii="Book Antiqua" w:hAnsi="Book Antiqua"/>
          <w:b/>
          <w:sz w:val="24"/>
        </w:rPr>
      </w:pPr>
    </w:p>
    <w:p w14:paraId="7093A5B1" w14:textId="4DBA883F" w:rsidR="00C6710B" w:rsidRPr="00A55739" w:rsidRDefault="00C6710B" w:rsidP="0096456C">
      <w:pPr>
        <w:pStyle w:val="2"/>
        <w:spacing w:after="0" w:line="360" w:lineRule="auto"/>
        <w:rPr>
          <w:rFonts w:ascii="Book Antiqua" w:hAnsi="Book Antiqua"/>
          <w:sz w:val="24"/>
        </w:rPr>
      </w:pPr>
      <w:r w:rsidRPr="00A55739">
        <w:rPr>
          <w:rFonts w:ascii="Book Antiqua" w:hAnsi="Book Antiqua"/>
          <w:b/>
          <w:sz w:val="24"/>
        </w:rPr>
        <w:t>Figure 1 Kaplan–Meier curves showing the</w:t>
      </w:r>
      <w:r w:rsidR="007C4CA4" w:rsidRPr="00A55739">
        <w:rPr>
          <w:rFonts w:ascii="Book Antiqua" w:hAnsi="Book Antiqua"/>
          <w:b/>
          <w:sz w:val="24"/>
        </w:rPr>
        <w:t xml:space="preserve"> </w:t>
      </w:r>
      <w:r w:rsidRPr="00A55739">
        <w:rPr>
          <w:rFonts w:ascii="Book Antiqua" w:hAnsi="Book Antiqua"/>
          <w:b/>
          <w:sz w:val="24"/>
        </w:rPr>
        <w:t xml:space="preserve">recurrence rate of CBD stones according to age (&lt;50 years, blue line; 50-59 years, green line; 60-69 years, yellow line; ≥70 years, red line) (log-rank </w:t>
      </w:r>
      <w:r w:rsidR="00F12485" w:rsidRPr="00A55739">
        <w:rPr>
          <w:rFonts w:ascii="Book Antiqua" w:hAnsi="Book Antiqua"/>
          <w:b/>
          <w:i/>
          <w:sz w:val="24"/>
        </w:rPr>
        <w:t xml:space="preserve">P &lt; </w:t>
      </w:r>
      <w:r w:rsidRPr="00A55739">
        <w:rPr>
          <w:rFonts w:ascii="Book Antiqua" w:hAnsi="Book Antiqua"/>
          <w:b/>
          <w:sz w:val="24"/>
        </w:rPr>
        <w:t>0.0001).</w:t>
      </w:r>
      <w:r w:rsidRPr="00A55739">
        <w:rPr>
          <w:rFonts w:ascii="Book Antiqua" w:hAnsi="Book Antiqua"/>
          <w:sz w:val="24"/>
        </w:rPr>
        <w:t xml:space="preserve"> </w:t>
      </w:r>
    </w:p>
    <w:p w14:paraId="3F89CDF7" w14:textId="40CED932" w:rsidR="00C6710B" w:rsidRPr="00A55739" w:rsidRDefault="00C6710B" w:rsidP="0096456C">
      <w:pPr>
        <w:pStyle w:val="2"/>
        <w:spacing w:after="0" w:line="360" w:lineRule="auto"/>
        <w:rPr>
          <w:rFonts w:ascii="Book Antiqua" w:hAnsi="Book Antiqua" w:cs="Times New Roman"/>
          <w:sz w:val="24"/>
        </w:rPr>
      </w:pPr>
    </w:p>
    <w:p w14:paraId="7440003A" w14:textId="5655ACA0" w:rsidR="00C6710B" w:rsidRPr="00A55739" w:rsidRDefault="00C6710B" w:rsidP="0096456C">
      <w:pPr>
        <w:pStyle w:val="2"/>
        <w:spacing w:after="0" w:line="360" w:lineRule="auto"/>
        <w:rPr>
          <w:rFonts w:ascii="Book Antiqua" w:eastAsia="微软雅黑" w:hAnsi="Book Antiqua"/>
          <w:sz w:val="24"/>
        </w:rPr>
      </w:pPr>
    </w:p>
    <w:p w14:paraId="32A956B3" w14:textId="256FD6DD" w:rsidR="00C6710B" w:rsidRPr="00A55739" w:rsidRDefault="00C6710B" w:rsidP="0096456C">
      <w:pPr>
        <w:pStyle w:val="2"/>
        <w:spacing w:after="0" w:line="360" w:lineRule="auto"/>
        <w:rPr>
          <w:rFonts w:ascii="Book Antiqua" w:eastAsia="微软雅黑" w:hAnsi="Book Antiqua"/>
          <w:sz w:val="24"/>
        </w:rPr>
      </w:pPr>
    </w:p>
    <w:p w14:paraId="694B6A5F" w14:textId="109F7CD0" w:rsidR="00C6710B" w:rsidRPr="00A55739" w:rsidRDefault="00C6710B" w:rsidP="0096456C">
      <w:pPr>
        <w:spacing w:line="360" w:lineRule="auto"/>
        <w:rPr>
          <w:rFonts w:ascii="Book Antiqua" w:hAnsi="Book Antiqua"/>
          <w:sz w:val="24"/>
        </w:rPr>
      </w:pPr>
      <w:r w:rsidRPr="00A55739">
        <w:rPr>
          <w:rFonts w:ascii="Book Antiqua" w:hAnsi="Book Antiqua"/>
          <w:b/>
          <w:kern w:val="0"/>
          <w:sz w:val="24"/>
        </w:rPr>
        <w:t xml:space="preserve">Table 1 </w:t>
      </w:r>
      <w:r w:rsidRPr="00A55739">
        <w:rPr>
          <w:rFonts w:ascii="Book Antiqua" w:eastAsia="微软雅黑" w:hAnsi="Book Antiqua"/>
          <w:b/>
          <w:sz w:val="24"/>
        </w:rPr>
        <w:t>General characteristics</w:t>
      </w:r>
      <w:r w:rsidRPr="00A55739">
        <w:rPr>
          <w:rFonts w:ascii="Book Antiqua" w:hAnsi="Book Antiqua"/>
          <w:b/>
          <w:kern w:val="0"/>
          <w:sz w:val="24"/>
        </w:rPr>
        <w:t xml:space="preserve"> </w:t>
      </w:r>
      <w:r w:rsidRPr="00A55739">
        <w:rPr>
          <w:rFonts w:ascii="Book Antiqua" w:eastAsia="微软雅黑" w:hAnsi="Book Antiqua"/>
          <w:b/>
          <w:sz w:val="24"/>
        </w:rPr>
        <w:t xml:space="preserve">compared between </w:t>
      </w:r>
      <w:r w:rsidR="007C4CA4" w:rsidRPr="00A55739">
        <w:rPr>
          <w:rFonts w:ascii="Book Antiqua" w:eastAsia="微软雅黑" w:hAnsi="Book Antiqua"/>
          <w:b/>
          <w:sz w:val="24"/>
        </w:rPr>
        <w:t xml:space="preserve">the </w:t>
      </w:r>
      <w:r w:rsidR="00D80AAF" w:rsidRPr="00A55739">
        <w:rPr>
          <w:rFonts w:ascii="Book Antiqua" w:eastAsia="微软雅黑" w:hAnsi="Book Antiqua"/>
          <w:b/>
          <w:sz w:val="24"/>
        </w:rPr>
        <w:t xml:space="preserve">recurrence </w:t>
      </w:r>
      <w:r w:rsidRPr="00A55739">
        <w:rPr>
          <w:rFonts w:ascii="Book Antiqua" w:eastAsia="微软雅黑" w:hAnsi="Book Antiqua"/>
          <w:b/>
          <w:sz w:val="24"/>
        </w:rPr>
        <w:t>group and</w:t>
      </w:r>
      <w:r w:rsidR="0096456C" w:rsidRPr="00A55739">
        <w:rPr>
          <w:rFonts w:ascii="Book Antiqua" w:eastAsia="微软雅黑" w:hAnsi="Book Antiqua"/>
          <w:b/>
          <w:sz w:val="24"/>
        </w:rPr>
        <w:t xml:space="preserve"> </w:t>
      </w:r>
      <w:r w:rsidR="00D80AAF" w:rsidRPr="00A55739">
        <w:rPr>
          <w:rFonts w:ascii="Book Antiqua" w:eastAsia="微软雅黑" w:hAnsi="Book Antiqua"/>
          <w:b/>
          <w:sz w:val="24"/>
        </w:rPr>
        <w:t xml:space="preserve">control </w:t>
      </w:r>
      <w:r w:rsidRPr="00A55739">
        <w:rPr>
          <w:rFonts w:ascii="Book Antiqua" w:eastAsia="微软雅黑" w:hAnsi="Book Antiqua"/>
          <w:b/>
          <w:sz w:val="24"/>
        </w:rPr>
        <w:t>group</w:t>
      </w:r>
    </w:p>
    <w:tbl>
      <w:tblPr>
        <w:tblW w:w="8475" w:type="dxa"/>
        <w:tblBorders>
          <w:top w:val="single" w:sz="4" w:space="0" w:color="auto"/>
          <w:bottom w:val="single" w:sz="4" w:space="0" w:color="auto"/>
        </w:tblBorders>
        <w:tblLayout w:type="fixed"/>
        <w:tblLook w:val="04A0" w:firstRow="1" w:lastRow="0" w:firstColumn="1" w:lastColumn="0" w:noHBand="0" w:noVBand="1"/>
      </w:tblPr>
      <w:tblGrid>
        <w:gridCol w:w="2235"/>
        <w:gridCol w:w="1559"/>
        <w:gridCol w:w="1561"/>
        <w:gridCol w:w="2269"/>
        <w:gridCol w:w="851"/>
      </w:tblGrid>
      <w:tr w:rsidR="0096456C" w:rsidRPr="00A55739" w14:paraId="07E31E06" w14:textId="77777777" w:rsidTr="00132B3C">
        <w:tc>
          <w:tcPr>
            <w:tcW w:w="2235" w:type="dxa"/>
            <w:tcBorders>
              <w:top w:val="single" w:sz="4" w:space="0" w:color="auto"/>
              <w:bottom w:val="single" w:sz="4" w:space="0" w:color="auto"/>
            </w:tcBorders>
            <w:vAlign w:val="center"/>
            <w:hideMark/>
          </w:tcPr>
          <w:p w14:paraId="0D3C9BCD" w14:textId="0809BFFE"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Variable</w:t>
            </w:r>
          </w:p>
        </w:tc>
        <w:tc>
          <w:tcPr>
            <w:tcW w:w="1559" w:type="dxa"/>
            <w:tcBorders>
              <w:top w:val="single" w:sz="4" w:space="0" w:color="auto"/>
              <w:bottom w:val="single" w:sz="4" w:space="0" w:color="auto"/>
            </w:tcBorders>
            <w:vAlign w:val="center"/>
            <w:hideMark/>
          </w:tcPr>
          <w:p w14:paraId="6931C06A" w14:textId="511BB8A9"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Recurrence group (</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1561" w:type="dxa"/>
            <w:tcBorders>
              <w:top w:val="single" w:sz="4" w:space="0" w:color="auto"/>
              <w:bottom w:val="single" w:sz="4" w:space="0" w:color="auto"/>
            </w:tcBorders>
            <w:vAlign w:val="center"/>
            <w:hideMark/>
          </w:tcPr>
          <w:p w14:paraId="34AFA482" w14:textId="10C79A44" w:rsidR="00C6710B" w:rsidRPr="00A55739" w:rsidRDefault="00C6710B" w:rsidP="0096456C">
            <w:pPr>
              <w:spacing w:line="360" w:lineRule="auto"/>
              <w:rPr>
                <w:rFonts w:ascii="Book Antiqua" w:hAnsi="Book Antiqua"/>
                <w:b/>
                <w:kern w:val="0"/>
                <w:sz w:val="24"/>
              </w:rPr>
            </w:pPr>
            <w:r w:rsidRPr="00A55739">
              <w:rPr>
                <w:rFonts w:ascii="Book Antiqua" w:eastAsia="微软雅黑" w:hAnsi="Book Antiqua"/>
                <w:b/>
                <w:sz w:val="24"/>
              </w:rPr>
              <w:t xml:space="preserve">Control group </w:t>
            </w:r>
            <w:r w:rsidRPr="00A55739">
              <w:rPr>
                <w:rFonts w:ascii="Book Antiqua" w:hAnsi="Book Antiqua"/>
                <w:b/>
                <w:kern w:val="0"/>
                <w:sz w:val="24"/>
              </w:rPr>
              <w:t>(</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2269" w:type="dxa"/>
            <w:tcBorders>
              <w:top w:val="single" w:sz="4" w:space="0" w:color="auto"/>
              <w:bottom w:val="single" w:sz="4" w:space="0" w:color="auto"/>
            </w:tcBorders>
            <w:vAlign w:val="center"/>
            <w:hideMark/>
          </w:tcPr>
          <w:p w14:paraId="5146EEAF"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OR (95%CI)</w:t>
            </w:r>
          </w:p>
        </w:tc>
        <w:tc>
          <w:tcPr>
            <w:tcW w:w="851" w:type="dxa"/>
            <w:tcBorders>
              <w:top w:val="single" w:sz="4" w:space="0" w:color="auto"/>
              <w:bottom w:val="single" w:sz="4" w:space="0" w:color="auto"/>
            </w:tcBorders>
            <w:vAlign w:val="center"/>
            <w:hideMark/>
          </w:tcPr>
          <w:p w14:paraId="293F9926" w14:textId="79172459" w:rsidR="00C6710B" w:rsidRPr="00A55739" w:rsidRDefault="00C6710B" w:rsidP="0096456C">
            <w:pPr>
              <w:spacing w:line="360" w:lineRule="auto"/>
              <w:rPr>
                <w:rFonts w:ascii="Book Antiqua" w:hAnsi="Book Antiqua"/>
                <w:b/>
                <w:kern w:val="0"/>
                <w:sz w:val="24"/>
              </w:rPr>
            </w:pPr>
            <w:r w:rsidRPr="00A55739">
              <w:rPr>
                <w:rFonts w:ascii="Book Antiqua" w:hAnsi="Book Antiqua"/>
                <w:b/>
                <w:i/>
                <w:kern w:val="0"/>
                <w:sz w:val="24"/>
              </w:rPr>
              <w:t>P</w:t>
            </w:r>
            <w:r w:rsidR="007C4CA4" w:rsidRPr="00A55739">
              <w:rPr>
                <w:rFonts w:ascii="Book Antiqua" w:hAnsi="Book Antiqua"/>
                <w:b/>
                <w:i/>
                <w:kern w:val="0"/>
                <w:sz w:val="24"/>
              </w:rPr>
              <w:t>-</w:t>
            </w:r>
            <w:r w:rsidRPr="00A55739">
              <w:rPr>
                <w:rFonts w:ascii="Book Antiqua" w:hAnsi="Book Antiqua"/>
                <w:b/>
                <w:kern w:val="0"/>
                <w:sz w:val="24"/>
              </w:rPr>
              <w:t>value</w:t>
            </w:r>
          </w:p>
        </w:tc>
      </w:tr>
      <w:tr w:rsidR="0096456C" w:rsidRPr="00A55739" w14:paraId="196A02F5" w14:textId="77777777" w:rsidTr="00132B3C">
        <w:tc>
          <w:tcPr>
            <w:tcW w:w="2235" w:type="dxa"/>
            <w:tcBorders>
              <w:top w:val="single" w:sz="4" w:space="0" w:color="auto"/>
            </w:tcBorders>
            <w:vAlign w:val="center"/>
            <w:hideMark/>
          </w:tcPr>
          <w:p w14:paraId="2F039024"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S</w:t>
            </w:r>
            <w:r w:rsidRPr="00A55739">
              <w:rPr>
                <w:rFonts w:ascii="Book Antiqua" w:eastAsia="微软雅黑" w:hAnsi="Book Antiqua"/>
                <w:sz w:val="24"/>
              </w:rPr>
              <w:t>ex (</w:t>
            </w:r>
            <w:r w:rsidRPr="00A55739">
              <w:rPr>
                <w:rFonts w:ascii="Book Antiqua" w:hAnsi="Book Antiqua" w:cs="宋体"/>
                <w:kern w:val="0"/>
                <w:sz w:val="24"/>
              </w:rPr>
              <w:t>male/female)</w:t>
            </w:r>
          </w:p>
        </w:tc>
        <w:tc>
          <w:tcPr>
            <w:tcW w:w="1559" w:type="dxa"/>
            <w:tcBorders>
              <w:top w:val="single" w:sz="4" w:space="0" w:color="auto"/>
            </w:tcBorders>
            <w:vAlign w:val="center"/>
            <w:hideMark/>
          </w:tcPr>
          <w:p w14:paraId="36BD8541"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216/261</w:t>
            </w:r>
          </w:p>
        </w:tc>
        <w:tc>
          <w:tcPr>
            <w:tcW w:w="1561" w:type="dxa"/>
            <w:tcBorders>
              <w:top w:val="single" w:sz="4" w:space="0" w:color="auto"/>
            </w:tcBorders>
            <w:vAlign w:val="center"/>
            <w:hideMark/>
          </w:tcPr>
          <w:p w14:paraId="1FADCFB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229/248</w:t>
            </w:r>
          </w:p>
        </w:tc>
        <w:tc>
          <w:tcPr>
            <w:tcW w:w="2269" w:type="dxa"/>
            <w:tcBorders>
              <w:top w:val="single" w:sz="4" w:space="0" w:color="auto"/>
            </w:tcBorders>
            <w:vAlign w:val="center"/>
            <w:hideMark/>
          </w:tcPr>
          <w:p w14:paraId="6A06E67D"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 xml:space="preserve">1.116 (0.865-1.439) </w:t>
            </w:r>
          </w:p>
        </w:tc>
        <w:tc>
          <w:tcPr>
            <w:tcW w:w="851" w:type="dxa"/>
            <w:tcBorders>
              <w:top w:val="single" w:sz="4" w:space="0" w:color="auto"/>
            </w:tcBorders>
            <w:vAlign w:val="center"/>
            <w:hideMark/>
          </w:tcPr>
          <w:p w14:paraId="25C5340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0.399</w:t>
            </w:r>
          </w:p>
        </w:tc>
      </w:tr>
      <w:tr w:rsidR="0096456C" w:rsidRPr="00A55739" w14:paraId="56B4206E" w14:textId="77777777" w:rsidTr="00132B3C">
        <w:tc>
          <w:tcPr>
            <w:tcW w:w="2235" w:type="dxa"/>
            <w:vAlign w:val="center"/>
            <w:hideMark/>
          </w:tcPr>
          <w:p w14:paraId="130021A3" w14:textId="0468030E"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 xml:space="preserve">Age </w:t>
            </w:r>
            <w:r w:rsidRPr="00A55739">
              <w:rPr>
                <w:rFonts w:ascii="Book Antiqua" w:hAnsi="Book Antiqua"/>
                <w:kern w:val="0"/>
                <w:sz w:val="24"/>
              </w:rPr>
              <w:t>&gt;</w:t>
            </w:r>
            <w:r w:rsidR="005668CB" w:rsidRPr="00A55739">
              <w:rPr>
                <w:rFonts w:ascii="Book Antiqua" w:hAnsi="Book Antiqua" w:hint="eastAsia"/>
                <w:kern w:val="0"/>
                <w:sz w:val="24"/>
              </w:rPr>
              <w:t xml:space="preserve"> </w:t>
            </w:r>
            <w:r w:rsidR="005668CB" w:rsidRPr="00A55739">
              <w:rPr>
                <w:rFonts w:ascii="Book Antiqua" w:hAnsi="Book Antiqua"/>
                <w:kern w:val="0"/>
                <w:sz w:val="24"/>
              </w:rPr>
              <w:t>65 yr</w:t>
            </w:r>
            <w:r w:rsidRPr="00A55739">
              <w:rPr>
                <w:rFonts w:ascii="Book Antiqua" w:hAnsi="Book Antiqua" w:cs="宋体"/>
                <w:kern w:val="0"/>
                <w:sz w:val="24"/>
              </w:rPr>
              <w:t xml:space="preserve"> (Y/N)</w:t>
            </w:r>
          </w:p>
        </w:tc>
        <w:tc>
          <w:tcPr>
            <w:tcW w:w="1559" w:type="dxa"/>
            <w:vAlign w:val="center"/>
            <w:hideMark/>
          </w:tcPr>
          <w:p w14:paraId="07171946"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181/296</w:t>
            </w:r>
          </w:p>
        </w:tc>
        <w:tc>
          <w:tcPr>
            <w:tcW w:w="1561" w:type="dxa"/>
            <w:vAlign w:val="center"/>
            <w:hideMark/>
          </w:tcPr>
          <w:p w14:paraId="1C31489B" w14:textId="7D1FCFCD"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kern w:val="0"/>
                <w:sz w:val="24"/>
              </w:rPr>
              <w:t>134/343</w:t>
            </w:r>
            <w:r w:rsidR="0096456C" w:rsidRPr="00A55739">
              <w:rPr>
                <w:rFonts w:ascii="Book Antiqua" w:hAnsi="Book Antiqua"/>
                <w:kern w:val="0"/>
                <w:sz w:val="24"/>
              </w:rPr>
              <w:t xml:space="preserve"> </w:t>
            </w:r>
          </w:p>
        </w:tc>
        <w:tc>
          <w:tcPr>
            <w:tcW w:w="2269" w:type="dxa"/>
            <w:vAlign w:val="center"/>
            <w:hideMark/>
          </w:tcPr>
          <w:p w14:paraId="29BB224D"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2.437 (1.818-3.266)</w:t>
            </w:r>
          </w:p>
        </w:tc>
        <w:tc>
          <w:tcPr>
            <w:tcW w:w="851" w:type="dxa"/>
            <w:vAlign w:val="center"/>
            <w:hideMark/>
          </w:tcPr>
          <w:p w14:paraId="0B1F9C1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r w:rsidR="0096456C" w:rsidRPr="00A55739" w14:paraId="558FF812" w14:textId="77777777" w:rsidTr="005668CB">
        <w:tc>
          <w:tcPr>
            <w:tcW w:w="2235" w:type="dxa"/>
            <w:tcBorders>
              <w:bottom w:val="nil"/>
            </w:tcBorders>
            <w:vAlign w:val="center"/>
            <w:hideMark/>
          </w:tcPr>
          <w:p w14:paraId="574D0263" w14:textId="36CCB1AC"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rPr>
              <w:t>Weight</w:t>
            </w:r>
            <w:r w:rsidRPr="00A55739">
              <w:rPr>
                <w:rFonts w:ascii="Book Antiqua" w:hAnsi="Book Antiqua"/>
                <w:sz w:val="24"/>
              </w:rPr>
              <w:t xml:space="preserve"> </w:t>
            </w:r>
            <w:r w:rsidRPr="00A55739">
              <w:rPr>
                <w:rFonts w:ascii="Book Antiqua" w:hAnsi="Book Antiqua" w:cs="宋体"/>
                <w:kern w:val="0"/>
                <w:sz w:val="24"/>
              </w:rPr>
              <w:t>(</w:t>
            </w:r>
            <w:r w:rsidR="005668CB" w:rsidRPr="00A55739">
              <w:rPr>
                <w:rFonts w:ascii="Book Antiqua" w:hAnsi="Book Antiqua" w:cs="宋体"/>
                <w:kern w:val="0"/>
                <w:sz w:val="24"/>
              </w:rPr>
              <w:t>k</w:t>
            </w:r>
            <w:r w:rsidRPr="00A55739">
              <w:rPr>
                <w:rFonts w:ascii="Book Antiqua" w:hAnsi="Book Antiqua" w:cs="宋体"/>
                <w:kern w:val="0"/>
                <w:sz w:val="24"/>
              </w:rPr>
              <w:t xml:space="preserve">g), </w:t>
            </w:r>
            <w:r w:rsidR="005668CB" w:rsidRPr="00A55739">
              <w:rPr>
                <w:rFonts w:ascii="Book Antiqua" w:hAnsi="Book Antiqua" w:cs="宋体"/>
                <w:kern w:val="0"/>
                <w:sz w:val="24"/>
              </w:rPr>
              <w:t>m</w:t>
            </w:r>
            <w:r w:rsidRPr="00A55739">
              <w:rPr>
                <w:rFonts w:ascii="Book Antiqua" w:hAnsi="Book Antiqua" w:cs="宋体"/>
                <w:kern w:val="0"/>
                <w:sz w:val="24"/>
              </w:rPr>
              <w:t>ean</w:t>
            </w:r>
            <w:r w:rsidR="005668CB" w:rsidRPr="00A55739">
              <w:rPr>
                <w:rFonts w:ascii="Book Antiqua" w:hAnsi="Book Antiqua" w:cs="宋体" w:hint="eastAsia"/>
                <w:kern w:val="0"/>
                <w:sz w:val="24"/>
              </w:rPr>
              <w:t xml:space="preserve"> </w:t>
            </w:r>
            <w:r w:rsidRPr="00A55739">
              <w:rPr>
                <w:rFonts w:ascii="Book Antiqua" w:hAnsi="Book Antiqua" w:cs="宋体"/>
                <w:kern w:val="0"/>
                <w:sz w:val="24"/>
              </w:rPr>
              <w:t>±</w:t>
            </w:r>
            <w:r w:rsidR="005668CB" w:rsidRPr="00A55739">
              <w:rPr>
                <w:rFonts w:ascii="Book Antiqua" w:hAnsi="Book Antiqua" w:cs="宋体" w:hint="eastAsia"/>
                <w:kern w:val="0"/>
                <w:sz w:val="24"/>
              </w:rPr>
              <w:t xml:space="preserve"> </w:t>
            </w:r>
            <w:r w:rsidRPr="00A55739">
              <w:rPr>
                <w:rFonts w:ascii="Book Antiqua" w:hAnsi="Book Antiqua" w:cs="宋体"/>
                <w:kern w:val="0"/>
                <w:sz w:val="24"/>
              </w:rPr>
              <w:t>SD</w:t>
            </w:r>
          </w:p>
        </w:tc>
        <w:tc>
          <w:tcPr>
            <w:tcW w:w="1559" w:type="dxa"/>
            <w:vAlign w:val="center"/>
            <w:hideMark/>
          </w:tcPr>
          <w:p w14:paraId="4061756B" w14:textId="189650A4"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57.94</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16.80</w:t>
            </w:r>
          </w:p>
        </w:tc>
        <w:tc>
          <w:tcPr>
            <w:tcW w:w="1561" w:type="dxa"/>
            <w:vAlign w:val="center"/>
            <w:hideMark/>
          </w:tcPr>
          <w:p w14:paraId="75E26176" w14:textId="7B62F5C6"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58.24</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11.31</w:t>
            </w:r>
          </w:p>
        </w:tc>
        <w:tc>
          <w:tcPr>
            <w:tcW w:w="2269" w:type="dxa"/>
            <w:vAlign w:val="center"/>
            <w:hideMark/>
          </w:tcPr>
          <w:p w14:paraId="08C1D2A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0.992 (0.980-1.004)</w:t>
            </w:r>
          </w:p>
        </w:tc>
        <w:tc>
          <w:tcPr>
            <w:tcW w:w="851" w:type="dxa"/>
            <w:vAlign w:val="center"/>
            <w:hideMark/>
          </w:tcPr>
          <w:p w14:paraId="0EBBCC0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0.196</w:t>
            </w:r>
          </w:p>
        </w:tc>
      </w:tr>
      <w:tr w:rsidR="0096456C" w:rsidRPr="00A55739" w14:paraId="0C6D1E49" w14:textId="77777777" w:rsidTr="005668CB">
        <w:tc>
          <w:tcPr>
            <w:tcW w:w="2235" w:type="dxa"/>
            <w:tcBorders>
              <w:top w:val="nil"/>
              <w:bottom w:val="nil"/>
            </w:tcBorders>
            <w:shd w:val="clear" w:color="auto" w:fill="auto"/>
            <w:vAlign w:val="center"/>
            <w:hideMark/>
          </w:tcPr>
          <w:p w14:paraId="0F2CB338" w14:textId="5327C40E"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vertAlign w:val="superscript"/>
              </w:rPr>
              <w:t>1</w:t>
            </w:r>
            <w:r w:rsidRPr="00A55739">
              <w:rPr>
                <w:rFonts w:ascii="Book Antiqua" w:eastAsia="微软雅黑" w:hAnsi="Book Antiqua"/>
                <w:sz w:val="24"/>
              </w:rPr>
              <w:t>Recurrence</w:t>
            </w:r>
            <w:r w:rsidR="005668CB" w:rsidRPr="00A55739">
              <w:rPr>
                <w:rFonts w:ascii="Book Antiqua" w:hAnsi="Book Antiqua" w:cs="宋体"/>
                <w:kern w:val="0"/>
                <w:sz w:val="24"/>
              </w:rPr>
              <w:t xml:space="preserve"> time (d</w:t>
            </w:r>
            <w:r w:rsidRPr="00A55739">
              <w:rPr>
                <w:rFonts w:ascii="Book Antiqua" w:hAnsi="Book Antiqua" w:cs="宋体"/>
                <w:kern w:val="0"/>
                <w:sz w:val="24"/>
              </w:rPr>
              <w:t xml:space="preserve">), </w:t>
            </w:r>
            <w:r w:rsidR="005668CB" w:rsidRPr="00A55739">
              <w:rPr>
                <w:rFonts w:ascii="Book Antiqua" w:hAnsi="Book Antiqua" w:cs="宋体"/>
                <w:kern w:val="0"/>
                <w:sz w:val="24"/>
              </w:rPr>
              <w:t>mean</w:t>
            </w:r>
            <w:r w:rsidR="005668CB" w:rsidRPr="00A55739">
              <w:rPr>
                <w:rFonts w:ascii="Book Antiqua" w:hAnsi="Book Antiqua" w:cs="宋体" w:hint="eastAsia"/>
                <w:kern w:val="0"/>
                <w:sz w:val="24"/>
              </w:rPr>
              <w:t xml:space="preserve"> </w:t>
            </w:r>
            <w:r w:rsidR="005668CB" w:rsidRPr="00A55739">
              <w:rPr>
                <w:rFonts w:ascii="Book Antiqua" w:hAnsi="Book Antiqua" w:cs="宋体"/>
                <w:kern w:val="0"/>
                <w:sz w:val="24"/>
              </w:rPr>
              <w:t>±</w:t>
            </w:r>
            <w:r w:rsidR="005668CB" w:rsidRPr="00A55739">
              <w:rPr>
                <w:rFonts w:ascii="Book Antiqua" w:hAnsi="Book Antiqua" w:cs="宋体" w:hint="eastAsia"/>
                <w:kern w:val="0"/>
                <w:sz w:val="24"/>
              </w:rPr>
              <w:t xml:space="preserve"> </w:t>
            </w:r>
            <w:r w:rsidR="005668CB" w:rsidRPr="00A55739">
              <w:rPr>
                <w:rFonts w:ascii="Book Antiqua" w:hAnsi="Book Antiqua" w:cs="宋体"/>
                <w:kern w:val="0"/>
                <w:sz w:val="24"/>
              </w:rPr>
              <w:t>SD</w:t>
            </w:r>
          </w:p>
        </w:tc>
        <w:tc>
          <w:tcPr>
            <w:tcW w:w="1559" w:type="dxa"/>
            <w:vAlign w:val="center"/>
            <w:hideMark/>
          </w:tcPr>
          <w:p w14:paraId="40E4154E" w14:textId="02054F52"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17.77</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19.30</w:t>
            </w:r>
          </w:p>
        </w:tc>
        <w:tc>
          <w:tcPr>
            <w:tcW w:w="1561" w:type="dxa"/>
            <w:vAlign w:val="center"/>
            <w:hideMark/>
          </w:tcPr>
          <w:p w14:paraId="09122064" w14:textId="0A741A1A"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17.85</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w:t>
            </w:r>
            <w:r w:rsidR="00CC660C" w:rsidRPr="00A55739">
              <w:rPr>
                <w:rFonts w:ascii="Book Antiqua" w:hAnsi="Book Antiqua" w:cs="宋体" w:hint="eastAsia"/>
                <w:kern w:val="0"/>
                <w:sz w:val="24"/>
              </w:rPr>
              <w:t xml:space="preserve"> </w:t>
            </w:r>
            <w:r w:rsidRPr="00A55739">
              <w:rPr>
                <w:rFonts w:ascii="Book Antiqua" w:hAnsi="Book Antiqua" w:cs="宋体"/>
                <w:kern w:val="0"/>
                <w:sz w:val="24"/>
              </w:rPr>
              <w:t>17.25</w:t>
            </w:r>
          </w:p>
        </w:tc>
        <w:tc>
          <w:tcPr>
            <w:tcW w:w="2269" w:type="dxa"/>
            <w:vAlign w:val="center"/>
            <w:hideMark/>
          </w:tcPr>
          <w:p w14:paraId="177141A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1.000 (0.993-1.007)</w:t>
            </w:r>
          </w:p>
        </w:tc>
        <w:tc>
          <w:tcPr>
            <w:tcW w:w="851" w:type="dxa"/>
            <w:vAlign w:val="center"/>
            <w:hideMark/>
          </w:tcPr>
          <w:p w14:paraId="6EF01BF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0.950</w:t>
            </w:r>
          </w:p>
        </w:tc>
      </w:tr>
      <w:tr w:rsidR="0096456C" w:rsidRPr="00A55739" w14:paraId="7BAC1D30" w14:textId="77777777" w:rsidTr="005668CB">
        <w:tc>
          <w:tcPr>
            <w:tcW w:w="2235" w:type="dxa"/>
            <w:tcBorders>
              <w:top w:val="nil"/>
              <w:bottom w:val="nil"/>
            </w:tcBorders>
            <w:shd w:val="clear" w:color="auto" w:fill="auto"/>
            <w:vAlign w:val="center"/>
            <w:hideMark/>
          </w:tcPr>
          <w:p w14:paraId="512F844D" w14:textId="2549D806"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H</w:t>
            </w:r>
            <w:r w:rsidR="005668CB" w:rsidRPr="00A55739">
              <w:rPr>
                <w:rFonts w:ascii="Book Antiqua" w:eastAsia="微软雅黑" w:hAnsi="Book Antiqua"/>
                <w:sz w:val="24"/>
              </w:rPr>
              <w:t>istory of drinking</w:t>
            </w:r>
            <w:r w:rsidRPr="00A55739">
              <w:rPr>
                <w:rFonts w:ascii="Book Antiqua" w:hAnsi="Book Antiqua" w:cs="宋体"/>
                <w:kern w:val="0"/>
                <w:sz w:val="24"/>
              </w:rPr>
              <w:t xml:space="preserve"> (Y/N)</w:t>
            </w:r>
          </w:p>
        </w:tc>
        <w:tc>
          <w:tcPr>
            <w:tcW w:w="1559" w:type="dxa"/>
            <w:vAlign w:val="center"/>
            <w:hideMark/>
          </w:tcPr>
          <w:p w14:paraId="26F35724"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42/423</w:t>
            </w:r>
          </w:p>
        </w:tc>
        <w:tc>
          <w:tcPr>
            <w:tcW w:w="1561" w:type="dxa"/>
            <w:vAlign w:val="center"/>
            <w:hideMark/>
          </w:tcPr>
          <w:p w14:paraId="6062B966"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61/416</w:t>
            </w:r>
          </w:p>
        </w:tc>
        <w:tc>
          <w:tcPr>
            <w:tcW w:w="2269" w:type="dxa"/>
            <w:vAlign w:val="center"/>
            <w:hideMark/>
          </w:tcPr>
          <w:p w14:paraId="466F562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0.677 (0.447-1.026)</w:t>
            </w:r>
          </w:p>
        </w:tc>
        <w:tc>
          <w:tcPr>
            <w:tcW w:w="851" w:type="dxa"/>
            <w:vAlign w:val="center"/>
            <w:hideMark/>
          </w:tcPr>
          <w:p w14:paraId="3849A0D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0.066</w:t>
            </w:r>
          </w:p>
        </w:tc>
      </w:tr>
      <w:tr w:rsidR="0096456C" w:rsidRPr="00A55739" w14:paraId="4C1F7576" w14:textId="77777777" w:rsidTr="005668CB">
        <w:tc>
          <w:tcPr>
            <w:tcW w:w="2235" w:type="dxa"/>
            <w:tcBorders>
              <w:top w:val="nil"/>
              <w:bottom w:val="single" w:sz="4" w:space="0" w:color="auto"/>
            </w:tcBorders>
            <w:shd w:val="clear" w:color="auto" w:fill="auto"/>
            <w:vAlign w:val="center"/>
            <w:hideMark/>
          </w:tcPr>
          <w:p w14:paraId="14E8A66A" w14:textId="6BEDD5C6"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H</w:t>
            </w:r>
            <w:r w:rsidRPr="00A55739">
              <w:rPr>
                <w:rFonts w:ascii="Book Antiqua" w:eastAsia="微软雅黑" w:hAnsi="Book Antiqua"/>
                <w:sz w:val="24"/>
              </w:rPr>
              <w:t>ist</w:t>
            </w:r>
            <w:r w:rsidR="005668CB" w:rsidRPr="00A55739">
              <w:rPr>
                <w:rFonts w:ascii="Book Antiqua" w:eastAsia="微软雅黑" w:hAnsi="Book Antiqua"/>
                <w:sz w:val="24"/>
              </w:rPr>
              <w:t>ory of smoking</w:t>
            </w:r>
            <w:r w:rsidRPr="00A55739">
              <w:rPr>
                <w:rFonts w:ascii="Book Antiqua" w:hAnsi="Book Antiqua" w:cs="宋体"/>
                <w:kern w:val="0"/>
                <w:sz w:val="24"/>
              </w:rPr>
              <w:t xml:space="preserve"> (Y/N)</w:t>
            </w:r>
          </w:p>
        </w:tc>
        <w:tc>
          <w:tcPr>
            <w:tcW w:w="1559" w:type="dxa"/>
            <w:vAlign w:val="center"/>
            <w:hideMark/>
          </w:tcPr>
          <w:p w14:paraId="3C44DA3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69/395</w:t>
            </w:r>
          </w:p>
        </w:tc>
        <w:tc>
          <w:tcPr>
            <w:tcW w:w="1561" w:type="dxa"/>
            <w:vAlign w:val="center"/>
            <w:hideMark/>
          </w:tcPr>
          <w:p w14:paraId="38755D08"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86/391</w:t>
            </w:r>
          </w:p>
        </w:tc>
        <w:tc>
          <w:tcPr>
            <w:tcW w:w="2269" w:type="dxa"/>
            <w:vAlign w:val="center"/>
            <w:hideMark/>
          </w:tcPr>
          <w:p w14:paraId="097ED3F3"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0.794 (0.562-1.123)</w:t>
            </w:r>
          </w:p>
        </w:tc>
        <w:tc>
          <w:tcPr>
            <w:tcW w:w="851" w:type="dxa"/>
            <w:vAlign w:val="center"/>
            <w:hideMark/>
          </w:tcPr>
          <w:p w14:paraId="6195D52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0.192</w:t>
            </w:r>
          </w:p>
        </w:tc>
      </w:tr>
    </w:tbl>
    <w:p w14:paraId="6DEA1B76" w14:textId="03F8FD2E" w:rsidR="00C6710B" w:rsidRPr="00A55739" w:rsidRDefault="00C6710B" w:rsidP="0096456C">
      <w:pPr>
        <w:widowControl/>
        <w:spacing w:line="360" w:lineRule="auto"/>
        <w:textAlignment w:val="center"/>
        <w:rPr>
          <w:rFonts w:ascii="Book Antiqua" w:hAnsi="Book Antiqua" w:cs="Times New Roman"/>
          <w:sz w:val="24"/>
        </w:rPr>
      </w:pPr>
      <w:r w:rsidRPr="00A55739">
        <w:rPr>
          <w:rFonts w:ascii="Book Antiqua" w:eastAsia="微软雅黑" w:hAnsi="Book Antiqua"/>
          <w:sz w:val="24"/>
          <w:vertAlign w:val="superscript"/>
        </w:rPr>
        <w:t>1</w:t>
      </w:r>
      <w:r w:rsidRPr="00A55739">
        <w:rPr>
          <w:rFonts w:ascii="Book Antiqua" w:eastAsia="微软雅黑" w:hAnsi="Book Antiqua"/>
          <w:sz w:val="24"/>
        </w:rPr>
        <w:t>Recurrence</w:t>
      </w:r>
      <w:r w:rsidRPr="00A55739">
        <w:rPr>
          <w:rFonts w:ascii="Book Antiqua" w:hAnsi="Book Antiqua" w:cs="宋体"/>
          <w:kern w:val="0"/>
          <w:sz w:val="24"/>
        </w:rPr>
        <w:t xml:space="preserve"> time was defined as </w:t>
      </w:r>
      <w:r w:rsidRPr="00A55739">
        <w:rPr>
          <w:rFonts w:ascii="Book Antiqua" w:eastAsia="微软雅黑" w:hAnsi="Book Antiqua"/>
          <w:sz w:val="24"/>
        </w:rPr>
        <w:t>time from the onset of stone removal to recurrence.</w:t>
      </w:r>
      <w:r w:rsidRPr="00A55739">
        <w:rPr>
          <w:rFonts w:ascii="Book Antiqua" w:hAnsi="Book Antiqua" w:cs="宋体"/>
          <w:kern w:val="0"/>
          <w:sz w:val="24"/>
        </w:rPr>
        <w:t xml:space="preserve"> </w:t>
      </w:r>
      <w:r w:rsidRPr="00A55739">
        <w:rPr>
          <w:rFonts w:ascii="Book Antiqua" w:hAnsi="Book Antiqua"/>
          <w:sz w:val="24"/>
        </w:rPr>
        <w:t xml:space="preserve">OR: </w:t>
      </w:r>
      <w:r w:rsidR="00CC660C" w:rsidRPr="00A55739">
        <w:rPr>
          <w:rFonts w:ascii="Book Antiqua" w:hAnsi="Book Antiqua"/>
          <w:sz w:val="24"/>
        </w:rPr>
        <w:t xml:space="preserve">Odds </w:t>
      </w:r>
      <w:r w:rsidRPr="00A55739">
        <w:rPr>
          <w:rFonts w:ascii="Book Antiqua" w:hAnsi="Book Antiqua"/>
          <w:sz w:val="24"/>
        </w:rPr>
        <w:t xml:space="preserve">ratio; </w:t>
      </w:r>
      <w:r w:rsidR="00CC660C" w:rsidRPr="00A55739">
        <w:rPr>
          <w:rFonts w:ascii="Book Antiqua" w:hAnsi="Book Antiqua"/>
          <w:sz w:val="24"/>
        </w:rPr>
        <w:t>95%</w:t>
      </w:r>
      <w:r w:rsidRPr="00A55739">
        <w:rPr>
          <w:rFonts w:ascii="Book Antiqua" w:hAnsi="Book Antiqua"/>
          <w:sz w:val="24"/>
        </w:rPr>
        <w:t xml:space="preserve">CI: 95% confidence interval; Y: </w:t>
      </w:r>
      <w:r w:rsidR="00CC660C" w:rsidRPr="00A55739">
        <w:rPr>
          <w:rFonts w:ascii="Book Antiqua" w:hAnsi="Book Antiqua"/>
          <w:sz w:val="24"/>
        </w:rPr>
        <w:t>Yes</w:t>
      </w:r>
      <w:r w:rsidRPr="00A55739">
        <w:rPr>
          <w:rFonts w:ascii="Book Antiqua" w:hAnsi="Book Antiqua"/>
          <w:sz w:val="24"/>
        </w:rPr>
        <w:t xml:space="preserve">; N: </w:t>
      </w:r>
      <w:r w:rsidR="00CC660C" w:rsidRPr="00A55739">
        <w:rPr>
          <w:rFonts w:ascii="Book Antiqua" w:hAnsi="Book Antiqua"/>
          <w:sz w:val="24"/>
        </w:rPr>
        <w:t>No</w:t>
      </w:r>
      <w:r w:rsidRPr="00A55739">
        <w:rPr>
          <w:rFonts w:ascii="Book Antiqua" w:hAnsi="Book Antiqua"/>
          <w:sz w:val="24"/>
        </w:rPr>
        <w:t>.</w:t>
      </w:r>
    </w:p>
    <w:p w14:paraId="4E929ADA" w14:textId="492C77C6" w:rsidR="00C6710B" w:rsidRPr="00A55739" w:rsidRDefault="00C6710B" w:rsidP="0096456C">
      <w:pPr>
        <w:pStyle w:val="2"/>
        <w:spacing w:after="0" w:line="360" w:lineRule="auto"/>
        <w:rPr>
          <w:rFonts w:ascii="Book Antiqua" w:eastAsia="微软雅黑" w:hAnsi="Book Antiqua"/>
          <w:sz w:val="24"/>
        </w:rPr>
      </w:pPr>
    </w:p>
    <w:p w14:paraId="1743D56F" w14:textId="77777777" w:rsidR="008F363B" w:rsidRPr="00A55739" w:rsidRDefault="008F363B">
      <w:pPr>
        <w:widowControl/>
        <w:jc w:val="left"/>
        <w:rPr>
          <w:rFonts w:ascii="Book Antiqua" w:eastAsia="微软雅黑" w:hAnsi="Book Antiqua"/>
          <w:sz w:val="24"/>
        </w:rPr>
      </w:pPr>
      <w:r w:rsidRPr="00A55739">
        <w:rPr>
          <w:rFonts w:ascii="Book Antiqua" w:eastAsia="微软雅黑" w:hAnsi="Book Antiqua"/>
          <w:sz w:val="24"/>
        </w:rPr>
        <w:br w:type="page"/>
      </w:r>
    </w:p>
    <w:p w14:paraId="2FE7265C" w14:textId="0CA06586" w:rsidR="00C6710B" w:rsidRPr="00A55739" w:rsidRDefault="00C6710B" w:rsidP="0096456C">
      <w:pPr>
        <w:spacing w:line="360" w:lineRule="auto"/>
        <w:rPr>
          <w:rFonts w:ascii="Book Antiqua" w:hAnsi="Book Antiqua"/>
          <w:sz w:val="24"/>
        </w:rPr>
      </w:pPr>
      <w:r w:rsidRPr="00A55739">
        <w:rPr>
          <w:rFonts w:ascii="Book Antiqua" w:hAnsi="Book Antiqua" w:cs="宋体"/>
          <w:b/>
          <w:kern w:val="0"/>
          <w:sz w:val="24"/>
        </w:rPr>
        <w:lastRenderedPageBreak/>
        <w:t>Table 2</w:t>
      </w:r>
      <w:r w:rsidRPr="00A55739">
        <w:rPr>
          <w:rFonts w:ascii="Book Antiqua" w:eastAsia="微软雅黑" w:hAnsi="Book Antiqua"/>
          <w:b/>
          <w:sz w:val="24"/>
        </w:rPr>
        <w:t xml:space="preserve"> Past medical history compared between </w:t>
      </w:r>
      <w:r w:rsidR="00F16144" w:rsidRPr="00A55739">
        <w:rPr>
          <w:rFonts w:ascii="Book Antiqua" w:eastAsia="微软雅黑" w:hAnsi="Book Antiqua"/>
          <w:b/>
          <w:sz w:val="24"/>
        </w:rPr>
        <w:t xml:space="preserve">the </w:t>
      </w:r>
      <w:r w:rsidR="00D80AAF" w:rsidRPr="00A55739">
        <w:rPr>
          <w:rFonts w:ascii="Book Antiqua" w:eastAsia="微软雅黑" w:hAnsi="Book Antiqua"/>
          <w:b/>
          <w:sz w:val="24"/>
        </w:rPr>
        <w:t xml:space="preserve">recurrence </w:t>
      </w:r>
      <w:r w:rsidRPr="00A55739">
        <w:rPr>
          <w:rFonts w:ascii="Book Antiqua" w:eastAsia="微软雅黑" w:hAnsi="Book Antiqua"/>
          <w:b/>
          <w:sz w:val="24"/>
        </w:rPr>
        <w:t>group and</w:t>
      </w:r>
      <w:r w:rsidR="0096456C" w:rsidRPr="00A55739">
        <w:rPr>
          <w:rFonts w:ascii="Book Antiqua" w:eastAsia="微软雅黑" w:hAnsi="Book Antiqua"/>
          <w:b/>
          <w:sz w:val="24"/>
        </w:rPr>
        <w:t xml:space="preserve"> </w:t>
      </w:r>
      <w:r w:rsidR="00D80AAF" w:rsidRPr="00A55739">
        <w:rPr>
          <w:rFonts w:ascii="Book Antiqua" w:eastAsia="微软雅黑" w:hAnsi="Book Antiqua"/>
          <w:b/>
          <w:sz w:val="24"/>
        </w:rPr>
        <w:t xml:space="preserve">control </w:t>
      </w:r>
      <w:r w:rsidRPr="00A55739">
        <w:rPr>
          <w:rFonts w:ascii="Book Antiqua" w:eastAsia="微软雅黑" w:hAnsi="Book Antiqua"/>
          <w:b/>
          <w:sz w:val="24"/>
        </w:rPr>
        <w:t>group</w:t>
      </w:r>
    </w:p>
    <w:tbl>
      <w:tblPr>
        <w:tblW w:w="8475" w:type="dxa"/>
        <w:tblBorders>
          <w:top w:val="single" w:sz="18" w:space="0" w:color="auto"/>
          <w:bottom w:val="single" w:sz="18" w:space="0" w:color="auto"/>
        </w:tblBorders>
        <w:tblLayout w:type="fixed"/>
        <w:tblLook w:val="04A0" w:firstRow="1" w:lastRow="0" w:firstColumn="1" w:lastColumn="0" w:noHBand="0" w:noVBand="1"/>
      </w:tblPr>
      <w:tblGrid>
        <w:gridCol w:w="2518"/>
        <w:gridCol w:w="1419"/>
        <w:gridCol w:w="1418"/>
        <w:gridCol w:w="2269"/>
        <w:gridCol w:w="851"/>
      </w:tblGrid>
      <w:tr w:rsidR="0096456C" w:rsidRPr="00A55739" w14:paraId="5E54359D" w14:textId="77777777" w:rsidTr="008F363B">
        <w:tc>
          <w:tcPr>
            <w:tcW w:w="2518" w:type="dxa"/>
            <w:tcBorders>
              <w:top w:val="single" w:sz="18" w:space="0" w:color="auto"/>
              <w:bottom w:val="single" w:sz="18" w:space="0" w:color="auto"/>
            </w:tcBorders>
            <w:shd w:val="clear" w:color="auto" w:fill="auto"/>
            <w:vAlign w:val="center"/>
            <w:hideMark/>
          </w:tcPr>
          <w:p w14:paraId="51B76D97" w14:textId="07DA6990"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Variable</w:t>
            </w:r>
          </w:p>
        </w:tc>
        <w:tc>
          <w:tcPr>
            <w:tcW w:w="1419" w:type="dxa"/>
            <w:tcBorders>
              <w:top w:val="single" w:sz="18" w:space="0" w:color="auto"/>
              <w:bottom w:val="single" w:sz="18" w:space="0" w:color="auto"/>
            </w:tcBorders>
            <w:vAlign w:val="center"/>
            <w:hideMark/>
          </w:tcPr>
          <w:p w14:paraId="04F40F5A" w14:textId="46AF3F81"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Recurrence group (</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1418" w:type="dxa"/>
            <w:tcBorders>
              <w:top w:val="single" w:sz="18" w:space="0" w:color="auto"/>
              <w:bottom w:val="single" w:sz="18" w:space="0" w:color="auto"/>
            </w:tcBorders>
            <w:vAlign w:val="center"/>
            <w:hideMark/>
          </w:tcPr>
          <w:p w14:paraId="21FDACD7" w14:textId="20156910" w:rsidR="00C6710B" w:rsidRPr="00A55739" w:rsidRDefault="00C6710B" w:rsidP="0096456C">
            <w:pPr>
              <w:spacing w:line="360" w:lineRule="auto"/>
              <w:rPr>
                <w:rFonts w:ascii="Book Antiqua" w:hAnsi="Book Antiqua"/>
                <w:b/>
                <w:kern w:val="0"/>
                <w:sz w:val="24"/>
              </w:rPr>
            </w:pPr>
            <w:r w:rsidRPr="00A55739">
              <w:rPr>
                <w:rFonts w:ascii="Book Antiqua" w:eastAsia="微软雅黑" w:hAnsi="Book Antiqua"/>
                <w:b/>
                <w:sz w:val="24"/>
              </w:rPr>
              <w:t xml:space="preserve">Control group </w:t>
            </w:r>
            <w:r w:rsidRPr="00A55739">
              <w:rPr>
                <w:rFonts w:ascii="Book Antiqua" w:hAnsi="Book Antiqua"/>
                <w:b/>
                <w:kern w:val="0"/>
                <w:sz w:val="24"/>
              </w:rPr>
              <w:t>(</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2269" w:type="dxa"/>
            <w:tcBorders>
              <w:top w:val="single" w:sz="18" w:space="0" w:color="auto"/>
              <w:bottom w:val="single" w:sz="18" w:space="0" w:color="auto"/>
            </w:tcBorders>
            <w:vAlign w:val="center"/>
            <w:hideMark/>
          </w:tcPr>
          <w:p w14:paraId="1BDC6FFA"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OR (95%CI)</w:t>
            </w:r>
          </w:p>
        </w:tc>
        <w:tc>
          <w:tcPr>
            <w:tcW w:w="851" w:type="dxa"/>
            <w:tcBorders>
              <w:top w:val="single" w:sz="18" w:space="0" w:color="auto"/>
              <w:bottom w:val="single" w:sz="18" w:space="0" w:color="auto"/>
            </w:tcBorders>
            <w:vAlign w:val="center"/>
            <w:hideMark/>
          </w:tcPr>
          <w:p w14:paraId="72C08250" w14:textId="61107D45" w:rsidR="00C6710B" w:rsidRPr="00A55739" w:rsidRDefault="00C6710B" w:rsidP="0096456C">
            <w:pPr>
              <w:widowControl/>
              <w:spacing w:line="360" w:lineRule="auto"/>
              <w:textAlignment w:val="center"/>
              <w:rPr>
                <w:rFonts w:ascii="Book Antiqua" w:hAnsi="Book Antiqua" w:cs="宋体"/>
                <w:b/>
                <w:kern w:val="0"/>
                <w:sz w:val="24"/>
              </w:rPr>
            </w:pPr>
            <w:r w:rsidRPr="00A55739">
              <w:rPr>
                <w:rFonts w:ascii="Book Antiqua" w:hAnsi="Book Antiqua"/>
                <w:b/>
                <w:i/>
                <w:kern w:val="0"/>
                <w:sz w:val="24"/>
              </w:rPr>
              <w:t>P</w:t>
            </w:r>
            <w:r w:rsidR="007C4CA4" w:rsidRPr="00A55739">
              <w:rPr>
                <w:rFonts w:ascii="Book Antiqua" w:hAnsi="Book Antiqua"/>
                <w:b/>
                <w:kern w:val="0"/>
                <w:sz w:val="24"/>
              </w:rPr>
              <w:t>-</w:t>
            </w:r>
            <w:r w:rsidRPr="00A55739">
              <w:rPr>
                <w:rFonts w:ascii="Book Antiqua" w:hAnsi="Book Antiqua"/>
                <w:b/>
                <w:kern w:val="0"/>
                <w:sz w:val="24"/>
              </w:rPr>
              <w:t>value</w:t>
            </w:r>
          </w:p>
        </w:tc>
      </w:tr>
      <w:tr w:rsidR="0096456C" w:rsidRPr="00A55739" w14:paraId="69E56D64" w14:textId="77777777" w:rsidTr="008F363B">
        <w:tc>
          <w:tcPr>
            <w:tcW w:w="2518" w:type="dxa"/>
            <w:tcBorders>
              <w:top w:val="single" w:sz="18" w:space="0" w:color="auto"/>
            </w:tcBorders>
            <w:shd w:val="clear" w:color="auto" w:fill="auto"/>
            <w:vAlign w:val="center"/>
            <w:hideMark/>
          </w:tcPr>
          <w:p w14:paraId="5F99C04B" w14:textId="1655E138"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H</w:t>
            </w:r>
            <w:r w:rsidR="008F363B" w:rsidRPr="00A55739">
              <w:rPr>
                <w:rFonts w:ascii="Book Antiqua" w:eastAsia="微软雅黑" w:hAnsi="Book Antiqua"/>
                <w:sz w:val="24"/>
              </w:rPr>
              <w:t>ypertension</w:t>
            </w:r>
            <w:r w:rsidRPr="00A55739">
              <w:rPr>
                <w:rFonts w:ascii="Book Antiqua" w:hAnsi="Book Antiqua" w:cs="宋体"/>
                <w:kern w:val="0"/>
                <w:sz w:val="24"/>
              </w:rPr>
              <w:t xml:space="preserve"> (Y/N)</w:t>
            </w:r>
          </w:p>
        </w:tc>
        <w:tc>
          <w:tcPr>
            <w:tcW w:w="1419" w:type="dxa"/>
            <w:tcBorders>
              <w:top w:val="single" w:sz="18" w:space="0" w:color="auto"/>
            </w:tcBorders>
            <w:vAlign w:val="center"/>
            <w:hideMark/>
          </w:tcPr>
          <w:p w14:paraId="2872EB8B" w14:textId="22D195D6"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84/393</w:t>
            </w:r>
            <w:r w:rsidR="0096456C" w:rsidRPr="00A55739">
              <w:rPr>
                <w:rFonts w:ascii="Book Antiqua" w:hAnsi="Book Antiqua" w:cs="宋体"/>
                <w:kern w:val="0"/>
                <w:sz w:val="24"/>
              </w:rPr>
              <w:t xml:space="preserve"> </w:t>
            </w:r>
          </w:p>
        </w:tc>
        <w:tc>
          <w:tcPr>
            <w:tcW w:w="1418" w:type="dxa"/>
            <w:tcBorders>
              <w:top w:val="single" w:sz="18" w:space="0" w:color="auto"/>
            </w:tcBorders>
            <w:vAlign w:val="center"/>
            <w:hideMark/>
          </w:tcPr>
          <w:p w14:paraId="5BC2F55B" w14:textId="60503409"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63/414</w:t>
            </w:r>
            <w:r w:rsidR="0096456C" w:rsidRPr="00A55739">
              <w:rPr>
                <w:rFonts w:ascii="Book Antiqua" w:hAnsi="Book Antiqua" w:cs="宋体"/>
                <w:kern w:val="0"/>
                <w:sz w:val="24"/>
              </w:rPr>
              <w:t xml:space="preserve"> </w:t>
            </w:r>
          </w:p>
        </w:tc>
        <w:tc>
          <w:tcPr>
            <w:tcW w:w="2269" w:type="dxa"/>
            <w:tcBorders>
              <w:top w:val="single" w:sz="18" w:space="0" w:color="auto"/>
            </w:tcBorders>
            <w:vAlign w:val="center"/>
            <w:hideMark/>
          </w:tcPr>
          <w:p w14:paraId="614B974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1.405 (0.985-2.002)</w:t>
            </w:r>
          </w:p>
        </w:tc>
        <w:tc>
          <w:tcPr>
            <w:tcW w:w="851" w:type="dxa"/>
            <w:tcBorders>
              <w:top w:val="single" w:sz="18" w:space="0" w:color="auto"/>
            </w:tcBorders>
            <w:vAlign w:val="center"/>
            <w:hideMark/>
          </w:tcPr>
          <w:p w14:paraId="2BF8266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0.060</w:t>
            </w:r>
          </w:p>
        </w:tc>
      </w:tr>
      <w:tr w:rsidR="0096456C" w:rsidRPr="00A55739" w14:paraId="20FFB96E" w14:textId="77777777" w:rsidTr="008F363B">
        <w:tc>
          <w:tcPr>
            <w:tcW w:w="2518" w:type="dxa"/>
            <w:shd w:val="clear" w:color="auto" w:fill="auto"/>
            <w:vAlign w:val="center"/>
            <w:hideMark/>
          </w:tcPr>
          <w:p w14:paraId="21A295D5" w14:textId="668D42A2"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D</w:t>
            </w:r>
            <w:r w:rsidR="008F363B" w:rsidRPr="00A55739">
              <w:rPr>
                <w:rFonts w:ascii="Book Antiqua" w:eastAsia="微软雅黑" w:hAnsi="Book Antiqua"/>
                <w:sz w:val="24"/>
              </w:rPr>
              <w:t>iabetes</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9" w:type="dxa"/>
            <w:vAlign w:val="center"/>
            <w:hideMark/>
          </w:tcPr>
          <w:p w14:paraId="755AD38F"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34/441</w:t>
            </w:r>
          </w:p>
        </w:tc>
        <w:tc>
          <w:tcPr>
            <w:tcW w:w="1418" w:type="dxa"/>
            <w:vAlign w:val="center"/>
            <w:hideMark/>
          </w:tcPr>
          <w:p w14:paraId="38730438"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26/452</w:t>
            </w:r>
          </w:p>
        </w:tc>
        <w:tc>
          <w:tcPr>
            <w:tcW w:w="2269" w:type="dxa"/>
            <w:vAlign w:val="center"/>
            <w:hideMark/>
          </w:tcPr>
          <w:p w14:paraId="2F75A82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1.334 (0.788-2.261)</w:t>
            </w:r>
          </w:p>
        </w:tc>
        <w:tc>
          <w:tcPr>
            <w:tcW w:w="851" w:type="dxa"/>
            <w:vAlign w:val="center"/>
            <w:hideMark/>
          </w:tcPr>
          <w:p w14:paraId="4FC0581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0.284</w:t>
            </w:r>
          </w:p>
        </w:tc>
      </w:tr>
      <w:tr w:rsidR="0096456C" w:rsidRPr="00A55739" w14:paraId="781E3312" w14:textId="77777777" w:rsidTr="008F363B">
        <w:tc>
          <w:tcPr>
            <w:tcW w:w="2518" w:type="dxa"/>
            <w:shd w:val="clear" w:color="auto" w:fill="auto"/>
            <w:vAlign w:val="center"/>
            <w:hideMark/>
          </w:tcPr>
          <w:p w14:paraId="0D79735A" w14:textId="54424134"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H</w:t>
            </w:r>
            <w:r w:rsidRPr="00A55739">
              <w:rPr>
                <w:rFonts w:ascii="Book Antiqua" w:eastAsia="微软雅黑" w:hAnsi="Book Antiqua"/>
                <w:sz w:val="24"/>
              </w:rPr>
              <w:t>epatitis B</w:t>
            </w:r>
            <w:r w:rsidRPr="00A55739">
              <w:rPr>
                <w:rFonts w:ascii="Book Antiqua" w:hAnsi="Book Antiqua" w:cs="宋体"/>
                <w:kern w:val="0"/>
                <w:sz w:val="24"/>
              </w:rPr>
              <w:t xml:space="preserve"> (Y/N)</w:t>
            </w:r>
          </w:p>
        </w:tc>
        <w:tc>
          <w:tcPr>
            <w:tcW w:w="1419" w:type="dxa"/>
            <w:vAlign w:val="center"/>
            <w:hideMark/>
          </w:tcPr>
          <w:p w14:paraId="074AF4A1"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37/440</w:t>
            </w:r>
          </w:p>
        </w:tc>
        <w:tc>
          <w:tcPr>
            <w:tcW w:w="1418" w:type="dxa"/>
            <w:vAlign w:val="center"/>
            <w:hideMark/>
          </w:tcPr>
          <w:p w14:paraId="6197690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34/438</w:t>
            </w:r>
          </w:p>
        </w:tc>
        <w:tc>
          <w:tcPr>
            <w:tcW w:w="2269" w:type="dxa"/>
            <w:vAlign w:val="center"/>
            <w:hideMark/>
          </w:tcPr>
          <w:p w14:paraId="08A60A24"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1.083 (0.668-1.758)</w:t>
            </w:r>
          </w:p>
        </w:tc>
        <w:tc>
          <w:tcPr>
            <w:tcW w:w="851" w:type="dxa"/>
            <w:vAlign w:val="center"/>
            <w:hideMark/>
          </w:tcPr>
          <w:p w14:paraId="64DFC890"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0.746</w:t>
            </w:r>
          </w:p>
        </w:tc>
      </w:tr>
      <w:tr w:rsidR="0096456C" w:rsidRPr="00A55739" w14:paraId="60DC7174" w14:textId="77777777" w:rsidTr="008F363B">
        <w:tc>
          <w:tcPr>
            <w:tcW w:w="2518" w:type="dxa"/>
            <w:shd w:val="clear" w:color="auto" w:fill="auto"/>
            <w:vAlign w:val="center"/>
            <w:hideMark/>
          </w:tcPr>
          <w:p w14:paraId="399A35EC" w14:textId="13DFCAA6" w:rsidR="00C6710B" w:rsidRPr="00A55739" w:rsidRDefault="008F363B"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rPr>
              <w:t>Fatty liver</w:t>
            </w:r>
            <w:r w:rsidR="00C6710B" w:rsidRPr="00A55739">
              <w:rPr>
                <w:rFonts w:ascii="Book Antiqua" w:eastAsia="微软雅黑" w:hAnsi="Book Antiqua"/>
                <w:sz w:val="24"/>
              </w:rPr>
              <w:t xml:space="preserve"> (</w:t>
            </w:r>
            <w:r w:rsidR="00C6710B" w:rsidRPr="00A55739">
              <w:rPr>
                <w:rFonts w:ascii="Book Antiqua" w:hAnsi="Book Antiqua" w:cs="宋体"/>
                <w:kern w:val="0"/>
                <w:sz w:val="24"/>
              </w:rPr>
              <w:t>Y/N)</w:t>
            </w:r>
          </w:p>
        </w:tc>
        <w:tc>
          <w:tcPr>
            <w:tcW w:w="1419" w:type="dxa"/>
            <w:vAlign w:val="center"/>
            <w:hideMark/>
          </w:tcPr>
          <w:p w14:paraId="6C13664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15/462</w:t>
            </w:r>
          </w:p>
        </w:tc>
        <w:tc>
          <w:tcPr>
            <w:tcW w:w="1418" w:type="dxa"/>
            <w:vAlign w:val="center"/>
            <w:hideMark/>
          </w:tcPr>
          <w:p w14:paraId="3F4810A1"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23/454</w:t>
            </w:r>
          </w:p>
        </w:tc>
        <w:tc>
          <w:tcPr>
            <w:tcW w:w="2269" w:type="dxa"/>
            <w:vAlign w:val="center"/>
            <w:hideMark/>
          </w:tcPr>
          <w:p w14:paraId="4AB2D21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0.641 (0.330-1.244)</w:t>
            </w:r>
          </w:p>
        </w:tc>
        <w:tc>
          <w:tcPr>
            <w:tcW w:w="851" w:type="dxa"/>
            <w:vAlign w:val="center"/>
            <w:hideMark/>
          </w:tcPr>
          <w:p w14:paraId="4933BCB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0.189</w:t>
            </w:r>
          </w:p>
        </w:tc>
      </w:tr>
      <w:tr w:rsidR="0096456C" w:rsidRPr="00A55739" w14:paraId="2C243E3A" w14:textId="77777777" w:rsidTr="008F363B">
        <w:tc>
          <w:tcPr>
            <w:tcW w:w="2518" w:type="dxa"/>
            <w:shd w:val="clear" w:color="auto" w:fill="auto"/>
            <w:vAlign w:val="center"/>
            <w:hideMark/>
          </w:tcPr>
          <w:p w14:paraId="03F96455" w14:textId="1899BBDE"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L</w:t>
            </w:r>
            <w:r w:rsidRPr="00A55739">
              <w:rPr>
                <w:rFonts w:ascii="Book Antiqua" w:eastAsia="微软雅黑" w:hAnsi="Book Antiqua"/>
                <w:sz w:val="24"/>
              </w:rPr>
              <w:t>iver cirrhosis</w:t>
            </w:r>
            <w:r w:rsidR="008F363B" w:rsidRPr="00A55739">
              <w:rPr>
                <w:rFonts w:ascii="Book Antiqua" w:hAnsi="Book Antiqua" w:cs="宋体" w:hint="eastAsia"/>
                <w:kern w:val="0"/>
                <w:sz w:val="24"/>
              </w:rPr>
              <w:t xml:space="preserve"> </w:t>
            </w:r>
            <w:r w:rsidRPr="00A55739">
              <w:rPr>
                <w:rFonts w:ascii="Book Antiqua" w:hAnsi="Book Antiqua" w:cs="宋体"/>
                <w:kern w:val="0"/>
                <w:sz w:val="24"/>
              </w:rPr>
              <w:t>(Y/N)</w:t>
            </w:r>
          </w:p>
        </w:tc>
        <w:tc>
          <w:tcPr>
            <w:tcW w:w="1419" w:type="dxa"/>
            <w:vAlign w:val="center"/>
            <w:hideMark/>
          </w:tcPr>
          <w:p w14:paraId="118AC7A8"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17/460</w:t>
            </w:r>
          </w:p>
        </w:tc>
        <w:tc>
          <w:tcPr>
            <w:tcW w:w="1418" w:type="dxa"/>
            <w:vAlign w:val="center"/>
            <w:hideMark/>
          </w:tcPr>
          <w:p w14:paraId="141A230B"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10/461</w:t>
            </w:r>
          </w:p>
        </w:tc>
        <w:tc>
          <w:tcPr>
            <w:tcW w:w="2269" w:type="dxa"/>
            <w:vAlign w:val="center"/>
            <w:hideMark/>
          </w:tcPr>
          <w:p w14:paraId="49BF1A83"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1.704 (0.772-3.760)</w:t>
            </w:r>
          </w:p>
        </w:tc>
        <w:tc>
          <w:tcPr>
            <w:tcW w:w="851" w:type="dxa"/>
            <w:vAlign w:val="center"/>
            <w:hideMark/>
          </w:tcPr>
          <w:p w14:paraId="4368F24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0.187</w:t>
            </w:r>
          </w:p>
        </w:tc>
      </w:tr>
      <w:tr w:rsidR="0096456C" w:rsidRPr="00A55739" w14:paraId="26CB816F" w14:textId="77777777" w:rsidTr="008F363B">
        <w:tc>
          <w:tcPr>
            <w:tcW w:w="2518" w:type="dxa"/>
            <w:shd w:val="clear" w:color="auto" w:fill="auto"/>
            <w:vAlign w:val="center"/>
            <w:hideMark/>
          </w:tcPr>
          <w:p w14:paraId="05741123" w14:textId="5CC8FCC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C</w:t>
            </w:r>
            <w:r w:rsidRPr="00A55739">
              <w:rPr>
                <w:rFonts w:ascii="Book Antiqua" w:eastAsia="微软雅黑" w:hAnsi="Book Antiqua"/>
                <w:sz w:val="24"/>
              </w:rPr>
              <w:t>holecystectomy</w:t>
            </w:r>
            <w:r w:rsidRPr="00A55739">
              <w:rPr>
                <w:rFonts w:ascii="Book Antiqua" w:hAnsi="Book Antiqua" w:cs="宋体"/>
                <w:kern w:val="0"/>
                <w:sz w:val="24"/>
              </w:rPr>
              <w:t xml:space="preserve"> (Y/N)</w:t>
            </w:r>
          </w:p>
        </w:tc>
        <w:tc>
          <w:tcPr>
            <w:tcW w:w="1419" w:type="dxa"/>
            <w:vAlign w:val="center"/>
            <w:hideMark/>
          </w:tcPr>
          <w:p w14:paraId="50C22BE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252/225</w:t>
            </w:r>
          </w:p>
        </w:tc>
        <w:tc>
          <w:tcPr>
            <w:tcW w:w="1418" w:type="dxa"/>
            <w:vAlign w:val="center"/>
            <w:hideMark/>
          </w:tcPr>
          <w:p w14:paraId="441C167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212/265</w:t>
            </w:r>
          </w:p>
        </w:tc>
        <w:tc>
          <w:tcPr>
            <w:tcW w:w="2269" w:type="dxa"/>
            <w:vAlign w:val="center"/>
            <w:hideMark/>
          </w:tcPr>
          <w:p w14:paraId="049788C3"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1.400 (1.085-1.806)</w:t>
            </w:r>
          </w:p>
        </w:tc>
        <w:tc>
          <w:tcPr>
            <w:tcW w:w="851" w:type="dxa"/>
            <w:vAlign w:val="center"/>
            <w:hideMark/>
          </w:tcPr>
          <w:p w14:paraId="4466620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0.010</w:t>
            </w:r>
          </w:p>
        </w:tc>
      </w:tr>
      <w:tr w:rsidR="0096456C" w:rsidRPr="00A55739" w14:paraId="540EB3FA" w14:textId="77777777" w:rsidTr="008F363B">
        <w:tc>
          <w:tcPr>
            <w:tcW w:w="2518" w:type="dxa"/>
            <w:shd w:val="clear" w:color="auto" w:fill="auto"/>
            <w:vAlign w:val="center"/>
            <w:hideMark/>
          </w:tcPr>
          <w:p w14:paraId="68313F76" w14:textId="24EA01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B</w:t>
            </w:r>
            <w:r w:rsidRPr="00A55739">
              <w:rPr>
                <w:rFonts w:ascii="Book Antiqua" w:eastAsia="微软雅黑" w:hAnsi="Book Antiqua"/>
                <w:sz w:val="24"/>
              </w:rPr>
              <w:t>iliary-enteric anastomosis</w:t>
            </w:r>
            <w:r w:rsidR="008F363B" w:rsidRPr="00A55739">
              <w:rPr>
                <w:rFonts w:ascii="Book Antiqua" w:hAnsi="Book Antiqua" w:cs="宋体" w:hint="eastAsia"/>
                <w:kern w:val="0"/>
                <w:sz w:val="24"/>
              </w:rPr>
              <w:t xml:space="preserve"> </w:t>
            </w:r>
            <w:r w:rsidRPr="00A55739">
              <w:rPr>
                <w:rFonts w:ascii="Book Antiqua" w:hAnsi="Book Antiqua" w:cs="宋体"/>
                <w:kern w:val="0"/>
                <w:sz w:val="24"/>
              </w:rPr>
              <w:t>(Y/N)</w:t>
            </w:r>
          </w:p>
        </w:tc>
        <w:tc>
          <w:tcPr>
            <w:tcW w:w="1419" w:type="dxa"/>
            <w:vAlign w:val="center"/>
            <w:hideMark/>
          </w:tcPr>
          <w:p w14:paraId="445C7E4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5/471</w:t>
            </w:r>
          </w:p>
        </w:tc>
        <w:tc>
          <w:tcPr>
            <w:tcW w:w="1418" w:type="dxa"/>
            <w:vAlign w:val="center"/>
            <w:hideMark/>
          </w:tcPr>
          <w:p w14:paraId="2B65B05B" w14:textId="2F710D03"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2/475</w:t>
            </w:r>
            <w:r w:rsidR="0096456C" w:rsidRPr="00A55739">
              <w:rPr>
                <w:rFonts w:ascii="Book Antiqua" w:hAnsi="Book Antiqua" w:cs="宋体"/>
                <w:kern w:val="0"/>
                <w:sz w:val="24"/>
              </w:rPr>
              <w:t xml:space="preserve"> </w:t>
            </w:r>
          </w:p>
        </w:tc>
        <w:tc>
          <w:tcPr>
            <w:tcW w:w="2269" w:type="dxa"/>
            <w:vAlign w:val="center"/>
            <w:hideMark/>
          </w:tcPr>
          <w:p w14:paraId="772B53DE"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2.521 (0.487-13.06)</w:t>
            </w:r>
          </w:p>
        </w:tc>
        <w:tc>
          <w:tcPr>
            <w:tcW w:w="851" w:type="dxa"/>
            <w:vAlign w:val="center"/>
            <w:hideMark/>
          </w:tcPr>
          <w:p w14:paraId="543D706C"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0.270</w:t>
            </w:r>
          </w:p>
        </w:tc>
      </w:tr>
      <w:tr w:rsidR="0096456C" w:rsidRPr="00A55739" w14:paraId="70FE8098" w14:textId="77777777" w:rsidTr="008F363B">
        <w:tc>
          <w:tcPr>
            <w:tcW w:w="2518" w:type="dxa"/>
            <w:shd w:val="clear" w:color="auto" w:fill="auto"/>
            <w:vAlign w:val="center"/>
            <w:hideMark/>
          </w:tcPr>
          <w:p w14:paraId="531B685E" w14:textId="4046F597" w:rsidR="00C6710B" w:rsidRPr="00A55739" w:rsidRDefault="00C05AC1" w:rsidP="0096456C">
            <w:pPr>
              <w:widowControl/>
              <w:spacing w:line="360" w:lineRule="auto"/>
              <w:textAlignment w:val="center"/>
              <w:rPr>
                <w:rFonts w:ascii="Book Antiqua" w:hAnsi="Book Antiqua"/>
                <w:kern w:val="0"/>
                <w:sz w:val="24"/>
              </w:rPr>
            </w:pPr>
            <w:hyperlink r:id="rId15" w:tgtFrame="_blank" w:history="1">
              <w:r w:rsidR="001F1527" w:rsidRPr="00A55739">
                <w:rPr>
                  <w:rFonts w:ascii="Book Antiqua" w:hAnsi="Book Antiqua"/>
                  <w:sz w:val="24"/>
                </w:rPr>
                <w:t>Choledocholithotomy</w:t>
              </w:r>
            </w:hyperlink>
            <w:r w:rsidR="00C6710B" w:rsidRPr="00A55739">
              <w:rPr>
                <w:rFonts w:ascii="Book Antiqua" w:hAnsi="Book Antiqua"/>
                <w:sz w:val="24"/>
              </w:rPr>
              <w:t xml:space="preserve"> </w:t>
            </w:r>
            <w:r w:rsidR="00C6710B" w:rsidRPr="00A55739">
              <w:rPr>
                <w:rFonts w:ascii="Book Antiqua" w:hAnsi="Book Antiqua" w:cs="宋体"/>
                <w:kern w:val="0"/>
                <w:sz w:val="24"/>
              </w:rPr>
              <w:t>(Y/N)</w:t>
            </w:r>
          </w:p>
        </w:tc>
        <w:tc>
          <w:tcPr>
            <w:tcW w:w="1419" w:type="dxa"/>
            <w:vAlign w:val="center"/>
            <w:hideMark/>
          </w:tcPr>
          <w:p w14:paraId="5D7FC33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88/389</w:t>
            </w:r>
          </w:p>
        </w:tc>
        <w:tc>
          <w:tcPr>
            <w:tcW w:w="1418" w:type="dxa"/>
            <w:vAlign w:val="center"/>
            <w:hideMark/>
          </w:tcPr>
          <w:p w14:paraId="09716330"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31/446</w:t>
            </w:r>
          </w:p>
        </w:tc>
        <w:tc>
          <w:tcPr>
            <w:tcW w:w="2269" w:type="dxa"/>
            <w:vAlign w:val="center"/>
            <w:hideMark/>
          </w:tcPr>
          <w:p w14:paraId="5DF6D71E"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3.255 (2.114-5.010)</w:t>
            </w:r>
          </w:p>
        </w:tc>
        <w:tc>
          <w:tcPr>
            <w:tcW w:w="851" w:type="dxa"/>
            <w:vAlign w:val="center"/>
            <w:hideMark/>
          </w:tcPr>
          <w:p w14:paraId="61A779F4"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bl>
    <w:p w14:paraId="14BB3EBC" w14:textId="1ACB9CF4" w:rsidR="00C6710B" w:rsidRPr="00A55739" w:rsidRDefault="00647718" w:rsidP="0096456C">
      <w:pPr>
        <w:spacing w:line="360" w:lineRule="auto"/>
        <w:rPr>
          <w:rFonts w:ascii="Book Antiqua" w:hAnsi="Book Antiqua"/>
          <w:sz w:val="24"/>
        </w:rPr>
      </w:pPr>
      <w:r w:rsidRPr="00A55739">
        <w:rPr>
          <w:rFonts w:ascii="Book Antiqua" w:hAnsi="Book Antiqua"/>
          <w:sz w:val="24"/>
        </w:rPr>
        <w:t>Y: Yes; N: No.</w:t>
      </w:r>
    </w:p>
    <w:p w14:paraId="682897D9" w14:textId="6E6274C1" w:rsidR="00C6710B" w:rsidRPr="00A55739" w:rsidRDefault="00C6710B" w:rsidP="0096456C">
      <w:pPr>
        <w:pStyle w:val="2"/>
        <w:spacing w:after="0" w:line="360" w:lineRule="auto"/>
        <w:rPr>
          <w:rFonts w:ascii="Book Antiqua" w:eastAsia="微软雅黑" w:hAnsi="Book Antiqua"/>
          <w:sz w:val="24"/>
        </w:rPr>
      </w:pPr>
    </w:p>
    <w:p w14:paraId="522614BC" w14:textId="19F65D9F" w:rsidR="00C6710B" w:rsidRPr="00A55739" w:rsidRDefault="00C6710B" w:rsidP="0096456C">
      <w:pPr>
        <w:pStyle w:val="2"/>
        <w:spacing w:after="0" w:line="360" w:lineRule="auto"/>
        <w:rPr>
          <w:rFonts w:ascii="Book Antiqua" w:eastAsia="微软雅黑" w:hAnsi="Book Antiqua"/>
          <w:sz w:val="24"/>
        </w:rPr>
      </w:pPr>
    </w:p>
    <w:p w14:paraId="1B7250C4" w14:textId="0B9124EE" w:rsidR="00C6710B" w:rsidRPr="00A55739" w:rsidRDefault="00C6710B" w:rsidP="0096456C">
      <w:pPr>
        <w:pStyle w:val="2"/>
        <w:spacing w:after="0" w:line="360" w:lineRule="auto"/>
        <w:rPr>
          <w:rFonts w:ascii="Book Antiqua" w:eastAsia="微软雅黑" w:hAnsi="Book Antiqua"/>
          <w:sz w:val="24"/>
        </w:rPr>
      </w:pPr>
    </w:p>
    <w:p w14:paraId="5A427B00" w14:textId="4375A636" w:rsidR="00C6710B" w:rsidRPr="00A55739" w:rsidRDefault="00C6710B" w:rsidP="0096456C">
      <w:pPr>
        <w:pStyle w:val="2"/>
        <w:spacing w:after="0" w:line="360" w:lineRule="auto"/>
        <w:rPr>
          <w:rFonts w:ascii="Book Antiqua" w:eastAsia="微软雅黑" w:hAnsi="Book Antiqua"/>
          <w:sz w:val="24"/>
        </w:rPr>
      </w:pPr>
    </w:p>
    <w:p w14:paraId="13763F16" w14:textId="3A5EDDD3" w:rsidR="00C6710B" w:rsidRPr="00A55739" w:rsidRDefault="00C6710B" w:rsidP="0096456C">
      <w:pPr>
        <w:pStyle w:val="2"/>
        <w:spacing w:after="0" w:line="360" w:lineRule="auto"/>
        <w:rPr>
          <w:rFonts w:ascii="Book Antiqua" w:eastAsia="微软雅黑" w:hAnsi="Book Antiqua"/>
          <w:sz w:val="24"/>
        </w:rPr>
      </w:pPr>
    </w:p>
    <w:p w14:paraId="6470AF48" w14:textId="52014FDF" w:rsidR="00C6710B" w:rsidRPr="00A55739" w:rsidRDefault="00C6710B" w:rsidP="0096456C">
      <w:pPr>
        <w:pStyle w:val="2"/>
        <w:spacing w:after="0" w:line="360" w:lineRule="auto"/>
        <w:rPr>
          <w:rFonts w:ascii="Book Antiqua" w:eastAsia="微软雅黑" w:hAnsi="Book Antiqua"/>
          <w:sz w:val="24"/>
        </w:rPr>
      </w:pPr>
    </w:p>
    <w:p w14:paraId="724F89E5" w14:textId="7135CC75" w:rsidR="00C6710B" w:rsidRPr="00A55739" w:rsidRDefault="00C6710B" w:rsidP="0096456C">
      <w:pPr>
        <w:pStyle w:val="2"/>
        <w:spacing w:after="0" w:line="360" w:lineRule="auto"/>
        <w:rPr>
          <w:rFonts w:ascii="Book Antiqua" w:eastAsia="微软雅黑" w:hAnsi="Book Antiqua"/>
          <w:sz w:val="24"/>
        </w:rPr>
      </w:pPr>
    </w:p>
    <w:p w14:paraId="37F19ABE" w14:textId="77777777" w:rsidR="00C6710B" w:rsidRPr="00A55739" w:rsidRDefault="00C6710B" w:rsidP="0096456C">
      <w:pPr>
        <w:pStyle w:val="2"/>
        <w:spacing w:after="0" w:line="360" w:lineRule="auto"/>
        <w:rPr>
          <w:rFonts w:ascii="Book Antiqua" w:eastAsia="微软雅黑" w:hAnsi="Book Antiqua"/>
          <w:sz w:val="24"/>
        </w:rPr>
      </w:pPr>
    </w:p>
    <w:p w14:paraId="31CFE818" w14:textId="1007AA60" w:rsidR="00C6710B" w:rsidRPr="00A55739" w:rsidRDefault="00C6710B" w:rsidP="0096456C">
      <w:pPr>
        <w:pStyle w:val="2"/>
        <w:spacing w:after="0" w:line="360" w:lineRule="auto"/>
        <w:rPr>
          <w:rFonts w:ascii="Book Antiqua" w:eastAsia="微软雅黑" w:hAnsi="Book Antiqua"/>
          <w:sz w:val="24"/>
        </w:rPr>
      </w:pPr>
    </w:p>
    <w:p w14:paraId="111FED8F" w14:textId="10E941C5" w:rsidR="00C6710B" w:rsidRPr="00A55739" w:rsidRDefault="00C6710B" w:rsidP="0096456C">
      <w:pPr>
        <w:pStyle w:val="2"/>
        <w:spacing w:after="0" w:line="360" w:lineRule="auto"/>
        <w:rPr>
          <w:rFonts w:ascii="Book Antiqua" w:eastAsia="微软雅黑" w:hAnsi="Book Antiqua"/>
          <w:sz w:val="24"/>
        </w:rPr>
      </w:pPr>
    </w:p>
    <w:p w14:paraId="5F8CEC98" w14:textId="1FF9E453" w:rsidR="00C6710B" w:rsidRPr="00A55739" w:rsidRDefault="00C6710B" w:rsidP="0096456C">
      <w:pPr>
        <w:pStyle w:val="2"/>
        <w:spacing w:after="0" w:line="360" w:lineRule="auto"/>
        <w:rPr>
          <w:rFonts w:ascii="Book Antiqua" w:eastAsia="微软雅黑" w:hAnsi="Book Antiqua"/>
          <w:sz w:val="24"/>
        </w:rPr>
      </w:pPr>
    </w:p>
    <w:p w14:paraId="6B8D167E" w14:textId="4D0D8E1B" w:rsidR="00C6710B" w:rsidRPr="00A55739" w:rsidRDefault="00C6710B" w:rsidP="0096456C">
      <w:pPr>
        <w:spacing w:line="360" w:lineRule="auto"/>
        <w:rPr>
          <w:rFonts w:ascii="Book Antiqua" w:hAnsi="Book Antiqua"/>
          <w:b/>
          <w:sz w:val="24"/>
        </w:rPr>
      </w:pPr>
      <w:r w:rsidRPr="00A55739">
        <w:rPr>
          <w:rFonts w:ascii="Book Antiqua" w:hAnsi="Book Antiqua" w:cs="宋体"/>
          <w:b/>
          <w:kern w:val="0"/>
          <w:sz w:val="24"/>
        </w:rPr>
        <w:t xml:space="preserve">Table 3 </w:t>
      </w:r>
      <w:r w:rsidR="008F363B" w:rsidRPr="00A55739">
        <w:rPr>
          <w:rFonts w:ascii="Book Antiqua" w:hAnsi="Book Antiqua"/>
          <w:b/>
          <w:sz w:val="24"/>
        </w:rPr>
        <w:t>Endoscopic retrograde cholangiopancreatography</w:t>
      </w:r>
      <w:r w:rsidRPr="00A55739">
        <w:rPr>
          <w:rFonts w:ascii="Book Antiqua" w:eastAsia="微软雅黑" w:hAnsi="Book Antiqua"/>
          <w:b/>
          <w:sz w:val="24"/>
        </w:rPr>
        <w:t xml:space="preserve">-related factors </w:t>
      </w:r>
      <w:r w:rsidRPr="00A55739">
        <w:rPr>
          <w:rFonts w:ascii="Book Antiqua" w:eastAsia="微软雅黑" w:hAnsi="Book Antiqua"/>
          <w:b/>
          <w:sz w:val="24"/>
        </w:rPr>
        <w:lastRenderedPageBreak/>
        <w:t xml:space="preserve">compared between </w:t>
      </w:r>
      <w:r w:rsidR="007C4CA4" w:rsidRPr="00A55739">
        <w:rPr>
          <w:rFonts w:ascii="Book Antiqua" w:eastAsia="微软雅黑" w:hAnsi="Book Antiqua"/>
          <w:b/>
          <w:sz w:val="24"/>
        </w:rPr>
        <w:t xml:space="preserve">the </w:t>
      </w:r>
      <w:r w:rsidR="00D80AAF" w:rsidRPr="00A55739">
        <w:rPr>
          <w:rFonts w:ascii="Book Antiqua" w:eastAsia="微软雅黑" w:hAnsi="Book Antiqua"/>
          <w:b/>
          <w:sz w:val="24"/>
        </w:rPr>
        <w:t xml:space="preserve">recurrence </w:t>
      </w:r>
      <w:r w:rsidRPr="00A55739">
        <w:rPr>
          <w:rFonts w:ascii="Book Antiqua" w:eastAsia="微软雅黑" w:hAnsi="Book Antiqua"/>
          <w:b/>
          <w:sz w:val="24"/>
        </w:rPr>
        <w:t>group and</w:t>
      </w:r>
      <w:r w:rsidR="0096456C" w:rsidRPr="00A55739">
        <w:rPr>
          <w:rFonts w:ascii="Book Antiqua" w:eastAsia="微软雅黑" w:hAnsi="Book Antiqua"/>
          <w:b/>
          <w:sz w:val="24"/>
        </w:rPr>
        <w:t xml:space="preserve"> </w:t>
      </w:r>
      <w:r w:rsidR="00D80AAF" w:rsidRPr="00A55739">
        <w:rPr>
          <w:rFonts w:ascii="Book Antiqua" w:eastAsia="微软雅黑" w:hAnsi="Book Antiqua"/>
          <w:b/>
          <w:sz w:val="24"/>
        </w:rPr>
        <w:t xml:space="preserve">control </w:t>
      </w:r>
      <w:r w:rsidRPr="00A55739">
        <w:rPr>
          <w:rFonts w:ascii="Book Antiqua" w:eastAsia="微软雅黑" w:hAnsi="Book Antiqua"/>
          <w:b/>
          <w:sz w:val="24"/>
        </w:rPr>
        <w:t>group</w:t>
      </w:r>
    </w:p>
    <w:tbl>
      <w:tblPr>
        <w:tblW w:w="8475" w:type="dxa"/>
        <w:tblBorders>
          <w:top w:val="single" w:sz="18" w:space="0" w:color="auto"/>
          <w:bottom w:val="single" w:sz="18" w:space="0" w:color="auto"/>
        </w:tblBorders>
        <w:tblLayout w:type="fixed"/>
        <w:tblLook w:val="04A0" w:firstRow="1" w:lastRow="0" w:firstColumn="1" w:lastColumn="0" w:noHBand="0" w:noVBand="1"/>
      </w:tblPr>
      <w:tblGrid>
        <w:gridCol w:w="2518"/>
        <w:gridCol w:w="1419"/>
        <w:gridCol w:w="1418"/>
        <w:gridCol w:w="2269"/>
        <w:gridCol w:w="851"/>
      </w:tblGrid>
      <w:tr w:rsidR="0096456C" w:rsidRPr="00A55739" w14:paraId="61E382F3" w14:textId="77777777" w:rsidTr="008F363B">
        <w:tc>
          <w:tcPr>
            <w:tcW w:w="2518" w:type="dxa"/>
            <w:tcBorders>
              <w:top w:val="single" w:sz="18" w:space="0" w:color="auto"/>
              <w:bottom w:val="single" w:sz="18" w:space="0" w:color="auto"/>
            </w:tcBorders>
            <w:shd w:val="clear" w:color="auto" w:fill="auto"/>
            <w:vAlign w:val="center"/>
            <w:hideMark/>
          </w:tcPr>
          <w:p w14:paraId="1EA4C022"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Variable</w:t>
            </w:r>
          </w:p>
        </w:tc>
        <w:tc>
          <w:tcPr>
            <w:tcW w:w="1419" w:type="dxa"/>
            <w:tcBorders>
              <w:top w:val="single" w:sz="18" w:space="0" w:color="auto"/>
              <w:bottom w:val="single" w:sz="18" w:space="0" w:color="auto"/>
            </w:tcBorders>
            <w:shd w:val="clear" w:color="auto" w:fill="auto"/>
            <w:vAlign w:val="center"/>
            <w:hideMark/>
          </w:tcPr>
          <w:p w14:paraId="316BA29B" w14:textId="06A68BA4"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Recurrence group (</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1418" w:type="dxa"/>
            <w:tcBorders>
              <w:top w:val="single" w:sz="18" w:space="0" w:color="auto"/>
              <w:bottom w:val="single" w:sz="18" w:space="0" w:color="auto"/>
            </w:tcBorders>
            <w:shd w:val="clear" w:color="auto" w:fill="auto"/>
            <w:vAlign w:val="center"/>
            <w:hideMark/>
          </w:tcPr>
          <w:p w14:paraId="0949EE60" w14:textId="626ED9CA" w:rsidR="00C6710B" w:rsidRPr="00A55739" w:rsidRDefault="00C6710B" w:rsidP="0096456C">
            <w:pPr>
              <w:spacing w:line="360" w:lineRule="auto"/>
              <w:rPr>
                <w:rFonts w:ascii="Book Antiqua" w:hAnsi="Book Antiqua"/>
                <w:b/>
                <w:kern w:val="0"/>
                <w:sz w:val="24"/>
              </w:rPr>
            </w:pPr>
            <w:r w:rsidRPr="00A55739">
              <w:rPr>
                <w:rFonts w:ascii="Book Antiqua" w:eastAsia="微软雅黑" w:hAnsi="Book Antiqua"/>
                <w:b/>
                <w:sz w:val="24"/>
              </w:rPr>
              <w:t xml:space="preserve">Control group </w:t>
            </w:r>
            <w:r w:rsidRPr="00A55739">
              <w:rPr>
                <w:rFonts w:ascii="Book Antiqua" w:hAnsi="Book Antiqua"/>
                <w:b/>
                <w:kern w:val="0"/>
                <w:sz w:val="24"/>
              </w:rPr>
              <w:t>(</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2269" w:type="dxa"/>
            <w:tcBorders>
              <w:top w:val="single" w:sz="18" w:space="0" w:color="auto"/>
              <w:bottom w:val="single" w:sz="18" w:space="0" w:color="auto"/>
            </w:tcBorders>
            <w:shd w:val="clear" w:color="auto" w:fill="auto"/>
            <w:vAlign w:val="center"/>
            <w:hideMark/>
          </w:tcPr>
          <w:p w14:paraId="744A9916"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OR (95%CI)</w:t>
            </w:r>
          </w:p>
        </w:tc>
        <w:tc>
          <w:tcPr>
            <w:tcW w:w="851" w:type="dxa"/>
            <w:tcBorders>
              <w:top w:val="single" w:sz="18" w:space="0" w:color="auto"/>
              <w:bottom w:val="single" w:sz="18" w:space="0" w:color="auto"/>
            </w:tcBorders>
            <w:shd w:val="clear" w:color="auto" w:fill="auto"/>
            <w:vAlign w:val="center"/>
            <w:hideMark/>
          </w:tcPr>
          <w:p w14:paraId="6CDFD461" w14:textId="50A2B69A" w:rsidR="00C6710B" w:rsidRPr="00A55739" w:rsidRDefault="00C6710B" w:rsidP="0096456C">
            <w:pPr>
              <w:widowControl/>
              <w:spacing w:line="360" w:lineRule="auto"/>
              <w:textAlignment w:val="center"/>
              <w:rPr>
                <w:rFonts w:ascii="Book Antiqua" w:hAnsi="Book Antiqua" w:cs="宋体"/>
                <w:b/>
                <w:kern w:val="0"/>
                <w:sz w:val="24"/>
              </w:rPr>
            </w:pPr>
            <w:r w:rsidRPr="00A55739">
              <w:rPr>
                <w:rFonts w:ascii="Book Antiqua" w:hAnsi="Book Antiqua"/>
                <w:b/>
                <w:i/>
                <w:kern w:val="0"/>
                <w:sz w:val="24"/>
              </w:rPr>
              <w:t>P</w:t>
            </w:r>
            <w:r w:rsidR="007C4CA4" w:rsidRPr="00A55739">
              <w:rPr>
                <w:rFonts w:ascii="Book Antiqua" w:hAnsi="Book Antiqua"/>
                <w:b/>
                <w:kern w:val="0"/>
                <w:sz w:val="24"/>
              </w:rPr>
              <w:t>-</w:t>
            </w:r>
            <w:r w:rsidRPr="00A55739">
              <w:rPr>
                <w:rFonts w:ascii="Book Antiqua" w:hAnsi="Book Antiqua"/>
                <w:b/>
                <w:kern w:val="0"/>
                <w:sz w:val="24"/>
              </w:rPr>
              <w:t>value</w:t>
            </w:r>
          </w:p>
        </w:tc>
      </w:tr>
      <w:tr w:rsidR="0096456C" w:rsidRPr="00A55739" w14:paraId="2552760C" w14:textId="77777777" w:rsidTr="008F363B">
        <w:tc>
          <w:tcPr>
            <w:tcW w:w="2518" w:type="dxa"/>
            <w:tcBorders>
              <w:top w:val="single" w:sz="18" w:space="0" w:color="auto"/>
            </w:tcBorders>
            <w:shd w:val="clear" w:color="auto" w:fill="auto"/>
            <w:vAlign w:val="center"/>
            <w:hideMark/>
          </w:tcPr>
          <w:p w14:paraId="70238BE7" w14:textId="6C98A2AC" w:rsidR="00C6710B" w:rsidRPr="00A55739" w:rsidRDefault="00647718" w:rsidP="0096456C">
            <w:pPr>
              <w:widowControl/>
              <w:spacing w:line="360" w:lineRule="auto"/>
              <w:textAlignment w:val="center"/>
              <w:rPr>
                <w:rFonts w:ascii="Book Antiqua" w:hAnsi="Book Antiqua"/>
                <w:kern w:val="0"/>
                <w:sz w:val="24"/>
              </w:rPr>
            </w:pPr>
            <w:r w:rsidRPr="00A55739">
              <w:rPr>
                <w:rFonts w:ascii="Book Antiqua" w:hAnsi="Book Antiqua"/>
                <w:kern w:val="0"/>
                <w:sz w:val="24"/>
              </w:rPr>
              <w:t>EML</w:t>
            </w:r>
            <w:r w:rsidR="00C6710B" w:rsidRPr="00A55739">
              <w:rPr>
                <w:rFonts w:ascii="Book Antiqua" w:hAnsi="Book Antiqua" w:cs="宋体"/>
                <w:kern w:val="0"/>
                <w:sz w:val="24"/>
              </w:rPr>
              <w:t xml:space="preserve"> (Y/N)</w:t>
            </w:r>
          </w:p>
        </w:tc>
        <w:tc>
          <w:tcPr>
            <w:tcW w:w="1419" w:type="dxa"/>
            <w:tcBorders>
              <w:top w:val="single" w:sz="18" w:space="0" w:color="auto"/>
            </w:tcBorders>
            <w:shd w:val="clear" w:color="auto" w:fill="auto"/>
            <w:vAlign w:val="center"/>
            <w:hideMark/>
          </w:tcPr>
          <w:p w14:paraId="1EBAFEC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74/391</w:t>
            </w:r>
          </w:p>
        </w:tc>
        <w:tc>
          <w:tcPr>
            <w:tcW w:w="1418" w:type="dxa"/>
            <w:tcBorders>
              <w:top w:val="single" w:sz="18" w:space="0" w:color="auto"/>
            </w:tcBorders>
            <w:shd w:val="clear" w:color="auto" w:fill="auto"/>
            <w:vAlign w:val="center"/>
            <w:hideMark/>
          </w:tcPr>
          <w:p w14:paraId="06CCD47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40/437</w:t>
            </w:r>
          </w:p>
        </w:tc>
        <w:tc>
          <w:tcPr>
            <w:tcW w:w="2269" w:type="dxa"/>
            <w:tcBorders>
              <w:top w:val="single" w:sz="18" w:space="0" w:color="auto"/>
            </w:tcBorders>
            <w:shd w:val="clear" w:color="auto" w:fill="auto"/>
            <w:vAlign w:val="center"/>
            <w:hideMark/>
          </w:tcPr>
          <w:p w14:paraId="7AFF873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2.068 (1.375-3.110)</w:t>
            </w:r>
          </w:p>
        </w:tc>
        <w:tc>
          <w:tcPr>
            <w:tcW w:w="851" w:type="dxa"/>
            <w:tcBorders>
              <w:top w:val="single" w:sz="18" w:space="0" w:color="auto"/>
            </w:tcBorders>
            <w:shd w:val="clear" w:color="auto" w:fill="auto"/>
            <w:vAlign w:val="center"/>
            <w:hideMark/>
          </w:tcPr>
          <w:p w14:paraId="37F3F6D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r w:rsidR="0096456C" w:rsidRPr="00A55739" w14:paraId="45FF332B" w14:textId="77777777" w:rsidTr="008F363B">
        <w:tc>
          <w:tcPr>
            <w:tcW w:w="2518" w:type="dxa"/>
            <w:shd w:val="clear" w:color="auto" w:fill="auto"/>
            <w:vAlign w:val="center"/>
            <w:hideMark/>
          </w:tcPr>
          <w:p w14:paraId="67876434" w14:textId="36A5A4CF"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kern w:val="0"/>
                <w:sz w:val="24"/>
              </w:rPr>
              <w:t>EPBD</w:t>
            </w:r>
            <w:r w:rsidRPr="00A55739">
              <w:rPr>
                <w:rFonts w:ascii="Book Antiqua" w:hAnsi="Book Antiqua" w:cs="宋体"/>
                <w:kern w:val="0"/>
                <w:sz w:val="24"/>
              </w:rPr>
              <w:t xml:space="preserve"> (Y/N)</w:t>
            </w:r>
          </w:p>
        </w:tc>
        <w:tc>
          <w:tcPr>
            <w:tcW w:w="1419" w:type="dxa"/>
            <w:shd w:val="clear" w:color="auto" w:fill="auto"/>
            <w:vAlign w:val="center"/>
            <w:hideMark/>
          </w:tcPr>
          <w:p w14:paraId="501C016C"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111/345</w:t>
            </w:r>
          </w:p>
        </w:tc>
        <w:tc>
          <w:tcPr>
            <w:tcW w:w="1418" w:type="dxa"/>
            <w:shd w:val="clear" w:color="auto" w:fill="auto"/>
            <w:vAlign w:val="center"/>
            <w:hideMark/>
          </w:tcPr>
          <w:p w14:paraId="5D6F609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25/461</w:t>
            </w:r>
          </w:p>
        </w:tc>
        <w:tc>
          <w:tcPr>
            <w:tcW w:w="2269" w:type="dxa"/>
            <w:shd w:val="clear" w:color="auto" w:fill="auto"/>
            <w:vAlign w:val="center"/>
            <w:hideMark/>
          </w:tcPr>
          <w:p w14:paraId="14D9E20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5.669 (3.594-8.941)</w:t>
            </w:r>
          </w:p>
        </w:tc>
        <w:tc>
          <w:tcPr>
            <w:tcW w:w="851" w:type="dxa"/>
            <w:shd w:val="clear" w:color="auto" w:fill="auto"/>
            <w:vAlign w:val="center"/>
            <w:hideMark/>
          </w:tcPr>
          <w:p w14:paraId="05C086C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r w:rsidR="0096456C" w:rsidRPr="00A55739" w14:paraId="6482253F" w14:textId="77777777" w:rsidTr="008F363B">
        <w:tc>
          <w:tcPr>
            <w:tcW w:w="2518" w:type="dxa"/>
            <w:shd w:val="clear" w:color="auto" w:fill="auto"/>
            <w:vAlign w:val="center"/>
            <w:hideMark/>
          </w:tcPr>
          <w:p w14:paraId="6A5ADF45" w14:textId="0BB06AA6"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kern w:val="0"/>
                <w:sz w:val="24"/>
              </w:rPr>
              <w:t>EST</w:t>
            </w:r>
            <w:r w:rsidRPr="00A55739">
              <w:rPr>
                <w:rFonts w:ascii="Book Antiqua" w:hAnsi="Book Antiqua" w:cs="宋体"/>
                <w:kern w:val="0"/>
                <w:sz w:val="24"/>
              </w:rPr>
              <w:t xml:space="preserve"> (Y/N)</w:t>
            </w:r>
          </w:p>
        </w:tc>
        <w:tc>
          <w:tcPr>
            <w:tcW w:w="1419" w:type="dxa"/>
            <w:shd w:val="clear" w:color="auto" w:fill="auto"/>
            <w:vAlign w:val="center"/>
            <w:hideMark/>
          </w:tcPr>
          <w:p w14:paraId="3B34546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404/60</w:t>
            </w:r>
          </w:p>
        </w:tc>
        <w:tc>
          <w:tcPr>
            <w:tcW w:w="1418" w:type="dxa"/>
            <w:shd w:val="clear" w:color="auto" w:fill="auto"/>
            <w:vAlign w:val="center"/>
            <w:hideMark/>
          </w:tcPr>
          <w:p w14:paraId="6197A4D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382/96</w:t>
            </w:r>
          </w:p>
        </w:tc>
        <w:tc>
          <w:tcPr>
            <w:tcW w:w="2269" w:type="dxa"/>
            <w:shd w:val="clear" w:color="auto" w:fill="auto"/>
            <w:vAlign w:val="center"/>
            <w:hideMark/>
          </w:tcPr>
          <w:p w14:paraId="119B1A9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1.701 (1.197-2.417)</w:t>
            </w:r>
          </w:p>
        </w:tc>
        <w:tc>
          <w:tcPr>
            <w:tcW w:w="851" w:type="dxa"/>
            <w:shd w:val="clear" w:color="auto" w:fill="auto"/>
            <w:vAlign w:val="center"/>
            <w:hideMark/>
          </w:tcPr>
          <w:p w14:paraId="0657772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0.003</w:t>
            </w:r>
          </w:p>
        </w:tc>
      </w:tr>
      <w:tr w:rsidR="0096456C" w:rsidRPr="00A55739" w14:paraId="546B01DC" w14:textId="77777777" w:rsidTr="008F363B">
        <w:tc>
          <w:tcPr>
            <w:tcW w:w="2518" w:type="dxa"/>
            <w:shd w:val="clear" w:color="auto" w:fill="auto"/>
            <w:vAlign w:val="center"/>
            <w:hideMark/>
          </w:tcPr>
          <w:p w14:paraId="6FDBD02E" w14:textId="09F826CB"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rPr>
              <w:t>CBD stent implantation</w:t>
            </w:r>
            <w:r w:rsidRPr="00A55739">
              <w:rPr>
                <w:rFonts w:ascii="Book Antiqua" w:hAnsi="Book Antiqua" w:cs="宋体"/>
                <w:kern w:val="0"/>
                <w:sz w:val="24"/>
              </w:rPr>
              <w:t xml:space="preserve"> (Y/N)</w:t>
            </w:r>
          </w:p>
        </w:tc>
        <w:tc>
          <w:tcPr>
            <w:tcW w:w="1419" w:type="dxa"/>
            <w:shd w:val="clear" w:color="auto" w:fill="auto"/>
            <w:vAlign w:val="center"/>
            <w:hideMark/>
          </w:tcPr>
          <w:p w14:paraId="5ECE5CEF"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130/334</w:t>
            </w:r>
          </w:p>
        </w:tc>
        <w:tc>
          <w:tcPr>
            <w:tcW w:w="1418" w:type="dxa"/>
            <w:shd w:val="clear" w:color="auto" w:fill="auto"/>
            <w:vAlign w:val="center"/>
            <w:hideMark/>
          </w:tcPr>
          <w:p w14:paraId="2DD03024"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45/432</w:t>
            </w:r>
          </w:p>
        </w:tc>
        <w:tc>
          <w:tcPr>
            <w:tcW w:w="2269" w:type="dxa"/>
            <w:shd w:val="clear" w:color="auto" w:fill="auto"/>
            <w:vAlign w:val="center"/>
            <w:hideMark/>
          </w:tcPr>
          <w:p w14:paraId="26D39D76"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3.737 (2.587-5.398)</w:t>
            </w:r>
          </w:p>
        </w:tc>
        <w:tc>
          <w:tcPr>
            <w:tcW w:w="851" w:type="dxa"/>
            <w:shd w:val="clear" w:color="auto" w:fill="auto"/>
            <w:vAlign w:val="center"/>
            <w:hideMark/>
          </w:tcPr>
          <w:p w14:paraId="1F4C7D2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r w:rsidR="0096456C" w:rsidRPr="00A55739" w14:paraId="0CE7E754" w14:textId="77777777" w:rsidTr="008F363B">
        <w:tc>
          <w:tcPr>
            <w:tcW w:w="2518" w:type="dxa"/>
            <w:shd w:val="clear" w:color="auto" w:fill="auto"/>
            <w:vAlign w:val="center"/>
            <w:hideMark/>
          </w:tcPr>
          <w:p w14:paraId="28333EF2" w14:textId="0FF4EDF9"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kern w:val="0"/>
                <w:sz w:val="24"/>
              </w:rPr>
              <w:t>ENBD</w:t>
            </w:r>
            <w:r w:rsidRPr="00A55739">
              <w:rPr>
                <w:rFonts w:ascii="Book Antiqua" w:hAnsi="Book Antiqua" w:cs="宋体"/>
                <w:kern w:val="0"/>
                <w:sz w:val="24"/>
              </w:rPr>
              <w:t xml:space="preserve"> (Y/N)</w:t>
            </w:r>
          </w:p>
        </w:tc>
        <w:tc>
          <w:tcPr>
            <w:tcW w:w="1419" w:type="dxa"/>
            <w:shd w:val="clear" w:color="auto" w:fill="auto"/>
            <w:vAlign w:val="center"/>
            <w:hideMark/>
          </w:tcPr>
          <w:p w14:paraId="5102A494"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271/192</w:t>
            </w:r>
          </w:p>
        </w:tc>
        <w:tc>
          <w:tcPr>
            <w:tcW w:w="1418" w:type="dxa"/>
            <w:shd w:val="clear" w:color="auto" w:fill="auto"/>
            <w:vAlign w:val="center"/>
            <w:hideMark/>
          </w:tcPr>
          <w:p w14:paraId="6D70935C"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282/195</w:t>
            </w:r>
          </w:p>
        </w:tc>
        <w:tc>
          <w:tcPr>
            <w:tcW w:w="2269" w:type="dxa"/>
            <w:shd w:val="clear" w:color="auto" w:fill="auto"/>
            <w:vAlign w:val="center"/>
            <w:hideMark/>
          </w:tcPr>
          <w:p w14:paraId="12D22936"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0.976 (0.753-1.266)</w:t>
            </w:r>
          </w:p>
        </w:tc>
        <w:tc>
          <w:tcPr>
            <w:tcW w:w="851" w:type="dxa"/>
            <w:shd w:val="clear" w:color="auto" w:fill="auto"/>
            <w:vAlign w:val="center"/>
            <w:hideMark/>
          </w:tcPr>
          <w:p w14:paraId="2383A89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0.855</w:t>
            </w:r>
          </w:p>
        </w:tc>
      </w:tr>
      <w:tr w:rsidR="0096456C" w:rsidRPr="00A55739" w14:paraId="78F57B23" w14:textId="77777777" w:rsidTr="008F363B">
        <w:tc>
          <w:tcPr>
            <w:tcW w:w="2518" w:type="dxa"/>
            <w:shd w:val="clear" w:color="auto" w:fill="auto"/>
            <w:vAlign w:val="center"/>
            <w:hideMark/>
          </w:tcPr>
          <w:p w14:paraId="37A22AA7" w14:textId="10A452ED"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rPr>
              <w:t>ERCP procedures</w:t>
            </w:r>
            <w:r w:rsidRPr="00A55739">
              <w:rPr>
                <w:rFonts w:ascii="Book Antiqua" w:hAnsi="Book Antiqua" w:cs="宋体"/>
                <w:kern w:val="0"/>
                <w:sz w:val="24"/>
              </w:rPr>
              <w:t xml:space="preserve">, </w:t>
            </w:r>
            <w:r w:rsidR="00647718" w:rsidRPr="00A55739">
              <w:rPr>
                <w:rFonts w:ascii="Book Antiqua" w:hAnsi="Book Antiqua" w:cs="宋体"/>
                <w:kern w:val="0"/>
                <w:sz w:val="24"/>
              </w:rPr>
              <w:t>m</w:t>
            </w:r>
            <w:r w:rsidRPr="00A55739">
              <w:rPr>
                <w:rFonts w:ascii="Book Antiqua" w:hAnsi="Book Antiqua" w:cs="宋体"/>
                <w:kern w:val="0"/>
                <w:sz w:val="24"/>
              </w:rPr>
              <w:t>ean</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SD</w:t>
            </w:r>
          </w:p>
        </w:tc>
        <w:tc>
          <w:tcPr>
            <w:tcW w:w="1419" w:type="dxa"/>
            <w:shd w:val="clear" w:color="auto" w:fill="auto"/>
            <w:vAlign w:val="center"/>
            <w:hideMark/>
          </w:tcPr>
          <w:p w14:paraId="634B17CA" w14:textId="34E9045C"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kern w:val="0"/>
                <w:sz w:val="24"/>
              </w:rPr>
              <w:t>1.38</w:t>
            </w:r>
            <w:r w:rsidR="00647718" w:rsidRPr="00A55739">
              <w:rPr>
                <w:rFonts w:ascii="Book Antiqua" w:hAnsi="Book Antiqua"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0.55</w:t>
            </w:r>
          </w:p>
        </w:tc>
        <w:tc>
          <w:tcPr>
            <w:tcW w:w="1418" w:type="dxa"/>
            <w:shd w:val="clear" w:color="auto" w:fill="auto"/>
            <w:vAlign w:val="center"/>
            <w:hideMark/>
          </w:tcPr>
          <w:p w14:paraId="52DC9964" w14:textId="72AE073F"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kern w:val="0"/>
                <w:sz w:val="24"/>
              </w:rPr>
              <w:t>1.14</w:t>
            </w:r>
            <w:r w:rsidR="00647718" w:rsidRPr="00A55739">
              <w:rPr>
                <w:rFonts w:ascii="Book Antiqua" w:hAnsi="Book Antiqua"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0.39</w:t>
            </w:r>
          </w:p>
        </w:tc>
        <w:tc>
          <w:tcPr>
            <w:tcW w:w="2269" w:type="dxa"/>
            <w:shd w:val="clear" w:color="auto" w:fill="auto"/>
            <w:vAlign w:val="center"/>
            <w:hideMark/>
          </w:tcPr>
          <w:p w14:paraId="73F57894"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3.043 (2.242-4.130)</w:t>
            </w:r>
          </w:p>
        </w:tc>
        <w:tc>
          <w:tcPr>
            <w:tcW w:w="851" w:type="dxa"/>
            <w:shd w:val="clear" w:color="auto" w:fill="auto"/>
            <w:vAlign w:val="center"/>
            <w:hideMark/>
          </w:tcPr>
          <w:p w14:paraId="2B1FAB25"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bl>
    <w:p w14:paraId="7C81DF9A" w14:textId="0F49A327" w:rsidR="00C6710B" w:rsidRPr="00A55739" w:rsidRDefault="00C6710B" w:rsidP="0096456C">
      <w:pPr>
        <w:spacing w:line="360" w:lineRule="auto"/>
        <w:rPr>
          <w:rFonts w:ascii="Book Antiqua" w:hAnsi="Book Antiqua" w:cs="Times New Roman"/>
          <w:sz w:val="24"/>
        </w:rPr>
      </w:pPr>
      <w:r w:rsidRPr="00A55739">
        <w:rPr>
          <w:rFonts w:ascii="Book Antiqua" w:hAnsi="Book Antiqua"/>
          <w:sz w:val="24"/>
        </w:rPr>
        <w:t xml:space="preserve">ERCP: </w:t>
      </w:r>
      <w:r w:rsidR="00647718" w:rsidRPr="00A55739">
        <w:rPr>
          <w:rFonts w:ascii="Book Antiqua" w:hAnsi="Book Antiqua"/>
          <w:sz w:val="24"/>
        </w:rPr>
        <w:t xml:space="preserve">Endoscopic </w:t>
      </w:r>
      <w:r w:rsidRPr="00A55739">
        <w:rPr>
          <w:rFonts w:ascii="Book Antiqua" w:hAnsi="Book Antiqua"/>
          <w:sz w:val="24"/>
        </w:rPr>
        <w:t xml:space="preserve">retrograde cholangiopancreatography; </w:t>
      </w:r>
      <w:r w:rsidRPr="00A55739">
        <w:rPr>
          <w:rFonts w:ascii="Book Antiqua" w:eastAsia="微软雅黑" w:hAnsi="Book Antiqua"/>
          <w:sz w:val="24"/>
        </w:rPr>
        <w:t xml:space="preserve">EML: </w:t>
      </w:r>
      <w:r w:rsidR="00647718" w:rsidRPr="00A55739">
        <w:rPr>
          <w:rFonts w:ascii="Book Antiqua" w:eastAsia="微软雅黑" w:hAnsi="Book Antiqua"/>
          <w:sz w:val="24"/>
        </w:rPr>
        <w:t xml:space="preserve">Endoscopic </w:t>
      </w:r>
      <w:r w:rsidRPr="00A55739">
        <w:rPr>
          <w:rFonts w:ascii="Book Antiqua" w:eastAsia="微软雅黑" w:hAnsi="Book Antiqua"/>
          <w:sz w:val="24"/>
        </w:rPr>
        <w:t>mechanical lithotripsy</w:t>
      </w:r>
      <w:r w:rsidRPr="00A55739">
        <w:rPr>
          <w:rFonts w:ascii="Book Antiqua" w:hAnsi="Book Antiqua"/>
          <w:sz w:val="24"/>
        </w:rPr>
        <w:t xml:space="preserve">; </w:t>
      </w:r>
      <w:r w:rsidRPr="00A55739">
        <w:rPr>
          <w:rFonts w:ascii="Book Antiqua" w:eastAsia="微软雅黑" w:hAnsi="Book Antiqua"/>
          <w:sz w:val="24"/>
        </w:rPr>
        <w:t xml:space="preserve">EPBD: </w:t>
      </w:r>
      <w:r w:rsidR="00647718" w:rsidRPr="00A55739">
        <w:rPr>
          <w:rFonts w:ascii="Book Antiqua" w:eastAsia="微软雅黑" w:hAnsi="Book Antiqua"/>
          <w:sz w:val="24"/>
        </w:rPr>
        <w:t>Endoscopic </w:t>
      </w:r>
      <w:r w:rsidRPr="00A55739">
        <w:rPr>
          <w:rFonts w:ascii="Book Antiqua" w:eastAsia="微软雅黑" w:hAnsi="Book Antiqua"/>
          <w:sz w:val="24"/>
        </w:rPr>
        <w:t>papillary balloon dilation</w:t>
      </w:r>
      <w:r w:rsidRPr="00A55739">
        <w:rPr>
          <w:rFonts w:ascii="Book Antiqua" w:hAnsi="Book Antiqua"/>
          <w:sz w:val="24"/>
        </w:rPr>
        <w:t xml:space="preserve">; </w:t>
      </w:r>
      <w:r w:rsidRPr="00A55739">
        <w:rPr>
          <w:rFonts w:ascii="Book Antiqua" w:eastAsia="微软雅黑" w:hAnsi="Book Antiqua"/>
          <w:sz w:val="24"/>
        </w:rPr>
        <w:t xml:space="preserve">EST: </w:t>
      </w:r>
      <w:r w:rsidR="00647718" w:rsidRPr="00A55739">
        <w:rPr>
          <w:rFonts w:ascii="Book Antiqua" w:eastAsia="微软雅黑" w:hAnsi="Book Antiqua"/>
          <w:sz w:val="24"/>
        </w:rPr>
        <w:t xml:space="preserve">Endoscopic </w:t>
      </w:r>
      <w:r w:rsidRPr="00A55739">
        <w:rPr>
          <w:rFonts w:ascii="Book Antiqua" w:eastAsia="微软雅黑" w:hAnsi="Book Antiqua"/>
          <w:sz w:val="24"/>
        </w:rPr>
        <w:t>sphincterotomy</w:t>
      </w:r>
      <w:r w:rsidRPr="00A55739">
        <w:rPr>
          <w:rFonts w:ascii="Book Antiqua" w:hAnsi="Book Antiqua"/>
          <w:sz w:val="24"/>
        </w:rPr>
        <w:t xml:space="preserve">; </w:t>
      </w:r>
      <w:r w:rsidR="00647718" w:rsidRPr="00A55739">
        <w:rPr>
          <w:rFonts w:ascii="Book Antiqua" w:eastAsia="微软雅黑" w:hAnsi="Book Antiqua"/>
          <w:sz w:val="24"/>
        </w:rPr>
        <w:t>CBD</w:t>
      </w:r>
      <w:r w:rsidR="00647718" w:rsidRPr="00A55739">
        <w:rPr>
          <w:rFonts w:ascii="Book Antiqua" w:eastAsia="微软雅黑" w:hAnsi="Book Antiqua" w:hint="eastAsia"/>
          <w:sz w:val="24"/>
        </w:rPr>
        <w:t>:</w:t>
      </w:r>
      <w:r w:rsidR="00647718" w:rsidRPr="00A55739">
        <w:rPr>
          <w:rFonts w:ascii="Book Antiqua" w:eastAsia="微软雅黑" w:hAnsi="Book Antiqua"/>
          <w:sz w:val="24"/>
        </w:rPr>
        <w:t xml:space="preserve"> </w:t>
      </w:r>
      <w:r w:rsidR="00647718" w:rsidRPr="00A55739">
        <w:rPr>
          <w:rFonts w:ascii="Book Antiqua" w:eastAsia="微软雅黑" w:hAnsi="Book Antiqua" w:cs="Times New Roman"/>
          <w:sz w:val="24"/>
        </w:rPr>
        <w:t>Common bile duct</w:t>
      </w:r>
      <w:r w:rsidR="00647718" w:rsidRPr="00A55739">
        <w:rPr>
          <w:rFonts w:ascii="Book Antiqua" w:eastAsia="微软雅黑" w:hAnsi="Book Antiqua" w:cs="Times New Roman" w:hint="eastAsia"/>
          <w:sz w:val="24"/>
        </w:rPr>
        <w:t>;</w:t>
      </w:r>
      <w:r w:rsidR="00647718" w:rsidRPr="00A55739">
        <w:rPr>
          <w:rFonts w:ascii="Book Antiqua" w:eastAsia="微软雅黑" w:hAnsi="Book Antiqua"/>
          <w:sz w:val="24"/>
        </w:rPr>
        <w:t xml:space="preserve"> </w:t>
      </w:r>
      <w:r w:rsidRPr="00A55739">
        <w:rPr>
          <w:rFonts w:ascii="Book Antiqua" w:eastAsia="微软雅黑" w:hAnsi="Book Antiqua"/>
          <w:sz w:val="24"/>
        </w:rPr>
        <w:t xml:space="preserve">ENBD: </w:t>
      </w:r>
      <w:r w:rsidR="00647718" w:rsidRPr="00A55739">
        <w:rPr>
          <w:rFonts w:ascii="Book Antiqua" w:eastAsia="微软雅黑" w:hAnsi="Book Antiqua"/>
          <w:sz w:val="24"/>
        </w:rPr>
        <w:t xml:space="preserve">Endoscopic </w:t>
      </w:r>
      <w:r w:rsidRPr="00A55739">
        <w:rPr>
          <w:rFonts w:ascii="Book Antiqua" w:eastAsia="微软雅黑" w:hAnsi="Book Antiqua"/>
          <w:sz w:val="24"/>
        </w:rPr>
        <w:t>nasobiliary drainage</w:t>
      </w:r>
      <w:r w:rsidR="00647718" w:rsidRPr="00A55739">
        <w:rPr>
          <w:rFonts w:ascii="Book Antiqua" w:hAnsi="Book Antiqua" w:hint="eastAsia"/>
          <w:sz w:val="24"/>
        </w:rPr>
        <w:t xml:space="preserve">; </w:t>
      </w:r>
      <w:r w:rsidR="00647718" w:rsidRPr="00A55739">
        <w:rPr>
          <w:rFonts w:ascii="Book Antiqua" w:hAnsi="Book Antiqua"/>
          <w:sz w:val="24"/>
        </w:rPr>
        <w:t>Y: Yes; N: No.</w:t>
      </w:r>
    </w:p>
    <w:p w14:paraId="1D6C1ABF" w14:textId="77777777" w:rsidR="00C6710B" w:rsidRPr="00A55739" w:rsidRDefault="00C6710B" w:rsidP="0096456C">
      <w:pPr>
        <w:spacing w:line="360" w:lineRule="auto"/>
        <w:rPr>
          <w:rFonts w:ascii="Book Antiqua" w:hAnsi="Book Antiqua"/>
          <w:sz w:val="24"/>
        </w:rPr>
      </w:pPr>
    </w:p>
    <w:p w14:paraId="09DA8A52" w14:textId="77777777" w:rsidR="00647718" w:rsidRPr="00A55739" w:rsidRDefault="00647718">
      <w:pPr>
        <w:widowControl/>
        <w:jc w:val="left"/>
        <w:rPr>
          <w:rFonts w:ascii="Book Antiqua" w:hAnsi="Book Antiqua" w:cs="宋体"/>
          <w:b/>
          <w:kern w:val="0"/>
          <w:sz w:val="24"/>
        </w:rPr>
      </w:pPr>
      <w:r w:rsidRPr="00A55739">
        <w:rPr>
          <w:rFonts w:ascii="Book Antiqua" w:hAnsi="Book Antiqua" w:cs="宋体"/>
          <w:b/>
          <w:kern w:val="0"/>
          <w:sz w:val="24"/>
        </w:rPr>
        <w:br w:type="page"/>
      </w:r>
    </w:p>
    <w:p w14:paraId="3413F880" w14:textId="66AFF63E" w:rsidR="00C6710B" w:rsidRPr="00A55739" w:rsidRDefault="00C6710B" w:rsidP="0096456C">
      <w:pPr>
        <w:spacing w:line="360" w:lineRule="auto"/>
        <w:rPr>
          <w:rFonts w:ascii="Book Antiqua" w:hAnsi="Book Antiqua"/>
          <w:b/>
          <w:sz w:val="24"/>
        </w:rPr>
      </w:pPr>
      <w:r w:rsidRPr="00A55739">
        <w:rPr>
          <w:rFonts w:ascii="Book Antiqua" w:hAnsi="Book Antiqua" w:cs="宋体"/>
          <w:b/>
          <w:kern w:val="0"/>
          <w:sz w:val="24"/>
        </w:rPr>
        <w:lastRenderedPageBreak/>
        <w:t>Table 4</w:t>
      </w:r>
      <w:r w:rsidRPr="00A55739">
        <w:rPr>
          <w:rFonts w:ascii="Book Antiqua" w:eastAsia="微软雅黑" w:hAnsi="Book Antiqua"/>
          <w:b/>
          <w:sz w:val="24"/>
        </w:rPr>
        <w:t xml:space="preserve"> </w:t>
      </w:r>
      <w:r w:rsidR="00647718" w:rsidRPr="00A55739">
        <w:rPr>
          <w:rFonts w:ascii="Book Antiqua" w:eastAsia="微软雅黑" w:hAnsi="Book Antiqua" w:cs="Times New Roman"/>
          <w:b/>
          <w:sz w:val="24"/>
        </w:rPr>
        <w:t>Common bile duct</w:t>
      </w:r>
      <w:r w:rsidRPr="00A55739">
        <w:rPr>
          <w:rFonts w:ascii="Book Antiqua" w:eastAsia="微软雅黑" w:hAnsi="Book Antiqua"/>
          <w:b/>
          <w:sz w:val="24"/>
        </w:rPr>
        <w:t xml:space="preserve">-related factors compared between </w:t>
      </w:r>
      <w:r w:rsidR="007C4CA4" w:rsidRPr="00A55739">
        <w:rPr>
          <w:rFonts w:ascii="Book Antiqua" w:eastAsia="微软雅黑" w:hAnsi="Book Antiqua"/>
          <w:b/>
          <w:sz w:val="24"/>
        </w:rPr>
        <w:t xml:space="preserve">the </w:t>
      </w:r>
      <w:r w:rsidR="00D80AAF" w:rsidRPr="00A55739">
        <w:rPr>
          <w:rFonts w:ascii="Book Antiqua" w:eastAsia="微软雅黑" w:hAnsi="Book Antiqua"/>
          <w:b/>
          <w:sz w:val="24"/>
        </w:rPr>
        <w:t xml:space="preserve">recurrence </w:t>
      </w:r>
      <w:r w:rsidRPr="00A55739">
        <w:rPr>
          <w:rFonts w:ascii="Book Antiqua" w:eastAsia="微软雅黑" w:hAnsi="Book Antiqua"/>
          <w:b/>
          <w:sz w:val="24"/>
        </w:rPr>
        <w:t>group and</w:t>
      </w:r>
      <w:r w:rsidR="0096456C" w:rsidRPr="00A55739">
        <w:rPr>
          <w:rFonts w:ascii="Book Antiqua" w:eastAsia="微软雅黑" w:hAnsi="Book Antiqua"/>
          <w:b/>
          <w:sz w:val="24"/>
        </w:rPr>
        <w:t xml:space="preserve"> </w:t>
      </w:r>
      <w:r w:rsidR="00D80AAF" w:rsidRPr="00A55739">
        <w:rPr>
          <w:rFonts w:ascii="Book Antiqua" w:eastAsia="微软雅黑" w:hAnsi="Book Antiqua"/>
          <w:b/>
          <w:sz w:val="24"/>
        </w:rPr>
        <w:t xml:space="preserve">control </w:t>
      </w:r>
      <w:r w:rsidRPr="00A55739">
        <w:rPr>
          <w:rFonts w:ascii="Book Antiqua" w:eastAsia="微软雅黑" w:hAnsi="Book Antiqua"/>
          <w:b/>
          <w:sz w:val="24"/>
        </w:rPr>
        <w:t>group</w:t>
      </w:r>
    </w:p>
    <w:tbl>
      <w:tblPr>
        <w:tblW w:w="8475" w:type="dxa"/>
        <w:tblBorders>
          <w:insideV w:val="single" w:sz="12" w:space="0" w:color="auto"/>
        </w:tblBorders>
        <w:tblLayout w:type="fixed"/>
        <w:tblLook w:val="04A0" w:firstRow="1" w:lastRow="0" w:firstColumn="1" w:lastColumn="0" w:noHBand="0" w:noVBand="1"/>
      </w:tblPr>
      <w:tblGrid>
        <w:gridCol w:w="2661"/>
        <w:gridCol w:w="1418"/>
        <w:gridCol w:w="1276"/>
        <w:gridCol w:w="2269"/>
        <w:gridCol w:w="851"/>
      </w:tblGrid>
      <w:tr w:rsidR="0096456C" w:rsidRPr="00A55739" w14:paraId="4493BF5C" w14:textId="77777777" w:rsidTr="00647718">
        <w:tc>
          <w:tcPr>
            <w:tcW w:w="2661" w:type="dxa"/>
            <w:tcBorders>
              <w:top w:val="single" w:sz="12" w:space="0" w:color="auto"/>
              <w:left w:val="nil"/>
              <w:bottom w:val="single" w:sz="12" w:space="0" w:color="auto"/>
              <w:right w:val="nil"/>
            </w:tcBorders>
            <w:shd w:val="clear" w:color="auto" w:fill="auto"/>
            <w:vAlign w:val="center"/>
            <w:hideMark/>
          </w:tcPr>
          <w:p w14:paraId="7D312641" w14:textId="0D44196D" w:rsidR="00C6710B" w:rsidRPr="00A55739" w:rsidRDefault="00C6710B">
            <w:pPr>
              <w:spacing w:line="360" w:lineRule="auto"/>
              <w:rPr>
                <w:rFonts w:ascii="Book Antiqua" w:hAnsi="Book Antiqua"/>
                <w:b/>
                <w:kern w:val="0"/>
                <w:sz w:val="24"/>
              </w:rPr>
            </w:pPr>
            <w:r w:rsidRPr="00A55739">
              <w:rPr>
                <w:rFonts w:ascii="Book Antiqua" w:hAnsi="Book Antiqua"/>
                <w:b/>
                <w:kern w:val="0"/>
                <w:sz w:val="24"/>
              </w:rPr>
              <w:t>Variable</w:t>
            </w:r>
          </w:p>
        </w:tc>
        <w:tc>
          <w:tcPr>
            <w:tcW w:w="1418" w:type="dxa"/>
            <w:tcBorders>
              <w:top w:val="single" w:sz="12" w:space="0" w:color="auto"/>
              <w:left w:val="nil"/>
              <w:bottom w:val="single" w:sz="12" w:space="0" w:color="auto"/>
              <w:right w:val="nil"/>
            </w:tcBorders>
            <w:shd w:val="clear" w:color="auto" w:fill="auto"/>
            <w:vAlign w:val="center"/>
            <w:hideMark/>
          </w:tcPr>
          <w:p w14:paraId="6195910F" w14:textId="6B768840"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Recurrence group (</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1276" w:type="dxa"/>
            <w:tcBorders>
              <w:top w:val="single" w:sz="12" w:space="0" w:color="auto"/>
              <w:left w:val="nil"/>
              <w:bottom w:val="single" w:sz="12" w:space="0" w:color="auto"/>
              <w:right w:val="nil"/>
            </w:tcBorders>
            <w:shd w:val="clear" w:color="auto" w:fill="auto"/>
            <w:vAlign w:val="center"/>
            <w:hideMark/>
          </w:tcPr>
          <w:p w14:paraId="41EAD99F" w14:textId="239280CB" w:rsidR="00C6710B" w:rsidRPr="00A55739" w:rsidRDefault="00C6710B" w:rsidP="0096456C">
            <w:pPr>
              <w:spacing w:line="360" w:lineRule="auto"/>
              <w:rPr>
                <w:rFonts w:ascii="Book Antiqua" w:hAnsi="Book Antiqua"/>
                <w:b/>
                <w:kern w:val="0"/>
                <w:sz w:val="24"/>
              </w:rPr>
            </w:pPr>
            <w:r w:rsidRPr="00A55739">
              <w:rPr>
                <w:rFonts w:ascii="Book Antiqua" w:eastAsia="微软雅黑" w:hAnsi="Book Antiqua"/>
                <w:b/>
                <w:sz w:val="24"/>
              </w:rPr>
              <w:t xml:space="preserve">Control group </w:t>
            </w:r>
            <w:r w:rsidRPr="00A55739">
              <w:rPr>
                <w:rFonts w:ascii="Book Antiqua" w:hAnsi="Book Antiqua"/>
                <w:b/>
                <w:kern w:val="0"/>
                <w:sz w:val="24"/>
              </w:rPr>
              <w:t>(</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2269" w:type="dxa"/>
            <w:tcBorders>
              <w:top w:val="single" w:sz="12" w:space="0" w:color="auto"/>
              <w:left w:val="nil"/>
              <w:bottom w:val="single" w:sz="12" w:space="0" w:color="auto"/>
              <w:right w:val="nil"/>
            </w:tcBorders>
            <w:shd w:val="clear" w:color="auto" w:fill="auto"/>
            <w:vAlign w:val="center"/>
            <w:hideMark/>
          </w:tcPr>
          <w:p w14:paraId="69AB7530"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OR (95%CI)</w:t>
            </w:r>
          </w:p>
        </w:tc>
        <w:tc>
          <w:tcPr>
            <w:tcW w:w="851" w:type="dxa"/>
            <w:tcBorders>
              <w:top w:val="single" w:sz="12" w:space="0" w:color="auto"/>
              <w:left w:val="nil"/>
              <w:bottom w:val="single" w:sz="12" w:space="0" w:color="auto"/>
              <w:right w:val="nil"/>
            </w:tcBorders>
            <w:shd w:val="clear" w:color="auto" w:fill="auto"/>
            <w:vAlign w:val="center"/>
            <w:hideMark/>
          </w:tcPr>
          <w:p w14:paraId="71BB96C4" w14:textId="08901828" w:rsidR="00C6710B" w:rsidRPr="00A55739" w:rsidRDefault="00C6710B" w:rsidP="0096456C">
            <w:pPr>
              <w:widowControl/>
              <w:spacing w:line="360" w:lineRule="auto"/>
              <w:textAlignment w:val="center"/>
              <w:rPr>
                <w:rFonts w:ascii="Book Antiqua" w:hAnsi="Book Antiqua" w:cs="宋体"/>
                <w:b/>
                <w:kern w:val="0"/>
                <w:sz w:val="24"/>
              </w:rPr>
            </w:pPr>
            <w:r w:rsidRPr="00A55739">
              <w:rPr>
                <w:rFonts w:ascii="Book Antiqua" w:hAnsi="Book Antiqua"/>
                <w:b/>
                <w:i/>
                <w:kern w:val="0"/>
                <w:sz w:val="24"/>
              </w:rPr>
              <w:t>P</w:t>
            </w:r>
            <w:r w:rsidR="007C4CA4" w:rsidRPr="00A55739">
              <w:rPr>
                <w:rFonts w:ascii="Book Antiqua" w:hAnsi="Book Antiqua"/>
                <w:b/>
                <w:i/>
                <w:kern w:val="0"/>
                <w:sz w:val="24"/>
              </w:rPr>
              <w:t>-</w:t>
            </w:r>
            <w:r w:rsidRPr="00A55739">
              <w:rPr>
                <w:rFonts w:ascii="Book Antiqua" w:hAnsi="Book Antiqua"/>
                <w:b/>
                <w:kern w:val="0"/>
                <w:sz w:val="24"/>
              </w:rPr>
              <w:t>value</w:t>
            </w:r>
          </w:p>
        </w:tc>
      </w:tr>
      <w:tr w:rsidR="0096456C" w:rsidRPr="00A55739" w14:paraId="35144FAF" w14:textId="77777777" w:rsidTr="00647718">
        <w:tc>
          <w:tcPr>
            <w:tcW w:w="2661" w:type="dxa"/>
            <w:tcBorders>
              <w:top w:val="single" w:sz="12" w:space="0" w:color="auto"/>
              <w:left w:val="nil"/>
              <w:bottom w:val="nil"/>
              <w:right w:val="nil"/>
            </w:tcBorders>
            <w:shd w:val="clear" w:color="auto" w:fill="auto"/>
            <w:vAlign w:val="center"/>
            <w:hideMark/>
          </w:tcPr>
          <w:p w14:paraId="73210476" w14:textId="31DB34C4"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G</w:t>
            </w:r>
            <w:r w:rsidR="00647718" w:rsidRPr="00A55739">
              <w:rPr>
                <w:rFonts w:ascii="Book Antiqua" w:eastAsia="微软雅黑" w:hAnsi="Book Antiqua"/>
                <w:sz w:val="24"/>
              </w:rPr>
              <w:t>allstones</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8" w:type="dxa"/>
            <w:tcBorders>
              <w:top w:val="single" w:sz="12" w:space="0" w:color="auto"/>
              <w:left w:val="nil"/>
              <w:bottom w:val="nil"/>
              <w:right w:val="nil"/>
            </w:tcBorders>
            <w:shd w:val="clear" w:color="auto" w:fill="auto"/>
            <w:vAlign w:val="center"/>
            <w:hideMark/>
          </w:tcPr>
          <w:p w14:paraId="54B50D1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274/203</w:t>
            </w:r>
          </w:p>
        </w:tc>
        <w:tc>
          <w:tcPr>
            <w:tcW w:w="1276" w:type="dxa"/>
            <w:tcBorders>
              <w:top w:val="single" w:sz="12" w:space="0" w:color="auto"/>
              <w:left w:val="nil"/>
              <w:bottom w:val="nil"/>
              <w:right w:val="nil"/>
            </w:tcBorders>
            <w:shd w:val="clear" w:color="auto" w:fill="auto"/>
            <w:vAlign w:val="center"/>
            <w:hideMark/>
          </w:tcPr>
          <w:p w14:paraId="40C50141"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272/205</w:t>
            </w:r>
          </w:p>
        </w:tc>
        <w:tc>
          <w:tcPr>
            <w:tcW w:w="2269" w:type="dxa"/>
            <w:tcBorders>
              <w:top w:val="single" w:sz="12" w:space="0" w:color="auto"/>
              <w:left w:val="nil"/>
              <w:bottom w:val="nil"/>
              <w:right w:val="nil"/>
            </w:tcBorders>
            <w:shd w:val="clear" w:color="auto" w:fill="auto"/>
            <w:vAlign w:val="center"/>
            <w:hideMark/>
          </w:tcPr>
          <w:p w14:paraId="60CDEDC8"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1.017 (0.787-1.315)</w:t>
            </w:r>
          </w:p>
        </w:tc>
        <w:tc>
          <w:tcPr>
            <w:tcW w:w="851" w:type="dxa"/>
            <w:tcBorders>
              <w:top w:val="single" w:sz="12" w:space="0" w:color="auto"/>
              <w:left w:val="nil"/>
              <w:bottom w:val="nil"/>
              <w:right w:val="nil"/>
            </w:tcBorders>
            <w:shd w:val="clear" w:color="auto" w:fill="auto"/>
            <w:vAlign w:val="center"/>
            <w:hideMark/>
          </w:tcPr>
          <w:p w14:paraId="57280352"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0.896</w:t>
            </w:r>
          </w:p>
        </w:tc>
      </w:tr>
      <w:tr w:rsidR="0096456C" w:rsidRPr="00A55739" w14:paraId="25DB7D5F" w14:textId="77777777" w:rsidTr="00647718">
        <w:tc>
          <w:tcPr>
            <w:tcW w:w="2661" w:type="dxa"/>
            <w:tcBorders>
              <w:right w:val="nil"/>
            </w:tcBorders>
            <w:shd w:val="clear" w:color="auto" w:fill="auto"/>
            <w:vAlign w:val="center"/>
            <w:hideMark/>
          </w:tcPr>
          <w:p w14:paraId="6741BFD1" w14:textId="030AAFCE"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rPr>
              <w:t xml:space="preserve">Intrahepatic </w:t>
            </w:r>
            <w:r w:rsidRPr="00A55739">
              <w:rPr>
                <w:rFonts w:ascii="Book Antiqua" w:hAnsi="Book Antiqua"/>
                <w:sz w:val="24"/>
              </w:rPr>
              <w:t>b</w:t>
            </w:r>
            <w:r w:rsidR="00647718" w:rsidRPr="00A55739">
              <w:rPr>
                <w:rFonts w:ascii="Book Antiqua" w:eastAsia="微软雅黑" w:hAnsi="Book Antiqua"/>
                <w:sz w:val="24"/>
              </w:rPr>
              <w:t>ile duct stones</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8" w:type="dxa"/>
            <w:tcBorders>
              <w:left w:val="nil"/>
              <w:right w:val="nil"/>
            </w:tcBorders>
            <w:shd w:val="clear" w:color="auto" w:fill="auto"/>
            <w:vAlign w:val="center"/>
            <w:hideMark/>
          </w:tcPr>
          <w:p w14:paraId="6068AD8F"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133/344</w:t>
            </w:r>
          </w:p>
        </w:tc>
        <w:tc>
          <w:tcPr>
            <w:tcW w:w="1276" w:type="dxa"/>
            <w:tcBorders>
              <w:left w:val="nil"/>
              <w:right w:val="nil"/>
            </w:tcBorders>
            <w:shd w:val="clear" w:color="auto" w:fill="auto"/>
            <w:vAlign w:val="center"/>
            <w:hideMark/>
          </w:tcPr>
          <w:p w14:paraId="2AD731B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60/417</w:t>
            </w:r>
          </w:p>
        </w:tc>
        <w:tc>
          <w:tcPr>
            <w:tcW w:w="2269" w:type="dxa"/>
            <w:tcBorders>
              <w:left w:val="nil"/>
              <w:right w:val="nil"/>
            </w:tcBorders>
            <w:shd w:val="clear" w:color="auto" w:fill="auto"/>
            <w:vAlign w:val="center"/>
            <w:hideMark/>
          </w:tcPr>
          <w:p w14:paraId="1C9B59D4"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2.687 (1.919-3.762)</w:t>
            </w:r>
          </w:p>
        </w:tc>
        <w:tc>
          <w:tcPr>
            <w:tcW w:w="851" w:type="dxa"/>
            <w:tcBorders>
              <w:left w:val="nil"/>
            </w:tcBorders>
            <w:shd w:val="clear" w:color="auto" w:fill="auto"/>
            <w:vAlign w:val="center"/>
            <w:hideMark/>
          </w:tcPr>
          <w:p w14:paraId="0ED1E8C5"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r w:rsidR="0096456C" w:rsidRPr="00A55739" w14:paraId="7901B1EB" w14:textId="77777777" w:rsidTr="00647718">
        <w:trPr>
          <w:trHeight w:val="392"/>
        </w:trPr>
        <w:tc>
          <w:tcPr>
            <w:tcW w:w="2661" w:type="dxa"/>
            <w:tcBorders>
              <w:right w:val="nil"/>
            </w:tcBorders>
            <w:shd w:val="clear" w:color="auto" w:fill="auto"/>
            <w:vAlign w:val="center"/>
            <w:hideMark/>
          </w:tcPr>
          <w:p w14:paraId="70657B01" w14:textId="41FEF8AF"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E</w:t>
            </w:r>
            <w:r w:rsidR="00647718" w:rsidRPr="00A55739">
              <w:rPr>
                <w:rFonts w:ascii="Book Antiqua" w:eastAsia="微软雅黑" w:hAnsi="Book Antiqua"/>
                <w:sz w:val="24"/>
              </w:rPr>
              <w:t>ctopic duodenal papilla</w:t>
            </w:r>
            <w:r w:rsidR="00647718" w:rsidRPr="00A55739">
              <w:rPr>
                <w:rFonts w:ascii="Book Antiqua" w:eastAsia="微软雅黑" w:hAnsi="Book Antiqua" w:hint="eastAsia"/>
                <w:sz w:val="24"/>
              </w:rPr>
              <w:t xml:space="preserve"> </w:t>
            </w:r>
            <w:r w:rsidRPr="00A55739">
              <w:rPr>
                <w:rFonts w:ascii="Book Antiqua" w:hAnsi="Book Antiqua" w:cs="宋体"/>
                <w:kern w:val="0"/>
                <w:sz w:val="24"/>
              </w:rPr>
              <w:t>(Y/N)</w:t>
            </w:r>
          </w:p>
        </w:tc>
        <w:tc>
          <w:tcPr>
            <w:tcW w:w="1418" w:type="dxa"/>
            <w:tcBorders>
              <w:left w:val="nil"/>
              <w:right w:val="nil"/>
            </w:tcBorders>
            <w:shd w:val="clear" w:color="auto" w:fill="auto"/>
            <w:vAlign w:val="center"/>
            <w:hideMark/>
          </w:tcPr>
          <w:p w14:paraId="002CB8DF"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3/462</w:t>
            </w:r>
          </w:p>
        </w:tc>
        <w:tc>
          <w:tcPr>
            <w:tcW w:w="1276" w:type="dxa"/>
            <w:tcBorders>
              <w:left w:val="nil"/>
              <w:right w:val="nil"/>
            </w:tcBorders>
            <w:shd w:val="clear" w:color="auto" w:fill="auto"/>
            <w:vAlign w:val="center"/>
            <w:hideMark/>
          </w:tcPr>
          <w:p w14:paraId="4EBCFEE1"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1/476</w:t>
            </w:r>
          </w:p>
        </w:tc>
        <w:tc>
          <w:tcPr>
            <w:tcW w:w="2269" w:type="dxa"/>
            <w:tcBorders>
              <w:left w:val="nil"/>
              <w:right w:val="nil"/>
            </w:tcBorders>
            <w:shd w:val="clear" w:color="auto" w:fill="auto"/>
            <w:vAlign w:val="center"/>
            <w:hideMark/>
          </w:tcPr>
          <w:p w14:paraId="438ADC9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3.091 (0.32-29.822)</w:t>
            </w:r>
          </w:p>
        </w:tc>
        <w:tc>
          <w:tcPr>
            <w:tcW w:w="851" w:type="dxa"/>
            <w:tcBorders>
              <w:left w:val="nil"/>
            </w:tcBorders>
            <w:shd w:val="clear" w:color="auto" w:fill="auto"/>
            <w:vAlign w:val="center"/>
            <w:hideMark/>
          </w:tcPr>
          <w:p w14:paraId="413DC02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0.329</w:t>
            </w:r>
          </w:p>
        </w:tc>
      </w:tr>
      <w:tr w:rsidR="0096456C" w:rsidRPr="00A55739" w14:paraId="7BF4B97D" w14:textId="77777777" w:rsidTr="00647718">
        <w:tc>
          <w:tcPr>
            <w:tcW w:w="2661" w:type="dxa"/>
            <w:tcBorders>
              <w:right w:val="nil"/>
            </w:tcBorders>
            <w:shd w:val="clear" w:color="auto" w:fill="auto"/>
            <w:vAlign w:val="center"/>
            <w:hideMark/>
          </w:tcPr>
          <w:p w14:paraId="51137A15" w14:textId="6D971AA0"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D</w:t>
            </w:r>
            <w:r w:rsidRPr="00A55739">
              <w:rPr>
                <w:rFonts w:ascii="Book Antiqua" w:eastAsia="微软雅黑" w:hAnsi="Book Antiqua"/>
                <w:sz w:val="24"/>
              </w:rPr>
              <w:t>uodenal ulcers</w:t>
            </w:r>
            <w:r w:rsidR="00647718" w:rsidRPr="00A55739">
              <w:rPr>
                <w:rFonts w:ascii="Book Antiqua" w:eastAsia="微软雅黑" w:hAnsi="Book Antiqua" w:hint="eastAsia"/>
                <w:sz w:val="24"/>
              </w:rPr>
              <w:t xml:space="preserve"> </w:t>
            </w:r>
            <w:r w:rsidRPr="00A55739">
              <w:rPr>
                <w:rFonts w:ascii="Book Antiqua" w:hAnsi="Book Antiqua" w:cs="宋体"/>
                <w:kern w:val="0"/>
                <w:sz w:val="24"/>
              </w:rPr>
              <w:t>(Y/N)</w:t>
            </w:r>
          </w:p>
        </w:tc>
        <w:tc>
          <w:tcPr>
            <w:tcW w:w="1418" w:type="dxa"/>
            <w:tcBorders>
              <w:left w:val="nil"/>
              <w:right w:val="nil"/>
            </w:tcBorders>
            <w:shd w:val="clear" w:color="auto" w:fill="auto"/>
            <w:vAlign w:val="center"/>
            <w:hideMark/>
          </w:tcPr>
          <w:p w14:paraId="733F5F40"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21/443</w:t>
            </w:r>
          </w:p>
        </w:tc>
        <w:tc>
          <w:tcPr>
            <w:tcW w:w="1276" w:type="dxa"/>
            <w:tcBorders>
              <w:left w:val="nil"/>
              <w:right w:val="nil"/>
            </w:tcBorders>
            <w:shd w:val="clear" w:color="auto" w:fill="auto"/>
            <w:vAlign w:val="center"/>
            <w:hideMark/>
          </w:tcPr>
          <w:p w14:paraId="61362278"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26/451</w:t>
            </w:r>
          </w:p>
        </w:tc>
        <w:tc>
          <w:tcPr>
            <w:tcW w:w="2269" w:type="dxa"/>
            <w:tcBorders>
              <w:left w:val="nil"/>
              <w:right w:val="nil"/>
            </w:tcBorders>
            <w:shd w:val="clear" w:color="auto" w:fill="auto"/>
            <w:vAlign w:val="center"/>
            <w:hideMark/>
          </w:tcPr>
          <w:p w14:paraId="74D5381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0.822 (0.456-1.483)</w:t>
            </w:r>
          </w:p>
        </w:tc>
        <w:tc>
          <w:tcPr>
            <w:tcW w:w="851" w:type="dxa"/>
            <w:tcBorders>
              <w:left w:val="nil"/>
            </w:tcBorders>
            <w:shd w:val="clear" w:color="auto" w:fill="auto"/>
            <w:vAlign w:val="center"/>
            <w:hideMark/>
          </w:tcPr>
          <w:p w14:paraId="32D6F7FF"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0.516</w:t>
            </w:r>
          </w:p>
        </w:tc>
      </w:tr>
      <w:tr w:rsidR="0096456C" w:rsidRPr="00A55739" w14:paraId="4789E108" w14:textId="77777777" w:rsidTr="00647718">
        <w:tc>
          <w:tcPr>
            <w:tcW w:w="2661" w:type="dxa"/>
            <w:tcBorders>
              <w:right w:val="nil"/>
            </w:tcBorders>
            <w:shd w:val="clear" w:color="auto" w:fill="auto"/>
            <w:vAlign w:val="center"/>
            <w:hideMark/>
          </w:tcPr>
          <w:p w14:paraId="767CF807" w14:textId="750C3DBD" w:rsidR="00C6710B" w:rsidRPr="00A55739" w:rsidRDefault="00647718"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PAD</w:t>
            </w:r>
            <w:r w:rsidR="00C6710B" w:rsidRPr="00A55739">
              <w:rPr>
                <w:rFonts w:ascii="Book Antiqua" w:hAnsi="Book Antiqua" w:cs="宋体"/>
                <w:kern w:val="0"/>
                <w:sz w:val="24"/>
              </w:rPr>
              <w:t xml:space="preserve"> (Y/N)</w:t>
            </w:r>
          </w:p>
        </w:tc>
        <w:tc>
          <w:tcPr>
            <w:tcW w:w="1418" w:type="dxa"/>
            <w:tcBorders>
              <w:left w:val="nil"/>
              <w:right w:val="nil"/>
            </w:tcBorders>
            <w:shd w:val="clear" w:color="auto" w:fill="auto"/>
            <w:vAlign w:val="center"/>
            <w:hideMark/>
          </w:tcPr>
          <w:p w14:paraId="33441C0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188/276</w:t>
            </w:r>
          </w:p>
        </w:tc>
        <w:tc>
          <w:tcPr>
            <w:tcW w:w="1276" w:type="dxa"/>
            <w:tcBorders>
              <w:left w:val="nil"/>
              <w:right w:val="nil"/>
            </w:tcBorders>
            <w:shd w:val="clear" w:color="auto" w:fill="auto"/>
            <w:vAlign w:val="center"/>
            <w:hideMark/>
          </w:tcPr>
          <w:p w14:paraId="56F51422"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142/335</w:t>
            </w:r>
          </w:p>
        </w:tc>
        <w:tc>
          <w:tcPr>
            <w:tcW w:w="2269" w:type="dxa"/>
            <w:tcBorders>
              <w:left w:val="nil"/>
              <w:right w:val="nil"/>
            </w:tcBorders>
            <w:shd w:val="clear" w:color="auto" w:fill="auto"/>
            <w:vAlign w:val="center"/>
            <w:hideMark/>
          </w:tcPr>
          <w:p w14:paraId="13124E6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1.607 (1.227-2.105)</w:t>
            </w:r>
          </w:p>
        </w:tc>
        <w:tc>
          <w:tcPr>
            <w:tcW w:w="851" w:type="dxa"/>
            <w:tcBorders>
              <w:left w:val="nil"/>
            </w:tcBorders>
            <w:shd w:val="clear" w:color="auto" w:fill="auto"/>
            <w:vAlign w:val="center"/>
            <w:hideMark/>
          </w:tcPr>
          <w:p w14:paraId="40563DB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0.001</w:t>
            </w:r>
          </w:p>
        </w:tc>
      </w:tr>
      <w:tr w:rsidR="0096456C" w:rsidRPr="00A55739" w14:paraId="4D7721F0" w14:textId="77777777" w:rsidTr="00647718">
        <w:tc>
          <w:tcPr>
            <w:tcW w:w="2661" w:type="dxa"/>
            <w:tcBorders>
              <w:right w:val="nil"/>
            </w:tcBorders>
            <w:shd w:val="clear" w:color="auto" w:fill="auto"/>
            <w:vAlign w:val="center"/>
            <w:hideMark/>
          </w:tcPr>
          <w:p w14:paraId="0F8AC40E" w14:textId="0D46C784"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B</w:t>
            </w:r>
            <w:r w:rsidR="00647718" w:rsidRPr="00A55739">
              <w:rPr>
                <w:rFonts w:ascii="Book Antiqua" w:eastAsia="微软雅黑" w:hAnsi="Book Antiqua"/>
                <w:sz w:val="24"/>
              </w:rPr>
              <w:t>ile duct angle</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8" w:type="dxa"/>
            <w:tcBorders>
              <w:left w:val="nil"/>
              <w:right w:val="nil"/>
            </w:tcBorders>
            <w:shd w:val="clear" w:color="auto" w:fill="auto"/>
            <w:vAlign w:val="center"/>
            <w:hideMark/>
          </w:tcPr>
          <w:p w14:paraId="598FFFE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36/429</w:t>
            </w:r>
          </w:p>
        </w:tc>
        <w:tc>
          <w:tcPr>
            <w:tcW w:w="1276" w:type="dxa"/>
            <w:tcBorders>
              <w:left w:val="nil"/>
              <w:right w:val="nil"/>
            </w:tcBorders>
            <w:shd w:val="clear" w:color="auto" w:fill="auto"/>
            <w:vAlign w:val="center"/>
            <w:hideMark/>
          </w:tcPr>
          <w:p w14:paraId="0458872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25/452</w:t>
            </w:r>
          </w:p>
        </w:tc>
        <w:tc>
          <w:tcPr>
            <w:tcW w:w="2269" w:type="dxa"/>
            <w:tcBorders>
              <w:left w:val="nil"/>
              <w:right w:val="nil"/>
            </w:tcBorders>
            <w:shd w:val="clear" w:color="auto" w:fill="auto"/>
            <w:vAlign w:val="center"/>
            <w:hideMark/>
          </w:tcPr>
          <w:p w14:paraId="534594EB"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1.517 (0.896-2.570)</w:t>
            </w:r>
          </w:p>
        </w:tc>
        <w:tc>
          <w:tcPr>
            <w:tcW w:w="851" w:type="dxa"/>
            <w:tcBorders>
              <w:left w:val="nil"/>
            </w:tcBorders>
            <w:shd w:val="clear" w:color="auto" w:fill="auto"/>
            <w:vAlign w:val="center"/>
            <w:hideMark/>
          </w:tcPr>
          <w:p w14:paraId="2F6EEC9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0.121</w:t>
            </w:r>
          </w:p>
        </w:tc>
      </w:tr>
      <w:tr w:rsidR="0096456C" w:rsidRPr="00A55739" w14:paraId="2DEE14D8" w14:textId="77777777" w:rsidTr="00647718">
        <w:tc>
          <w:tcPr>
            <w:tcW w:w="2661" w:type="dxa"/>
            <w:tcBorders>
              <w:right w:val="nil"/>
            </w:tcBorders>
            <w:shd w:val="clear" w:color="auto" w:fill="auto"/>
            <w:vAlign w:val="center"/>
            <w:hideMark/>
          </w:tcPr>
          <w:p w14:paraId="6E5DE028" w14:textId="0A0CAE72"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 xml:space="preserve">CBD </w:t>
            </w:r>
            <w:r w:rsidRPr="00A55739">
              <w:rPr>
                <w:rFonts w:ascii="Book Antiqua" w:eastAsia="微软雅黑" w:hAnsi="Book Antiqua"/>
                <w:sz w:val="24"/>
              </w:rPr>
              <w:t>diameter</w:t>
            </w:r>
            <w:r w:rsidRPr="00A55739">
              <w:rPr>
                <w:rFonts w:ascii="Book Antiqua" w:hAnsi="Book Antiqua"/>
                <w:sz w:val="24"/>
              </w:rPr>
              <w:t xml:space="preserve"> (cm), </w:t>
            </w:r>
            <w:r w:rsidR="00647718" w:rsidRPr="00A55739">
              <w:rPr>
                <w:rFonts w:ascii="Book Antiqua" w:hAnsi="Book Antiqua" w:cs="宋体"/>
                <w:kern w:val="0"/>
                <w:sz w:val="24"/>
              </w:rPr>
              <w:t>m</w:t>
            </w:r>
            <w:r w:rsidRPr="00A55739">
              <w:rPr>
                <w:rFonts w:ascii="Book Antiqua" w:hAnsi="Book Antiqua" w:cs="宋体"/>
                <w:kern w:val="0"/>
                <w:sz w:val="24"/>
              </w:rPr>
              <w:t>ean</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SD</w:t>
            </w:r>
          </w:p>
        </w:tc>
        <w:tc>
          <w:tcPr>
            <w:tcW w:w="1418" w:type="dxa"/>
            <w:tcBorders>
              <w:left w:val="nil"/>
              <w:right w:val="nil"/>
            </w:tcBorders>
            <w:shd w:val="clear" w:color="auto" w:fill="auto"/>
            <w:vAlign w:val="center"/>
            <w:hideMark/>
          </w:tcPr>
          <w:p w14:paraId="226D54EC"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1.27±0.73</w:t>
            </w:r>
          </w:p>
        </w:tc>
        <w:tc>
          <w:tcPr>
            <w:tcW w:w="1276" w:type="dxa"/>
            <w:tcBorders>
              <w:left w:val="nil"/>
              <w:right w:val="nil"/>
            </w:tcBorders>
            <w:shd w:val="clear" w:color="auto" w:fill="auto"/>
            <w:vAlign w:val="center"/>
            <w:hideMark/>
          </w:tcPr>
          <w:p w14:paraId="575F94E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1.01±0.55</w:t>
            </w:r>
          </w:p>
        </w:tc>
        <w:tc>
          <w:tcPr>
            <w:tcW w:w="2269" w:type="dxa"/>
            <w:tcBorders>
              <w:left w:val="nil"/>
              <w:right w:val="nil"/>
            </w:tcBorders>
            <w:shd w:val="clear" w:color="auto" w:fill="auto"/>
            <w:vAlign w:val="center"/>
            <w:hideMark/>
          </w:tcPr>
          <w:p w14:paraId="08E08AC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1.988 (1.589-2.486)</w:t>
            </w:r>
          </w:p>
        </w:tc>
        <w:tc>
          <w:tcPr>
            <w:tcW w:w="851" w:type="dxa"/>
            <w:tcBorders>
              <w:left w:val="nil"/>
            </w:tcBorders>
            <w:shd w:val="clear" w:color="auto" w:fill="auto"/>
            <w:vAlign w:val="center"/>
            <w:hideMark/>
          </w:tcPr>
          <w:p w14:paraId="2939EAB6"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r w:rsidR="0096456C" w:rsidRPr="00A55739" w14:paraId="4F0E57E7" w14:textId="77777777" w:rsidTr="00647718">
        <w:tc>
          <w:tcPr>
            <w:tcW w:w="2661" w:type="dxa"/>
            <w:tcBorders>
              <w:right w:val="nil"/>
            </w:tcBorders>
            <w:shd w:val="clear" w:color="auto" w:fill="auto"/>
            <w:vAlign w:val="center"/>
            <w:hideMark/>
          </w:tcPr>
          <w:p w14:paraId="21A27C4F" w14:textId="2F24E27F"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eastAsia="微软雅黑" w:hAnsi="Book Antiqua" w:cs="Times New Roman"/>
                <w:sz w:val="24"/>
              </w:rPr>
              <w:t>Choledocholithiasis</w:t>
            </w:r>
            <w:r w:rsidRPr="00A55739">
              <w:rPr>
                <w:rFonts w:ascii="Book Antiqua" w:eastAsia="微软雅黑" w:hAnsi="Book Antiqua"/>
                <w:sz w:val="24"/>
              </w:rPr>
              <w:t xml:space="preserve"> diameter ≥</w:t>
            </w:r>
            <w:r w:rsidR="00647718" w:rsidRPr="00A55739">
              <w:rPr>
                <w:rFonts w:ascii="Book Antiqua" w:eastAsia="微软雅黑" w:hAnsi="Book Antiqua" w:hint="eastAsia"/>
                <w:sz w:val="24"/>
              </w:rPr>
              <w:t xml:space="preserve"> </w:t>
            </w:r>
            <w:r w:rsidR="00647718" w:rsidRPr="00A55739">
              <w:rPr>
                <w:rFonts w:ascii="Book Antiqua" w:eastAsia="微软雅黑" w:hAnsi="Book Antiqua"/>
                <w:sz w:val="24"/>
              </w:rPr>
              <w:t>10 mm</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8" w:type="dxa"/>
            <w:tcBorders>
              <w:left w:val="nil"/>
              <w:right w:val="nil"/>
            </w:tcBorders>
            <w:shd w:val="clear" w:color="auto" w:fill="auto"/>
            <w:vAlign w:val="center"/>
            <w:hideMark/>
          </w:tcPr>
          <w:p w14:paraId="7187B45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229/134</w:t>
            </w:r>
          </w:p>
        </w:tc>
        <w:tc>
          <w:tcPr>
            <w:tcW w:w="1276" w:type="dxa"/>
            <w:tcBorders>
              <w:left w:val="nil"/>
              <w:right w:val="nil"/>
            </w:tcBorders>
            <w:shd w:val="clear" w:color="auto" w:fill="auto"/>
            <w:vAlign w:val="center"/>
            <w:hideMark/>
          </w:tcPr>
          <w:p w14:paraId="7E1F79E6"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126/236</w:t>
            </w:r>
          </w:p>
        </w:tc>
        <w:tc>
          <w:tcPr>
            <w:tcW w:w="2269" w:type="dxa"/>
            <w:tcBorders>
              <w:left w:val="nil"/>
              <w:right w:val="nil"/>
            </w:tcBorders>
            <w:shd w:val="clear" w:color="auto" w:fill="auto"/>
            <w:vAlign w:val="center"/>
            <w:hideMark/>
          </w:tcPr>
          <w:p w14:paraId="1894613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1.580 (1.202-2.067)</w:t>
            </w:r>
          </w:p>
        </w:tc>
        <w:tc>
          <w:tcPr>
            <w:tcW w:w="851" w:type="dxa"/>
            <w:tcBorders>
              <w:left w:val="nil"/>
            </w:tcBorders>
            <w:shd w:val="clear" w:color="auto" w:fill="auto"/>
            <w:vAlign w:val="center"/>
            <w:hideMark/>
          </w:tcPr>
          <w:p w14:paraId="0F627425"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0.001</w:t>
            </w:r>
          </w:p>
        </w:tc>
      </w:tr>
      <w:tr w:rsidR="0096456C" w:rsidRPr="00A55739" w14:paraId="165EEAE6" w14:textId="77777777" w:rsidTr="00647718">
        <w:tc>
          <w:tcPr>
            <w:tcW w:w="2661" w:type="dxa"/>
            <w:tcBorders>
              <w:right w:val="nil"/>
            </w:tcBorders>
            <w:shd w:val="clear" w:color="auto" w:fill="auto"/>
            <w:vAlign w:val="center"/>
            <w:hideMark/>
          </w:tcPr>
          <w:p w14:paraId="744F160D" w14:textId="3CA2836E" w:rsidR="00C6710B" w:rsidRPr="00A55739" w:rsidRDefault="007C4CA4" w:rsidP="0096456C">
            <w:pPr>
              <w:widowControl/>
              <w:spacing w:line="360" w:lineRule="auto"/>
              <w:textAlignment w:val="center"/>
              <w:rPr>
                <w:rFonts w:ascii="Book Antiqua" w:hAnsi="Book Antiqua"/>
                <w:kern w:val="0"/>
                <w:sz w:val="24"/>
              </w:rPr>
            </w:pPr>
            <w:r w:rsidRPr="00A55739">
              <w:rPr>
                <w:rFonts w:ascii="Book Antiqua" w:hAnsi="Book Antiqua"/>
                <w:sz w:val="24"/>
              </w:rPr>
              <w:t>N</w:t>
            </w:r>
            <w:r w:rsidR="00C6710B" w:rsidRPr="00A55739">
              <w:rPr>
                <w:rFonts w:ascii="Book Antiqua" w:eastAsia="微软雅黑" w:hAnsi="Book Antiqua"/>
                <w:sz w:val="24"/>
              </w:rPr>
              <w:t>umber of stones (</w:t>
            </w:r>
            <w:r w:rsidR="00C6710B" w:rsidRPr="00A55739">
              <w:rPr>
                <w:rFonts w:ascii="Book Antiqua" w:eastAsia="微软雅黑" w:hAnsi="Book Antiqua"/>
                <w:i/>
                <w:sz w:val="24"/>
              </w:rPr>
              <w:t>n</w:t>
            </w:r>
            <w:r w:rsidR="00C6710B" w:rsidRPr="00A55739">
              <w:rPr>
                <w:rFonts w:ascii="Book Antiqua" w:eastAsia="微软雅黑" w:hAnsi="Book Antiqua"/>
                <w:sz w:val="24"/>
              </w:rPr>
              <w:t xml:space="preserve">), </w:t>
            </w:r>
            <w:r w:rsidR="00C6710B" w:rsidRPr="00A55739">
              <w:rPr>
                <w:rFonts w:ascii="Book Antiqua" w:hAnsi="Book Antiqua" w:cs="宋体"/>
                <w:kern w:val="0"/>
                <w:sz w:val="24"/>
              </w:rPr>
              <w:t>(</w:t>
            </w:r>
            <w:r w:rsidR="00647718" w:rsidRPr="00A55739">
              <w:rPr>
                <w:rFonts w:ascii="Book Antiqua" w:hAnsi="Book Antiqua" w:cs="宋体"/>
                <w:kern w:val="0"/>
                <w:sz w:val="24"/>
              </w:rPr>
              <w:t>m</w:t>
            </w:r>
            <w:r w:rsidR="00C6710B" w:rsidRPr="00A55739">
              <w:rPr>
                <w:rFonts w:ascii="Book Antiqua" w:hAnsi="Book Antiqua" w:cs="宋体"/>
                <w:kern w:val="0"/>
                <w:sz w:val="24"/>
              </w:rPr>
              <w:t>ean</w:t>
            </w:r>
            <w:r w:rsidR="00647718" w:rsidRPr="00A55739">
              <w:rPr>
                <w:rFonts w:ascii="Book Antiqua" w:hAnsi="Book Antiqua" w:cs="宋体" w:hint="eastAsia"/>
                <w:kern w:val="0"/>
                <w:sz w:val="24"/>
              </w:rPr>
              <w:t xml:space="preserve"> </w:t>
            </w:r>
            <w:r w:rsidR="00C6710B"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C6710B" w:rsidRPr="00A55739">
              <w:rPr>
                <w:rFonts w:ascii="Book Antiqua" w:hAnsi="Book Antiqua" w:cs="宋体"/>
                <w:kern w:val="0"/>
                <w:sz w:val="24"/>
              </w:rPr>
              <w:t>SD)</w:t>
            </w:r>
          </w:p>
        </w:tc>
        <w:tc>
          <w:tcPr>
            <w:tcW w:w="1418" w:type="dxa"/>
            <w:tcBorders>
              <w:left w:val="nil"/>
              <w:right w:val="nil"/>
            </w:tcBorders>
            <w:shd w:val="clear" w:color="auto" w:fill="auto"/>
            <w:vAlign w:val="center"/>
            <w:hideMark/>
          </w:tcPr>
          <w:p w14:paraId="190DE876" w14:textId="621F6935"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1.90</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1.19</w:t>
            </w:r>
          </w:p>
        </w:tc>
        <w:tc>
          <w:tcPr>
            <w:tcW w:w="1276" w:type="dxa"/>
            <w:tcBorders>
              <w:left w:val="nil"/>
              <w:right w:val="nil"/>
            </w:tcBorders>
            <w:shd w:val="clear" w:color="auto" w:fill="auto"/>
            <w:vAlign w:val="center"/>
            <w:hideMark/>
          </w:tcPr>
          <w:p w14:paraId="459BB488" w14:textId="421383E0"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1.82</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1.02</w:t>
            </w:r>
          </w:p>
        </w:tc>
        <w:tc>
          <w:tcPr>
            <w:tcW w:w="2269" w:type="dxa"/>
            <w:tcBorders>
              <w:left w:val="nil"/>
              <w:right w:val="nil"/>
            </w:tcBorders>
            <w:shd w:val="clear" w:color="auto" w:fill="auto"/>
            <w:vAlign w:val="center"/>
            <w:hideMark/>
          </w:tcPr>
          <w:p w14:paraId="0169B20E"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1.12 (0.992-1.265)</w:t>
            </w:r>
          </w:p>
        </w:tc>
        <w:tc>
          <w:tcPr>
            <w:tcW w:w="851" w:type="dxa"/>
            <w:tcBorders>
              <w:left w:val="nil"/>
            </w:tcBorders>
            <w:shd w:val="clear" w:color="auto" w:fill="auto"/>
            <w:vAlign w:val="center"/>
            <w:hideMark/>
          </w:tcPr>
          <w:p w14:paraId="4EE08519"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0.067</w:t>
            </w:r>
          </w:p>
        </w:tc>
      </w:tr>
      <w:tr w:rsidR="0096456C" w:rsidRPr="00A55739" w14:paraId="15EF5EFD" w14:textId="77777777" w:rsidTr="00647718">
        <w:tc>
          <w:tcPr>
            <w:tcW w:w="2661" w:type="dxa"/>
            <w:tcBorders>
              <w:right w:val="nil"/>
            </w:tcBorders>
            <w:shd w:val="clear" w:color="auto" w:fill="auto"/>
            <w:vAlign w:val="center"/>
            <w:hideMark/>
          </w:tcPr>
          <w:p w14:paraId="52663E30" w14:textId="3ED85F6D"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B</w:t>
            </w:r>
            <w:r w:rsidR="00647718" w:rsidRPr="00A55739">
              <w:rPr>
                <w:rFonts w:ascii="Book Antiqua" w:eastAsia="微软雅黑" w:hAnsi="Book Antiqua"/>
                <w:sz w:val="24"/>
              </w:rPr>
              <w:t>iliary tract infections</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8" w:type="dxa"/>
            <w:tcBorders>
              <w:left w:val="nil"/>
              <w:bottom w:val="nil"/>
              <w:right w:val="nil"/>
            </w:tcBorders>
            <w:shd w:val="clear" w:color="auto" w:fill="auto"/>
            <w:vAlign w:val="center"/>
            <w:hideMark/>
          </w:tcPr>
          <w:p w14:paraId="376C9FF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46/418</w:t>
            </w:r>
          </w:p>
        </w:tc>
        <w:tc>
          <w:tcPr>
            <w:tcW w:w="1276" w:type="dxa"/>
            <w:tcBorders>
              <w:left w:val="nil"/>
              <w:bottom w:val="nil"/>
              <w:right w:val="nil"/>
            </w:tcBorders>
            <w:shd w:val="clear" w:color="auto" w:fill="auto"/>
            <w:vAlign w:val="center"/>
            <w:hideMark/>
          </w:tcPr>
          <w:p w14:paraId="5D41891E"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20/457</w:t>
            </w:r>
          </w:p>
        </w:tc>
        <w:tc>
          <w:tcPr>
            <w:tcW w:w="2269" w:type="dxa"/>
            <w:tcBorders>
              <w:left w:val="nil"/>
              <w:bottom w:val="nil"/>
              <w:right w:val="nil"/>
            </w:tcBorders>
            <w:shd w:val="clear" w:color="auto" w:fill="auto"/>
            <w:vAlign w:val="center"/>
            <w:hideMark/>
          </w:tcPr>
          <w:p w14:paraId="36361B31"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2.515 (1.463-4.321)</w:t>
            </w:r>
          </w:p>
        </w:tc>
        <w:tc>
          <w:tcPr>
            <w:tcW w:w="851" w:type="dxa"/>
            <w:tcBorders>
              <w:left w:val="nil"/>
            </w:tcBorders>
            <w:shd w:val="clear" w:color="auto" w:fill="auto"/>
            <w:vAlign w:val="center"/>
            <w:hideMark/>
          </w:tcPr>
          <w:p w14:paraId="54BDF1B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0.001</w:t>
            </w:r>
          </w:p>
        </w:tc>
      </w:tr>
      <w:tr w:rsidR="0096456C" w:rsidRPr="00A55739" w14:paraId="2C896B2A" w14:textId="77777777" w:rsidTr="00647718">
        <w:tc>
          <w:tcPr>
            <w:tcW w:w="2661" w:type="dxa"/>
            <w:tcBorders>
              <w:right w:val="nil"/>
            </w:tcBorders>
            <w:shd w:val="clear" w:color="auto" w:fill="auto"/>
            <w:vAlign w:val="center"/>
            <w:hideMark/>
          </w:tcPr>
          <w:p w14:paraId="1B1BD166" w14:textId="405588C2"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B</w:t>
            </w:r>
            <w:r w:rsidR="00647718" w:rsidRPr="00A55739">
              <w:rPr>
                <w:rFonts w:ascii="Book Antiqua" w:eastAsia="微软雅黑" w:hAnsi="Book Antiqua"/>
                <w:sz w:val="24"/>
              </w:rPr>
              <w:t>ile-duct duodenal fistula</w:t>
            </w:r>
            <w:r w:rsidRPr="00A55739">
              <w:rPr>
                <w:rFonts w:ascii="Book Antiqua" w:eastAsia="微软雅黑" w:hAnsi="Book Antiqua"/>
                <w:sz w:val="24"/>
              </w:rPr>
              <w:t xml:space="preserve"> </w:t>
            </w:r>
            <w:r w:rsidRPr="00A55739">
              <w:rPr>
                <w:rFonts w:ascii="Book Antiqua" w:hAnsi="Book Antiqua" w:cs="宋体"/>
                <w:kern w:val="0"/>
                <w:sz w:val="24"/>
              </w:rPr>
              <w:t>(Y/N)</w:t>
            </w:r>
          </w:p>
        </w:tc>
        <w:tc>
          <w:tcPr>
            <w:tcW w:w="1418" w:type="dxa"/>
            <w:tcBorders>
              <w:left w:val="nil"/>
              <w:right w:val="nil"/>
            </w:tcBorders>
            <w:shd w:val="clear" w:color="auto" w:fill="auto"/>
            <w:vAlign w:val="center"/>
            <w:hideMark/>
          </w:tcPr>
          <w:p w14:paraId="153D0675"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22/442</w:t>
            </w:r>
          </w:p>
        </w:tc>
        <w:tc>
          <w:tcPr>
            <w:tcW w:w="1276" w:type="dxa"/>
            <w:tcBorders>
              <w:left w:val="nil"/>
              <w:right w:val="nil"/>
            </w:tcBorders>
            <w:shd w:val="clear" w:color="auto" w:fill="auto"/>
            <w:vAlign w:val="center"/>
            <w:hideMark/>
          </w:tcPr>
          <w:p w14:paraId="612D6628"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10/467</w:t>
            </w:r>
          </w:p>
        </w:tc>
        <w:tc>
          <w:tcPr>
            <w:tcW w:w="2269" w:type="dxa"/>
            <w:tcBorders>
              <w:left w:val="nil"/>
              <w:right w:val="nil"/>
            </w:tcBorders>
            <w:shd w:val="clear" w:color="auto" w:fill="auto"/>
            <w:vAlign w:val="center"/>
            <w:hideMark/>
          </w:tcPr>
          <w:p w14:paraId="25B4FA74"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2.324 (1.088-4.964)</w:t>
            </w:r>
          </w:p>
        </w:tc>
        <w:tc>
          <w:tcPr>
            <w:tcW w:w="851" w:type="dxa"/>
            <w:tcBorders>
              <w:left w:val="nil"/>
            </w:tcBorders>
            <w:shd w:val="clear" w:color="auto" w:fill="auto"/>
            <w:vAlign w:val="center"/>
            <w:hideMark/>
          </w:tcPr>
          <w:p w14:paraId="2AF8F98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0.029</w:t>
            </w:r>
          </w:p>
        </w:tc>
      </w:tr>
      <w:tr w:rsidR="0096456C" w:rsidRPr="00A55739" w14:paraId="60775FFD" w14:textId="77777777" w:rsidTr="00647718">
        <w:tc>
          <w:tcPr>
            <w:tcW w:w="2661" w:type="dxa"/>
            <w:tcBorders>
              <w:top w:val="nil"/>
              <w:left w:val="nil"/>
              <w:bottom w:val="single" w:sz="12" w:space="0" w:color="auto"/>
              <w:right w:val="nil"/>
            </w:tcBorders>
            <w:shd w:val="clear" w:color="auto" w:fill="auto"/>
            <w:vAlign w:val="center"/>
            <w:hideMark/>
          </w:tcPr>
          <w:p w14:paraId="2EE0E9CC" w14:textId="50DA90E5" w:rsidR="00C6710B" w:rsidRPr="00A55739" w:rsidRDefault="00647718" w:rsidP="0096456C">
            <w:pPr>
              <w:widowControl/>
              <w:spacing w:line="360" w:lineRule="auto"/>
              <w:textAlignment w:val="center"/>
              <w:rPr>
                <w:rFonts w:ascii="Book Antiqua" w:hAnsi="Book Antiqua"/>
                <w:kern w:val="0"/>
                <w:sz w:val="24"/>
              </w:rPr>
            </w:pPr>
            <w:r w:rsidRPr="00A55739">
              <w:rPr>
                <w:rFonts w:ascii="Book Antiqua" w:eastAsia="微软雅黑" w:hAnsi="Book Antiqua"/>
                <w:sz w:val="24"/>
              </w:rPr>
              <w:t>CBD stenosis</w:t>
            </w:r>
            <w:r w:rsidR="00C6710B" w:rsidRPr="00A55739">
              <w:rPr>
                <w:rFonts w:ascii="Book Antiqua" w:eastAsia="微软雅黑" w:hAnsi="Book Antiqua"/>
                <w:sz w:val="24"/>
              </w:rPr>
              <w:t xml:space="preserve"> </w:t>
            </w:r>
            <w:r w:rsidR="00C6710B" w:rsidRPr="00A55739">
              <w:rPr>
                <w:rFonts w:ascii="Book Antiqua" w:hAnsi="Book Antiqua" w:cs="宋体"/>
                <w:kern w:val="0"/>
                <w:sz w:val="24"/>
              </w:rPr>
              <w:t>(Y/N)</w:t>
            </w:r>
          </w:p>
        </w:tc>
        <w:tc>
          <w:tcPr>
            <w:tcW w:w="1418" w:type="dxa"/>
            <w:tcBorders>
              <w:top w:val="nil"/>
              <w:left w:val="nil"/>
              <w:bottom w:val="single" w:sz="12" w:space="0" w:color="auto"/>
              <w:right w:val="nil"/>
            </w:tcBorders>
            <w:shd w:val="clear" w:color="auto" w:fill="auto"/>
            <w:vAlign w:val="center"/>
            <w:hideMark/>
          </w:tcPr>
          <w:p w14:paraId="0576122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51/413</w:t>
            </w:r>
          </w:p>
        </w:tc>
        <w:tc>
          <w:tcPr>
            <w:tcW w:w="1276" w:type="dxa"/>
            <w:tcBorders>
              <w:top w:val="nil"/>
              <w:left w:val="nil"/>
              <w:bottom w:val="single" w:sz="12" w:space="0" w:color="auto"/>
              <w:right w:val="nil"/>
            </w:tcBorders>
            <w:shd w:val="clear" w:color="auto" w:fill="auto"/>
            <w:vAlign w:val="center"/>
            <w:hideMark/>
          </w:tcPr>
          <w:p w14:paraId="1DA309E2"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33/444</w:t>
            </w:r>
          </w:p>
        </w:tc>
        <w:tc>
          <w:tcPr>
            <w:tcW w:w="2269" w:type="dxa"/>
            <w:tcBorders>
              <w:top w:val="nil"/>
              <w:left w:val="nil"/>
              <w:bottom w:val="single" w:sz="12" w:space="0" w:color="auto"/>
              <w:right w:val="nil"/>
            </w:tcBorders>
            <w:shd w:val="clear" w:color="auto" w:fill="auto"/>
            <w:vAlign w:val="center"/>
            <w:hideMark/>
          </w:tcPr>
          <w:p w14:paraId="12BEE0E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1.661 (1.051-2.626)</w:t>
            </w:r>
          </w:p>
        </w:tc>
        <w:tc>
          <w:tcPr>
            <w:tcW w:w="851" w:type="dxa"/>
            <w:tcBorders>
              <w:top w:val="nil"/>
              <w:left w:val="nil"/>
              <w:bottom w:val="single" w:sz="12" w:space="0" w:color="auto"/>
              <w:right w:val="nil"/>
            </w:tcBorders>
            <w:shd w:val="clear" w:color="auto" w:fill="auto"/>
            <w:vAlign w:val="center"/>
            <w:hideMark/>
          </w:tcPr>
          <w:p w14:paraId="3FC76B97"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0.030</w:t>
            </w:r>
          </w:p>
        </w:tc>
      </w:tr>
    </w:tbl>
    <w:p w14:paraId="5EAA4879" w14:textId="1AD75FD0" w:rsidR="00C6710B" w:rsidRPr="00A55739" w:rsidRDefault="00C6710B" w:rsidP="0096456C">
      <w:pPr>
        <w:spacing w:line="360" w:lineRule="auto"/>
        <w:rPr>
          <w:rFonts w:ascii="Book Antiqua" w:eastAsia="微软雅黑" w:hAnsi="Book Antiqua" w:cs="Times New Roman"/>
          <w:sz w:val="24"/>
        </w:rPr>
      </w:pPr>
      <w:r w:rsidRPr="00A55739">
        <w:rPr>
          <w:rFonts w:ascii="Book Antiqua" w:eastAsia="微软雅黑" w:hAnsi="Book Antiqua"/>
          <w:sz w:val="24"/>
        </w:rPr>
        <w:t>PAD</w:t>
      </w:r>
      <w:r w:rsidRPr="00A55739">
        <w:rPr>
          <w:rFonts w:ascii="Book Antiqua" w:hAnsi="Book Antiqua"/>
          <w:sz w:val="24"/>
        </w:rPr>
        <w:t xml:space="preserve">: </w:t>
      </w:r>
      <w:r w:rsidR="00647718" w:rsidRPr="00A55739">
        <w:rPr>
          <w:rFonts w:ascii="Book Antiqua" w:eastAsia="微软雅黑" w:hAnsi="Book Antiqua"/>
          <w:sz w:val="24"/>
        </w:rPr>
        <w:t>Periampullary</w:t>
      </w:r>
      <w:r w:rsidR="00647718" w:rsidRPr="00A55739">
        <w:rPr>
          <w:rFonts w:ascii="Book Antiqua" w:hAnsi="Book Antiqua"/>
          <w:sz w:val="24"/>
        </w:rPr>
        <w:t xml:space="preserve"> </w:t>
      </w:r>
      <w:r w:rsidRPr="00A55739">
        <w:rPr>
          <w:rFonts w:ascii="Book Antiqua" w:eastAsia="微软雅黑" w:hAnsi="Book Antiqua"/>
          <w:sz w:val="24"/>
        </w:rPr>
        <w:t>diverticula</w:t>
      </w:r>
      <w:r w:rsidR="00647718" w:rsidRPr="00A55739">
        <w:rPr>
          <w:rFonts w:ascii="Book Antiqua" w:eastAsia="微软雅黑" w:hAnsi="Book Antiqua" w:hint="eastAsia"/>
          <w:sz w:val="24"/>
        </w:rPr>
        <w:t xml:space="preserve">; </w:t>
      </w:r>
      <w:r w:rsidR="00647718" w:rsidRPr="00A55739">
        <w:rPr>
          <w:rFonts w:ascii="Book Antiqua" w:eastAsia="微软雅黑" w:hAnsi="Book Antiqua"/>
          <w:sz w:val="24"/>
        </w:rPr>
        <w:t>CBD</w:t>
      </w:r>
      <w:r w:rsidR="00647718" w:rsidRPr="00A55739">
        <w:rPr>
          <w:rFonts w:ascii="Book Antiqua" w:eastAsia="微软雅黑" w:hAnsi="Book Antiqua" w:hint="eastAsia"/>
          <w:sz w:val="24"/>
        </w:rPr>
        <w:t>:</w:t>
      </w:r>
      <w:r w:rsidR="00647718" w:rsidRPr="00A55739">
        <w:rPr>
          <w:rFonts w:ascii="Book Antiqua" w:eastAsia="微软雅黑" w:hAnsi="Book Antiqua"/>
          <w:sz w:val="24"/>
        </w:rPr>
        <w:t xml:space="preserve"> </w:t>
      </w:r>
      <w:r w:rsidR="00647718" w:rsidRPr="00A55739">
        <w:rPr>
          <w:rFonts w:ascii="Book Antiqua" w:eastAsia="微软雅黑" w:hAnsi="Book Antiqua" w:cs="Times New Roman"/>
          <w:sz w:val="24"/>
        </w:rPr>
        <w:t>Common bile duct</w:t>
      </w:r>
      <w:r w:rsidR="00647718" w:rsidRPr="00A55739">
        <w:rPr>
          <w:rFonts w:ascii="Book Antiqua" w:eastAsia="微软雅黑" w:hAnsi="Book Antiqua" w:cs="Times New Roman" w:hint="eastAsia"/>
          <w:sz w:val="24"/>
        </w:rPr>
        <w:t>;</w:t>
      </w:r>
      <w:r w:rsidR="00647718" w:rsidRPr="00A55739">
        <w:rPr>
          <w:rFonts w:ascii="Book Antiqua" w:eastAsia="微软雅黑" w:hAnsi="Book Antiqua"/>
          <w:sz w:val="24"/>
        </w:rPr>
        <w:t xml:space="preserve"> </w:t>
      </w:r>
      <w:r w:rsidR="00647718" w:rsidRPr="00A55739">
        <w:rPr>
          <w:rFonts w:ascii="Book Antiqua" w:hAnsi="Book Antiqua"/>
          <w:sz w:val="24"/>
        </w:rPr>
        <w:t>Y: Yes; N: No.</w:t>
      </w:r>
    </w:p>
    <w:p w14:paraId="45AB2273" w14:textId="77777777" w:rsidR="00C6710B" w:rsidRPr="00A55739" w:rsidRDefault="00C6710B" w:rsidP="0096456C">
      <w:pPr>
        <w:spacing w:line="360" w:lineRule="auto"/>
        <w:rPr>
          <w:rFonts w:ascii="Book Antiqua" w:eastAsia="宋体" w:hAnsi="Book Antiqua"/>
          <w:sz w:val="24"/>
        </w:rPr>
      </w:pPr>
    </w:p>
    <w:p w14:paraId="51555D1C" w14:textId="77777777" w:rsidR="00C6710B" w:rsidRPr="00A55739" w:rsidRDefault="00C6710B" w:rsidP="0096456C">
      <w:pPr>
        <w:spacing w:line="360" w:lineRule="auto"/>
        <w:rPr>
          <w:rFonts w:ascii="Book Antiqua" w:hAnsi="Book Antiqua"/>
          <w:sz w:val="24"/>
        </w:rPr>
      </w:pPr>
    </w:p>
    <w:p w14:paraId="5BAE577C" w14:textId="4B9C9CA4" w:rsidR="00C6710B" w:rsidRPr="00A55739" w:rsidRDefault="00C6710B" w:rsidP="0096456C">
      <w:pPr>
        <w:spacing w:line="360" w:lineRule="auto"/>
        <w:rPr>
          <w:rFonts w:ascii="Book Antiqua" w:hAnsi="Book Antiqua"/>
          <w:sz w:val="24"/>
        </w:rPr>
      </w:pPr>
      <w:r w:rsidRPr="00A55739">
        <w:rPr>
          <w:rFonts w:ascii="Book Antiqua" w:hAnsi="Book Antiqua" w:cs="宋体"/>
          <w:b/>
          <w:kern w:val="0"/>
          <w:sz w:val="24"/>
        </w:rPr>
        <w:t xml:space="preserve">Table 5 </w:t>
      </w:r>
      <w:r w:rsidRPr="00A55739">
        <w:rPr>
          <w:rFonts w:ascii="Book Antiqua" w:eastAsia="微软雅黑" w:hAnsi="Book Antiqua"/>
          <w:b/>
          <w:sz w:val="24"/>
        </w:rPr>
        <w:t xml:space="preserve">Laboratory indicators and treatment compared between </w:t>
      </w:r>
      <w:r w:rsidR="007C4CA4" w:rsidRPr="00A55739">
        <w:rPr>
          <w:rFonts w:ascii="Book Antiqua" w:eastAsia="微软雅黑" w:hAnsi="Book Antiqua"/>
          <w:b/>
          <w:sz w:val="24"/>
        </w:rPr>
        <w:t xml:space="preserve">the </w:t>
      </w:r>
      <w:r w:rsidR="00D80AAF" w:rsidRPr="00A55739">
        <w:rPr>
          <w:rFonts w:ascii="Book Antiqua" w:eastAsia="微软雅黑" w:hAnsi="Book Antiqua"/>
          <w:b/>
          <w:sz w:val="24"/>
        </w:rPr>
        <w:lastRenderedPageBreak/>
        <w:t xml:space="preserve">recurrence </w:t>
      </w:r>
      <w:r w:rsidRPr="00A55739">
        <w:rPr>
          <w:rFonts w:ascii="Book Antiqua" w:eastAsia="微软雅黑" w:hAnsi="Book Antiqua"/>
          <w:b/>
          <w:sz w:val="24"/>
        </w:rPr>
        <w:t>group and</w:t>
      </w:r>
      <w:r w:rsidR="0096456C" w:rsidRPr="00A55739">
        <w:rPr>
          <w:rFonts w:ascii="Book Antiqua" w:eastAsia="微软雅黑" w:hAnsi="Book Antiqua"/>
          <w:b/>
          <w:sz w:val="24"/>
        </w:rPr>
        <w:t xml:space="preserve"> </w:t>
      </w:r>
      <w:r w:rsidR="00D80AAF" w:rsidRPr="00A55739">
        <w:rPr>
          <w:rFonts w:ascii="Book Antiqua" w:eastAsia="微软雅黑" w:hAnsi="Book Antiqua"/>
          <w:b/>
          <w:sz w:val="24"/>
        </w:rPr>
        <w:t xml:space="preserve">control </w:t>
      </w:r>
      <w:r w:rsidRPr="00A55739">
        <w:rPr>
          <w:rFonts w:ascii="Book Antiqua" w:eastAsia="微软雅黑" w:hAnsi="Book Antiqua"/>
          <w:b/>
          <w:sz w:val="24"/>
        </w:rPr>
        <w:t>group</w:t>
      </w:r>
    </w:p>
    <w:tbl>
      <w:tblPr>
        <w:tblW w:w="8475" w:type="dxa"/>
        <w:tblBorders>
          <w:insideV w:val="single" w:sz="12" w:space="0" w:color="auto"/>
        </w:tblBorders>
        <w:tblLayout w:type="fixed"/>
        <w:tblLook w:val="04A0" w:firstRow="1" w:lastRow="0" w:firstColumn="1" w:lastColumn="0" w:noHBand="0" w:noVBand="1"/>
      </w:tblPr>
      <w:tblGrid>
        <w:gridCol w:w="2235"/>
        <w:gridCol w:w="1560"/>
        <w:gridCol w:w="1560"/>
        <w:gridCol w:w="2269"/>
        <w:gridCol w:w="851"/>
      </w:tblGrid>
      <w:tr w:rsidR="0096456C" w:rsidRPr="00A55739" w14:paraId="59E0A759" w14:textId="77777777" w:rsidTr="00647718">
        <w:tc>
          <w:tcPr>
            <w:tcW w:w="2235" w:type="dxa"/>
            <w:tcBorders>
              <w:top w:val="single" w:sz="12" w:space="0" w:color="auto"/>
              <w:left w:val="nil"/>
              <w:bottom w:val="single" w:sz="12" w:space="0" w:color="auto"/>
              <w:right w:val="nil"/>
            </w:tcBorders>
            <w:shd w:val="clear" w:color="auto" w:fill="auto"/>
            <w:vAlign w:val="center"/>
            <w:hideMark/>
          </w:tcPr>
          <w:p w14:paraId="4A5F0C22"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Variable</w:t>
            </w:r>
          </w:p>
        </w:tc>
        <w:tc>
          <w:tcPr>
            <w:tcW w:w="1560" w:type="dxa"/>
            <w:tcBorders>
              <w:top w:val="single" w:sz="12" w:space="0" w:color="auto"/>
              <w:left w:val="nil"/>
              <w:bottom w:val="single" w:sz="12" w:space="0" w:color="auto"/>
              <w:right w:val="nil"/>
            </w:tcBorders>
            <w:shd w:val="clear" w:color="auto" w:fill="auto"/>
            <w:vAlign w:val="center"/>
            <w:hideMark/>
          </w:tcPr>
          <w:p w14:paraId="3B615742" w14:textId="76BAC10F"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Recurrence group (</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1560" w:type="dxa"/>
            <w:tcBorders>
              <w:top w:val="single" w:sz="12" w:space="0" w:color="auto"/>
              <w:left w:val="nil"/>
              <w:bottom w:val="single" w:sz="12" w:space="0" w:color="auto"/>
              <w:right w:val="nil"/>
            </w:tcBorders>
            <w:shd w:val="clear" w:color="auto" w:fill="auto"/>
            <w:vAlign w:val="center"/>
            <w:hideMark/>
          </w:tcPr>
          <w:p w14:paraId="205D4FD4" w14:textId="479ECD14" w:rsidR="00C6710B" w:rsidRPr="00A55739" w:rsidRDefault="00C6710B" w:rsidP="0096456C">
            <w:pPr>
              <w:spacing w:line="360" w:lineRule="auto"/>
              <w:rPr>
                <w:rFonts w:ascii="Book Antiqua" w:hAnsi="Book Antiqua"/>
                <w:b/>
                <w:kern w:val="0"/>
                <w:sz w:val="24"/>
              </w:rPr>
            </w:pPr>
            <w:r w:rsidRPr="00A55739">
              <w:rPr>
                <w:rFonts w:ascii="Book Antiqua" w:eastAsia="微软雅黑" w:hAnsi="Book Antiqua"/>
                <w:b/>
                <w:sz w:val="24"/>
              </w:rPr>
              <w:t xml:space="preserve">Control group </w:t>
            </w:r>
            <w:r w:rsidRPr="00A55739">
              <w:rPr>
                <w:rFonts w:ascii="Book Antiqua" w:hAnsi="Book Antiqua"/>
                <w:b/>
                <w:kern w:val="0"/>
                <w:sz w:val="24"/>
              </w:rPr>
              <w:t>(</w:t>
            </w:r>
            <w:r w:rsidRPr="00A55739">
              <w:rPr>
                <w:rFonts w:ascii="Book Antiqua" w:hAnsi="Book Antiqua"/>
                <w:b/>
                <w:i/>
                <w:kern w:val="0"/>
                <w:sz w:val="24"/>
              </w:rPr>
              <w:t>n</w:t>
            </w:r>
            <w:r w:rsidR="00F12485" w:rsidRPr="00A55739">
              <w:rPr>
                <w:rFonts w:ascii="Book Antiqua" w:hAnsi="Book Antiqua"/>
                <w:b/>
                <w:kern w:val="0"/>
                <w:sz w:val="24"/>
              </w:rPr>
              <w:t xml:space="preserve"> = </w:t>
            </w:r>
            <w:r w:rsidRPr="00A55739">
              <w:rPr>
                <w:rFonts w:ascii="Book Antiqua" w:hAnsi="Book Antiqua"/>
                <w:b/>
                <w:kern w:val="0"/>
                <w:sz w:val="24"/>
              </w:rPr>
              <w:t>477)</w:t>
            </w:r>
          </w:p>
        </w:tc>
        <w:tc>
          <w:tcPr>
            <w:tcW w:w="2269" w:type="dxa"/>
            <w:tcBorders>
              <w:top w:val="single" w:sz="12" w:space="0" w:color="auto"/>
              <w:left w:val="nil"/>
              <w:bottom w:val="single" w:sz="12" w:space="0" w:color="auto"/>
              <w:right w:val="nil"/>
            </w:tcBorders>
            <w:shd w:val="clear" w:color="auto" w:fill="auto"/>
            <w:vAlign w:val="center"/>
            <w:hideMark/>
          </w:tcPr>
          <w:p w14:paraId="36CC2B1E" w14:textId="77777777" w:rsidR="00C6710B" w:rsidRPr="00A55739" w:rsidRDefault="00C6710B" w:rsidP="0096456C">
            <w:pPr>
              <w:spacing w:line="360" w:lineRule="auto"/>
              <w:rPr>
                <w:rFonts w:ascii="Book Antiqua" w:hAnsi="Book Antiqua"/>
                <w:b/>
                <w:kern w:val="0"/>
                <w:sz w:val="24"/>
              </w:rPr>
            </w:pPr>
            <w:r w:rsidRPr="00A55739">
              <w:rPr>
                <w:rFonts w:ascii="Book Antiqua" w:hAnsi="Book Antiqua"/>
                <w:b/>
                <w:kern w:val="0"/>
                <w:sz w:val="24"/>
              </w:rPr>
              <w:t>OR (95%CI)</w:t>
            </w:r>
          </w:p>
        </w:tc>
        <w:tc>
          <w:tcPr>
            <w:tcW w:w="851" w:type="dxa"/>
            <w:tcBorders>
              <w:top w:val="single" w:sz="12" w:space="0" w:color="auto"/>
              <w:left w:val="nil"/>
              <w:bottom w:val="single" w:sz="12" w:space="0" w:color="auto"/>
              <w:right w:val="nil"/>
            </w:tcBorders>
            <w:shd w:val="clear" w:color="auto" w:fill="auto"/>
            <w:vAlign w:val="center"/>
            <w:hideMark/>
          </w:tcPr>
          <w:p w14:paraId="519EF317" w14:textId="4198E9F4" w:rsidR="00C6710B" w:rsidRPr="00A55739" w:rsidRDefault="00C6710B" w:rsidP="0096456C">
            <w:pPr>
              <w:widowControl/>
              <w:spacing w:line="360" w:lineRule="auto"/>
              <w:textAlignment w:val="center"/>
              <w:rPr>
                <w:rFonts w:ascii="Book Antiqua" w:hAnsi="Book Antiqua" w:cs="宋体"/>
                <w:b/>
                <w:kern w:val="0"/>
                <w:sz w:val="24"/>
              </w:rPr>
            </w:pPr>
            <w:r w:rsidRPr="00A55739">
              <w:rPr>
                <w:rFonts w:ascii="Book Antiqua" w:hAnsi="Book Antiqua"/>
                <w:b/>
                <w:i/>
                <w:kern w:val="0"/>
                <w:sz w:val="24"/>
              </w:rPr>
              <w:t>P</w:t>
            </w:r>
            <w:r w:rsidR="007C4CA4" w:rsidRPr="00A55739">
              <w:rPr>
                <w:rFonts w:ascii="Book Antiqua" w:hAnsi="Book Antiqua"/>
                <w:b/>
                <w:kern w:val="0"/>
                <w:sz w:val="24"/>
              </w:rPr>
              <w:t>-</w:t>
            </w:r>
            <w:r w:rsidRPr="00A55739">
              <w:rPr>
                <w:rFonts w:ascii="Book Antiqua" w:hAnsi="Book Antiqua"/>
                <w:b/>
                <w:kern w:val="0"/>
                <w:sz w:val="24"/>
              </w:rPr>
              <w:t>value</w:t>
            </w:r>
          </w:p>
        </w:tc>
      </w:tr>
      <w:tr w:rsidR="0096456C" w:rsidRPr="00A55739" w14:paraId="1021F1AF" w14:textId="77777777" w:rsidTr="00647718">
        <w:tc>
          <w:tcPr>
            <w:tcW w:w="2235" w:type="dxa"/>
            <w:tcBorders>
              <w:top w:val="single" w:sz="12" w:space="0" w:color="auto"/>
              <w:left w:val="nil"/>
              <w:bottom w:val="nil"/>
              <w:right w:val="nil"/>
            </w:tcBorders>
            <w:shd w:val="clear" w:color="auto" w:fill="auto"/>
            <w:vAlign w:val="center"/>
            <w:hideMark/>
          </w:tcPr>
          <w:p w14:paraId="1A80F40D" w14:textId="7D96AF52"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T</w:t>
            </w:r>
            <w:r w:rsidRPr="00A55739">
              <w:rPr>
                <w:rFonts w:ascii="Book Antiqua" w:eastAsia="微软雅黑" w:hAnsi="Book Antiqua"/>
                <w:sz w:val="24"/>
              </w:rPr>
              <w:t>Bi</w:t>
            </w:r>
            <w:r w:rsidRPr="00A55739">
              <w:rPr>
                <w:rFonts w:ascii="Book Antiqua" w:hAnsi="Book Antiqua"/>
                <w:sz w:val="24"/>
              </w:rPr>
              <w:t xml:space="preserve"> (umol/L), </w:t>
            </w:r>
            <w:r w:rsidR="00647718" w:rsidRPr="00A55739">
              <w:rPr>
                <w:rFonts w:ascii="Book Antiqua" w:hAnsi="Book Antiqua" w:cs="宋体"/>
                <w:kern w:val="0"/>
                <w:sz w:val="24"/>
              </w:rPr>
              <w:t>m</w:t>
            </w:r>
            <w:r w:rsidRPr="00A55739">
              <w:rPr>
                <w:rFonts w:ascii="Book Antiqua" w:hAnsi="Book Antiqua" w:cs="宋体"/>
                <w:kern w:val="0"/>
                <w:sz w:val="24"/>
              </w:rPr>
              <w:t>ean</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SD</w:t>
            </w:r>
          </w:p>
        </w:tc>
        <w:tc>
          <w:tcPr>
            <w:tcW w:w="1560" w:type="dxa"/>
            <w:tcBorders>
              <w:top w:val="single" w:sz="12" w:space="0" w:color="auto"/>
              <w:left w:val="nil"/>
              <w:bottom w:val="nil"/>
              <w:right w:val="nil"/>
            </w:tcBorders>
            <w:shd w:val="clear" w:color="auto" w:fill="auto"/>
            <w:vAlign w:val="center"/>
            <w:hideMark/>
          </w:tcPr>
          <w:p w14:paraId="601F4DB8" w14:textId="63DDB73B"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53.02</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69.91</w:t>
            </w:r>
          </w:p>
        </w:tc>
        <w:tc>
          <w:tcPr>
            <w:tcW w:w="1560" w:type="dxa"/>
            <w:tcBorders>
              <w:top w:val="single" w:sz="12" w:space="0" w:color="auto"/>
              <w:left w:val="nil"/>
              <w:bottom w:val="nil"/>
              <w:right w:val="nil"/>
            </w:tcBorders>
            <w:shd w:val="clear" w:color="auto" w:fill="auto"/>
            <w:vAlign w:val="center"/>
            <w:hideMark/>
          </w:tcPr>
          <w:p w14:paraId="2BF5721F" w14:textId="4E656B79"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102.47</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126.1</w:t>
            </w:r>
          </w:p>
        </w:tc>
        <w:tc>
          <w:tcPr>
            <w:tcW w:w="2269" w:type="dxa"/>
            <w:tcBorders>
              <w:top w:val="single" w:sz="12" w:space="0" w:color="auto"/>
              <w:left w:val="nil"/>
              <w:bottom w:val="nil"/>
              <w:right w:val="nil"/>
            </w:tcBorders>
            <w:shd w:val="clear" w:color="auto" w:fill="auto"/>
            <w:vAlign w:val="center"/>
            <w:hideMark/>
          </w:tcPr>
          <w:p w14:paraId="0227E6C8"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1.000 (0.999-1.001)</w:t>
            </w:r>
          </w:p>
        </w:tc>
        <w:tc>
          <w:tcPr>
            <w:tcW w:w="851" w:type="dxa"/>
            <w:tcBorders>
              <w:top w:val="single" w:sz="12" w:space="0" w:color="auto"/>
              <w:left w:val="nil"/>
              <w:bottom w:val="nil"/>
              <w:right w:val="nil"/>
            </w:tcBorders>
            <w:shd w:val="clear" w:color="auto" w:fill="auto"/>
            <w:vAlign w:val="center"/>
            <w:hideMark/>
          </w:tcPr>
          <w:p w14:paraId="4FCD4020"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0.795</w:t>
            </w:r>
          </w:p>
        </w:tc>
      </w:tr>
      <w:tr w:rsidR="0096456C" w:rsidRPr="00A55739" w14:paraId="6D53FF97" w14:textId="77777777" w:rsidTr="00647718">
        <w:tc>
          <w:tcPr>
            <w:tcW w:w="2235" w:type="dxa"/>
            <w:tcBorders>
              <w:right w:val="nil"/>
            </w:tcBorders>
            <w:shd w:val="clear" w:color="auto" w:fill="auto"/>
            <w:vAlign w:val="center"/>
            <w:hideMark/>
          </w:tcPr>
          <w:p w14:paraId="014179D4" w14:textId="176BC7B5" w:rsidR="00C6710B" w:rsidRPr="00A55739" w:rsidRDefault="00C6710B" w:rsidP="0096456C">
            <w:pPr>
              <w:widowControl/>
              <w:spacing w:line="360" w:lineRule="auto"/>
              <w:textAlignment w:val="center"/>
              <w:rPr>
                <w:rFonts w:ascii="Book Antiqua" w:hAnsi="Book Antiqua"/>
                <w:sz w:val="24"/>
              </w:rPr>
            </w:pPr>
            <w:r w:rsidRPr="00A55739">
              <w:rPr>
                <w:rFonts w:ascii="Book Antiqua" w:hAnsi="Book Antiqua"/>
                <w:sz w:val="24"/>
              </w:rPr>
              <w:t>D</w:t>
            </w:r>
            <w:r w:rsidRPr="00A55739">
              <w:rPr>
                <w:rFonts w:ascii="Book Antiqua" w:eastAsia="微软雅黑" w:hAnsi="Book Antiqua"/>
                <w:sz w:val="24"/>
              </w:rPr>
              <w:t>Bi</w:t>
            </w:r>
            <w:r w:rsidRPr="00A55739">
              <w:rPr>
                <w:rFonts w:ascii="Book Antiqua" w:hAnsi="Book Antiqua"/>
                <w:sz w:val="24"/>
              </w:rPr>
              <w:t xml:space="preserve"> (umol /L), </w:t>
            </w:r>
            <w:r w:rsidR="00647718" w:rsidRPr="00A55739">
              <w:rPr>
                <w:rFonts w:ascii="Book Antiqua" w:hAnsi="Book Antiqua" w:cs="宋体"/>
                <w:kern w:val="0"/>
                <w:sz w:val="24"/>
              </w:rPr>
              <w:t>mean</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SD</w:t>
            </w:r>
          </w:p>
        </w:tc>
        <w:tc>
          <w:tcPr>
            <w:tcW w:w="1560" w:type="dxa"/>
            <w:tcBorders>
              <w:left w:val="nil"/>
              <w:right w:val="nil"/>
            </w:tcBorders>
            <w:shd w:val="clear" w:color="auto" w:fill="auto"/>
            <w:vAlign w:val="center"/>
            <w:hideMark/>
          </w:tcPr>
          <w:p w14:paraId="47EB76C8" w14:textId="0B555CB9"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31.41</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44.64</w:t>
            </w:r>
          </w:p>
        </w:tc>
        <w:tc>
          <w:tcPr>
            <w:tcW w:w="1560" w:type="dxa"/>
            <w:tcBorders>
              <w:left w:val="nil"/>
              <w:right w:val="nil"/>
            </w:tcBorders>
            <w:shd w:val="clear" w:color="auto" w:fill="auto"/>
            <w:vAlign w:val="center"/>
            <w:hideMark/>
          </w:tcPr>
          <w:p w14:paraId="2F38BC69" w14:textId="510998E2"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71.21</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126.1</w:t>
            </w:r>
          </w:p>
        </w:tc>
        <w:tc>
          <w:tcPr>
            <w:tcW w:w="2269" w:type="dxa"/>
            <w:tcBorders>
              <w:left w:val="nil"/>
              <w:right w:val="nil"/>
            </w:tcBorders>
            <w:shd w:val="clear" w:color="auto" w:fill="auto"/>
            <w:vAlign w:val="center"/>
            <w:hideMark/>
          </w:tcPr>
          <w:p w14:paraId="2EA0E0B6"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1.000 (0.998-1.002)</w:t>
            </w:r>
          </w:p>
        </w:tc>
        <w:tc>
          <w:tcPr>
            <w:tcW w:w="851" w:type="dxa"/>
            <w:tcBorders>
              <w:left w:val="nil"/>
            </w:tcBorders>
            <w:shd w:val="clear" w:color="auto" w:fill="auto"/>
            <w:vAlign w:val="center"/>
            <w:hideMark/>
          </w:tcPr>
          <w:p w14:paraId="6CD9746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0.961</w:t>
            </w:r>
          </w:p>
        </w:tc>
      </w:tr>
      <w:tr w:rsidR="0096456C" w:rsidRPr="00A55739" w14:paraId="7CF9F8A8" w14:textId="77777777" w:rsidTr="00647718">
        <w:tc>
          <w:tcPr>
            <w:tcW w:w="2235" w:type="dxa"/>
            <w:tcBorders>
              <w:right w:val="nil"/>
            </w:tcBorders>
            <w:shd w:val="clear" w:color="auto" w:fill="auto"/>
            <w:vAlign w:val="center"/>
            <w:hideMark/>
          </w:tcPr>
          <w:p w14:paraId="4A813213" w14:textId="53CAD3AE"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 xml:space="preserve">ALT (U/L), </w:t>
            </w:r>
            <w:r w:rsidR="00647718" w:rsidRPr="00A55739">
              <w:rPr>
                <w:rFonts w:ascii="Book Antiqua" w:hAnsi="Book Antiqua" w:cs="宋体"/>
                <w:kern w:val="0"/>
                <w:sz w:val="24"/>
              </w:rPr>
              <w:t>mean</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SD</w:t>
            </w:r>
          </w:p>
        </w:tc>
        <w:tc>
          <w:tcPr>
            <w:tcW w:w="1560" w:type="dxa"/>
            <w:tcBorders>
              <w:left w:val="nil"/>
              <w:right w:val="nil"/>
            </w:tcBorders>
            <w:shd w:val="clear" w:color="auto" w:fill="auto"/>
            <w:vAlign w:val="center"/>
            <w:hideMark/>
          </w:tcPr>
          <w:p w14:paraId="596AE43C" w14:textId="06DE0E1D"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129.3</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142.91</w:t>
            </w:r>
          </w:p>
        </w:tc>
        <w:tc>
          <w:tcPr>
            <w:tcW w:w="1560" w:type="dxa"/>
            <w:tcBorders>
              <w:left w:val="nil"/>
              <w:right w:val="nil"/>
            </w:tcBorders>
            <w:shd w:val="clear" w:color="auto" w:fill="auto"/>
            <w:vAlign w:val="center"/>
            <w:hideMark/>
          </w:tcPr>
          <w:p w14:paraId="74C2A9C3" w14:textId="3EC6DDFC"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98.39</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127.62</w:t>
            </w:r>
          </w:p>
        </w:tc>
        <w:tc>
          <w:tcPr>
            <w:tcW w:w="2269" w:type="dxa"/>
            <w:tcBorders>
              <w:left w:val="nil"/>
              <w:right w:val="nil"/>
            </w:tcBorders>
            <w:shd w:val="clear" w:color="auto" w:fill="auto"/>
            <w:vAlign w:val="center"/>
            <w:hideMark/>
          </w:tcPr>
          <w:p w14:paraId="6AF7811E"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0.999 (0.998-1.000)</w:t>
            </w:r>
          </w:p>
        </w:tc>
        <w:tc>
          <w:tcPr>
            <w:tcW w:w="851" w:type="dxa"/>
            <w:tcBorders>
              <w:left w:val="nil"/>
            </w:tcBorders>
            <w:shd w:val="clear" w:color="auto" w:fill="auto"/>
            <w:vAlign w:val="center"/>
            <w:hideMark/>
          </w:tcPr>
          <w:p w14:paraId="34214FAA"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0.201</w:t>
            </w:r>
          </w:p>
        </w:tc>
      </w:tr>
      <w:tr w:rsidR="0096456C" w:rsidRPr="00A55739" w14:paraId="72036075" w14:textId="77777777" w:rsidTr="00647718">
        <w:tc>
          <w:tcPr>
            <w:tcW w:w="2235" w:type="dxa"/>
            <w:tcBorders>
              <w:right w:val="nil"/>
            </w:tcBorders>
            <w:shd w:val="clear" w:color="auto" w:fill="auto"/>
            <w:vAlign w:val="center"/>
            <w:hideMark/>
          </w:tcPr>
          <w:p w14:paraId="1CC54550" w14:textId="349CB5F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A</w:t>
            </w:r>
            <w:r w:rsidRPr="00A55739">
              <w:rPr>
                <w:rFonts w:ascii="Book Antiqua" w:eastAsia="微软雅黑" w:hAnsi="Book Antiqua"/>
                <w:sz w:val="24"/>
              </w:rPr>
              <w:t>ST</w:t>
            </w:r>
            <w:r w:rsidRPr="00A55739">
              <w:rPr>
                <w:rFonts w:ascii="Book Antiqua" w:hAnsi="Book Antiqua"/>
                <w:sz w:val="24"/>
              </w:rPr>
              <w:t xml:space="preserve"> (U/L), </w:t>
            </w:r>
            <w:r w:rsidR="00647718" w:rsidRPr="00A55739">
              <w:rPr>
                <w:rFonts w:ascii="Book Antiqua" w:hAnsi="Book Antiqua" w:cs="宋体"/>
                <w:kern w:val="0"/>
                <w:sz w:val="24"/>
              </w:rPr>
              <w:t>mean</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SD</w:t>
            </w:r>
          </w:p>
        </w:tc>
        <w:tc>
          <w:tcPr>
            <w:tcW w:w="1560" w:type="dxa"/>
            <w:tcBorders>
              <w:left w:val="nil"/>
              <w:right w:val="nil"/>
            </w:tcBorders>
            <w:shd w:val="clear" w:color="auto" w:fill="auto"/>
            <w:vAlign w:val="center"/>
            <w:hideMark/>
          </w:tcPr>
          <w:p w14:paraId="5700C057" w14:textId="53651801"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96.99</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132.68</w:t>
            </w:r>
          </w:p>
        </w:tc>
        <w:tc>
          <w:tcPr>
            <w:tcW w:w="1560" w:type="dxa"/>
            <w:tcBorders>
              <w:left w:val="nil"/>
              <w:right w:val="nil"/>
            </w:tcBorders>
            <w:shd w:val="clear" w:color="auto" w:fill="auto"/>
            <w:vAlign w:val="center"/>
            <w:hideMark/>
          </w:tcPr>
          <w:p w14:paraId="52DF9EDF" w14:textId="00131EE1"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64.86</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103.69</w:t>
            </w:r>
          </w:p>
        </w:tc>
        <w:tc>
          <w:tcPr>
            <w:tcW w:w="2269" w:type="dxa"/>
            <w:tcBorders>
              <w:left w:val="nil"/>
              <w:right w:val="nil"/>
            </w:tcBorders>
            <w:shd w:val="clear" w:color="auto" w:fill="auto"/>
            <w:vAlign w:val="center"/>
            <w:hideMark/>
          </w:tcPr>
          <w:p w14:paraId="67DEC5F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0.999 (0.998-1.000)</w:t>
            </w:r>
          </w:p>
        </w:tc>
        <w:tc>
          <w:tcPr>
            <w:tcW w:w="851" w:type="dxa"/>
            <w:tcBorders>
              <w:left w:val="nil"/>
            </w:tcBorders>
            <w:shd w:val="clear" w:color="auto" w:fill="auto"/>
            <w:vAlign w:val="center"/>
            <w:hideMark/>
          </w:tcPr>
          <w:p w14:paraId="685DD00D"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0.123</w:t>
            </w:r>
          </w:p>
        </w:tc>
      </w:tr>
      <w:tr w:rsidR="0096456C" w:rsidRPr="00A55739" w14:paraId="6DA4C913" w14:textId="77777777" w:rsidTr="00647718">
        <w:tc>
          <w:tcPr>
            <w:tcW w:w="2235" w:type="dxa"/>
            <w:tcBorders>
              <w:right w:val="nil"/>
            </w:tcBorders>
            <w:shd w:val="clear" w:color="auto" w:fill="auto"/>
            <w:vAlign w:val="center"/>
            <w:hideMark/>
          </w:tcPr>
          <w:p w14:paraId="06984B43" w14:textId="6E34DEA8"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G</w:t>
            </w:r>
            <w:r w:rsidRPr="00A55739">
              <w:rPr>
                <w:rFonts w:ascii="Book Antiqua" w:eastAsia="微软雅黑" w:hAnsi="Book Antiqua"/>
                <w:sz w:val="24"/>
              </w:rPr>
              <w:t>GT</w:t>
            </w:r>
            <w:r w:rsidRPr="00A55739">
              <w:rPr>
                <w:rFonts w:ascii="Book Antiqua" w:hAnsi="Book Antiqua"/>
                <w:sz w:val="24"/>
              </w:rPr>
              <w:t xml:space="preserve"> (U/L), </w:t>
            </w:r>
            <w:r w:rsidR="00647718" w:rsidRPr="00A55739">
              <w:rPr>
                <w:rFonts w:ascii="Book Antiqua" w:hAnsi="Book Antiqua" w:cs="宋体"/>
                <w:kern w:val="0"/>
                <w:sz w:val="24"/>
              </w:rPr>
              <w:t>mean</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SD</w:t>
            </w:r>
          </w:p>
        </w:tc>
        <w:tc>
          <w:tcPr>
            <w:tcW w:w="1560" w:type="dxa"/>
            <w:tcBorders>
              <w:left w:val="nil"/>
              <w:right w:val="nil"/>
            </w:tcBorders>
            <w:shd w:val="clear" w:color="auto" w:fill="auto"/>
            <w:vAlign w:val="center"/>
            <w:hideMark/>
          </w:tcPr>
          <w:p w14:paraId="1B8C0C67" w14:textId="28097AE0"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288.3</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262.92</w:t>
            </w:r>
          </w:p>
        </w:tc>
        <w:tc>
          <w:tcPr>
            <w:tcW w:w="1560" w:type="dxa"/>
            <w:tcBorders>
              <w:left w:val="nil"/>
              <w:right w:val="nil"/>
            </w:tcBorders>
            <w:shd w:val="clear" w:color="auto" w:fill="auto"/>
            <w:vAlign w:val="center"/>
            <w:hideMark/>
          </w:tcPr>
          <w:p w14:paraId="66C494B2" w14:textId="6D7AF6F6"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306.3</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267.96</w:t>
            </w:r>
          </w:p>
        </w:tc>
        <w:tc>
          <w:tcPr>
            <w:tcW w:w="2269" w:type="dxa"/>
            <w:tcBorders>
              <w:left w:val="nil"/>
              <w:right w:val="nil"/>
            </w:tcBorders>
            <w:shd w:val="clear" w:color="auto" w:fill="auto"/>
            <w:vAlign w:val="center"/>
            <w:hideMark/>
          </w:tcPr>
          <w:p w14:paraId="1E89633B"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1.000 (1.000-1.001)</w:t>
            </w:r>
          </w:p>
        </w:tc>
        <w:tc>
          <w:tcPr>
            <w:tcW w:w="851" w:type="dxa"/>
            <w:tcBorders>
              <w:left w:val="nil"/>
            </w:tcBorders>
            <w:shd w:val="clear" w:color="auto" w:fill="auto"/>
            <w:vAlign w:val="center"/>
            <w:hideMark/>
          </w:tcPr>
          <w:p w14:paraId="17B09DDC"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0.441</w:t>
            </w:r>
          </w:p>
        </w:tc>
      </w:tr>
      <w:tr w:rsidR="0096456C" w:rsidRPr="00A55739" w14:paraId="50A7335B" w14:textId="77777777" w:rsidTr="00647718">
        <w:tc>
          <w:tcPr>
            <w:tcW w:w="2235" w:type="dxa"/>
            <w:tcBorders>
              <w:right w:val="nil"/>
            </w:tcBorders>
            <w:shd w:val="clear" w:color="auto" w:fill="auto"/>
            <w:vAlign w:val="center"/>
            <w:hideMark/>
          </w:tcPr>
          <w:p w14:paraId="65C2DB08" w14:textId="53A2FB33" w:rsidR="00C6710B" w:rsidRPr="00A55739" w:rsidRDefault="00C6710B" w:rsidP="0096456C">
            <w:pPr>
              <w:widowControl/>
              <w:spacing w:line="360" w:lineRule="auto"/>
              <w:textAlignment w:val="center"/>
              <w:rPr>
                <w:rFonts w:ascii="Book Antiqua" w:hAnsi="Book Antiqua"/>
                <w:sz w:val="24"/>
              </w:rPr>
            </w:pPr>
            <w:r w:rsidRPr="00A55739">
              <w:rPr>
                <w:rFonts w:ascii="Book Antiqua" w:eastAsia="微软雅黑" w:hAnsi="Book Antiqua"/>
                <w:sz w:val="24"/>
              </w:rPr>
              <w:t>Cholesterol</w:t>
            </w:r>
            <w:r w:rsidRPr="00A55739">
              <w:rPr>
                <w:rFonts w:ascii="Book Antiqua" w:hAnsi="Book Antiqua"/>
                <w:sz w:val="24"/>
              </w:rPr>
              <w:t xml:space="preserve"> (mmol /L), </w:t>
            </w:r>
            <w:r w:rsidR="00647718" w:rsidRPr="00A55739">
              <w:rPr>
                <w:rFonts w:ascii="Book Antiqua" w:hAnsi="Book Antiqua" w:cs="宋体"/>
                <w:kern w:val="0"/>
                <w:sz w:val="24"/>
              </w:rPr>
              <w:t>mean</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SD</w:t>
            </w:r>
          </w:p>
        </w:tc>
        <w:tc>
          <w:tcPr>
            <w:tcW w:w="1560" w:type="dxa"/>
            <w:tcBorders>
              <w:left w:val="nil"/>
              <w:right w:val="nil"/>
            </w:tcBorders>
            <w:shd w:val="clear" w:color="auto" w:fill="auto"/>
            <w:vAlign w:val="center"/>
            <w:hideMark/>
          </w:tcPr>
          <w:p w14:paraId="7F59A8EE" w14:textId="647D76B0"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4.77</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14.09</w:t>
            </w:r>
          </w:p>
        </w:tc>
        <w:tc>
          <w:tcPr>
            <w:tcW w:w="1560" w:type="dxa"/>
            <w:tcBorders>
              <w:left w:val="nil"/>
              <w:right w:val="nil"/>
            </w:tcBorders>
            <w:shd w:val="clear" w:color="auto" w:fill="auto"/>
            <w:vAlign w:val="center"/>
            <w:hideMark/>
          </w:tcPr>
          <w:p w14:paraId="2DB2A94C" w14:textId="5C7FD374"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4.33</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1.53</w:t>
            </w:r>
          </w:p>
        </w:tc>
        <w:tc>
          <w:tcPr>
            <w:tcW w:w="2269" w:type="dxa"/>
            <w:tcBorders>
              <w:left w:val="nil"/>
              <w:right w:val="nil"/>
            </w:tcBorders>
            <w:shd w:val="clear" w:color="auto" w:fill="auto"/>
            <w:vAlign w:val="center"/>
            <w:hideMark/>
          </w:tcPr>
          <w:p w14:paraId="3A15A5B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0.990 (0.886-1.105)</w:t>
            </w:r>
          </w:p>
        </w:tc>
        <w:tc>
          <w:tcPr>
            <w:tcW w:w="851" w:type="dxa"/>
            <w:tcBorders>
              <w:left w:val="nil"/>
            </w:tcBorders>
            <w:shd w:val="clear" w:color="auto" w:fill="auto"/>
            <w:vAlign w:val="center"/>
            <w:hideMark/>
          </w:tcPr>
          <w:p w14:paraId="6B8461C2"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0.852</w:t>
            </w:r>
          </w:p>
        </w:tc>
      </w:tr>
      <w:tr w:rsidR="0096456C" w:rsidRPr="00A55739" w14:paraId="160FB8C3" w14:textId="77777777" w:rsidTr="00647718">
        <w:tc>
          <w:tcPr>
            <w:tcW w:w="2235" w:type="dxa"/>
            <w:tcBorders>
              <w:right w:val="nil"/>
            </w:tcBorders>
            <w:shd w:val="clear" w:color="auto" w:fill="auto"/>
            <w:vAlign w:val="center"/>
            <w:hideMark/>
          </w:tcPr>
          <w:p w14:paraId="396A08D8" w14:textId="4D20577E" w:rsidR="00C6710B" w:rsidRPr="00A55739" w:rsidRDefault="00C6710B" w:rsidP="0096456C">
            <w:pPr>
              <w:widowControl/>
              <w:spacing w:line="360" w:lineRule="auto"/>
              <w:textAlignment w:val="center"/>
              <w:rPr>
                <w:rFonts w:ascii="Book Antiqua" w:hAnsi="Book Antiqua"/>
                <w:sz w:val="24"/>
              </w:rPr>
            </w:pPr>
            <w:r w:rsidRPr="00A55739">
              <w:rPr>
                <w:rFonts w:ascii="Book Antiqua" w:eastAsia="微软雅黑" w:hAnsi="Book Antiqua"/>
                <w:sz w:val="24"/>
              </w:rPr>
              <w:t>Triglyceride</w:t>
            </w:r>
            <w:r w:rsidR="00647718" w:rsidRPr="00A55739">
              <w:rPr>
                <w:rFonts w:ascii="Book Antiqua" w:eastAsia="微软雅黑" w:hAnsi="Book Antiqua" w:hint="eastAsia"/>
                <w:sz w:val="24"/>
              </w:rPr>
              <w:t xml:space="preserve"> </w:t>
            </w:r>
            <w:r w:rsidRPr="00A55739">
              <w:rPr>
                <w:rFonts w:ascii="Book Antiqua" w:hAnsi="Book Antiqua"/>
                <w:sz w:val="24"/>
              </w:rPr>
              <w:t xml:space="preserve">(mmol /L), </w:t>
            </w:r>
            <w:r w:rsidR="00647718" w:rsidRPr="00A55739">
              <w:rPr>
                <w:rFonts w:ascii="Book Antiqua" w:hAnsi="Book Antiqua" w:cs="宋体"/>
                <w:kern w:val="0"/>
                <w:sz w:val="24"/>
              </w:rPr>
              <w:t>mean</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00647718" w:rsidRPr="00A55739">
              <w:rPr>
                <w:rFonts w:ascii="Book Antiqua" w:hAnsi="Book Antiqua" w:cs="宋体"/>
                <w:kern w:val="0"/>
                <w:sz w:val="24"/>
              </w:rPr>
              <w:t>SD</w:t>
            </w:r>
          </w:p>
        </w:tc>
        <w:tc>
          <w:tcPr>
            <w:tcW w:w="1560" w:type="dxa"/>
            <w:tcBorders>
              <w:left w:val="nil"/>
              <w:right w:val="nil"/>
            </w:tcBorders>
            <w:shd w:val="clear" w:color="auto" w:fill="auto"/>
            <w:vAlign w:val="center"/>
            <w:hideMark/>
          </w:tcPr>
          <w:p w14:paraId="33E217B1" w14:textId="550A5EE8"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1.30</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0.82</w:t>
            </w:r>
          </w:p>
        </w:tc>
        <w:tc>
          <w:tcPr>
            <w:tcW w:w="1560" w:type="dxa"/>
            <w:tcBorders>
              <w:left w:val="nil"/>
              <w:right w:val="nil"/>
            </w:tcBorders>
            <w:shd w:val="clear" w:color="auto" w:fill="auto"/>
            <w:vAlign w:val="center"/>
            <w:hideMark/>
          </w:tcPr>
          <w:p w14:paraId="03B3B73F" w14:textId="60890C88"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1.43</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0.85</w:t>
            </w:r>
          </w:p>
        </w:tc>
        <w:tc>
          <w:tcPr>
            <w:tcW w:w="2269" w:type="dxa"/>
            <w:tcBorders>
              <w:left w:val="nil"/>
              <w:right w:val="nil"/>
            </w:tcBorders>
            <w:shd w:val="clear" w:color="auto" w:fill="auto"/>
            <w:vAlign w:val="center"/>
            <w:hideMark/>
          </w:tcPr>
          <w:p w14:paraId="2089AC7A"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0.888 (0.742-1.063)</w:t>
            </w:r>
          </w:p>
        </w:tc>
        <w:tc>
          <w:tcPr>
            <w:tcW w:w="851" w:type="dxa"/>
            <w:tcBorders>
              <w:left w:val="nil"/>
            </w:tcBorders>
            <w:shd w:val="clear" w:color="auto" w:fill="auto"/>
            <w:vAlign w:val="center"/>
            <w:hideMark/>
          </w:tcPr>
          <w:p w14:paraId="5CAA8DD3"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0.197</w:t>
            </w:r>
          </w:p>
        </w:tc>
      </w:tr>
      <w:tr w:rsidR="0096456C" w:rsidRPr="00A55739" w14:paraId="5B82ECAE" w14:textId="77777777" w:rsidTr="00647718">
        <w:tc>
          <w:tcPr>
            <w:tcW w:w="2235" w:type="dxa"/>
            <w:tcBorders>
              <w:top w:val="nil"/>
              <w:left w:val="nil"/>
              <w:bottom w:val="single" w:sz="12" w:space="0" w:color="auto"/>
              <w:right w:val="nil"/>
            </w:tcBorders>
            <w:shd w:val="clear" w:color="auto" w:fill="auto"/>
            <w:vAlign w:val="center"/>
            <w:hideMark/>
          </w:tcPr>
          <w:p w14:paraId="742FD3E6" w14:textId="6CC9527D"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sz w:val="24"/>
              </w:rPr>
              <w:t>U</w:t>
            </w:r>
            <w:r w:rsidRPr="00A55739">
              <w:rPr>
                <w:rFonts w:ascii="Book Antiqua" w:eastAsia="微软雅黑" w:hAnsi="Book Antiqua"/>
                <w:sz w:val="24"/>
              </w:rPr>
              <w:t>sed antibiotics before ERCP</w:t>
            </w:r>
            <w:r w:rsidR="00647718" w:rsidRPr="00A55739">
              <w:rPr>
                <w:rFonts w:ascii="Book Antiqua" w:eastAsia="微软雅黑" w:hAnsi="Book Antiqua" w:hint="eastAsia"/>
                <w:sz w:val="24"/>
              </w:rPr>
              <w:t xml:space="preserve"> </w:t>
            </w:r>
            <w:r w:rsidRPr="00A55739">
              <w:rPr>
                <w:rFonts w:ascii="Book Antiqua" w:hAnsi="Book Antiqua" w:cs="宋体"/>
                <w:kern w:val="0"/>
                <w:sz w:val="24"/>
              </w:rPr>
              <w:t>(Y/N)</w:t>
            </w:r>
          </w:p>
        </w:tc>
        <w:tc>
          <w:tcPr>
            <w:tcW w:w="1560" w:type="dxa"/>
            <w:tcBorders>
              <w:top w:val="nil"/>
              <w:left w:val="nil"/>
              <w:bottom w:val="single" w:sz="12" w:space="0" w:color="auto"/>
              <w:right w:val="nil"/>
            </w:tcBorders>
            <w:shd w:val="clear" w:color="auto" w:fill="auto"/>
            <w:vAlign w:val="center"/>
            <w:hideMark/>
          </w:tcPr>
          <w:p w14:paraId="69E10E32"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336/141</w:t>
            </w:r>
          </w:p>
        </w:tc>
        <w:tc>
          <w:tcPr>
            <w:tcW w:w="1560" w:type="dxa"/>
            <w:tcBorders>
              <w:top w:val="nil"/>
              <w:left w:val="nil"/>
              <w:bottom w:val="single" w:sz="12" w:space="0" w:color="auto"/>
              <w:right w:val="nil"/>
            </w:tcBorders>
            <w:shd w:val="clear" w:color="auto" w:fill="auto"/>
            <w:vAlign w:val="center"/>
            <w:hideMark/>
          </w:tcPr>
          <w:p w14:paraId="79EA86E0"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387/85</w:t>
            </w:r>
          </w:p>
        </w:tc>
        <w:tc>
          <w:tcPr>
            <w:tcW w:w="2269" w:type="dxa"/>
            <w:tcBorders>
              <w:top w:val="nil"/>
              <w:left w:val="nil"/>
              <w:bottom w:val="single" w:sz="12" w:space="0" w:color="auto"/>
              <w:right w:val="nil"/>
            </w:tcBorders>
            <w:shd w:val="clear" w:color="auto" w:fill="auto"/>
            <w:vAlign w:val="center"/>
            <w:hideMark/>
          </w:tcPr>
          <w:p w14:paraId="3545431A"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0.523 (0.385-0.711)</w:t>
            </w:r>
          </w:p>
        </w:tc>
        <w:tc>
          <w:tcPr>
            <w:tcW w:w="851" w:type="dxa"/>
            <w:tcBorders>
              <w:top w:val="nil"/>
              <w:left w:val="nil"/>
              <w:bottom w:val="single" w:sz="12" w:space="0" w:color="auto"/>
              <w:right w:val="nil"/>
            </w:tcBorders>
            <w:shd w:val="clear" w:color="auto" w:fill="auto"/>
            <w:vAlign w:val="center"/>
            <w:hideMark/>
          </w:tcPr>
          <w:p w14:paraId="3D2BFC82" w14:textId="77777777" w:rsidR="00C6710B" w:rsidRPr="00A55739" w:rsidRDefault="00C6710B" w:rsidP="0096456C">
            <w:pPr>
              <w:widowControl/>
              <w:spacing w:line="360" w:lineRule="auto"/>
              <w:textAlignment w:val="center"/>
              <w:rPr>
                <w:rFonts w:ascii="Book Antiqua" w:hAnsi="Book Antiqua"/>
                <w:kern w:val="0"/>
                <w:sz w:val="24"/>
              </w:rPr>
            </w:pPr>
            <w:r w:rsidRPr="00A55739">
              <w:rPr>
                <w:rFonts w:ascii="Book Antiqua" w:hAnsi="Book Antiqua" w:cs="宋体"/>
                <w:kern w:val="0"/>
                <w:sz w:val="24"/>
              </w:rPr>
              <w:t>0.000</w:t>
            </w:r>
          </w:p>
        </w:tc>
      </w:tr>
    </w:tbl>
    <w:p w14:paraId="7617E200" w14:textId="55E0C934" w:rsidR="00647718" w:rsidRPr="00A55739" w:rsidRDefault="00C6710B" w:rsidP="00647718">
      <w:pPr>
        <w:spacing w:line="360" w:lineRule="auto"/>
        <w:rPr>
          <w:rFonts w:ascii="Book Antiqua" w:hAnsi="Book Antiqua" w:cs="Times New Roman"/>
          <w:sz w:val="24"/>
        </w:rPr>
      </w:pPr>
      <w:r w:rsidRPr="00A55739">
        <w:rPr>
          <w:rFonts w:ascii="Book Antiqua" w:hAnsi="Book Antiqua"/>
          <w:sz w:val="24"/>
        </w:rPr>
        <w:t>TBi: T</w:t>
      </w:r>
      <w:r w:rsidRPr="00A55739">
        <w:rPr>
          <w:rFonts w:ascii="Book Antiqua" w:eastAsia="微软雅黑" w:hAnsi="Book Antiqua"/>
          <w:sz w:val="24"/>
        </w:rPr>
        <w:t>otal bilirubin;</w:t>
      </w:r>
      <w:r w:rsidRPr="00A55739">
        <w:rPr>
          <w:rFonts w:ascii="Book Antiqua" w:hAnsi="Book Antiqua"/>
          <w:sz w:val="24"/>
        </w:rPr>
        <w:t xml:space="preserve"> DBi: D</w:t>
      </w:r>
      <w:r w:rsidRPr="00A55739">
        <w:rPr>
          <w:rFonts w:ascii="Book Antiqua" w:eastAsia="微软雅黑" w:hAnsi="Book Antiqua"/>
          <w:sz w:val="24"/>
        </w:rPr>
        <w:t>irect bilirubin</w:t>
      </w:r>
      <w:r w:rsidRPr="00A55739">
        <w:rPr>
          <w:rFonts w:ascii="Book Antiqua" w:hAnsi="Book Antiqua"/>
          <w:sz w:val="24"/>
        </w:rPr>
        <w:t>; ALT: A</w:t>
      </w:r>
      <w:r w:rsidRPr="00A55739">
        <w:rPr>
          <w:rFonts w:ascii="Book Antiqua" w:eastAsia="微软雅黑" w:hAnsi="Book Antiqua"/>
          <w:sz w:val="24"/>
        </w:rPr>
        <w:t>lanine</w:t>
      </w:r>
      <w:r w:rsidRPr="00A55739">
        <w:rPr>
          <w:rFonts w:ascii="Book Antiqua" w:hAnsi="Book Antiqua"/>
          <w:sz w:val="24"/>
        </w:rPr>
        <w:t xml:space="preserve"> </w:t>
      </w:r>
      <w:r w:rsidRPr="00A55739">
        <w:rPr>
          <w:rFonts w:ascii="Book Antiqua" w:eastAsia="微软雅黑" w:hAnsi="Book Antiqua"/>
          <w:sz w:val="24"/>
        </w:rPr>
        <w:t xml:space="preserve">aminotransferase; AST: </w:t>
      </w:r>
      <w:r w:rsidRPr="00A55739">
        <w:rPr>
          <w:rFonts w:ascii="Book Antiqua" w:hAnsi="Book Antiqua"/>
          <w:sz w:val="24"/>
        </w:rPr>
        <w:t>A</w:t>
      </w:r>
      <w:r w:rsidRPr="00A55739">
        <w:rPr>
          <w:rFonts w:ascii="Book Antiqua" w:eastAsia="微软雅黑" w:hAnsi="Book Antiqua"/>
          <w:sz w:val="24"/>
        </w:rPr>
        <w:t xml:space="preserve">spartate aminotransferase; GGT: </w:t>
      </w:r>
      <w:r w:rsidRPr="00A55739">
        <w:rPr>
          <w:rFonts w:ascii="Book Antiqua" w:hAnsi="Book Antiqua"/>
          <w:sz w:val="24"/>
        </w:rPr>
        <w:t>G</w:t>
      </w:r>
      <w:r w:rsidRPr="00A55739">
        <w:rPr>
          <w:rFonts w:ascii="Book Antiqua" w:eastAsia="微软雅黑" w:hAnsi="Book Antiqua"/>
          <w:sz w:val="24"/>
        </w:rPr>
        <w:t>amma-glutamyltransferase</w:t>
      </w:r>
      <w:r w:rsidR="00647718" w:rsidRPr="00A55739">
        <w:rPr>
          <w:rFonts w:ascii="Book Antiqua" w:eastAsia="微软雅黑" w:hAnsi="Book Antiqua" w:hint="eastAsia"/>
          <w:sz w:val="24"/>
        </w:rPr>
        <w:t>;</w:t>
      </w:r>
      <w:r w:rsidR="00647718" w:rsidRPr="00A55739">
        <w:rPr>
          <w:rFonts w:ascii="Book Antiqua" w:hAnsi="Book Antiqua"/>
          <w:sz w:val="24"/>
        </w:rPr>
        <w:t xml:space="preserve"> ERCP: Endoscopic retrograde cholangiopancreatography; Y: Yes; N: No.</w:t>
      </w:r>
    </w:p>
    <w:p w14:paraId="2BC8785D" w14:textId="77777777" w:rsidR="00C6710B" w:rsidRPr="00A55739" w:rsidRDefault="00C6710B" w:rsidP="0096456C">
      <w:pPr>
        <w:spacing w:line="360" w:lineRule="auto"/>
        <w:rPr>
          <w:rFonts w:ascii="Book Antiqua" w:hAnsi="Book Antiqua"/>
          <w:sz w:val="24"/>
        </w:rPr>
      </w:pPr>
    </w:p>
    <w:p w14:paraId="2BEBE887" w14:textId="44BE4AC5" w:rsidR="00C6710B" w:rsidRPr="00A55739" w:rsidRDefault="00C6710B" w:rsidP="0096456C">
      <w:pPr>
        <w:pStyle w:val="2"/>
        <w:spacing w:after="0" w:line="360" w:lineRule="auto"/>
        <w:rPr>
          <w:rFonts w:ascii="Book Antiqua" w:eastAsia="微软雅黑" w:hAnsi="Book Antiqua"/>
          <w:sz w:val="24"/>
        </w:rPr>
      </w:pPr>
    </w:p>
    <w:p w14:paraId="5347503E" w14:textId="71DE2AD8" w:rsidR="00C6710B" w:rsidRPr="00A55739" w:rsidRDefault="00C6710B" w:rsidP="0096456C">
      <w:pPr>
        <w:pStyle w:val="2"/>
        <w:spacing w:after="0" w:line="360" w:lineRule="auto"/>
        <w:rPr>
          <w:rFonts w:ascii="Book Antiqua" w:eastAsia="微软雅黑" w:hAnsi="Book Antiqua"/>
          <w:sz w:val="24"/>
        </w:rPr>
      </w:pPr>
    </w:p>
    <w:p w14:paraId="6B377A31" w14:textId="0D391AFD" w:rsidR="00C6710B" w:rsidRPr="00A55739" w:rsidRDefault="00C6710B" w:rsidP="0096456C">
      <w:pPr>
        <w:spacing w:line="360" w:lineRule="auto"/>
        <w:rPr>
          <w:rFonts w:ascii="Book Antiqua" w:hAnsi="Book Antiqua"/>
          <w:b/>
          <w:sz w:val="24"/>
        </w:rPr>
      </w:pPr>
      <w:r w:rsidRPr="00A55739">
        <w:rPr>
          <w:rFonts w:ascii="Book Antiqua" w:hAnsi="Book Antiqua" w:cs="宋体"/>
          <w:b/>
          <w:kern w:val="0"/>
          <w:sz w:val="24"/>
        </w:rPr>
        <w:t>Table 6</w:t>
      </w:r>
      <w:r w:rsidRPr="00A55739">
        <w:rPr>
          <w:rFonts w:ascii="Book Antiqua" w:eastAsia="微软雅黑" w:hAnsi="Book Antiqua"/>
          <w:b/>
          <w:sz w:val="24"/>
        </w:rPr>
        <w:t xml:space="preserve"> </w:t>
      </w:r>
      <w:r w:rsidRPr="00A55739">
        <w:rPr>
          <w:rFonts w:ascii="Book Antiqua" w:eastAsia="Microsoft YaHei UI" w:hAnsi="Book Antiqua"/>
          <w:b/>
          <w:sz w:val="24"/>
        </w:rPr>
        <w:t xml:space="preserve">Multivariate stepwise logistic regression </w:t>
      </w:r>
      <w:r w:rsidR="007C4CA4" w:rsidRPr="00A55739">
        <w:rPr>
          <w:rFonts w:ascii="Book Antiqua" w:eastAsia="Microsoft YaHei UI" w:hAnsi="Book Antiqua"/>
          <w:b/>
          <w:sz w:val="24"/>
        </w:rPr>
        <w:t>analysis</w:t>
      </w:r>
      <w:r w:rsidR="007C4CA4" w:rsidRPr="00A55739">
        <w:rPr>
          <w:rFonts w:ascii="Book Antiqua" w:eastAsia="微软雅黑" w:hAnsi="Book Antiqua"/>
          <w:b/>
          <w:sz w:val="24"/>
        </w:rPr>
        <w:t xml:space="preserve"> </w:t>
      </w:r>
      <w:r w:rsidRPr="00A55739">
        <w:rPr>
          <w:rFonts w:ascii="Book Antiqua" w:eastAsia="微软雅黑" w:hAnsi="Book Antiqua"/>
          <w:b/>
          <w:sz w:val="24"/>
        </w:rPr>
        <w:t xml:space="preserve">for the recurrence </w:t>
      </w:r>
      <w:r w:rsidRPr="00A55739">
        <w:rPr>
          <w:rFonts w:ascii="Book Antiqua" w:eastAsia="微软雅黑" w:hAnsi="Book Antiqua"/>
          <w:b/>
          <w:sz w:val="24"/>
        </w:rPr>
        <w:lastRenderedPageBreak/>
        <w:t xml:space="preserve">of </w:t>
      </w:r>
      <w:r w:rsidRPr="00A55739">
        <w:rPr>
          <w:rFonts w:ascii="Book Antiqua" w:eastAsia="微软雅黑" w:hAnsi="Book Antiqua" w:cs="Times New Roman"/>
          <w:b/>
          <w:sz w:val="24"/>
        </w:rPr>
        <w:t>choledocholithiasis</w:t>
      </w:r>
    </w:p>
    <w:tbl>
      <w:tblPr>
        <w:tblW w:w="8475" w:type="dxa"/>
        <w:tblBorders>
          <w:top w:val="single" w:sz="12" w:space="0" w:color="auto"/>
          <w:bottom w:val="single" w:sz="12" w:space="0" w:color="auto"/>
          <w:insideV w:val="single" w:sz="12" w:space="0" w:color="auto"/>
        </w:tblBorders>
        <w:tblLayout w:type="fixed"/>
        <w:tblLook w:val="04A0" w:firstRow="1" w:lastRow="0" w:firstColumn="1" w:lastColumn="0" w:noHBand="0" w:noVBand="1"/>
      </w:tblPr>
      <w:tblGrid>
        <w:gridCol w:w="4221"/>
        <w:gridCol w:w="2978"/>
        <w:gridCol w:w="1276"/>
      </w:tblGrid>
      <w:tr w:rsidR="0096456C" w:rsidRPr="00A55739" w14:paraId="5C37A8BA" w14:textId="77777777" w:rsidTr="00457FA2">
        <w:tc>
          <w:tcPr>
            <w:tcW w:w="4221" w:type="dxa"/>
            <w:tcBorders>
              <w:top w:val="single" w:sz="12" w:space="0" w:color="auto"/>
              <w:left w:val="nil"/>
              <w:bottom w:val="single" w:sz="12" w:space="0" w:color="auto"/>
              <w:right w:val="nil"/>
            </w:tcBorders>
            <w:hideMark/>
          </w:tcPr>
          <w:p w14:paraId="4A5789EF" w14:textId="62CD1BE6" w:rsidR="00C6710B" w:rsidRPr="00A55739" w:rsidRDefault="00C6710B" w:rsidP="0096456C">
            <w:pPr>
              <w:spacing w:line="360" w:lineRule="auto"/>
              <w:rPr>
                <w:rFonts w:ascii="Book Antiqua" w:hAnsi="Book Antiqua" w:cs="宋体"/>
                <w:b/>
                <w:kern w:val="0"/>
                <w:sz w:val="24"/>
              </w:rPr>
            </w:pPr>
            <w:r w:rsidRPr="00A55739">
              <w:rPr>
                <w:rFonts w:ascii="Book Antiqua" w:hAnsi="Book Antiqua" w:cs="宋体"/>
                <w:b/>
                <w:kern w:val="0"/>
                <w:sz w:val="24"/>
              </w:rPr>
              <w:t>Variable</w:t>
            </w:r>
          </w:p>
        </w:tc>
        <w:tc>
          <w:tcPr>
            <w:tcW w:w="2978" w:type="dxa"/>
            <w:tcBorders>
              <w:top w:val="single" w:sz="12" w:space="0" w:color="auto"/>
              <w:left w:val="nil"/>
              <w:bottom w:val="single" w:sz="12" w:space="0" w:color="auto"/>
              <w:right w:val="nil"/>
            </w:tcBorders>
            <w:hideMark/>
          </w:tcPr>
          <w:p w14:paraId="1B537177" w14:textId="2B93C2FB" w:rsidR="00C6710B" w:rsidRPr="00A55739" w:rsidRDefault="00C6710B" w:rsidP="0096456C">
            <w:pPr>
              <w:spacing w:line="360" w:lineRule="auto"/>
              <w:rPr>
                <w:rFonts w:ascii="Book Antiqua" w:hAnsi="Book Antiqua" w:cs="宋体"/>
                <w:b/>
                <w:kern w:val="0"/>
                <w:sz w:val="24"/>
              </w:rPr>
            </w:pPr>
            <w:r w:rsidRPr="00A55739">
              <w:rPr>
                <w:rFonts w:ascii="Book Antiqua" w:hAnsi="Book Antiqua" w:cs="宋体"/>
                <w:b/>
                <w:kern w:val="0"/>
                <w:sz w:val="24"/>
              </w:rPr>
              <w:t>OR</w:t>
            </w:r>
            <w:r w:rsidR="00647718" w:rsidRPr="00A55739">
              <w:rPr>
                <w:rFonts w:ascii="Book Antiqua" w:hAnsi="Book Antiqua" w:cs="宋体" w:hint="eastAsia"/>
                <w:b/>
                <w:kern w:val="0"/>
                <w:sz w:val="24"/>
              </w:rPr>
              <w:t xml:space="preserve"> </w:t>
            </w:r>
            <w:r w:rsidRPr="00A55739">
              <w:rPr>
                <w:rFonts w:ascii="Book Antiqua" w:hAnsi="Book Antiqua" w:cs="宋体"/>
                <w:b/>
                <w:kern w:val="0"/>
                <w:sz w:val="24"/>
              </w:rPr>
              <w:t>(95%CI)</w:t>
            </w:r>
          </w:p>
        </w:tc>
        <w:tc>
          <w:tcPr>
            <w:tcW w:w="1276" w:type="dxa"/>
            <w:tcBorders>
              <w:top w:val="single" w:sz="12" w:space="0" w:color="auto"/>
              <w:left w:val="nil"/>
              <w:bottom w:val="single" w:sz="12" w:space="0" w:color="auto"/>
              <w:right w:val="nil"/>
            </w:tcBorders>
            <w:hideMark/>
          </w:tcPr>
          <w:p w14:paraId="6B349B53" w14:textId="26FDCC59" w:rsidR="00C6710B" w:rsidRPr="00A55739" w:rsidRDefault="007C4CA4">
            <w:pPr>
              <w:spacing w:line="360" w:lineRule="auto"/>
              <w:rPr>
                <w:rFonts w:ascii="Book Antiqua" w:hAnsi="Book Antiqua" w:cs="宋体"/>
                <w:b/>
                <w:kern w:val="0"/>
                <w:sz w:val="24"/>
              </w:rPr>
            </w:pPr>
            <w:r w:rsidRPr="00A55739">
              <w:rPr>
                <w:rFonts w:ascii="Book Antiqua" w:hAnsi="Book Antiqua" w:cs="宋体"/>
                <w:b/>
                <w:i/>
                <w:kern w:val="0"/>
                <w:sz w:val="24"/>
              </w:rPr>
              <w:t>P</w:t>
            </w:r>
            <w:r w:rsidRPr="00A55739">
              <w:rPr>
                <w:rFonts w:ascii="Book Antiqua" w:hAnsi="Book Antiqua" w:cs="宋体"/>
                <w:b/>
                <w:kern w:val="0"/>
                <w:sz w:val="24"/>
              </w:rPr>
              <w:t>-</w:t>
            </w:r>
            <w:r w:rsidR="00C6710B" w:rsidRPr="00A55739">
              <w:rPr>
                <w:rFonts w:ascii="Book Antiqua" w:hAnsi="Book Antiqua" w:cs="宋体"/>
                <w:b/>
                <w:kern w:val="0"/>
                <w:sz w:val="24"/>
              </w:rPr>
              <w:t>value</w:t>
            </w:r>
          </w:p>
        </w:tc>
      </w:tr>
      <w:tr w:rsidR="0096456C" w:rsidRPr="00A55739" w14:paraId="2A4363C2" w14:textId="77777777" w:rsidTr="00457FA2">
        <w:tc>
          <w:tcPr>
            <w:tcW w:w="4221" w:type="dxa"/>
            <w:tcBorders>
              <w:top w:val="single" w:sz="12" w:space="0" w:color="auto"/>
              <w:left w:val="nil"/>
              <w:bottom w:val="nil"/>
              <w:right w:val="nil"/>
            </w:tcBorders>
            <w:vAlign w:val="center"/>
            <w:hideMark/>
          </w:tcPr>
          <w:p w14:paraId="5E50BEDC" w14:textId="1E9351B4"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eastAsia="Microsoft YaHei UI" w:hAnsi="Book Antiqua"/>
                <w:sz w:val="24"/>
              </w:rPr>
              <w:t>Age &gt;</w:t>
            </w:r>
            <w:r w:rsidR="00647718" w:rsidRPr="00A55739">
              <w:rPr>
                <w:rFonts w:ascii="Book Antiqua" w:eastAsia="Microsoft YaHei UI" w:hAnsi="Book Antiqua" w:hint="eastAsia"/>
                <w:sz w:val="24"/>
              </w:rPr>
              <w:t xml:space="preserve"> </w:t>
            </w:r>
            <w:r w:rsidR="00647718" w:rsidRPr="00A55739">
              <w:rPr>
                <w:rFonts w:ascii="Book Antiqua" w:eastAsia="Microsoft YaHei UI" w:hAnsi="Book Antiqua"/>
                <w:sz w:val="24"/>
              </w:rPr>
              <w:t>65 yr</w:t>
            </w:r>
          </w:p>
        </w:tc>
        <w:tc>
          <w:tcPr>
            <w:tcW w:w="2978" w:type="dxa"/>
            <w:tcBorders>
              <w:top w:val="single" w:sz="12" w:space="0" w:color="auto"/>
              <w:left w:val="nil"/>
              <w:bottom w:val="nil"/>
              <w:right w:val="nil"/>
            </w:tcBorders>
            <w:vAlign w:val="center"/>
            <w:hideMark/>
          </w:tcPr>
          <w:p w14:paraId="5AB6EF36" w14:textId="468449B3"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1.556</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(1.079-2.244)</w:t>
            </w:r>
          </w:p>
        </w:tc>
        <w:tc>
          <w:tcPr>
            <w:tcW w:w="1276" w:type="dxa"/>
            <w:tcBorders>
              <w:top w:val="single" w:sz="12" w:space="0" w:color="auto"/>
              <w:left w:val="nil"/>
              <w:bottom w:val="nil"/>
              <w:right w:val="nil"/>
            </w:tcBorders>
            <w:vAlign w:val="center"/>
            <w:hideMark/>
          </w:tcPr>
          <w:p w14:paraId="3703DD0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0.018</w:t>
            </w:r>
          </w:p>
        </w:tc>
      </w:tr>
      <w:tr w:rsidR="0096456C" w:rsidRPr="00A55739" w14:paraId="0FAA7AB6" w14:textId="77777777" w:rsidTr="00457FA2">
        <w:tc>
          <w:tcPr>
            <w:tcW w:w="4221" w:type="dxa"/>
            <w:tcBorders>
              <w:top w:val="nil"/>
              <w:left w:val="nil"/>
              <w:bottom w:val="nil"/>
              <w:right w:val="nil"/>
            </w:tcBorders>
            <w:vAlign w:val="center"/>
            <w:hideMark/>
          </w:tcPr>
          <w:p w14:paraId="7656D9D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sz w:val="24"/>
              </w:rPr>
              <w:t>C</w:t>
            </w:r>
            <w:r w:rsidRPr="00A55739">
              <w:rPr>
                <w:rFonts w:ascii="Book Antiqua" w:eastAsia="微软雅黑" w:hAnsi="Book Antiqua"/>
                <w:sz w:val="24"/>
              </w:rPr>
              <w:t>holedocholithotomy</w:t>
            </w:r>
          </w:p>
        </w:tc>
        <w:tc>
          <w:tcPr>
            <w:tcW w:w="2978" w:type="dxa"/>
            <w:tcBorders>
              <w:top w:val="nil"/>
              <w:left w:val="nil"/>
              <w:bottom w:val="nil"/>
              <w:right w:val="nil"/>
            </w:tcBorders>
            <w:vAlign w:val="center"/>
            <w:hideMark/>
          </w:tcPr>
          <w:p w14:paraId="7CF13C64" w14:textId="3754AD2C"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2.474</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(1.417-4.320)</w:t>
            </w:r>
          </w:p>
        </w:tc>
        <w:tc>
          <w:tcPr>
            <w:tcW w:w="1276" w:type="dxa"/>
            <w:tcBorders>
              <w:top w:val="nil"/>
              <w:left w:val="nil"/>
              <w:bottom w:val="nil"/>
              <w:right w:val="nil"/>
            </w:tcBorders>
            <w:vAlign w:val="center"/>
            <w:hideMark/>
          </w:tcPr>
          <w:p w14:paraId="4DA6B63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0.001</w:t>
            </w:r>
          </w:p>
        </w:tc>
      </w:tr>
      <w:tr w:rsidR="0096456C" w:rsidRPr="00A55739" w14:paraId="15A08D1C" w14:textId="77777777" w:rsidTr="00457FA2">
        <w:tc>
          <w:tcPr>
            <w:tcW w:w="4221" w:type="dxa"/>
            <w:tcBorders>
              <w:top w:val="nil"/>
              <w:left w:val="nil"/>
              <w:bottom w:val="nil"/>
              <w:right w:val="nil"/>
            </w:tcBorders>
            <w:vAlign w:val="center"/>
            <w:hideMark/>
          </w:tcPr>
          <w:p w14:paraId="1A325A3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kern w:val="0"/>
                <w:sz w:val="24"/>
              </w:rPr>
              <w:t>EPBD</w:t>
            </w:r>
          </w:p>
        </w:tc>
        <w:tc>
          <w:tcPr>
            <w:tcW w:w="2978" w:type="dxa"/>
            <w:tcBorders>
              <w:top w:val="nil"/>
              <w:left w:val="nil"/>
              <w:bottom w:val="nil"/>
              <w:right w:val="nil"/>
            </w:tcBorders>
            <w:vAlign w:val="center"/>
            <w:hideMark/>
          </w:tcPr>
          <w:p w14:paraId="18BB5EAD" w14:textId="48491919"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5.545</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(3.026-10.162)</w:t>
            </w:r>
          </w:p>
        </w:tc>
        <w:tc>
          <w:tcPr>
            <w:tcW w:w="1276" w:type="dxa"/>
            <w:tcBorders>
              <w:top w:val="nil"/>
              <w:left w:val="nil"/>
              <w:bottom w:val="nil"/>
              <w:right w:val="nil"/>
            </w:tcBorders>
            <w:vAlign w:val="center"/>
            <w:hideMark/>
          </w:tcPr>
          <w:p w14:paraId="672BC7E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0.000</w:t>
            </w:r>
          </w:p>
        </w:tc>
      </w:tr>
      <w:tr w:rsidR="0096456C" w:rsidRPr="00A55739" w14:paraId="565500E1" w14:textId="77777777" w:rsidTr="00457FA2">
        <w:tc>
          <w:tcPr>
            <w:tcW w:w="4221" w:type="dxa"/>
            <w:tcBorders>
              <w:top w:val="nil"/>
              <w:left w:val="nil"/>
              <w:bottom w:val="nil"/>
              <w:right w:val="nil"/>
            </w:tcBorders>
            <w:vAlign w:val="center"/>
            <w:hideMark/>
          </w:tcPr>
          <w:p w14:paraId="4B523ABF"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kern w:val="0"/>
                <w:sz w:val="24"/>
              </w:rPr>
              <w:t>EST</w:t>
            </w:r>
          </w:p>
        </w:tc>
        <w:tc>
          <w:tcPr>
            <w:tcW w:w="2978" w:type="dxa"/>
            <w:tcBorders>
              <w:top w:val="nil"/>
              <w:left w:val="nil"/>
              <w:bottom w:val="nil"/>
              <w:right w:val="nil"/>
            </w:tcBorders>
            <w:vAlign w:val="center"/>
            <w:hideMark/>
          </w:tcPr>
          <w:p w14:paraId="2CA4877B" w14:textId="657EB094"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3.378</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(1.968-5.797)</w:t>
            </w:r>
          </w:p>
        </w:tc>
        <w:tc>
          <w:tcPr>
            <w:tcW w:w="1276" w:type="dxa"/>
            <w:tcBorders>
              <w:top w:val="nil"/>
              <w:left w:val="nil"/>
              <w:bottom w:val="nil"/>
              <w:right w:val="nil"/>
            </w:tcBorders>
            <w:vAlign w:val="center"/>
            <w:hideMark/>
          </w:tcPr>
          <w:p w14:paraId="3EEE483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0.000</w:t>
            </w:r>
          </w:p>
        </w:tc>
      </w:tr>
      <w:tr w:rsidR="0096456C" w:rsidRPr="00A55739" w14:paraId="3C183930" w14:textId="77777777" w:rsidTr="00457FA2">
        <w:tc>
          <w:tcPr>
            <w:tcW w:w="4221" w:type="dxa"/>
            <w:tcBorders>
              <w:top w:val="nil"/>
              <w:left w:val="nil"/>
              <w:bottom w:val="nil"/>
              <w:right w:val="nil"/>
            </w:tcBorders>
            <w:vAlign w:val="center"/>
            <w:hideMark/>
          </w:tcPr>
          <w:p w14:paraId="160F999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eastAsia="微软雅黑" w:hAnsi="Book Antiqua"/>
                <w:sz w:val="24"/>
              </w:rPr>
              <w:t>CBD stent implantation</w:t>
            </w:r>
          </w:p>
        </w:tc>
        <w:tc>
          <w:tcPr>
            <w:tcW w:w="2978" w:type="dxa"/>
            <w:tcBorders>
              <w:top w:val="nil"/>
              <w:left w:val="nil"/>
              <w:bottom w:val="nil"/>
              <w:right w:val="nil"/>
            </w:tcBorders>
            <w:vAlign w:val="center"/>
            <w:hideMark/>
          </w:tcPr>
          <w:p w14:paraId="6F843E99" w14:textId="6787F2E9"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5.562</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(3.326-9.301)</w:t>
            </w:r>
          </w:p>
        </w:tc>
        <w:tc>
          <w:tcPr>
            <w:tcW w:w="1276" w:type="dxa"/>
            <w:tcBorders>
              <w:top w:val="nil"/>
              <w:left w:val="nil"/>
              <w:bottom w:val="nil"/>
              <w:right w:val="nil"/>
            </w:tcBorders>
            <w:vAlign w:val="center"/>
            <w:hideMark/>
          </w:tcPr>
          <w:p w14:paraId="3F626061"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0.000</w:t>
            </w:r>
          </w:p>
        </w:tc>
      </w:tr>
      <w:tr w:rsidR="0096456C" w:rsidRPr="00A55739" w14:paraId="54B11152" w14:textId="77777777" w:rsidTr="00457FA2">
        <w:tc>
          <w:tcPr>
            <w:tcW w:w="4221" w:type="dxa"/>
            <w:tcBorders>
              <w:top w:val="nil"/>
              <w:left w:val="nil"/>
              <w:bottom w:val="nil"/>
              <w:right w:val="nil"/>
            </w:tcBorders>
            <w:vAlign w:val="center"/>
            <w:hideMark/>
          </w:tcPr>
          <w:p w14:paraId="0856B903"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eastAsia="Microsoft YaHei UI" w:hAnsi="Book Antiqua"/>
                <w:sz w:val="24"/>
              </w:rPr>
              <w:t>ERCP procedures</w:t>
            </w:r>
          </w:p>
        </w:tc>
        <w:tc>
          <w:tcPr>
            <w:tcW w:w="2978" w:type="dxa"/>
            <w:tcBorders>
              <w:top w:val="nil"/>
              <w:left w:val="nil"/>
              <w:bottom w:val="nil"/>
              <w:right w:val="nil"/>
            </w:tcBorders>
            <w:vAlign w:val="center"/>
            <w:hideMark/>
          </w:tcPr>
          <w:p w14:paraId="02046203" w14:textId="26B7781F"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2.601</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(1.778-3.805)</w:t>
            </w:r>
          </w:p>
        </w:tc>
        <w:tc>
          <w:tcPr>
            <w:tcW w:w="1276" w:type="dxa"/>
            <w:tcBorders>
              <w:top w:val="nil"/>
              <w:left w:val="nil"/>
              <w:bottom w:val="nil"/>
              <w:right w:val="nil"/>
            </w:tcBorders>
            <w:vAlign w:val="center"/>
            <w:hideMark/>
          </w:tcPr>
          <w:p w14:paraId="7D30D03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0.000</w:t>
            </w:r>
          </w:p>
        </w:tc>
      </w:tr>
      <w:tr w:rsidR="0096456C" w:rsidRPr="00A55739" w14:paraId="547784F0" w14:textId="77777777" w:rsidTr="00457FA2">
        <w:tc>
          <w:tcPr>
            <w:tcW w:w="4221" w:type="dxa"/>
            <w:tcBorders>
              <w:top w:val="nil"/>
              <w:left w:val="nil"/>
              <w:bottom w:val="nil"/>
              <w:right w:val="nil"/>
            </w:tcBorders>
            <w:vAlign w:val="center"/>
            <w:hideMark/>
          </w:tcPr>
          <w:p w14:paraId="27F255E0"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sz w:val="24"/>
              </w:rPr>
              <w:t>S</w:t>
            </w:r>
            <w:r w:rsidRPr="00A55739">
              <w:rPr>
                <w:rFonts w:ascii="Book Antiqua" w:eastAsia="微软雅黑" w:hAnsi="Book Antiqua"/>
                <w:sz w:val="24"/>
              </w:rPr>
              <w:t>tones in the intrahepatic bile duct</w:t>
            </w:r>
          </w:p>
        </w:tc>
        <w:tc>
          <w:tcPr>
            <w:tcW w:w="2978" w:type="dxa"/>
            <w:tcBorders>
              <w:top w:val="nil"/>
              <w:left w:val="nil"/>
              <w:bottom w:val="nil"/>
              <w:right w:val="nil"/>
            </w:tcBorders>
            <w:vAlign w:val="center"/>
            <w:hideMark/>
          </w:tcPr>
          <w:p w14:paraId="16D5391C" w14:textId="0AEFA5C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2.359</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(1.516-3.668)</w:t>
            </w:r>
          </w:p>
        </w:tc>
        <w:tc>
          <w:tcPr>
            <w:tcW w:w="1276" w:type="dxa"/>
            <w:tcBorders>
              <w:top w:val="nil"/>
              <w:left w:val="nil"/>
              <w:bottom w:val="nil"/>
              <w:right w:val="nil"/>
            </w:tcBorders>
            <w:vAlign w:val="center"/>
            <w:hideMark/>
          </w:tcPr>
          <w:p w14:paraId="0CFCACA2"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0.000</w:t>
            </w:r>
          </w:p>
        </w:tc>
      </w:tr>
      <w:tr w:rsidR="0096456C" w:rsidRPr="00A55739" w14:paraId="077BC23C" w14:textId="77777777" w:rsidTr="00457FA2">
        <w:tc>
          <w:tcPr>
            <w:tcW w:w="4221" w:type="dxa"/>
            <w:tcBorders>
              <w:top w:val="nil"/>
              <w:left w:val="nil"/>
              <w:bottom w:val="nil"/>
              <w:right w:val="nil"/>
            </w:tcBorders>
            <w:vAlign w:val="center"/>
            <w:hideMark/>
          </w:tcPr>
          <w:p w14:paraId="0833CCF9"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kern w:val="0"/>
                <w:sz w:val="24"/>
              </w:rPr>
              <w:t>PAD</w:t>
            </w:r>
          </w:p>
        </w:tc>
        <w:tc>
          <w:tcPr>
            <w:tcW w:w="2978" w:type="dxa"/>
            <w:tcBorders>
              <w:top w:val="nil"/>
              <w:left w:val="nil"/>
              <w:bottom w:val="nil"/>
              <w:right w:val="nil"/>
            </w:tcBorders>
            <w:vAlign w:val="center"/>
            <w:hideMark/>
          </w:tcPr>
          <w:p w14:paraId="464B2182" w14:textId="09F8054A"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1.579</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(1.090-2.289)</w:t>
            </w:r>
          </w:p>
        </w:tc>
        <w:tc>
          <w:tcPr>
            <w:tcW w:w="1276" w:type="dxa"/>
            <w:tcBorders>
              <w:top w:val="nil"/>
              <w:left w:val="nil"/>
              <w:bottom w:val="nil"/>
              <w:right w:val="nil"/>
            </w:tcBorders>
            <w:vAlign w:val="center"/>
            <w:hideMark/>
          </w:tcPr>
          <w:p w14:paraId="4B5142C8"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0.016</w:t>
            </w:r>
          </w:p>
        </w:tc>
      </w:tr>
      <w:tr w:rsidR="0096456C" w:rsidRPr="00A55739" w14:paraId="36FA19D4" w14:textId="77777777" w:rsidTr="00457FA2">
        <w:tc>
          <w:tcPr>
            <w:tcW w:w="4221" w:type="dxa"/>
            <w:tcBorders>
              <w:top w:val="nil"/>
              <w:left w:val="nil"/>
              <w:bottom w:val="nil"/>
              <w:right w:val="nil"/>
            </w:tcBorders>
            <w:vAlign w:val="center"/>
            <w:hideMark/>
          </w:tcPr>
          <w:p w14:paraId="31D72787" w14:textId="27687B86" w:rsidR="00C6710B" w:rsidRPr="00A55739" w:rsidRDefault="00647718" w:rsidP="0096456C">
            <w:pPr>
              <w:widowControl/>
              <w:spacing w:line="360" w:lineRule="auto"/>
              <w:textAlignment w:val="center"/>
              <w:rPr>
                <w:rFonts w:ascii="Book Antiqua" w:hAnsi="Book Antiqua" w:cs="宋体"/>
                <w:kern w:val="0"/>
                <w:sz w:val="24"/>
              </w:rPr>
            </w:pPr>
            <w:r w:rsidRPr="00A55739">
              <w:rPr>
                <w:rFonts w:ascii="Book Antiqua" w:eastAsia="微软雅黑" w:hAnsi="Book Antiqua" w:cs="Times New Roman"/>
                <w:sz w:val="24"/>
              </w:rPr>
              <w:t>Choledocholithiasis</w:t>
            </w:r>
            <w:r w:rsidRPr="00A55739">
              <w:rPr>
                <w:rFonts w:ascii="Book Antiqua" w:eastAsia="Microsoft YaHei UI" w:hAnsi="Book Antiqua"/>
                <w:sz w:val="24"/>
              </w:rPr>
              <w:t xml:space="preserve"> </w:t>
            </w:r>
            <w:r w:rsidR="00C6710B" w:rsidRPr="00A55739">
              <w:rPr>
                <w:rFonts w:ascii="Book Antiqua" w:eastAsia="Microsoft YaHei UI" w:hAnsi="Book Antiqua"/>
                <w:sz w:val="24"/>
              </w:rPr>
              <w:t>diameter ≥</w:t>
            </w:r>
            <w:r w:rsidRPr="00A55739">
              <w:rPr>
                <w:rFonts w:ascii="Book Antiqua" w:eastAsia="Microsoft YaHei UI" w:hAnsi="Book Antiqua" w:hint="eastAsia"/>
                <w:sz w:val="24"/>
              </w:rPr>
              <w:t xml:space="preserve"> </w:t>
            </w:r>
            <w:r w:rsidR="00C6710B" w:rsidRPr="00A55739">
              <w:rPr>
                <w:rFonts w:ascii="Book Antiqua" w:eastAsia="Microsoft YaHei UI" w:hAnsi="Book Antiqua"/>
                <w:sz w:val="24"/>
              </w:rPr>
              <w:t>10 mm</w:t>
            </w:r>
          </w:p>
        </w:tc>
        <w:tc>
          <w:tcPr>
            <w:tcW w:w="2978" w:type="dxa"/>
            <w:tcBorders>
              <w:top w:val="nil"/>
              <w:left w:val="nil"/>
              <w:bottom w:val="nil"/>
              <w:right w:val="nil"/>
            </w:tcBorders>
            <w:vAlign w:val="center"/>
            <w:hideMark/>
          </w:tcPr>
          <w:p w14:paraId="26143492" w14:textId="6165659C"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1.435</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(1.094-1.883)</w:t>
            </w:r>
          </w:p>
        </w:tc>
        <w:tc>
          <w:tcPr>
            <w:tcW w:w="1276" w:type="dxa"/>
            <w:tcBorders>
              <w:top w:val="nil"/>
              <w:left w:val="nil"/>
              <w:bottom w:val="nil"/>
              <w:right w:val="nil"/>
            </w:tcBorders>
            <w:vAlign w:val="center"/>
            <w:hideMark/>
          </w:tcPr>
          <w:p w14:paraId="7031864D"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0.009</w:t>
            </w:r>
          </w:p>
        </w:tc>
      </w:tr>
      <w:tr w:rsidR="0096456C" w:rsidRPr="00A55739" w14:paraId="0D7A2E67" w14:textId="77777777" w:rsidTr="00457FA2">
        <w:tc>
          <w:tcPr>
            <w:tcW w:w="4221" w:type="dxa"/>
            <w:tcBorders>
              <w:top w:val="nil"/>
              <w:left w:val="nil"/>
              <w:bottom w:val="nil"/>
              <w:right w:val="nil"/>
            </w:tcBorders>
            <w:vAlign w:val="center"/>
            <w:hideMark/>
          </w:tcPr>
          <w:p w14:paraId="33BDBC8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eastAsia="Microsoft YaHei UI" w:hAnsi="Book Antiqua"/>
                <w:sz w:val="24"/>
              </w:rPr>
              <w:t>Biliary-duodenal fistula</w:t>
            </w:r>
          </w:p>
        </w:tc>
        <w:tc>
          <w:tcPr>
            <w:tcW w:w="2978" w:type="dxa"/>
            <w:tcBorders>
              <w:top w:val="nil"/>
              <w:left w:val="nil"/>
              <w:bottom w:val="nil"/>
              <w:right w:val="nil"/>
            </w:tcBorders>
            <w:vAlign w:val="center"/>
            <w:hideMark/>
          </w:tcPr>
          <w:p w14:paraId="10F71B3B" w14:textId="33C32B6B"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2.720</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(1.094-6.765)</w:t>
            </w:r>
          </w:p>
        </w:tc>
        <w:tc>
          <w:tcPr>
            <w:tcW w:w="1276" w:type="dxa"/>
            <w:tcBorders>
              <w:top w:val="nil"/>
              <w:left w:val="nil"/>
              <w:bottom w:val="nil"/>
              <w:right w:val="nil"/>
            </w:tcBorders>
            <w:vAlign w:val="center"/>
            <w:hideMark/>
          </w:tcPr>
          <w:p w14:paraId="72DC6E23"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0.031</w:t>
            </w:r>
          </w:p>
        </w:tc>
      </w:tr>
      <w:tr w:rsidR="0096456C" w:rsidRPr="00A55739" w14:paraId="269ADE74" w14:textId="77777777" w:rsidTr="00457FA2">
        <w:tc>
          <w:tcPr>
            <w:tcW w:w="4221" w:type="dxa"/>
            <w:tcBorders>
              <w:top w:val="nil"/>
              <w:left w:val="nil"/>
              <w:bottom w:val="nil"/>
              <w:right w:val="nil"/>
            </w:tcBorders>
            <w:vAlign w:val="center"/>
            <w:hideMark/>
          </w:tcPr>
          <w:p w14:paraId="2352D84C"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sz w:val="24"/>
              </w:rPr>
              <w:t>U</w:t>
            </w:r>
            <w:r w:rsidRPr="00A55739">
              <w:rPr>
                <w:rFonts w:ascii="Book Antiqua" w:eastAsia="微软雅黑" w:hAnsi="Book Antiqua"/>
                <w:sz w:val="24"/>
              </w:rPr>
              <w:t>sed antibiotics before ERCP</w:t>
            </w:r>
          </w:p>
        </w:tc>
        <w:tc>
          <w:tcPr>
            <w:tcW w:w="2978" w:type="dxa"/>
            <w:tcBorders>
              <w:top w:val="nil"/>
              <w:left w:val="nil"/>
              <w:bottom w:val="nil"/>
              <w:right w:val="nil"/>
            </w:tcBorders>
            <w:vAlign w:val="center"/>
            <w:hideMark/>
          </w:tcPr>
          <w:p w14:paraId="3C409BE6" w14:textId="30687E54"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0.527</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(0.346-0.801)</w:t>
            </w:r>
          </w:p>
        </w:tc>
        <w:tc>
          <w:tcPr>
            <w:tcW w:w="1276" w:type="dxa"/>
            <w:tcBorders>
              <w:top w:val="nil"/>
              <w:left w:val="nil"/>
              <w:bottom w:val="nil"/>
              <w:right w:val="nil"/>
            </w:tcBorders>
            <w:vAlign w:val="center"/>
            <w:hideMark/>
          </w:tcPr>
          <w:p w14:paraId="15A99A8D"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0.003</w:t>
            </w:r>
          </w:p>
        </w:tc>
      </w:tr>
      <w:tr w:rsidR="00C6710B" w:rsidRPr="00A55739" w14:paraId="17AD3BCF" w14:textId="77777777" w:rsidTr="00457FA2">
        <w:tc>
          <w:tcPr>
            <w:tcW w:w="4221" w:type="dxa"/>
            <w:tcBorders>
              <w:top w:val="nil"/>
              <w:left w:val="nil"/>
              <w:bottom w:val="single" w:sz="12" w:space="0" w:color="auto"/>
              <w:right w:val="nil"/>
            </w:tcBorders>
            <w:vAlign w:val="center"/>
            <w:hideMark/>
          </w:tcPr>
          <w:p w14:paraId="1E54C9B5"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eastAsia="Microsoft YaHei UI" w:hAnsi="Book Antiqua"/>
                <w:sz w:val="24"/>
              </w:rPr>
              <w:t>Biliary tract infections</w:t>
            </w:r>
          </w:p>
        </w:tc>
        <w:tc>
          <w:tcPr>
            <w:tcW w:w="2978" w:type="dxa"/>
            <w:tcBorders>
              <w:top w:val="nil"/>
              <w:left w:val="nil"/>
              <w:bottom w:val="single" w:sz="12" w:space="0" w:color="auto"/>
              <w:right w:val="nil"/>
            </w:tcBorders>
            <w:vAlign w:val="center"/>
            <w:hideMark/>
          </w:tcPr>
          <w:p w14:paraId="35CAD5C2" w14:textId="6E57912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1.059</w:t>
            </w:r>
            <w:r w:rsidR="00647718" w:rsidRPr="00A55739">
              <w:rPr>
                <w:rFonts w:ascii="Book Antiqua" w:hAnsi="Book Antiqua" w:cs="宋体" w:hint="eastAsia"/>
                <w:kern w:val="0"/>
                <w:sz w:val="24"/>
              </w:rPr>
              <w:t xml:space="preserve"> </w:t>
            </w:r>
            <w:r w:rsidRPr="00A55739">
              <w:rPr>
                <w:rFonts w:ascii="Book Antiqua" w:hAnsi="Book Antiqua" w:cs="宋体"/>
                <w:kern w:val="0"/>
                <w:sz w:val="24"/>
              </w:rPr>
              <w:t>(1.021-1.099)</w:t>
            </w:r>
          </w:p>
        </w:tc>
        <w:tc>
          <w:tcPr>
            <w:tcW w:w="1276" w:type="dxa"/>
            <w:tcBorders>
              <w:top w:val="nil"/>
              <w:left w:val="nil"/>
              <w:bottom w:val="single" w:sz="12" w:space="0" w:color="auto"/>
              <w:right w:val="nil"/>
            </w:tcBorders>
            <w:vAlign w:val="center"/>
            <w:hideMark/>
          </w:tcPr>
          <w:p w14:paraId="41774560" w14:textId="77777777" w:rsidR="00C6710B" w:rsidRPr="00A55739" w:rsidRDefault="00C6710B" w:rsidP="0096456C">
            <w:pPr>
              <w:widowControl/>
              <w:spacing w:line="360" w:lineRule="auto"/>
              <w:textAlignment w:val="center"/>
              <w:rPr>
                <w:rFonts w:ascii="Book Antiqua" w:hAnsi="Book Antiqua" w:cs="宋体"/>
                <w:kern w:val="0"/>
                <w:sz w:val="24"/>
              </w:rPr>
            </w:pPr>
            <w:r w:rsidRPr="00A55739">
              <w:rPr>
                <w:rFonts w:ascii="Book Antiqua" w:hAnsi="Book Antiqua" w:cs="宋体"/>
                <w:kern w:val="0"/>
                <w:sz w:val="24"/>
              </w:rPr>
              <w:t>0.003</w:t>
            </w:r>
          </w:p>
        </w:tc>
      </w:tr>
    </w:tbl>
    <w:p w14:paraId="6BDC360F" w14:textId="77777777" w:rsidR="00C6710B" w:rsidRPr="00A55739" w:rsidRDefault="00C6710B" w:rsidP="0096456C">
      <w:pPr>
        <w:spacing w:line="360" w:lineRule="auto"/>
        <w:rPr>
          <w:rFonts w:ascii="Book Antiqua" w:hAnsi="Book Antiqua"/>
          <w:sz w:val="24"/>
        </w:rPr>
      </w:pPr>
    </w:p>
    <w:p w14:paraId="5B3DDF2E" w14:textId="5DAC4604" w:rsidR="00647718" w:rsidRPr="0096456C" w:rsidRDefault="00647718" w:rsidP="00647718">
      <w:pPr>
        <w:spacing w:line="360" w:lineRule="auto"/>
        <w:rPr>
          <w:rFonts w:ascii="Book Antiqua" w:hAnsi="Book Antiqua" w:cs="Times New Roman"/>
          <w:sz w:val="24"/>
        </w:rPr>
      </w:pPr>
      <w:r w:rsidRPr="00A55739">
        <w:rPr>
          <w:rFonts w:ascii="Book Antiqua" w:hAnsi="Book Antiqua"/>
          <w:sz w:val="24"/>
        </w:rPr>
        <w:t xml:space="preserve">ERCP: Endoscopic retrograde cholangiopancreatography; </w:t>
      </w:r>
      <w:r w:rsidRPr="00A55739">
        <w:rPr>
          <w:rFonts w:ascii="Book Antiqua" w:eastAsia="微软雅黑" w:hAnsi="Book Antiqua"/>
          <w:sz w:val="24"/>
        </w:rPr>
        <w:t>EPBD: Endoscopic papillary balloon dilation</w:t>
      </w:r>
      <w:r w:rsidRPr="00A55739">
        <w:rPr>
          <w:rFonts w:ascii="Book Antiqua" w:hAnsi="Book Antiqua"/>
          <w:sz w:val="24"/>
        </w:rPr>
        <w:t xml:space="preserve">; </w:t>
      </w:r>
      <w:r w:rsidRPr="00A55739">
        <w:rPr>
          <w:rFonts w:ascii="Book Antiqua" w:eastAsia="微软雅黑" w:hAnsi="Book Antiqua"/>
          <w:sz w:val="24"/>
        </w:rPr>
        <w:t>EST: Endoscopic sphincterotomy</w:t>
      </w:r>
      <w:r w:rsidRPr="00A55739">
        <w:rPr>
          <w:rFonts w:ascii="Book Antiqua" w:hAnsi="Book Antiqua"/>
          <w:sz w:val="24"/>
        </w:rPr>
        <w:t xml:space="preserve">; </w:t>
      </w:r>
      <w:r w:rsidRPr="00A55739">
        <w:rPr>
          <w:rFonts w:ascii="Book Antiqua" w:eastAsia="微软雅黑" w:hAnsi="Book Antiqua"/>
          <w:sz w:val="24"/>
        </w:rPr>
        <w:t>CBD</w:t>
      </w:r>
      <w:r w:rsidRPr="00A55739">
        <w:rPr>
          <w:rFonts w:ascii="Book Antiqua" w:eastAsia="微软雅黑" w:hAnsi="Book Antiqua" w:hint="eastAsia"/>
          <w:sz w:val="24"/>
        </w:rPr>
        <w:t>:</w:t>
      </w:r>
      <w:r w:rsidRPr="00A55739">
        <w:rPr>
          <w:rFonts w:ascii="Book Antiqua" w:eastAsia="微软雅黑" w:hAnsi="Book Antiqua"/>
          <w:sz w:val="24"/>
        </w:rPr>
        <w:t xml:space="preserve"> </w:t>
      </w:r>
      <w:r w:rsidRPr="00A55739">
        <w:rPr>
          <w:rFonts w:ascii="Book Antiqua" w:eastAsia="微软雅黑" w:hAnsi="Book Antiqua" w:cs="Times New Roman"/>
          <w:sz w:val="24"/>
        </w:rPr>
        <w:t>Common bile duct</w:t>
      </w:r>
      <w:r w:rsidR="002010A4" w:rsidRPr="00A55739">
        <w:rPr>
          <w:rFonts w:ascii="Book Antiqua" w:hAnsi="Book Antiqua" w:hint="eastAsia"/>
          <w:sz w:val="24"/>
        </w:rPr>
        <w:t xml:space="preserve">; </w:t>
      </w:r>
      <w:r w:rsidR="002010A4" w:rsidRPr="00A55739">
        <w:rPr>
          <w:rFonts w:ascii="Book Antiqua" w:eastAsia="微软雅黑" w:hAnsi="Book Antiqua"/>
          <w:sz w:val="24"/>
        </w:rPr>
        <w:t>PAD</w:t>
      </w:r>
      <w:r w:rsidR="002010A4" w:rsidRPr="00A55739">
        <w:rPr>
          <w:rFonts w:ascii="Book Antiqua" w:hAnsi="Book Antiqua"/>
          <w:sz w:val="24"/>
        </w:rPr>
        <w:t xml:space="preserve">: </w:t>
      </w:r>
      <w:r w:rsidR="002010A4" w:rsidRPr="00A55739">
        <w:rPr>
          <w:rFonts w:ascii="Book Antiqua" w:eastAsia="微软雅黑" w:hAnsi="Book Antiqua"/>
          <w:sz w:val="24"/>
        </w:rPr>
        <w:t>Periampullary</w:t>
      </w:r>
      <w:r w:rsidR="002010A4" w:rsidRPr="00A55739">
        <w:rPr>
          <w:rFonts w:ascii="Book Antiqua" w:hAnsi="Book Antiqua"/>
          <w:sz w:val="24"/>
        </w:rPr>
        <w:t xml:space="preserve"> </w:t>
      </w:r>
      <w:r w:rsidR="002010A4" w:rsidRPr="00A55739">
        <w:rPr>
          <w:rFonts w:ascii="Book Antiqua" w:eastAsia="微软雅黑" w:hAnsi="Book Antiqua"/>
          <w:sz w:val="24"/>
        </w:rPr>
        <w:t>diverticula</w:t>
      </w:r>
      <w:r w:rsidR="002010A4" w:rsidRPr="00A55739">
        <w:rPr>
          <w:rFonts w:ascii="Book Antiqua" w:eastAsia="微软雅黑" w:hAnsi="Book Antiqua" w:hint="eastAsia"/>
          <w:sz w:val="24"/>
        </w:rPr>
        <w:t>.</w:t>
      </w:r>
    </w:p>
    <w:p w14:paraId="6C5FCD47" w14:textId="77777777" w:rsidR="00C6710B" w:rsidRPr="00647718" w:rsidRDefault="00C6710B" w:rsidP="0096456C">
      <w:pPr>
        <w:pStyle w:val="2"/>
        <w:spacing w:after="0" w:line="360" w:lineRule="auto"/>
        <w:rPr>
          <w:rFonts w:ascii="Book Antiqua" w:eastAsia="微软雅黑" w:hAnsi="Book Antiqua"/>
          <w:sz w:val="24"/>
        </w:rPr>
      </w:pPr>
    </w:p>
    <w:sectPr w:rsidR="00C6710B" w:rsidRPr="00647718" w:rsidSect="00093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990C" w14:textId="77777777" w:rsidR="00C05AC1" w:rsidRDefault="00C05AC1" w:rsidP="008F0B00">
      <w:r>
        <w:separator/>
      </w:r>
    </w:p>
  </w:endnote>
  <w:endnote w:type="continuationSeparator" w:id="0">
    <w:p w14:paraId="6C844FE0" w14:textId="77777777" w:rsidR="00C05AC1" w:rsidRDefault="00C05AC1" w:rsidP="008F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7524" w14:textId="77777777" w:rsidR="00C05AC1" w:rsidRDefault="00C05AC1" w:rsidP="008F0B00">
      <w:r>
        <w:separator/>
      </w:r>
    </w:p>
  </w:footnote>
  <w:footnote w:type="continuationSeparator" w:id="0">
    <w:p w14:paraId="4F659CF8" w14:textId="77777777" w:rsidR="00C05AC1" w:rsidRDefault="00C05AC1" w:rsidP="008F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7CD4"/>
    <w:multiLevelType w:val="hybridMultilevel"/>
    <w:tmpl w:val="47B2D0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904A10"/>
    <w:multiLevelType w:val="hybridMultilevel"/>
    <w:tmpl w:val="14D46EF8"/>
    <w:lvl w:ilvl="0" w:tplc="5B10DA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85|203|197|189|200|197|186|205|197|190|199|197|198|200|197|189|185|"/>
    <w:docVar w:name="Username" w:val="Quality Control Editor"/>
    <w:docVar w:name="WordTimer" w:val="4930"/>
  </w:docVars>
  <w:rsids>
    <w:rsidRoot w:val="00E317F3"/>
    <w:rsid w:val="0000355B"/>
    <w:rsid w:val="00017D7A"/>
    <w:rsid w:val="00031169"/>
    <w:rsid w:val="000311A3"/>
    <w:rsid w:val="00034FE5"/>
    <w:rsid w:val="000503BC"/>
    <w:rsid w:val="000509E2"/>
    <w:rsid w:val="0005342A"/>
    <w:rsid w:val="00063482"/>
    <w:rsid w:val="00073231"/>
    <w:rsid w:val="00083C29"/>
    <w:rsid w:val="0009166B"/>
    <w:rsid w:val="000932A9"/>
    <w:rsid w:val="00095200"/>
    <w:rsid w:val="000962CA"/>
    <w:rsid w:val="000B6E67"/>
    <w:rsid w:val="000C19D4"/>
    <w:rsid w:val="000C33C0"/>
    <w:rsid w:val="000C7241"/>
    <w:rsid w:val="000D19B9"/>
    <w:rsid w:val="000E1FD9"/>
    <w:rsid w:val="000E6773"/>
    <w:rsid w:val="000F0D30"/>
    <w:rsid w:val="000F49E5"/>
    <w:rsid w:val="000F68CE"/>
    <w:rsid w:val="00103D86"/>
    <w:rsid w:val="001058C8"/>
    <w:rsid w:val="00105DFC"/>
    <w:rsid w:val="0012013B"/>
    <w:rsid w:val="001314C3"/>
    <w:rsid w:val="00132A10"/>
    <w:rsid w:val="00132B3C"/>
    <w:rsid w:val="0014184F"/>
    <w:rsid w:val="00145DAE"/>
    <w:rsid w:val="00146B42"/>
    <w:rsid w:val="001472A1"/>
    <w:rsid w:val="00150F85"/>
    <w:rsid w:val="001559B6"/>
    <w:rsid w:val="00164736"/>
    <w:rsid w:val="001846EA"/>
    <w:rsid w:val="00185CD5"/>
    <w:rsid w:val="00192A7A"/>
    <w:rsid w:val="001946B2"/>
    <w:rsid w:val="0019613F"/>
    <w:rsid w:val="001A0350"/>
    <w:rsid w:val="001A055F"/>
    <w:rsid w:val="001A25D2"/>
    <w:rsid w:val="001A788B"/>
    <w:rsid w:val="001B327F"/>
    <w:rsid w:val="001C60D1"/>
    <w:rsid w:val="001D4B2B"/>
    <w:rsid w:val="001D7F0E"/>
    <w:rsid w:val="001E14C6"/>
    <w:rsid w:val="001E4CB1"/>
    <w:rsid w:val="001E6B6E"/>
    <w:rsid w:val="001F1527"/>
    <w:rsid w:val="002010A4"/>
    <w:rsid w:val="002033BD"/>
    <w:rsid w:val="0020504C"/>
    <w:rsid w:val="00207157"/>
    <w:rsid w:val="00207DB1"/>
    <w:rsid w:val="0021397A"/>
    <w:rsid w:val="0022414A"/>
    <w:rsid w:val="00226A17"/>
    <w:rsid w:val="00233BDE"/>
    <w:rsid w:val="002371D5"/>
    <w:rsid w:val="00245E53"/>
    <w:rsid w:val="00247712"/>
    <w:rsid w:val="002532A2"/>
    <w:rsid w:val="00255623"/>
    <w:rsid w:val="00266415"/>
    <w:rsid w:val="00295BBD"/>
    <w:rsid w:val="0029673A"/>
    <w:rsid w:val="002A3AC0"/>
    <w:rsid w:val="002C3B89"/>
    <w:rsid w:val="002C78FB"/>
    <w:rsid w:val="002D37C3"/>
    <w:rsid w:val="002D384E"/>
    <w:rsid w:val="002D3A06"/>
    <w:rsid w:val="002F1CF2"/>
    <w:rsid w:val="00302044"/>
    <w:rsid w:val="00313EB9"/>
    <w:rsid w:val="00314102"/>
    <w:rsid w:val="00331D8A"/>
    <w:rsid w:val="00340BBD"/>
    <w:rsid w:val="003412FF"/>
    <w:rsid w:val="00343FF6"/>
    <w:rsid w:val="00352052"/>
    <w:rsid w:val="0035508A"/>
    <w:rsid w:val="00361176"/>
    <w:rsid w:val="00364100"/>
    <w:rsid w:val="00365175"/>
    <w:rsid w:val="00381573"/>
    <w:rsid w:val="00381D98"/>
    <w:rsid w:val="003852A6"/>
    <w:rsid w:val="00385DCD"/>
    <w:rsid w:val="003A0257"/>
    <w:rsid w:val="003A6EBB"/>
    <w:rsid w:val="003B1469"/>
    <w:rsid w:val="003C0BBD"/>
    <w:rsid w:val="003D2A38"/>
    <w:rsid w:val="003D4118"/>
    <w:rsid w:val="003D5288"/>
    <w:rsid w:val="003D78C8"/>
    <w:rsid w:val="003E43BF"/>
    <w:rsid w:val="003E4F6E"/>
    <w:rsid w:val="003F5C8B"/>
    <w:rsid w:val="00410EB3"/>
    <w:rsid w:val="004150D2"/>
    <w:rsid w:val="00415BFE"/>
    <w:rsid w:val="00427D1D"/>
    <w:rsid w:val="004348DD"/>
    <w:rsid w:val="0045354F"/>
    <w:rsid w:val="00453744"/>
    <w:rsid w:val="0045660C"/>
    <w:rsid w:val="00456B03"/>
    <w:rsid w:val="00457FA2"/>
    <w:rsid w:val="00461451"/>
    <w:rsid w:val="00461940"/>
    <w:rsid w:val="004657F5"/>
    <w:rsid w:val="00472D22"/>
    <w:rsid w:val="0047340D"/>
    <w:rsid w:val="00475ACE"/>
    <w:rsid w:val="00482D2E"/>
    <w:rsid w:val="004945ED"/>
    <w:rsid w:val="004A1A79"/>
    <w:rsid w:val="004B0766"/>
    <w:rsid w:val="004B0B75"/>
    <w:rsid w:val="004B5E72"/>
    <w:rsid w:val="004B665A"/>
    <w:rsid w:val="004C4AE7"/>
    <w:rsid w:val="004D5DD1"/>
    <w:rsid w:val="004D79A3"/>
    <w:rsid w:val="004E1464"/>
    <w:rsid w:val="004E2A8B"/>
    <w:rsid w:val="005265F7"/>
    <w:rsid w:val="00527090"/>
    <w:rsid w:val="0053135A"/>
    <w:rsid w:val="00533285"/>
    <w:rsid w:val="00545CD8"/>
    <w:rsid w:val="00546DD7"/>
    <w:rsid w:val="00547CB9"/>
    <w:rsid w:val="00547DFF"/>
    <w:rsid w:val="00547FCF"/>
    <w:rsid w:val="0055191F"/>
    <w:rsid w:val="005668CB"/>
    <w:rsid w:val="0057114B"/>
    <w:rsid w:val="00571200"/>
    <w:rsid w:val="0057287C"/>
    <w:rsid w:val="0057328D"/>
    <w:rsid w:val="005738FE"/>
    <w:rsid w:val="005759EF"/>
    <w:rsid w:val="005775B5"/>
    <w:rsid w:val="005C44E6"/>
    <w:rsid w:val="005E47DA"/>
    <w:rsid w:val="005F1387"/>
    <w:rsid w:val="0060182B"/>
    <w:rsid w:val="006019E4"/>
    <w:rsid w:val="00604F4C"/>
    <w:rsid w:val="00613260"/>
    <w:rsid w:val="006172AA"/>
    <w:rsid w:val="006221DA"/>
    <w:rsid w:val="00623A9E"/>
    <w:rsid w:val="006258D6"/>
    <w:rsid w:val="00630AF4"/>
    <w:rsid w:val="006335B1"/>
    <w:rsid w:val="00637B10"/>
    <w:rsid w:val="00642ECE"/>
    <w:rsid w:val="00645CB0"/>
    <w:rsid w:val="00647718"/>
    <w:rsid w:val="00647EE5"/>
    <w:rsid w:val="00652701"/>
    <w:rsid w:val="00656CE7"/>
    <w:rsid w:val="00657AA0"/>
    <w:rsid w:val="00661BB1"/>
    <w:rsid w:val="00664520"/>
    <w:rsid w:val="00673249"/>
    <w:rsid w:val="0067545C"/>
    <w:rsid w:val="00677E43"/>
    <w:rsid w:val="006820AF"/>
    <w:rsid w:val="006850AB"/>
    <w:rsid w:val="00685B00"/>
    <w:rsid w:val="00686F90"/>
    <w:rsid w:val="00686FF6"/>
    <w:rsid w:val="006908E0"/>
    <w:rsid w:val="00693E13"/>
    <w:rsid w:val="006A6E74"/>
    <w:rsid w:val="006B0BB1"/>
    <w:rsid w:val="006C431E"/>
    <w:rsid w:val="006C6239"/>
    <w:rsid w:val="006D26AF"/>
    <w:rsid w:val="006E08D1"/>
    <w:rsid w:val="006E1318"/>
    <w:rsid w:val="0071048A"/>
    <w:rsid w:val="00715550"/>
    <w:rsid w:val="00722ABB"/>
    <w:rsid w:val="00733FED"/>
    <w:rsid w:val="0073686B"/>
    <w:rsid w:val="0074027B"/>
    <w:rsid w:val="00754BAB"/>
    <w:rsid w:val="007676CF"/>
    <w:rsid w:val="00773BDC"/>
    <w:rsid w:val="00776275"/>
    <w:rsid w:val="0079041E"/>
    <w:rsid w:val="007A7388"/>
    <w:rsid w:val="007C2476"/>
    <w:rsid w:val="007C4CA4"/>
    <w:rsid w:val="007D6E98"/>
    <w:rsid w:val="007E3A05"/>
    <w:rsid w:val="007F074F"/>
    <w:rsid w:val="007F6A45"/>
    <w:rsid w:val="00806D2D"/>
    <w:rsid w:val="0080722F"/>
    <w:rsid w:val="00807583"/>
    <w:rsid w:val="008100AE"/>
    <w:rsid w:val="00811213"/>
    <w:rsid w:val="0081468A"/>
    <w:rsid w:val="00815028"/>
    <w:rsid w:val="0082355F"/>
    <w:rsid w:val="008235DB"/>
    <w:rsid w:val="008274F9"/>
    <w:rsid w:val="00834D32"/>
    <w:rsid w:val="00836D16"/>
    <w:rsid w:val="008405A2"/>
    <w:rsid w:val="00842AED"/>
    <w:rsid w:val="00847082"/>
    <w:rsid w:val="00852F0E"/>
    <w:rsid w:val="008532AF"/>
    <w:rsid w:val="00853E25"/>
    <w:rsid w:val="00857073"/>
    <w:rsid w:val="00877125"/>
    <w:rsid w:val="008943AB"/>
    <w:rsid w:val="008A4BE1"/>
    <w:rsid w:val="008B038F"/>
    <w:rsid w:val="008B69EE"/>
    <w:rsid w:val="008C05C0"/>
    <w:rsid w:val="008C46E4"/>
    <w:rsid w:val="008D6D30"/>
    <w:rsid w:val="008E2D30"/>
    <w:rsid w:val="008F0949"/>
    <w:rsid w:val="008F0B00"/>
    <w:rsid w:val="008F363B"/>
    <w:rsid w:val="009058A8"/>
    <w:rsid w:val="009166DA"/>
    <w:rsid w:val="0092394F"/>
    <w:rsid w:val="00930B25"/>
    <w:rsid w:val="00933821"/>
    <w:rsid w:val="00942B59"/>
    <w:rsid w:val="00946AA2"/>
    <w:rsid w:val="00951658"/>
    <w:rsid w:val="00956AC3"/>
    <w:rsid w:val="0096456C"/>
    <w:rsid w:val="00974C76"/>
    <w:rsid w:val="00975361"/>
    <w:rsid w:val="00992AC6"/>
    <w:rsid w:val="009947E4"/>
    <w:rsid w:val="009947F4"/>
    <w:rsid w:val="00997FA2"/>
    <w:rsid w:val="009A0C50"/>
    <w:rsid w:val="009A3EEB"/>
    <w:rsid w:val="009A7730"/>
    <w:rsid w:val="009B3D16"/>
    <w:rsid w:val="009B78E3"/>
    <w:rsid w:val="009E0A41"/>
    <w:rsid w:val="009E0BFF"/>
    <w:rsid w:val="009E0F12"/>
    <w:rsid w:val="009F1565"/>
    <w:rsid w:val="009F5A79"/>
    <w:rsid w:val="009F695E"/>
    <w:rsid w:val="00A04156"/>
    <w:rsid w:val="00A050D2"/>
    <w:rsid w:val="00A05DFA"/>
    <w:rsid w:val="00A10884"/>
    <w:rsid w:val="00A1414A"/>
    <w:rsid w:val="00A204FC"/>
    <w:rsid w:val="00A23C5C"/>
    <w:rsid w:val="00A36E36"/>
    <w:rsid w:val="00A405E1"/>
    <w:rsid w:val="00A43552"/>
    <w:rsid w:val="00A46FF4"/>
    <w:rsid w:val="00A5201D"/>
    <w:rsid w:val="00A539A6"/>
    <w:rsid w:val="00A55739"/>
    <w:rsid w:val="00A64ED9"/>
    <w:rsid w:val="00A71A2B"/>
    <w:rsid w:val="00A73922"/>
    <w:rsid w:val="00A85353"/>
    <w:rsid w:val="00A868C1"/>
    <w:rsid w:val="00A95855"/>
    <w:rsid w:val="00AB77B9"/>
    <w:rsid w:val="00AD5CE0"/>
    <w:rsid w:val="00AD65E2"/>
    <w:rsid w:val="00AE0794"/>
    <w:rsid w:val="00AF0746"/>
    <w:rsid w:val="00AF29C1"/>
    <w:rsid w:val="00B0035D"/>
    <w:rsid w:val="00B05201"/>
    <w:rsid w:val="00B10A6A"/>
    <w:rsid w:val="00B10A9A"/>
    <w:rsid w:val="00B12AB6"/>
    <w:rsid w:val="00B150F9"/>
    <w:rsid w:val="00B32B42"/>
    <w:rsid w:val="00B4091E"/>
    <w:rsid w:val="00B41449"/>
    <w:rsid w:val="00B430A5"/>
    <w:rsid w:val="00B456E0"/>
    <w:rsid w:val="00B46178"/>
    <w:rsid w:val="00B47BA9"/>
    <w:rsid w:val="00B71A97"/>
    <w:rsid w:val="00B772E8"/>
    <w:rsid w:val="00B81D44"/>
    <w:rsid w:val="00B82806"/>
    <w:rsid w:val="00B86AA2"/>
    <w:rsid w:val="00B96B66"/>
    <w:rsid w:val="00BA31AD"/>
    <w:rsid w:val="00BA43C5"/>
    <w:rsid w:val="00BA6192"/>
    <w:rsid w:val="00BB2D9B"/>
    <w:rsid w:val="00BB374C"/>
    <w:rsid w:val="00BC0CB8"/>
    <w:rsid w:val="00BC2BD5"/>
    <w:rsid w:val="00BC38A8"/>
    <w:rsid w:val="00BC46C5"/>
    <w:rsid w:val="00BC6F49"/>
    <w:rsid w:val="00BD11CC"/>
    <w:rsid w:val="00BD7CCA"/>
    <w:rsid w:val="00BE04E9"/>
    <w:rsid w:val="00BE24BE"/>
    <w:rsid w:val="00BE3640"/>
    <w:rsid w:val="00BF4591"/>
    <w:rsid w:val="00C01DAF"/>
    <w:rsid w:val="00C05AC1"/>
    <w:rsid w:val="00C1025D"/>
    <w:rsid w:val="00C125D1"/>
    <w:rsid w:val="00C12653"/>
    <w:rsid w:val="00C139AD"/>
    <w:rsid w:val="00C178B1"/>
    <w:rsid w:val="00C30A04"/>
    <w:rsid w:val="00C540AE"/>
    <w:rsid w:val="00C563A4"/>
    <w:rsid w:val="00C5767E"/>
    <w:rsid w:val="00C62DFE"/>
    <w:rsid w:val="00C65611"/>
    <w:rsid w:val="00C66B44"/>
    <w:rsid w:val="00C6710B"/>
    <w:rsid w:val="00C7561B"/>
    <w:rsid w:val="00C80F06"/>
    <w:rsid w:val="00C85799"/>
    <w:rsid w:val="00C97358"/>
    <w:rsid w:val="00CA6100"/>
    <w:rsid w:val="00CB0B4F"/>
    <w:rsid w:val="00CB1598"/>
    <w:rsid w:val="00CB4672"/>
    <w:rsid w:val="00CC0139"/>
    <w:rsid w:val="00CC1E0C"/>
    <w:rsid w:val="00CC660C"/>
    <w:rsid w:val="00CC68C9"/>
    <w:rsid w:val="00CD0F6D"/>
    <w:rsid w:val="00CD4873"/>
    <w:rsid w:val="00CE7937"/>
    <w:rsid w:val="00CF16C7"/>
    <w:rsid w:val="00CF4155"/>
    <w:rsid w:val="00CF6639"/>
    <w:rsid w:val="00D0050D"/>
    <w:rsid w:val="00D07308"/>
    <w:rsid w:val="00D14651"/>
    <w:rsid w:val="00D20009"/>
    <w:rsid w:val="00D2123A"/>
    <w:rsid w:val="00D21884"/>
    <w:rsid w:val="00D21C05"/>
    <w:rsid w:val="00D25898"/>
    <w:rsid w:val="00D51CD2"/>
    <w:rsid w:val="00D521F9"/>
    <w:rsid w:val="00D535FD"/>
    <w:rsid w:val="00D70DD7"/>
    <w:rsid w:val="00D80AAF"/>
    <w:rsid w:val="00D870BC"/>
    <w:rsid w:val="00DA1D8D"/>
    <w:rsid w:val="00DC247E"/>
    <w:rsid w:val="00DC4A6C"/>
    <w:rsid w:val="00DC69F8"/>
    <w:rsid w:val="00DD3A6F"/>
    <w:rsid w:val="00DD45E6"/>
    <w:rsid w:val="00DD66E7"/>
    <w:rsid w:val="00E02689"/>
    <w:rsid w:val="00E232E5"/>
    <w:rsid w:val="00E23A9D"/>
    <w:rsid w:val="00E317F3"/>
    <w:rsid w:val="00E344D0"/>
    <w:rsid w:val="00E349D3"/>
    <w:rsid w:val="00E44500"/>
    <w:rsid w:val="00E45666"/>
    <w:rsid w:val="00E46ACA"/>
    <w:rsid w:val="00E53294"/>
    <w:rsid w:val="00E56DA2"/>
    <w:rsid w:val="00E6252A"/>
    <w:rsid w:val="00E70FBA"/>
    <w:rsid w:val="00E71C43"/>
    <w:rsid w:val="00E940A8"/>
    <w:rsid w:val="00EA157A"/>
    <w:rsid w:val="00EA2EE9"/>
    <w:rsid w:val="00EC7C44"/>
    <w:rsid w:val="00ED4173"/>
    <w:rsid w:val="00F03A7C"/>
    <w:rsid w:val="00F04EDF"/>
    <w:rsid w:val="00F12485"/>
    <w:rsid w:val="00F12711"/>
    <w:rsid w:val="00F12B43"/>
    <w:rsid w:val="00F16144"/>
    <w:rsid w:val="00F23987"/>
    <w:rsid w:val="00F26CB1"/>
    <w:rsid w:val="00F43D12"/>
    <w:rsid w:val="00F51946"/>
    <w:rsid w:val="00F63337"/>
    <w:rsid w:val="00F7039E"/>
    <w:rsid w:val="00F70FCA"/>
    <w:rsid w:val="00F74246"/>
    <w:rsid w:val="00F76CF4"/>
    <w:rsid w:val="00F808F9"/>
    <w:rsid w:val="00F8568F"/>
    <w:rsid w:val="00F9555C"/>
    <w:rsid w:val="00F96203"/>
    <w:rsid w:val="00FA0B7E"/>
    <w:rsid w:val="00FA126E"/>
    <w:rsid w:val="00FA610D"/>
    <w:rsid w:val="00FA7B45"/>
    <w:rsid w:val="00FB27E7"/>
    <w:rsid w:val="00FB414A"/>
    <w:rsid w:val="00FC0812"/>
    <w:rsid w:val="00FD4B1A"/>
    <w:rsid w:val="00FD5C99"/>
    <w:rsid w:val="00FE277E"/>
    <w:rsid w:val="00FE442B"/>
    <w:rsid w:val="00FE5CD7"/>
    <w:rsid w:val="00FE5CE3"/>
    <w:rsid w:val="00FF00C1"/>
    <w:rsid w:val="026C6FD9"/>
    <w:rsid w:val="02970B48"/>
    <w:rsid w:val="074C6877"/>
    <w:rsid w:val="09863B6C"/>
    <w:rsid w:val="0AA15459"/>
    <w:rsid w:val="14882DDD"/>
    <w:rsid w:val="1BFB7B5B"/>
    <w:rsid w:val="1F07007D"/>
    <w:rsid w:val="219E0701"/>
    <w:rsid w:val="275E61E8"/>
    <w:rsid w:val="277D1A5F"/>
    <w:rsid w:val="2B627A8A"/>
    <w:rsid w:val="2F97341D"/>
    <w:rsid w:val="347630F7"/>
    <w:rsid w:val="36F722E6"/>
    <w:rsid w:val="387A62C7"/>
    <w:rsid w:val="39F66F7C"/>
    <w:rsid w:val="44631FE5"/>
    <w:rsid w:val="44632CC9"/>
    <w:rsid w:val="4CAE6173"/>
    <w:rsid w:val="58AE5DD6"/>
    <w:rsid w:val="5AAC33AC"/>
    <w:rsid w:val="5E1D1B94"/>
    <w:rsid w:val="61E173B5"/>
    <w:rsid w:val="63CD6E5A"/>
    <w:rsid w:val="64A76644"/>
    <w:rsid w:val="651F7CFD"/>
    <w:rsid w:val="6A6573B2"/>
    <w:rsid w:val="70280093"/>
    <w:rsid w:val="776F5E54"/>
    <w:rsid w:val="7ACC0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0EFE8D"/>
  <w15:docId w15:val="{4B79CAF5-4D91-457B-B612-0E953A6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2A9"/>
    <w:pPr>
      <w:widowControl w:val="0"/>
      <w:jc w:val="both"/>
    </w:pPr>
    <w:rPr>
      <w:rFonts w:asciiTheme="minorHAnsi" w:hAnsiTheme="minorHAnsi" w:cstheme="minorBidi"/>
      <w:kern w:val="2"/>
      <w:sz w:val="21"/>
      <w:szCs w:val="24"/>
    </w:rPr>
  </w:style>
  <w:style w:type="paragraph" w:styleId="3">
    <w:name w:val="heading 3"/>
    <w:basedOn w:val="a"/>
    <w:link w:val="30"/>
    <w:uiPriority w:val="9"/>
    <w:qFormat/>
    <w:rsid w:val="00C973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932A9"/>
    <w:pPr>
      <w:jc w:val="left"/>
    </w:pPr>
    <w:rPr>
      <w:rFonts w:ascii="Tahoma" w:hAnsi="Tahoma" w:cs="Tahoma"/>
      <w:sz w:val="16"/>
      <w:szCs w:val="18"/>
    </w:rPr>
  </w:style>
  <w:style w:type="paragraph" w:styleId="a5">
    <w:name w:val="footer"/>
    <w:basedOn w:val="a"/>
    <w:link w:val="a6"/>
    <w:uiPriority w:val="99"/>
    <w:unhideWhenUsed/>
    <w:qFormat/>
    <w:rsid w:val="000932A9"/>
    <w:pPr>
      <w:tabs>
        <w:tab w:val="center" w:pos="4153"/>
        <w:tab w:val="right" w:pos="8306"/>
      </w:tabs>
      <w:snapToGrid w:val="0"/>
      <w:jc w:val="left"/>
    </w:pPr>
    <w:rPr>
      <w:sz w:val="18"/>
      <w:szCs w:val="18"/>
    </w:rPr>
  </w:style>
  <w:style w:type="paragraph" w:styleId="a7">
    <w:name w:val="header"/>
    <w:basedOn w:val="a"/>
    <w:link w:val="a8"/>
    <w:uiPriority w:val="99"/>
    <w:unhideWhenUsed/>
    <w:qFormat/>
    <w:rsid w:val="000932A9"/>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rsid w:val="000932A9"/>
    <w:pPr>
      <w:spacing w:after="120" w:line="480" w:lineRule="auto"/>
    </w:pPr>
  </w:style>
  <w:style w:type="paragraph" w:styleId="a9">
    <w:name w:val="Normal (Web)"/>
    <w:basedOn w:val="a"/>
    <w:uiPriority w:val="99"/>
    <w:unhideWhenUsed/>
    <w:rsid w:val="000932A9"/>
    <w:pPr>
      <w:spacing w:beforeAutospacing="1" w:afterAutospacing="1"/>
      <w:jc w:val="left"/>
    </w:pPr>
    <w:rPr>
      <w:rFonts w:cs="Times New Roman"/>
      <w:kern w:val="0"/>
      <w:sz w:val="24"/>
    </w:rPr>
  </w:style>
  <w:style w:type="table" w:styleId="aa">
    <w:name w:val="Table Grid"/>
    <w:basedOn w:val="a1"/>
    <w:uiPriority w:val="59"/>
    <w:qFormat/>
    <w:rsid w:val="0009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0932A9"/>
    <w:rPr>
      <w:sz w:val="18"/>
      <w:szCs w:val="18"/>
    </w:rPr>
  </w:style>
  <w:style w:type="character" w:customStyle="1" w:styleId="a6">
    <w:name w:val="页脚 字符"/>
    <w:basedOn w:val="a0"/>
    <w:link w:val="a5"/>
    <w:uiPriority w:val="99"/>
    <w:qFormat/>
    <w:rsid w:val="000932A9"/>
    <w:rPr>
      <w:sz w:val="18"/>
      <w:szCs w:val="18"/>
    </w:rPr>
  </w:style>
  <w:style w:type="character" w:customStyle="1" w:styleId="20">
    <w:name w:val="正文文本 2 字符"/>
    <w:basedOn w:val="a0"/>
    <w:link w:val="2"/>
    <w:qFormat/>
    <w:rsid w:val="000932A9"/>
    <w:rPr>
      <w:szCs w:val="24"/>
    </w:rPr>
  </w:style>
  <w:style w:type="character" w:customStyle="1" w:styleId="a4">
    <w:name w:val="批注框文本 字符"/>
    <w:basedOn w:val="a0"/>
    <w:link w:val="a3"/>
    <w:uiPriority w:val="99"/>
    <w:semiHidden/>
    <w:qFormat/>
    <w:rsid w:val="000932A9"/>
    <w:rPr>
      <w:rFonts w:ascii="Tahoma" w:hAnsi="Tahoma" w:cs="Tahoma"/>
      <w:kern w:val="2"/>
      <w:sz w:val="16"/>
      <w:szCs w:val="18"/>
    </w:rPr>
  </w:style>
  <w:style w:type="paragraph" w:customStyle="1" w:styleId="00000000-0000-0000-0000-000000000001">
    <w:name w:val="_00000000-0000-0000-0000-000000000001_"/>
    <w:uiPriority w:val="99"/>
    <w:unhideWhenUsed/>
    <w:qFormat/>
    <w:rsid w:val="000932A9"/>
    <w:pPr>
      <w:widowControl w:val="0"/>
      <w:autoSpaceDE w:val="0"/>
      <w:autoSpaceDN w:val="0"/>
      <w:adjustRightInd w:val="0"/>
      <w:spacing w:line="360" w:lineRule="auto"/>
    </w:pPr>
    <w:rPr>
      <w:rFonts w:asciiTheme="minorHAnsi" w:hAnsiTheme="minorHAnsi" w:cstheme="minorBidi"/>
      <w:sz w:val="24"/>
      <w:szCs w:val="22"/>
    </w:rPr>
  </w:style>
  <w:style w:type="paragraph" w:styleId="ab">
    <w:name w:val="List Paragraph"/>
    <w:basedOn w:val="a"/>
    <w:uiPriority w:val="34"/>
    <w:qFormat/>
    <w:rsid w:val="000932A9"/>
    <w:pPr>
      <w:ind w:firstLineChars="200" w:firstLine="420"/>
    </w:pPr>
  </w:style>
  <w:style w:type="character" w:customStyle="1" w:styleId="apple-converted-space">
    <w:name w:val="apple-converted-space"/>
    <w:basedOn w:val="a0"/>
    <w:rsid w:val="006258D6"/>
  </w:style>
  <w:style w:type="character" w:styleId="ac">
    <w:name w:val="Hyperlink"/>
    <w:basedOn w:val="a0"/>
    <w:uiPriority w:val="99"/>
    <w:unhideWhenUsed/>
    <w:rsid w:val="00E44500"/>
    <w:rPr>
      <w:color w:val="0000FF"/>
      <w:u w:val="single"/>
    </w:rPr>
  </w:style>
  <w:style w:type="character" w:styleId="ad">
    <w:name w:val="annotation reference"/>
    <w:basedOn w:val="a0"/>
    <w:uiPriority w:val="99"/>
    <w:semiHidden/>
    <w:unhideWhenUsed/>
    <w:rsid w:val="00FE277E"/>
    <w:rPr>
      <w:rFonts w:ascii="Tahoma" w:hAnsi="Tahoma" w:cs="Tahoma"/>
      <w:b w:val="0"/>
      <w:i w:val="0"/>
      <w:caps w:val="0"/>
      <w:strike w:val="0"/>
      <w:sz w:val="16"/>
      <w:szCs w:val="16"/>
      <w:u w:val="none"/>
    </w:rPr>
  </w:style>
  <w:style w:type="paragraph" w:styleId="ae">
    <w:name w:val="annotation text"/>
    <w:basedOn w:val="a"/>
    <w:link w:val="af"/>
    <w:uiPriority w:val="99"/>
    <w:unhideWhenUsed/>
    <w:rsid w:val="00FE277E"/>
    <w:pPr>
      <w:jc w:val="left"/>
    </w:pPr>
    <w:rPr>
      <w:rFonts w:ascii="Tahoma" w:hAnsi="Tahoma" w:cs="Tahoma"/>
      <w:sz w:val="16"/>
      <w:szCs w:val="20"/>
    </w:rPr>
  </w:style>
  <w:style w:type="character" w:customStyle="1" w:styleId="af">
    <w:name w:val="批注文字 字符"/>
    <w:basedOn w:val="a0"/>
    <w:link w:val="ae"/>
    <w:uiPriority w:val="99"/>
    <w:rsid w:val="00FE277E"/>
    <w:rPr>
      <w:rFonts w:ascii="Tahoma" w:hAnsi="Tahoma" w:cs="Tahoma"/>
      <w:kern w:val="2"/>
      <w:sz w:val="16"/>
    </w:rPr>
  </w:style>
  <w:style w:type="paragraph" w:styleId="af0">
    <w:name w:val="annotation subject"/>
    <w:basedOn w:val="ae"/>
    <w:next w:val="ae"/>
    <w:link w:val="af1"/>
    <w:uiPriority w:val="99"/>
    <w:semiHidden/>
    <w:unhideWhenUsed/>
    <w:rsid w:val="00FE277E"/>
    <w:rPr>
      <w:b/>
      <w:bCs/>
    </w:rPr>
  </w:style>
  <w:style w:type="character" w:customStyle="1" w:styleId="af1">
    <w:name w:val="批注主题 字符"/>
    <w:basedOn w:val="af"/>
    <w:link w:val="af0"/>
    <w:uiPriority w:val="99"/>
    <w:semiHidden/>
    <w:rsid w:val="00FE277E"/>
    <w:rPr>
      <w:rFonts w:ascii="Tahoma" w:hAnsi="Tahoma" w:cs="Tahoma"/>
      <w:b/>
      <w:bCs/>
      <w:kern w:val="2"/>
      <w:sz w:val="16"/>
    </w:rPr>
  </w:style>
  <w:style w:type="paragraph" w:styleId="af2">
    <w:name w:val="Revision"/>
    <w:hidden/>
    <w:uiPriority w:val="99"/>
    <w:semiHidden/>
    <w:rsid w:val="00951658"/>
    <w:rPr>
      <w:rFonts w:asciiTheme="minorHAnsi" w:hAnsiTheme="minorHAnsi" w:cstheme="minorBidi"/>
      <w:kern w:val="2"/>
      <w:sz w:val="21"/>
      <w:szCs w:val="24"/>
    </w:rPr>
  </w:style>
  <w:style w:type="character" w:customStyle="1" w:styleId="absmetadatalabel3">
    <w:name w:val="abs_metadata_label3"/>
    <w:basedOn w:val="a0"/>
    <w:rsid w:val="00BE3640"/>
  </w:style>
  <w:style w:type="character" w:customStyle="1" w:styleId="absmetadatalabel">
    <w:name w:val="abs_metadata_label"/>
    <w:basedOn w:val="a0"/>
    <w:rsid w:val="00CD0F6D"/>
  </w:style>
  <w:style w:type="character" w:customStyle="1" w:styleId="abstract--author-name">
    <w:name w:val="abstract--author-name"/>
    <w:basedOn w:val="a0"/>
    <w:rsid w:val="0000355B"/>
  </w:style>
  <w:style w:type="character" w:customStyle="1" w:styleId="absnonlinkmetadata">
    <w:name w:val="abs_nonlink_metadata"/>
    <w:basedOn w:val="a0"/>
    <w:rsid w:val="0000355B"/>
  </w:style>
  <w:style w:type="character" w:customStyle="1" w:styleId="30">
    <w:name w:val="标题 3 字符"/>
    <w:basedOn w:val="a0"/>
    <w:link w:val="3"/>
    <w:uiPriority w:val="9"/>
    <w:rsid w:val="00C97358"/>
    <w:rPr>
      <w:rFonts w:ascii="宋体" w:eastAsia="宋体" w:hAnsi="宋体" w:cs="宋体"/>
      <w:b/>
      <w:bCs/>
      <w:sz w:val="27"/>
      <w:szCs w:val="27"/>
    </w:rPr>
  </w:style>
  <w:style w:type="paragraph" w:styleId="af3">
    <w:name w:val="Plain Text"/>
    <w:basedOn w:val="a"/>
    <w:link w:val="af4"/>
    <w:semiHidden/>
    <w:unhideWhenUsed/>
    <w:rsid w:val="00C30A04"/>
    <w:rPr>
      <w:rFonts w:ascii="宋体" w:eastAsia="宋体" w:hAnsi="Courier New" w:cs="Courier New"/>
      <w:szCs w:val="21"/>
    </w:rPr>
  </w:style>
  <w:style w:type="character" w:customStyle="1" w:styleId="af4">
    <w:name w:val="纯文本 字符"/>
    <w:basedOn w:val="a0"/>
    <w:link w:val="af3"/>
    <w:semiHidden/>
    <w:rsid w:val="00C30A04"/>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3759">
      <w:bodyDiv w:val="1"/>
      <w:marLeft w:val="0"/>
      <w:marRight w:val="0"/>
      <w:marTop w:val="0"/>
      <w:marBottom w:val="0"/>
      <w:divBdr>
        <w:top w:val="none" w:sz="0" w:space="0" w:color="auto"/>
        <w:left w:val="none" w:sz="0" w:space="0" w:color="auto"/>
        <w:bottom w:val="none" w:sz="0" w:space="0" w:color="auto"/>
        <w:right w:val="none" w:sz="0" w:space="0" w:color="auto"/>
      </w:divBdr>
    </w:div>
    <w:div w:id="46808985">
      <w:bodyDiv w:val="1"/>
      <w:marLeft w:val="0"/>
      <w:marRight w:val="0"/>
      <w:marTop w:val="0"/>
      <w:marBottom w:val="0"/>
      <w:divBdr>
        <w:top w:val="none" w:sz="0" w:space="0" w:color="auto"/>
        <w:left w:val="none" w:sz="0" w:space="0" w:color="auto"/>
        <w:bottom w:val="none" w:sz="0" w:space="0" w:color="auto"/>
        <w:right w:val="none" w:sz="0" w:space="0" w:color="auto"/>
      </w:divBdr>
    </w:div>
    <w:div w:id="96483206">
      <w:bodyDiv w:val="1"/>
      <w:marLeft w:val="0"/>
      <w:marRight w:val="0"/>
      <w:marTop w:val="0"/>
      <w:marBottom w:val="0"/>
      <w:divBdr>
        <w:top w:val="none" w:sz="0" w:space="0" w:color="auto"/>
        <w:left w:val="none" w:sz="0" w:space="0" w:color="auto"/>
        <w:bottom w:val="none" w:sz="0" w:space="0" w:color="auto"/>
        <w:right w:val="none" w:sz="0" w:space="0" w:color="auto"/>
      </w:divBdr>
    </w:div>
    <w:div w:id="174154555">
      <w:bodyDiv w:val="1"/>
      <w:marLeft w:val="0"/>
      <w:marRight w:val="0"/>
      <w:marTop w:val="0"/>
      <w:marBottom w:val="0"/>
      <w:divBdr>
        <w:top w:val="none" w:sz="0" w:space="0" w:color="auto"/>
        <w:left w:val="none" w:sz="0" w:space="0" w:color="auto"/>
        <w:bottom w:val="none" w:sz="0" w:space="0" w:color="auto"/>
        <w:right w:val="none" w:sz="0" w:space="0" w:color="auto"/>
      </w:divBdr>
    </w:div>
    <w:div w:id="191380104">
      <w:bodyDiv w:val="1"/>
      <w:marLeft w:val="0"/>
      <w:marRight w:val="0"/>
      <w:marTop w:val="0"/>
      <w:marBottom w:val="0"/>
      <w:divBdr>
        <w:top w:val="none" w:sz="0" w:space="0" w:color="auto"/>
        <w:left w:val="none" w:sz="0" w:space="0" w:color="auto"/>
        <w:bottom w:val="none" w:sz="0" w:space="0" w:color="auto"/>
        <w:right w:val="none" w:sz="0" w:space="0" w:color="auto"/>
      </w:divBdr>
    </w:div>
    <w:div w:id="237054762">
      <w:bodyDiv w:val="1"/>
      <w:marLeft w:val="0"/>
      <w:marRight w:val="0"/>
      <w:marTop w:val="0"/>
      <w:marBottom w:val="0"/>
      <w:divBdr>
        <w:top w:val="none" w:sz="0" w:space="0" w:color="auto"/>
        <w:left w:val="none" w:sz="0" w:space="0" w:color="auto"/>
        <w:bottom w:val="none" w:sz="0" w:space="0" w:color="auto"/>
        <w:right w:val="none" w:sz="0" w:space="0" w:color="auto"/>
      </w:divBdr>
    </w:div>
    <w:div w:id="283581842">
      <w:bodyDiv w:val="1"/>
      <w:marLeft w:val="0"/>
      <w:marRight w:val="0"/>
      <w:marTop w:val="0"/>
      <w:marBottom w:val="0"/>
      <w:divBdr>
        <w:top w:val="none" w:sz="0" w:space="0" w:color="auto"/>
        <w:left w:val="none" w:sz="0" w:space="0" w:color="auto"/>
        <w:bottom w:val="none" w:sz="0" w:space="0" w:color="auto"/>
        <w:right w:val="none" w:sz="0" w:space="0" w:color="auto"/>
      </w:divBdr>
    </w:div>
    <w:div w:id="293802667">
      <w:bodyDiv w:val="1"/>
      <w:marLeft w:val="0"/>
      <w:marRight w:val="0"/>
      <w:marTop w:val="0"/>
      <w:marBottom w:val="0"/>
      <w:divBdr>
        <w:top w:val="none" w:sz="0" w:space="0" w:color="auto"/>
        <w:left w:val="none" w:sz="0" w:space="0" w:color="auto"/>
        <w:bottom w:val="none" w:sz="0" w:space="0" w:color="auto"/>
        <w:right w:val="none" w:sz="0" w:space="0" w:color="auto"/>
      </w:divBdr>
    </w:div>
    <w:div w:id="305472784">
      <w:bodyDiv w:val="1"/>
      <w:marLeft w:val="0"/>
      <w:marRight w:val="0"/>
      <w:marTop w:val="0"/>
      <w:marBottom w:val="0"/>
      <w:divBdr>
        <w:top w:val="none" w:sz="0" w:space="0" w:color="auto"/>
        <w:left w:val="none" w:sz="0" w:space="0" w:color="auto"/>
        <w:bottom w:val="none" w:sz="0" w:space="0" w:color="auto"/>
        <w:right w:val="none" w:sz="0" w:space="0" w:color="auto"/>
      </w:divBdr>
    </w:div>
    <w:div w:id="311829932">
      <w:bodyDiv w:val="1"/>
      <w:marLeft w:val="0"/>
      <w:marRight w:val="0"/>
      <w:marTop w:val="0"/>
      <w:marBottom w:val="0"/>
      <w:divBdr>
        <w:top w:val="none" w:sz="0" w:space="0" w:color="auto"/>
        <w:left w:val="none" w:sz="0" w:space="0" w:color="auto"/>
        <w:bottom w:val="none" w:sz="0" w:space="0" w:color="auto"/>
        <w:right w:val="none" w:sz="0" w:space="0" w:color="auto"/>
      </w:divBdr>
    </w:div>
    <w:div w:id="383062632">
      <w:bodyDiv w:val="1"/>
      <w:marLeft w:val="0"/>
      <w:marRight w:val="0"/>
      <w:marTop w:val="0"/>
      <w:marBottom w:val="0"/>
      <w:divBdr>
        <w:top w:val="none" w:sz="0" w:space="0" w:color="auto"/>
        <w:left w:val="none" w:sz="0" w:space="0" w:color="auto"/>
        <w:bottom w:val="none" w:sz="0" w:space="0" w:color="auto"/>
        <w:right w:val="none" w:sz="0" w:space="0" w:color="auto"/>
      </w:divBdr>
    </w:div>
    <w:div w:id="392237971">
      <w:bodyDiv w:val="1"/>
      <w:marLeft w:val="0"/>
      <w:marRight w:val="0"/>
      <w:marTop w:val="0"/>
      <w:marBottom w:val="0"/>
      <w:divBdr>
        <w:top w:val="none" w:sz="0" w:space="0" w:color="auto"/>
        <w:left w:val="none" w:sz="0" w:space="0" w:color="auto"/>
        <w:bottom w:val="none" w:sz="0" w:space="0" w:color="auto"/>
        <w:right w:val="none" w:sz="0" w:space="0" w:color="auto"/>
      </w:divBdr>
    </w:div>
    <w:div w:id="514654256">
      <w:bodyDiv w:val="1"/>
      <w:marLeft w:val="0"/>
      <w:marRight w:val="0"/>
      <w:marTop w:val="0"/>
      <w:marBottom w:val="0"/>
      <w:divBdr>
        <w:top w:val="none" w:sz="0" w:space="0" w:color="auto"/>
        <w:left w:val="none" w:sz="0" w:space="0" w:color="auto"/>
        <w:bottom w:val="none" w:sz="0" w:space="0" w:color="auto"/>
        <w:right w:val="none" w:sz="0" w:space="0" w:color="auto"/>
      </w:divBdr>
    </w:div>
    <w:div w:id="518012263">
      <w:bodyDiv w:val="1"/>
      <w:marLeft w:val="0"/>
      <w:marRight w:val="0"/>
      <w:marTop w:val="0"/>
      <w:marBottom w:val="0"/>
      <w:divBdr>
        <w:top w:val="none" w:sz="0" w:space="0" w:color="auto"/>
        <w:left w:val="none" w:sz="0" w:space="0" w:color="auto"/>
        <w:bottom w:val="none" w:sz="0" w:space="0" w:color="auto"/>
        <w:right w:val="none" w:sz="0" w:space="0" w:color="auto"/>
      </w:divBdr>
    </w:div>
    <w:div w:id="588002538">
      <w:bodyDiv w:val="1"/>
      <w:marLeft w:val="0"/>
      <w:marRight w:val="0"/>
      <w:marTop w:val="0"/>
      <w:marBottom w:val="0"/>
      <w:divBdr>
        <w:top w:val="none" w:sz="0" w:space="0" w:color="auto"/>
        <w:left w:val="none" w:sz="0" w:space="0" w:color="auto"/>
        <w:bottom w:val="none" w:sz="0" w:space="0" w:color="auto"/>
        <w:right w:val="none" w:sz="0" w:space="0" w:color="auto"/>
      </w:divBdr>
    </w:div>
    <w:div w:id="672030983">
      <w:bodyDiv w:val="1"/>
      <w:marLeft w:val="0"/>
      <w:marRight w:val="0"/>
      <w:marTop w:val="0"/>
      <w:marBottom w:val="0"/>
      <w:divBdr>
        <w:top w:val="none" w:sz="0" w:space="0" w:color="auto"/>
        <w:left w:val="none" w:sz="0" w:space="0" w:color="auto"/>
        <w:bottom w:val="none" w:sz="0" w:space="0" w:color="auto"/>
        <w:right w:val="none" w:sz="0" w:space="0" w:color="auto"/>
      </w:divBdr>
    </w:div>
    <w:div w:id="687173960">
      <w:bodyDiv w:val="1"/>
      <w:marLeft w:val="0"/>
      <w:marRight w:val="0"/>
      <w:marTop w:val="0"/>
      <w:marBottom w:val="0"/>
      <w:divBdr>
        <w:top w:val="none" w:sz="0" w:space="0" w:color="auto"/>
        <w:left w:val="none" w:sz="0" w:space="0" w:color="auto"/>
        <w:bottom w:val="none" w:sz="0" w:space="0" w:color="auto"/>
        <w:right w:val="none" w:sz="0" w:space="0" w:color="auto"/>
      </w:divBdr>
    </w:div>
    <w:div w:id="765464167">
      <w:bodyDiv w:val="1"/>
      <w:marLeft w:val="0"/>
      <w:marRight w:val="0"/>
      <w:marTop w:val="0"/>
      <w:marBottom w:val="0"/>
      <w:divBdr>
        <w:top w:val="none" w:sz="0" w:space="0" w:color="auto"/>
        <w:left w:val="none" w:sz="0" w:space="0" w:color="auto"/>
        <w:bottom w:val="none" w:sz="0" w:space="0" w:color="auto"/>
        <w:right w:val="none" w:sz="0" w:space="0" w:color="auto"/>
      </w:divBdr>
    </w:div>
    <w:div w:id="828712353">
      <w:bodyDiv w:val="1"/>
      <w:marLeft w:val="0"/>
      <w:marRight w:val="0"/>
      <w:marTop w:val="0"/>
      <w:marBottom w:val="0"/>
      <w:divBdr>
        <w:top w:val="none" w:sz="0" w:space="0" w:color="auto"/>
        <w:left w:val="none" w:sz="0" w:space="0" w:color="auto"/>
        <w:bottom w:val="none" w:sz="0" w:space="0" w:color="auto"/>
        <w:right w:val="none" w:sz="0" w:space="0" w:color="auto"/>
      </w:divBdr>
    </w:div>
    <w:div w:id="880165958">
      <w:bodyDiv w:val="1"/>
      <w:marLeft w:val="0"/>
      <w:marRight w:val="0"/>
      <w:marTop w:val="0"/>
      <w:marBottom w:val="0"/>
      <w:divBdr>
        <w:top w:val="none" w:sz="0" w:space="0" w:color="auto"/>
        <w:left w:val="none" w:sz="0" w:space="0" w:color="auto"/>
        <w:bottom w:val="none" w:sz="0" w:space="0" w:color="auto"/>
        <w:right w:val="none" w:sz="0" w:space="0" w:color="auto"/>
      </w:divBdr>
    </w:div>
    <w:div w:id="905074021">
      <w:bodyDiv w:val="1"/>
      <w:marLeft w:val="0"/>
      <w:marRight w:val="0"/>
      <w:marTop w:val="0"/>
      <w:marBottom w:val="0"/>
      <w:divBdr>
        <w:top w:val="none" w:sz="0" w:space="0" w:color="auto"/>
        <w:left w:val="none" w:sz="0" w:space="0" w:color="auto"/>
        <w:bottom w:val="none" w:sz="0" w:space="0" w:color="auto"/>
        <w:right w:val="none" w:sz="0" w:space="0" w:color="auto"/>
      </w:divBdr>
    </w:div>
    <w:div w:id="943464677">
      <w:bodyDiv w:val="1"/>
      <w:marLeft w:val="0"/>
      <w:marRight w:val="0"/>
      <w:marTop w:val="0"/>
      <w:marBottom w:val="0"/>
      <w:divBdr>
        <w:top w:val="none" w:sz="0" w:space="0" w:color="auto"/>
        <w:left w:val="none" w:sz="0" w:space="0" w:color="auto"/>
        <w:bottom w:val="none" w:sz="0" w:space="0" w:color="auto"/>
        <w:right w:val="none" w:sz="0" w:space="0" w:color="auto"/>
      </w:divBdr>
    </w:div>
    <w:div w:id="947658759">
      <w:bodyDiv w:val="1"/>
      <w:marLeft w:val="0"/>
      <w:marRight w:val="0"/>
      <w:marTop w:val="0"/>
      <w:marBottom w:val="0"/>
      <w:divBdr>
        <w:top w:val="none" w:sz="0" w:space="0" w:color="auto"/>
        <w:left w:val="none" w:sz="0" w:space="0" w:color="auto"/>
        <w:bottom w:val="none" w:sz="0" w:space="0" w:color="auto"/>
        <w:right w:val="none" w:sz="0" w:space="0" w:color="auto"/>
      </w:divBdr>
    </w:div>
    <w:div w:id="955526927">
      <w:bodyDiv w:val="1"/>
      <w:marLeft w:val="0"/>
      <w:marRight w:val="0"/>
      <w:marTop w:val="0"/>
      <w:marBottom w:val="0"/>
      <w:divBdr>
        <w:top w:val="none" w:sz="0" w:space="0" w:color="auto"/>
        <w:left w:val="none" w:sz="0" w:space="0" w:color="auto"/>
        <w:bottom w:val="none" w:sz="0" w:space="0" w:color="auto"/>
        <w:right w:val="none" w:sz="0" w:space="0" w:color="auto"/>
      </w:divBdr>
    </w:div>
    <w:div w:id="1066032046">
      <w:bodyDiv w:val="1"/>
      <w:marLeft w:val="0"/>
      <w:marRight w:val="0"/>
      <w:marTop w:val="0"/>
      <w:marBottom w:val="0"/>
      <w:divBdr>
        <w:top w:val="none" w:sz="0" w:space="0" w:color="auto"/>
        <w:left w:val="none" w:sz="0" w:space="0" w:color="auto"/>
        <w:bottom w:val="none" w:sz="0" w:space="0" w:color="auto"/>
        <w:right w:val="none" w:sz="0" w:space="0" w:color="auto"/>
      </w:divBdr>
    </w:div>
    <w:div w:id="1069420944">
      <w:bodyDiv w:val="1"/>
      <w:marLeft w:val="0"/>
      <w:marRight w:val="0"/>
      <w:marTop w:val="0"/>
      <w:marBottom w:val="0"/>
      <w:divBdr>
        <w:top w:val="none" w:sz="0" w:space="0" w:color="auto"/>
        <w:left w:val="none" w:sz="0" w:space="0" w:color="auto"/>
        <w:bottom w:val="none" w:sz="0" w:space="0" w:color="auto"/>
        <w:right w:val="none" w:sz="0" w:space="0" w:color="auto"/>
      </w:divBdr>
    </w:div>
    <w:div w:id="1111097410">
      <w:bodyDiv w:val="1"/>
      <w:marLeft w:val="0"/>
      <w:marRight w:val="0"/>
      <w:marTop w:val="0"/>
      <w:marBottom w:val="0"/>
      <w:divBdr>
        <w:top w:val="none" w:sz="0" w:space="0" w:color="auto"/>
        <w:left w:val="none" w:sz="0" w:space="0" w:color="auto"/>
        <w:bottom w:val="none" w:sz="0" w:space="0" w:color="auto"/>
        <w:right w:val="none" w:sz="0" w:space="0" w:color="auto"/>
      </w:divBdr>
    </w:div>
    <w:div w:id="1336882788">
      <w:bodyDiv w:val="1"/>
      <w:marLeft w:val="0"/>
      <w:marRight w:val="0"/>
      <w:marTop w:val="0"/>
      <w:marBottom w:val="0"/>
      <w:divBdr>
        <w:top w:val="none" w:sz="0" w:space="0" w:color="auto"/>
        <w:left w:val="none" w:sz="0" w:space="0" w:color="auto"/>
        <w:bottom w:val="none" w:sz="0" w:space="0" w:color="auto"/>
        <w:right w:val="none" w:sz="0" w:space="0" w:color="auto"/>
      </w:divBdr>
    </w:div>
    <w:div w:id="1356344264">
      <w:bodyDiv w:val="1"/>
      <w:marLeft w:val="0"/>
      <w:marRight w:val="0"/>
      <w:marTop w:val="0"/>
      <w:marBottom w:val="0"/>
      <w:divBdr>
        <w:top w:val="none" w:sz="0" w:space="0" w:color="auto"/>
        <w:left w:val="none" w:sz="0" w:space="0" w:color="auto"/>
        <w:bottom w:val="none" w:sz="0" w:space="0" w:color="auto"/>
        <w:right w:val="none" w:sz="0" w:space="0" w:color="auto"/>
      </w:divBdr>
    </w:div>
    <w:div w:id="1645893153">
      <w:bodyDiv w:val="1"/>
      <w:marLeft w:val="0"/>
      <w:marRight w:val="0"/>
      <w:marTop w:val="0"/>
      <w:marBottom w:val="0"/>
      <w:divBdr>
        <w:top w:val="none" w:sz="0" w:space="0" w:color="auto"/>
        <w:left w:val="none" w:sz="0" w:space="0" w:color="auto"/>
        <w:bottom w:val="none" w:sz="0" w:space="0" w:color="auto"/>
        <w:right w:val="none" w:sz="0" w:space="0" w:color="auto"/>
      </w:divBdr>
    </w:div>
    <w:div w:id="1679843350">
      <w:bodyDiv w:val="1"/>
      <w:marLeft w:val="0"/>
      <w:marRight w:val="0"/>
      <w:marTop w:val="0"/>
      <w:marBottom w:val="0"/>
      <w:divBdr>
        <w:top w:val="none" w:sz="0" w:space="0" w:color="auto"/>
        <w:left w:val="none" w:sz="0" w:space="0" w:color="auto"/>
        <w:bottom w:val="none" w:sz="0" w:space="0" w:color="auto"/>
        <w:right w:val="none" w:sz="0" w:space="0" w:color="auto"/>
      </w:divBdr>
    </w:div>
    <w:div w:id="1855994577">
      <w:bodyDiv w:val="1"/>
      <w:marLeft w:val="0"/>
      <w:marRight w:val="0"/>
      <w:marTop w:val="0"/>
      <w:marBottom w:val="0"/>
      <w:divBdr>
        <w:top w:val="none" w:sz="0" w:space="0" w:color="auto"/>
        <w:left w:val="none" w:sz="0" w:space="0" w:color="auto"/>
        <w:bottom w:val="none" w:sz="0" w:space="0" w:color="auto"/>
        <w:right w:val="none" w:sz="0" w:space="0" w:color="auto"/>
      </w:divBdr>
    </w:div>
    <w:div w:id="1896814447">
      <w:bodyDiv w:val="1"/>
      <w:marLeft w:val="0"/>
      <w:marRight w:val="0"/>
      <w:marTop w:val="0"/>
      <w:marBottom w:val="0"/>
      <w:divBdr>
        <w:top w:val="none" w:sz="0" w:space="0" w:color="auto"/>
        <w:left w:val="none" w:sz="0" w:space="0" w:color="auto"/>
        <w:bottom w:val="none" w:sz="0" w:space="0" w:color="auto"/>
        <w:right w:val="none" w:sz="0" w:space="0" w:color="auto"/>
      </w:divBdr>
    </w:div>
    <w:div w:id="1906450796">
      <w:bodyDiv w:val="1"/>
      <w:marLeft w:val="0"/>
      <w:marRight w:val="0"/>
      <w:marTop w:val="0"/>
      <w:marBottom w:val="0"/>
      <w:divBdr>
        <w:top w:val="none" w:sz="0" w:space="0" w:color="auto"/>
        <w:left w:val="none" w:sz="0" w:space="0" w:color="auto"/>
        <w:bottom w:val="none" w:sz="0" w:space="0" w:color="auto"/>
        <w:right w:val="none" w:sz="0" w:space="0" w:color="auto"/>
      </w:divBdr>
    </w:div>
    <w:div w:id="1920212710">
      <w:bodyDiv w:val="1"/>
      <w:marLeft w:val="0"/>
      <w:marRight w:val="0"/>
      <w:marTop w:val="0"/>
      <w:marBottom w:val="0"/>
      <w:divBdr>
        <w:top w:val="none" w:sz="0" w:space="0" w:color="auto"/>
        <w:left w:val="none" w:sz="0" w:space="0" w:color="auto"/>
        <w:bottom w:val="none" w:sz="0" w:space="0" w:color="auto"/>
        <w:right w:val="none" w:sz="0" w:space="0" w:color="auto"/>
      </w:divBdr>
    </w:div>
    <w:div w:id="1942109547">
      <w:bodyDiv w:val="1"/>
      <w:marLeft w:val="0"/>
      <w:marRight w:val="0"/>
      <w:marTop w:val="0"/>
      <w:marBottom w:val="0"/>
      <w:divBdr>
        <w:top w:val="none" w:sz="0" w:space="0" w:color="auto"/>
        <w:left w:val="none" w:sz="0" w:space="0" w:color="auto"/>
        <w:bottom w:val="none" w:sz="0" w:space="0" w:color="auto"/>
        <w:right w:val="none" w:sz="0" w:space="0" w:color="auto"/>
      </w:divBdr>
    </w:div>
    <w:div w:id="2014138983">
      <w:bodyDiv w:val="1"/>
      <w:marLeft w:val="0"/>
      <w:marRight w:val="0"/>
      <w:marTop w:val="0"/>
      <w:marBottom w:val="0"/>
      <w:divBdr>
        <w:top w:val="none" w:sz="0" w:space="0" w:color="auto"/>
        <w:left w:val="none" w:sz="0" w:space="0" w:color="auto"/>
        <w:bottom w:val="none" w:sz="0" w:space="0" w:color="auto"/>
        <w:right w:val="none" w:sz="0" w:space="0" w:color="auto"/>
      </w:divBdr>
    </w:div>
    <w:div w:id="2015110107">
      <w:bodyDiv w:val="1"/>
      <w:marLeft w:val="0"/>
      <w:marRight w:val="0"/>
      <w:marTop w:val="0"/>
      <w:marBottom w:val="0"/>
      <w:divBdr>
        <w:top w:val="none" w:sz="0" w:space="0" w:color="auto"/>
        <w:left w:val="none" w:sz="0" w:space="0" w:color="auto"/>
        <w:bottom w:val="none" w:sz="0" w:space="0" w:color="auto"/>
        <w:right w:val="none" w:sz="0" w:space="0" w:color="auto"/>
      </w:divBdr>
    </w:div>
    <w:div w:id="2043481306">
      <w:bodyDiv w:val="1"/>
      <w:marLeft w:val="0"/>
      <w:marRight w:val="0"/>
      <w:marTop w:val="0"/>
      <w:marBottom w:val="0"/>
      <w:divBdr>
        <w:top w:val="none" w:sz="0" w:space="0" w:color="auto"/>
        <w:left w:val="none" w:sz="0" w:space="0" w:color="auto"/>
        <w:bottom w:val="none" w:sz="0" w:space="0" w:color="auto"/>
        <w:right w:val="none" w:sz="0" w:space="0" w:color="auto"/>
      </w:divBdr>
    </w:div>
    <w:div w:id="2115051602">
      <w:bodyDiv w:val="1"/>
      <w:marLeft w:val="0"/>
      <w:marRight w:val="0"/>
      <w:marTop w:val="0"/>
      <w:marBottom w:val="0"/>
      <w:divBdr>
        <w:top w:val="none" w:sz="0" w:space="0" w:color="auto"/>
        <w:left w:val="none" w:sz="0" w:space="0" w:color="auto"/>
        <w:bottom w:val="none" w:sz="0" w:space="0" w:color="auto"/>
        <w:right w:val="none" w:sz="0" w:space="0" w:color="auto"/>
      </w:divBdr>
    </w:div>
    <w:div w:id="2132089046">
      <w:bodyDiv w:val="1"/>
      <w:marLeft w:val="0"/>
      <w:marRight w:val="0"/>
      <w:marTop w:val="0"/>
      <w:marBottom w:val="0"/>
      <w:divBdr>
        <w:top w:val="none" w:sz="0" w:space="0" w:color="auto"/>
        <w:left w:val="none" w:sz="0" w:space="0" w:color="auto"/>
        <w:bottom w:val="none" w:sz="0" w:space="0" w:color="auto"/>
        <w:right w:val="none" w:sz="0" w:space="0" w:color="auto"/>
      </w:divBdr>
    </w:div>
    <w:div w:id="2138135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Zrg_W7oscre-pwanFpvHeVv7CjtVfVKJgEiw5zuzmJlWKD3gvGLgH_16MurQa9368xYZfb0qzcIDERInmX6gm07AO85ePp7GTekZiuG-1b-x98JxxwLnjcyeTawEdFv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Zrg_W7oscre-pwanFpvHeVv7CjtVfVKJgEiw5zuzmJlWKD3gvGLgH_16MurQa9368xYZfb0qzcIDERInmX6gm07AO85ePp7GTekZiuG-1b-x98JxxwLnjcyeTawEdFv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Zrg_W7oscre-pwanFpvHeVv7CjtVfVKJgEiw5zuzmJlWKD3gvGLgH_16MurQa9368xYZfb0qzcIDERInmX6gm07AO85ePp7GTekZiuG-1b-x98JxxwLnjcyeTawEdFvy" TargetMode="External"/><Relationship Id="rId5" Type="http://schemas.openxmlformats.org/officeDocument/2006/relationships/settings" Target="settings.xml"/><Relationship Id="rId15" Type="http://schemas.openxmlformats.org/officeDocument/2006/relationships/hyperlink" Target="http://www.baidu.com/link?url=Zrg_W7oscre-pwanFpvHeVv7CjtVfVKJgEiw5zuzmJlWKD3gvGLgH_16MurQa9368xYZfb0qzcIDERInmX6gm07AO85ePp7GTekZiuG-1b-x98JxxwLnjcyeTawEdFvy" TargetMode="External"/><Relationship Id="rId10" Type="http://schemas.openxmlformats.org/officeDocument/2006/relationships/hyperlink" Target="http://dict.youdao.com/w/gastrectomy/"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2434B-DF8C-43B3-9140-242A212E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吴 云晓健</cp:lastModifiedBy>
  <cp:revision>4</cp:revision>
  <dcterms:created xsi:type="dcterms:W3CDTF">2019-03-31T11:29:00Z</dcterms:created>
  <dcterms:modified xsi:type="dcterms:W3CDTF">2019-05-06T08:19:00Z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UseTimer">
    <vt:bool>false</vt:bool>
  </property>
</Properties>
</file>