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58CFD5" w14:textId="77777777" w:rsidR="003062B2" w:rsidRPr="006C72A0" w:rsidRDefault="008273C0" w:rsidP="0045290E">
      <w:pPr>
        <w:adjustRightInd w:val="0"/>
        <w:snapToGrid w:val="0"/>
        <w:rPr>
          <w:b/>
          <w:color w:val="000000" w:themeColor="text1"/>
          <w:sz w:val="24"/>
          <w:szCs w:val="24"/>
        </w:rPr>
      </w:pPr>
      <w:bookmarkStart w:id="0" w:name="OLE_LINK10"/>
      <w:bookmarkStart w:id="1" w:name="OLE_LINK11"/>
      <w:r w:rsidRPr="006C72A0">
        <w:rPr>
          <w:b/>
          <w:color w:val="000000" w:themeColor="text1"/>
          <w:sz w:val="24"/>
          <w:szCs w:val="24"/>
        </w:rPr>
        <w:t xml:space="preserve">Name of Journal: </w:t>
      </w:r>
      <w:bookmarkStart w:id="2" w:name="_Hlk1406267"/>
      <w:r w:rsidRPr="006C72A0">
        <w:rPr>
          <w:b/>
          <w:i/>
          <w:color w:val="000000" w:themeColor="text1"/>
          <w:sz w:val="24"/>
          <w:szCs w:val="24"/>
        </w:rPr>
        <w:t>World Journal of Gastroenterology</w:t>
      </w:r>
      <w:bookmarkEnd w:id="2"/>
    </w:p>
    <w:p w14:paraId="5F3FE381" w14:textId="0124FDB5" w:rsidR="0072207D" w:rsidRPr="006C72A0" w:rsidRDefault="0072207D" w:rsidP="0045290E">
      <w:pPr>
        <w:adjustRightInd w:val="0"/>
        <w:snapToGrid w:val="0"/>
        <w:rPr>
          <w:b/>
          <w:color w:val="000000" w:themeColor="text1"/>
          <w:sz w:val="24"/>
          <w:szCs w:val="24"/>
        </w:rPr>
      </w:pPr>
      <w:r w:rsidRPr="006C72A0">
        <w:rPr>
          <w:b/>
          <w:color w:val="000000" w:themeColor="text1"/>
          <w:sz w:val="24"/>
          <w:szCs w:val="24"/>
        </w:rPr>
        <w:t>Manuscript NO: 46577</w:t>
      </w:r>
    </w:p>
    <w:p w14:paraId="6429F3A5" w14:textId="5BD0B43F" w:rsidR="003062B2" w:rsidRPr="006C72A0" w:rsidRDefault="008273C0" w:rsidP="0045290E">
      <w:pPr>
        <w:adjustRightInd w:val="0"/>
        <w:snapToGrid w:val="0"/>
        <w:rPr>
          <w:b/>
          <w:color w:val="000000" w:themeColor="text1"/>
          <w:sz w:val="24"/>
          <w:szCs w:val="24"/>
        </w:rPr>
      </w:pPr>
      <w:r w:rsidRPr="006C72A0">
        <w:rPr>
          <w:b/>
          <w:color w:val="000000" w:themeColor="text1"/>
          <w:sz w:val="24"/>
          <w:szCs w:val="24"/>
        </w:rPr>
        <w:t xml:space="preserve">Manuscript Type: </w:t>
      </w:r>
      <w:r w:rsidR="006C72A0" w:rsidRPr="006C72A0">
        <w:rPr>
          <w:b/>
          <w:color w:val="000000" w:themeColor="text1"/>
          <w:sz w:val="24"/>
          <w:szCs w:val="24"/>
        </w:rPr>
        <w:t>ORIGINAL ARTICLE</w:t>
      </w:r>
    </w:p>
    <w:p w14:paraId="464829C5" w14:textId="77777777" w:rsidR="006C72A0" w:rsidRDefault="006C72A0" w:rsidP="0045290E">
      <w:pPr>
        <w:adjustRightInd w:val="0"/>
        <w:snapToGrid w:val="0"/>
        <w:rPr>
          <w:color w:val="000000" w:themeColor="text1"/>
          <w:sz w:val="24"/>
          <w:szCs w:val="24"/>
        </w:rPr>
      </w:pPr>
    </w:p>
    <w:p w14:paraId="53321E97" w14:textId="114AD821" w:rsidR="006C72A0" w:rsidRPr="006C72A0" w:rsidRDefault="006C72A0" w:rsidP="0045290E">
      <w:pPr>
        <w:adjustRightInd w:val="0"/>
        <w:snapToGrid w:val="0"/>
        <w:rPr>
          <w:b/>
          <w:i/>
          <w:color w:val="000000" w:themeColor="text1"/>
          <w:sz w:val="24"/>
          <w:szCs w:val="24"/>
        </w:rPr>
      </w:pPr>
      <w:r w:rsidRPr="006C72A0">
        <w:rPr>
          <w:b/>
          <w:i/>
          <w:color w:val="000000" w:themeColor="text1"/>
          <w:sz w:val="24"/>
          <w:szCs w:val="24"/>
        </w:rPr>
        <w:t>Basic Study</w:t>
      </w:r>
    </w:p>
    <w:p w14:paraId="3874F5E8" w14:textId="709FBCE2" w:rsidR="003062B2" w:rsidRDefault="0072207D" w:rsidP="0045290E">
      <w:pPr>
        <w:adjustRightInd w:val="0"/>
        <w:snapToGrid w:val="0"/>
        <w:rPr>
          <w:b/>
          <w:color w:val="000000" w:themeColor="text1"/>
          <w:sz w:val="24"/>
          <w:szCs w:val="24"/>
        </w:rPr>
      </w:pPr>
      <w:bookmarkStart w:id="3" w:name="_Hlk1406374"/>
      <w:bookmarkStart w:id="4" w:name="OLE_LINK19"/>
      <w:bookmarkStart w:id="5" w:name="OLE_LINK60"/>
      <w:r w:rsidRPr="006C72A0">
        <w:rPr>
          <w:b/>
          <w:color w:val="000000" w:themeColor="text1"/>
          <w:sz w:val="24"/>
          <w:szCs w:val="24"/>
        </w:rPr>
        <w:t>R</w:t>
      </w:r>
      <w:r w:rsidR="008273C0" w:rsidRPr="006C72A0">
        <w:rPr>
          <w:b/>
          <w:color w:val="000000" w:themeColor="text1"/>
          <w:sz w:val="24"/>
          <w:szCs w:val="24"/>
        </w:rPr>
        <w:t>ole and mechanism of circ-PRKCI in hepatocellular carcinoma</w:t>
      </w:r>
      <w:bookmarkEnd w:id="3"/>
      <w:bookmarkEnd w:id="4"/>
      <w:bookmarkEnd w:id="5"/>
    </w:p>
    <w:p w14:paraId="3B1E2ECD" w14:textId="77777777" w:rsidR="006C72A0" w:rsidRDefault="006C72A0" w:rsidP="0045290E">
      <w:pPr>
        <w:adjustRightInd w:val="0"/>
        <w:snapToGrid w:val="0"/>
        <w:rPr>
          <w:b/>
          <w:color w:val="000000" w:themeColor="text1"/>
          <w:sz w:val="24"/>
          <w:szCs w:val="24"/>
        </w:rPr>
      </w:pPr>
    </w:p>
    <w:p w14:paraId="0FF63C54" w14:textId="5EF9CCC5" w:rsidR="006C72A0" w:rsidRDefault="006C72A0" w:rsidP="0045290E">
      <w:pPr>
        <w:adjustRightInd w:val="0"/>
        <w:snapToGrid w:val="0"/>
        <w:rPr>
          <w:color w:val="000000" w:themeColor="text1"/>
          <w:sz w:val="24"/>
          <w:szCs w:val="24"/>
        </w:rPr>
      </w:pPr>
      <w:r>
        <w:rPr>
          <w:color w:val="000000" w:themeColor="text1"/>
          <w:sz w:val="24"/>
          <w:szCs w:val="24"/>
        </w:rPr>
        <w:t xml:space="preserve">Qi SX </w:t>
      </w:r>
      <w:r w:rsidRPr="006C72A0">
        <w:rPr>
          <w:i/>
          <w:color w:val="000000" w:themeColor="text1"/>
          <w:sz w:val="24"/>
          <w:szCs w:val="24"/>
        </w:rPr>
        <w:t>et al</w:t>
      </w:r>
      <w:r>
        <w:rPr>
          <w:color w:val="000000" w:themeColor="text1"/>
          <w:sz w:val="24"/>
          <w:szCs w:val="24"/>
        </w:rPr>
        <w:t xml:space="preserve">. </w:t>
      </w:r>
      <w:bookmarkStart w:id="6" w:name="OLE_LINK61"/>
      <w:r w:rsidRPr="006C72A0">
        <w:rPr>
          <w:color w:val="000000" w:themeColor="text1"/>
          <w:sz w:val="24"/>
          <w:szCs w:val="24"/>
        </w:rPr>
        <w:t>Circ-PRKCI</w:t>
      </w:r>
      <w:r w:rsidR="00F75610">
        <w:rPr>
          <w:color w:val="000000" w:themeColor="text1"/>
          <w:sz w:val="24"/>
          <w:szCs w:val="24"/>
        </w:rPr>
        <w:t xml:space="preserve"> in H</w:t>
      </w:r>
      <w:r>
        <w:rPr>
          <w:color w:val="000000" w:themeColor="text1"/>
          <w:sz w:val="24"/>
          <w:szCs w:val="24"/>
        </w:rPr>
        <w:t>CC</w:t>
      </w:r>
      <w:bookmarkEnd w:id="6"/>
    </w:p>
    <w:p w14:paraId="6D7417D3" w14:textId="77777777" w:rsidR="006C72A0" w:rsidRPr="006C72A0" w:rsidRDefault="006C72A0" w:rsidP="0045290E">
      <w:pPr>
        <w:adjustRightInd w:val="0"/>
        <w:snapToGrid w:val="0"/>
        <w:rPr>
          <w:b/>
          <w:color w:val="000000" w:themeColor="text1"/>
          <w:sz w:val="24"/>
          <w:szCs w:val="24"/>
        </w:rPr>
      </w:pPr>
    </w:p>
    <w:p w14:paraId="7A0A8D82" w14:textId="2D1D43AA" w:rsidR="003062B2" w:rsidRPr="006C72A0" w:rsidRDefault="008273C0" w:rsidP="0045290E">
      <w:pPr>
        <w:adjustRightInd w:val="0"/>
        <w:snapToGrid w:val="0"/>
        <w:rPr>
          <w:color w:val="000000" w:themeColor="text1"/>
          <w:sz w:val="24"/>
          <w:szCs w:val="24"/>
        </w:rPr>
      </w:pPr>
      <w:bookmarkStart w:id="7" w:name="_Hlk1406388"/>
      <w:r w:rsidRPr="006C72A0">
        <w:rPr>
          <w:color w:val="000000" w:themeColor="text1"/>
          <w:sz w:val="24"/>
          <w:szCs w:val="24"/>
        </w:rPr>
        <w:t>Su-</w:t>
      </w:r>
      <w:r w:rsidR="0072207D" w:rsidRPr="006C72A0">
        <w:rPr>
          <w:color w:val="000000" w:themeColor="text1"/>
          <w:sz w:val="24"/>
          <w:szCs w:val="24"/>
        </w:rPr>
        <w:t>X</w:t>
      </w:r>
      <w:r w:rsidRPr="006C72A0">
        <w:rPr>
          <w:color w:val="000000" w:themeColor="text1"/>
          <w:sz w:val="24"/>
          <w:szCs w:val="24"/>
        </w:rPr>
        <w:t xml:space="preserve">ia Qi, Hui Sun, Hui Liu, Jing Yu, Zhi-Yong Jiang, </w:t>
      </w:r>
      <w:bookmarkStart w:id="8" w:name="OLE_LINK25"/>
      <w:bookmarkStart w:id="9" w:name="OLE_LINK26"/>
      <w:r w:rsidRPr="006C72A0">
        <w:rPr>
          <w:color w:val="000000" w:themeColor="text1"/>
          <w:sz w:val="24"/>
          <w:szCs w:val="24"/>
        </w:rPr>
        <w:t>Ping Yan</w:t>
      </w:r>
      <w:bookmarkEnd w:id="8"/>
      <w:bookmarkEnd w:id="9"/>
    </w:p>
    <w:p w14:paraId="350B9DC5" w14:textId="77777777" w:rsidR="006C72A0" w:rsidRPr="006C72A0" w:rsidRDefault="006C72A0" w:rsidP="0045290E">
      <w:pPr>
        <w:adjustRightInd w:val="0"/>
        <w:snapToGrid w:val="0"/>
        <w:rPr>
          <w:b/>
          <w:color w:val="000000" w:themeColor="text1"/>
          <w:sz w:val="24"/>
          <w:szCs w:val="24"/>
        </w:rPr>
      </w:pPr>
    </w:p>
    <w:bookmarkEnd w:id="7"/>
    <w:p w14:paraId="01E3B854" w14:textId="4CA101EE" w:rsidR="003062B2" w:rsidRDefault="008273C0" w:rsidP="0045290E">
      <w:pPr>
        <w:adjustRightInd w:val="0"/>
        <w:snapToGrid w:val="0"/>
        <w:rPr>
          <w:color w:val="000000" w:themeColor="text1"/>
          <w:sz w:val="24"/>
          <w:szCs w:val="24"/>
        </w:rPr>
      </w:pPr>
      <w:r w:rsidRPr="006C72A0">
        <w:rPr>
          <w:b/>
          <w:color w:val="000000" w:themeColor="text1"/>
          <w:sz w:val="24"/>
          <w:szCs w:val="24"/>
        </w:rPr>
        <w:t xml:space="preserve">Su-Xia Qi, Jing Yu, Ping Yan, </w:t>
      </w:r>
      <w:bookmarkStart w:id="10" w:name="OLE_LINK62"/>
      <w:r w:rsidRPr="006C72A0">
        <w:rPr>
          <w:color w:val="000000" w:themeColor="text1"/>
          <w:sz w:val="24"/>
          <w:szCs w:val="24"/>
        </w:rPr>
        <w:t>Emergency Department</w:t>
      </w:r>
      <w:bookmarkEnd w:id="10"/>
      <w:r w:rsidR="00395E08">
        <w:rPr>
          <w:color w:val="000000" w:themeColor="text1"/>
          <w:sz w:val="24"/>
          <w:szCs w:val="24"/>
        </w:rPr>
        <w:t>,</w:t>
      </w:r>
      <w:r w:rsidRPr="006C72A0">
        <w:rPr>
          <w:color w:val="000000" w:themeColor="text1"/>
          <w:sz w:val="24"/>
          <w:szCs w:val="24"/>
        </w:rPr>
        <w:t xml:space="preserve"> Qingdao Muni</w:t>
      </w:r>
      <w:r w:rsidR="006C72A0">
        <w:rPr>
          <w:color w:val="000000" w:themeColor="text1"/>
          <w:sz w:val="24"/>
          <w:szCs w:val="24"/>
        </w:rPr>
        <w:t>cipal Hospital (Group), Qingdao</w:t>
      </w:r>
      <w:r w:rsidRPr="006C72A0">
        <w:rPr>
          <w:color w:val="000000" w:themeColor="text1"/>
          <w:sz w:val="24"/>
          <w:szCs w:val="24"/>
        </w:rPr>
        <w:t xml:space="preserve"> 2</w:t>
      </w:r>
      <w:r w:rsidR="006C72A0">
        <w:rPr>
          <w:color w:val="000000" w:themeColor="text1"/>
          <w:sz w:val="24"/>
          <w:szCs w:val="24"/>
        </w:rPr>
        <w:t>66000, Shandong Province, China</w:t>
      </w:r>
    </w:p>
    <w:p w14:paraId="6A9AFF6A" w14:textId="77777777" w:rsidR="006C72A0" w:rsidRPr="006C72A0" w:rsidRDefault="006C72A0" w:rsidP="0045290E">
      <w:pPr>
        <w:adjustRightInd w:val="0"/>
        <w:snapToGrid w:val="0"/>
        <w:rPr>
          <w:color w:val="000000" w:themeColor="text1"/>
          <w:sz w:val="24"/>
          <w:szCs w:val="24"/>
        </w:rPr>
      </w:pPr>
    </w:p>
    <w:p w14:paraId="18232AFC" w14:textId="432E6592" w:rsidR="003062B2" w:rsidRDefault="008273C0" w:rsidP="0045290E">
      <w:pPr>
        <w:adjustRightInd w:val="0"/>
        <w:snapToGrid w:val="0"/>
        <w:rPr>
          <w:color w:val="000000" w:themeColor="text1"/>
          <w:sz w:val="24"/>
          <w:szCs w:val="24"/>
        </w:rPr>
      </w:pPr>
      <w:r w:rsidRPr="006C72A0">
        <w:rPr>
          <w:b/>
          <w:color w:val="000000" w:themeColor="text1"/>
          <w:sz w:val="24"/>
          <w:szCs w:val="24"/>
        </w:rPr>
        <w:t xml:space="preserve">Hui Sun, </w:t>
      </w:r>
      <w:r w:rsidRPr="006C72A0">
        <w:rPr>
          <w:color w:val="000000" w:themeColor="text1"/>
          <w:sz w:val="24"/>
          <w:szCs w:val="24"/>
        </w:rPr>
        <w:t xml:space="preserve">Department of </w:t>
      </w:r>
      <w:r w:rsidR="003331AB">
        <w:rPr>
          <w:color w:val="000000" w:themeColor="text1"/>
          <w:sz w:val="24"/>
          <w:szCs w:val="24"/>
        </w:rPr>
        <w:t>Clinical L</w:t>
      </w:r>
      <w:r w:rsidR="003331AB" w:rsidRPr="006C72A0">
        <w:rPr>
          <w:color w:val="000000" w:themeColor="text1"/>
          <w:sz w:val="24"/>
          <w:szCs w:val="24"/>
        </w:rPr>
        <w:t>aboratory</w:t>
      </w:r>
      <w:r w:rsidRPr="006C72A0">
        <w:rPr>
          <w:color w:val="000000" w:themeColor="text1"/>
          <w:sz w:val="24"/>
          <w:szCs w:val="24"/>
        </w:rPr>
        <w:t>, Qingdao Municipal Hospital (G</w:t>
      </w:r>
      <w:r w:rsidR="006C72A0">
        <w:rPr>
          <w:color w:val="000000" w:themeColor="text1"/>
          <w:sz w:val="24"/>
          <w:szCs w:val="24"/>
        </w:rPr>
        <w:t>roup), Qingdao</w:t>
      </w:r>
      <w:r w:rsidRPr="006C72A0">
        <w:rPr>
          <w:color w:val="000000" w:themeColor="text1"/>
          <w:sz w:val="24"/>
          <w:szCs w:val="24"/>
        </w:rPr>
        <w:t xml:space="preserve"> 2</w:t>
      </w:r>
      <w:r w:rsidR="006C72A0">
        <w:rPr>
          <w:color w:val="000000" w:themeColor="text1"/>
          <w:sz w:val="24"/>
          <w:szCs w:val="24"/>
        </w:rPr>
        <w:t>66000, Shandong Province, China</w:t>
      </w:r>
    </w:p>
    <w:p w14:paraId="1AC15B4F" w14:textId="77777777" w:rsidR="006C72A0" w:rsidRPr="00952325" w:rsidRDefault="006C72A0" w:rsidP="0045290E">
      <w:pPr>
        <w:adjustRightInd w:val="0"/>
        <w:snapToGrid w:val="0"/>
        <w:rPr>
          <w:color w:val="000000" w:themeColor="text1"/>
          <w:sz w:val="24"/>
          <w:szCs w:val="24"/>
        </w:rPr>
      </w:pPr>
    </w:p>
    <w:p w14:paraId="1834CF6E" w14:textId="65FB6C53" w:rsidR="003062B2" w:rsidRDefault="008273C0" w:rsidP="0045290E">
      <w:pPr>
        <w:adjustRightInd w:val="0"/>
        <w:snapToGrid w:val="0"/>
        <w:rPr>
          <w:color w:val="000000" w:themeColor="text1"/>
          <w:sz w:val="24"/>
          <w:szCs w:val="24"/>
        </w:rPr>
      </w:pPr>
      <w:r w:rsidRPr="006C72A0">
        <w:rPr>
          <w:b/>
          <w:color w:val="000000" w:themeColor="text1"/>
          <w:sz w:val="24"/>
          <w:szCs w:val="24"/>
        </w:rPr>
        <w:t xml:space="preserve">Hui Liu, </w:t>
      </w:r>
      <w:r w:rsidRPr="006C72A0">
        <w:rPr>
          <w:color w:val="000000" w:themeColor="text1"/>
          <w:sz w:val="24"/>
          <w:szCs w:val="24"/>
        </w:rPr>
        <w:t xml:space="preserve">Department of </w:t>
      </w:r>
      <w:r w:rsidR="003331AB">
        <w:rPr>
          <w:color w:val="000000" w:themeColor="text1"/>
          <w:sz w:val="24"/>
          <w:szCs w:val="24"/>
        </w:rPr>
        <w:t>Clinical</w:t>
      </w:r>
      <w:r w:rsidR="003331AB" w:rsidRPr="006C72A0">
        <w:rPr>
          <w:color w:val="000000" w:themeColor="text1"/>
          <w:sz w:val="24"/>
          <w:szCs w:val="24"/>
        </w:rPr>
        <w:t xml:space="preserve"> </w:t>
      </w:r>
      <w:r w:rsidR="003331AB">
        <w:rPr>
          <w:color w:val="000000" w:themeColor="text1"/>
          <w:sz w:val="24"/>
          <w:szCs w:val="24"/>
        </w:rPr>
        <w:t>L</w:t>
      </w:r>
      <w:r w:rsidR="003331AB" w:rsidRPr="006C72A0">
        <w:rPr>
          <w:color w:val="000000" w:themeColor="text1"/>
          <w:sz w:val="24"/>
          <w:szCs w:val="24"/>
        </w:rPr>
        <w:t>aboratory</w:t>
      </w:r>
      <w:r w:rsidRPr="006C72A0">
        <w:rPr>
          <w:color w:val="000000" w:themeColor="text1"/>
          <w:sz w:val="24"/>
          <w:szCs w:val="24"/>
        </w:rPr>
        <w:t>, Qingdao Women's a</w:t>
      </w:r>
      <w:r w:rsidR="006C72A0">
        <w:rPr>
          <w:color w:val="000000" w:themeColor="text1"/>
          <w:sz w:val="24"/>
          <w:szCs w:val="24"/>
        </w:rPr>
        <w:t>nd Children's Hospital, Qingdao</w:t>
      </w:r>
      <w:r w:rsidRPr="006C72A0">
        <w:rPr>
          <w:color w:val="000000" w:themeColor="text1"/>
          <w:sz w:val="24"/>
          <w:szCs w:val="24"/>
        </w:rPr>
        <w:t xml:space="preserve"> 2</w:t>
      </w:r>
      <w:r w:rsidR="006C72A0">
        <w:rPr>
          <w:color w:val="000000" w:themeColor="text1"/>
          <w:sz w:val="24"/>
          <w:szCs w:val="24"/>
        </w:rPr>
        <w:t>66034, Shandong Province, China</w:t>
      </w:r>
    </w:p>
    <w:p w14:paraId="383FB252" w14:textId="77777777" w:rsidR="006C72A0" w:rsidRPr="006C72A0" w:rsidRDefault="006C72A0" w:rsidP="0045290E">
      <w:pPr>
        <w:adjustRightInd w:val="0"/>
        <w:snapToGrid w:val="0"/>
        <w:rPr>
          <w:color w:val="000000" w:themeColor="text1"/>
          <w:sz w:val="24"/>
          <w:szCs w:val="24"/>
        </w:rPr>
      </w:pPr>
    </w:p>
    <w:p w14:paraId="3D067D30" w14:textId="7977A7A2" w:rsidR="003062B2" w:rsidRDefault="008273C0" w:rsidP="0045290E">
      <w:pPr>
        <w:adjustRightInd w:val="0"/>
        <w:snapToGrid w:val="0"/>
        <w:rPr>
          <w:color w:val="000000" w:themeColor="text1"/>
          <w:sz w:val="24"/>
          <w:szCs w:val="24"/>
        </w:rPr>
      </w:pPr>
      <w:r w:rsidRPr="006C72A0">
        <w:rPr>
          <w:b/>
          <w:color w:val="000000" w:themeColor="text1"/>
          <w:sz w:val="24"/>
          <w:szCs w:val="24"/>
        </w:rPr>
        <w:t>Zhi-Yong Jiang,</w:t>
      </w:r>
      <w:r w:rsidRPr="006C72A0">
        <w:rPr>
          <w:color w:val="000000" w:themeColor="text1"/>
          <w:sz w:val="24"/>
          <w:szCs w:val="24"/>
        </w:rPr>
        <w:t xml:space="preserve"> Department of</w:t>
      </w:r>
      <w:r w:rsidR="003331AB">
        <w:rPr>
          <w:color w:val="000000" w:themeColor="text1"/>
          <w:sz w:val="24"/>
          <w:szCs w:val="24"/>
        </w:rPr>
        <w:t xml:space="preserve"> Clinical</w:t>
      </w:r>
      <w:r w:rsidRPr="006C72A0">
        <w:rPr>
          <w:color w:val="000000" w:themeColor="text1"/>
          <w:sz w:val="24"/>
          <w:szCs w:val="24"/>
        </w:rPr>
        <w:t xml:space="preserve"> </w:t>
      </w:r>
      <w:r w:rsidR="003331AB">
        <w:rPr>
          <w:color w:val="000000" w:themeColor="text1"/>
          <w:sz w:val="24"/>
          <w:szCs w:val="24"/>
        </w:rPr>
        <w:t>L</w:t>
      </w:r>
      <w:r w:rsidR="003331AB" w:rsidRPr="006C72A0">
        <w:rPr>
          <w:color w:val="000000" w:themeColor="text1"/>
          <w:sz w:val="24"/>
          <w:szCs w:val="24"/>
        </w:rPr>
        <w:t>aboratory</w:t>
      </w:r>
      <w:r w:rsidRPr="006C72A0">
        <w:rPr>
          <w:color w:val="000000" w:themeColor="text1"/>
          <w:sz w:val="24"/>
          <w:szCs w:val="24"/>
        </w:rPr>
        <w:t>, Qingd</w:t>
      </w:r>
      <w:r w:rsidR="006C72A0">
        <w:rPr>
          <w:color w:val="000000" w:themeColor="text1"/>
          <w:sz w:val="24"/>
          <w:szCs w:val="24"/>
        </w:rPr>
        <w:t>ao Haici Medical Group, Qingdao</w:t>
      </w:r>
      <w:r w:rsidRPr="006C72A0">
        <w:rPr>
          <w:color w:val="000000" w:themeColor="text1"/>
          <w:sz w:val="24"/>
          <w:szCs w:val="24"/>
        </w:rPr>
        <w:t xml:space="preserve"> 266034,</w:t>
      </w:r>
      <w:r w:rsidR="006C72A0">
        <w:rPr>
          <w:color w:val="000000" w:themeColor="text1"/>
          <w:sz w:val="24"/>
          <w:szCs w:val="24"/>
        </w:rPr>
        <w:t xml:space="preserve"> Shandong Province, China</w:t>
      </w:r>
    </w:p>
    <w:p w14:paraId="5AAD7A70" w14:textId="77777777" w:rsidR="006C72A0" w:rsidRPr="006C72A0" w:rsidRDefault="006C72A0" w:rsidP="0045290E">
      <w:pPr>
        <w:adjustRightInd w:val="0"/>
        <w:snapToGrid w:val="0"/>
        <w:rPr>
          <w:color w:val="000000" w:themeColor="text1"/>
          <w:sz w:val="24"/>
          <w:szCs w:val="24"/>
        </w:rPr>
      </w:pPr>
    </w:p>
    <w:p w14:paraId="3CFD6631" w14:textId="26F5D941" w:rsidR="003062B2" w:rsidRDefault="008273C0" w:rsidP="0045290E">
      <w:pPr>
        <w:adjustRightInd w:val="0"/>
        <w:snapToGrid w:val="0"/>
        <w:rPr>
          <w:color w:val="000000" w:themeColor="text1"/>
          <w:sz w:val="24"/>
          <w:szCs w:val="24"/>
        </w:rPr>
      </w:pPr>
      <w:r w:rsidRPr="006C72A0">
        <w:rPr>
          <w:b/>
          <w:color w:val="000000" w:themeColor="text1"/>
          <w:sz w:val="24"/>
          <w:szCs w:val="24"/>
        </w:rPr>
        <w:t xml:space="preserve">ORCID number: </w:t>
      </w:r>
      <w:r w:rsidR="0072207D" w:rsidRPr="006C72A0">
        <w:rPr>
          <w:color w:val="000000" w:themeColor="text1"/>
          <w:sz w:val="24"/>
          <w:szCs w:val="24"/>
        </w:rPr>
        <w:t>Su-X</w:t>
      </w:r>
      <w:r w:rsidRPr="006C72A0">
        <w:rPr>
          <w:color w:val="000000" w:themeColor="text1"/>
          <w:sz w:val="24"/>
          <w:szCs w:val="24"/>
        </w:rPr>
        <w:t>ia Qi (0000-0003-3014-0859); Hui Sun (0000-0003-2117-5267); Hui Liu (0000-0003-4033-6927); Jing Yu (0000-0002-3072-6588); Zhi-Yong Jiang (0000-0002-3838-1676); Ping Yan (0000-0002-0867-0581).</w:t>
      </w:r>
    </w:p>
    <w:p w14:paraId="7B4D8B49" w14:textId="77777777" w:rsidR="006C72A0" w:rsidRPr="006C72A0" w:rsidRDefault="006C72A0" w:rsidP="0045290E">
      <w:pPr>
        <w:adjustRightInd w:val="0"/>
        <w:snapToGrid w:val="0"/>
        <w:rPr>
          <w:b/>
          <w:color w:val="000000" w:themeColor="text1"/>
          <w:sz w:val="24"/>
          <w:szCs w:val="24"/>
        </w:rPr>
      </w:pPr>
    </w:p>
    <w:p w14:paraId="604631C7" w14:textId="7E66D8E0" w:rsidR="003062B2" w:rsidRPr="006C72A0" w:rsidRDefault="008273C0" w:rsidP="0045290E">
      <w:pPr>
        <w:adjustRightInd w:val="0"/>
        <w:snapToGrid w:val="0"/>
        <w:rPr>
          <w:color w:val="000000" w:themeColor="text1"/>
          <w:sz w:val="24"/>
          <w:szCs w:val="24"/>
        </w:rPr>
      </w:pPr>
      <w:r w:rsidRPr="006C72A0">
        <w:rPr>
          <w:b/>
          <w:color w:val="000000" w:themeColor="text1"/>
          <w:sz w:val="24"/>
          <w:szCs w:val="24"/>
        </w:rPr>
        <w:t>Author contributions:</w:t>
      </w:r>
      <w:r w:rsidRPr="006C72A0">
        <w:rPr>
          <w:color w:val="000000" w:themeColor="text1"/>
          <w:sz w:val="24"/>
          <w:szCs w:val="24"/>
        </w:rPr>
        <w:t xml:space="preserve"> Yan </w:t>
      </w:r>
      <w:r w:rsidR="006C72A0">
        <w:rPr>
          <w:color w:val="000000" w:themeColor="text1"/>
          <w:sz w:val="24"/>
          <w:szCs w:val="24"/>
        </w:rPr>
        <w:t xml:space="preserve">P </w:t>
      </w:r>
      <w:r w:rsidRPr="006C72A0">
        <w:rPr>
          <w:color w:val="000000" w:themeColor="text1"/>
          <w:sz w:val="24"/>
          <w:szCs w:val="24"/>
        </w:rPr>
        <w:t xml:space="preserve">designed the research; Qi </w:t>
      </w:r>
      <w:r w:rsidR="006C72A0">
        <w:rPr>
          <w:color w:val="000000" w:themeColor="text1"/>
          <w:sz w:val="24"/>
          <w:szCs w:val="24"/>
        </w:rPr>
        <w:t xml:space="preserve">SX </w:t>
      </w:r>
      <w:r w:rsidRPr="006C72A0">
        <w:rPr>
          <w:color w:val="000000" w:themeColor="text1"/>
          <w:sz w:val="24"/>
          <w:szCs w:val="24"/>
        </w:rPr>
        <w:t xml:space="preserve">wrote the article; Sun </w:t>
      </w:r>
      <w:r w:rsidR="006C72A0">
        <w:rPr>
          <w:color w:val="000000" w:themeColor="text1"/>
          <w:sz w:val="24"/>
          <w:szCs w:val="24"/>
        </w:rPr>
        <w:t xml:space="preserve">H </w:t>
      </w:r>
      <w:r w:rsidRPr="006C72A0">
        <w:rPr>
          <w:color w:val="000000" w:themeColor="text1"/>
          <w:sz w:val="24"/>
          <w:szCs w:val="24"/>
        </w:rPr>
        <w:t xml:space="preserve">and Liu </w:t>
      </w:r>
      <w:r w:rsidR="006C72A0">
        <w:rPr>
          <w:color w:val="000000" w:themeColor="text1"/>
          <w:sz w:val="24"/>
          <w:szCs w:val="24"/>
        </w:rPr>
        <w:t xml:space="preserve">H </w:t>
      </w:r>
      <w:r w:rsidRPr="006C72A0">
        <w:rPr>
          <w:color w:val="000000" w:themeColor="text1"/>
          <w:sz w:val="24"/>
          <w:szCs w:val="24"/>
        </w:rPr>
        <w:t>performed the research</w:t>
      </w:r>
      <w:r w:rsidR="003331AB">
        <w:rPr>
          <w:color w:val="000000" w:themeColor="text1"/>
          <w:sz w:val="24"/>
          <w:szCs w:val="24"/>
        </w:rPr>
        <w:t xml:space="preserve"> and</w:t>
      </w:r>
      <w:r w:rsidR="003331AB" w:rsidRPr="006C72A0">
        <w:rPr>
          <w:color w:val="000000" w:themeColor="text1"/>
          <w:sz w:val="24"/>
          <w:szCs w:val="24"/>
        </w:rPr>
        <w:t xml:space="preserve"> </w:t>
      </w:r>
      <w:r w:rsidRPr="006C72A0">
        <w:rPr>
          <w:color w:val="000000" w:themeColor="text1"/>
          <w:sz w:val="24"/>
          <w:szCs w:val="24"/>
        </w:rPr>
        <w:t xml:space="preserve">acquired and analyzed the data; Yu </w:t>
      </w:r>
      <w:r w:rsidR="006C72A0">
        <w:rPr>
          <w:color w:val="000000" w:themeColor="text1"/>
          <w:sz w:val="24"/>
          <w:szCs w:val="24"/>
        </w:rPr>
        <w:t xml:space="preserve">J </w:t>
      </w:r>
      <w:r w:rsidRPr="006C72A0">
        <w:rPr>
          <w:color w:val="000000" w:themeColor="text1"/>
          <w:sz w:val="24"/>
          <w:szCs w:val="24"/>
        </w:rPr>
        <w:t xml:space="preserve">and Jiang </w:t>
      </w:r>
      <w:r w:rsidR="006C72A0">
        <w:rPr>
          <w:color w:val="000000" w:themeColor="text1"/>
          <w:sz w:val="24"/>
          <w:szCs w:val="24"/>
        </w:rPr>
        <w:t xml:space="preserve">ZY </w:t>
      </w:r>
      <w:r w:rsidRPr="006C72A0">
        <w:rPr>
          <w:color w:val="000000" w:themeColor="text1"/>
          <w:sz w:val="24"/>
          <w:szCs w:val="24"/>
        </w:rPr>
        <w:t>performed the majority of experiments and participated equally in the animal treatments.</w:t>
      </w:r>
    </w:p>
    <w:p w14:paraId="3B96DD4E" w14:textId="77777777" w:rsidR="006C72A0" w:rsidRDefault="006C72A0" w:rsidP="0045290E">
      <w:pPr>
        <w:adjustRightInd w:val="0"/>
        <w:snapToGrid w:val="0"/>
        <w:rPr>
          <w:b/>
          <w:color w:val="000000" w:themeColor="text1"/>
          <w:sz w:val="24"/>
          <w:szCs w:val="24"/>
        </w:rPr>
      </w:pPr>
    </w:p>
    <w:p w14:paraId="487212DE" w14:textId="77777777" w:rsidR="003062B2" w:rsidRDefault="008273C0" w:rsidP="0045290E">
      <w:pPr>
        <w:adjustRightInd w:val="0"/>
        <w:snapToGrid w:val="0"/>
        <w:rPr>
          <w:color w:val="000000" w:themeColor="text1"/>
          <w:sz w:val="24"/>
          <w:szCs w:val="24"/>
        </w:rPr>
      </w:pPr>
      <w:r w:rsidRPr="006C72A0">
        <w:rPr>
          <w:b/>
          <w:color w:val="000000" w:themeColor="text1"/>
          <w:sz w:val="24"/>
          <w:szCs w:val="24"/>
        </w:rPr>
        <w:t xml:space="preserve">Institutional review board statement: </w:t>
      </w:r>
      <w:r w:rsidRPr="006C72A0">
        <w:rPr>
          <w:color w:val="000000" w:themeColor="text1"/>
          <w:sz w:val="24"/>
          <w:szCs w:val="24"/>
        </w:rPr>
        <w:t>This study was reviewed and approved by the Qingdao Municipal Hospital (Group) Ethics Committee.</w:t>
      </w:r>
    </w:p>
    <w:p w14:paraId="23DFC4FD" w14:textId="77777777" w:rsidR="006C72A0" w:rsidRDefault="006C72A0" w:rsidP="0045290E">
      <w:pPr>
        <w:adjustRightInd w:val="0"/>
        <w:snapToGrid w:val="0"/>
        <w:rPr>
          <w:color w:val="000000" w:themeColor="text1"/>
          <w:sz w:val="24"/>
          <w:szCs w:val="24"/>
        </w:rPr>
      </w:pPr>
    </w:p>
    <w:p w14:paraId="5B4AA44A" w14:textId="4A9B0049" w:rsidR="003062B2" w:rsidRDefault="006C72A0" w:rsidP="0045290E">
      <w:pPr>
        <w:adjustRightInd w:val="0"/>
        <w:snapToGrid w:val="0"/>
        <w:rPr>
          <w:color w:val="000000" w:themeColor="text1"/>
          <w:sz w:val="24"/>
          <w:szCs w:val="24"/>
        </w:rPr>
      </w:pPr>
      <w:r>
        <w:rPr>
          <w:b/>
          <w:color w:val="000000" w:themeColor="text1"/>
          <w:sz w:val="24"/>
          <w:szCs w:val="24"/>
        </w:rPr>
        <w:t>Conflict</w:t>
      </w:r>
      <w:r w:rsidR="008273C0" w:rsidRPr="006C72A0">
        <w:rPr>
          <w:b/>
          <w:color w:val="000000" w:themeColor="text1"/>
          <w:sz w:val="24"/>
          <w:szCs w:val="24"/>
        </w:rPr>
        <w:t xml:space="preserve">-of-interest statement: </w:t>
      </w:r>
      <w:r w:rsidR="003331AB" w:rsidRPr="008168AB">
        <w:rPr>
          <w:color w:val="000000" w:themeColor="text1"/>
          <w:sz w:val="24"/>
          <w:szCs w:val="24"/>
        </w:rPr>
        <w:t>The</w:t>
      </w:r>
      <w:r w:rsidR="003331AB">
        <w:rPr>
          <w:b/>
          <w:color w:val="000000" w:themeColor="text1"/>
          <w:sz w:val="24"/>
          <w:szCs w:val="24"/>
        </w:rPr>
        <w:t xml:space="preserve"> </w:t>
      </w:r>
      <w:r w:rsidR="003331AB">
        <w:rPr>
          <w:color w:val="000000" w:themeColor="text1"/>
          <w:sz w:val="24"/>
          <w:szCs w:val="24"/>
        </w:rPr>
        <w:t>a</w:t>
      </w:r>
      <w:r w:rsidR="003331AB" w:rsidRPr="006C72A0">
        <w:rPr>
          <w:color w:val="000000" w:themeColor="text1"/>
          <w:sz w:val="24"/>
          <w:szCs w:val="24"/>
        </w:rPr>
        <w:t xml:space="preserve">uthors </w:t>
      </w:r>
      <w:r w:rsidR="008273C0" w:rsidRPr="006C72A0">
        <w:rPr>
          <w:color w:val="000000" w:themeColor="text1"/>
          <w:sz w:val="24"/>
          <w:szCs w:val="24"/>
        </w:rPr>
        <w:t>declare no conflict of interest.</w:t>
      </w:r>
    </w:p>
    <w:p w14:paraId="1230F596" w14:textId="77777777" w:rsidR="006C72A0" w:rsidRPr="006C72A0" w:rsidRDefault="006C72A0" w:rsidP="0045290E">
      <w:pPr>
        <w:adjustRightInd w:val="0"/>
        <w:snapToGrid w:val="0"/>
        <w:rPr>
          <w:color w:val="000000" w:themeColor="text1"/>
          <w:sz w:val="24"/>
          <w:szCs w:val="24"/>
        </w:rPr>
      </w:pPr>
    </w:p>
    <w:p w14:paraId="598D9C53" w14:textId="77777777" w:rsidR="003062B2" w:rsidRDefault="008273C0" w:rsidP="0045290E">
      <w:pPr>
        <w:adjustRightInd w:val="0"/>
        <w:snapToGrid w:val="0"/>
        <w:rPr>
          <w:color w:val="000000" w:themeColor="text1"/>
          <w:sz w:val="24"/>
          <w:szCs w:val="24"/>
        </w:rPr>
      </w:pPr>
      <w:r w:rsidRPr="006C72A0">
        <w:rPr>
          <w:b/>
          <w:color w:val="000000" w:themeColor="text1"/>
          <w:sz w:val="24"/>
          <w:szCs w:val="24"/>
        </w:rPr>
        <w:t xml:space="preserve">Data sharing statement: </w:t>
      </w:r>
      <w:r w:rsidRPr="006C72A0">
        <w:rPr>
          <w:color w:val="000000" w:themeColor="text1"/>
          <w:sz w:val="24"/>
          <w:szCs w:val="24"/>
        </w:rPr>
        <w:t>No additional data are available.</w:t>
      </w:r>
    </w:p>
    <w:p w14:paraId="7B4A47C4" w14:textId="77777777" w:rsidR="006C72A0" w:rsidRDefault="006C72A0" w:rsidP="0045290E">
      <w:pPr>
        <w:adjustRightInd w:val="0"/>
        <w:snapToGrid w:val="0"/>
        <w:rPr>
          <w:color w:val="000000" w:themeColor="text1"/>
          <w:sz w:val="24"/>
          <w:szCs w:val="24"/>
        </w:rPr>
      </w:pPr>
    </w:p>
    <w:p w14:paraId="2AF70E3D" w14:textId="77777777" w:rsidR="006C72A0" w:rsidRPr="006C72A0" w:rsidRDefault="006C72A0" w:rsidP="006C72A0">
      <w:pPr>
        <w:widowControl/>
        <w:snapToGrid w:val="0"/>
        <w:rPr>
          <w:rFonts w:eastAsia="宋体" w:cs="Times New Roman"/>
          <w:kern w:val="0"/>
          <w:sz w:val="24"/>
          <w:szCs w:val="24"/>
        </w:rPr>
      </w:pPr>
      <w:bookmarkStart w:id="11" w:name="OLE_LINK375"/>
      <w:bookmarkStart w:id="12" w:name="OLE_LINK32"/>
      <w:bookmarkStart w:id="13" w:name="OLE_LINK381"/>
      <w:bookmarkStart w:id="14" w:name="OLE_LINK413"/>
      <w:r w:rsidRPr="006C72A0">
        <w:rPr>
          <w:rFonts w:eastAsia="宋体" w:cs="Times New Roman"/>
          <w:b/>
          <w:color w:val="000000"/>
          <w:kern w:val="0"/>
          <w:sz w:val="24"/>
          <w:szCs w:val="24"/>
        </w:rPr>
        <w:t xml:space="preserve">Open-Access: </w:t>
      </w:r>
      <w:bookmarkStart w:id="15" w:name="OLE_LINK70"/>
      <w:r w:rsidRPr="006C72A0">
        <w:rPr>
          <w:rFonts w:eastAsia="宋体" w:cs="Times New Roman"/>
          <w:color w:val="000000"/>
          <w:kern w:val="0"/>
          <w:sz w:val="24"/>
          <w:szCs w:val="24"/>
        </w:rPr>
        <w:t xml:space="preserve">This is an </w:t>
      </w:r>
      <w:r w:rsidRPr="006C72A0">
        <w:rPr>
          <w:rFonts w:eastAsia="宋体" w:cs="宋体"/>
          <w:kern w:val="0"/>
          <w:sz w:val="24"/>
          <w:szCs w:val="24"/>
        </w:rPr>
        <w:t xml:space="preserve">open-access article that was </w:t>
      </w:r>
      <w:r w:rsidRPr="006C72A0">
        <w:rPr>
          <w:rFonts w:eastAsia="宋体" w:cs="Times New Roman"/>
          <w:kern w:val="0"/>
          <w:sz w:val="24"/>
          <w:szCs w:val="24"/>
        </w:rPr>
        <w:t xml:space="preserve">selected by an in-house editor and fully peer-reviewed by external reviewers. It is </w:t>
      </w:r>
      <w:r w:rsidRPr="006C72A0">
        <w:rPr>
          <w:rFonts w:eastAsia="宋体" w:cs="宋体"/>
          <w:kern w:val="0"/>
          <w:sz w:val="24"/>
          <w:szCs w:val="24"/>
        </w:rPr>
        <w:t xml:space="preserve">distributed in accordance with </w:t>
      </w:r>
      <w:r w:rsidRPr="006C72A0">
        <w:rPr>
          <w:rFonts w:eastAsia="宋体" w:cs="Times New Roman"/>
          <w:kern w:val="0"/>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6C72A0">
          <w:rPr>
            <w:rFonts w:eastAsia="宋体" w:cs="Times New Roman"/>
            <w:color w:val="0000FF"/>
            <w:kern w:val="0"/>
            <w:sz w:val="24"/>
            <w:szCs w:val="24"/>
            <w:u w:val="single"/>
          </w:rPr>
          <w:t>http://creativecommons.org/licenses/by-nc/4.0/</w:t>
        </w:r>
      </w:hyperlink>
      <w:bookmarkEnd w:id="15"/>
    </w:p>
    <w:p w14:paraId="62EA09BB" w14:textId="77777777" w:rsidR="006C72A0" w:rsidRPr="006C72A0" w:rsidRDefault="006C72A0" w:rsidP="006C72A0">
      <w:pPr>
        <w:widowControl/>
        <w:snapToGrid w:val="0"/>
        <w:rPr>
          <w:rFonts w:eastAsia="宋体" w:cs="Times New Roman"/>
          <w:kern w:val="0"/>
          <w:sz w:val="24"/>
          <w:szCs w:val="24"/>
        </w:rPr>
      </w:pPr>
    </w:p>
    <w:p w14:paraId="6BB026F5" w14:textId="47844764" w:rsidR="006C72A0" w:rsidRDefault="006C72A0" w:rsidP="006C72A0">
      <w:pPr>
        <w:adjustRightInd w:val="0"/>
        <w:snapToGrid w:val="0"/>
        <w:rPr>
          <w:rFonts w:eastAsia="宋体" w:cs="Times New Roman"/>
          <w:bCs/>
          <w:kern w:val="0"/>
          <w:sz w:val="24"/>
          <w:szCs w:val="24"/>
        </w:rPr>
      </w:pPr>
      <w:r w:rsidRPr="006C72A0">
        <w:rPr>
          <w:rFonts w:eastAsia="宋体" w:cs="Times New Roman"/>
          <w:b/>
          <w:bCs/>
          <w:kern w:val="0"/>
          <w:sz w:val="24"/>
          <w:szCs w:val="24"/>
          <w:highlight w:val="white"/>
        </w:rPr>
        <w:t>Manuscript source:</w:t>
      </w:r>
      <w:r w:rsidRPr="006C72A0">
        <w:rPr>
          <w:rFonts w:eastAsia="宋体" w:cs="Times New Roman" w:hint="eastAsia"/>
          <w:b/>
          <w:bCs/>
          <w:kern w:val="0"/>
          <w:sz w:val="24"/>
          <w:szCs w:val="24"/>
          <w:highlight w:val="white"/>
        </w:rPr>
        <w:t xml:space="preserve"> </w:t>
      </w:r>
      <w:r w:rsidRPr="006C72A0">
        <w:rPr>
          <w:rFonts w:eastAsia="宋体" w:cs="Times New Roman"/>
          <w:bCs/>
          <w:kern w:val="0"/>
          <w:sz w:val="24"/>
          <w:szCs w:val="24"/>
          <w:highlight w:val="white"/>
        </w:rPr>
        <w:t>Unsolicited manuscript</w:t>
      </w:r>
      <w:bookmarkEnd w:id="11"/>
      <w:bookmarkEnd w:id="12"/>
      <w:bookmarkEnd w:id="13"/>
      <w:bookmarkEnd w:id="14"/>
    </w:p>
    <w:p w14:paraId="38B395DB" w14:textId="77777777" w:rsidR="006C72A0" w:rsidRPr="006C72A0" w:rsidRDefault="006C72A0" w:rsidP="006C72A0">
      <w:pPr>
        <w:adjustRightInd w:val="0"/>
        <w:snapToGrid w:val="0"/>
        <w:rPr>
          <w:color w:val="000000" w:themeColor="text1"/>
          <w:sz w:val="24"/>
          <w:szCs w:val="24"/>
        </w:rPr>
      </w:pPr>
    </w:p>
    <w:p w14:paraId="28B2F625" w14:textId="2D4AB11B" w:rsidR="003062B2" w:rsidRPr="006C72A0" w:rsidRDefault="006C72A0" w:rsidP="0045290E">
      <w:pPr>
        <w:adjustRightInd w:val="0"/>
        <w:snapToGrid w:val="0"/>
        <w:rPr>
          <w:color w:val="000000" w:themeColor="text1"/>
          <w:sz w:val="24"/>
          <w:szCs w:val="24"/>
        </w:rPr>
      </w:pPr>
      <w:r>
        <w:rPr>
          <w:b/>
          <w:color w:val="000000" w:themeColor="text1"/>
          <w:sz w:val="24"/>
          <w:szCs w:val="24"/>
        </w:rPr>
        <w:t>Corresponding</w:t>
      </w:r>
      <w:r w:rsidR="008273C0" w:rsidRPr="006C72A0">
        <w:rPr>
          <w:b/>
          <w:color w:val="000000" w:themeColor="text1"/>
          <w:sz w:val="24"/>
          <w:szCs w:val="24"/>
        </w:rPr>
        <w:t xml:space="preserve"> </w:t>
      </w:r>
      <w:r w:rsidR="0072207D" w:rsidRPr="006C72A0">
        <w:rPr>
          <w:b/>
          <w:color w:val="000000" w:themeColor="text1"/>
          <w:sz w:val="24"/>
          <w:szCs w:val="24"/>
        </w:rPr>
        <w:t>author</w:t>
      </w:r>
      <w:r w:rsidR="008273C0" w:rsidRPr="006C72A0">
        <w:rPr>
          <w:b/>
          <w:color w:val="000000" w:themeColor="text1"/>
          <w:sz w:val="24"/>
          <w:szCs w:val="24"/>
        </w:rPr>
        <w:t xml:space="preserve">: Ping Yan, </w:t>
      </w:r>
      <w:r w:rsidRPr="006C72A0">
        <w:rPr>
          <w:b/>
          <w:color w:val="000000" w:themeColor="text1"/>
          <w:sz w:val="24"/>
          <w:szCs w:val="24"/>
        </w:rPr>
        <w:t>MSc</w:t>
      </w:r>
      <w:r w:rsidR="008273C0" w:rsidRPr="006C72A0">
        <w:rPr>
          <w:b/>
          <w:color w:val="000000" w:themeColor="text1"/>
          <w:sz w:val="24"/>
          <w:szCs w:val="24"/>
        </w:rPr>
        <w:t>,</w:t>
      </w:r>
      <w:r w:rsidR="00930795" w:rsidRPr="006C72A0">
        <w:rPr>
          <w:b/>
          <w:color w:val="000000" w:themeColor="text1"/>
          <w:sz w:val="24"/>
          <w:szCs w:val="24"/>
        </w:rPr>
        <w:t xml:space="preserve"> </w:t>
      </w:r>
      <w:r w:rsidRPr="006C72A0">
        <w:rPr>
          <w:b/>
          <w:color w:val="000000" w:themeColor="text1"/>
          <w:sz w:val="24"/>
          <w:szCs w:val="24"/>
        </w:rPr>
        <w:t xml:space="preserve">Attending </w:t>
      </w:r>
      <w:r w:rsidR="00930795" w:rsidRPr="006C72A0">
        <w:rPr>
          <w:b/>
          <w:color w:val="000000" w:themeColor="text1"/>
          <w:sz w:val="24"/>
          <w:szCs w:val="24"/>
        </w:rPr>
        <w:t>Doctor,</w:t>
      </w:r>
      <w:r w:rsidR="008273C0" w:rsidRPr="006C72A0">
        <w:rPr>
          <w:b/>
          <w:color w:val="000000" w:themeColor="text1"/>
          <w:sz w:val="24"/>
          <w:szCs w:val="24"/>
        </w:rPr>
        <w:t xml:space="preserve"> </w:t>
      </w:r>
      <w:r w:rsidR="00395E08">
        <w:rPr>
          <w:color w:val="000000" w:themeColor="text1"/>
          <w:sz w:val="24"/>
          <w:szCs w:val="24"/>
        </w:rPr>
        <w:t>Emergency Department,</w:t>
      </w:r>
      <w:r w:rsidR="008273C0" w:rsidRPr="006C72A0">
        <w:rPr>
          <w:color w:val="000000" w:themeColor="text1"/>
          <w:sz w:val="24"/>
          <w:szCs w:val="24"/>
        </w:rPr>
        <w:t xml:space="preserve"> Qingdao Municipal Hospital (Group), </w:t>
      </w:r>
      <w:bookmarkStart w:id="16" w:name="OLE_LINK63"/>
      <w:bookmarkStart w:id="17" w:name="OLE_LINK64"/>
      <w:r w:rsidR="008273C0" w:rsidRPr="006C72A0">
        <w:rPr>
          <w:color w:val="000000" w:themeColor="text1"/>
          <w:sz w:val="24"/>
          <w:szCs w:val="24"/>
        </w:rPr>
        <w:t>No. 5</w:t>
      </w:r>
      <w:r w:rsidR="003331AB">
        <w:rPr>
          <w:color w:val="000000" w:themeColor="text1"/>
          <w:sz w:val="24"/>
          <w:szCs w:val="24"/>
        </w:rPr>
        <w:t>,</w:t>
      </w:r>
      <w:r w:rsidR="008273C0" w:rsidRPr="006C72A0">
        <w:rPr>
          <w:color w:val="000000" w:themeColor="text1"/>
          <w:sz w:val="24"/>
          <w:szCs w:val="24"/>
        </w:rPr>
        <w:t xml:space="preserve"> Donghai Middle Road</w:t>
      </w:r>
      <w:bookmarkEnd w:id="16"/>
      <w:bookmarkEnd w:id="17"/>
      <w:r w:rsidR="008273C0" w:rsidRPr="006C72A0">
        <w:rPr>
          <w:color w:val="000000" w:themeColor="text1"/>
          <w:sz w:val="24"/>
          <w:szCs w:val="24"/>
        </w:rPr>
        <w:t>, Qingdao</w:t>
      </w:r>
      <w:r>
        <w:rPr>
          <w:color w:val="000000" w:themeColor="text1"/>
          <w:sz w:val="24"/>
          <w:szCs w:val="24"/>
        </w:rPr>
        <w:t xml:space="preserve"> </w:t>
      </w:r>
      <w:r w:rsidRPr="006C72A0">
        <w:rPr>
          <w:color w:val="000000" w:themeColor="text1"/>
          <w:sz w:val="24"/>
          <w:szCs w:val="24"/>
        </w:rPr>
        <w:t>266000</w:t>
      </w:r>
      <w:r>
        <w:rPr>
          <w:color w:val="000000" w:themeColor="text1"/>
          <w:sz w:val="24"/>
          <w:szCs w:val="24"/>
        </w:rPr>
        <w:t xml:space="preserve">, </w:t>
      </w:r>
      <w:bookmarkStart w:id="18" w:name="OLE_LINK65"/>
      <w:bookmarkStart w:id="19" w:name="OLE_LINK68"/>
      <w:r>
        <w:rPr>
          <w:color w:val="000000" w:themeColor="text1"/>
          <w:sz w:val="24"/>
          <w:szCs w:val="24"/>
        </w:rPr>
        <w:t>Shandong Province</w:t>
      </w:r>
      <w:bookmarkEnd w:id="18"/>
      <w:bookmarkEnd w:id="19"/>
      <w:r>
        <w:rPr>
          <w:color w:val="000000" w:themeColor="text1"/>
          <w:sz w:val="24"/>
          <w:szCs w:val="24"/>
        </w:rPr>
        <w:t>, China</w:t>
      </w:r>
      <w:r w:rsidR="008273C0" w:rsidRPr="006C72A0">
        <w:rPr>
          <w:color w:val="000000" w:themeColor="text1"/>
          <w:sz w:val="24"/>
          <w:szCs w:val="24"/>
        </w:rPr>
        <w:t xml:space="preserve">. kschdje384@163.com </w:t>
      </w:r>
    </w:p>
    <w:p w14:paraId="5DF4FE4E" w14:textId="5A214C5F" w:rsidR="0072207D" w:rsidRPr="006C72A0" w:rsidRDefault="0072207D" w:rsidP="0045290E">
      <w:pPr>
        <w:adjustRightInd w:val="0"/>
        <w:snapToGrid w:val="0"/>
        <w:rPr>
          <w:color w:val="000000" w:themeColor="text1"/>
          <w:sz w:val="24"/>
          <w:szCs w:val="24"/>
        </w:rPr>
      </w:pPr>
      <w:r w:rsidRPr="006C72A0">
        <w:rPr>
          <w:b/>
          <w:color w:val="000000" w:themeColor="text1"/>
          <w:sz w:val="24"/>
          <w:szCs w:val="24"/>
        </w:rPr>
        <w:t>Telephone:</w:t>
      </w:r>
      <w:r w:rsidRPr="006C72A0">
        <w:rPr>
          <w:color w:val="000000" w:themeColor="text1"/>
          <w:sz w:val="24"/>
          <w:szCs w:val="24"/>
        </w:rPr>
        <w:t xml:space="preserve"> </w:t>
      </w:r>
      <w:bookmarkStart w:id="20" w:name="OLE_LINK69"/>
      <w:r w:rsidR="006C72A0">
        <w:rPr>
          <w:color w:val="000000" w:themeColor="text1"/>
          <w:sz w:val="24"/>
          <w:szCs w:val="24"/>
        </w:rPr>
        <w:t>+86-</w:t>
      </w:r>
      <w:r w:rsidR="00FB2E46" w:rsidRPr="006C72A0">
        <w:rPr>
          <w:color w:val="000000" w:themeColor="text1"/>
          <w:sz w:val="24"/>
          <w:szCs w:val="24"/>
        </w:rPr>
        <w:t>13792498901</w:t>
      </w:r>
      <w:bookmarkEnd w:id="20"/>
    </w:p>
    <w:p w14:paraId="20A169B7" w14:textId="01F125B6" w:rsidR="0072207D" w:rsidRDefault="0072207D" w:rsidP="0045290E">
      <w:pPr>
        <w:adjustRightInd w:val="0"/>
        <w:snapToGrid w:val="0"/>
        <w:rPr>
          <w:color w:val="000000" w:themeColor="text1"/>
          <w:sz w:val="24"/>
          <w:szCs w:val="24"/>
        </w:rPr>
      </w:pPr>
      <w:r w:rsidRPr="006C72A0">
        <w:rPr>
          <w:b/>
          <w:color w:val="000000" w:themeColor="text1"/>
          <w:sz w:val="24"/>
          <w:szCs w:val="24"/>
        </w:rPr>
        <w:t>Fax:</w:t>
      </w:r>
      <w:r w:rsidRPr="006C72A0">
        <w:rPr>
          <w:color w:val="000000" w:themeColor="text1"/>
          <w:sz w:val="24"/>
          <w:szCs w:val="24"/>
        </w:rPr>
        <w:t xml:space="preserve"> </w:t>
      </w:r>
      <w:r w:rsidR="006C72A0">
        <w:rPr>
          <w:color w:val="000000" w:themeColor="text1"/>
          <w:sz w:val="24"/>
          <w:szCs w:val="24"/>
        </w:rPr>
        <w:t>+86-</w:t>
      </w:r>
      <w:r w:rsidRPr="006C72A0">
        <w:rPr>
          <w:color w:val="000000" w:themeColor="text1"/>
          <w:sz w:val="24"/>
          <w:szCs w:val="24"/>
        </w:rPr>
        <w:t>532-00000530</w:t>
      </w:r>
    </w:p>
    <w:p w14:paraId="1B406D85" w14:textId="77777777" w:rsidR="006C72A0" w:rsidRDefault="006C72A0" w:rsidP="0045290E">
      <w:pPr>
        <w:adjustRightInd w:val="0"/>
        <w:snapToGrid w:val="0"/>
        <w:rPr>
          <w:color w:val="000000" w:themeColor="text1"/>
          <w:sz w:val="24"/>
          <w:szCs w:val="24"/>
        </w:rPr>
      </w:pPr>
    </w:p>
    <w:p w14:paraId="5B4D6FF7" w14:textId="20541AB4" w:rsidR="00344B1B" w:rsidRPr="00344B1B" w:rsidRDefault="00344B1B" w:rsidP="00344B1B">
      <w:pPr>
        <w:widowControl/>
        <w:adjustRightInd w:val="0"/>
        <w:snapToGrid w:val="0"/>
        <w:rPr>
          <w:rFonts w:eastAsia="宋体" w:cs="Times New Roman"/>
          <w:b/>
          <w:kern w:val="0"/>
          <w:sz w:val="24"/>
          <w:szCs w:val="24"/>
        </w:rPr>
      </w:pPr>
      <w:bookmarkStart w:id="21" w:name="OLE_LINK51"/>
      <w:bookmarkStart w:id="22" w:name="OLE_LINK30"/>
      <w:bookmarkStart w:id="23" w:name="OLE_LINK27"/>
      <w:bookmarkStart w:id="24" w:name="OLE_LINK376"/>
      <w:bookmarkStart w:id="25" w:name="OLE_LINK382"/>
      <w:bookmarkStart w:id="26" w:name="OLE_LINK35"/>
      <w:r w:rsidRPr="00344B1B">
        <w:rPr>
          <w:rFonts w:eastAsia="宋体" w:cs="Times New Roman"/>
          <w:b/>
          <w:kern w:val="0"/>
          <w:sz w:val="24"/>
          <w:szCs w:val="24"/>
        </w:rPr>
        <w:t xml:space="preserve">Received: </w:t>
      </w:r>
      <w:r>
        <w:rPr>
          <w:rFonts w:eastAsia="宋体" w:cs="Times New Roman"/>
          <w:kern w:val="0"/>
          <w:sz w:val="24"/>
          <w:szCs w:val="24"/>
        </w:rPr>
        <w:t>February</w:t>
      </w:r>
      <w:r>
        <w:rPr>
          <w:rFonts w:eastAsia="等线" w:cs="Times New Roman"/>
          <w:kern w:val="0"/>
          <w:sz w:val="24"/>
          <w:szCs w:val="24"/>
        </w:rPr>
        <w:t xml:space="preserve"> 20</w:t>
      </w:r>
      <w:r w:rsidRPr="00344B1B">
        <w:rPr>
          <w:rFonts w:eastAsia="等线" w:cs="Times New Roman"/>
          <w:kern w:val="0"/>
          <w:sz w:val="24"/>
          <w:szCs w:val="24"/>
        </w:rPr>
        <w:t>, 201</w:t>
      </w:r>
      <w:r>
        <w:rPr>
          <w:rFonts w:eastAsia="等线" w:cs="Times New Roman"/>
          <w:kern w:val="0"/>
          <w:sz w:val="24"/>
          <w:szCs w:val="24"/>
        </w:rPr>
        <w:t>9</w:t>
      </w:r>
    </w:p>
    <w:p w14:paraId="44CD49F8" w14:textId="4A1B5CE3" w:rsidR="00344B1B" w:rsidRPr="00344B1B" w:rsidRDefault="00344B1B" w:rsidP="00344B1B">
      <w:pPr>
        <w:widowControl/>
        <w:adjustRightInd w:val="0"/>
        <w:snapToGrid w:val="0"/>
        <w:rPr>
          <w:rFonts w:eastAsia="等线" w:cs="Times New Roman"/>
          <w:b/>
          <w:kern w:val="0"/>
          <w:sz w:val="24"/>
          <w:szCs w:val="24"/>
        </w:rPr>
      </w:pPr>
      <w:r w:rsidRPr="00344B1B">
        <w:rPr>
          <w:rFonts w:eastAsia="宋体" w:cs="Times New Roman"/>
          <w:b/>
          <w:kern w:val="0"/>
          <w:sz w:val="24"/>
          <w:szCs w:val="24"/>
        </w:rPr>
        <w:t>Peer-review started:</w:t>
      </w:r>
      <w:r w:rsidRPr="00344B1B">
        <w:rPr>
          <w:rFonts w:eastAsia="等线" w:cs="Times New Roman"/>
          <w:b/>
          <w:kern w:val="0"/>
          <w:sz w:val="24"/>
          <w:szCs w:val="24"/>
        </w:rPr>
        <w:t xml:space="preserve"> </w:t>
      </w:r>
      <w:r>
        <w:rPr>
          <w:rFonts w:eastAsia="宋体" w:cs="Times New Roman"/>
          <w:kern w:val="0"/>
          <w:sz w:val="24"/>
          <w:szCs w:val="24"/>
        </w:rPr>
        <w:t>February</w:t>
      </w:r>
      <w:r>
        <w:rPr>
          <w:rFonts w:eastAsia="等线" w:cs="Times New Roman"/>
          <w:kern w:val="0"/>
          <w:sz w:val="24"/>
          <w:szCs w:val="24"/>
        </w:rPr>
        <w:t xml:space="preserve"> 20</w:t>
      </w:r>
      <w:r w:rsidRPr="00344B1B">
        <w:rPr>
          <w:rFonts w:eastAsia="等线" w:cs="Times New Roman"/>
          <w:kern w:val="0"/>
          <w:sz w:val="24"/>
          <w:szCs w:val="24"/>
        </w:rPr>
        <w:t>, 201</w:t>
      </w:r>
      <w:r>
        <w:rPr>
          <w:rFonts w:eastAsia="等线" w:cs="Times New Roman"/>
          <w:kern w:val="0"/>
          <w:sz w:val="24"/>
          <w:szCs w:val="24"/>
        </w:rPr>
        <w:t>9</w:t>
      </w:r>
    </w:p>
    <w:p w14:paraId="129B96DF" w14:textId="2606ED94" w:rsidR="00344B1B" w:rsidRPr="00344B1B" w:rsidRDefault="00344B1B" w:rsidP="00344B1B">
      <w:pPr>
        <w:widowControl/>
        <w:adjustRightInd w:val="0"/>
        <w:snapToGrid w:val="0"/>
        <w:rPr>
          <w:rFonts w:eastAsia="等线" w:cs="Times New Roman"/>
          <w:b/>
          <w:kern w:val="0"/>
          <w:sz w:val="24"/>
          <w:szCs w:val="24"/>
        </w:rPr>
      </w:pPr>
      <w:r w:rsidRPr="00344B1B">
        <w:rPr>
          <w:rFonts w:eastAsia="宋体" w:cs="Times New Roman"/>
          <w:b/>
          <w:kern w:val="0"/>
          <w:sz w:val="24"/>
          <w:szCs w:val="24"/>
        </w:rPr>
        <w:t>First decision:</w:t>
      </w:r>
      <w:r w:rsidRPr="00344B1B">
        <w:rPr>
          <w:rFonts w:eastAsia="等线" w:cs="Times New Roman"/>
          <w:b/>
          <w:kern w:val="0"/>
          <w:sz w:val="24"/>
          <w:szCs w:val="24"/>
        </w:rPr>
        <w:t xml:space="preserve"> </w:t>
      </w:r>
      <w:bookmarkStart w:id="27" w:name="OLE_LINK47"/>
      <w:r>
        <w:rPr>
          <w:rFonts w:eastAsia="宋体" w:cs="Times New Roman"/>
          <w:kern w:val="0"/>
          <w:sz w:val="24"/>
          <w:szCs w:val="24"/>
        </w:rPr>
        <w:t>March</w:t>
      </w:r>
      <w:r>
        <w:rPr>
          <w:rFonts w:eastAsia="等线" w:cs="Times New Roman"/>
          <w:kern w:val="0"/>
          <w:sz w:val="24"/>
          <w:szCs w:val="24"/>
        </w:rPr>
        <w:t xml:space="preserve"> 13</w:t>
      </w:r>
      <w:r w:rsidRPr="00344B1B">
        <w:rPr>
          <w:rFonts w:eastAsia="等线" w:cs="Times New Roman"/>
          <w:kern w:val="0"/>
          <w:sz w:val="24"/>
          <w:szCs w:val="24"/>
        </w:rPr>
        <w:t>, 201</w:t>
      </w:r>
      <w:r>
        <w:rPr>
          <w:rFonts w:eastAsia="等线" w:cs="Times New Roman"/>
          <w:kern w:val="0"/>
          <w:sz w:val="24"/>
          <w:szCs w:val="24"/>
        </w:rPr>
        <w:t>9</w:t>
      </w:r>
      <w:bookmarkEnd w:id="27"/>
    </w:p>
    <w:p w14:paraId="75F7B270" w14:textId="59EA0910" w:rsidR="00344B1B" w:rsidRPr="00344B1B" w:rsidRDefault="00344B1B" w:rsidP="00344B1B">
      <w:pPr>
        <w:widowControl/>
        <w:adjustRightInd w:val="0"/>
        <w:snapToGrid w:val="0"/>
        <w:rPr>
          <w:rFonts w:eastAsia="宋体" w:cs="Times New Roman"/>
          <w:b/>
          <w:kern w:val="0"/>
          <w:sz w:val="24"/>
          <w:szCs w:val="24"/>
        </w:rPr>
      </w:pPr>
      <w:r w:rsidRPr="00344B1B">
        <w:rPr>
          <w:rFonts w:eastAsia="宋体" w:cs="Times New Roman"/>
          <w:b/>
          <w:kern w:val="0"/>
          <w:sz w:val="24"/>
          <w:szCs w:val="24"/>
        </w:rPr>
        <w:t xml:space="preserve">Revised: </w:t>
      </w:r>
      <w:r>
        <w:rPr>
          <w:rFonts w:eastAsia="宋体" w:cs="Times New Roman"/>
          <w:kern w:val="0"/>
          <w:sz w:val="24"/>
          <w:szCs w:val="24"/>
        </w:rPr>
        <w:t>March</w:t>
      </w:r>
      <w:r>
        <w:rPr>
          <w:rFonts w:eastAsia="等线" w:cs="Times New Roman"/>
          <w:kern w:val="0"/>
          <w:sz w:val="24"/>
          <w:szCs w:val="24"/>
        </w:rPr>
        <w:t xml:space="preserve"> 21</w:t>
      </w:r>
      <w:r w:rsidRPr="00344B1B">
        <w:rPr>
          <w:rFonts w:eastAsia="等线" w:cs="Times New Roman"/>
          <w:kern w:val="0"/>
          <w:sz w:val="24"/>
          <w:szCs w:val="24"/>
        </w:rPr>
        <w:t>, 201</w:t>
      </w:r>
      <w:r>
        <w:rPr>
          <w:rFonts w:eastAsia="等线" w:cs="Times New Roman"/>
          <w:kern w:val="0"/>
          <w:sz w:val="24"/>
          <w:szCs w:val="24"/>
        </w:rPr>
        <w:t>9</w:t>
      </w:r>
    </w:p>
    <w:p w14:paraId="3A857331" w14:textId="3F41FB38" w:rsidR="00344B1B" w:rsidRPr="00344B1B" w:rsidRDefault="00344B1B" w:rsidP="00344B1B">
      <w:pPr>
        <w:widowControl/>
        <w:adjustRightInd w:val="0"/>
        <w:snapToGrid w:val="0"/>
        <w:rPr>
          <w:rFonts w:eastAsia="宋体" w:cs="Times New Roman"/>
          <w:b/>
          <w:kern w:val="0"/>
          <w:sz w:val="24"/>
          <w:szCs w:val="24"/>
        </w:rPr>
      </w:pPr>
      <w:r w:rsidRPr="00344B1B">
        <w:rPr>
          <w:rFonts w:eastAsia="宋体" w:cs="Times New Roman"/>
          <w:b/>
          <w:kern w:val="0"/>
          <w:sz w:val="24"/>
          <w:szCs w:val="24"/>
        </w:rPr>
        <w:t>Accepted:</w:t>
      </w:r>
      <w:r w:rsidR="007E1B0B" w:rsidRPr="007E1B0B">
        <w:t xml:space="preserve"> </w:t>
      </w:r>
      <w:r w:rsidR="007E1B0B" w:rsidRPr="007E1B0B">
        <w:rPr>
          <w:rFonts w:eastAsia="宋体" w:cs="Times New Roman"/>
          <w:kern w:val="0"/>
          <w:sz w:val="24"/>
          <w:szCs w:val="24"/>
        </w:rPr>
        <w:t>March 24, 2019</w:t>
      </w:r>
      <w:r w:rsidRPr="00344B1B">
        <w:rPr>
          <w:rFonts w:eastAsia="宋体" w:cs="Times New Roman"/>
          <w:b/>
          <w:kern w:val="0"/>
          <w:sz w:val="24"/>
          <w:szCs w:val="24"/>
        </w:rPr>
        <w:t xml:space="preserve"> </w:t>
      </w:r>
    </w:p>
    <w:p w14:paraId="2CA0E60F" w14:textId="77777777" w:rsidR="00344B1B" w:rsidRPr="00344B1B" w:rsidRDefault="00344B1B" w:rsidP="00344B1B">
      <w:pPr>
        <w:widowControl/>
        <w:adjustRightInd w:val="0"/>
        <w:snapToGrid w:val="0"/>
        <w:rPr>
          <w:rFonts w:eastAsia="宋体" w:cs="Times New Roman"/>
          <w:b/>
          <w:kern w:val="0"/>
          <w:sz w:val="24"/>
          <w:szCs w:val="24"/>
        </w:rPr>
      </w:pPr>
      <w:r w:rsidRPr="00344B1B">
        <w:rPr>
          <w:rFonts w:eastAsia="宋体" w:cs="Times New Roman"/>
          <w:b/>
          <w:kern w:val="0"/>
          <w:sz w:val="24"/>
          <w:szCs w:val="24"/>
        </w:rPr>
        <w:t>Article in press:</w:t>
      </w:r>
    </w:p>
    <w:p w14:paraId="11B635DA" w14:textId="19EE44C2" w:rsidR="006C72A0" w:rsidRPr="00344B1B" w:rsidRDefault="00344B1B" w:rsidP="00344B1B">
      <w:pPr>
        <w:widowControl/>
        <w:snapToGrid w:val="0"/>
        <w:rPr>
          <w:rFonts w:eastAsia="宋体" w:cs="Times New Roman"/>
          <w:color w:val="000000"/>
          <w:kern w:val="0"/>
          <w:sz w:val="24"/>
          <w:szCs w:val="24"/>
        </w:rPr>
      </w:pPr>
      <w:r w:rsidRPr="00344B1B">
        <w:rPr>
          <w:rFonts w:eastAsia="宋体" w:cs="Times New Roman"/>
          <w:b/>
          <w:kern w:val="0"/>
          <w:sz w:val="24"/>
          <w:szCs w:val="24"/>
        </w:rPr>
        <w:t>Published online:</w:t>
      </w:r>
      <w:bookmarkEnd w:id="21"/>
      <w:bookmarkEnd w:id="22"/>
      <w:bookmarkEnd w:id="23"/>
      <w:bookmarkEnd w:id="24"/>
      <w:bookmarkEnd w:id="25"/>
      <w:bookmarkEnd w:id="26"/>
    </w:p>
    <w:p w14:paraId="7499A2AF" w14:textId="77777777" w:rsidR="003062B2" w:rsidRPr="006C72A0" w:rsidRDefault="008273C0" w:rsidP="0045290E">
      <w:pPr>
        <w:widowControl/>
        <w:adjustRightInd w:val="0"/>
        <w:snapToGrid w:val="0"/>
        <w:rPr>
          <w:b/>
          <w:color w:val="000000" w:themeColor="text1"/>
          <w:sz w:val="24"/>
          <w:szCs w:val="24"/>
        </w:rPr>
      </w:pPr>
      <w:r w:rsidRPr="006C72A0">
        <w:rPr>
          <w:b/>
          <w:color w:val="000000" w:themeColor="text1"/>
          <w:sz w:val="24"/>
          <w:szCs w:val="24"/>
        </w:rPr>
        <w:lastRenderedPageBreak/>
        <w:br w:type="page"/>
      </w:r>
    </w:p>
    <w:p w14:paraId="45030B16" w14:textId="77777777" w:rsidR="003062B2" w:rsidRPr="006C72A0" w:rsidRDefault="008273C0" w:rsidP="0045290E">
      <w:pPr>
        <w:adjustRightInd w:val="0"/>
        <w:snapToGrid w:val="0"/>
        <w:rPr>
          <w:b/>
          <w:color w:val="000000" w:themeColor="text1"/>
          <w:sz w:val="24"/>
          <w:szCs w:val="24"/>
        </w:rPr>
      </w:pPr>
      <w:r w:rsidRPr="006C72A0">
        <w:rPr>
          <w:b/>
          <w:color w:val="000000" w:themeColor="text1"/>
          <w:sz w:val="24"/>
          <w:szCs w:val="24"/>
        </w:rPr>
        <w:lastRenderedPageBreak/>
        <w:t>Abstract</w:t>
      </w:r>
    </w:p>
    <w:p w14:paraId="20CD1A0B" w14:textId="77777777" w:rsidR="003062B2" w:rsidRPr="006C72A0" w:rsidRDefault="008273C0" w:rsidP="0045290E">
      <w:pPr>
        <w:adjustRightInd w:val="0"/>
        <w:snapToGrid w:val="0"/>
        <w:rPr>
          <w:b/>
          <w:i/>
          <w:color w:val="000000" w:themeColor="text1"/>
          <w:sz w:val="24"/>
          <w:szCs w:val="24"/>
        </w:rPr>
      </w:pPr>
      <w:r w:rsidRPr="006C72A0">
        <w:rPr>
          <w:b/>
          <w:i/>
          <w:color w:val="000000" w:themeColor="text1"/>
          <w:sz w:val="24"/>
          <w:szCs w:val="24"/>
        </w:rPr>
        <w:t xml:space="preserve">BACKGROUND </w:t>
      </w:r>
    </w:p>
    <w:p w14:paraId="776CE3AC" w14:textId="737B2B01" w:rsidR="003062B2" w:rsidRDefault="003331AB" w:rsidP="0045290E">
      <w:pPr>
        <w:adjustRightInd w:val="0"/>
        <w:snapToGrid w:val="0"/>
        <w:rPr>
          <w:color w:val="000000" w:themeColor="text1"/>
          <w:sz w:val="24"/>
          <w:szCs w:val="24"/>
        </w:rPr>
      </w:pPr>
      <w:bookmarkStart w:id="28" w:name="OLE_LINK12"/>
      <w:bookmarkStart w:id="29" w:name="OLE_LINK20"/>
      <w:r>
        <w:rPr>
          <w:color w:val="000000" w:themeColor="text1"/>
          <w:sz w:val="24"/>
          <w:szCs w:val="24"/>
        </w:rPr>
        <w:t>The c</w:t>
      </w:r>
      <w:r w:rsidRPr="006C72A0">
        <w:rPr>
          <w:color w:val="000000" w:themeColor="text1"/>
          <w:sz w:val="24"/>
          <w:szCs w:val="24"/>
        </w:rPr>
        <w:t>irc</w:t>
      </w:r>
      <w:r>
        <w:rPr>
          <w:color w:val="000000" w:themeColor="text1"/>
          <w:sz w:val="24"/>
          <w:szCs w:val="24"/>
        </w:rPr>
        <w:t>ular</w:t>
      </w:r>
      <w:r w:rsidRPr="006C72A0">
        <w:rPr>
          <w:color w:val="000000" w:themeColor="text1"/>
          <w:sz w:val="24"/>
          <w:szCs w:val="24"/>
        </w:rPr>
        <w:t xml:space="preserve"> </w:t>
      </w:r>
      <w:r w:rsidR="00B064C2" w:rsidRPr="006C72A0">
        <w:rPr>
          <w:color w:val="000000" w:themeColor="text1"/>
          <w:sz w:val="24"/>
          <w:szCs w:val="24"/>
        </w:rPr>
        <w:t>RNA</w:t>
      </w:r>
      <w:r>
        <w:rPr>
          <w:color w:val="000000" w:themeColor="text1"/>
          <w:sz w:val="24"/>
          <w:szCs w:val="24"/>
        </w:rPr>
        <w:t xml:space="preserve"> </w:t>
      </w:r>
      <w:r w:rsidR="00344B1B">
        <w:rPr>
          <w:color w:val="000000" w:themeColor="text1"/>
          <w:sz w:val="24"/>
          <w:szCs w:val="24"/>
        </w:rPr>
        <w:t>c</w:t>
      </w:r>
      <w:r w:rsidR="008273C0" w:rsidRPr="006C72A0">
        <w:rPr>
          <w:color w:val="000000" w:themeColor="text1"/>
          <w:sz w:val="24"/>
          <w:szCs w:val="24"/>
        </w:rPr>
        <w:t>irc-PRKCI</w:t>
      </w:r>
      <w:bookmarkEnd w:id="28"/>
      <w:bookmarkEnd w:id="29"/>
      <w:r w:rsidR="008273C0" w:rsidRPr="006C72A0">
        <w:rPr>
          <w:color w:val="000000" w:themeColor="text1"/>
          <w:sz w:val="24"/>
          <w:szCs w:val="24"/>
        </w:rPr>
        <w:t xml:space="preserve"> is a</w:t>
      </w:r>
      <w:r w:rsidR="00CD24C1">
        <w:rPr>
          <w:color w:val="000000" w:themeColor="text1"/>
          <w:sz w:val="24"/>
          <w:szCs w:val="24"/>
        </w:rPr>
        <w:t>n</w:t>
      </w:r>
      <w:r w:rsidR="008273C0" w:rsidRPr="006C72A0">
        <w:rPr>
          <w:color w:val="000000" w:themeColor="text1"/>
          <w:sz w:val="24"/>
          <w:szCs w:val="24"/>
        </w:rPr>
        <w:t xml:space="preserve"> endogenous non-coding RNA that forms a covalently closed ring after reverse splicing, which </w:t>
      </w:r>
      <w:r>
        <w:rPr>
          <w:color w:val="000000" w:themeColor="text1"/>
          <w:sz w:val="24"/>
          <w:szCs w:val="24"/>
        </w:rPr>
        <w:t>plays</w:t>
      </w:r>
      <w:r w:rsidRPr="006C72A0">
        <w:rPr>
          <w:color w:val="000000" w:themeColor="text1"/>
          <w:sz w:val="24"/>
          <w:szCs w:val="24"/>
        </w:rPr>
        <w:t xml:space="preserve"> </w:t>
      </w:r>
      <w:r w:rsidR="008273C0" w:rsidRPr="006C72A0">
        <w:rPr>
          <w:color w:val="000000" w:themeColor="text1"/>
          <w:sz w:val="24"/>
          <w:szCs w:val="24"/>
        </w:rPr>
        <w:t>a key role in the occurrence and development of multiple digestive system tumors.</w:t>
      </w:r>
    </w:p>
    <w:p w14:paraId="26620802" w14:textId="77777777" w:rsidR="00344B1B" w:rsidRPr="00952325" w:rsidRDefault="00344B1B" w:rsidP="0045290E">
      <w:pPr>
        <w:adjustRightInd w:val="0"/>
        <w:snapToGrid w:val="0"/>
        <w:rPr>
          <w:color w:val="000000" w:themeColor="text1"/>
          <w:sz w:val="24"/>
          <w:szCs w:val="24"/>
        </w:rPr>
      </w:pPr>
    </w:p>
    <w:p w14:paraId="276728DC" w14:textId="77777777" w:rsidR="003062B2" w:rsidRPr="006C72A0" w:rsidRDefault="008273C0" w:rsidP="0045290E">
      <w:pPr>
        <w:adjustRightInd w:val="0"/>
        <w:snapToGrid w:val="0"/>
        <w:rPr>
          <w:b/>
          <w:i/>
          <w:color w:val="000000" w:themeColor="text1"/>
          <w:sz w:val="24"/>
          <w:szCs w:val="24"/>
        </w:rPr>
      </w:pPr>
      <w:r w:rsidRPr="006C72A0">
        <w:rPr>
          <w:b/>
          <w:i/>
          <w:color w:val="000000" w:themeColor="text1"/>
          <w:sz w:val="24"/>
          <w:szCs w:val="24"/>
        </w:rPr>
        <w:t xml:space="preserve">AIM </w:t>
      </w:r>
    </w:p>
    <w:p w14:paraId="3B973EA3" w14:textId="77777777" w:rsidR="003062B2" w:rsidRDefault="008273C0" w:rsidP="0045290E">
      <w:pPr>
        <w:adjustRightInd w:val="0"/>
        <w:snapToGrid w:val="0"/>
        <w:rPr>
          <w:color w:val="000000" w:themeColor="text1"/>
          <w:sz w:val="24"/>
          <w:szCs w:val="24"/>
        </w:rPr>
      </w:pPr>
      <w:r w:rsidRPr="006C72A0">
        <w:rPr>
          <w:color w:val="000000" w:themeColor="text1"/>
          <w:sz w:val="24"/>
          <w:szCs w:val="24"/>
        </w:rPr>
        <w:t>To investigate the role and mechanism of circ-PRKCI in the occurrence and development of hepatocellular carcinoma (HCC).</w:t>
      </w:r>
    </w:p>
    <w:p w14:paraId="19D9F22C" w14:textId="77777777" w:rsidR="00344B1B" w:rsidRPr="006C72A0" w:rsidRDefault="00344B1B" w:rsidP="0045290E">
      <w:pPr>
        <w:adjustRightInd w:val="0"/>
        <w:snapToGrid w:val="0"/>
        <w:rPr>
          <w:color w:val="000000" w:themeColor="text1"/>
          <w:sz w:val="24"/>
          <w:szCs w:val="24"/>
        </w:rPr>
      </w:pPr>
    </w:p>
    <w:p w14:paraId="344ACE54" w14:textId="77777777" w:rsidR="003062B2" w:rsidRPr="006C72A0" w:rsidRDefault="008273C0" w:rsidP="0045290E">
      <w:pPr>
        <w:adjustRightInd w:val="0"/>
        <w:snapToGrid w:val="0"/>
        <w:rPr>
          <w:b/>
          <w:i/>
          <w:color w:val="000000" w:themeColor="text1"/>
          <w:sz w:val="24"/>
          <w:szCs w:val="24"/>
        </w:rPr>
      </w:pPr>
      <w:r w:rsidRPr="006C72A0">
        <w:rPr>
          <w:b/>
          <w:i/>
          <w:color w:val="000000" w:themeColor="text1"/>
          <w:sz w:val="24"/>
          <w:szCs w:val="24"/>
        </w:rPr>
        <w:t xml:space="preserve">METHODS </w:t>
      </w:r>
    </w:p>
    <w:p w14:paraId="34DA418F" w14:textId="7F785502" w:rsidR="003062B2" w:rsidRDefault="008273C0" w:rsidP="0045290E">
      <w:pPr>
        <w:adjustRightInd w:val="0"/>
        <w:snapToGrid w:val="0"/>
        <w:rPr>
          <w:color w:val="000000" w:themeColor="text1"/>
          <w:sz w:val="24"/>
          <w:szCs w:val="24"/>
        </w:rPr>
      </w:pPr>
      <w:r w:rsidRPr="006C72A0">
        <w:rPr>
          <w:color w:val="000000" w:themeColor="text1"/>
          <w:sz w:val="24"/>
          <w:szCs w:val="24"/>
        </w:rPr>
        <w:t xml:space="preserve">This study used </w:t>
      </w:r>
      <w:bookmarkStart w:id="30" w:name="OLE_LINK75"/>
      <w:r w:rsidR="00344B1B" w:rsidRPr="006C72A0">
        <w:rPr>
          <w:color w:val="000000" w:themeColor="text1"/>
          <w:sz w:val="24"/>
          <w:szCs w:val="24"/>
        </w:rPr>
        <w:t>real-time polymerase chain reaction</w:t>
      </w:r>
      <w:bookmarkEnd w:id="30"/>
      <w:r w:rsidR="00B064C2">
        <w:rPr>
          <w:color w:val="000000" w:themeColor="text1"/>
          <w:sz w:val="24"/>
          <w:szCs w:val="24"/>
        </w:rPr>
        <w:t xml:space="preserve"> </w:t>
      </w:r>
      <w:r w:rsidRPr="006C72A0">
        <w:rPr>
          <w:color w:val="000000" w:themeColor="text1"/>
          <w:sz w:val="24"/>
          <w:szCs w:val="24"/>
        </w:rPr>
        <w:t xml:space="preserve">to detect the expression of circ-PRKCI in </w:t>
      </w:r>
      <w:r w:rsidR="003331AB">
        <w:rPr>
          <w:color w:val="000000" w:themeColor="text1"/>
          <w:sz w:val="24"/>
          <w:szCs w:val="24"/>
        </w:rPr>
        <w:t>tumor</w:t>
      </w:r>
      <w:r w:rsidR="003331AB" w:rsidRPr="006C72A0">
        <w:rPr>
          <w:color w:val="000000" w:themeColor="text1"/>
          <w:sz w:val="24"/>
          <w:szCs w:val="24"/>
        </w:rPr>
        <w:t xml:space="preserve"> </w:t>
      </w:r>
      <w:r w:rsidRPr="006C72A0">
        <w:rPr>
          <w:color w:val="000000" w:themeColor="text1"/>
          <w:sz w:val="24"/>
          <w:szCs w:val="24"/>
        </w:rPr>
        <w:t xml:space="preserve">tissues, </w:t>
      </w:r>
      <w:r w:rsidR="003331AB">
        <w:rPr>
          <w:color w:val="000000" w:themeColor="text1"/>
          <w:sz w:val="24"/>
          <w:szCs w:val="24"/>
        </w:rPr>
        <w:t xml:space="preserve">tumor </w:t>
      </w:r>
      <w:r w:rsidRPr="006C72A0">
        <w:rPr>
          <w:color w:val="000000" w:themeColor="text1"/>
          <w:sz w:val="24"/>
          <w:szCs w:val="24"/>
        </w:rPr>
        <w:t xml:space="preserve">adjacent tissues, and blood in </w:t>
      </w:r>
      <w:r w:rsidR="003331AB">
        <w:rPr>
          <w:color w:val="000000" w:themeColor="text1"/>
          <w:sz w:val="24"/>
          <w:szCs w:val="24"/>
        </w:rPr>
        <w:t xml:space="preserve">patients with </w:t>
      </w:r>
      <w:r w:rsidRPr="006C72A0">
        <w:rPr>
          <w:color w:val="000000" w:themeColor="text1"/>
          <w:sz w:val="24"/>
          <w:szCs w:val="24"/>
        </w:rPr>
        <w:t xml:space="preserve">HCC and other digestive system tumor cells. </w:t>
      </w:r>
      <w:r w:rsidRPr="006C72A0">
        <w:rPr>
          <w:rFonts w:cs="Times New Roman"/>
          <w:color w:val="000000" w:themeColor="text1"/>
          <w:sz w:val="24"/>
          <w:szCs w:val="24"/>
        </w:rPr>
        <w:t>A series of functional tests were performed to explore whether circ-</w:t>
      </w:r>
      <w:r w:rsidRPr="006C72A0">
        <w:rPr>
          <w:color w:val="000000" w:themeColor="text1"/>
          <w:sz w:val="24"/>
          <w:szCs w:val="24"/>
        </w:rPr>
        <w:t>PRKCI</w:t>
      </w:r>
      <w:r w:rsidRPr="006C72A0">
        <w:rPr>
          <w:rFonts w:cs="Times New Roman"/>
          <w:color w:val="000000" w:themeColor="text1"/>
          <w:sz w:val="24"/>
          <w:szCs w:val="24"/>
        </w:rPr>
        <w:t xml:space="preserve"> affects the growth of HCC cells and what is its </w:t>
      </w:r>
      <w:r w:rsidRPr="006C72A0">
        <w:rPr>
          <w:color w:val="000000" w:themeColor="text1"/>
          <w:sz w:val="24"/>
          <w:szCs w:val="24"/>
        </w:rPr>
        <w:t>mechanism in HCC</w:t>
      </w:r>
      <w:r w:rsidRPr="006C72A0">
        <w:rPr>
          <w:rFonts w:cs="Times New Roman"/>
          <w:color w:val="000000" w:themeColor="text1"/>
          <w:sz w:val="24"/>
          <w:szCs w:val="24"/>
        </w:rPr>
        <w:t xml:space="preserve">. Meanwhile, </w:t>
      </w:r>
      <w:bookmarkStart w:id="31" w:name="OLE_LINK48"/>
      <w:bookmarkStart w:id="32" w:name="OLE_LINK49"/>
      <w:r w:rsidR="00344B1B">
        <w:rPr>
          <w:rFonts w:cs="Times New Roman"/>
          <w:color w:val="000000" w:themeColor="text1"/>
          <w:sz w:val="24"/>
          <w:szCs w:val="24"/>
        </w:rPr>
        <w:t xml:space="preserve">fluorescence </w:t>
      </w:r>
      <w:r w:rsidR="00344B1B" w:rsidRPr="00344B1B">
        <w:rPr>
          <w:rFonts w:cs="Times New Roman"/>
          <w:i/>
          <w:color w:val="000000" w:themeColor="text1"/>
          <w:sz w:val="24"/>
          <w:szCs w:val="24"/>
        </w:rPr>
        <w:t xml:space="preserve">in situ </w:t>
      </w:r>
      <w:r w:rsidR="00344B1B">
        <w:rPr>
          <w:rFonts w:cs="Times New Roman"/>
          <w:color w:val="000000" w:themeColor="text1"/>
          <w:sz w:val="24"/>
          <w:szCs w:val="24"/>
        </w:rPr>
        <w:t>hybridization</w:t>
      </w:r>
      <w:bookmarkEnd w:id="31"/>
      <w:bookmarkEnd w:id="32"/>
      <w:r w:rsidRPr="006C72A0">
        <w:rPr>
          <w:rFonts w:cs="Times New Roman"/>
          <w:color w:val="000000" w:themeColor="text1"/>
          <w:sz w:val="24"/>
          <w:szCs w:val="24"/>
        </w:rPr>
        <w:t xml:space="preserve"> </w:t>
      </w:r>
      <w:r w:rsidR="003331AB">
        <w:rPr>
          <w:rFonts w:cs="Times New Roman"/>
          <w:color w:val="000000" w:themeColor="text1"/>
          <w:sz w:val="24"/>
          <w:szCs w:val="24"/>
        </w:rPr>
        <w:t>was used to</w:t>
      </w:r>
      <w:r w:rsidR="003331AB" w:rsidRPr="006C72A0">
        <w:rPr>
          <w:rFonts w:cs="Times New Roman"/>
          <w:color w:val="000000" w:themeColor="text1"/>
          <w:sz w:val="24"/>
          <w:szCs w:val="24"/>
        </w:rPr>
        <w:t xml:space="preserve"> detect</w:t>
      </w:r>
      <w:r w:rsidR="003331AB">
        <w:rPr>
          <w:rFonts w:cs="Times New Roman"/>
          <w:color w:val="000000" w:themeColor="text1"/>
          <w:sz w:val="24"/>
          <w:szCs w:val="24"/>
        </w:rPr>
        <w:t xml:space="preserve"> </w:t>
      </w:r>
      <w:r w:rsidRPr="006C72A0">
        <w:rPr>
          <w:rFonts w:cs="Times New Roman"/>
          <w:color w:val="000000" w:themeColor="text1"/>
          <w:sz w:val="24"/>
          <w:szCs w:val="24"/>
        </w:rPr>
        <w:t>the</w:t>
      </w:r>
      <w:r w:rsidR="003331AB" w:rsidRPr="003331AB">
        <w:rPr>
          <w:color w:val="000000" w:themeColor="text1"/>
          <w:sz w:val="24"/>
          <w:szCs w:val="24"/>
        </w:rPr>
        <w:t xml:space="preserve"> </w:t>
      </w:r>
      <w:r w:rsidR="003331AB" w:rsidRPr="006C72A0">
        <w:rPr>
          <w:color w:val="000000" w:themeColor="text1"/>
          <w:sz w:val="24"/>
          <w:szCs w:val="24"/>
        </w:rPr>
        <w:t>subcellular localization</w:t>
      </w:r>
      <w:r w:rsidR="003331AB">
        <w:rPr>
          <w:color w:val="000000" w:themeColor="text1"/>
          <w:sz w:val="24"/>
          <w:szCs w:val="24"/>
        </w:rPr>
        <w:t xml:space="preserve"> of</w:t>
      </w:r>
      <w:r w:rsidRPr="006C72A0">
        <w:rPr>
          <w:rFonts w:cs="Times New Roman"/>
          <w:color w:val="000000" w:themeColor="text1"/>
          <w:sz w:val="24"/>
          <w:szCs w:val="24"/>
        </w:rPr>
        <w:t xml:space="preserve"> </w:t>
      </w:r>
      <w:r w:rsidRPr="006C72A0">
        <w:rPr>
          <w:color w:val="000000" w:themeColor="text1"/>
          <w:sz w:val="24"/>
          <w:szCs w:val="24"/>
        </w:rPr>
        <w:t xml:space="preserve">circ-PRKCI. </w:t>
      </w:r>
      <w:r w:rsidR="003331AB">
        <w:rPr>
          <w:color w:val="000000" w:themeColor="text1"/>
          <w:sz w:val="24"/>
          <w:szCs w:val="24"/>
        </w:rPr>
        <w:t>S</w:t>
      </w:r>
      <w:r w:rsidRPr="006C72A0">
        <w:rPr>
          <w:rFonts w:cs="Times New Roman"/>
          <w:color w:val="000000" w:themeColor="text1"/>
          <w:sz w:val="24"/>
          <w:szCs w:val="24"/>
        </w:rPr>
        <w:t xml:space="preserve">urvival analysis </w:t>
      </w:r>
      <w:r w:rsidR="003331AB">
        <w:rPr>
          <w:rFonts w:cs="Times New Roman"/>
          <w:color w:val="000000" w:themeColor="text1"/>
          <w:sz w:val="24"/>
          <w:szCs w:val="24"/>
        </w:rPr>
        <w:t xml:space="preserve">was performed </w:t>
      </w:r>
      <w:r w:rsidRPr="006C72A0">
        <w:rPr>
          <w:rFonts w:cs="Times New Roman"/>
          <w:color w:val="000000" w:themeColor="text1"/>
          <w:sz w:val="24"/>
          <w:szCs w:val="24"/>
        </w:rPr>
        <w:t>to predict the correlation between circ-</w:t>
      </w:r>
      <w:r w:rsidRPr="006C72A0">
        <w:rPr>
          <w:color w:val="000000" w:themeColor="text1"/>
          <w:sz w:val="24"/>
          <w:szCs w:val="24"/>
        </w:rPr>
        <w:t>PRKCI</w:t>
      </w:r>
      <w:r w:rsidRPr="006C72A0">
        <w:rPr>
          <w:rFonts w:cs="Times New Roman"/>
          <w:color w:val="000000" w:themeColor="text1"/>
          <w:sz w:val="24"/>
          <w:szCs w:val="24"/>
        </w:rPr>
        <w:t xml:space="preserve"> and the </w:t>
      </w:r>
      <w:r w:rsidRPr="006C72A0">
        <w:rPr>
          <w:color w:val="000000" w:themeColor="text1"/>
          <w:sz w:val="24"/>
          <w:szCs w:val="24"/>
        </w:rPr>
        <w:t xml:space="preserve">prognosis of HCC. Chi-square test and </w:t>
      </w:r>
      <w:r w:rsidRPr="006C72A0">
        <w:rPr>
          <w:i/>
          <w:color w:val="000000" w:themeColor="text1"/>
          <w:sz w:val="24"/>
          <w:szCs w:val="24"/>
        </w:rPr>
        <w:t>t</w:t>
      </w:r>
      <w:r w:rsidRPr="006C72A0">
        <w:rPr>
          <w:color w:val="000000" w:themeColor="text1"/>
          <w:sz w:val="24"/>
          <w:szCs w:val="24"/>
        </w:rPr>
        <w:t>-test were performed for statistical analyses.</w:t>
      </w:r>
    </w:p>
    <w:p w14:paraId="4ADA3DAE" w14:textId="77777777" w:rsidR="00344B1B" w:rsidRPr="006C72A0" w:rsidRDefault="00344B1B" w:rsidP="0045290E">
      <w:pPr>
        <w:adjustRightInd w:val="0"/>
        <w:snapToGrid w:val="0"/>
        <w:rPr>
          <w:color w:val="000000" w:themeColor="text1"/>
          <w:sz w:val="24"/>
          <w:szCs w:val="24"/>
        </w:rPr>
      </w:pPr>
    </w:p>
    <w:p w14:paraId="3411EB02" w14:textId="77777777" w:rsidR="003062B2" w:rsidRPr="006C72A0" w:rsidRDefault="008273C0" w:rsidP="0045290E">
      <w:pPr>
        <w:adjustRightInd w:val="0"/>
        <w:snapToGrid w:val="0"/>
        <w:rPr>
          <w:b/>
          <w:i/>
          <w:color w:val="000000" w:themeColor="text1"/>
          <w:sz w:val="24"/>
          <w:szCs w:val="24"/>
        </w:rPr>
      </w:pPr>
      <w:r w:rsidRPr="006C72A0">
        <w:rPr>
          <w:b/>
          <w:i/>
          <w:color w:val="000000" w:themeColor="text1"/>
          <w:sz w:val="24"/>
          <w:szCs w:val="24"/>
        </w:rPr>
        <w:t>RESULTS</w:t>
      </w:r>
    </w:p>
    <w:p w14:paraId="2E718052" w14:textId="17C416E8" w:rsidR="003062B2" w:rsidRDefault="008273C0" w:rsidP="0045290E">
      <w:pPr>
        <w:adjustRightInd w:val="0"/>
        <w:snapToGrid w:val="0"/>
        <w:rPr>
          <w:color w:val="000000" w:themeColor="text1"/>
          <w:sz w:val="24"/>
          <w:szCs w:val="24"/>
        </w:rPr>
      </w:pPr>
      <w:r w:rsidRPr="006C72A0">
        <w:rPr>
          <w:color w:val="000000" w:themeColor="text1"/>
          <w:sz w:val="24"/>
          <w:szCs w:val="24"/>
        </w:rPr>
        <w:t>The level of circ-PRKCI was</w:t>
      </w:r>
      <w:r w:rsidR="003331AB">
        <w:rPr>
          <w:color w:val="000000" w:themeColor="text1"/>
          <w:sz w:val="24"/>
          <w:szCs w:val="24"/>
        </w:rPr>
        <w:t xml:space="preserve"> </w:t>
      </w:r>
      <w:r w:rsidRPr="006C72A0">
        <w:rPr>
          <w:color w:val="000000" w:themeColor="text1"/>
          <w:sz w:val="24"/>
          <w:szCs w:val="24"/>
        </w:rPr>
        <w:t xml:space="preserve">significantly higher in HCC tissues than in </w:t>
      </w:r>
      <w:r w:rsidR="003331AB">
        <w:rPr>
          <w:color w:val="000000" w:themeColor="text1"/>
          <w:sz w:val="24"/>
          <w:szCs w:val="24"/>
        </w:rPr>
        <w:t xml:space="preserve">tumor </w:t>
      </w:r>
      <w:r w:rsidRPr="006C72A0">
        <w:rPr>
          <w:color w:val="000000" w:themeColor="text1"/>
          <w:sz w:val="24"/>
          <w:szCs w:val="24"/>
        </w:rPr>
        <w:t>adjacent tissues, and</w:t>
      </w:r>
      <w:r w:rsidR="003331AB">
        <w:rPr>
          <w:color w:val="000000" w:themeColor="text1"/>
          <w:sz w:val="24"/>
          <w:szCs w:val="24"/>
        </w:rPr>
        <w:t xml:space="preserve"> </w:t>
      </w:r>
      <w:r w:rsidRPr="006C72A0">
        <w:rPr>
          <w:color w:val="000000" w:themeColor="text1"/>
          <w:sz w:val="24"/>
          <w:szCs w:val="24"/>
        </w:rPr>
        <w:t xml:space="preserve">in HCC </w:t>
      </w:r>
      <w:r w:rsidR="00CD24C1">
        <w:rPr>
          <w:color w:val="000000" w:themeColor="text1"/>
          <w:sz w:val="24"/>
          <w:szCs w:val="24"/>
        </w:rPr>
        <w:t>cell lines</w:t>
      </w:r>
      <w:r w:rsidR="00CD24C1" w:rsidRPr="006C72A0">
        <w:rPr>
          <w:color w:val="000000" w:themeColor="text1"/>
          <w:sz w:val="24"/>
          <w:szCs w:val="24"/>
        </w:rPr>
        <w:t xml:space="preserve"> </w:t>
      </w:r>
      <w:r w:rsidR="003331AB">
        <w:rPr>
          <w:color w:val="000000" w:themeColor="text1"/>
          <w:sz w:val="24"/>
          <w:szCs w:val="24"/>
        </w:rPr>
        <w:t xml:space="preserve">than </w:t>
      </w:r>
      <w:r w:rsidR="00CD24C1">
        <w:rPr>
          <w:color w:val="000000" w:themeColor="text1"/>
          <w:sz w:val="24"/>
          <w:szCs w:val="24"/>
        </w:rPr>
        <w:t xml:space="preserve">in cells lines of </w:t>
      </w:r>
      <w:r w:rsidRPr="006C72A0">
        <w:rPr>
          <w:color w:val="000000" w:themeColor="text1"/>
          <w:sz w:val="24"/>
          <w:szCs w:val="24"/>
        </w:rPr>
        <w:t xml:space="preserve">esophageal, liver, stomach, and colon </w:t>
      </w:r>
      <w:r w:rsidRPr="00CD24C1">
        <w:rPr>
          <w:color w:val="000000" w:themeColor="text1"/>
          <w:sz w:val="24"/>
          <w:szCs w:val="24"/>
        </w:rPr>
        <w:t>cancer</w:t>
      </w:r>
      <w:r w:rsidR="00CD24C1">
        <w:rPr>
          <w:color w:val="000000" w:themeColor="text1"/>
          <w:sz w:val="24"/>
          <w:szCs w:val="24"/>
        </w:rPr>
        <w:t>s</w:t>
      </w:r>
      <w:r w:rsidRPr="006C72A0">
        <w:rPr>
          <w:color w:val="000000" w:themeColor="text1"/>
          <w:sz w:val="24"/>
          <w:szCs w:val="24"/>
        </w:rPr>
        <w:t xml:space="preserve">. A series of functional tests showed that circ-PRKCI substantially inhibited </w:t>
      </w:r>
      <w:r w:rsidR="003331AB">
        <w:rPr>
          <w:color w:val="000000" w:themeColor="text1"/>
          <w:sz w:val="24"/>
          <w:szCs w:val="24"/>
        </w:rPr>
        <w:t xml:space="preserve">cell </w:t>
      </w:r>
      <w:r w:rsidRPr="006C72A0">
        <w:rPr>
          <w:color w:val="000000" w:themeColor="text1"/>
          <w:sz w:val="24"/>
          <w:szCs w:val="24"/>
        </w:rPr>
        <w:t xml:space="preserve">apoptosis and promoted cell invasion. It was found that circ-PRKCI can act as the sponge of miRNA-545 to reduce the expression of AKT3 protein. Moreover, the result of survival analysis showed that circ-PRKCI target gene </w:t>
      </w:r>
      <w:r w:rsidRPr="00344B1B">
        <w:rPr>
          <w:i/>
          <w:color w:val="000000" w:themeColor="text1"/>
          <w:sz w:val="24"/>
          <w:szCs w:val="24"/>
        </w:rPr>
        <w:t>E2F7</w:t>
      </w:r>
      <w:r w:rsidRPr="006C72A0">
        <w:rPr>
          <w:color w:val="000000" w:themeColor="text1"/>
          <w:sz w:val="24"/>
          <w:szCs w:val="24"/>
        </w:rPr>
        <w:t xml:space="preserve"> can reduce liver cancer patients’ survival rate. And clinical data suggested that the distribution of circ-PRKCI rose with the depth of invasion, lymph node metastasis, distant metastasis</w:t>
      </w:r>
      <w:r w:rsidR="003331AB">
        <w:rPr>
          <w:color w:val="000000" w:themeColor="text1"/>
          <w:sz w:val="24"/>
          <w:szCs w:val="24"/>
        </w:rPr>
        <w:t>,</w:t>
      </w:r>
      <w:r w:rsidRPr="006C72A0">
        <w:rPr>
          <w:color w:val="000000" w:themeColor="text1"/>
          <w:sz w:val="24"/>
          <w:szCs w:val="24"/>
        </w:rPr>
        <w:t xml:space="preserve"> and TNM </w:t>
      </w:r>
      <w:r w:rsidR="003331AB" w:rsidRPr="006C72A0">
        <w:rPr>
          <w:color w:val="000000" w:themeColor="text1"/>
          <w:sz w:val="24"/>
          <w:szCs w:val="24"/>
        </w:rPr>
        <w:t>stag</w:t>
      </w:r>
      <w:r w:rsidR="003331AB">
        <w:rPr>
          <w:color w:val="000000" w:themeColor="text1"/>
          <w:sz w:val="24"/>
          <w:szCs w:val="24"/>
        </w:rPr>
        <w:t>e</w:t>
      </w:r>
      <w:r w:rsidRPr="006C72A0">
        <w:rPr>
          <w:color w:val="000000" w:themeColor="text1"/>
          <w:sz w:val="24"/>
          <w:szCs w:val="24"/>
        </w:rPr>
        <w:t xml:space="preserve">, </w:t>
      </w:r>
      <w:bookmarkStart w:id="33" w:name="_Hlk1478704"/>
      <w:r w:rsidRPr="006C72A0">
        <w:rPr>
          <w:color w:val="000000" w:themeColor="text1"/>
          <w:sz w:val="24"/>
          <w:szCs w:val="24"/>
        </w:rPr>
        <w:lastRenderedPageBreak/>
        <w:t xml:space="preserve">indicating that circ-PRKCI may affect the survival and prognosis of patients with </w:t>
      </w:r>
      <w:r w:rsidR="003331AB">
        <w:rPr>
          <w:color w:val="000000" w:themeColor="text1"/>
          <w:sz w:val="24"/>
          <w:szCs w:val="24"/>
        </w:rPr>
        <w:t>HCC</w:t>
      </w:r>
      <w:r w:rsidRPr="006C72A0">
        <w:rPr>
          <w:color w:val="000000" w:themeColor="text1"/>
          <w:sz w:val="24"/>
          <w:szCs w:val="24"/>
        </w:rPr>
        <w:t xml:space="preserve"> </w:t>
      </w:r>
      <w:r w:rsidR="003331AB">
        <w:rPr>
          <w:color w:val="000000" w:themeColor="text1"/>
          <w:sz w:val="24"/>
          <w:szCs w:val="24"/>
        </w:rPr>
        <w:t>by</w:t>
      </w:r>
      <w:r w:rsidR="003331AB" w:rsidRPr="006C72A0">
        <w:rPr>
          <w:color w:val="000000" w:themeColor="text1"/>
          <w:sz w:val="24"/>
          <w:szCs w:val="24"/>
        </w:rPr>
        <w:t xml:space="preserve"> </w:t>
      </w:r>
      <w:r w:rsidRPr="006C72A0">
        <w:rPr>
          <w:color w:val="000000" w:themeColor="text1"/>
          <w:sz w:val="24"/>
          <w:szCs w:val="24"/>
        </w:rPr>
        <w:t>regulating</w:t>
      </w:r>
      <w:r w:rsidR="003331AB">
        <w:rPr>
          <w:color w:val="000000" w:themeColor="text1"/>
          <w:sz w:val="24"/>
          <w:szCs w:val="24"/>
        </w:rPr>
        <w:t xml:space="preserve"> </w:t>
      </w:r>
      <w:r w:rsidRPr="00344B1B">
        <w:rPr>
          <w:i/>
          <w:color w:val="000000" w:themeColor="text1"/>
          <w:sz w:val="24"/>
          <w:szCs w:val="24"/>
        </w:rPr>
        <w:t>E2E7</w:t>
      </w:r>
      <w:r w:rsidRPr="006C72A0">
        <w:rPr>
          <w:color w:val="000000" w:themeColor="text1"/>
          <w:sz w:val="24"/>
          <w:szCs w:val="24"/>
        </w:rPr>
        <w:t>.</w:t>
      </w:r>
      <w:bookmarkEnd w:id="33"/>
    </w:p>
    <w:p w14:paraId="5679CB99" w14:textId="77777777" w:rsidR="00344B1B" w:rsidRPr="00952325" w:rsidRDefault="00344B1B" w:rsidP="0045290E">
      <w:pPr>
        <w:adjustRightInd w:val="0"/>
        <w:snapToGrid w:val="0"/>
        <w:rPr>
          <w:color w:val="000000" w:themeColor="text1"/>
          <w:sz w:val="24"/>
          <w:szCs w:val="24"/>
        </w:rPr>
      </w:pPr>
    </w:p>
    <w:p w14:paraId="5354A666" w14:textId="77777777" w:rsidR="003062B2" w:rsidRPr="006C72A0" w:rsidRDefault="008273C0" w:rsidP="0045290E">
      <w:pPr>
        <w:adjustRightInd w:val="0"/>
        <w:snapToGrid w:val="0"/>
        <w:rPr>
          <w:b/>
          <w:i/>
          <w:color w:val="000000" w:themeColor="text1"/>
          <w:sz w:val="24"/>
          <w:szCs w:val="24"/>
        </w:rPr>
      </w:pPr>
      <w:r w:rsidRPr="006C72A0">
        <w:rPr>
          <w:b/>
          <w:i/>
          <w:color w:val="000000" w:themeColor="text1"/>
          <w:sz w:val="24"/>
          <w:szCs w:val="24"/>
        </w:rPr>
        <w:t xml:space="preserve">CONCLUSION </w:t>
      </w:r>
    </w:p>
    <w:p w14:paraId="7180845F" w14:textId="77777777" w:rsidR="003062B2" w:rsidRDefault="008273C0" w:rsidP="0045290E">
      <w:pPr>
        <w:adjustRightInd w:val="0"/>
        <w:snapToGrid w:val="0"/>
        <w:rPr>
          <w:color w:val="000000" w:themeColor="text1"/>
          <w:sz w:val="24"/>
          <w:szCs w:val="24"/>
        </w:rPr>
      </w:pPr>
      <w:r w:rsidRPr="006C72A0">
        <w:rPr>
          <w:color w:val="000000" w:themeColor="text1"/>
          <w:sz w:val="24"/>
          <w:szCs w:val="24"/>
        </w:rPr>
        <w:t xml:space="preserve">This study explores the role and mechanism of circ-PRKCI in HCC, which provides a new research direction and theoretical basis for the treatment of </w:t>
      </w:r>
      <w:r w:rsidR="00BD6EF6" w:rsidRPr="006C72A0">
        <w:rPr>
          <w:color w:val="000000" w:themeColor="text1"/>
          <w:sz w:val="24"/>
          <w:szCs w:val="24"/>
        </w:rPr>
        <w:t>HCC.</w:t>
      </w:r>
    </w:p>
    <w:p w14:paraId="7FB35E10" w14:textId="77777777" w:rsidR="00344B1B" w:rsidRPr="006C72A0" w:rsidRDefault="00344B1B" w:rsidP="0045290E">
      <w:pPr>
        <w:adjustRightInd w:val="0"/>
        <w:snapToGrid w:val="0"/>
        <w:rPr>
          <w:color w:val="000000" w:themeColor="text1"/>
          <w:sz w:val="24"/>
          <w:szCs w:val="24"/>
        </w:rPr>
      </w:pPr>
    </w:p>
    <w:p w14:paraId="6A63313C" w14:textId="08307943" w:rsidR="003062B2" w:rsidRDefault="008273C0" w:rsidP="0045290E">
      <w:pPr>
        <w:adjustRightInd w:val="0"/>
        <w:snapToGrid w:val="0"/>
        <w:rPr>
          <w:color w:val="000000" w:themeColor="text1"/>
          <w:sz w:val="24"/>
          <w:szCs w:val="24"/>
        </w:rPr>
      </w:pPr>
      <w:r w:rsidRPr="006C72A0">
        <w:rPr>
          <w:b/>
          <w:color w:val="000000" w:themeColor="text1"/>
          <w:sz w:val="24"/>
          <w:szCs w:val="24"/>
        </w:rPr>
        <w:t>Key words:</w:t>
      </w:r>
      <w:r w:rsidR="00344B1B">
        <w:rPr>
          <w:color w:val="000000" w:themeColor="text1"/>
          <w:sz w:val="24"/>
          <w:szCs w:val="24"/>
        </w:rPr>
        <w:t xml:space="preserve"> C</w:t>
      </w:r>
      <w:r w:rsidRPr="006C72A0">
        <w:rPr>
          <w:color w:val="000000" w:themeColor="text1"/>
          <w:sz w:val="24"/>
          <w:szCs w:val="24"/>
        </w:rPr>
        <w:t xml:space="preserve">irc-PRKCI; Hepatocellular carcinoma; Cell invasion; </w:t>
      </w:r>
      <w:r w:rsidR="00901B08" w:rsidRPr="006C72A0">
        <w:rPr>
          <w:color w:val="000000" w:themeColor="text1"/>
          <w:sz w:val="24"/>
          <w:szCs w:val="24"/>
        </w:rPr>
        <w:t>Protein kinase B</w:t>
      </w:r>
      <w:r w:rsidR="00344B1B">
        <w:rPr>
          <w:color w:val="000000" w:themeColor="text1"/>
          <w:sz w:val="24"/>
          <w:szCs w:val="24"/>
        </w:rPr>
        <w:t xml:space="preserve"> signaling p</w:t>
      </w:r>
      <w:r w:rsidRPr="006C72A0">
        <w:rPr>
          <w:color w:val="000000" w:themeColor="text1"/>
          <w:sz w:val="24"/>
          <w:szCs w:val="24"/>
        </w:rPr>
        <w:t>athway; Progression</w:t>
      </w:r>
    </w:p>
    <w:p w14:paraId="46A8B24A" w14:textId="77777777" w:rsidR="00344B1B" w:rsidRDefault="00344B1B" w:rsidP="0045290E">
      <w:pPr>
        <w:adjustRightInd w:val="0"/>
        <w:snapToGrid w:val="0"/>
        <w:rPr>
          <w:color w:val="000000" w:themeColor="text1"/>
          <w:sz w:val="24"/>
          <w:szCs w:val="24"/>
        </w:rPr>
      </w:pPr>
    </w:p>
    <w:p w14:paraId="50CCAE81" w14:textId="489B81F0" w:rsidR="00344B1B" w:rsidRDefault="00344B1B" w:rsidP="0045290E">
      <w:pPr>
        <w:adjustRightInd w:val="0"/>
        <w:snapToGrid w:val="0"/>
        <w:rPr>
          <w:rFonts w:eastAsia="宋体" w:cs="Times New Roman"/>
          <w:kern w:val="0"/>
          <w:sz w:val="24"/>
          <w:szCs w:val="24"/>
        </w:rPr>
      </w:pPr>
      <w:bookmarkStart w:id="34" w:name="OLE_LINK71"/>
      <w:bookmarkStart w:id="35" w:name="OLE_LINK72"/>
      <w:r w:rsidRPr="00344B1B">
        <w:rPr>
          <w:rFonts w:eastAsia="宋体" w:cs="Times New Roman"/>
          <w:b/>
          <w:kern w:val="0"/>
          <w:sz w:val="24"/>
          <w:szCs w:val="24"/>
        </w:rPr>
        <w:t>© The Author(s) 201</w:t>
      </w:r>
      <w:r w:rsidRPr="00344B1B">
        <w:rPr>
          <w:rFonts w:eastAsia="宋体" w:cs="Times New Roman" w:hint="eastAsia"/>
          <w:b/>
          <w:kern w:val="0"/>
          <w:sz w:val="24"/>
          <w:szCs w:val="24"/>
        </w:rPr>
        <w:t>9</w:t>
      </w:r>
      <w:r w:rsidRPr="00344B1B">
        <w:rPr>
          <w:rFonts w:eastAsia="宋体" w:cs="Times New Roman"/>
          <w:b/>
          <w:kern w:val="0"/>
          <w:sz w:val="24"/>
          <w:szCs w:val="24"/>
        </w:rPr>
        <w:t xml:space="preserve">. </w:t>
      </w:r>
      <w:r w:rsidRPr="00344B1B">
        <w:rPr>
          <w:rFonts w:eastAsia="宋体" w:cs="Times New Roman"/>
          <w:kern w:val="0"/>
          <w:sz w:val="24"/>
          <w:szCs w:val="24"/>
        </w:rPr>
        <w:t>Published by Baishideng Publishing Group Inc. All rights reserved.</w:t>
      </w:r>
    </w:p>
    <w:bookmarkEnd w:id="34"/>
    <w:bookmarkEnd w:id="35"/>
    <w:p w14:paraId="10D4A663" w14:textId="77777777" w:rsidR="00344B1B" w:rsidRPr="006C72A0" w:rsidRDefault="00344B1B" w:rsidP="0045290E">
      <w:pPr>
        <w:adjustRightInd w:val="0"/>
        <w:snapToGrid w:val="0"/>
        <w:rPr>
          <w:color w:val="000000" w:themeColor="text1"/>
          <w:sz w:val="24"/>
          <w:szCs w:val="24"/>
        </w:rPr>
      </w:pPr>
    </w:p>
    <w:p w14:paraId="7A64CD65" w14:textId="4FFAAAE4" w:rsidR="003062B2" w:rsidRPr="006C72A0" w:rsidRDefault="008273C0" w:rsidP="0045290E">
      <w:pPr>
        <w:adjustRightInd w:val="0"/>
        <w:snapToGrid w:val="0"/>
        <w:rPr>
          <w:color w:val="000000" w:themeColor="text1"/>
          <w:sz w:val="24"/>
          <w:szCs w:val="24"/>
        </w:rPr>
      </w:pPr>
      <w:r w:rsidRPr="006C72A0">
        <w:rPr>
          <w:b/>
          <w:color w:val="000000" w:themeColor="text1"/>
          <w:sz w:val="24"/>
          <w:szCs w:val="24"/>
        </w:rPr>
        <w:t>Core tip:</w:t>
      </w:r>
      <w:r w:rsidRPr="006C72A0">
        <w:rPr>
          <w:color w:val="000000" w:themeColor="text1"/>
          <w:sz w:val="24"/>
          <w:szCs w:val="24"/>
        </w:rPr>
        <w:t xml:space="preserve"> </w:t>
      </w:r>
      <w:bookmarkStart w:id="36" w:name="OLE_LINK33"/>
      <w:bookmarkStart w:id="37" w:name="OLE_LINK73"/>
      <w:bookmarkStart w:id="38" w:name="OLE_LINK39"/>
      <w:r w:rsidR="003331AB">
        <w:rPr>
          <w:color w:val="000000" w:themeColor="text1"/>
          <w:sz w:val="24"/>
          <w:szCs w:val="24"/>
        </w:rPr>
        <w:t>The c</w:t>
      </w:r>
      <w:r w:rsidR="003331AB" w:rsidRPr="006C72A0">
        <w:rPr>
          <w:color w:val="000000" w:themeColor="text1"/>
          <w:sz w:val="24"/>
          <w:szCs w:val="24"/>
        </w:rPr>
        <w:t>irc</w:t>
      </w:r>
      <w:r w:rsidR="003331AB">
        <w:rPr>
          <w:color w:val="000000" w:themeColor="text1"/>
          <w:sz w:val="24"/>
          <w:szCs w:val="24"/>
        </w:rPr>
        <w:t>ular</w:t>
      </w:r>
      <w:r w:rsidR="003331AB" w:rsidRPr="006C72A0">
        <w:rPr>
          <w:color w:val="000000" w:themeColor="text1"/>
          <w:sz w:val="24"/>
          <w:szCs w:val="24"/>
        </w:rPr>
        <w:t xml:space="preserve"> </w:t>
      </w:r>
      <w:r w:rsidR="00344B1B" w:rsidRPr="006C72A0">
        <w:rPr>
          <w:color w:val="000000" w:themeColor="text1"/>
          <w:sz w:val="24"/>
          <w:szCs w:val="24"/>
        </w:rPr>
        <w:t>RNA</w:t>
      </w:r>
      <w:bookmarkStart w:id="39" w:name="OLE_LINK76"/>
      <w:bookmarkStart w:id="40" w:name="OLE_LINK77"/>
      <w:r w:rsidR="003331AB">
        <w:rPr>
          <w:color w:val="000000" w:themeColor="text1"/>
          <w:sz w:val="24"/>
          <w:szCs w:val="24"/>
        </w:rPr>
        <w:t xml:space="preserve"> </w:t>
      </w:r>
      <w:r w:rsidR="00344B1B">
        <w:rPr>
          <w:color w:val="000000" w:themeColor="text1"/>
          <w:sz w:val="24"/>
          <w:szCs w:val="24"/>
        </w:rPr>
        <w:t>c</w:t>
      </w:r>
      <w:r w:rsidR="00344B1B" w:rsidRPr="006C72A0">
        <w:rPr>
          <w:color w:val="000000" w:themeColor="text1"/>
          <w:sz w:val="24"/>
          <w:szCs w:val="24"/>
        </w:rPr>
        <w:t>irc-PRKCI</w:t>
      </w:r>
      <w:bookmarkEnd w:id="39"/>
      <w:bookmarkEnd w:id="40"/>
      <w:r w:rsidR="00901B08" w:rsidRPr="006C72A0">
        <w:rPr>
          <w:color w:val="000000" w:themeColor="text1"/>
          <w:sz w:val="24"/>
          <w:szCs w:val="24"/>
        </w:rPr>
        <w:t xml:space="preserve"> </w:t>
      </w:r>
      <w:r w:rsidRPr="006C72A0">
        <w:rPr>
          <w:color w:val="000000" w:themeColor="text1"/>
          <w:sz w:val="24"/>
          <w:szCs w:val="24"/>
        </w:rPr>
        <w:t xml:space="preserve">plays an important role in a variety of digestive system tumors. This study </w:t>
      </w:r>
      <w:r w:rsidR="003331AB" w:rsidRPr="006C72A0">
        <w:rPr>
          <w:color w:val="000000" w:themeColor="text1"/>
          <w:sz w:val="24"/>
          <w:szCs w:val="24"/>
        </w:rPr>
        <w:t>explore</w:t>
      </w:r>
      <w:r w:rsidR="003331AB">
        <w:rPr>
          <w:color w:val="000000" w:themeColor="text1"/>
          <w:sz w:val="24"/>
          <w:szCs w:val="24"/>
        </w:rPr>
        <w:t>d</w:t>
      </w:r>
      <w:r w:rsidR="003331AB" w:rsidRPr="006C72A0">
        <w:rPr>
          <w:color w:val="000000" w:themeColor="text1"/>
          <w:sz w:val="24"/>
          <w:szCs w:val="24"/>
        </w:rPr>
        <w:t xml:space="preserve"> </w:t>
      </w:r>
      <w:r w:rsidRPr="006C72A0">
        <w:rPr>
          <w:color w:val="000000" w:themeColor="text1"/>
          <w:sz w:val="24"/>
          <w:szCs w:val="24"/>
        </w:rPr>
        <w:t xml:space="preserve">the role and mechanism of circ-PRKCI in hepatocellular carcinoma. The results of the study </w:t>
      </w:r>
      <w:r w:rsidR="00B064C2">
        <w:rPr>
          <w:color w:val="000000" w:themeColor="text1"/>
          <w:sz w:val="24"/>
          <w:szCs w:val="24"/>
        </w:rPr>
        <w:t>showed that</w:t>
      </w:r>
      <w:r w:rsidR="003331AB">
        <w:rPr>
          <w:color w:val="000000" w:themeColor="text1"/>
          <w:sz w:val="24"/>
          <w:szCs w:val="24"/>
        </w:rPr>
        <w:t>:</w:t>
      </w:r>
      <w:r w:rsidR="00B064C2">
        <w:rPr>
          <w:color w:val="000000" w:themeColor="text1"/>
          <w:sz w:val="24"/>
          <w:szCs w:val="24"/>
        </w:rPr>
        <w:t xml:space="preserve"> (1</w:t>
      </w:r>
      <w:r w:rsidRPr="006C72A0">
        <w:rPr>
          <w:color w:val="000000" w:themeColor="text1"/>
          <w:sz w:val="24"/>
          <w:szCs w:val="24"/>
        </w:rPr>
        <w:t xml:space="preserve">) significant high circ-PRKCI expression is </w:t>
      </w:r>
      <w:r w:rsidR="003331AB" w:rsidRPr="006C72A0">
        <w:rPr>
          <w:color w:val="000000" w:themeColor="text1"/>
          <w:sz w:val="24"/>
          <w:szCs w:val="24"/>
        </w:rPr>
        <w:t>present</w:t>
      </w:r>
      <w:r w:rsidR="003331AB">
        <w:rPr>
          <w:color w:val="000000" w:themeColor="text1"/>
          <w:sz w:val="24"/>
          <w:szCs w:val="24"/>
        </w:rPr>
        <w:t xml:space="preserve"> </w:t>
      </w:r>
      <w:r w:rsidR="00B064C2">
        <w:rPr>
          <w:color w:val="000000" w:themeColor="text1"/>
          <w:sz w:val="24"/>
          <w:szCs w:val="24"/>
        </w:rPr>
        <w:t>in liver cancer progression; (2</w:t>
      </w:r>
      <w:r w:rsidRPr="006C72A0">
        <w:rPr>
          <w:color w:val="000000" w:themeColor="text1"/>
          <w:sz w:val="24"/>
          <w:szCs w:val="24"/>
        </w:rPr>
        <w:t xml:space="preserve">) circ-PRKCI promotes </w:t>
      </w:r>
      <w:r w:rsidR="003331AB">
        <w:rPr>
          <w:color w:val="000000" w:themeColor="text1"/>
          <w:sz w:val="24"/>
          <w:szCs w:val="24"/>
        </w:rPr>
        <w:t xml:space="preserve">the </w:t>
      </w:r>
      <w:r w:rsidRPr="006C72A0">
        <w:rPr>
          <w:color w:val="000000" w:themeColor="text1"/>
          <w:sz w:val="24"/>
          <w:szCs w:val="24"/>
        </w:rPr>
        <w:t>inva</w:t>
      </w:r>
      <w:r w:rsidR="00B064C2">
        <w:rPr>
          <w:color w:val="000000" w:themeColor="text1"/>
          <w:sz w:val="24"/>
          <w:szCs w:val="24"/>
        </w:rPr>
        <w:t>sion of liver cancer cells; (3</w:t>
      </w:r>
      <w:r w:rsidRPr="006C72A0">
        <w:rPr>
          <w:color w:val="000000" w:themeColor="text1"/>
          <w:sz w:val="24"/>
          <w:szCs w:val="24"/>
        </w:rPr>
        <w:t xml:space="preserve">) circ-PRKCI </w:t>
      </w:r>
      <w:r w:rsidR="00510101" w:rsidRPr="006C72A0">
        <w:rPr>
          <w:color w:val="000000" w:themeColor="text1"/>
          <w:sz w:val="24"/>
          <w:szCs w:val="24"/>
        </w:rPr>
        <w:t>can</w:t>
      </w:r>
      <w:r w:rsidRPr="006C72A0">
        <w:rPr>
          <w:color w:val="000000" w:themeColor="text1"/>
          <w:sz w:val="24"/>
          <w:szCs w:val="24"/>
        </w:rPr>
        <w:t xml:space="preserve"> function as </w:t>
      </w:r>
      <w:r w:rsidR="003331AB">
        <w:rPr>
          <w:color w:val="000000" w:themeColor="text1"/>
          <w:sz w:val="24"/>
          <w:szCs w:val="24"/>
        </w:rPr>
        <w:t xml:space="preserve">a </w:t>
      </w:r>
      <w:r w:rsidRPr="006C72A0">
        <w:rPr>
          <w:color w:val="000000" w:themeColor="text1"/>
          <w:sz w:val="24"/>
          <w:szCs w:val="24"/>
        </w:rPr>
        <w:t xml:space="preserve">ceRNA to regulate </w:t>
      </w:r>
      <w:bookmarkStart w:id="41" w:name="OLE_LINK74"/>
      <w:bookmarkStart w:id="42" w:name="OLE_LINK13"/>
      <w:bookmarkStart w:id="43" w:name="OLE_LINK14"/>
      <w:bookmarkStart w:id="44" w:name="OLE_LINK16"/>
      <w:bookmarkStart w:id="45" w:name="OLE_LINK18"/>
      <w:r w:rsidR="00B064C2" w:rsidRPr="006C72A0">
        <w:rPr>
          <w:color w:val="000000" w:themeColor="text1"/>
          <w:sz w:val="24"/>
          <w:szCs w:val="24"/>
        </w:rPr>
        <w:t>protein kinase B</w:t>
      </w:r>
      <w:bookmarkEnd w:id="41"/>
      <w:r w:rsidRPr="006C72A0">
        <w:rPr>
          <w:color w:val="000000" w:themeColor="text1"/>
          <w:sz w:val="24"/>
          <w:szCs w:val="24"/>
        </w:rPr>
        <w:t xml:space="preserve"> signaling pathway</w:t>
      </w:r>
      <w:bookmarkEnd w:id="42"/>
      <w:bookmarkEnd w:id="43"/>
      <w:bookmarkEnd w:id="44"/>
      <w:bookmarkEnd w:id="45"/>
      <w:r w:rsidRPr="006C72A0">
        <w:rPr>
          <w:color w:val="000000" w:themeColor="text1"/>
          <w:sz w:val="24"/>
          <w:szCs w:val="24"/>
        </w:rPr>
        <w:t xml:space="preserve"> </w:t>
      </w:r>
      <w:r w:rsidR="00B064C2">
        <w:rPr>
          <w:color w:val="000000" w:themeColor="text1"/>
          <w:sz w:val="24"/>
          <w:szCs w:val="24"/>
        </w:rPr>
        <w:t>along with miRNA-545; and (4</w:t>
      </w:r>
      <w:r w:rsidRPr="006C72A0">
        <w:rPr>
          <w:color w:val="000000" w:themeColor="text1"/>
          <w:sz w:val="24"/>
          <w:szCs w:val="24"/>
        </w:rPr>
        <w:t xml:space="preserve">) circ-PRKCI target gene </w:t>
      </w:r>
      <w:r w:rsidRPr="00B064C2">
        <w:rPr>
          <w:i/>
          <w:color w:val="000000" w:themeColor="text1"/>
          <w:sz w:val="24"/>
          <w:szCs w:val="24"/>
        </w:rPr>
        <w:t>E2F7</w:t>
      </w:r>
      <w:r w:rsidR="003331AB">
        <w:rPr>
          <w:color w:val="000000" w:themeColor="text1"/>
          <w:sz w:val="24"/>
          <w:szCs w:val="24"/>
        </w:rPr>
        <w:t xml:space="preserve"> </w:t>
      </w:r>
      <w:r w:rsidRPr="006C72A0">
        <w:rPr>
          <w:color w:val="000000" w:themeColor="text1"/>
          <w:sz w:val="24"/>
          <w:szCs w:val="24"/>
        </w:rPr>
        <w:t xml:space="preserve">may affect the survival and prognosis of patients with liver cancer. This study provides a new research direction and theoretical basis for the treatment of </w:t>
      </w:r>
      <w:r w:rsidR="003331AB">
        <w:rPr>
          <w:color w:val="000000" w:themeColor="text1"/>
          <w:sz w:val="24"/>
          <w:szCs w:val="24"/>
        </w:rPr>
        <w:t>HCC</w:t>
      </w:r>
      <w:r w:rsidRPr="006C72A0">
        <w:rPr>
          <w:color w:val="000000" w:themeColor="text1"/>
          <w:sz w:val="24"/>
          <w:szCs w:val="24"/>
        </w:rPr>
        <w:t>.</w:t>
      </w:r>
      <w:bookmarkEnd w:id="36"/>
      <w:bookmarkEnd w:id="37"/>
    </w:p>
    <w:p w14:paraId="264D77D5" w14:textId="77777777" w:rsidR="00A843CF" w:rsidRPr="006C72A0" w:rsidRDefault="00A843CF" w:rsidP="0045290E">
      <w:pPr>
        <w:adjustRightInd w:val="0"/>
        <w:snapToGrid w:val="0"/>
        <w:rPr>
          <w:color w:val="000000" w:themeColor="text1"/>
          <w:sz w:val="24"/>
          <w:szCs w:val="24"/>
        </w:rPr>
      </w:pPr>
    </w:p>
    <w:p w14:paraId="2A9E5B23" w14:textId="10D990FD" w:rsidR="00A843CF" w:rsidRPr="00B064C2" w:rsidRDefault="00B064C2" w:rsidP="0045290E">
      <w:pPr>
        <w:adjustRightInd w:val="0"/>
        <w:snapToGrid w:val="0"/>
        <w:rPr>
          <w:snapToGrid w:val="0"/>
          <w:color w:val="000000" w:themeColor="text1"/>
          <w:sz w:val="24"/>
          <w:szCs w:val="24"/>
        </w:rPr>
      </w:pPr>
      <w:bookmarkStart w:id="46" w:name="OLE_LINK78"/>
      <w:r w:rsidRPr="006C72A0">
        <w:rPr>
          <w:snapToGrid w:val="0"/>
          <w:color w:val="000000" w:themeColor="text1"/>
          <w:sz w:val="24"/>
          <w:szCs w:val="24"/>
        </w:rPr>
        <w:t xml:space="preserve">Qi </w:t>
      </w:r>
      <w:r w:rsidR="00A843CF" w:rsidRPr="006C72A0">
        <w:rPr>
          <w:snapToGrid w:val="0"/>
          <w:color w:val="000000" w:themeColor="text1"/>
          <w:sz w:val="24"/>
          <w:szCs w:val="24"/>
        </w:rPr>
        <w:t xml:space="preserve">SX, </w:t>
      </w:r>
      <w:r w:rsidRPr="006C72A0">
        <w:rPr>
          <w:snapToGrid w:val="0"/>
          <w:color w:val="000000" w:themeColor="text1"/>
          <w:sz w:val="24"/>
          <w:szCs w:val="24"/>
        </w:rPr>
        <w:t xml:space="preserve">Sun </w:t>
      </w:r>
      <w:r w:rsidR="00A843CF" w:rsidRPr="006C72A0">
        <w:rPr>
          <w:snapToGrid w:val="0"/>
          <w:color w:val="000000" w:themeColor="text1"/>
          <w:sz w:val="24"/>
          <w:szCs w:val="24"/>
        </w:rPr>
        <w:t xml:space="preserve">H, </w:t>
      </w:r>
      <w:r w:rsidRPr="006C72A0">
        <w:rPr>
          <w:snapToGrid w:val="0"/>
          <w:color w:val="000000" w:themeColor="text1"/>
          <w:sz w:val="24"/>
          <w:szCs w:val="24"/>
        </w:rPr>
        <w:t xml:space="preserve">Liu </w:t>
      </w:r>
      <w:r w:rsidR="00A843CF" w:rsidRPr="006C72A0">
        <w:rPr>
          <w:snapToGrid w:val="0"/>
          <w:color w:val="000000" w:themeColor="text1"/>
          <w:sz w:val="24"/>
          <w:szCs w:val="24"/>
        </w:rPr>
        <w:t xml:space="preserve">H, </w:t>
      </w:r>
      <w:r w:rsidRPr="006C72A0">
        <w:rPr>
          <w:snapToGrid w:val="0"/>
          <w:color w:val="000000" w:themeColor="text1"/>
          <w:sz w:val="24"/>
          <w:szCs w:val="24"/>
        </w:rPr>
        <w:t xml:space="preserve">Yu </w:t>
      </w:r>
      <w:r w:rsidR="00A843CF" w:rsidRPr="006C72A0">
        <w:rPr>
          <w:snapToGrid w:val="0"/>
          <w:color w:val="000000" w:themeColor="text1"/>
          <w:sz w:val="24"/>
          <w:szCs w:val="24"/>
        </w:rPr>
        <w:t xml:space="preserve">J, </w:t>
      </w:r>
      <w:r w:rsidRPr="006C72A0">
        <w:rPr>
          <w:snapToGrid w:val="0"/>
          <w:color w:val="000000" w:themeColor="text1"/>
          <w:sz w:val="24"/>
          <w:szCs w:val="24"/>
        </w:rPr>
        <w:t xml:space="preserve">Jiang </w:t>
      </w:r>
      <w:r w:rsidR="00A843CF" w:rsidRPr="006C72A0">
        <w:rPr>
          <w:snapToGrid w:val="0"/>
          <w:color w:val="000000" w:themeColor="text1"/>
          <w:sz w:val="24"/>
          <w:szCs w:val="24"/>
        </w:rPr>
        <w:t>Z</w:t>
      </w:r>
      <w:r>
        <w:rPr>
          <w:snapToGrid w:val="0"/>
          <w:color w:val="000000" w:themeColor="text1"/>
          <w:sz w:val="24"/>
          <w:szCs w:val="24"/>
        </w:rPr>
        <w:t>Y</w:t>
      </w:r>
      <w:r w:rsidR="00A843CF" w:rsidRPr="006C72A0">
        <w:rPr>
          <w:snapToGrid w:val="0"/>
          <w:color w:val="000000" w:themeColor="text1"/>
          <w:sz w:val="24"/>
          <w:szCs w:val="24"/>
        </w:rPr>
        <w:t xml:space="preserve">, </w:t>
      </w:r>
      <w:r w:rsidRPr="006C72A0">
        <w:rPr>
          <w:snapToGrid w:val="0"/>
          <w:color w:val="000000" w:themeColor="text1"/>
          <w:sz w:val="24"/>
          <w:szCs w:val="24"/>
        </w:rPr>
        <w:t xml:space="preserve">Yan </w:t>
      </w:r>
      <w:r w:rsidR="00A843CF" w:rsidRPr="006C72A0">
        <w:rPr>
          <w:snapToGrid w:val="0"/>
          <w:color w:val="000000" w:themeColor="text1"/>
          <w:sz w:val="24"/>
          <w:szCs w:val="24"/>
        </w:rPr>
        <w:t xml:space="preserve">P. Role and mechanism of circ-PRKCI in hepatocellular carcinoma. </w:t>
      </w:r>
      <w:r w:rsidR="00A843CF" w:rsidRPr="00B064C2">
        <w:rPr>
          <w:i/>
          <w:snapToGrid w:val="0"/>
          <w:color w:val="000000" w:themeColor="text1"/>
          <w:sz w:val="24"/>
          <w:szCs w:val="24"/>
        </w:rPr>
        <w:t>World J Gastroenterol</w:t>
      </w:r>
      <w:r w:rsidR="00A843CF" w:rsidRPr="006C72A0">
        <w:rPr>
          <w:snapToGrid w:val="0"/>
          <w:color w:val="000000" w:themeColor="text1"/>
          <w:sz w:val="24"/>
          <w:szCs w:val="24"/>
        </w:rPr>
        <w:t xml:space="preserve"> 2019; In press</w:t>
      </w:r>
      <w:bookmarkEnd w:id="46"/>
    </w:p>
    <w:bookmarkEnd w:id="38"/>
    <w:p w14:paraId="08288C8A" w14:textId="77777777" w:rsidR="003062B2" w:rsidRPr="006C72A0" w:rsidRDefault="008273C0" w:rsidP="0045290E">
      <w:pPr>
        <w:widowControl/>
        <w:adjustRightInd w:val="0"/>
        <w:snapToGrid w:val="0"/>
        <w:rPr>
          <w:color w:val="000000" w:themeColor="text1"/>
          <w:sz w:val="24"/>
          <w:szCs w:val="24"/>
        </w:rPr>
      </w:pPr>
      <w:r w:rsidRPr="006C72A0">
        <w:rPr>
          <w:color w:val="000000" w:themeColor="text1"/>
          <w:sz w:val="24"/>
          <w:szCs w:val="24"/>
        </w:rPr>
        <w:br w:type="page"/>
      </w:r>
    </w:p>
    <w:p w14:paraId="16A42C87" w14:textId="77777777" w:rsidR="003062B2" w:rsidRPr="006C72A0" w:rsidRDefault="008273C0" w:rsidP="0045290E">
      <w:pPr>
        <w:pStyle w:val="1"/>
        <w:adjustRightInd w:val="0"/>
        <w:snapToGrid w:val="0"/>
        <w:spacing w:line="360" w:lineRule="auto"/>
        <w:rPr>
          <w:color w:val="000000" w:themeColor="text1"/>
          <w:sz w:val="24"/>
          <w:szCs w:val="24"/>
        </w:rPr>
      </w:pPr>
      <w:r w:rsidRPr="006C72A0">
        <w:rPr>
          <w:color w:val="000000" w:themeColor="text1"/>
          <w:sz w:val="24"/>
          <w:szCs w:val="24"/>
        </w:rPr>
        <w:lastRenderedPageBreak/>
        <w:t>INTRODUCTION</w:t>
      </w:r>
    </w:p>
    <w:p w14:paraId="334CF8D5" w14:textId="1A9529A0" w:rsidR="003062B2" w:rsidRPr="006C72A0" w:rsidRDefault="003331AB" w:rsidP="0045290E">
      <w:pPr>
        <w:adjustRightInd w:val="0"/>
        <w:snapToGrid w:val="0"/>
        <w:rPr>
          <w:color w:val="000000" w:themeColor="text1"/>
          <w:sz w:val="24"/>
          <w:szCs w:val="24"/>
        </w:rPr>
      </w:pPr>
      <w:r>
        <w:rPr>
          <w:color w:val="000000" w:themeColor="text1"/>
          <w:sz w:val="24"/>
          <w:szCs w:val="24"/>
        </w:rPr>
        <w:t>D</w:t>
      </w:r>
      <w:r w:rsidR="008273C0" w:rsidRPr="006C72A0">
        <w:rPr>
          <w:color w:val="000000" w:themeColor="text1"/>
          <w:sz w:val="24"/>
          <w:szCs w:val="24"/>
        </w:rPr>
        <w:t>igestive system tumor</w:t>
      </w:r>
      <w:r>
        <w:rPr>
          <w:color w:val="000000" w:themeColor="text1"/>
          <w:sz w:val="24"/>
          <w:szCs w:val="24"/>
        </w:rPr>
        <w:t>s</w:t>
      </w:r>
      <w:r w:rsidR="008273C0" w:rsidRPr="006C72A0">
        <w:rPr>
          <w:color w:val="000000" w:themeColor="text1"/>
          <w:sz w:val="24"/>
          <w:szCs w:val="24"/>
        </w:rPr>
        <w:t xml:space="preserve"> </w:t>
      </w:r>
      <w:r>
        <w:rPr>
          <w:color w:val="000000" w:themeColor="text1"/>
          <w:sz w:val="24"/>
          <w:szCs w:val="24"/>
        </w:rPr>
        <w:t>have</w:t>
      </w:r>
      <w:r w:rsidR="008273C0" w:rsidRPr="006C72A0">
        <w:rPr>
          <w:color w:val="000000" w:themeColor="text1"/>
          <w:sz w:val="24"/>
          <w:szCs w:val="24"/>
        </w:rPr>
        <w:t xml:space="preserve"> high morbidity and mortality</w:t>
      </w:r>
      <w:r>
        <w:rPr>
          <w:color w:val="000000" w:themeColor="text1"/>
          <w:sz w:val="24"/>
          <w:szCs w:val="24"/>
        </w:rPr>
        <w:t xml:space="preserve"> </w:t>
      </w:r>
      <w:r w:rsidR="008273C0" w:rsidRPr="006C72A0">
        <w:rPr>
          <w:color w:val="000000" w:themeColor="text1"/>
          <w:sz w:val="24"/>
          <w:szCs w:val="24"/>
        </w:rPr>
        <w:t xml:space="preserve">and </w:t>
      </w:r>
      <w:r w:rsidRPr="006C72A0">
        <w:rPr>
          <w:color w:val="000000" w:themeColor="text1"/>
          <w:sz w:val="24"/>
          <w:szCs w:val="24"/>
        </w:rPr>
        <w:t>account</w:t>
      </w:r>
      <w:r>
        <w:rPr>
          <w:color w:val="000000" w:themeColor="text1"/>
          <w:sz w:val="24"/>
          <w:szCs w:val="24"/>
        </w:rPr>
        <w:t xml:space="preserve"> </w:t>
      </w:r>
      <w:r w:rsidR="008273C0" w:rsidRPr="006C72A0">
        <w:rPr>
          <w:color w:val="000000" w:themeColor="text1"/>
          <w:sz w:val="24"/>
          <w:szCs w:val="24"/>
        </w:rPr>
        <w:t>for a large proportion of all tumors</w:t>
      </w:r>
      <w:r w:rsidR="008273C0" w:rsidRPr="006C72A0">
        <w:rPr>
          <w:color w:val="000000" w:themeColor="text1"/>
          <w:sz w:val="24"/>
          <w:szCs w:val="24"/>
        </w:rPr>
        <w:fldChar w:fldCharType="begin">
          <w:fldData xml:space="preserve">PEVuZE5vdGU+PENpdGU+PEF1dGhvcj5DaGVuPC9BdXRob3I+PFllYXI+MjAxODwvWWVhcj48UmVj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PEVuZE5vdGU+PENpdGU+PEF1dGhvcj5DaGVuPC9BdXRob3I+PFllYXI+MjAxODwvWWVhcj48UmVj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008273C0" w:rsidRPr="006C72A0">
        <w:rPr>
          <w:color w:val="000000" w:themeColor="text1"/>
          <w:sz w:val="24"/>
          <w:szCs w:val="24"/>
        </w:rPr>
      </w:r>
      <w:r w:rsidR="008273C0"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1" w:tooltip="Chen, 2018 #228" w:history="1">
        <w:r w:rsidR="00A6353E" w:rsidRPr="006C72A0">
          <w:rPr>
            <w:color w:val="000000" w:themeColor="text1"/>
            <w:sz w:val="24"/>
            <w:szCs w:val="24"/>
            <w:vertAlign w:val="superscript"/>
          </w:rPr>
          <w:t>1</w:t>
        </w:r>
      </w:hyperlink>
      <w:r w:rsidR="00B064C2">
        <w:rPr>
          <w:color w:val="000000" w:themeColor="text1"/>
          <w:sz w:val="24"/>
          <w:szCs w:val="24"/>
          <w:vertAlign w:val="superscript"/>
        </w:rPr>
        <w:t>,</w:t>
      </w:r>
      <w:hyperlink w:anchor="_ENREF_2" w:tooltip="Gong, 2014 #229" w:history="1">
        <w:r w:rsidR="00A6353E" w:rsidRPr="006C72A0">
          <w:rPr>
            <w:color w:val="000000" w:themeColor="text1"/>
            <w:sz w:val="24"/>
            <w:szCs w:val="24"/>
            <w:vertAlign w:val="superscript"/>
          </w:rPr>
          <w:t>2</w:t>
        </w:r>
      </w:hyperlink>
      <w:r w:rsidR="007D07BF" w:rsidRPr="006C72A0">
        <w:rPr>
          <w:color w:val="000000" w:themeColor="text1"/>
          <w:sz w:val="24"/>
          <w:szCs w:val="24"/>
          <w:vertAlign w:val="superscript"/>
        </w:rPr>
        <w:t>]</w:t>
      </w:r>
      <w:r w:rsidR="008273C0" w:rsidRPr="006C72A0">
        <w:rPr>
          <w:color w:val="000000" w:themeColor="text1"/>
          <w:sz w:val="24"/>
          <w:szCs w:val="24"/>
        </w:rPr>
        <w:fldChar w:fldCharType="end"/>
      </w:r>
      <w:r w:rsidR="008273C0" w:rsidRPr="006C72A0">
        <w:rPr>
          <w:color w:val="000000" w:themeColor="text1"/>
          <w:sz w:val="24"/>
          <w:szCs w:val="24"/>
        </w:rPr>
        <w:t xml:space="preserve">. </w:t>
      </w:r>
      <w:r>
        <w:rPr>
          <w:color w:val="000000" w:themeColor="text1"/>
          <w:sz w:val="24"/>
          <w:szCs w:val="24"/>
        </w:rPr>
        <w:t>It has been confirmed that s</w:t>
      </w:r>
      <w:r w:rsidRPr="006C72A0">
        <w:rPr>
          <w:color w:val="000000" w:themeColor="text1"/>
          <w:sz w:val="24"/>
          <w:szCs w:val="24"/>
        </w:rPr>
        <w:t xml:space="preserve">ome </w:t>
      </w:r>
      <w:r w:rsidR="008273C0" w:rsidRPr="006C72A0">
        <w:rPr>
          <w:color w:val="000000" w:themeColor="text1"/>
          <w:sz w:val="24"/>
          <w:szCs w:val="24"/>
        </w:rPr>
        <w:t>non-coding RNAs (ncRNAs)</w:t>
      </w:r>
      <w:r>
        <w:rPr>
          <w:color w:val="000000" w:themeColor="text1"/>
          <w:sz w:val="24"/>
          <w:szCs w:val="24"/>
        </w:rPr>
        <w:t xml:space="preserve"> </w:t>
      </w:r>
      <w:r w:rsidR="008273C0" w:rsidRPr="006C72A0">
        <w:rPr>
          <w:color w:val="000000" w:themeColor="text1"/>
          <w:sz w:val="24"/>
          <w:szCs w:val="24"/>
        </w:rPr>
        <w:t xml:space="preserve">are engaged in the pathogenesis of digestive system tumors, </w:t>
      </w:r>
      <w:r>
        <w:rPr>
          <w:color w:val="000000" w:themeColor="text1"/>
          <w:sz w:val="24"/>
          <w:szCs w:val="24"/>
        </w:rPr>
        <w:t xml:space="preserve">and elucidating the role of these </w:t>
      </w:r>
      <w:r w:rsidRPr="006C72A0">
        <w:rPr>
          <w:color w:val="000000" w:themeColor="text1"/>
          <w:sz w:val="24"/>
          <w:szCs w:val="24"/>
        </w:rPr>
        <w:t xml:space="preserve">ncRNAs </w:t>
      </w:r>
      <w:r w:rsidR="008273C0" w:rsidRPr="006C72A0">
        <w:rPr>
          <w:color w:val="000000" w:themeColor="text1"/>
          <w:sz w:val="24"/>
          <w:szCs w:val="24"/>
        </w:rPr>
        <w:t xml:space="preserve">can help to understand the potential pathogenesis of digestive system tumors. For example, </w:t>
      </w:r>
      <w:r>
        <w:rPr>
          <w:color w:val="000000" w:themeColor="text1"/>
          <w:sz w:val="24"/>
          <w:szCs w:val="24"/>
        </w:rPr>
        <w:t xml:space="preserve">the </w:t>
      </w:r>
      <w:r w:rsidR="002569B9">
        <w:rPr>
          <w:color w:val="000000" w:themeColor="text1"/>
          <w:sz w:val="24"/>
          <w:szCs w:val="24"/>
        </w:rPr>
        <w:t>long ncRNA (</w:t>
      </w:r>
      <w:r w:rsidR="008273C0" w:rsidRPr="006C72A0">
        <w:rPr>
          <w:color w:val="000000" w:themeColor="text1"/>
          <w:sz w:val="24"/>
          <w:szCs w:val="24"/>
        </w:rPr>
        <w:t>lncRNA</w:t>
      </w:r>
      <w:r w:rsidR="002569B9">
        <w:rPr>
          <w:color w:val="000000" w:themeColor="text1"/>
          <w:sz w:val="24"/>
          <w:szCs w:val="24"/>
        </w:rPr>
        <w:t>)</w:t>
      </w:r>
      <w:r w:rsidR="008273C0" w:rsidRPr="006C72A0">
        <w:rPr>
          <w:color w:val="000000" w:themeColor="text1"/>
          <w:sz w:val="24"/>
          <w:szCs w:val="24"/>
        </w:rPr>
        <w:t xml:space="preserve"> DANCR has been identified </w:t>
      </w:r>
      <w:r>
        <w:rPr>
          <w:color w:val="000000" w:themeColor="text1"/>
          <w:sz w:val="24"/>
          <w:szCs w:val="24"/>
        </w:rPr>
        <w:t>to be</w:t>
      </w:r>
      <w:r w:rsidRPr="006C72A0">
        <w:rPr>
          <w:color w:val="000000" w:themeColor="text1"/>
          <w:sz w:val="24"/>
          <w:szCs w:val="24"/>
        </w:rPr>
        <w:t xml:space="preserve"> </w:t>
      </w:r>
      <w:r w:rsidR="008273C0" w:rsidRPr="006C72A0">
        <w:rPr>
          <w:color w:val="000000" w:themeColor="text1"/>
          <w:sz w:val="24"/>
          <w:szCs w:val="24"/>
        </w:rPr>
        <w:t>involved in the carcinogenesis of hepatocellular carcinoma</w:t>
      </w:r>
      <w:r w:rsidR="009D07C3">
        <w:rPr>
          <w:color w:val="000000" w:themeColor="text1"/>
          <w:sz w:val="24"/>
          <w:szCs w:val="24"/>
        </w:rPr>
        <w:t xml:space="preserve"> (HCC)</w:t>
      </w:r>
      <w:r w:rsidR="008273C0" w:rsidRPr="006C72A0">
        <w:rPr>
          <w:color w:val="000000" w:themeColor="text1"/>
          <w:sz w:val="24"/>
          <w:szCs w:val="24"/>
        </w:rPr>
        <w:fldChar w:fldCharType="begin">
          <w:fldData xml:space="preserve">PEVuZE5vdGU+PENpdGU+PEF1dGhvcj5MaXU8L0F1dGhvcj48WWVhcj4yMDE1PC9ZZWFyPjxSZWNO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PEVuZE5vdGU+PENpdGU+PEF1dGhvcj5MaXU8L0F1dGhvcj48WWVhcj4yMDE1PC9ZZWFyPjxSZWNO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008273C0" w:rsidRPr="006C72A0">
        <w:rPr>
          <w:color w:val="000000" w:themeColor="text1"/>
          <w:sz w:val="24"/>
          <w:szCs w:val="24"/>
        </w:rPr>
      </w:r>
      <w:r w:rsidR="008273C0"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3" w:tooltip="Liu, 2015 #230" w:history="1">
        <w:r w:rsidR="00A6353E" w:rsidRPr="006C72A0">
          <w:rPr>
            <w:color w:val="000000" w:themeColor="text1"/>
            <w:sz w:val="24"/>
            <w:szCs w:val="24"/>
            <w:vertAlign w:val="superscript"/>
          </w:rPr>
          <w:t>3</w:t>
        </w:r>
      </w:hyperlink>
      <w:r w:rsidR="007D07BF" w:rsidRPr="006C72A0">
        <w:rPr>
          <w:color w:val="000000" w:themeColor="text1"/>
          <w:sz w:val="24"/>
          <w:szCs w:val="24"/>
          <w:vertAlign w:val="superscript"/>
        </w:rPr>
        <w:t>]</w:t>
      </w:r>
      <w:r w:rsidR="008273C0" w:rsidRPr="006C72A0">
        <w:rPr>
          <w:color w:val="000000" w:themeColor="text1"/>
          <w:sz w:val="24"/>
          <w:szCs w:val="24"/>
        </w:rPr>
        <w:fldChar w:fldCharType="end"/>
      </w:r>
      <w:r w:rsidR="008273C0" w:rsidRPr="006C72A0">
        <w:rPr>
          <w:color w:val="000000" w:themeColor="text1"/>
          <w:sz w:val="24"/>
          <w:szCs w:val="24"/>
        </w:rPr>
        <w:t xml:space="preserve">. The expression level of plasma miR-718 </w:t>
      </w:r>
      <w:r>
        <w:rPr>
          <w:color w:val="000000" w:themeColor="text1"/>
          <w:sz w:val="24"/>
          <w:szCs w:val="24"/>
        </w:rPr>
        <w:t>was</w:t>
      </w:r>
      <w:r w:rsidRPr="006C72A0">
        <w:rPr>
          <w:color w:val="000000" w:themeColor="text1"/>
          <w:sz w:val="24"/>
          <w:szCs w:val="24"/>
        </w:rPr>
        <w:t xml:space="preserve"> </w:t>
      </w:r>
      <w:r w:rsidR="008273C0" w:rsidRPr="006C72A0">
        <w:rPr>
          <w:color w:val="000000" w:themeColor="text1"/>
          <w:sz w:val="24"/>
          <w:szCs w:val="24"/>
        </w:rPr>
        <w:t xml:space="preserve">found </w:t>
      </w:r>
      <w:r>
        <w:rPr>
          <w:color w:val="000000" w:themeColor="text1"/>
          <w:sz w:val="24"/>
          <w:szCs w:val="24"/>
        </w:rPr>
        <w:t xml:space="preserve">to be </w:t>
      </w:r>
      <w:r w:rsidR="008273C0" w:rsidRPr="006C72A0">
        <w:rPr>
          <w:color w:val="000000" w:themeColor="text1"/>
          <w:sz w:val="24"/>
          <w:szCs w:val="24"/>
        </w:rPr>
        <w:t xml:space="preserve">significantly lower in </w:t>
      </w:r>
      <w:bookmarkStart w:id="47" w:name="OLE_LINK50"/>
      <w:r>
        <w:rPr>
          <w:color w:val="000000" w:themeColor="text1"/>
          <w:sz w:val="24"/>
          <w:szCs w:val="24"/>
        </w:rPr>
        <w:t xml:space="preserve">patients with </w:t>
      </w:r>
      <w:r w:rsidR="008273C0" w:rsidRPr="006C72A0">
        <w:rPr>
          <w:color w:val="000000" w:themeColor="text1"/>
          <w:sz w:val="24"/>
          <w:szCs w:val="24"/>
        </w:rPr>
        <w:t>esophageal squamous cell carcinoma</w:t>
      </w:r>
      <w:bookmarkEnd w:id="47"/>
      <w:r w:rsidR="008273C0" w:rsidRPr="006C72A0">
        <w:rPr>
          <w:color w:val="000000" w:themeColor="text1"/>
          <w:sz w:val="24"/>
          <w:szCs w:val="24"/>
        </w:rPr>
        <w:t xml:space="preserve"> (ESCC) than in healthy controls</w:t>
      </w:r>
      <w:r w:rsidR="008273C0" w:rsidRPr="006C72A0">
        <w:rPr>
          <w:color w:val="000000" w:themeColor="text1"/>
          <w:sz w:val="24"/>
          <w:szCs w:val="24"/>
        </w:rPr>
        <w:fldChar w:fldCharType="begin">
          <w:fldData xml:space="preserve">PEVuZE5vdGU+PENpdGU+PEF1dGhvcj5TdW48L0F1dGhvcj48WWVhcj4yMDE2PC9ZZWFyPjxSZWNO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PEVuZE5vdGU+PENpdGU+PEF1dGhvcj5TdW48L0F1dGhvcj48WWVhcj4yMDE2PC9ZZWFyPjxSZWNO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008273C0" w:rsidRPr="006C72A0">
        <w:rPr>
          <w:color w:val="000000" w:themeColor="text1"/>
          <w:sz w:val="24"/>
          <w:szCs w:val="24"/>
        </w:rPr>
      </w:r>
      <w:r w:rsidR="008273C0"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4" w:tooltip="Sun, 2016 #231" w:history="1">
        <w:r w:rsidR="00A6353E" w:rsidRPr="006C72A0">
          <w:rPr>
            <w:color w:val="000000" w:themeColor="text1"/>
            <w:sz w:val="24"/>
            <w:szCs w:val="24"/>
            <w:vertAlign w:val="superscript"/>
          </w:rPr>
          <w:t>4</w:t>
        </w:r>
      </w:hyperlink>
      <w:r w:rsidR="007D07BF" w:rsidRPr="006C72A0">
        <w:rPr>
          <w:color w:val="000000" w:themeColor="text1"/>
          <w:sz w:val="24"/>
          <w:szCs w:val="24"/>
          <w:vertAlign w:val="superscript"/>
        </w:rPr>
        <w:t>]</w:t>
      </w:r>
      <w:r w:rsidR="008273C0" w:rsidRPr="006C72A0">
        <w:rPr>
          <w:color w:val="000000" w:themeColor="text1"/>
          <w:sz w:val="24"/>
          <w:szCs w:val="24"/>
        </w:rPr>
        <w:fldChar w:fldCharType="end"/>
      </w:r>
      <w:r w:rsidR="008273C0" w:rsidRPr="006C72A0">
        <w:rPr>
          <w:color w:val="000000" w:themeColor="text1"/>
          <w:sz w:val="24"/>
          <w:szCs w:val="24"/>
        </w:rPr>
        <w:t>. Additionally, silencing MALAT1 inhibits chemo</w:t>
      </w:r>
      <w:r>
        <w:rPr>
          <w:color w:val="000000" w:themeColor="text1"/>
          <w:sz w:val="24"/>
          <w:szCs w:val="24"/>
        </w:rPr>
        <w:t>therapy</w:t>
      </w:r>
      <w:r w:rsidR="008273C0" w:rsidRPr="006C72A0">
        <w:rPr>
          <w:color w:val="000000" w:themeColor="text1"/>
          <w:sz w:val="24"/>
          <w:szCs w:val="24"/>
        </w:rPr>
        <w:t>-induced autophagy, while MALAT1 promotes autophagy of gastric cancer (GC) cells, making GC cells sensitive to chemotherapeutic agents</w:t>
      </w:r>
      <w:r w:rsidR="008273C0" w:rsidRPr="006C72A0">
        <w:rPr>
          <w:color w:val="000000" w:themeColor="text1"/>
          <w:sz w:val="24"/>
          <w:szCs w:val="24"/>
        </w:rPr>
        <w:fldChar w:fldCharType="begin">
          <w:fldData xml:space="preserve">PEVuZE5vdGU+PENpdGU+PEF1dGhvcj5ZaVJlbjwvQXV0aG9yPjxZZWFyPjIwMTc8L1llYXI+PFJl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PEVuZE5vdGU+PENpdGU+PEF1dGhvcj5ZaVJlbjwvQXV0aG9yPjxZZWFyPjIwMTc8L1llYXI+PFJl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008273C0" w:rsidRPr="006C72A0">
        <w:rPr>
          <w:color w:val="000000" w:themeColor="text1"/>
          <w:sz w:val="24"/>
          <w:szCs w:val="24"/>
        </w:rPr>
      </w:r>
      <w:r w:rsidR="008273C0"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5" w:tooltip="YiRen, 2017 #232" w:history="1">
        <w:r w:rsidR="00A6353E" w:rsidRPr="006C72A0">
          <w:rPr>
            <w:color w:val="000000" w:themeColor="text1"/>
            <w:sz w:val="24"/>
            <w:szCs w:val="24"/>
            <w:vertAlign w:val="superscript"/>
          </w:rPr>
          <w:t>5</w:t>
        </w:r>
      </w:hyperlink>
      <w:r w:rsidR="007D07BF" w:rsidRPr="006C72A0">
        <w:rPr>
          <w:color w:val="000000" w:themeColor="text1"/>
          <w:sz w:val="24"/>
          <w:szCs w:val="24"/>
          <w:vertAlign w:val="superscript"/>
        </w:rPr>
        <w:t>]</w:t>
      </w:r>
      <w:r w:rsidR="008273C0" w:rsidRPr="006C72A0">
        <w:rPr>
          <w:color w:val="000000" w:themeColor="text1"/>
          <w:sz w:val="24"/>
          <w:szCs w:val="24"/>
        </w:rPr>
        <w:fldChar w:fldCharType="end"/>
      </w:r>
      <w:r w:rsidR="008273C0" w:rsidRPr="006C72A0">
        <w:rPr>
          <w:color w:val="000000" w:themeColor="text1"/>
          <w:sz w:val="24"/>
          <w:szCs w:val="24"/>
        </w:rPr>
        <w:t>. And miR-224-5p is up-regulated in digestive system cancers and shows moderate diagnostic ability, which may become a biomarker for diagnosis and prognosis of digestive system cancers</w:t>
      </w:r>
      <w:r w:rsidR="008273C0" w:rsidRPr="006C72A0">
        <w:rPr>
          <w:color w:val="000000" w:themeColor="text1"/>
          <w:sz w:val="24"/>
          <w:szCs w:val="24"/>
        </w:rPr>
        <w:fldChar w:fldCharType="begin">
          <w:fldData xml:space="preserve">PEVuZE5vdGU+PENpdGU+PEF1dGhvcj5aaGFuZzwvQXV0aG9yPjxZZWFyPjIwMTc8L1llYXI+PFJl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PEVuZE5vdGU+PENpdGU+PEF1dGhvcj5aaGFuZzwvQXV0aG9yPjxZZWFyPjIwMTc8L1llYXI+PFJl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008273C0" w:rsidRPr="006C72A0">
        <w:rPr>
          <w:color w:val="000000" w:themeColor="text1"/>
          <w:sz w:val="24"/>
          <w:szCs w:val="24"/>
        </w:rPr>
      </w:r>
      <w:r w:rsidR="008273C0"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6" w:tooltip="Zhang, 2017 #233" w:history="1">
        <w:r w:rsidR="00A6353E" w:rsidRPr="006C72A0">
          <w:rPr>
            <w:color w:val="000000" w:themeColor="text1"/>
            <w:sz w:val="24"/>
            <w:szCs w:val="24"/>
            <w:vertAlign w:val="superscript"/>
          </w:rPr>
          <w:t>6</w:t>
        </w:r>
      </w:hyperlink>
      <w:r w:rsidR="007D07BF" w:rsidRPr="006C72A0">
        <w:rPr>
          <w:color w:val="000000" w:themeColor="text1"/>
          <w:sz w:val="24"/>
          <w:szCs w:val="24"/>
          <w:vertAlign w:val="superscript"/>
        </w:rPr>
        <w:t>]</w:t>
      </w:r>
      <w:r w:rsidR="008273C0" w:rsidRPr="006C72A0">
        <w:rPr>
          <w:color w:val="000000" w:themeColor="text1"/>
          <w:sz w:val="24"/>
          <w:szCs w:val="24"/>
        </w:rPr>
        <w:fldChar w:fldCharType="end"/>
      </w:r>
      <w:r w:rsidR="008273C0" w:rsidRPr="006C72A0">
        <w:rPr>
          <w:color w:val="000000" w:themeColor="text1"/>
          <w:sz w:val="24"/>
          <w:szCs w:val="24"/>
        </w:rPr>
        <w:t xml:space="preserve">. </w:t>
      </w:r>
    </w:p>
    <w:p w14:paraId="2AF2C94A" w14:textId="5E017A3C" w:rsidR="003062B2" w:rsidRDefault="003331AB" w:rsidP="002569B9">
      <w:pPr>
        <w:adjustRightInd w:val="0"/>
        <w:snapToGrid w:val="0"/>
        <w:ind w:firstLine="240"/>
        <w:rPr>
          <w:color w:val="000000" w:themeColor="text1"/>
          <w:sz w:val="24"/>
          <w:szCs w:val="24"/>
        </w:rPr>
      </w:pPr>
      <w:bookmarkStart w:id="48" w:name="OLE_LINK15"/>
      <w:r>
        <w:rPr>
          <w:color w:val="000000" w:themeColor="text1"/>
          <w:sz w:val="24"/>
          <w:szCs w:val="24"/>
        </w:rPr>
        <w:t>Circular RNAs (</w:t>
      </w:r>
      <w:bookmarkEnd w:id="48"/>
      <w:r>
        <w:rPr>
          <w:color w:val="000000" w:themeColor="text1"/>
          <w:sz w:val="24"/>
          <w:szCs w:val="24"/>
        </w:rPr>
        <w:t>c</w:t>
      </w:r>
      <w:r w:rsidRPr="006C72A0">
        <w:rPr>
          <w:color w:val="000000" w:themeColor="text1"/>
          <w:sz w:val="24"/>
          <w:szCs w:val="24"/>
        </w:rPr>
        <w:t>ircRNA</w:t>
      </w:r>
      <w:r>
        <w:rPr>
          <w:color w:val="000000" w:themeColor="text1"/>
          <w:sz w:val="24"/>
          <w:szCs w:val="24"/>
        </w:rPr>
        <w:t>s)</w:t>
      </w:r>
      <w:r w:rsidRPr="006C72A0">
        <w:rPr>
          <w:color w:val="000000" w:themeColor="text1"/>
          <w:sz w:val="24"/>
          <w:szCs w:val="24"/>
        </w:rPr>
        <w:t xml:space="preserve"> ha</w:t>
      </w:r>
      <w:r>
        <w:rPr>
          <w:color w:val="000000" w:themeColor="text1"/>
          <w:sz w:val="24"/>
          <w:szCs w:val="24"/>
        </w:rPr>
        <w:t>ve</w:t>
      </w:r>
      <w:r w:rsidRPr="006C72A0">
        <w:rPr>
          <w:color w:val="000000" w:themeColor="text1"/>
          <w:sz w:val="24"/>
          <w:szCs w:val="24"/>
        </w:rPr>
        <w:t xml:space="preserve"> </w:t>
      </w:r>
      <w:r w:rsidR="008273C0" w:rsidRPr="006C72A0">
        <w:rPr>
          <w:color w:val="000000" w:themeColor="text1"/>
          <w:sz w:val="24"/>
          <w:szCs w:val="24"/>
        </w:rPr>
        <w:t>recently been recognized as a naturally occurring and diverse family of endogenous ncRNAs, regulat</w:t>
      </w:r>
      <w:r>
        <w:rPr>
          <w:color w:val="000000" w:themeColor="text1"/>
          <w:sz w:val="24"/>
          <w:szCs w:val="24"/>
        </w:rPr>
        <w:t>ing</w:t>
      </w:r>
      <w:r w:rsidR="008273C0" w:rsidRPr="006C72A0">
        <w:rPr>
          <w:color w:val="000000" w:themeColor="text1"/>
          <w:sz w:val="24"/>
          <w:szCs w:val="24"/>
        </w:rPr>
        <w:t xml:space="preserve"> gene expression in mammals. </w:t>
      </w:r>
      <w:r w:rsidR="00684598" w:rsidRPr="006C72A0">
        <w:rPr>
          <w:color w:val="000000" w:themeColor="text1"/>
          <w:sz w:val="24"/>
          <w:szCs w:val="24"/>
        </w:rPr>
        <w:t>It has been confirmed that</w:t>
      </w:r>
      <w:r w:rsidR="008273C0" w:rsidRPr="006C72A0">
        <w:rPr>
          <w:color w:val="000000" w:themeColor="text1"/>
          <w:sz w:val="24"/>
          <w:szCs w:val="24"/>
        </w:rPr>
        <w:t xml:space="preserve"> circRNA</w:t>
      </w:r>
      <w:r>
        <w:rPr>
          <w:color w:val="000000" w:themeColor="text1"/>
          <w:sz w:val="24"/>
          <w:szCs w:val="24"/>
        </w:rPr>
        <w:t>s</w:t>
      </w:r>
      <w:r w:rsidR="008273C0" w:rsidRPr="006C72A0">
        <w:rPr>
          <w:color w:val="000000" w:themeColor="text1"/>
          <w:sz w:val="24"/>
          <w:szCs w:val="24"/>
        </w:rPr>
        <w:t xml:space="preserve"> </w:t>
      </w:r>
      <w:r>
        <w:rPr>
          <w:color w:val="000000" w:themeColor="text1"/>
          <w:sz w:val="24"/>
          <w:szCs w:val="24"/>
        </w:rPr>
        <w:t>are</w:t>
      </w:r>
      <w:r w:rsidRPr="006C72A0">
        <w:rPr>
          <w:color w:val="000000" w:themeColor="text1"/>
          <w:sz w:val="24"/>
          <w:szCs w:val="24"/>
        </w:rPr>
        <w:t xml:space="preserve"> </w:t>
      </w:r>
      <w:r w:rsidR="008273C0" w:rsidRPr="006C72A0">
        <w:rPr>
          <w:color w:val="000000" w:themeColor="text1"/>
          <w:sz w:val="24"/>
          <w:szCs w:val="24"/>
        </w:rPr>
        <w:t xml:space="preserve">important in the occurrence and </w:t>
      </w:r>
      <w:r w:rsidR="00684598" w:rsidRPr="006C72A0">
        <w:rPr>
          <w:color w:val="000000" w:themeColor="text1"/>
          <w:sz w:val="24"/>
          <w:szCs w:val="24"/>
        </w:rPr>
        <w:t xml:space="preserve">development of </w:t>
      </w:r>
      <w:r w:rsidR="008273C0" w:rsidRPr="006C72A0">
        <w:rPr>
          <w:color w:val="000000" w:themeColor="text1"/>
          <w:sz w:val="24"/>
          <w:szCs w:val="24"/>
        </w:rPr>
        <w:t xml:space="preserve">some digestive system tumors, for example </w:t>
      </w:r>
      <w:r w:rsidR="002569B9">
        <w:rPr>
          <w:color w:val="000000" w:themeColor="text1"/>
          <w:sz w:val="24"/>
          <w:szCs w:val="24"/>
        </w:rPr>
        <w:t>GC</w:t>
      </w:r>
      <w:r w:rsidR="008273C0" w:rsidRPr="006C72A0">
        <w:rPr>
          <w:color w:val="000000" w:themeColor="text1"/>
          <w:sz w:val="24"/>
          <w:szCs w:val="24"/>
        </w:rPr>
        <w:t xml:space="preserve">, liver cancer, </w:t>
      </w:r>
      <w:r>
        <w:rPr>
          <w:color w:val="000000" w:themeColor="text1"/>
          <w:sz w:val="24"/>
          <w:szCs w:val="24"/>
        </w:rPr>
        <w:t xml:space="preserve">and </w:t>
      </w:r>
      <w:r w:rsidR="008273C0" w:rsidRPr="006C72A0">
        <w:rPr>
          <w:color w:val="000000" w:themeColor="text1"/>
          <w:sz w:val="24"/>
          <w:szCs w:val="24"/>
        </w:rPr>
        <w:t>colon cancer</w:t>
      </w:r>
      <w:r w:rsidR="008273C0" w:rsidRPr="006C72A0">
        <w:rPr>
          <w:color w:val="000000" w:themeColor="text1"/>
          <w:sz w:val="24"/>
          <w:szCs w:val="24"/>
        </w:rPr>
        <w:fldChar w:fldCharType="begin"/>
      </w:r>
      <w:r w:rsidR="007D07BF" w:rsidRPr="006C72A0">
        <w:rPr>
          <w:color w:val="000000" w:themeColor="text1"/>
          <w:sz w:val="24"/>
          <w:szCs w:val="24"/>
        </w:rPr>
        <w:instrText xml:space="preserve"> ADDIN EN.CITE &lt;EndNote&gt;&lt;Cite&gt;&lt;Author&gt;Xie&lt;/Author&gt;&lt;Year&gt;2016&lt;/Year&gt;&lt;RecNum&gt;234&lt;/RecNum&gt;&lt;DisplayText&gt;&lt;style face="superscript"&gt;[7]&lt;/style&gt;&lt;/DisplayText&gt;&lt;record&gt;&lt;rec-number&gt;234&lt;/rec-number&gt;&lt;foreign-keys&gt;&lt;key app="EN" db-id="etszv9eprsfpv7edx5ap00x859wx0pew2z5z"&gt;234&lt;/key&gt;&lt;/foreign-keys&gt;&lt;ref-type name="Journal Article"&gt;17&lt;/ref-type&gt;&lt;contributors&gt;&lt;authors&gt;&lt;author&gt;Xie, Y.&lt;/author&gt;&lt;author&gt;Li, T.&lt;/author&gt;&lt;author&gt;Mo, X.&lt;/author&gt;&lt;author&gt;Guo, J.&lt;/author&gt;&lt;/authors&gt;&lt;/contributors&gt;&lt;auth-address&gt;Zhejiang Key Laboratory of Pathophysiology, Department of Biochemistry and Molecular Biology, School of Medicine, Ningbo University, Ningbo 315211, Zhejiang, China.&lt;/auth-address&gt;&lt;titles&gt;&lt;title&gt;[Circular RNAs and their roles in tumorigenesis]&lt;/title&gt;&lt;secondary-title&gt;Sheng Wu Gong Cheng Xue Bao&lt;/secondary-title&gt;&lt;alt-title&gt;Sheng wu gong cheng xue bao = Chinese journal of biotechnology&lt;/alt-title&gt;&lt;/titles&gt;&lt;periodical&gt;&lt;full-title&gt;Sheng Wu Gong Cheng Xue Bao&lt;/full-title&gt;&lt;abbr-1&gt;Sheng wu gong cheng xue bao = Chinese journal of biotechnology&lt;/abbr-1&gt;&lt;/periodical&gt;&lt;alt-periodical&gt;&lt;full-title&gt;Sheng Wu Gong Cheng Xue Bao&lt;/full-title&gt;&lt;abbr-1&gt;Sheng wu gong cheng xue bao = Chinese journal of biotechnology&lt;/abbr-1&gt;&lt;/alt-periodical&gt;&lt;pages&gt;1507-1518&lt;/pages&gt;&lt;volume&gt;32&lt;/volume&gt;&lt;number&gt;11&lt;/number&gt;&lt;keywords&gt;&lt;keyword&gt;Carcinogenesis/*genetics&lt;/keyword&gt;&lt;keyword&gt;Gene Expression Regulation, Neoplastic&lt;/keyword&gt;&lt;keyword&gt;Humans&lt;/keyword&gt;&lt;keyword&gt;MicroRNAs/genetics&lt;/keyword&gt;&lt;keyword&gt;Neoplasms/*genetics&lt;/keyword&gt;&lt;keyword&gt;RNA/*genetics&lt;/keyword&gt;&lt;/keywords&gt;&lt;dates&gt;&lt;year&gt;2016&lt;/year&gt;&lt;pub-dates&gt;&lt;date&gt;Nov 25&lt;/date&gt;&lt;/pub-dates&gt;&lt;/dates&gt;&lt;isbn&gt;1000-3061 (Print)&amp;#xD;1000-3061 (Linking)&lt;/isbn&gt;&lt;accession-num&gt;29034621&lt;/accession-num&gt;&lt;urls&gt;&lt;related-urls&gt;&lt;url&gt;http://www.ncbi.nlm.nih.gov/pubmed/29034621&lt;/url&gt;&lt;/related-urls&gt;&lt;/urls&gt;&lt;electronic-resource-num&gt;10.13345/j.cjb.160122&lt;/electronic-resource-num&gt;&lt;/record&gt;&lt;/Cite&gt;&lt;/EndNote&gt;</w:instrText>
      </w:r>
      <w:r w:rsidR="008273C0"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7" w:tooltip="Xie, 2016 #234" w:history="1">
        <w:r w:rsidR="00A6353E" w:rsidRPr="006C72A0">
          <w:rPr>
            <w:color w:val="000000" w:themeColor="text1"/>
            <w:sz w:val="24"/>
            <w:szCs w:val="24"/>
            <w:vertAlign w:val="superscript"/>
          </w:rPr>
          <w:t>7</w:t>
        </w:r>
      </w:hyperlink>
      <w:r w:rsidR="007D07BF" w:rsidRPr="006C72A0">
        <w:rPr>
          <w:color w:val="000000" w:themeColor="text1"/>
          <w:sz w:val="24"/>
          <w:szCs w:val="24"/>
          <w:vertAlign w:val="superscript"/>
        </w:rPr>
        <w:t>]</w:t>
      </w:r>
      <w:r w:rsidR="008273C0" w:rsidRPr="006C72A0">
        <w:rPr>
          <w:color w:val="000000" w:themeColor="text1"/>
          <w:sz w:val="24"/>
          <w:szCs w:val="24"/>
        </w:rPr>
        <w:fldChar w:fldCharType="end"/>
      </w:r>
      <w:r w:rsidR="008273C0" w:rsidRPr="006C72A0">
        <w:rPr>
          <w:color w:val="000000" w:themeColor="text1"/>
          <w:sz w:val="24"/>
          <w:szCs w:val="24"/>
        </w:rPr>
        <w:t xml:space="preserve">. There are 125 down-regulated </w:t>
      </w:r>
      <w:r w:rsidR="004E2436" w:rsidRPr="006C72A0">
        <w:rPr>
          <w:color w:val="000000" w:themeColor="text1"/>
          <w:sz w:val="24"/>
          <w:szCs w:val="24"/>
        </w:rPr>
        <w:t>circ</w:t>
      </w:r>
      <w:r w:rsidR="008273C0" w:rsidRPr="006C72A0">
        <w:rPr>
          <w:color w:val="000000" w:themeColor="text1"/>
          <w:sz w:val="24"/>
          <w:szCs w:val="24"/>
        </w:rPr>
        <w:t>RNA</w:t>
      </w:r>
      <w:r w:rsidR="004E2436" w:rsidRPr="006C72A0">
        <w:rPr>
          <w:color w:val="000000" w:themeColor="text1"/>
          <w:sz w:val="24"/>
          <w:szCs w:val="24"/>
        </w:rPr>
        <w:t>s</w:t>
      </w:r>
      <w:r w:rsidR="008273C0" w:rsidRPr="006C72A0">
        <w:rPr>
          <w:color w:val="000000" w:themeColor="text1"/>
          <w:sz w:val="24"/>
          <w:szCs w:val="24"/>
        </w:rPr>
        <w:t xml:space="preserve"> and 76 up-regulated </w:t>
      </w:r>
      <w:r w:rsidR="004E2436" w:rsidRPr="006C72A0">
        <w:rPr>
          <w:color w:val="000000" w:themeColor="text1"/>
          <w:sz w:val="24"/>
          <w:szCs w:val="24"/>
        </w:rPr>
        <w:t>circ</w:t>
      </w:r>
      <w:r w:rsidR="008273C0" w:rsidRPr="006C72A0">
        <w:rPr>
          <w:color w:val="000000" w:themeColor="text1"/>
          <w:sz w:val="24"/>
          <w:szCs w:val="24"/>
        </w:rPr>
        <w:t>RNA</w:t>
      </w:r>
      <w:r w:rsidR="004E2436" w:rsidRPr="006C72A0">
        <w:rPr>
          <w:color w:val="000000" w:themeColor="text1"/>
          <w:sz w:val="24"/>
          <w:szCs w:val="24"/>
        </w:rPr>
        <w:t>s</w:t>
      </w:r>
      <w:r w:rsidR="008273C0" w:rsidRPr="006C72A0">
        <w:rPr>
          <w:color w:val="000000" w:themeColor="text1"/>
          <w:sz w:val="24"/>
          <w:szCs w:val="24"/>
        </w:rPr>
        <w:t xml:space="preserve"> in human colorectal cancer tissues compare</w:t>
      </w:r>
      <w:r>
        <w:rPr>
          <w:color w:val="000000" w:themeColor="text1"/>
          <w:sz w:val="24"/>
          <w:szCs w:val="24"/>
        </w:rPr>
        <w:t>d</w:t>
      </w:r>
      <w:r w:rsidR="008273C0" w:rsidRPr="006C72A0">
        <w:rPr>
          <w:color w:val="000000" w:themeColor="text1"/>
          <w:sz w:val="24"/>
          <w:szCs w:val="24"/>
        </w:rPr>
        <w:t xml:space="preserve"> with normal tissues</w:t>
      </w:r>
      <w:r w:rsidR="008273C0" w:rsidRPr="006C72A0">
        <w:rPr>
          <w:color w:val="000000" w:themeColor="text1"/>
          <w:sz w:val="24"/>
          <w:szCs w:val="24"/>
        </w:rPr>
        <w:fldChar w:fldCharType="begin"/>
      </w:r>
      <w:r w:rsidR="007D07BF" w:rsidRPr="006C72A0">
        <w:rPr>
          <w:color w:val="000000" w:themeColor="text1"/>
          <w:sz w:val="24"/>
          <w:szCs w:val="24"/>
        </w:rPr>
        <w:instrText xml:space="preserve"> ADDIN EN.CITE &lt;EndNote&gt;&lt;Cite&gt;&lt;Author&gt;Zhou&lt;/Author&gt;&lt;Year&gt;2018&lt;/Year&gt;&lt;RecNum&gt;235&lt;/RecNum&gt;&lt;DisplayText&gt;&lt;style face="superscript"&gt;[8]&lt;/style&gt;&lt;/DisplayText&gt;&lt;record&gt;&lt;rec-number&gt;235&lt;/rec-number&gt;&lt;foreign-keys&gt;&lt;key app="EN" db-id="etszv9eprsfpv7edx5ap00x859wx0pew2z5z"&gt;235&lt;/key&gt;&lt;/foreign-keys&gt;&lt;ref-type name="Journal Article"&gt;17&lt;/ref-type&gt;&lt;contributors&gt;&lt;authors&gt;&lt;author&gt;Zhou, L.&lt;/author&gt;&lt;author&gt;Li, Y.&lt;/author&gt;&lt;author&gt;Jiang, W.&lt;/author&gt;&lt;author&gt;Zhang, H.&lt;/author&gt;&lt;author&gt;Wen, Z.&lt;/author&gt;&lt;author&gt;Su, Y.&lt;/author&gt;&lt;author&gt;Wu, F.&lt;/author&gt;&lt;author&gt;Zhi, Z.&lt;/author&gt;&lt;author&gt;Shen, Q.&lt;/author&gt;&lt;author&gt;Li, H.&lt;/author&gt;&lt;author&gt;Xu, X.&lt;/author&gt;&lt;author&gt;Tang, W.&lt;/author&gt;&lt;/authors&gt;&lt;/contributors&gt;&lt;auth-address&gt;a Department of Pediatric Surgery , Children&amp;apos;s Hospital of Nanjing Medical University , Nanjing , China.&amp;#xD;b State Key Laboratory of Reproductive Medicine, Institute of Toxicology, School of Public Health , Nanjing Medical University , Nanjing , China.&lt;/auth-address&gt;&lt;titles&gt;&lt;title&gt;Down-regulation of circ-PRKCI inhibits cell migration and proliferation in Hirschsprung disease by suppressing the expression of miR-1324 target PLCB1&lt;/title&gt;&lt;secondary-title&gt;Cell Cycle&lt;/secondary-title&gt;&lt;alt-title&gt;Cell cycle&lt;/alt-title&gt;&lt;/titles&gt;&lt;periodical&gt;&lt;full-title&gt;Cell Cycle&lt;/full-title&gt;&lt;abbr-1&gt;Cell cycle&lt;/abbr-1&gt;&lt;/periodical&gt;&lt;alt-periodical&gt;&lt;full-title&gt;Cell Cycle&lt;/full-title&gt;&lt;abbr-1&gt;Cell cycle&lt;/abbr-1&gt;&lt;/alt-periodical&gt;&lt;pages&gt;1092-1101&lt;/pages&gt;&lt;volume&gt;17&lt;/volume&gt;&lt;number&gt;9&lt;/number&gt;&lt;dates&gt;&lt;year&gt;2018&lt;/year&gt;&lt;/dates&gt;&lt;isbn&gt;1551-4005 (Electronic)&amp;#xD;1551-4005 (Linking)&lt;/isbn&gt;&lt;accession-num&gt;29895226&lt;/accession-num&gt;&lt;urls&gt;&lt;related-urls&gt;&lt;url&gt;http://www.ncbi.nlm.nih.gov/pubmed/29895226&lt;/url&gt;&lt;/related-urls&gt;&lt;/urls&gt;&lt;custom2&gt;6110588&lt;/custom2&gt;&lt;electronic-resource-num&gt;10.1080/15384101.2018.1480210&lt;/electronic-resource-num&gt;&lt;/record&gt;&lt;/Cite&gt;&lt;/EndNote&gt;</w:instrText>
      </w:r>
      <w:r w:rsidR="008273C0"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8" w:tooltip="Zhou, 2018 #235" w:history="1">
        <w:r w:rsidR="00A6353E" w:rsidRPr="006C72A0">
          <w:rPr>
            <w:color w:val="000000" w:themeColor="text1"/>
            <w:sz w:val="24"/>
            <w:szCs w:val="24"/>
            <w:vertAlign w:val="superscript"/>
          </w:rPr>
          <w:t>8</w:t>
        </w:r>
      </w:hyperlink>
      <w:r w:rsidR="007D07BF" w:rsidRPr="006C72A0">
        <w:rPr>
          <w:color w:val="000000" w:themeColor="text1"/>
          <w:sz w:val="24"/>
          <w:szCs w:val="24"/>
          <w:vertAlign w:val="superscript"/>
        </w:rPr>
        <w:t>]</w:t>
      </w:r>
      <w:r w:rsidR="008273C0" w:rsidRPr="006C72A0">
        <w:rPr>
          <w:color w:val="000000" w:themeColor="text1"/>
          <w:sz w:val="24"/>
          <w:szCs w:val="24"/>
        </w:rPr>
        <w:fldChar w:fldCharType="end"/>
      </w:r>
      <w:r w:rsidR="008273C0" w:rsidRPr="006C72A0">
        <w:rPr>
          <w:color w:val="000000" w:themeColor="text1"/>
          <w:sz w:val="24"/>
          <w:szCs w:val="24"/>
        </w:rPr>
        <w:t xml:space="preserve">. Circ-0000190 is down-regulated in </w:t>
      </w:r>
      <w:r w:rsidR="002569B9">
        <w:rPr>
          <w:color w:val="000000" w:themeColor="text1"/>
          <w:sz w:val="24"/>
          <w:szCs w:val="24"/>
        </w:rPr>
        <w:t>GC</w:t>
      </w:r>
      <w:r w:rsidR="008273C0" w:rsidRPr="006C72A0">
        <w:rPr>
          <w:color w:val="000000" w:themeColor="text1"/>
          <w:sz w:val="24"/>
          <w:szCs w:val="24"/>
        </w:rPr>
        <w:t xml:space="preserve"> tissues and plasma samples from patients with </w:t>
      </w:r>
      <w:r w:rsidR="002569B9">
        <w:rPr>
          <w:color w:val="000000" w:themeColor="text1"/>
          <w:sz w:val="24"/>
          <w:szCs w:val="24"/>
        </w:rPr>
        <w:t>GC</w:t>
      </w:r>
      <w:r w:rsidR="008273C0" w:rsidRPr="006C72A0">
        <w:rPr>
          <w:color w:val="000000" w:themeColor="text1"/>
          <w:sz w:val="24"/>
          <w:szCs w:val="24"/>
        </w:rPr>
        <w:fldChar w:fldCharType="begin">
          <w:fldData xml:space="preserve">PEVuZE5vdGU+PENpdGU+PEF1dGhvcj5Ic2lhbzwvQXV0aG9yPjxZZWFyPjIwMTc8L1llYXI+PFJl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PEVuZE5vdGU+PENpdGU+PEF1dGhvcj5Ic2lhbzwvQXV0aG9yPjxZZWFyPjIwMTc8L1llYXI+PFJl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008273C0" w:rsidRPr="006C72A0">
        <w:rPr>
          <w:color w:val="000000" w:themeColor="text1"/>
          <w:sz w:val="24"/>
          <w:szCs w:val="24"/>
        </w:rPr>
      </w:r>
      <w:r w:rsidR="008273C0"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9" w:tooltip="Hsiao, 2017 #237" w:history="1">
        <w:r w:rsidR="00A6353E" w:rsidRPr="006C72A0">
          <w:rPr>
            <w:color w:val="000000" w:themeColor="text1"/>
            <w:sz w:val="24"/>
            <w:szCs w:val="24"/>
            <w:vertAlign w:val="superscript"/>
          </w:rPr>
          <w:t>9</w:t>
        </w:r>
      </w:hyperlink>
      <w:r w:rsidR="007D07BF" w:rsidRPr="006C72A0">
        <w:rPr>
          <w:color w:val="000000" w:themeColor="text1"/>
          <w:sz w:val="24"/>
          <w:szCs w:val="24"/>
          <w:vertAlign w:val="superscript"/>
        </w:rPr>
        <w:t>]</w:t>
      </w:r>
      <w:r w:rsidR="008273C0" w:rsidRPr="006C72A0">
        <w:rPr>
          <w:color w:val="000000" w:themeColor="text1"/>
          <w:sz w:val="24"/>
          <w:szCs w:val="24"/>
        </w:rPr>
        <w:fldChar w:fldCharType="end"/>
      </w:r>
      <w:r w:rsidR="008273C0" w:rsidRPr="006C72A0">
        <w:rPr>
          <w:color w:val="000000" w:themeColor="text1"/>
          <w:sz w:val="24"/>
          <w:szCs w:val="24"/>
        </w:rPr>
        <w:t xml:space="preserve">. </w:t>
      </w:r>
      <w:bookmarkStart w:id="49" w:name="_Hlk2850975"/>
      <w:bookmarkStart w:id="50" w:name="_Hlk2850378"/>
      <w:bookmarkStart w:id="51" w:name="OLE_LINK17"/>
      <w:r w:rsidR="00B03B9A" w:rsidRPr="006C72A0">
        <w:rPr>
          <w:color w:val="000000" w:themeColor="text1"/>
          <w:sz w:val="24"/>
          <w:szCs w:val="24"/>
        </w:rPr>
        <w:t xml:space="preserve">Circ-PRKCI </w:t>
      </w:r>
      <w:r>
        <w:rPr>
          <w:color w:val="000000" w:themeColor="text1"/>
          <w:sz w:val="24"/>
          <w:szCs w:val="24"/>
        </w:rPr>
        <w:t xml:space="preserve">is </w:t>
      </w:r>
      <w:r w:rsidR="00B03B9A" w:rsidRPr="006C72A0">
        <w:rPr>
          <w:color w:val="000000" w:themeColor="text1"/>
          <w:sz w:val="24"/>
          <w:szCs w:val="24"/>
        </w:rPr>
        <w:t xml:space="preserve">produced from the </w:t>
      </w:r>
      <w:r w:rsidR="00B03B9A" w:rsidRPr="002569B9">
        <w:rPr>
          <w:i/>
          <w:color w:val="000000" w:themeColor="text1"/>
          <w:sz w:val="24"/>
          <w:szCs w:val="24"/>
        </w:rPr>
        <w:t>PRKCI</w:t>
      </w:r>
      <w:r w:rsidR="00B03B9A" w:rsidRPr="006C72A0">
        <w:rPr>
          <w:color w:val="000000" w:themeColor="text1"/>
          <w:sz w:val="24"/>
          <w:szCs w:val="24"/>
        </w:rPr>
        <w:t xml:space="preserve"> gene at 3q26.2 amplicon. It has been </w:t>
      </w:r>
      <w:r w:rsidR="0021135D" w:rsidRPr="006C72A0">
        <w:rPr>
          <w:color w:val="000000" w:themeColor="text1"/>
          <w:sz w:val="24"/>
          <w:szCs w:val="24"/>
        </w:rPr>
        <w:t>verified</w:t>
      </w:r>
      <w:r w:rsidR="00B03B9A" w:rsidRPr="006C72A0">
        <w:rPr>
          <w:color w:val="000000" w:themeColor="text1"/>
          <w:sz w:val="24"/>
          <w:szCs w:val="24"/>
        </w:rPr>
        <w:t xml:space="preserve"> that</w:t>
      </w:r>
      <w:r w:rsidR="007265D9" w:rsidRPr="006C72A0">
        <w:rPr>
          <w:color w:val="000000" w:themeColor="text1"/>
          <w:sz w:val="24"/>
          <w:szCs w:val="24"/>
        </w:rPr>
        <w:t xml:space="preserve"> </w:t>
      </w:r>
      <w:bookmarkStart w:id="52" w:name="_Hlk2848367"/>
      <w:r w:rsidR="007265D9" w:rsidRPr="006C72A0">
        <w:rPr>
          <w:color w:val="000000" w:themeColor="text1"/>
          <w:sz w:val="24"/>
          <w:szCs w:val="24"/>
        </w:rPr>
        <w:t xml:space="preserve">down-regulation of </w:t>
      </w:r>
      <w:r w:rsidR="008273C0" w:rsidRPr="006C72A0">
        <w:rPr>
          <w:color w:val="000000" w:themeColor="text1"/>
          <w:sz w:val="24"/>
          <w:szCs w:val="24"/>
        </w:rPr>
        <w:t>circ-PRKCI</w:t>
      </w:r>
      <w:bookmarkEnd w:id="52"/>
      <w:r w:rsidR="008273C0" w:rsidRPr="006C72A0">
        <w:rPr>
          <w:color w:val="000000" w:themeColor="text1"/>
          <w:sz w:val="24"/>
          <w:szCs w:val="24"/>
        </w:rPr>
        <w:t xml:space="preserve"> can inhibit the expression of PLCB1,</w:t>
      </w:r>
      <w:r w:rsidR="007265D9" w:rsidRPr="006C72A0">
        <w:rPr>
          <w:color w:val="000000" w:themeColor="text1"/>
          <w:sz w:val="24"/>
          <w:szCs w:val="24"/>
        </w:rPr>
        <w:t xml:space="preserve"> a target of miR-1324,</w:t>
      </w:r>
      <w:r w:rsidR="0021135D" w:rsidRPr="006C72A0">
        <w:rPr>
          <w:color w:val="000000" w:themeColor="text1"/>
          <w:sz w:val="24"/>
          <w:szCs w:val="24"/>
        </w:rPr>
        <w:t xml:space="preserve"> </w:t>
      </w:r>
      <w:r w:rsidR="007265D9" w:rsidRPr="006C72A0">
        <w:rPr>
          <w:color w:val="000000" w:themeColor="text1"/>
          <w:sz w:val="24"/>
          <w:szCs w:val="24"/>
        </w:rPr>
        <w:t>to inhibit</w:t>
      </w:r>
      <w:r w:rsidR="008273C0" w:rsidRPr="006C72A0">
        <w:rPr>
          <w:color w:val="000000" w:themeColor="text1"/>
          <w:sz w:val="24"/>
          <w:szCs w:val="24"/>
        </w:rPr>
        <w:t xml:space="preserve"> the cell migration and proliferation</w:t>
      </w:r>
      <w:r w:rsidR="00952325">
        <w:rPr>
          <w:color w:val="000000" w:themeColor="text1"/>
          <w:sz w:val="24"/>
          <w:szCs w:val="24"/>
        </w:rPr>
        <w:t xml:space="preserve"> in</w:t>
      </w:r>
      <w:r w:rsidR="008273C0" w:rsidRPr="006C72A0">
        <w:rPr>
          <w:color w:val="000000" w:themeColor="text1"/>
          <w:sz w:val="24"/>
          <w:szCs w:val="24"/>
        </w:rPr>
        <w:t xml:space="preserve"> congenital Hirschsprung's disease</w:t>
      </w:r>
      <w:r w:rsidR="008273C0" w:rsidRPr="006C72A0">
        <w:rPr>
          <w:color w:val="000000" w:themeColor="text1"/>
          <w:sz w:val="24"/>
          <w:szCs w:val="24"/>
        </w:rPr>
        <w:fldChar w:fldCharType="begin">
          <w:fldData xml:space="preserve">PEVuZE5vdGU+PENpdGU+PEF1dGhvcj5DaGVuPC9BdXRob3I+PFllYXI+MjAxNzwvWWVhcj48UmVj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PEVuZE5vdGU+PENpdGU+PEF1dGhvcj5DaGVuPC9BdXRob3I+PFllYXI+MjAxNzwvWWVhcj48UmVj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008273C0" w:rsidRPr="006C72A0">
        <w:rPr>
          <w:color w:val="000000" w:themeColor="text1"/>
          <w:sz w:val="24"/>
          <w:szCs w:val="24"/>
        </w:rPr>
      </w:r>
      <w:r w:rsidR="008273C0"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10" w:tooltip="Chen, 2017 #238" w:history="1">
        <w:r w:rsidR="00A6353E" w:rsidRPr="006C72A0">
          <w:rPr>
            <w:color w:val="000000" w:themeColor="text1"/>
            <w:sz w:val="24"/>
            <w:szCs w:val="24"/>
            <w:vertAlign w:val="superscript"/>
          </w:rPr>
          <w:t>10</w:t>
        </w:r>
      </w:hyperlink>
      <w:r w:rsidR="007D07BF" w:rsidRPr="006C72A0">
        <w:rPr>
          <w:color w:val="000000" w:themeColor="text1"/>
          <w:sz w:val="24"/>
          <w:szCs w:val="24"/>
          <w:vertAlign w:val="superscript"/>
        </w:rPr>
        <w:t>]</w:t>
      </w:r>
      <w:r w:rsidR="008273C0" w:rsidRPr="006C72A0">
        <w:rPr>
          <w:color w:val="000000" w:themeColor="text1"/>
          <w:sz w:val="24"/>
          <w:szCs w:val="24"/>
        </w:rPr>
        <w:fldChar w:fldCharType="end"/>
      </w:r>
      <w:r w:rsidR="008273C0" w:rsidRPr="006C72A0">
        <w:rPr>
          <w:color w:val="000000" w:themeColor="text1"/>
          <w:sz w:val="24"/>
          <w:szCs w:val="24"/>
        </w:rPr>
        <w:t xml:space="preserve">. In </w:t>
      </w:r>
      <w:r w:rsidR="007265D9" w:rsidRPr="006C72A0">
        <w:rPr>
          <w:color w:val="000000" w:themeColor="text1"/>
          <w:sz w:val="24"/>
          <w:szCs w:val="24"/>
        </w:rPr>
        <w:t>lung adenocarcinoma</w:t>
      </w:r>
      <w:r w:rsidR="008273C0" w:rsidRPr="006C72A0">
        <w:rPr>
          <w:color w:val="000000" w:themeColor="text1"/>
          <w:sz w:val="24"/>
          <w:szCs w:val="24"/>
        </w:rPr>
        <w:t xml:space="preserve">, circ-PRKCI acts as a sponge of miRNA-545 and miRNA-589, and eliminates their inhibitory effects on proto-oncogene transcription factor </w:t>
      </w:r>
      <w:r w:rsidR="0003039B" w:rsidRPr="006C72A0">
        <w:rPr>
          <w:color w:val="000000" w:themeColor="text1"/>
          <w:sz w:val="24"/>
          <w:szCs w:val="24"/>
        </w:rPr>
        <w:t>E2F transcription factor 7</w:t>
      </w:r>
      <w:r w:rsidR="0003039B">
        <w:rPr>
          <w:color w:val="000000" w:themeColor="text1"/>
          <w:sz w:val="24"/>
          <w:szCs w:val="24"/>
        </w:rPr>
        <w:t xml:space="preserve"> (</w:t>
      </w:r>
      <w:r w:rsidR="008273C0" w:rsidRPr="006C72A0">
        <w:rPr>
          <w:color w:val="000000" w:themeColor="text1"/>
          <w:sz w:val="24"/>
          <w:szCs w:val="24"/>
        </w:rPr>
        <w:t>E2F7</w:t>
      </w:r>
      <w:r w:rsidR="0003039B">
        <w:rPr>
          <w:color w:val="000000" w:themeColor="text1"/>
          <w:sz w:val="24"/>
          <w:szCs w:val="24"/>
        </w:rPr>
        <w:t>)</w:t>
      </w:r>
      <w:r w:rsidR="008273C0" w:rsidRPr="006C72A0">
        <w:rPr>
          <w:color w:val="000000" w:themeColor="text1"/>
          <w:sz w:val="24"/>
          <w:szCs w:val="24"/>
        </w:rPr>
        <w:fldChar w:fldCharType="begin">
          <w:fldData xml:space="preserve">PEVuZE5vdGU+PENpdGU+PEF1dGhvcj5RaXU8L0F1dGhvcj48WWVhcj4yMDE4PC9ZZWFyPjxSZWNO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PEVuZE5vdGU+PENpdGU+PEF1dGhvcj5RaXU8L0F1dGhvcj48WWVhcj4yMDE4PC9ZZWFyPjxSZWNO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008273C0" w:rsidRPr="006C72A0">
        <w:rPr>
          <w:color w:val="000000" w:themeColor="text1"/>
          <w:sz w:val="24"/>
          <w:szCs w:val="24"/>
        </w:rPr>
      </w:r>
      <w:r w:rsidR="008273C0"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11" w:tooltip="Qiu, 2018 #239" w:history="1">
        <w:r w:rsidR="00A6353E" w:rsidRPr="006C72A0">
          <w:rPr>
            <w:color w:val="000000" w:themeColor="text1"/>
            <w:sz w:val="24"/>
            <w:szCs w:val="24"/>
            <w:vertAlign w:val="superscript"/>
          </w:rPr>
          <w:t>11</w:t>
        </w:r>
      </w:hyperlink>
      <w:r w:rsidR="007D07BF" w:rsidRPr="006C72A0">
        <w:rPr>
          <w:color w:val="000000" w:themeColor="text1"/>
          <w:sz w:val="24"/>
          <w:szCs w:val="24"/>
          <w:vertAlign w:val="superscript"/>
        </w:rPr>
        <w:t>]</w:t>
      </w:r>
      <w:r w:rsidR="008273C0" w:rsidRPr="006C72A0">
        <w:rPr>
          <w:color w:val="000000" w:themeColor="text1"/>
          <w:sz w:val="24"/>
          <w:szCs w:val="24"/>
        </w:rPr>
        <w:fldChar w:fldCharType="end"/>
      </w:r>
      <w:r w:rsidR="008273C0" w:rsidRPr="006C72A0">
        <w:rPr>
          <w:color w:val="000000" w:themeColor="text1"/>
          <w:sz w:val="24"/>
          <w:szCs w:val="24"/>
        </w:rPr>
        <w:t xml:space="preserve">. </w:t>
      </w:r>
      <w:r w:rsidR="00D560B1" w:rsidRPr="006C72A0">
        <w:rPr>
          <w:color w:val="000000" w:themeColor="text1"/>
          <w:sz w:val="24"/>
          <w:szCs w:val="24"/>
        </w:rPr>
        <w:t xml:space="preserve">In </w:t>
      </w:r>
      <w:r w:rsidR="002569B9">
        <w:rPr>
          <w:color w:val="000000" w:themeColor="text1"/>
          <w:sz w:val="24"/>
          <w:szCs w:val="24"/>
        </w:rPr>
        <w:t>ESCC</w:t>
      </w:r>
      <w:r w:rsidR="00D560B1" w:rsidRPr="006C72A0">
        <w:rPr>
          <w:color w:val="000000" w:themeColor="text1"/>
          <w:sz w:val="24"/>
          <w:szCs w:val="24"/>
        </w:rPr>
        <w:t>, circ-PRKCI can sponge miR-3680-3p to regulate AKT3 expression</w:t>
      </w:r>
      <w:bookmarkEnd w:id="49"/>
      <w:bookmarkEnd w:id="50"/>
      <w:bookmarkEnd w:id="51"/>
      <w:r w:rsidR="007D07BF" w:rsidRPr="006C72A0">
        <w:rPr>
          <w:color w:val="000000" w:themeColor="text1"/>
          <w:sz w:val="24"/>
          <w:szCs w:val="24"/>
        </w:rPr>
        <w:fldChar w:fldCharType="begin">
          <w:fldData xml:space="preserve">PEVuZE5vdGU+PENpdGU+PEF1dGhvcj5TaGk8L0F1dGhvcj48WWVhcj4yMDE5PC9ZZWFyPjxSZWNO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PEVuZE5vdGU+PENpdGU+PEF1dGhvcj5TaGk8L0F1dGhvcj48WWVhcj4yMDE5PC9ZZWFyPjxSZWNO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007D07BF" w:rsidRPr="006C72A0">
        <w:rPr>
          <w:color w:val="000000" w:themeColor="text1"/>
          <w:sz w:val="24"/>
          <w:szCs w:val="24"/>
        </w:rPr>
      </w:r>
      <w:r w:rsidR="007D07BF"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12" w:tooltip="Shi, 2019 #15" w:history="1">
        <w:r w:rsidR="00A6353E" w:rsidRPr="006C72A0">
          <w:rPr>
            <w:color w:val="000000" w:themeColor="text1"/>
            <w:sz w:val="24"/>
            <w:szCs w:val="24"/>
            <w:vertAlign w:val="superscript"/>
          </w:rPr>
          <w:t>12</w:t>
        </w:r>
      </w:hyperlink>
      <w:r w:rsidR="007D07BF" w:rsidRPr="006C72A0">
        <w:rPr>
          <w:color w:val="000000" w:themeColor="text1"/>
          <w:sz w:val="24"/>
          <w:szCs w:val="24"/>
          <w:vertAlign w:val="superscript"/>
        </w:rPr>
        <w:t>]</w:t>
      </w:r>
      <w:r w:rsidR="007D07BF" w:rsidRPr="006C72A0">
        <w:rPr>
          <w:color w:val="000000" w:themeColor="text1"/>
          <w:sz w:val="24"/>
          <w:szCs w:val="24"/>
        </w:rPr>
        <w:fldChar w:fldCharType="end"/>
      </w:r>
      <w:r w:rsidR="00D560B1" w:rsidRPr="006C72A0">
        <w:rPr>
          <w:color w:val="000000" w:themeColor="text1"/>
          <w:sz w:val="24"/>
          <w:szCs w:val="24"/>
        </w:rPr>
        <w:t xml:space="preserve">. </w:t>
      </w:r>
      <w:r w:rsidR="008273C0" w:rsidRPr="006C72A0">
        <w:rPr>
          <w:color w:val="000000" w:themeColor="text1"/>
          <w:sz w:val="24"/>
          <w:szCs w:val="24"/>
        </w:rPr>
        <w:t xml:space="preserve">In this study, we explored the role and mechanism of circ-PRKCI in </w:t>
      </w:r>
      <w:r w:rsidR="009D07C3">
        <w:rPr>
          <w:color w:val="000000" w:themeColor="text1"/>
          <w:sz w:val="24"/>
          <w:szCs w:val="24"/>
        </w:rPr>
        <w:t>HCC</w:t>
      </w:r>
      <w:r w:rsidR="008273C0" w:rsidRPr="006C72A0">
        <w:rPr>
          <w:color w:val="000000" w:themeColor="text1"/>
          <w:sz w:val="24"/>
          <w:szCs w:val="24"/>
        </w:rPr>
        <w:t xml:space="preserve">. </w:t>
      </w:r>
      <w:r w:rsidR="00952325" w:rsidRPr="006C72A0">
        <w:rPr>
          <w:color w:val="000000" w:themeColor="text1"/>
          <w:sz w:val="24"/>
          <w:szCs w:val="24"/>
        </w:rPr>
        <w:t>The</w:t>
      </w:r>
      <w:r w:rsidR="00952325">
        <w:rPr>
          <w:color w:val="000000" w:themeColor="text1"/>
          <w:sz w:val="24"/>
          <w:szCs w:val="24"/>
        </w:rPr>
        <w:t xml:space="preserve"> </w:t>
      </w:r>
      <w:r w:rsidR="008273C0" w:rsidRPr="006C72A0">
        <w:rPr>
          <w:color w:val="000000" w:themeColor="text1"/>
          <w:sz w:val="24"/>
          <w:szCs w:val="24"/>
        </w:rPr>
        <w:t xml:space="preserve">findings may provide us with a </w:t>
      </w:r>
      <w:r w:rsidR="008273C0" w:rsidRPr="006C72A0">
        <w:rPr>
          <w:color w:val="000000" w:themeColor="text1"/>
          <w:sz w:val="24"/>
          <w:szCs w:val="24"/>
        </w:rPr>
        <w:lastRenderedPageBreak/>
        <w:t xml:space="preserve">new insight </w:t>
      </w:r>
      <w:r w:rsidR="00952325">
        <w:rPr>
          <w:color w:val="000000" w:themeColor="text1"/>
          <w:sz w:val="24"/>
          <w:szCs w:val="24"/>
        </w:rPr>
        <w:t>in</w:t>
      </w:r>
      <w:r w:rsidR="008273C0" w:rsidRPr="006C72A0">
        <w:rPr>
          <w:color w:val="000000" w:themeColor="text1"/>
          <w:sz w:val="24"/>
          <w:szCs w:val="24"/>
        </w:rPr>
        <w:t>to the diagnosis of digestive system tumors.</w:t>
      </w:r>
    </w:p>
    <w:p w14:paraId="42E0E743" w14:textId="77777777" w:rsidR="002569B9" w:rsidRPr="006C72A0" w:rsidRDefault="002569B9" w:rsidP="002569B9">
      <w:pPr>
        <w:adjustRightInd w:val="0"/>
        <w:snapToGrid w:val="0"/>
        <w:ind w:firstLine="240"/>
        <w:rPr>
          <w:color w:val="000000" w:themeColor="text1"/>
          <w:sz w:val="24"/>
          <w:szCs w:val="24"/>
        </w:rPr>
      </w:pPr>
    </w:p>
    <w:p w14:paraId="3F20E16B" w14:textId="77777777" w:rsidR="003062B2" w:rsidRPr="006C72A0" w:rsidRDefault="008273C0" w:rsidP="0045290E">
      <w:pPr>
        <w:pStyle w:val="1"/>
        <w:adjustRightInd w:val="0"/>
        <w:snapToGrid w:val="0"/>
        <w:spacing w:line="360" w:lineRule="auto"/>
        <w:rPr>
          <w:color w:val="000000" w:themeColor="text1"/>
          <w:sz w:val="24"/>
          <w:szCs w:val="24"/>
        </w:rPr>
      </w:pPr>
      <w:r w:rsidRPr="006C72A0">
        <w:rPr>
          <w:color w:val="000000" w:themeColor="text1"/>
          <w:sz w:val="24"/>
          <w:szCs w:val="24"/>
        </w:rPr>
        <w:t>MATERIALS AND METHODS</w:t>
      </w:r>
    </w:p>
    <w:p w14:paraId="6B748EED" w14:textId="77777777" w:rsidR="003062B2" w:rsidRPr="006C72A0" w:rsidRDefault="008273C0" w:rsidP="0045290E">
      <w:pPr>
        <w:pStyle w:val="2"/>
        <w:adjustRightInd w:val="0"/>
        <w:snapToGrid w:val="0"/>
        <w:spacing w:line="360" w:lineRule="auto"/>
        <w:rPr>
          <w:color w:val="000000" w:themeColor="text1"/>
          <w:szCs w:val="24"/>
        </w:rPr>
      </w:pPr>
      <w:r w:rsidRPr="006C72A0">
        <w:rPr>
          <w:color w:val="000000" w:themeColor="text1"/>
          <w:szCs w:val="24"/>
        </w:rPr>
        <w:t>Clinical samples</w:t>
      </w:r>
    </w:p>
    <w:p w14:paraId="719BF7C1" w14:textId="79BB2CB4" w:rsidR="003062B2" w:rsidRDefault="008273C0" w:rsidP="0045290E">
      <w:pPr>
        <w:adjustRightInd w:val="0"/>
        <w:snapToGrid w:val="0"/>
        <w:rPr>
          <w:color w:val="000000" w:themeColor="text1"/>
          <w:sz w:val="24"/>
          <w:szCs w:val="24"/>
        </w:rPr>
      </w:pPr>
      <w:r w:rsidRPr="006C72A0">
        <w:rPr>
          <w:color w:val="000000" w:themeColor="text1"/>
          <w:sz w:val="24"/>
          <w:szCs w:val="24"/>
        </w:rPr>
        <w:t xml:space="preserve">All tumor tissues and adjacent non-tumor tissues were taken from patients undergoing thoracic surgery </w:t>
      </w:r>
      <w:r w:rsidR="00952325">
        <w:rPr>
          <w:color w:val="000000" w:themeColor="text1"/>
          <w:sz w:val="24"/>
          <w:szCs w:val="24"/>
        </w:rPr>
        <w:t>at</w:t>
      </w:r>
      <w:r w:rsidR="00952325" w:rsidRPr="006C72A0">
        <w:rPr>
          <w:color w:val="000000" w:themeColor="text1"/>
          <w:sz w:val="24"/>
          <w:szCs w:val="24"/>
        </w:rPr>
        <w:t xml:space="preserve"> </w:t>
      </w:r>
      <w:r w:rsidRPr="006C72A0">
        <w:rPr>
          <w:color w:val="000000" w:themeColor="text1"/>
          <w:sz w:val="24"/>
          <w:szCs w:val="24"/>
        </w:rPr>
        <w:t>the Qingdao Municipal Hospital (Group), and were confirmed by experienced pathologists. Informed consent was obtained from all patients. Human tissue samples were collected according to the International Ethical Guidelines for Biomedical Research involving Human and Subjects. This study was approved by Qingdao Municipal Hospital (Group) Ethics Committee, and carried out in accordance with the regul</w:t>
      </w:r>
      <w:r w:rsidR="002569B9">
        <w:rPr>
          <w:color w:val="000000" w:themeColor="text1"/>
          <w:sz w:val="24"/>
          <w:szCs w:val="24"/>
        </w:rPr>
        <w:t>ations of the Ethics Committee.</w:t>
      </w:r>
    </w:p>
    <w:p w14:paraId="07CEABF9" w14:textId="77777777" w:rsidR="002569B9" w:rsidRPr="006C72A0" w:rsidRDefault="002569B9" w:rsidP="0045290E">
      <w:pPr>
        <w:adjustRightInd w:val="0"/>
        <w:snapToGrid w:val="0"/>
        <w:rPr>
          <w:color w:val="000000" w:themeColor="text1"/>
          <w:sz w:val="24"/>
          <w:szCs w:val="24"/>
        </w:rPr>
      </w:pPr>
    </w:p>
    <w:p w14:paraId="077CA96B" w14:textId="77777777" w:rsidR="003062B2" w:rsidRPr="006C72A0" w:rsidRDefault="008273C0" w:rsidP="0045290E">
      <w:pPr>
        <w:pStyle w:val="2"/>
        <w:adjustRightInd w:val="0"/>
        <w:snapToGrid w:val="0"/>
        <w:spacing w:line="360" w:lineRule="auto"/>
        <w:rPr>
          <w:color w:val="000000" w:themeColor="text1"/>
          <w:szCs w:val="24"/>
        </w:rPr>
      </w:pPr>
      <w:r w:rsidRPr="006C72A0">
        <w:rPr>
          <w:color w:val="000000" w:themeColor="text1"/>
          <w:szCs w:val="24"/>
        </w:rPr>
        <w:t>Cell culture</w:t>
      </w:r>
    </w:p>
    <w:p w14:paraId="547C1C8D" w14:textId="4014F9DA" w:rsidR="003062B2" w:rsidRDefault="008273C0" w:rsidP="0045290E">
      <w:pPr>
        <w:adjustRightInd w:val="0"/>
        <w:snapToGrid w:val="0"/>
        <w:rPr>
          <w:color w:val="000000" w:themeColor="text1"/>
          <w:sz w:val="24"/>
          <w:szCs w:val="24"/>
        </w:rPr>
      </w:pPr>
      <w:r w:rsidRPr="006C72A0">
        <w:rPr>
          <w:color w:val="000000" w:themeColor="text1"/>
          <w:sz w:val="24"/>
          <w:szCs w:val="24"/>
        </w:rPr>
        <w:t>All cell lines (HaCAT, LO2, CaES-17, EC109, MKN45, SNU-5, SW60, HepG2</w:t>
      </w:r>
      <w:r w:rsidR="00952325">
        <w:rPr>
          <w:color w:val="000000" w:themeColor="text1"/>
          <w:sz w:val="24"/>
          <w:szCs w:val="24"/>
        </w:rPr>
        <w:t>,</w:t>
      </w:r>
      <w:r w:rsidRPr="006C72A0">
        <w:rPr>
          <w:color w:val="000000" w:themeColor="text1"/>
          <w:sz w:val="24"/>
          <w:szCs w:val="24"/>
        </w:rPr>
        <w:t xml:space="preserve"> and Hep3B) were purchased from ATCC cell bank. LO2 cells were cultured in </w:t>
      </w:r>
      <w:r w:rsidR="002569B9" w:rsidRPr="006C72A0">
        <w:rPr>
          <w:color w:val="000000" w:themeColor="text1"/>
          <w:sz w:val="24"/>
          <w:szCs w:val="24"/>
        </w:rPr>
        <w:t>Minimum Essential Medium (MEM</w:t>
      </w:r>
      <w:r w:rsidR="002569B9">
        <w:rPr>
          <w:color w:val="000000" w:themeColor="text1"/>
          <w:sz w:val="24"/>
          <w:szCs w:val="24"/>
        </w:rPr>
        <w:t>)</w:t>
      </w:r>
      <w:r w:rsidR="002569B9" w:rsidRPr="006C72A0">
        <w:rPr>
          <w:color w:val="000000" w:themeColor="text1"/>
          <w:sz w:val="24"/>
          <w:szCs w:val="24"/>
        </w:rPr>
        <w:t xml:space="preserve"> Eag</w:t>
      </w:r>
      <w:r w:rsidR="002569B9">
        <w:rPr>
          <w:color w:val="000000" w:themeColor="text1"/>
          <w:sz w:val="24"/>
          <w:szCs w:val="24"/>
        </w:rPr>
        <w:t>les with Earle's Balanced Salts (MEM-EBSS)</w:t>
      </w:r>
      <w:r w:rsidRPr="006C72A0">
        <w:rPr>
          <w:color w:val="000000" w:themeColor="text1"/>
          <w:sz w:val="24"/>
          <w:szCs w:val="24"/>
        </w:rPr>
        <w:t xml:space="preserve">. Other cells were cultured in DMEM medium (Gibco). </w:t>
      </w:r>
      <w:r w:rsidR="00952325">
        <w:rPr>
          <w:color w:val="000000" w:themeColor="text1"/>
          <w:sz w:val="24"/>
          <w:szCs w:val="24"/>
        </w:rPr>
        <w:t>P</w:t>
      </w:r>
      <w:r w:rsidRPr="006C72A0">
        <w:rPr>
          <w:color w:val="000000" w:themeColor="text1"/>
          <w:sz w:val="24"/>
          <w:szCs w:val="24"/>
        </w:rPr>
        <w:t xml:space="preserve">enicillin </w:t>
      </w:r>
      <w:r w:rsidR="00952325">
        <w:rPr>
          <w:color w:val="000000" w:themeColor="text1"/>
          <w:sz w:val="24"/>
          <w:szCs w:val="24"/>
        </w:rPr>
        <w:t>(</w:t>
      </w:r>
      <w:r w:rsidR="00952325" w:rsidRPr="006C72A0">
        <w:rPr>
          <w:color w:val="000000" w:themeColor="text1"/>
          <w:sz w:val="24"/>
          <w:szCs w:val="24"/>
        </w:rPr>
        <w:t>100</w:t>
      </w:r>
      <w:r w:rsidR="00952325">
        <w:rPr>
          <w:color w:val="000000" w:themeColor="text1"/>
          <w:sz w:val="24"/>
          <w:szCs w:val="24"/>
        </w:rPr>
        <w:t xml:space="preserve"> U/mL), </w:t>
      </w:r>
      <w:r w:rsidRPr="006C72A0">
        <w:rPr>
          <w:color w:val="000000" w:themeColor="text1"/>
          <w:sz w:val="24"/>
          <w:szCs w:val="24"/>
        </w:rPr>
        <w:t xml:space="preserve">streptomycin </w:t>
      </w:r>
      <w:r w:rsidR="00952325">
        <w:rPr>
          <w:color w:val="000000" w:themeColor="text1"/>
          <w:sz w:val="24"/>
          <w:szCs w:val="24"/>
        </w:rPr>
        <w:t>(</w:t>
      </w:r>
      <w:r w:rsidR="00952325" w:rsidRPr="006C72A0">
        <w:rPr>
          <w:color w:val="000000" w:themeColor="text1"/>
          <w:sz w:val="24"/>
          <w:szCs w:val="24"/>
        </w:rPr>
        <w:t>100</w:t>
      </w:r>
      <w:r w:rsidR="00952325">
        <w:rPr>
          <w:color w:val="000000" w:themeColor="text1"/>
          <w:sz w:val="24"/>
          <w:szCs w:val="24"/>
        </w:rPr>
        <w:t xml:space="preserve"> mg/mL), and</w:t>
      </w:r>
      <w:r w:rsidRPr="006C72A0">
        <w:rPr>
          <w:color w:val="000000" w:themeColor="text1"/>
          <w:sz w:val="24"/>
          <w:szCs w:val="24"/>
        </w:rPr>
        <w:t xml:space="preserve"> 10% fetal bovine serum</w:t>
      </w:r>
      <w:r w:rsidR="00952325">
        <w:rPr>
          <w:color w:val="000000" w:themeColor="text1"/>
          <w:sz w:val="24"/>
          <w:szCs w:val="24"/>
        </w:rPr>
        <w:t xml:space="preserve"> were added to the media</w:t>
      </w:r>
      <w:r w:rsidRPr="006C72A0">
        <w:rPr>
          <w:color w:val="000000" w:themeColor="text1"/>
          <w:sz w:val="24"/>
          <w:szCs w:val="24"/>
        </w:rPr>
        <w:t xml:space="preserve">. All cell lines grew in </w:t>
      </w:r>
      <w:r w:rsidR="00952325">
        <w:rPr>
          <w:color w:val="000000" w:themeColor="text1"/>
          <w:sz w:val="24"/>
          <w:szCs w:val="24"/>
        </w:rPr>
        <w:t xml:space="preserve">a </w:t>
      </w:r>
      <w:r w:rsidRPr="006C72A0">
        <w:rPr>
          <w:color w:val="000000" w:themeColor="text1"/>
          <w:sz w:val="24"/>
          <w:szCs w:val="24"/>
        </w:rPr>
        <w:t xml:space="preserve">humidified air </w:t>
      </w:r>
      <w:r w:rsidR="00952325">
        <w:rPr>
          <w:color w:val="000000" w:themeColor="text1"/>
          <w:sz w:val="24"/>
          <w:szCs w:val="24"/>
        </w:rPr>
        <w:t xml:space="preserve">containing </w:t>
      </w:r>
      <w:r w:rsidR="00952325" w:rsidRPr="006C72A0">
        <w:rPr>
          <w:color w:val="000000" w:themeColor="text1"/>
          <w:sz w:val="24"/>
          <w:szCs w:val="24"/>
        </w:rPr>
        <w:t>5% CO</w:t>
      </w:r>
      <w:r w:rsidR="00952325" w:rsidRPr="009D07C3">
        <w:rPr>
          <w:color w:val="000000" w:themeColor="text1"/>
          <w:sz w:val="24"/>
          <w:szCs w:val="24"/>
          <w:vertAlign w:val="subscript"/>
        </w:rPr>
        <w:t>2</w:t>
      </w:r>
      <w:r w:rsidR="00952325">
        <w:rPr>
          <w:color w:val="000000" w:themeColor="text1"/>
          <w:sz w:val="24"/>
          <w:szCs w:val="24"/>
          <w:vertAlign w:val="subscript"/>
        </w:rPr>
        <w:t xml:space="preserve"> </w:t>
      </w:r>
      <w:r w:rsidRPr="006C72A0">
        <w:rPr>
          <w:color w:val="000000" w:themeColor="text1"/>
          <w:sz w:val="24"/>
          <w:szCs w:val="24"/>
        </w:rPr>
        <w:t xml:space="preserve">at 37 </w:t>
      </w:r>
      <w:r w:rsidR="009D07C3">
        <w:rPr>
          <w:rFonts w:ascii="MS Mincho" w:eastAsia="MS Mincho" w:hAnsi="MS Mincho" w:cs="MS Mincho"/>
          <w:color w:val="000000" w:themeColor="text1"/>
          <w:sz w:val="24"/>
          <w:szCs w:val="24"/>
        </w:rPr>
        <w:t>℃</w:t>
      </w:r>
      <w:r w:rsidRPr="006C72A0">
        <w:rPr>
          <w:color w:val="000000" w:themeColor="text1"/>
          <w:sz w:val="24"/>
          <w:szCs w:val="24"/>
        </w:rPr>
        <w:t xml:space="preserve">. </w:t>
      </w:r>
      <w:r w:rsidR="00952325">
        <w:rPr>
          <w:color w:val="000000" w:themeColor="text1"/>
          <w:sz w:val="24"/>
          <w:szCs w:val="24"/>
        </w:rPr>
        <w:t>Passage 10</w:t>
      </w:r>
      <w:r w:rsidR="00952325" w:rsidRPr="006C72A0">
        <w:rPr>
          <w:color w:val="000000" w:themeColor="text1"/>
          <w:sz w:val="24"/>
          <w:szCs w:val="24"/>
        </w:rPr>
        <w:t xml:space="preserve"> </w:t>
      </w:r>
      <w:r w:rsidRPr="006C72A0">
        <w:rPr>
          <w:color w:val="000000" w:themeColor="text1"/>
          <w:sz w:val="24"/>
          <w:szCs w:val="24"/>
        </w:rPr>
        <w:t xml:space="preserve">cells </w:t>
      </w:r>
      <w:r w:rsidR="00952325">
        <w:rPr>
          <w:color w:val="000000" w:themeColor="text1"/>
          <w:sz w:val="24"/>
          <w:szCs w:val="24"/>
        </w:rPr>
        <w:t xml:space="preserve">were </w:t>
      </w:r>
      <w:r w:rsidRPr="006C72A0">
        <w:rPr>
          <w:color w:val="000000" w:themeColor="text1"/>
          <w:sz w:val="24"/>
          <w:szCs w:val="24"/>
        </w:rPr>
        <w:t>used in the experiment</w:t>
      </w:r>
      <w:r w:rsidR="00952325">
        <w:rPr>
          <w:color w:val="000000" w:themeColor="text1"/>
          <w:sz w:val="24"/>
          <w:szCs w:val="24"/>
        </w:rPr>
        <w:t>s</w:t>
      </w:r>
      <w:r w:rsidRPr="006C72A0">
        <w:rPr>
          <w:color w:val="000000" w:themeColor="text1"/>
          <w:sz w:val="24"/>
          <w:szCs w:val="24"/>
        </w:rPr>
        <w:t>.</w:t>
      </w:r>
    </w:p>
    <w:p w14:paraId="7A83EB9B" w14:textId="77777777" w:rsidR="009D07C3" w:rsidRPr="006C72A0" w:rsidRDefault="009D07C3" w:rsidP="0045290E">
      <w:pPr>
        <w:adjustRightInd w:val="0"/>
        <w:snapToGrid w:val="0"/>
        <w:rPr>
          <w:color w:val="000000" w:themeColor="text1"/>
          <w:sz w:val="24"/>
          <w:szCs w:val="24"/>
        </w:rPr>
      </w:pPr>
    </w:p>
    <w:p w14:paraId="38602D48" w14:textId="6C524096" w:rsidR="003062B2" w:rsidRPr="006C72A0" w:rsidRDefault="008273C0" w:rsidP="0045290E">
      <w:pPr>
        <w:pStyle w:val="2"/>
        <w:adjustRightInd w:val="0"/>
        <w:snapToGrid w:val="0"/>
        <w:spacing w:line="360" w:lineRule="auto"/>
        <w:rPr>
          <w:color w:val="000000" w:themeColor="text1"/>
          <w:szCs w:val="24"/>
        </w:rPr>
      </w:pPr>
      <w:r w:rsidRPr="006C72A0">
        <w:rPr>
          <w:color w:val="000000" w:themeColor="text1"/>
          <w:szCs w:val="24"/>
        </w:rPr>
        <w:t>RNA extr</w:t>
      </w:r>
      <w:r w:rsidR="009D07C3">
        <w:rPr>
          <w:color w:val="000000" w:themeColor="text1"/>
          <w:szCs w:val="24"/>
        </w:rPr>
        <w:t>action, siRNA construction</w:t>
      </w:r>
      <w:r w:rsidR="00952325">
        <w:rPr>
          <w:color w:val="000000" w:themeColor="text1"/>
          <w:szCs w:val="24"/>
        </w:rPr>
        <w:t>,</w:t>
      </w:r>
      <w:r w:rsidR="009D07C3">
        <w:rPr>
          <w:color w:val="000000" w:themeColor="text1"/>
          <w:szCs w:val="24"/>
        </w:rPr>
        <w:t xml:space="preserve"> and quantitative </w:t>
      </w:r>
      <w:r w:rsidRPr="006C72A0">
        <w:rPr>
          <w:color w:val="000000" w:themeColor="text1"/>
          <w:szCs w:val="24"/>
        </w:rPr>
        <w:t>PCR analysis</w:t>
      </w:r>
    </w:p>
    <w:p w14:paraId="5CB5F7C0" w14:textId="72800290" w:rsidR="003062B2" w:rsidRDefault="008273C0" w:rsidP="0045290E">
      <w:pPr>
        <w:adjustRightInd w:val="0"/>
        <w:snapToGrid w:val="0"/>
        <w:rPr>
          <w:color w:val="000000" w:themeColor="text1"/>
          <w:sz w:val="24"/>
          <w:szCs w:val="24"/>
        </w:rPr>
      </w:pPr>
      <w:r w:rsidRPr="006C72A0">
        <w:rPr>
          <w:color w:val="000000" w:themeColor="text1"/>
          <w:sz w:val="24"/>
          <w:szCs w:val="24"/>
        </w:rPr>
        <w:t>According to the kit instructions (Invitrogen), total RNA was isolated from tissues, blood cell</w:t>
      </w:r>
      <w:r w:rsidR="00952325">
        <w:rPr>
          <w:color w:val="000000" w:themeColor="text1"/>
          <w:sz w:val="24"/>
          <w:szCs w:val="24"/>
        </w:rPr>
        <w:t>s,</w:t>
      </w:r>
      <w:r w:rsidRPr="006C72A0">
        <w:rPr>
          <w:color w:val="000000" w:themeColor="text1"/>
          <w:sz w:val="24"/>
          <w:szCs w:val="24"/>
        </w:rPr>
        <w:t xml:space="preserve"> and cultured cells with Trizol. The extracted RNA was then purified </w:t>
      </w:r>
      <w:r w:rsidR="00952325">
        <w:rPr>
          <w:color w:val="000000" w:themeColor="text1"/>
          <w:sz w:val="24"/>
          <w:szCs w:val="24"/>
        </w:rPr>
        <w:t>with</w:t>
      </w:r>
      <w:r w:rsidR="00952325" w:rsidRPr="006C72A0">
        <w:rPr>
          <w:color w:val="000000" w:themeColor="text1"/>
          <w:sz w:val="24"/>
          <w:szCs w:val="24"/>
        </w:rPr>
        <w:t xml:space="preserve"> phenol</w:t>
      </w:r>
      <w:r w:rsidR="00952325">
        <w:rPr>
          <w:color w:val="000000" w:themeColor="text1"/>
          <w:sz w:val="24"/>
          <w:szCs w:val="24"/>
        </w:rPr>
        <w:t>/</w:t>
      </w:r>
      <w:r w:rsidRPr="006C72A0">
        <w:rPr>
          <w:color w:val="000000" w:themeColor="text1"/>
          <w:sz w:val="24"/>
          <w:szCs w:val="24"/>
        </w:rPr>
        <w:t>chloroform and precipitated in three volume</w:t>
      </w:r>
      <w:r w:rsidR="00952325">
        <w:rPr>
          <w:color w:val="000000" w:themeColor="text1"/>
          <w:sz w:val="24"/>
          <w:szCs w:val="24"/>
        </w:rPr>
        <w:t>s of</w:t>
      </w:r>
      <w:r w:rsidRPr="006C72A0">
        <w:rPr>
          <w:color w:val="000000" w:themeColor="text1"/>
          <w:sz w:val="24"/>
          <w:szCs w:val="24"/>
        </w:rPr>
        <w:t xml:space="preserve"> ethanol. The quantity and purity of RNA were detected </w:t>
      </w:r>
      <w:r w:rsidR="00952325">
        <w:rPr>
          <w:color w:val="000000" w:themeColor="text1"/>
          <w:sz w:val="24"/>
          <w:szCs w:val="24"/>
        </w:rPr>
        <w:t>with a</w:t>
      </w:r>
      <w:r w:rsidR="00952325" w:rsidRPr="006C72A0">
        <w:rPr>
          <w:color w:val="000000" w:themeColor="text1"/>
          <w:sz w:val="24"/>
          <w:szCs w:val="24"/>
        </w:rPr>
        <w:t xml:space="preserve"> </w:t>
      </w:r>
      <w:r w:rsidRPr="006C72A0">
        <w:rPr>
          <w:color w:val="000000" w:themeColor="text1"/>
          <w:sz w:val="24"/>
          <w:szCs w:val="24"/>
        </w:rPr>
        <w:t xml:space="preserve">NanoDrop 2000 spectrophotometer (ThermoScience). The expression of circ-PRKCI was detected by </w:t>
      </w:r>
      <w:r w:rsidR="009D07C3">
        <w:rPr>
          <w:color w:val="000000" w:themeColor="text1"/>
          <w:sz w:val="24"/>
          <w:szCs w:val="24"/>
        </w:rPr>
        <w:t xml:space="preserve">quantitative </w:t>
      </w:r>
      <w:r w:rsidR="00952325">
        <w:rPr>
          <w:color w:val="000000" w:themeColor="text1"/>
          <w:sz w:val="24"/>
          <w:szCs w:val="24"/>
        </w:rPr>
        <w:t>real-</w:t>
      </w:r>
      <w:r w:rsidR="009D07C3">
        <w:rPr>
          <w:color w:val="000000" w:themeColor="text1"/>
          <w:sz w:val="24"/>
          <w:szCs w:val="24"/>
        </w:rPr>
        <w:t>time PCR (</w:t>
      </w:r>
      <w:r w:rsidRPr="006C72A0">
        <w:rPr>
          <w:color w:val="000000" w:themeColor="text1"/>
          <w:sz w:val="24"/>
          <w:szCs w:val="24"/>
        </w:rPr>
        <w:t>qRT-PCR</w:t>
      </w:r>
      <w:r w:rsidR="009D07C3">
        <w:rPr>
          <w:color w:val="000000" w:themeColor="text1"/>
          <w:sz w:val="24"/>
          <w:szCs w:val="24"/>
        </w:rPr>
        <w:t>)</w:t>
      </w:r>
      <w:r w:rsidRPr="006C72A0">
        <w:rPr>
          <w:color w:val="000000" w:themeColor="text1"/>
          <w:sz w:val="24"/>
          <w:szCs w:val="24"/>
        </w:rPr>
        <w:t xml:space="preserve"> after</w:t>
      </w:r>
      <w:r w:rsidR="00952325">
        <w:rPr>
          <w:color w:val="000000" w:themeColor="text1"/>
          <w:sz w:val="24"/>
          <w:szCs w:val="24"/>
        </w:rPr>
        <w:t xml:space="preserve"> </w:t>
      </w:r>
      <w:r w:rsidRPr="006C72A0">
        <w:rPr>
          <w:color w:val="000000" w:themeColor="text1"/>
          <w:sz w:val="24"/>
          <w:szCs w:val="24"/>
        </w:rPr>
        <w:t>treatment</w:t>
      </w:r>
      <w:r w:rsidR="00952325">
        <w:rPr>
          <w:color w:val="000000" w:themeColor="text1"/>
          <w:sz w:val="24"/>
          <w:szCs w:val="24"/>
        </w:rPr>
        <w:t xml:space="preserve"> of RNA</w:t>
      </w:r>
      <w:r w:rsidRPr="006C72A0">
        <w:rPr>
          <w:color w:val="000000" w:themeColor="text1"/>
          <w:sz w:val="24"/>
          <w:szCs w:val="24"/>
        </w:rPr>
        <w:t xml:space="preserve"> with RNase R. GAPDH, </w:t>
      </w:r>
      <w:r w:rsidR="00952325" w:rsidRPr="006C72A0">
        <w:rPr>
          <w:color w:val="000000" w:themeColor="text1"/>
          <w:sz w:val="24"/>
          <w:szCs w:val="24"/>
        </w:rPr>
        <w:t>beta</w:t>
      </w:r>
      <w:r w:rsidR="00952325">
        <w:rPr>
          <w:color w:val="000000" w:themeColor="text1"/>
          <w:sz w:val="24"/>
          <w:szCs w:val="24"/>
        </w:rPr>
        <w:t>-</w:t>
      </w:r>
      <w:r w:rsidRPr="006C72A0">
        <w:rPr>
          <w:color w:val="000000" w:themeColor="text1"/>
          <w:sz w:val="24"/>
          <w:szCs w:val="24"/>
        </w:rPr>
        <w:t>actin</w:t>
      </w:r>
      <w:r w:rsidR="00952325">
        <w:rPr>
          <w:color w:val="000000" w:themeColor="text1"/>
          <w:sz w:val="24"/>
          <w:szCs w:val="24"/>
        </w:rPr>
        <w:t>,</w:t>
      </w:r>
      <w:r w:rsidRPr="006C72A0">
        <w:rPr>
          <w:color w:val="000000" w:themeColor="text1"/>
          <w:sz w:val="24"/>
          <w:szCs w:val="24"/>
        </w:rPr>
        <w:t xml:space="preserve"> and SNRNA U6 were used as controls. Primer sequences were synthesized </w:t>
      </w:r>
      <w:r w:rsidR="00952325">
        <w:rPr>
          <w:color w:val="000000" w:themeColor="text1"/>
          <w:sz w:val="24"/>
          <w:szCs w:val="24"/>
        </w:rPr>
        <w:t>by</w:t>
      </w:r>
      <w:r w:rsidR="00952325" w:rsidRPr="006C72A0">
        <w:rPr>
          <w:color w:val="000000" w:themeColor="text1"/>
          <w:sz w:val="24"/>
          <w:szCs w:val="24"/>
        </w:rPr>
        <w:t xml:space="preserve"> </w:t>
      </w:r>
      <w:r w:rsidRPr="006C72A0">
        <w:rPr>
          <w:color w:val="000000" w:themeColor="text1"/>
          <w:sz w:val="24"/>
          <w:szCs w:val="24"/>
        </w:rPr>
        <w:t xml:space="preserve">Takara. SiRNA was synthesized by the </w:t>
      </w:r>
      <w:r w:rsidRPr="006C72A0">
        <w:rPr>
          <w:color w:val="000000" w:themeColor="text1"/>
          <w:sz w:val="24"/>
          <w:szCs w:val="24"/>
        </w:rPr>
        <w:lastRenderedPageBreak/>
        <w:t xml:space="preserve">corresponding primer sequence </w:t>
      </w:r>
      <w:r w:rsidR="00952325">
        <w:rPr>
          <w:color w:val="000000" w:themeColor="text1"/>
          <w:sz w:val="24"/>
          <w:szCs w:val="24"/>
        </w:rPr>
        <w:t>by</w:t>
      </w:r>
      <w:r w:rsidR="00952325" w:rsidRPr="006C72A0">
        <w:rPr>
          <w:color w:val="000000" w:themeColor="text1"/>
          <w:sz w:val="24"/>
          <w:szCs w:val="24"/>
        </w:rPr>
        <w:t xml:space="preserve"> </w:t>
      </w:r>
      <w:r w:rsidRPr="006C72A0">
        <w:rPr>
          <w:color w:val="000000" w:themeColor="text1"/>
          <w:sz w:val="24"/>
          <w:szCs w:val="24"/>
        </w:rPr>
        <w:t xml:space="preserve">Suzhou </w:t>
      </w:r>
      <w:r w:rsidR="00952325">
        <w:rPr>
          <w:color w:val="000000" w:themeColor="text1"/>
          <w:sz w:val="24"/>
          <w:szCs w:val="24"/>
        </w:rPr>
        <w:t>B</w:t>
      </w:r>
      <w:r w:rsidR="00952325" w:rsidRPr="006C72A0">
        <w:rPr>
          <w:color w:val="000000" w:themeColor="text1"/>
          <w:sz w:val="24"/>
          <w:szCs w:val="24"/>
        </w:rPr>
        <w:t>ainin</w:t>
      </w:r>
      <w:r w:rsidRPr="006C72A0">
        <w:rPr>
          <w:color w:val="000000" w:themeColor="text1"/>
          <w:sz w:val="24"/>
          <w:szCs w:val="24"/>
        </w:rPr>
        <w:t xml:space="preserve">. All primer sequences are listed in Table 1. </w:t>
      </w:r>
      <w:r w:rsidR="00952325">
        <w:rPr>
          <w:color w:val="000000" w:themeColor="text1"/>
          <w:sz w:val="24"/>
          <w:szCs w:val="24"/>
        </w:rPr>
        <w:t>qRT</w:t>
      </w:r>
      <w:r w:rsidR="009D07C3">
        <w:rPr>
          <w:color w:val="000000" w:themeColor="text1"/>
          <w:sz w:val="24"/>
          <w:szCs w:val="24"/>
        </w:rPr>
        <w:t>-</w:t>
      </w:r>
      <w:r w:rsidRPr="006C72A0">
        <w:rPr>
          <w:color w:val="000000" w:themeColor="text1"/>
          <w:sz w:val="24"/>
          <w:szCs w:val="24"/>
        </w:rPr>
        <w:t>PCR (QIAGEN 208152) is a method to measure the total amount of products after each cycle of PCR with fluorescent chemicals in DNA amplification reaction. We used qPCR to detect circ-PRKCI levels in liver cancer tissues, adjacent tissues</w:t>
      </w:r>
      <w:r w:rsidR="00952325">
        <w:rPr>
          <w:color w:val="000000" w:themeColor="text1"/>
          <w:sz w:val="24"/>
          <w:szCs w:val="24"/>
        </w:rPr>
        <w:t>,</w:t>
      </w:r>
      <w:r w:rsidRPr="006C72A0">
        <w:rPr>
          <w:color w:val="000000" w:themeColor="text1"/>
          <w:sz w:val="24"/>
          <w:szCs w:val="24"/>
        </w:rPr>
        <w:t xml:space="preserve"> and blood.</w:t>
      </w:r>
    </w:p>
    <w:p w14:paraId="27448FD3" w14:textId="77777777" w:rsidR="009D07C3" w:rsidRPr="006C72A0" w:rsidRDefault="009D07C3" w:rsidP="0045290E">
      <w:pPr>
        <w:adjustRightInd w:val="0"/>
        <w:snapToGrid w:val="0"/>
        <w:rPr>
          <w:color w:val="000000" w:themeColor="text1"/>
          <w:sz w:val="24"/>
          <w:szCs w:val="24"/>
        </w:rPr>
      </w:pPr>
    </w:p>
    <w:p w14:paraId="4BEE5D5C" w14:textId="33EF302C" w:rsidR="003062B2" w:rsidRPr="006C72A0" w:rsidRDefault="008273C0" w:rsidP="0045290E">
      <w:pPr>
        <w:pStyle w:val="2"/>
        <w:adjustRightInd w:val="0"/>
        <w:snapToGrid w:val="0"/>
        <w:spacing w:line="360" w:lineRule="auto"/>
        <w:rPr>
          <w:color w:val="000000" w:themeColor="text1"/>
          <w:szCs w:val="24"/>
        </w:rPr>
      </w:pPr>
      <w:r w:rsidRPr="006C72A0">
        <w:rPr>
          <w:color w:val="000000" w:themeColor="text1"/>
          <w:szCs w:val="24"/>
        </w:rPr>
        <w:t>Western blot analysis</w:t>
      </w:r>
    </w:p>
    <w:p w14:paraId="12807FBF" w14:textId="05CA6E72" w:rsidR="003062B2" w:rsidRDefault="008273C0" w:rsidP="0045290E">
      <w:pPr>
        <w:adjustRightInd w:val="0"/>
        <w:snapToGrid w:val="0"/>
        <w:rPr>
          <w:color w:val="000000" w:themeColor="text1"/>
          <w:sz w:val="24"/>
          <w:szCs w:val="24"/>
        </w:rPr>
      </w:pPr>
      <w:r w:rsidRPr="006C72A0">
        <w:rPr>
          <w:color w:val="000000" w:themeColor="text1"/>
          <w:sz w:val="24"/>
          <w:szCs w:val="24"/>
        </w:rPr>
        <w:t xml:space="preserve">RIPA buffer was mixed with </w:t>
      </w:r>
      <w:r w:rsidR="003B0199">
        <w:rPr>
          <w:color w:val="000000" w:themeColor="text1"/>
          <w:sz w:val="24"/>
          <w:szCs w:val="24"/>
        </w:rPr>
        <w:t xml:space="preserve">a </w:t>
      </w:r>
      <w:r w:rsidRPr="006C72A0">
        <w:rPr>
          <w:color w:val="000000" w:themeColor="text1"/>
          <w:sz w:val="24"/>
          <w:szCs w:val="24"/>
        </w:rPr>
        <w:t xml:space="preserve">protease inhibitor to extract protein from cultured cells. Then, the protein concentration was quantified by using BCA </w:t>
      </w:r>
      <w:r w:rsidR="003B0199">
        <w:rPr>
          <w:color w:val="000000" w:themeColor="text1"/>
          <w:sz w:val="24"/>
          <w:szCs w:val="24"/>
        </w:rPr>
        <w:t xml:space="preserve">assay </w:t>
      </w:r>
      <w:r w:rsidRPr="006C72A0">
        <w:rPr>
          <w:color w:val="000000" w:themeColor="text1"/>
          <w:sz w:val="24"/>
          <w:szCs w:val="24"/>
        </w:rPr>
        <w:t>(BEOOTIME). And</w:t>
      </w:r>
      <w:r w:rsidR="003B0199">
        <w:rPr>
          <w:color w:val="000000" w:themeColor="text1"/>
          <w:sz w:val="24"/>
          <w:szCs w:val="24"/>
        </w:rPr>
        <w:t xml:space="preserve"> </w:t>
      </w:r>
      <w:r w:rsidRPr="006C72A0">
        <w:rPr>
          <w:color w:val="000000" w:themeColor="text1"/>
          <w:sz w:val="24"/>
          <w:szCs w:val="24"/>
        </w:rPr>
        <w:t>protein</w:t>
      </w:r>
      <w:r w:rsidR="003B0199">
        <w:rPr>
          <w:color w:val="000000" w:themeColor="text1"/>
          <w:sz w:val="24"/>
          <w:szCs w:val="24"/>
        </w:rPr>
        <w:t>s</w:t>
      </w:r>
      <w:r w:rsidRPr="006C72A0">
        <w:rPr>
          <w:color w:val="000000" w:themeColor="text1"/>
          <w:sz w:val="24"/>
          <w:szCs w:val="24"/>
        </w:rPr>
        <w:t xml:space="preserve"> with the same amount loaded on the 10%</w:t>
      </w:r>
      <w:r w:rsidR="009D07C3">
        <w:rPr>
          <w:color w:val="000000" w:themeColor="text1"/>
          <w:sz w:val="24"/>
          <w:szCs w:val="24"/>
        </w:rPr>
        <w:t xml:space="preserve"> </w:t>
      </w:r>
      <w:r w:rsidRPr="006C72A0">
        <w:rPr>
          <w:color w:val="000000" w:themeColor="text1"/>
          <w:sz w:val="24"/>
          <w:szCs w:val="24"/>
        </w:rPr>
        <w:t xml:space="preserve">SDS-PAGE gel </w:t>
      </w:r>
      <w:r w:rsidR="003B0199" w:rsidRPr="006C72A0">
        <w:rPr>
          <w:color w:val="000000" w:themeColor="text1"/>
          <w:sz w:val="24"/>
          <w:szCs w:val="24"/>
        </w:rPr>
        <w:t>w</w:t>
      </w:r>
      <w:r w:rsidR="003B0199">
        <w:rPr>
          <w:color w:val="000000" w:themeColor="text1"/>
          <w:sz w:val="24"/>
          <w:szCs w:val="24"/>
        </w:rPr>
        <w:t>ere</w:t>
      </w:r>
      <w:r w:rsidR="003B0199" w:rsidRPr="006C72A0">
        <w:rPr>
          <w:color w:val="000000" w:themeColor="text1"/>
          <w:sz w:val="24"/>
          <w:szCs w:val="24"/>
        </w:rPr>
        <w:t xml:space="preserve"> </w:t>
      </w:r>
      <w:r w:rsidRPr="006C72A0">
        <w:rPr>
          <w:color w:val="000000" w:themeColor="text1"/>
          <w:sz w:val="24"/>
          <w:szCs w:val="24"/>
        </w:rPr>
        <w:t>transferred to polyvinylidene fluoride (PVDF) membrane</w:t>
      </w:r>
      <w:r w:rsidR="003B0199">
        <w:rPr>
          <w:color w:val="000000" w:themeColor="text1"/>
          <w:sz w:val="24"/>
          <w:szCs w:val="24"/>
        </w:rPr>
        <w:t>s</w:t>
      </w:r>
      <w:r w:rsidRPr="006C72A0">
        <w:rPr>
          <w:color w:val="000000" w:themeColor="text1"/>
          <w:sz w:val="24"/>
          <w:szCs w:val="24"/>
        </w:rPr>
        <w:t xml:space="preserve"> (Millipore). After </w:t>
      </w:r>
      <w:r w:rsidR="007A44E0">
        <w:rPr>
          <w:color w:val="000000" w:themeColor="text1"/>
          <w:sz w:val="24"/>
          <w:szCs w:val="24"/>
        </w:rPr>
        <w:t>incubation</w:t>
      </w:r>
      <w:r w:rsidRPr="006C72A0">
        <w:rPr>
          <w:color w:val="000000" w:themeColor="text1"/>
          <w:sz w:val="24"/>
          <w:szCs w:val="24"/>
        </w:rPr>
        <w:t xml:space="preserve"> at room temperature for 1 hour in a closed buffer, the </w:t>
      </w:r>
      <w:r w:rsidR="003B0199">
        <w:rPr>
          <w:color w:val="000000" w:themeColor="text1"/>
          <w:sz w:val="24"/>
          <w:szCs w:val="24"/>
        </w:rPr>
        <w:t>blots</w:t>
      </w:r>
      <w:r w:rsidRPr="006C72A0">
        <w:rPr>
          <w:color w:val="000000" w:themeColor="text1"/>
          <w:sz w:val="24"/>
          <w:szCs w:val="24"/>
        </w:rPr>
        <w:t xml:space="preserve"> were incubated with primary antibodies (Abcam), and ECL PLUS/KIT (GE Healthor) was used for chemiluminescence detection.</w:t>
      </w:r>
    </w:p>
    <w:p w14:paraId="3D610460" w14:textId="77777777" w:rsidR="009D07C3" w:rsidRPr="006C72A0" w:rsidRDefault="009D07C3" w:rsidP="0045290E">
      <w:pPr>
        <w:adjustRightInd w:val="0"/>
        <w:snapToGrid w:val="0"/>
        <w:rPr>
          <w:color w:val="000000" w:themeColor="text1"/>
          <w:sz w:val="24"/>
          <w:szCs w:val="24"/>
        </w:rPr>
      </w:pPr>
    </w:p>
    <w:p w14:paraId="66B17663" w14:textId="4BF42C3E" w:rsidR="003062B2" w:rsidRPr="006C72A0" w:rsidRDefault="003B0199" w:rsidP="0045290E">
      <w:pPr>
        <w:pStyle w:val="2"/>
        <w:adjustRightInd w:val="0"/>
        <w:snapToGrid w:val="0"/>
        <w:spacing w:line="360" w:lineRule="auto"/>
        <w:rPr>
          <w:color w:val="000000" w:themeColor="text1"/>
          <w:szCs w:val="24"/>
        </w:rPr>
      </w:pPr>
      <w:r>
        <w:rPr>
          <w:color w:val="000000" w:themeColor="text1"/>
          <w:szCs w:val="24"/>
        </w:rPr>
        <w:t>P</w:t>
      </w:r>
      <w:r w:rsidR="008273C0" w:rsidRPr="006C72A0">
        <w:rPr>
          <w:color w:val="000000" w:themeColor="text1"/>
          <w:szCs w:val="24"/>
        </w:rPr>
        <w:t>lasmid construction and cell transfection</w:t>
      </w:r>
    </w:p>
    <w:p w14:paraId="4117900D" w14:textId="6A1A6728" w:rsidR="003062B2" w:rsidRDefault="008273C0" w:rsidP="0045290E">
      <w:pPr>
        <w:adjustRightInd w:val="0"/>
        <w:snapToGrid w:val="0"/>
        <w:rPr>
          <w:color w:val="000000" w:themeColor="text1"/>
          <w:sz w:val="24"/>
          <w:szCs w:val="24"/>
        </w:rPr>
      </w:pPr>
      <w:r w:rsidRPr="006C72A0">
        <w:rPr>
          <w:color w:val="000000" w:themeColor="text1"/>
          <w:sz w:val="24"/>
          <w:szCs w:val="24"/>
        </w:rPr>
        <w:t>The full-length human circ-PRKCI gene was synthesized by InEnthigon (Shanghai, China) and cloned into the expression vector PCDNa3.1 (C clone Teal Inc., Inc.). The final structure was verified by sequencing. DNA Midiprep kit (E.Z.N.A Endo-Free.mid Mini Kit) was used to prepare plasmid vectors for transfection</w:t>
      </w:r>
      <w:r w:rsidR="003B0199">
        <w:rPr>
          <w:color w:val="000000" w:themeColor="text1"/>
          <w:sz w:val="24"/>
          <w:szCs w:val="24"/>
        </w:rPr>
        <w:t xml:space="preserve"> with</w:t>
      </w:r>
      <w:r w:rsidRPr="006C72A0">
        <w:rPr>
          <w:color w:val="000000" w:themeColor="text1"/>
          <w:sz w:val="24"/>
          <w:szCs w:val="24"/>
        </w:rPr>
        <w:t xml:space="preserve"> </w:t>
      </w:r>
      <w:r w:rsidR="003B0199">
        <w:rPr>
          <w:color w:val="000000" w:themeColor="text1"/>
          <w:sz w:val="24"/>
          <w:szCs w:val="24"/>
        </w:rPr>
        <w:t>L</w:t>
      </w:r>
      <w:r w:rsidR="003B0199" w:rsidRPr="006C72A0">
        <w:rPr>
          <w:color w:val="000000" w:themeColor="text1"/>
          <w:sz w:val="24"/>
          <w:szCs w:val="24"/>
        </w:rPr>
        <w:t xml:space="preserve">iposome </w:t>
      </w:r>
      <w:r w:rsidRPr="006C72A0">
        <w:rPr>
          <w:color w:val="000000" w:themeColor="text1"/>
          <w:sz w:val="24"/>
          <w:szCs w:val="24"/>
        </w:rPr>
        <w:t>3000 (Invitrogen).</w:t>
      </w:r>
    </w:p>
    <w:p w14:paraId="4DF1BEE0" w14:textId="77777777" w:rsidR="009D07C3" w:rsidRPr="006C72A0" w:rsidRDefault="009D07C3" w:rsidP="0045290E">
      <w:pPr>
        <w:adjustRightInd w:val="0"/>
        <w:snapToGrid w:val="0"/>
        <w:rPr>
          <w:color w:val="000000" w:themeColor="text1"/>
          <w:sz w:val="24"/>
          <w:szCs w:val="24"/>
        </w:rPr>
      </w:pPr>
    </w:p>
    <w:p w14:paraId="3FFE25A1" w14:textId="1137568E" w:rsidR="003062B2" w:rsidRPr="006C72A0" w:rsidRDefault="008273C0" w:rsidP="0045290E">
      <w:pPr>
        <w:pStyle w:val="2"/>
        <w:adjustRightInd w:val="0"/>
        <w:snapToGrid w:val="0"/>
        <w:spacing w:line="360" w:lineRule="auto"/>
        <w:rPr>
          <w:color w:val="000000" w:themeColor="text1"/>
          <w:szCs w:val="24"/>
        </w:rPr>
      </w:pPr>
      <w:r w:rsidRPr="006C72A0">
        <w:rPr>
          <w:color w:val="000000" w:themeColor="text1"/>
          <w:szCs w:val="24"/>
        </w:rPr>
        <w:t>Subcellular localization, apoptosis</w:t>
      </w:r>
      <w:r w:rsidR="003B0199">
        <w:rPr>
          <w:color w:val="000000" w:themeColor="text1"/>
          <w:szCs w:val="24"/>
        </w:rPr>
        <w:t>,</w:t>
      </w:r>
      <w:r w:rsidRPr="006C72A0">
        <w:rPr>
          <w:color w:val="000000" w:themeColor="text1"/>
          <w:szCs w:val="24"/>
        </w:rPr>
        <w:t xml:space="preserve"> and invasion</w:t>
      </w:r>
      <w:r w:rsidR="003B0199">
        <w:rPr>
          <w:color w:val="000000" w:themeColor="text1"/>
          <w:szCs w:val="24"/>
        </w:rPr>
        <w:t xml:space="preserve"> analysis</w:t>
      </w:r>
    </w:p>
    <w:p w14:paraId="13F66257" w14:textId="11F4688A" w:rsidR="003062B2" w:rsidRDefault="008273C0" w:rsidP="0045290E">
      <w:pPr>
        <w:adjustRightInd w:val="0"/>
        <w:snapToGrid w:val="0"/>
        <w:rPr>
          <w:color w:val="000000" w:themeColor="text1"/>
          <w:sz w:val="24"/>
          <w:szCs w:val="24"/>
        </w:rPr>
      </w:pPr>
      <w:r w:rsidRPr="006C72A0">
        <w:rPr>
          <w:color w:val="000000" w:themeColor="text1"/>
          <w:sz w:val="24"/>
          <w:szCs w:val="24"/>
        </w:rPr>
        <w:t xml:space="preserve">In short, cells were immobilized and incubated with </w:t>
      </w:r>
      <w:r w:rsidR="003B0199">
        <w:rPr>
          <w:color w:val="000000" w:themeColor="text1"/>
          <w:sz w:val="24"/>
          <w:szCs w:val="24"/>
        </w:rPr>
        <w:t>a</w:t>
      </w:r>
      <w:r w:rsidR="005A00C3" w:rsidRPr="005A00C3">
        <w:rPr>
          <w:color w:val="000000" w:themeColor="text1"/>
          <w:sz w:val="24"/>
          <w:szCs w:val="24"/>
        </w:rPr>
        <w:t xml:space="preserve"> </w:t>
      </w:r>
      <w:r w:rsidR="005A00C3">
        <w:rPr>
          <w:color w:val="000000" w:themeColor="text1"/>
          <w:sz w:val="24"/>
          <w:szCs w:val="24"/>
        </w:rPr>
        <w:t xml:space="preserve">fluorescence </w:t>
      </w:r>
      <w:r w:rsidR="005A00C3" w:rsidRPr="009D07C3">
        <w:rPr>
          <w:i/>
          <w:color w:val="000000" w:themeColor="text1"/>
          <w:sz w:val="24"/>
          <w:szCs w:val="24"/>
        </w:rPr>
        <w:t>in situ</w:t>
      </w:r>
      <w:r w:rsidR="005A00C3">
        <w:rPr>
          <w:color w:val="000000" w:themeColor="text1"/>
          <w:sz w:val="24"/>
          <w:szCs w:val="24"/>
        </w:rPr>
        <w:t xml:space="preserve"> hybridization</w:t>
      </w:r>
      <w:r w:rsidR="003B0199">
        <w:rPr>
          <w:color w:val="000000" w:themeColor="text1"/>
          <w:sz w:val="24"/>
          <w:szCs w:val="24"/>
        </w:rPr>
        <w:t xml:space="preserve"> </w:t>
      </w:r>
      <w:r w:rsidR="005A00C3">
        <w:rPr>
          <w:color w:val="000000" w:themeColor="text1"/>
          <w:sz w:val="24"/>
          <w:szCs w:val="24"/>
        </w:rPr>
        <w:t>(</w:t>
      </w:r>
      <w:r w:rsidRPr="006C72A0">
        <w:rPr>
          <w:color w:val="000000" w:themeColor="text1"/>
          <w:sz w:val="24"/>
          <w:szCs w:val="24"/>
        </w:rPr>
        <w:t>FISH</w:t>
      </w:r>
      <w:r w:rsidR="005A00C3">
        <w:rPr>
          <w:color w:val="000000" w:themeColor="text1"/>
          <w:sz w:val="24"/>
          <w:szCs w:val="24"/>
        </w:rPr>
        <w:t>)</w:t>
      </w:r>
      <w:r w:rsidRPr="006C72A0">
        <w:rPr>
          <w:color w:val="000000" w:themeColor="text1"/>
          <w:sz w:val="24"/>
          <w:szCs w:val="24"/>
        </w:rPr>
        <w:t xml:space="preserve"> probe (Guangzhou Reebok Company), and fluorescence detection was performed after the uncoupled probe was washed out. According to the instructions for cell apoptosis detection (Biyuntian C0003), fixed cells were stained, and then sealed for apoptotic fluorescence detection. Meanwhile, cells suspended in serum-free medium were inoculated into the upper chamber of TnWistar (Corelle). After 24 h of cell culture, the surface of cell membrane was clean</w:t>
      </w:r>
      <w:r w:rsidR="003B0199">
        <w:rPr>
          <w:color w:val="000000" w:themeColor="text1"/>
          <w:sz w:val="24"/>
          <w:szCs w:val="24"/>
        </w:rPr>
        <w:t>ed</w:t>
      </w:r>
      <w:r w:rsidRPr="006C72A0">
        <w:rPr>
          <w:color w:val="000000" w:themeColor="text1"/>
          <w:sz w:val="24"/>
          <w:szCs w:val="24"/>
        </w:rPr>
        <w:t xml:space="preserve">, fixed with 90% ethanol, stained with crystal violet, </w:t>
      </w:r>
      <w:r w:rsidRPr="006C72A0">
        <w:rPr>
          <w:color w:val="000000" w:themeColor="text1"/>
          <w:sz w:val="24"/>
          <w:szCs w:val="24"/>
        </w:rPr>
        <w:lastRenderedPageBreak/>
        <w:t xml:space="preserve">and observed under a microscope </w:t>
      </w:r>
      <w:r w:rsidR="003B0199">
        <w:rPr>
          <w:color w:val="000000" w:themeColor="text1"/>
          <w:sz w:val="24"/>
          <w:szCs w:val="24"/>
        </w:rPr>
        <w:t>at</w:t>
      </w:r>
      <w:r w:rsidR="003B0199" w:rsidRPr="006C72A0">
        <w:rPr>
          <w:color w:val="000000" w:themeColor="text1"/>
          <w:sz w:val="24"/>
          <w:szCs w:val="24"/>
        </w:rPr>
        <w:t xml:space="preserve"> </w:t>
      </w:r>
      <w:r w:rsidRPr="006C72A0">
        <w:rPr>
          <w:color w:val="000000" w:themeColor="text1"/>
          <w:sz w:val="24"/>
          <w:szCs w:val="24"/>
        </w:rPr>
        <w:t>a magnification of 400 times.</w:t>
      </w:r>
    </w:p>
    <w:p w14:paraId="4D9494E4" w14:textId="77777777" w:rsidR="009D07C3" w:rsidRPr="006C72A0" w:rsidRDefault="009D07C3" w:rsidP="0045290E">
      <w:pPr>
        <w:adjustRightInd w:val="0"/>
        <w:snapToGrid w:val="0"/>
        <w:rPr>
          <w:color w:val="000000" w:themeColor="text1"/>
          <w:sz w:val="24"/>
          <w:szCs w:val="24"/>
        </w:rPr>
      </w:pPr>
    </w:p>
    <w:p w14:paraId="6E2756B4" w14:textId="77777777" w:rsidR="003062B2" w:rsidRPr="006C72A0" w:rsidRDefault="008273C0" w:rsidP="0045290E">
      <w:pPr>
        <w:pStyle w:val="2"/>
        <w:adjustRightInd w:val="0"/>
        <w:snapToGrid w:val="0"/>
        <w:spacing w:line="360" w:lineRule="auto"/>
        <w:rPr>
          <w:color w:val="000000" w:themeColor="text1"/>
          <w:szCs w:val="24"/>
        </w:rPr>
      </w:pPr>
      <w:r w:rsidRPr="006C72A0">
        <w:rPr>
          <w:color w:val="000000" w:themeColor="text1"/>
          <w:szCs w:val="24"/>
        </w:rPr>
        <w:t>Statistical analysis</w:t>
      </w:r>
    </w:p>
    <w:p w14:paraId="763632F2" w14:textId="0FFA1949" w:rsidR="003062B2" w:rsidRDefault="008273C0" w:rsidP="0045290E">
      <w:pPr>
        <w:adjustRightInd w:val="0"/>
        <w:snapToGrid w:val="0"/>
        <w:rPr>
          <w:color w:val="000000" w:themeColor="text1"/>
          <w:sz w:val="24"/>
          <w:szCs w:val="24"/>
        </w:rPr>
      </w:pPr>
      <w:r w:rsidRPr="006C72A0">
        <w:rPr>
          <w:color w:val="000000" w:themeColor="text1"/>
          <w:sz w:val="24"/>
          <w:szCs w:val="24"/>
        </w:rPr>
        <w:t xml:space="preserve">Chi-square test and </w:t>
      </w:r>
      <w:r w:rsidRPr="006C72A0">
        <w:rPr>
          <w:i/>
          <w:color w:val="000000" w:themeColor="text1"/>
          <w:sz w:val="24"/>
          <w:szCs w:val="24"/>
        </w:rPr>
        <w:t>t</w:t>
      </w:r>
      <w:r w:rsidRPr="006C72A0">
        <w:rPr>
          <w:color w:val="000000" w:themeColor="text1"/>
          <w:sz w:val="24"/>
          <w:szCs w:val="24"/>
        </w:rPr>
        <w:t xml:space="preserve">-test were used for statistical </w:t>
      </w:r>
      <w:r w:rsidR="003B0199" w:rsidRPr="006C72A0">
        <w:rPr>
          <w:color w:val="000000" w:themeColor="text1"/>
          <w:sz w:val="24"/>
          <w:szCs w:val="24"/>
        </w:rPr>
        <w:t>analys</w:t>
      </w:r>
      <w:r w:rsidR="003B0199">
        <w:rPr>
          <w:color w:val="000000" w:themeColor="text1"/>
          <w:sz w:val="24"/>
          <w:szCs w:val="24"/>
        </w:rPr>
        <w:t>e</w:t>
      </w:r>
      <w:r w:rsidR="003B0199" w:rsidRPr="006C72A0">
        <w:rPr>
          <w:color w:val="000000" w:themeColor="text1"/>
          <w:sz w:val="24"/>
          <w:szCs w:val="24"/>
        </w:rPr>
        <w:t>s</w:t>
      </w:r>
      <w:r w:rsidR="003B0199">
        <w:rPr>
          <w:color w:val="000000" w:themeColor="text1"/>
          <w:sz w:val="24"/>
          <w:szCs w:val="24"/>
        </w:rPr>
        <w:t xml:space="preserve">, with </w:t>
      </w:r>
      <w:r w:rsidRPr="006C72A0">
        <w:rPr>
          <w:i/>
          <w:color w:val="000000" w:themeColor="text1"/>
          <w:sz w:val="24"/>
          <w:szCs w:val="24"/>
        </w:rPr>
        <w:t>P</w:t>
      </w:r>
      <w:r w:rsidR="003B0199" w:rsidRPr="008168AB">
        <w:rPr>
          <w:color w:val="000000" w:themeColor="text1"/>
          <w:sz w:val="24"/>
          <w:szCs w:val="24"/>
        </w:rPr>
        <w:t>-values</w:t>
      </w:r>
      <w:r w:rsidRPr="006C72A0">
        <w:rPr>
          <w:color w:val="000000" w:themeColor="text1"/>
          <w:sz w:val="24"/>
          <w:szCs w:val="24"/>
        </w:rPr>
        <w:t xml:space="preserve"> &lt; 0.05</w:t>
      </w:r>
      <w:r w:rsidR="003B0199">
        <w:rPr>
          <w:color w:val="000000" w:themeColor="text1"/>
          <w:sz w:val="24"/>
          <w:szCs w:val="24"/>
        </w:rPr>
        <w:t xml:space="preserve"> considered statistically significant</w:t>
      </w:r>
      <w:r w:rsidR="003B0199" w:rsidRPr="006C72A0">
        <w:rPr>
          <w:color w:val="000000" w:themeColor="text1"/>
          <w:sz w:val="24"/>
          <w:szCs w:val="24"/>
        </w:rPr>
        <w:t xml:space="preserve">. </w:t>
      </w:r>
      <w:r w:rsidRPr="006C72A0">
        <w:rPr>
          <w:color w:val="000000" w:themeColor="text1"/>
          <w:sz w:val="24"/>
          <w:szCs w:val="24"/>
        </w:rPr>
        <w:t xml:space="preserve">Each test was repeatedly performed at least three times. The statistical methods used in this study were reviewed by the Information </w:t>
      </w:r>
      <w:r w:rsidR="003B0199">
        <w:rPr>
          <w:color w:val="000000" w:themeColor="text1"/>
          <w:sz w:val="24"/>
          <w:szCs w:val="24"/>
        </w:rPr>
        <w:t>D</w:t>
      </w:r>
      <w:r w:rsidR="003B0199" w:rsidRPr="006C72A0">
        <w:rPr>
          <w:color w:val="000000" w:themeColor="text1"/>
          <w:sz w:val="24"/>
          <w:szCs w:val="24"/>
        </w:rPr>
        <w:t xml:space="preserve">epartment </w:t>
      </w:r>
      <w:r w:rsidRPr="006C72A0">
        <w:rPr>
          <w:color w:val="000000" w:themeColor="text1"/>
          <w:sz w:val="24"/>
          <w:szCs w:val="24"/>
        </w:rPr>
        <w:t>of Scimall Biotech Company.</w:t>
      </w:r>
    </w:p>
    <w:p w14:paraId="5820DD7F" w14:textId="77777777" w:rsidR="009D07C3" w:rsidRPr="006C72A0" w:rsidRDefault="009D07C3" w:rsidP="0045290E">
      <w:pPr>
        <w:adjustRightInd w:val="0"/>
        <w:snapToGrid w:val="0"/>
        <w:rPr>
          <w:color w:val="000000" w:themeColor="text1"/>
          <w:sz w:val="24"/>
          <w:szCs w:val="24"/>
        </w:rPr>
      </w:pPr>
    </w:p>
    <w:p w14:paraId="184D5BFD" w14:textId="77777777" w:rsidR="003062B2" w:rsidRPr="006C72A0" w:rsidRDefault="008273C0" w:rsidP="0045290E">
      <w:pPr>
        <w:pStyle w:val="1"/>
        <w:adjustRightInd w:val="0"/>
        <w:snapToGrid w:val="0"/>
        <w:spacing w:line="360" w:lineRule="auto"/>
        <w:rPr>
          <w:color w:val="000000" w:themeColor="text1"/>
          <w:sz w:val="24"/>
          <w:szCs w:val="24"/>
        </w:rPr>
      </w:pPr>
      <w:r w:rsidRPr="006C72A0">
        <w:rPr>
          <w:color w:val="000000" w:themeColor="text1"/>
          <w:sz w:val="24"/>
          <w:szCs w:val="24"/>
        </w:rPr>
        <w:t>RESULTS</w:t>
      </w:r>
    </w:p>
    <w:p w14:paraId="6ACEA5F1" w14:textId="58AA6F92" w:rsidR="003062B2" w:rsidRPr="006C72A0" w:rsidRDefault="008273C0" w:rsidP="0045290E">
      <w:pPr>
        <w:pStyle w:val="2"/>
        <w:adjustRightInd w:val="0"/>
        <w:snapToGrid w:val="0"/>
        <w:spacing w:line="360" w:lineRule="auto"/>
        <w:rPr>
          <w:color w:val="000000" w:themeColor="text1"/>
          <w:szCs w:val="24"/>
        </w:rPr>
      </w:pPr>
      <w:bookmarkStart w:id="53" w:name="_Hlk2783448"/>
      <w:r w:rsidRPr="006C72A0">
        <w:rPr>
          <w:color w:val="000000" w:themeColor="text1"/>
          <w:szCs w:val="24"/>
        </w:rPr>
        <w:t xml:space="preserve">Expression characteristics of circ-PRKCI in </w:t>
      </w:r>
      <w:r w:rsidR="009D07C3">
        <w:rPr>
          <w:color w:val="000000" w:themeColor="text1"/>
          <w:szCs w:val="24"/>
        </w:rPr>
        <w:t>HCC</w:t>
      </w:r>
      <w:bookmarkEnd w:id="53"/>
    </w:p>
    <w:p w14:paraId="14C0EEC3" w14:textId="722139C2" w:rsidR="003062B2" w:rsidRDefault="008273C0" w:rsidP="0045290E">
      <w:pPr>
        <w:adjustRightInd w:val="0"/>
        <w:snapToGrid w:val="0"/>
        <w:rPr>
          <w:color w:val="000000" w:themeColor="text1"/>
          <w:sz w:val="24"/>
          <w:szCs w:val="24"/>
        </w:rPr>
      </w:pPr>
      <w:r w:rsidRPr="006C72A0">
        <w:rPr>
          <w:color w:val="000000" w:themeColor="text1"/>
          <w:sz w:val="24"/>
          <w:szCs w:val="24"/>
        </w:rPr>
        <w:t>A series of studies have shown that there is circRNA imbalance in many gastrointestinal cancers and other cancer cell lines</w:t>
      </w:r>
      <w:r w:rsidRPr="006C72A0">
        <w:rPr>
          <w:color w:val="000000" w:themeColor="text1"/>
          <w:sz w:val="24"/>
          <w:szCs w:val="24"/>
        </w:rPr>
        <w:fldChar w:fldCharType="begin">
          <w:fldData xml:space="preserve">PEVuZE5vdGU+PENpdGU+PEF1dGhvcj5OZzwvQXV0aG9yPjxZZWFyPjIwMTg8L1llYXI+PFJlY051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PEVuZE5vdGU+PENpdGU+PEF1dGhvcj5OZzwvQXV0aG9yPjxZZWFyPjIwMTg8L1llYXI+PFJlY051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Pr="006C72A0">
        <w:rPr>
          <w:color w:val="000000" w:themeColor="text1"/>
          <w:sz w:val="24"/>
          <w:szCs w:val="24"/>
        </w:rPr>
      </w:r>
      <w:r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13" w:tooltip="Ng, 2018 #240" w:history="1">
        <w:r w:rsidR="00A6353E" w:rsidRPr="006C72A0">
          <w:rPr>
            <w:color w:val="000000" w:themeColor="text1"/>
            <w:sz w:val="24"/>
            <w:szCs w:val="24"/>
            <w:vertAlign w:val="superscript"/>
          </w:rPr>
          <w:t>13</w:t>
        </w:r>
      </w:hyperlink>
      <w:r w:rsidR="009D07C3">
        <w:rPr>
          <w:color w:val="000000" w:themeColor="text1"/>
          <w:sz w:val="24"/>
          <w:szCs w:val="24"/>
          <w:vertAlign w:val="superscript"/>
        </w:rPr>
        <w:t>,</w:t>
      </w:r>
      <w:hyperlink w:anchor="_ENREF_14" w:tooltip="Wu, 2017 #241" w:history="1">
        <w:r w:rsidR="00A6353E" w:rsidRPr="006C72A0">
          <w:rPr>
            <w:color w:val="000000" w:themeColor="text1"/>
            <w:sz w:val="24"/>
            <w:szCs w:val="24"/>
            <w:vertAlign w:val="superscript"/>
          </w:rPr>
          <w:t>14</w:t>
        </w:r>
      </w:hyperlink>
      <w:r w:rsidR="007D07BF" w:rsidRPr="006C72A0">
        <w:rPr>
          <w:color w:val="000000" w:themeColor="text1"/>
          <w:sz w:val="24"/>
          <w:szCs w:val="24"/>
          <w:vertAlign w:val="superscript"/>
        </w:rPr>
        <w:t>]</w:t>
      </w:r>
      <w:r w:rsidRPr="006C72A0">
        <w:rPr>
          <w:color w:val="000000" w:themeColor="text1"/>
          <w:sz w:val="24"/>
          <w:szCs w:val="24"/>
        </w:rPr>
        <w:fldChar w:fldCharType="end"/>
      </w:r>
      <w:r w:rsidRPr="006C72A0">
        <w:rPr>
          <w:color w:val="000000" w:themeColor="text1"/>
          <w:sz w:val="24"/>
          <w:szCs w:val="24"/>
        </w:rPr>
        <w:t>. Circ-PRKCI is located on chromosome 3 and is formed by splicing of two exons (Figure 1). To investigate the role of circRNA in digestive system tumors, we first confirmed the endogenous expression of circ-PRKCI. Then</w:t>
      </w:r>
      <w:r w:rsidR="003B0199">
        <w:rPr>
          <w:color w:val="000000" w:themeColor="text1"/>
          <w:sz w:val="24"/>
          <w:szCs w:val="24"/>
        </w:rPr>
        <w:t>,</w:t>
      </w:r>
      <w:r w:rsidRPr="006C72A0">
        <w:rPr>
          <w:color w:val="000000" w:themeColor="text1"/>
          <w:sz w:val="24"/>
          <w:szCs w:val="24"/>
        </w:rPr>
        <w:t xml:space="preserve"> we detected circ-PRKCI levels in liver cancer tissues, adjacent tissues</w:t>
      </w:r>
      <w:r w:rsidR="003B0199">
        <w:rPr>
          <w:color w:val="000000" w:themeColor="text1"/>
          <w:sz w:val="24"/>
          <w:szCs w:val="24"/>
        </w:rPr>
        <w:t>,</w:t>
      </w:r>
      <w:r w:rsidRPr="006C72A0">
        <w:rPr>
          <w:color w:val="000000" w:themeColor="text1"/>
          <w:sz w:val="24"/>
          <w:szCs w:val="24"/>
        </w:rPr>
        <w:t xml:space="preserve"> and blood by qRT-PCR. The results suggested that the expression of circ-PRKCI in </w:t>
      </w:r>
      <w:r w:rsidR="003B0199">
        <w:rPr>
          <w:color w:val="000000" w:themeColor="text1"/>
          <w:sz w:val="24"/>
          <w:szCs w:val="24"/>
        </w:rPr>
        <w:t>tumor</w:t>
      </w:r>
      <w:r w:rsidR="00932B25">
        <w:rPr>
          <w:color w:val="000000" w:themeColor="text1"/>
          <w:sz w:val="24"/>
          <w:szCs w:val="24"/>
        </w:rPr>
        <w:t xml:space="preserve"> </w:t>
      </w:r>
      <w:r w:rsidRPr="006C72A0">
        <w:rPr>
          <w:color w:val="000000" w:themeColor="text1"/>
          <w:sz w:val="24"/>
          <w:szCs w:val="24"/>
        </w:rPr>
        <w:t xml:space="preserve">adjacent tissues was inferior to that in cancer tissues (Figure 2A), but there </w:t>
      </w:r>
      <w:r w:rsidR="003B0199">
        <w:rPr>
          <w:color w:val="000000" w:themeColor="text1"/>
          <w:sz w:val="24"/>
          <w:szCs w:val="24"/>
        </w:rPr>
        <w:t>was</w:t>
      </w:r>
      <w:r w:rsidR="003B0199" w:rsidRPr="006C72A0">
        <w:rPr>
          <w:color w:val="000000" w:themeColor="text1"/>
          <w:sz w:val="24"/>
          <w:szCs w:val="24"/>
        </w:rPr>
        <w:t xml:space="preserve"> </w:t>
      </w:r>
      <w:r w:rsidRPr="006C72A0">
        <w:rPr>
          <w:color w:val="000000" w:themeColor="text1"/>
          <w:sz w:val="24"/>
          <w:szCs w:val="24"/>
        </w:rPr>
        <w:t>no obvious difference between blood extracted from patients with liver cancer and normal individuals (Figure 2B). We also detected the expression level in esophageal</w:t>
      </w:r>
      <w:r w:rsidR="00122861" w:rsidRPr="006C72A0">
        <w:rPr>
          <w:color w:val="000000" w:themeColor="text1"/>
          <w:sz w:val="24"/>
          <w:szCs w:val="24"/>
        </w:rPr>
        <w:t xml:space="preserve"> (</w:t>
      </w:r>
      <w:r w:rsidR="00555181" w:rsidRPr="006C72A0">
        <w:rPr>
          <w:color w:val="000000" w:themeColor="text1"/>
          <w:sz w:val="24"/>
          <w:szCs w:val="24"/>
        </w:rPr>
        <w:t>CaES-17</w:t>
      </w:r>
      <w:r w:rsidR="003B0199">
        <w:rPr>
          <w:color w:val="000000" w:themeColor="text1"/>
          <w:sz w:val="24"/>
          <w:szCs w:val="24"/>
        </w:rPr>
        <w:t xml:space="preserve"> and</w:t>
      </w:r>
      <w:r w:rsidR="003B0199" w:rsidRPr="006C72A0">
        <w:rPr>
          <w:color w:val="000000" w:themeColor="text1"/>
          <w:sz w:val="24"/>
          <w:szCs w:val="24"/>
        </w:rPr>
        <w:t xml:space="preserve"> </w:t>
      </w:r>
      <w:r w:rsidR="00555181" w:rsidRPr="006C72A0">
        <w:rPr>
          <w:color w:val="000000" w:themeColor="text1"/>
          <w:sz w:val="24"/>
          <w:szCs w:val="24"/>
        </w:rPr>
        <w:t>EC109</w:t>
      </w:r>
      <w:r w:rsidR="00122861" w:rsidRPr="006C72A0">
        <w:rPr>
          <w:color w:val="000000" w:themeColor="text1"/>
          <w:sz w:val="24"/>
          <w:szCs w:val="24"/>
        </w:rPr>
        <w:t>)</w:t>
      </w:r>
      <w:r w:rsidRPr="006C72A0">
        <w:rPr>
          <w:color w:val="000000" w:themeColor="text1"/>
          <w:sz w:val="24"/>
          <w:szCs w:val="24"/>
        </w:rPr>
        <w:t>, liver</w:t>
      </w:r>
      <w:r w:rsidR="00555181" w:rsidRPr="006C72A0">
        <w:rPr>
          <w:color w:val="000000" w:themeColor="text1"/>
          <w:sz w:val="24"/>
          <w:szCs w:val="24"/>
        </w:rPr>
        <w:t xml:space="preserve"> (HepG2</w:t>
      </w:r>
      <w:r w:rsidR="003B0199">
        <w:rPr>
          <w:color w:val="000000" w:themeColor="text1"/>
          <w:sz w:val="24"/>
          <w:szCs w:val="24"/>
        </w:rPr>
        <w:t xml:space="preserve"> and</w:t>
      </w:r>
      <w:r w:rsidR="003B0199" w:rsidRPr="006C72A0">
        <w:rPr>
          <w:color w:val="000000" w:themeColor="text1"/>
          <w:sz w:val="24"/>
          <w:szCs w:val="24"/>
        </w:rPr>
        <w:t xml:space="preserve"> </w:t>
      </w:r>
      <w:r w:rsidR="00555181" w:rsidRPr="006C72A0">
        <w:rPr>
          <w:color w:val="000000" w:themeColor="text1"/>
          <w:sz w:val="24"/>
          <w:szCs w:val="24"/>
        </w:rPr>
        <w:t>Hep3B)</w:t>
      </w:r>
      <w:r w:rsidRPr="006C72A0">
        <w:rPr>
          <w:color w:val="000000" w:themeColor="text1"/>
          <w:sz w:val="24"/>
          <w:szCs w:val="24"/>
        </w:rPr>
        <w:t xml:space="preserve">, stomach </w:t>
      </w:r>
      <w:r w:rsidR="00555181" w:rsidRPr="006C72A0">
        <w:rPr>
          <w:color w:val="000000" w:themeColor="text1"/>
          <w:sz w:val="24"/>
          <w:szCs w:val="24"/>
        </w:rPr>
        <w:t>(MKN45</w:t>
      </w:r>
      <w:r w:rsidR="003B0199">
        <w:rPr>
          <w:color w:val="000000" w:themeColor="text1"/>
          <w:sz w:val="24"/>
          <w:szCs w:val="24"/>
        </w:rPr>
        <w:t xml:space="preserve"> and</w:t>
      </w:r>
      <w:r w:rsidR="003B0199" w:rsidRPr="006C72A0">
        <w:rPr>
          <w:color w:val="000000" w:themeColor="text1"/>
          <w:sz w:val="24"/>
          <w:szCs w:val="24"/>
        </w:rPr>
        <w:t xml:space="preserve"> </w:t>
      </w:r>
      <w:r w:rsidR="00555181" w:rsidRPr="006C72A0">
        <w:rPr>
          <w:color w:val="000000" w:themeColor="text1"/>
          <w:sz w:val="24"/>
          <w:szCs w:val="24"/>
        </w:rPr>
        <w:t>SNU-5)</w:t>
      </w:r>
      <w:r w:rsidR="007B3858">
        <w:rPr>
          <w:color w:val="000000" w:themeColor="text1"/>
          <w:sz w:val="24"/>
          <w:szCs w:val="24"/>
        </w:rPr>
        <w:t>,</w:t>
      </w:r>
      <w:r w:rsidR="00555181" w:rsidRPr="006C72A0">
        <w:rPr>
          <w:color w:val="000000" w:themeColor="text1"/>
          <w:sz w:val="24"/>
          <w:szCs w:val="24"/>
        </w:rPr>
        <w:t xml:space="preserve"> </w:t>
      </w:r>
      <w:r w:rsidRPr="006C72A0">
        <w:rPr>
          <w:color w:val="000000" w:themeColor="text1"/>
          <w:sz w:val="24"/>
          <w:szCs w:val="24"/>
        </w:rPr>
        <w:t xml:space="preserve">and colon cancer </w:t>
      </w:r>
      <w:r w:rsidR="00555181" w:rsidRPr="006C72A0">
        <w:rPr>
          <w:color w:val="000000" w:themeColor="text1"/>
          <w:sz w:val="24"/>
          <w:szCs w:val="24"/>
        </w:rPr>
        <w:t xml:space="preserve">(SW60) </w:t>
      </w:r>
      <w:r w:rsidRPr="006C72A0">
        <w:rPr>
          <w:color w:val="000000" w:themeColor="text1"/>
          <w:sz w:val="24"/>
          <w:szCs w:val="24"/>
        </w:rPr>
        <w:t xml:space="preserve">cell lines. It was observed that the expression levels in different </w:t>
      </w:r>
      <w:r w:rsidR="005505F6" w:rsidRPr="006C72A0">
        <w:rPr>
          <w:color w:val="000000" w:themeColor="text1"/>
          <w:sz w:val="24"/>
          <w:szCs w:val="24"/>
        </w:rPr>
        <w:t xml:space="preserve">tumor </w:t>
      </w:r>
      <w:r w:rsidRPr="006C72A0">
        <w:rPr>
          <w:color w:val="000000" w:themeColor="text1"/>
          <w:sz w:val="24"/>
          <w:szCs w:val="24"/>
        </w:rPr>
        <w:t xml:space="preserve">cell lines </w:t>
      </w:r>
      <w:r w:rsidR="003B0199">
        <w:rPr>
          <w:color w:val="000000" w:themeColor="text1"/>
          <w:sz w:val="24"/>
          <w:szCs w:val="24"/>
        </w:rPr>
        <w:t>w</w:t>
      </w:r>
      <w:r w:rsidR="007B3858">
        <w:rPr>
          <w:color w:val="000000" w:themeColor="text1"/>
          <w:sz w:val="24"/>
          <w:szCs w:val="24"/>
        </w:rPr>
        <w:t>ere</w:t>
      </w:r>
      <w:r w:rsidR="003B0199" w:rsidRPr="006C72A0">
        <w:rPr>
          <w:color w:val="000000" w:themeColor="text1"/>
          <w:sz w:val="24"/>
          <w:szCs w:val="24"/>
        </w:rPr>
        <w:t xml:space="preserve"> </w:t>
      </w:r>
      <w:r w:rsidRPr="006C72A0">
        <w:rPr>
          <w:color w:val="000000" w:themeColor="text1"/>
          <w:sz w:val="24"/>
          <w:szCs w:val="24"/>
        </w:rPr>
        <w:t xml:space="preserve">significantly </w:t>
      </w:r>
      <w:r w:rsidR="005505F6" w:rsidRPr="006C72A0">
        <w:rPr>
          <w:color w:val="000000" w:themeColor="text1"/>
          <w:sz w:val="24"/>
          <w:szCs w:val="24"/>
        </w:rPr>
        <w:t>higher than that in normal cells</w:t>
      </w:r>
      <w:r w:rsidRPr="006C72A0">
        <w:rPr>
          <w:color w:val="000000" w:themeColor="text1"/>
          <w:sz w:val="24"/>
          <w:szCs w:val="24"/>
        </w:rPr>
        <w:t xml:space="preserve">, and it </w:t>
      </w:r>
      <w:r w:rsidR="003B0199">
        <w:rPr>
          <w:color w:val="000000" w:themeColor="text1"/>
          <w:sz w:val="24"/>
          <w:szCs w:val="24"/>
        </w:rPr>
        <w:t>was</w:t>
      </w:r>
      <w:r w:rsidR="003B0199" w:rsidRPr="006C72A0">
        <w:rPr>
          <w:color w:val="000000" w:themeColor="text1"/>
          <w:sz w:val="24"/>
          <w:szCs w:val="24"/>
        </w:rPr>
        <w:t xml:space="preserve"> </w:t>
      </w:r>
      <w:r w:rsidRPr="006C72A0">
        <w:rPr>
          <w:color w:val="000000" w:themeColor="text1"/>
          <w:sz w:val="24"/>
          <w:szCs w:val="24"/>
        </w:rPr>
        <w:t>highest in HCC cell lines HepG2 and Hep3</w:t>
      </w:r>
      <w:r w:rsidR="00122861" w:rsidRPr="006C72A0">
        <w:rPr>
          <w:color w:val="000000" w:themeColor="text1"/>
          <w:sz w:val="24"/>
          <w:szCs w:val="24"/>
        </w:rPr>
        <w:t>B</w:t>
      </w:r>
      <w:r w:rsidRPr="006C72A0">
        <w:rPr>
          <w:color w:val="000000" w:themeColor="text1"/>
          <w:sz w:val="24"/>
          <w:szCs w:val="24"/>
        </w:rPr>
        <w:t xml:space="preserve"> (Figure 2C)</w:t>
      </w:r>
      <w:r w:rsidR="00C41FCD" w:rsidRPr="006C72A0">
        <w:rPr>
          <w:color w:val="000000" w:themeColor="text1"/>
          <w:sz w:val="24"/>
          <w:szCs w:val="24"/>
        </w:rPr>
        <w:t xml:space="preserve">, signifying </w:t>
      </w:r>
      <w:r w:rsidR="003B0199">
        <w:rPr>
          <w:color w:val="000000" w:themeColor="text1"/>
          <w:sz w:val="24"/>
          <w:szCs w:val="24"/>
        </w:rPr>
        <w:t xml:space="preserve">that </w:t>
      </w:r>
      <w:r w:rsidR="00C41FCD" w:rsidRPr="006C72A0">
        <w:rPr>
          <w:color w:val="000000" w:themeColor="text1"/>
          <w:sz w:val="24"/>
          <w:szCs w:val="24"/>
        </w:rPr>
        <w:t>circ-PRKCI is generally highly expressed in digestive system tumors</w:t>
      </w:r>
      <w:r w:rsidRPr="006C72A0">
        <w:rPr>
          <w:color w:val="000000" w:themeColor="text1"/>
          <w:sz w:val="24"/>
          <w:szCs w:val="24"/>
        </w:rPr>
        <w:t xml:space="preserve">. Interestingly, the expression of </w:t>
      </w:r>
      <w:bookmarkStart w:id="54" w:name="_Hlk2776942"/>
      <w:bookmarkStart w:id="55" w:name="OLE_LINK6"/>
      <w:r w:rsidRPr="006C72A0">
        <w:rPr>
          <w:color w:val="000000" w:themeColor="text1"/>
          <w:sz w:val="24"/>
          <w:szCs w:val="24"/>
        </w:rPr>
        <w:t>circ-PRKCI</w:t>
      </w:r>
      <w:bookmarkEnd w:id="54"/>
      <w:bookmarkEnd w:id="55"/>
      <w:r w:rsidRPr="006C72A0">
        <w:rPr>
          <w:color w:val="000000" w:themeColor="text1"/>
          <w:sz w:val="24"/>
          <w:szCs w:val="24"/>
        </w:rPr>
        <w:t xml:space="preserve"> decreased dramatically when cells remained over-</w:t>
      </w:r>
      <w:r w:rsidR="003B0199" w:rsidRPr="006C72A0">
        <w:rPr>
          <w:color w:val="000000" w:themeColor="text1"/>
          <w:sz w:val="24"/>
          <w:szCs w:val="24"/>
        </w:rPr>
        <w:t>confluen</w:t>
      </w:r>
      <w:r w:rsidR="003B0199">
        <w:rPr>
          <w:color w:val="000000" w:themeColor="text1"/>
          <w:sz w:val="24"/>
          <w:szCs w:val="24"/>
        </w:rPr>
        <w:t>t</w:t>
      </w:r>
      <w:r w:rsidR="003B0199" w:rsidRPr="006C72A0">
        <w:rPr>
          <w:color w:val="000000" w:themeColor="text1"/>
          <w:sz w:val="24"/>
          <w:szCs w:val="24"/>
        </w:rPr>
        <w:t xml:space="preserve"> </w:t>
      </w:r>
      <w:r w:rsidRPr="006C72A0">
        <w:rPr>
          <w:color w:val="000000" w:themeColor="text1"/>
          <w:sz w:val="24"/>
          <w:szCs w:val="24"/>
        </w:rPr>
        <w:t xml:space="preserve">(Figure 2D). These results demonstrated that circ-PRKCI </w:t>
      </w:r>
      <w:r w:rsidR="003B0199">
        <w:rPr>
          <w:color w:val="000000" w:themeColor="text1"/>
          <w:sz w:val="24"/>
          <w:szCs w:val="24"/>
        </w:rPr>
        <w:t>i</w:t>
      </w:r>
      <w:r w:rsidR="003B0199" w:rsidRPr="006C72A0">
        <w:rPr>
          <w:color w:val="000000" w:themeColor="text1"/>
          <w:sz w:val="24"/>
          <w:szCs w:val="24"/>
        </w:rPr>
        <w:t xml:space="preserve">s </w:t>
      </w:r>
      <w:r w:rsidRPr="006C72A0">
        <w:rPr>
          <w:color w:val="000000" w:themeColor="text1"/>
          <w:sz w:val="24"/>
          <w:szCs w:val="24"/>
        </w:rPr>
        <w:t xml:space="preserve">involved in the progression of multiple digestive system tumors, especially </w:t>
      </w:r>
      <w:r w:rsidR="009D07C3">
        <w:rPr>
          <w:color w:val="000000" w:themeColor="text1"/>
          <w:sz w:val="24"/>
          <w:szCs w:val="24"/>
        </w:rPr>
        <w:t>HCC</w:t>
      </w:r>
      <w:r w:rsidRPr="006C72A0">
        <w:rPr>
          <w:color w:val="000000" w:themeColor="text1"/>
          <w:sz w:val="24"/>
          <w:szCs w:val="24"/>
        </w:rPr>
        <w:t xml:space="preserve">, and might be associated with </w:t>
      </w:r>
      <w:r w:rsidR="003B0199">
        <w:rPr>
          <w:color w:val="000000" w:themeColor="text1"/>
          <w:sz w:val="24"/>
          <w:szCs w:val="24"/>
        </w:rPr>
        <w:t xml:space="preserve">the </w:t>
      </w:r>
      <w:r w:rsidRPr="006C72A0">
        <w:rPr>
          <w:color w:val="000000" w:themeColor="text1"/>
          <w:sz w:val="24"/>
          <w:szCs w:val="24"/>
        </w:rPr>
        <w:t>apoptosis of cancer cells.</w:t>
      </w:r>
    </w:p>
    <w:p w14:paraId="6961AFC1" w14:textId="77777777" w:rsidR="009D07C3" w:rsidRPr="006C72A0" w:rsidRDefault="009D07C3" w:rsidP="0045290E">
      <w:pPr>
        <w:adjustRightInd w:val="0"/>
        <w:snapToGrid w:val="0"/>
        <w:rPr>
          <w:color w:val="000000" w:themeColor="text1"/>
          <w:sz w:val="24"/>
          <w:szCs w:val="24"/>
        </w:rPr>
      </w:pPr>
    </w:p>
    <w:p w14:paraId="48946B02" w14:textId="77777777" w:rsidR="003062B2" w:rsidRPr="006C72A0" w:rsidRDefault="008273C0" w:rsidP="0045290E">
      <w:pPr>
        <w:pStyle w:val="2"/>
        <w:adjustRightInd w:val="0"/>
        <w:snapToGrid w:val="0"/>
        <w:spacing w:line="360" w:lineRule="auto"/>
        <w:rPr>
          <w:color w:val="000000" w:themeColor="text1"/>
          <w:szCs w:val="24"/>
        </w:rPr>
      </w:pPr>
      <w:r w:rsidRPr="006C72A0">
        <w:rPr>
          <w:color w:val="000000" w:themeColor="text1"/>
          <w:szCs w:val="24"/>
        </w:rPr>
        <w:lastRenderedPageBreak/>
        <w:t>Circ-PRKCI affects the growth of HepG2 cells</w:t>
      </w:r>
    </w:p>
    <w:p w14:paraId="00DA001A" w14:textId="055C3F73" w:rsidR="003062B2" w:rsidRDefault="008273C0" w:rsidP="0045290E">
      <w:pPr>
        <w:adjustRightInd w:val="0"/>
        <w:snapToGrid w:val="0"/>
        <w:rPr>
          <w:color w:val="000000" w:themeColor="text1"/>
          <w:sz w:val="24"/>
          <w:szCs w:val="24"/>
        </w:rPr>
      </w:pPr>
      <w:r w:rsidRPr="006C72A0">
        <w:rPr>
          <w:color w:val="000000" w:themeColor="text1"/>
          <w:sz w:val="24"/>
          <w:szCs w:val="24"/>
        </w:rPr>
        <w:t>To investigate whether circ-PRKCI is associated with the growth of cancer cells, the effects</w:t>
      </w:r>
      <w:r w:rsidR="003B0199">
        <w:rPr>
          <w:color w:val="000000" w:themeColor="text1"/>
          <w:sz w:val="24"/>
          <w:szCs w:val="24"/>
        </w:rPr>
        <w:t xml:space="preserve"> of </w:t>
      </w:r>
      <w:r w:rsidR="003B0199" w:rsidRPr="006C72A0">
        <w:rPr>
          <w:color w:val="000000" w:themeColor="text1"/>
          <w:sz w:val="24"/>
          <w:szCs w:val="24"/>
        </w:rPr>
        <w:t>circ-PRKCI</w:t>
      </w:r>
      <w:r w:rsidR="003B0199">
        <w:rPr>
          <w:color w:val="000000" w:themeColor="text1"/>
          <w:sz w:val="24"/>
          <w:szCs w:val="24"/>
        </w:rPr>
        <w:t xml:space="preserve"> knockdown or overexpression</w:t>
      </w:r>
      <w:r w:rsidRPr="006C72A0">
        <w:rPr>
          <w:color w:val="000000" w:themeColor="text1"/>
          <w:sz w:val="24"/>
          <w:szCs w:val="24"/>
        </w:rPr>
        <w:t xml:space="preserve"> on </w:t>
      </w:r>
      <w:r w:rsidR="003B0199">
        <w:rPr>
          <w:color w:val="000000" w:themeColor="text1"/>
          <w:sz w:val="24"/>
          <w:szCs w:val="24"/>
        </w:rPr>
        <w:t xml:space="preserve">the </w:t>
      </w:r>
      <w:r w:rsidRPr="006C72A0">
        <w:rPr>
          <w:color w:val="000000" w:themeColor="text1"/>
          <w:sz w:val="24"/>
          <w:szCs w:val="24"/>
        </w:rPr>
        <w:t xml:space="preserve">apoptosis and invasion of </w:t>
      </w:r>
      <w:r w:rsidR="003B0199" w:rsidRPr="006C72A0">
        <w:rPr>
          <w:color w:val="000000" w:themeColor="text1"/>
          <w:sz w:val="24"/>
          <w:szCs w:val="24"/>
        </w:rPr>
        <w:t xml:space="preserve">HepG2 cells </w:t>
      </w:r>
      <w:r w:rsidRPr="006C72A0">
        <w:rPr>
          <w:color w:val="000000" w:themeColor="text1"/>
          <w:sz w:val="24"/>
          <w:szCs w:val="24"/>
        </w:rPr>
        <w:t xml:space="preserve">were examined. Circ-PRKCI was silenced </w:t>
      </w:r>
      <w:r w:rsidR="00F73E14">
        <w:rPr>
          <w:color w:val="000000" w:themeColor="text1"/>
          <w:sz w:val="24"/>
          <w:szCs w:val="24"/>
        </w:rPr>
        <w:t>with</w:t>
      </w:r>
      <w:r w:rsidR="00F73E14" w:rsidRPr="006C72A0">
        <w:rPr>
          <w:color w:val="000000" w:themeColor="text1"/>
          <w:sz w:val="24"/>
          <w:szCs w:val="24"/>
        </w:rPr>
        <w:t xml:space="preserve"> </w:t>
      </w:r>
      <w:r w:rsidRPr="006C72A0">
        <w:rPr>
          <w:color w:val="000000" w:themeColor="text1"/>
          <w:sz w:val="24"/>
          <w:szCs w:val="24"/>
        </w:rPr>
        <w:t xml:space="preserve">two </w:t>
      </w:r>
      <w:r w:rsidR="00F73E14" w:rsidRPr="006C72A0">
        <w:rPr>
          <w:color w:val="000000" w:themeColor="text1"/>
          <w:sz w:val="24"/>
          <w:szCs w:val="24"/>
        </w:rPr>
        <w:t>specific</w:t>
      </w:r>
      <w:r w:rsidR="00F73E14">
        <w:rPr>
          <w:color w:val="000000" w:themeColor="text1"/>
          <w:sz w:val="24"/>
          <w:szCs w:val="24"/>
        </w:rPr>
        <w:t xml:space="preserve"> </w:t>
      </w:r>
      <w:r w:rsidRPr="006C72A0">
        <w:rPr>
          <w:color w:val="000000" w:themeColor="text1"/>
          <w:sz w:val="24"/>
          <w:szCs w:val="24"/>
        </w:rPr>
        <w:t>siRNAs</w:t>
      </w:r>
      <w:r w:rsidR="00CD24C1">
        <w:rPr>
          <w:color w:val="000000" w:themeColor="text1"/>
          <w:sz w:val="24"/>
          <w:szCs w:val="24"/>
        </w:rPr>
        <w:t xml:space="preserve"> </w:t>
      </w:r>
      <w:r w:rsidRPr="006C72A0">
        <w:rPr>
          <w:color w:val="000000" w:themeColor="text1"/>
          <w:sz w:val="24"/>
          <w:szCs w:val="24"/>
        </w:rPr>
        <w:t xml:space="preserve">(Figure 3A). To avoid the effect of linear PRKCI on the experiment, linear PRKCI was digested with Rnase R enzyme </w:t>
      </w:r>
      <w:r w:rsidR="00F73E14">
        <w:rPr>
          <w:color w:val="000000" w:themeColor="text1"/>
          <w:sz w:val="24"/>
          <w:szCs w:val="24"/>
        </w:rPr>
        <w:t>to</w:t>
      </w:r>
      <w:r w:rsidR="00F73E14" w:rsidRPr="006C72A0">
        <w:rPr>
          <w:color w:val="000000" w:themeColor="text1"/>
          <w:sz w:val="24"/>
          <w:szCs w:val="24"/>
        </w:rPr>
        <w:t xml:space="preserve"> ensure</w:t>
      </w:r>
      <w:r w:rsidR="00F73E14">
        <w:rPr>
          <w:color w:val="000000" w:themeColor="text1"/>
          <w:sz w:val="24"/>
          <w:szCs w:val="24"/>
        </w:rPr>
        <w:t xml:space="preserve"> </w:t>
      </w:r>
      <w:r w:rsidRPr="006C72A0">
        <w:rPr>
          <w:color w:val="000000" w:themeColor="text1"/>
          <w:sz w:val="24"/>
          <w:szCs w:val="24"/>
        </w:rPr>
        <w:t xml:space="preserve">the specificity of siRNAs and the integrity of circ-PRKCI (Figure 3B). It was observed that apoptosis </w:t>
      </w:r>
      <w:r w:rsidR="00F73E14">
        <w:rPr>
          <w:color w:val="000000" w:themeColor="text1"/>
          <w:sz w:val="24"/>
          <w:szCs w:val="24"/>
        </w:rPr>
        <w:t>was</w:t>
      </w:r>
      <w:r w:rsidR="00F73E14" w:rsidRPr="006C72A0">
        <w:rPr>
          <w:color w:val="000000" w:themeColor="text1"/>
          <w:sz w:val="24"/>
          <w:szCs w:val="24"/>
        </w:rPr>
        <w:t xml:space="preserve"> </w:t>
      </w:r>
      <w:r w:rsidRPr="006C72A0">
        <w:rPr>
          <w:color w:val="000000" w:themeColor="text1"/>
          <w:sz w:val="24"/>
          <w:szCs w:val="24"/>
        </w:rPr>
        <w:t>enhanced when circ-PRKCI</w:t>
      </w:r>
      <w:r w:rsidR="00F73E14">
        <w:rPr>
          <w:color w:val="000000" w:themeColor="text1"/>
          <w:sz w:val="24"/>
          <w:szCs w:val="24"/>
        </w:rPr>
        <w:t xml:space="preserve"> was</w:t>
      </w:r>
      <w:r w:rsidRPr="006C72A0">
        <w:rPr>
          <w:color w:val="000000" w:themeColor="text1"/>
          <w:sz w:val="24"/>
          <w:szCs w:val="24"/>
        </w:rPr>
        <w:t xml:space="preserve"> silenced (Figure 3C). Moreover, the invasiveness of HepG2 cells transfected with circ-PRKCI </w:t>
      </w:r>
      <w:r w:rsidR="00F73E14" w:rsidRPr="006C72A0">
        <w:rPr>
          <w:color w:val="000000" w:themeColor="text1"/>
          <w:sz w:val="24"/>
          <w:szCs w:val="24"/>
        </w:rPr>
        <w:t>siRNA</w:t>
      </w:r>
      <w:r w:rsidR="00F73E14">
        <w:rPr>
          <w:color w:val="000000" w:themeColor="text1"/>
          <w:sz w:val="24"/>
          <w:szCs w:val="24"/>
        </w:rPr>
        <w:t xml:space="preserve"> or</w:t>
      </w:r>
      <w:r w:rsidRPr="006C72A0">
        <w:rPr>
          <w:color w:val="000000" w:themeColor="text1"/>
          <w:sz w:val="24"/>
          <w:szCs w:val="24"/>
        </w:rPr>
        <w:t xml:space="preserve"> circ-PRKCI </w:t>
      </w:r>
      <w:r w:rsidR="00F73E14" w:rsidRPr="006C72A0">
        <w:rPr>
          <w:color w:val="000000" w:themeColor="text1"/>
          <w:sz w:val="24"/>
          <w:szCs w:val="24"/>
        </w:rPr>
        <w:t>overexpressi</w:t>
      </w:r>
      <w:r w:rsidR="00F73E14">
        <w:rPr>
          <w:color w:val="000000" w:themeColor="text1"/>
          <w:sz w:val="24"/>
          <w:szCs w:val="24"/>
        </w:rPr>
        <w:t>ng</w:t>
      </w:r>
      <w:r w:rsidR="00F73E14" w:rsidRPr="006C72A0">
        <w:rPr>
          <w:color w:val="000000" w:themeColor="text1"/>
          <w:sz w:val="24"/>
          <w:szCs w:val="24"/>
        </w:rPr>
        <w:t xml:space="preserve"> </w:t>
      </w:r>
      <w:r w:rsidRPr="006C72A0">
        <w:rPr>
          <w:color w:val="000000" w:themeColor="text1"/>
          <w:sz w:val="24"/>
          <w:szCs w:val="24"/>
        </w:rPr>
        <w:t xml:space="preserve">plasmid (Figure 3D) was detected. The results </w:t>
      </w:r>
      <w:r w:rsidR="00F73E14" w:rsidRPr="006C72A0">
        <w:rPr>
          <w:color w:val="000000" w:themeColor="text1"/>
          <w:sz w:val="24"/>
          <w:szCs w:val="24"/>
        </w:rPr>
        <w:t>show</w:t>
      </w:r>
      <w:r w:rsidR="00F73E14">
        <w:rPr>
          <w:color w:val="000000" w:themeColor="text1"/>
          <w:sz w:val="24"/>
          <w:szCs w:val="24"/>
        </w:rPr>
        <w:t>ed</w:t>
      </w:r>
      <w:r w:rsidR="00F73E14" w:rsidRPr="006C72A0">
        <w:rPr>
          <w:color w:val="000000" w:themeColor="text1"/>
          <w:sz w:val="24"/>
          <w:szCs w:val="24"/>
        </w:rPr>
        <w:t xml:space="preserve"> </w:t>
      </w:r>
      <w:r w:rsidRPr="006C72A0">
        <w:rPr>
          <w:color w:val="000000" w:themeColor="text1"/>
          <w:sz w:val="24"/>
          <w:szCs w:val="24"/>
        </w:rPr>
        <w:t>that</w:t>
      </w:r>
      <w:r w:rsidR="00F73E14">
        <w:rPr>
          <w:color w:val="000000" w:themeColor="text1"/>
          <w:sz w:val="24"/>
          <w:szCs w:val="24"/>
        </w:rPr>
        <w:t xml:space="preserve"> </w:t>
      </w:r>
      <w:r w:rsidRPr="006C72A0">
        <w:rPr>
          <w:color w:val="000000" w:themeColor="text1"/>
          <w:sz w:val="24"/>
          <w:szCs w:val="24"/>
        </w:rPr>
        <w:t xml:space="preserve">the invasiveness of cancer cells increased when </w:t>
      </w:r>
      <w:bookmarkStart w:id="56" w:name="OLE_LINK40"/>
      <w:r w:rsidRPr="006C72A0">
        <w:rPr>
          <w:color w:val="000000" w:themeColor="text1"/>
          <w:sz w:val="24"/>
          <w:szCs w:val="24"/>
        </w:rPr>
        <w:t>circ-PRKCI</w:t>
      </w:r>
      <w:bookmarkEnd w:id="56"/>
      <w:r w:rsidRPr="006C72A0">
        <w:rPr>
          <w:color w:val="000000" w:themeColor="text1"/>
          <w:sz w:val="24"/>
          <w:szCs w:val="24"/>
        </w:rPr>
        <w:t xml:space="preserve"> </w:t>
      </w:r>
      <w:r w:rsidR="00F73E14">
        <w:rPr>
          <w:color w:val="000000" w:themeColor="text1"/>
          <w:sz w:val="24"/>
          <w:szCs w:val="24"/>
        </w:rPr>
        <w:t xml:space="preserve">was </w:t>
      </w:r>
      <w:r w:rsidRPr="006C72A0">
        <w:rPr>
          <w:color w:val="000000" w:themeColor="text1"/>
          <w:sz w:val="24"/>
          <w:szCs w:val="24"/>
        </w:rPr>
        <w:t xml:space="preserve">overexpressed, and decreased significantly when </w:t>
      </w:r>
      <w:r w:rsidR="00F73E14">
        <w:rPr>
          <w:color w:val="000000" w:themeColor="text1"/>
          <w:sz w:val="24"/>
          <w:szCs w:val="24"/>
        </w:rPr>
        <w:t xml:space="preserve">it was </w:t>
      </w:r>
      <w:r w:rsidRPr="006C72A0">
        <w:rPr>
          <w:color w:val="000000" w:themeColor="text1"/>
          <w:sz w:val="24"/>
          <w:szCs w:val="24"/>
        </w:rPr>
        <w:t>silenced (Figure 3E)</w:t>
      </w:r>
      <w:r w:rsidR="00320DFC" w:rsidRPr="006C72A0">
        <w:rPr>
          <w:color w:val="000000" w:themeColor="text1"/>
          <w:sz w:val="24"/>
          <w:szCs w:val="24"/>
        </w:rPr>
        <w:t>.</w:t>
      </w:r>
      <w:r w:rsidRPr="006C72A0">
        <w:rPr>
          <w:color w:val="000000" w:themeColor="text1"/>
          <w:sz w:val="24"/>
          <w:szCs w:val="24"/>
        </w:rPr>
        <w:t xml:space="preserve"> </w:t>
      </w:r>
      <w:r w:rsidR="00320DFC" w:rsidRPr="006C72A0">
        <w:rPr>
          <w:color w:val="000000" w:themeColor="text1"/>
          <w:sz w:val="24"/>
          <w:szCs w:val="24"/>
        </w:rPr>
        <w:t>Further, MTT</w:t>
      </w:r>
      <w:r w:rsidR="00F73E14">
        <w:rPr>
          <w:color w:val="000000" w:themeColor="text1"/>
          <w:sz w:val="24"/>
          <w:szCs w:val="24"/>
        </w:rPr>
        <w:t xml:space="preserve"> </w:t>
      </w:r>
      <w:r w:rsidR="00320DFC" w:rsidRPr="006C72A0">
        <w:rPr>
          <w:color w:val="000000" w:themeColor="text1"/>
          <w:sz w:val="24"/>
          <w:szCs w:val="24"/>
        </w:rPr>
        <w:t xml:space="preserve">assay showed that </w:t>
      </w:r>
      <w:bookmarkStart w:id="57" w:name="OLE_LINK42"/>
      <w:bookmarkStart w:id="58" w:name="OLE_LINK43"/>
      <w:bookmarkStart w:id="59" w:name="OLE_LINK44"/>
      <w:r w:rsidR="00320DFC" w:rsidRPr="006C72A0">
        <w:rPr>
          <w:color w:val="000000" w:themeColor="text1"/>
          <w:sz w:val="24"/>
          <w:szCs w:val="24"/>
        </w:rPr>
        <w:t xml:space="preserve">cell proliferation decreased when </w:t>
      </w:r>
      <w:bookmarkStart w:id="60" w:name="OLE_LINK41"/>
      <w:r w:rsidR="00320DFC" w:rsidRPr="006C72A0">
        <w:rPr>
          <w:color w:val="000000" w:themeColor="text1"/>
          <w:sz w:val="24"/>
          <w:szCs w:val="24"/>
        </w:rPr>
        <w:t>circ-PRKCI</w:t>
      </w:r>
      <w:bookmarkEnd w:id="60"/>
      <w:r w:rsidR="00320DFC" w:rsidRPr="006C72A0">
        <w:rPr>
          <w:color w:val="000000" w:themeColor="text1"/>
          <w:sz w:val="24"/>
          <w:szCs w:val="24"/>
        </w:rPr>
        <w:t xml:space="preserve"> </w:t>
      </w:r>
      <w:r w:rsidR="00F73E14">
        <w:rPr>
          <w:color w:val="000000" w:themeColor="text1"/>
          <w:sz w:val="24"/>
          <w:szCs w:val="24"/>
        </w:rPr>
        <w:t xml:space="preserve">was </w:t>
      </w:r>
      <w:r w:rsidR="00F73E14" w:rsidRPr="006C72A0">
        <w:rPr>
          <w:color w:val="000000" w:themeColor="text1"/>
          <w:sz w:val="24"/>
          <w:szCs w:val="24"/>
        </w:rPr>
        <w:t>knock</w:t>
      </w:r>
      <w:r w:rsidR="00F73E14">
        <w:rPr>
          <w:color w:val="000000" w:themeColor="text1"/>
          <w:sz w:val="24"/>
          <w:szCs w:val="24"/>
        </w:rPr>
        <w:t>ed down</w:t>
      </w:r>
      <w:r w:rsidR="00320DFC" w:rsidRPr="006C72A0">
        <w:rPr>
          <w:color w:val="000000" w:themeColor="text1"/>
          <w:sz w:val="24"/>
          <w:szCs w:val="24"/>
        </w:rPr>
        <w:t>, while increased after circ-PRKCI overexpression</w:t>
      </w:r>
      <w:bookmarkEnd w:id="57"/>
      <w:bookmarkEnd w:id="58"/>
      <w:bookmarkEnd w:id="59"/>
      <w:r w:rsidR="00320DFC" w:rsidRPr="006C72A0">
        <w:rPr>
          <w:color w:val="000000" w:themeColor="text1"/>
          <w:sz w:val="24"/>
          <w:szCs w:val="24"/>
        </w:rPr>
        <w:t xml:space="preserve"> (Figure 3F). These results </w:t>
      </w:r>
      <w:r w:rsidRPr="006C72A0">
        <w:rPr>
          <w:color w:val="000000" w:themeColor="text1"/>
          <w:sz w:val="24"/>
          <w:szCs w:val="24"/>
        </w:rPr>
        <w:t>indicat</w:t>
      </w:r>
      <w:r w:rsidR="00320DFC" w:rsidRPr="006C72A0">
        <w:rPr>
          <w:color w:val="000000" w:themeColor="text1"/>
          <w:sz w:val="24"/>
          <w:szCs w:val="24"/>
        </w:rPr>
        <w:t>ed</w:t>
      </w:r>
      <w:r w:rsidRPr="006C72A0">
        <w:rPr>
          <w:color w:val="000000" w:themeColor="text1"/>
          <w:sz w:val="24"/>
          <w:szCs w:val="24"/>
        </w:rPr>
        <w:t xml:space="preserve"> that circ-PRKCI is involved in the growth of HepG2 cells through regulating apoptosis and invasion.</w:t>
      </w:r>
      <w:r w:rsidR="00320DFC" w:rsidRPr="006C72A0">
        <w:rPr>
          <w:color w:val="000000" w:themeColor="text1"/>
          <w:sz w:val="24"/>
          <w:szCs w:val="24"/>
        </w:rPr>
        <w:t xml:space="preserve"> </w:t>
      </w:r>
    </w:p>
    <w:p w14:paraId="56DFB35E" w14:textId="77777777" w:rsidR="009D07C3" w:rsidRPr="006C72A0" w:rsidRDefault="009D07C3" w:rsidP="0045290E">
      <w:pPr>
        <w:adjustRightInd w:val="0"/>
        <w:snapToGrid w:val="0"/>
        <w:rPr>
          <w:color w:val="000000" w:themeColor="text1"/>
          <w:sz w:val="24"/>
          <w:szCs w:val="24"/>
        </w:rPr>
      </w:pPr>
    </w:p>
    <w:p w14:paraId="464286CA" w14:textId="77777777" w:rsidR="003062B2" w:rsidRPr="006C72A0" w:rsidRDefault="008273C0" w:rsidP="0045290E">
      <w:pPr>
        <w:pStyle w:val="2"/>
        <w:adjustRightInd w:val="0"/>
        <w:snapToGrid w:val="0"/>
        <w:spacing w:line="360" w:lineRule="auto"/>
        <w:rPr>
          <w:color w:val="000000" w:themeColor="text1"/>
          <w:szCs w:val="24"/>
        </w:rPr>
      </w:pPr>
      <w:r w:rsidRPr="006C72A0">
        <w:rPr>
          <w:color w:val="000000" w:themeColor="text1"/>
          <w:szCs w:val="24"/>
        </w:rPr>
        <w:t>Circ-PRKCI regulates cell function via the AKT3 signaling pathway</w:t>
      </w:r>
    </w:p>
    <w:p w14:paraId="0139C6B5" w14:textId="0991248B" w:rsidR="003062B2" w:rsidRPr="006C72A0" w:rsidRDefault="008273C0" w:rsidP="0045290E">
      <w:pPr>
        <w:adjustRightInd w:val="0"/>
        <w:snapToGrid w:val="0"/>
        <w:rPr>
          <w:color w:val="000000" w:themeColor="text1"/>
          <w:sz w:val="24"/>
          <w:szCs w:val="24"/>
        </w:rPr>
      </w:pPr>
      <w:r w:rsidRPr="006C72A0">
        <w:rPr>
          <w:color w:val="000000" w:themeColor="text1"/>
          <w:sz w:val="24"/>
          <w:szCs w:val="24"/>
        </w:rPr>
        <w:t>It has been reported that circRNA</w:t>
      </w:r>
      <w:r w:rsidR="00D15D76">
        <w:rPr>
          <w:color w:val="000000" w:themeColor="text1"/>
          <w:sz w:val="24"/>
          <w:szCs w:val="24"/>
        </w:rPr>
        <w:t>s</w:t>
      </w:r>
      <w:r w:rsidRPr="006C72A0">
        <w:rPr>
          <w:color w:val="000000" w:themeColor="text1"/>
          <w:sz w:val="24"/>
          <w:szCs w:val="24"/>
        </w:rPr>
        <w:t xml:space="preserve"> </w:t>
      </w:r>
      <w:r w:rsidR="00D15D76">
        <w:rPr>
          <w:color w:val="000000" w:themeColor="text1"/>
          <w:sz w:val="24"/>
          <w:szCs w:val="24"/>
        </w:rPr>
        <w:t>are</w:t>
      </w:r>
      <w:r w:rsidR="00D15D76" w:rsidRPr="006C72A0">
        <w:rPr>
          <w:color w:val="000000" w:themeColor="text1"/>
          <w:sz w:val="24"/>
          <w:szCs w:val="24"/>
        </w:rPr>
        <w:t xml:space="preserve"> </w:t>
      </w:r>
      <w:r w:rsidRPr="006C72A0">
        <w:rPr>
          <w:color w:val="000000" w:themeColor="text1"/>
          <w:sz w:val="24"/>
          <w:szCs w:val="24"/>
        </w:rPr>
        <w:t xml:space="preserve">abundant in the cytoplasm of eukaryotic cells and </w:t>
      </w:r>
      <w:r w:rsidR="005A00C3">
        <w:rPr>
          <w:color w:val="000000" w:themeColor="text1"/>
          <w:sz w:val="24"/>
          <w:szCs w:val="24"/>
        </w:rPr>
        <w:t>expressed in a</w:t>
      </w:r>
      <w:r w:rsidRPr="006C72A0">
        <w:rPr>
          <w:color w:val="000000" w:themeColor="text1"/>
          <w:sz w:val="24"/>
          <w:szCs w:val="24"/>
        </w:rPr>
        <w:t xml:space="preserve"> tissue</w:t>
      </w:r>
      <w:r w:rsidR="005A00C3">
        <w:rPr>
          <w:color w:val="000000" w:themeColor="text1"/>
          <w:sz w:val="24"/>
          <w:szCs w:val="24"/>
        </w:rPr>
        <w:t>-</w:t>
      </w:r>
      <w:r w:rsidRPr="006C72A0">
        <w:rPr>
          <w:color w:val="000000" w:themeColor="text1"/>
          <w:sz w:val="24"/>
          <w:szCs w:val="24"/>
        </w:rPr>
        <w:t>, time</w:t>
      </w:r>
      <w:r w:rsidR="005A00C3">
        <w:rPr>
          <w:color w:val="000000" w:themeColor="text1"/>
          <w:sz w:val="24"/>
          <w:szCs w:val="24"/>
        </w:rPr>
        <w:t xml:space="preserve">-, </w:t>
      </w:r>
      <w:r w:rsidRPr="006C72A0">
        <w:rPr>
          <w:color w:val="000000" w:themeColor="text1"/>
          <w:sz w:val="24"/>
          <w:szCs w:val="24"/>
        </w:rPr>
        <w:t>and disease</w:t>
      </w:r>
      <w:r w:rsidR="005A00C3">
        <w:rPr>
          <w:color w:val="000000" w:themeColor="text1"/>
          <w:sz w:val="24"/>
          <w:szCs w:val="24"/>
        </w:rPr>
        <w:t>-specific manner</w:t>
      </w:r>
      <w:r w:rsidRPr="006C72A0">
        <w:rPr>
          <w:color w:val="000000" w:themeColor="text1"/>
          <w:sz w:val="24"/>
          <w:szCs w:val="24"/>
        </w:rPr>
        <w:fldChar w:fldCharType="begin">
          <w:fldData xml:space="preserve">PEVuZE5vdGU+PENpdGU+PEF1dGhvcj5MaXU8L0F1dGhvcj48WWVhcj4yMDE3PC9ZZWFyPjxSZWNO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PEVuZE5vdGU+PENpdGU+PEF1dGhvcj5MaXU8L0F1dGhvcj48WWVhcj4yMDE3PC9ZZWFyPjxSZWNO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Pr="006C72A0">
        <w:rPr>
          <w:color w:val="000000" w:themeColor="text1"/>
          <w:sz w:val="24"/>
          <w:szCs w:val="24"/>
        </w:rPr>
      </w:r>
      <w:r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15" w:tooltip="Liu, 2017 #242" w:history="1">
        <w:r w:rsidR="00A6353E" w:rsidRPr="006C72A0">
          <w:rPr>
            <w:color w:val="000000" w:themeColor="text1"/>
            <w:sz w:val="24"/>
            <w:szCs w:val="24"/>
            <w:vertAlign w:val="superscript"/>
          </w:rPr>
          <w:t>15</w:t>
        </w:r>
      </w:hyperlink>
      <w:r w:rsidR="007D07BF" w:rsidRPr="006C72A0">
        <w:rPr>
          <w:color w:val="000000" w:themeColor="text1"/>
          <w:sz w:val="24"/>
          <w:szCs w:val="24"/>
          <w:vertAlign w:val="superscript"/>
        </w:rPr>
        <w:t>]</w:t>
      </w:r>
      <w:r w:rsidRPr="006C72A0">
        <w:rPr>
          <w:color w:val="000000" w:themeColor="text1"/>
          <w:sz w:val="24"/>
          <w:szCs w:val="24"/>
        </w:rPr>
        <w:fldChar w:fldCharType="end"/>
      </w:r>
      <w:r w:rsidRPr="006C72A0">
        <w:rPr>
          <w:color w:val="000000" w:themeColor="text1"/>
          <w:sz w:val="24"/>
          <w:szCs w:val="24"/>
        </w:rPr>
        <w:t>. Therefore, in order to further explore how circ-PRKCI participates in the cellular processes in carcinogenic cells, we first detected the</w:t>
      </w:r>
      <w:r w:rsidR="00D15D76">
        <w:rPr>
          <w:color w:val="000000" w:themeColor="text1"/>
          <w:sz w:val="24"/>
          <w:szCs w:val="24"/>
        </w:rPr>
        <w:t xml:space="preserve"> </w:t>
      </w:r>
      <w:r w:rsidRPr="006C72A0">
        <w:rPr>
          <w:color w:val="000000" w:themeColor="text1"/>
          <w:sz w:val="24"/>
          <w:szCs w:val="24"/>
        </w:rPr>
        <w:t xml:space="preserve">subcellular localization </w:t>
      </w:r>
      <w:r w:rsidR="00D15D76">
        <w:rPr>
          <w:color w:val="000000" w:themeColor="text1"/>
          <w:sz w:val="24"/>
          <w:szCs w:val="24"/>
        </w:rPr>
        <w:t xml:space="preserve">of </w:t>
      </w:r>
      <w:r w:rsidR="00D15D76" w:rsidRPr="006C72A0">
        <w:rPr>
          <w:color w:val="000000" w:themeColor="text1"/>
          <w:sz w:val="24"/>
          <w:szCs w:val="24"/>
        </w:rPr>
        <w:t xml:space="preserve">circ-PRKCI </w:t>
      </w:r>
      <w:r w:rsidRPr="006C72A0">
        <w:rPr>
          <w:color w:val="000000" w:themeColor="text1"/>
          <w:sz w:val="24"/>
          <w:szCs w:val="24"/>
        </w:rPr>
        <w:t>in HepG2 and Hep3B cells by</w:t>
      </w:r>
      <w:r w:rsidR="005A00C3">
        <w:rPr>
          <w:color w:val="000000" w:themeColor="text1"/>
          <w:sz w:val="24"/>
          <w:szCs w:val="24"/>
        </w:rPr>
        <w:t xml:space="preserve"> </w:t>
      </w:r>
      <w:r w:rsidRPr="006C72A0">
        <w:rPr>
          <w:color w:val="000000" w:themeColor="text1"/>
          <w:sz w:val="24"/>
          <w:szCs w:val="24"/>
        </w:rPr>
        <w:t xml:space="preserve">FISH, and found that circ-PRKCI </w:t>
      </w:r>
      <w:r w:rsidR="00D15D76">
        <w:rPr>
          <w:color w:val="000000" w:themeColor="text1"/>
          <w:sz w:val="24"/>
          <w:szCs w:val="24"/>
        </w:rPr>
        <w:t>i</w:t>
      </w:r>
      <w:r w:rsidR="00D15D76" w:rsidRPr="006C72A0">
        <w:rPr>
          <w:color w:val="000000" w:themeColor="text1"/>
          <w:sz w:val="24"/>
          <w:szCs w:val="24"/>
        </w:rPr>
        <w:t xml:space="preserve">s </w:t>
      </w:r>
      <w:r w:rsidR="00D15D76">
        <w:rPr>
          <w:color w:val="000000" w:themeColor="text1"/>
          <w:sz w:val="24"/>
          <w:szCs w:val="24"/>
        </w:rPr>
        <w:t xml:space="preserve">located </w:t>
      </w:r>
      <w:r w:rsidRPr="006C72A0">
        <w:rPr>
          <w:color w:val="000000" w:themeColor="text1"/>
          <w:sz w:val="24"/>
          <w:szCs w:val="24"/>
        </w:rPr>
        <w:t>in the cytoplasm (Figure 4A).</w:t>
      </w:r>
    </w:p>
    <w:p w14:paraId="2088CC19" w14:textId="75B17F9C" w:rsidR="003062B2" w:rsidRDefault="008273C0" w:rsidP="009D07C3">
      <w:pPr>
        <w:adjustRightInd w:val="0"/>
        <w:snapToGrid w:val="0"/>
        <w:ind w:firstLine="240"/>
        <w:rPr>
          <w:color w:val="000000" w:themeColor="text1"/>
          <w:sz w:val="24"/>
          <w:szCs w:val="24"/>
        </w:rPr>
      </w:pPr>
      <w:r w:rsidRPr="006C72A0">
        <w:rPr>
          <w:color w:val="000000" w:themeColor="text1"/>
          <w:sz w:val="24"/>
          <w:szCs w:val="24"/>
        </w:rPr>
        <w:t xml:space="preserve">Previous studies have shown that circ-PRKCI can function as a sponge of miRNA-545 and act as </w:t>
      </w:r>
      <w:r w:rsidR="005A00C3">
        <w:rPr>
          <w:color w:val="000000" w:themeColor="text1"/>
          <w:sz w:val="24"/>
          <w:szCs w:val="24"/>
        </w:rPr>
        <w:t xml:space="preserve">a </w:t>
      </w:r>
      <w:r w:rsidRPr="006C72A0">
        <w:rPr>
          <w:color w:val="000000" w:themeColor="text1"/>
          <w:sz w:val="24"/>
          <w:szCs w:val="24"/>
        </w:rPr>
        <w:t>ceRNA</w:t>
      </w:r>
      <w:r w:rsidRPr="006C72A0">
        <w:rPr>
          <w:color w:val="000000" w:themeColor="text1"/>
          <w:sz w:val="24"/>
          <w:szCs w:val="24"/>
        </w:rPr>
        <w:fldChar w:fldCharType="begin">
          <w:fldData xml:space="preserve">PEVuZE5vdGU+PENpdGU+PEF1dGhvcj5RaXU8L0F1dGhvcj48WWVhcj4yMDE4PC9ZZWFyPjxSZWNO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PEVuZE5vdGU+PENpdGU+PEF1dGhvcj5RaXU8L0F1dGhvcj48WWVhcj4yMDE4PC9ZZWFyPjxSZWNO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Pr="006C72A0">
        <w:rPr>
          <w:color w:val="000000" w:themeColor="text1"/>
          <w:sz w:val="24"/>
          <w:szCs w:val="24"/>
        </w:rPr>
      </w:r>
      <w:r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11" w:tooltip="Qiu, 2018 #239" w:history="1">
        <w:r w:rsidR="00A6353E" w:rsidRPr="006C72A0">
          <w:rPr>
            <w:color w:val="000000" w:themeColor="text1"/>
            <w:sz w:val="24"/>
            <w:szCs w:val="24"/>
            <w:vertAlign w:val="superscript"/>
          </w:rPr>
          <w:t>11</w:t>
        </w:r>
      </w:hyperlink>
      <w:r w:rsidR="007D07BF" w:rsidRPr="006C72A0">
        <w:rPr>
          <w:color w:val="000000" w:themeColor="text1"/>
          <w:sz w:val="24"/>
          <w:szCs w:val="24"/>
          <w:vertAlign w:val="superscript"/>
        </w:rPr>
        <w:t>]</w:t>
      </w:r>
      <w:r w:rsidRPr="006C72A0">
        <w:rPr>
          <w:color w:val="000000" w:themeColor="text1"/>
          <w:sz w:val="24"/>
          <w:szCs w:val="24"/>
        </w:rPr>
        <w:fldChar w:fldCharType="end"/>
      </w:r>
      <w:r w:rsidRPr="006C72A0">
        <w:rPr>
          <w:color w:val="000000" w:themeColor="text1"/>
          <w:sz w:val="24"/>
          <w:szCs w:val="24"/>
        </w:rPr>
        <w:t xml:space="preserve">. Therefore, we detected the protein level of AKT3 in HepG2 cells with miR-545 overexpression and circ-PRKCI overexpression by Western blot (Figure 4B). Compared with the control group, the overexpression of circ-PRKCI and miR-545 reduced the expression of AKT3, suggesting that circ-PRKCI may regulate </w:t>
      </w:r>
      <w:r w:rsidR="005A00C3">
        <w:rPr>
          <w:color w:val="000000" w:themeColor="text1"/>
          <w:sz w:val="24"/>
          <w:szCs w:val="24"/>
        </w:rPr>
        <w:t xml:space="preserve">the </w:t>
      </w:r>
      <w:r w:rsidRPr="006C72A0">
        <w:rPr>
          <w:color w:val="000000" w:themeColor="text1"/>
          <w:sz w:val="24"/>
          <w:szCs w:val="24"/>
        </w:rPr>
        <w:t>RAC-γ serine/threonine-protein kinase pathway along with miR-545.</w:t>
      </w:r>
    </w:p>
    <w:p w14:paraId="78C3473C" w14:textId="77777777" w:rsidR="009D07C3" w:rsidRPr="006C72A0" w:rsidRDefault="009D07C3" w:rsidP="009D07C3">
      <w:pPr>
        <w:adjustRightInd w:val="0"/>
        <w:snapToGrid w:val="0"/>
        <w:ind w:firstLine="240"/>
        <w:rPr>
          <w:color w:val="000000" w:themeColor="text1"/>
          <w:sz w:val="24"/>
          <w:szCs w:val="24"/>
        </w:rPr>
      </w:pPr>
    </w:p>
    <w:p w14:paraId="3B0A935B" w14:textId="357984A0" w:rsidR="003062B2" w:rsidRPr="006C72A0" w:rsidRDefault="00F73E14" w:rsidP="0045290E">
      <w:pPr>
        <w:pStyle w:val="2"/>
        <w:adjustRightInd w:val="0"/>
        <w:snapToGrid w:val="0"/>
        <w:spacing w:line="360" w:lineRule="auto"/>
        <w:rPr>
          <w:color w:val="000000" w:themeColor="text1"/>
          <w:szCs w:val="24"/>
        </w:rPr>
      </w:pPr>
      <w:r>
        <w:rPr>
          <w:color w:val="000000" w:themeColor="text1"/>
          <w:szCs w:val="24"/>
        </w:rPr>
        <w:t>R</w:t>
      </w:r>
      <w:r w:rsidR="008273C0" w:rsidRPr="006C72A0">
        <w:rPr>
          <w:color w:val="000000" w:themeColor="text1"/>
          <w:szCs w:val="24"/>
        </w:rPr>
        <w:t xml:space="preserve">ole of circ-PRKCI in the prognosis of </w:t>
      </w:r>
      <w:r w:rsidR="009D07C3">
        <w:rPr>
          <w:color w:val="000000" w:themeColor="text1"/>
          <w:szCs w:val="24"/>
        </w:rPr>
        <w:t>HCC</w:t>
      </w:r>
    </w:p>
    <w:p w14:paraId="1FC3D8D9" w14:textId="5DB44484" w:rsidR="003062B2" w:rsidRDefault="008273C0" w:rsidP="0045290E">
      <w:pPr>
        <w:adjustRightInd w:val="0"/>
        <w:snapToGrid w:val="0"/>
        <w:rPr>
          <w:color w:val="000000" w:themeColor="text1"/>
          <w:sz w:val="24"/>
          <w:szCs w:val="24"/>
        </w:rPr>
      </w:pPr>
      <w:r w:rsidRPr="006C72A0">
        <w:rPr>
          <w:color w:val="000000" w:themeColor="text1"/>
          <w:sz w:val="24"/>
          <w:szCs w:val="24"/>
        </w:rPr>
        <w:t>It has been re</w:t>
      </w:r>
      <w:r w:rsidR="0003039B">
        <w:rPr>
          <w:color w:val="000000" w:themeColor="text1"/>
          <w:sz w:val="24"/>
          <w:szCs w:val="24"/>
        </w:rPr>
        <w:t>ported that circ-PRKCI-miR-545-</w:t>
      </w:r>
      <w:r w:rsidRPr="006C72A0">
        <w:rPr>
          <w:color w:val="000000" w:themeColor="text1"/>
          <w:sz w:val="24"/>
          <w:szCs w:val="24"/>
        </w:rPr>
        <w:t>E2F7</w:t>
      </w:r>
      <w:r w:rsidR="005A00C3">
        <w:rPr>
          <w:color w:val="000000" w:themeColor="text1"/>
          <w:sz w:val="24"/>
          <w:szCs w:val="24"/>
        </w:rPr>
        <w:t xml:space="preserve"> has</w:t>
      </w:r>
      <w:r w:rsidRPr="006C72A0">
        <w:rPr>
          <w:color w:val="000000" w:themeColor="text1"/>
          <w:sz w:val="24"/>
          <w:szCs w:val="24"/>
        </w:rPr>
        <w:t xml:space="preserve"> a</w:t>
      </w:r>
      <w:r w:rsidR="00CD24C1">
        <w:rPr>
          <w:color w:val="000000" w:themeColor="text1"/>
          <w:sz w:val="24"/>
          <w:szCs w:val="24"/>
        </w:rPr>
        <w:t>n impact on cancer prognosis</w:t>
      </w:r>
      <w:r w:rsidRPr="006C72A0">
        <w:rPr>
          <w:color w:val="000000" w:themeColor="text1"/>
          <w:sz w:val="24"/>
          <w:szCs w:val="24"/>
        </w:rPr>
        <w:fldChar w:fldCharType="begin">
          <w:fldData xml:space="preserve">PEVuZE5vdGU+PENpdGU+PEF1dGhvcj5RaXU8L0F1dGhvcj48WWVhcj4yMDE4PC9ZZWFyPjxSZWNO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PEVuZE5vdGU+PENpdGU+PEF1dGhvcj5RaXU8L0F1dGhvcj48WWVhcj4yMDE4PC9ZZWFyPjxSZWNO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Pr="006C72A0">
        <w:rPr>
          <w:color w:val="000000" w:themeColor="text1"/>
          <w:sz w:val="24"/>
          <w:szCs w:val="24"/>
        </w:rPr>
      </w:r>
      <w:r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11" w:tooltip="Qiu, 2018 #239" w:history="1">
        <w:r w:rsidR="00A6353E" w:rsidRPr="006C72A0">
          <w:rPr>
            <w:color w:val="000000" w:themeColor="text1"/>
            <w:sz w:val="24"/>
            <w:szCs w:val="24"/>
            <w:vertAlign w:val="superscript"/>
          </w:rPr>
          <w:t>11</w:t>
        </w:r>
      </w:hyperlink>
      <w:r w:rsidR="007D07BF" w:rsidRPr="006C72A0">
        <w:rPr>
          <w:color w:val="000000" w:themeColor="text1"/>
          <w:sz w:val="24"/>
          <w:szCs w:val="24"/>
          <w:vertAlign w:val="superscript"/>
        </w:rPr>
        <w:t>]</w:t>
      </w:r>
      <w:r w:rsidRPr="006C72A0">
        <w:rPr>
          <w:color w:val="000000" w:themeColor="text1"/>
          <w:sz w:val="24"/>
          <w:szCs w:val="24"/>
        </w:rPr>
        <w:fldChar w:fldCharType="end"/>
      </w:r>
      <w:r w:rsidRPr="006C72A0">
        <w:rPr>
          <w:color w:val="000000" w:themeColor="text1"/>
          <w:sz w:val="24"/>
          <w:szCs w:val="24"/>
        </w:rPr>
        <w:t xml:space="preserve">. Survival analysis </w:t>
      </w:r>
      <w:r w:rsidR="005A00C3" w:rsidRPr="006C72A0">
        <w:rPr>
          <w:color w:val="000000" w:themeColor="text1"/>
          <w:sz w:val="24"/>
          <w:szCs w:val="24"/>
        </w:rPr>
        <w:t>show</w:t>
      </w:r>
      <w:r w:rsidR="005A00C3">
        <w:rPr>
          <w:color w:val="000000" w:themeColor="text1"/>
          <w:sz w:val="24"/>
          <w:szCs w:val="24"/>
        </w:rPr>
        <w:t>ed</w:t>
      </w:r>
      <w:r w:rsidR="005A00C3" w:rsidRPr="006C72A0">
        <w:rPr>
          <w:color w:val="000000" w:themeColor="text1"/>
          <w:sz w:val="24"/>
          <w:szCs w:val="24"/>
        </w:rPr>
        <w:t xml:space="preserve"> </w:t>
      </w:r>
      <w:r w:rsidRPr="006C72A0">
        <w:rPr>
          <w:color w:val="000000" w:themeColor="text1"/>
          <w:sz w:val="24"/>
          <w:szCs w:val="24"/>
        </w:rPr>
        <w:t xml:space="preserve">that E2F7 significantly affected the survival of patients with </w:t>
      </w:r>
      <w:r w:rsidR="009D07C3">
        <w:rPr>
          <w:color w:val="000000" w:themeColor="text1"/>
          <w:sz w:val="24"/>
          <w:szCs w:val="24"/>
        </w:rPr>
        <w:t>HCC</w:t>
      </w:r>
      <w:r w:rsidRPr="006C72A0">
        <w:rPr>
          <w:color w:val="000000" w:themeColor="text1"/>
          <w:sz w:val="24"/>
          <w:szCs w:val="24"/>
        </w:rPr>
        <w:t xml:space="preserve"> (Figure 5). The higher </w:t>
      </w:r>
      <w:r w:rsidR="005A00C3">
        <w:rPr>
          <w:color w:val="000000" w:themeColor="text1"/>
          <w:sz w:val="24"/>
          <w:szCs w:val="24"/>
        </w:rPr>
        <w:t xml:space="preserve">the </w:t>
      </w:r>
      <w:r w:rsidR="005D5FF9">
        <w:rPr>
          <w:color w:val="000000" w:themeColor="text1"/>
          <w:sz w:val="24"/>
          <w:szCs w:val="24"/>
        </w:rPr>
        <w:t xml:space="preserve">expression level of </w:t>
      </w:r>
      <w:r w:rsidRPr="006C72A0">
        <w:rPr>
          <w:color w:val="000000" w:themeColor="text1"/>
          <w:sz w:val="24"/>
          <w:szCs w:val="24"/>
        </w:rPr>
        <w:t xml:space="preserve">E2F7, the lower the survival rate and survival time of patients who </w:t>
      </w:r>
      <w:r w:rsidR="005A00C3" w:rsidRPr="006C72A0">
        <w:rPr>
          <w:color w:val="000000" w:themeColor="text1"/>
          <w:sz w:val="24"/>
          <w:szCs w:val="24"/>
        </w:rPr>
        <w:t>ha</w:t>
      </w:r>
      <w:r w:rsidR="005A00C3">
        <w:rPr>
          <w:color w:val="000000" w:themeColor="text1"/>
          <w:sz w:val="24"/>
          <w:szCs w:val="24"/>
        </w:rPr>
        <w:t>d</w:t>
      </w:r>
      <w:r w:rsidR="005A00C3" w:rsidRPr="006C72A0">
        <w:rPr>
          <w:color w:val="000000" w:themeColor="text1"/>
          <w:sz w:val="24"/>
          <w:szCs w:val="24"/>
        </w:rPr>
        <w:t xml:space="preserve"> </w:t>
      </w:r>
      <w:r w:rsidRPr="006C72A0">
        <w:rPr>
          <w:color w:val="000000" w:themeColor="text1"/>
          <w:sz w:val="24"/>
          <w:szCs w:val="24"/>
        </w:rPr>
        <w:t xml:space="preserve">liver cancer. Furthermore, we detected circ-PRKCI expression in 40 </w:t>
      </w:r>
      <w:r w:rsidR="005A00C3">
        <w:rPr>
          <w:color w:val="000000" w:themeColor="text1"/>
          <w:sz w:val="24"/>
          <w:szCs w:val="24"/>
        </w:rPr>
        <w:t>subjects</w:t>
      </w:r>
      <w:r w:rsidRPr="006C72A0">
        <w:rPr>
          <w:color w:val="000000" w:themeColor="text1"/>
          <w:sz w:val="24"/>
          <w:szCs w:val="24"/>
        </w:rPr>
        <w:t>, including 20</w:t>
      </w:r>
      <w:r w:rsidR="005A00C3" w:rsidRPr="005A00C3">
        <w:rPr>
          <w:color w:val="000000" w:themeColor="text1"/>
          <w:sz w:val="24"/>
          <w:szCs w:val="24"/>
        </w:rPr>
        <w:t xml:space="preserve"> </w:t>
      </w:r>
      <w:r w:rsidR="005A00C3">
        <w:rPr>
          <w:color w:val="000000" w:themeColor="text1"/>
          <w:sz w:val="24"/>
          <w:szCs w:val="24"/>
        </w:rPr>
        <w:t>HCC</w:t>
      </w:r>
      <w:r w:rsidRPr="006C72A0">
        <w:rPr>
          <w:color w:val="000000" w:themeColor="text1"/>
          <w:sz w:val="24"/>
          <w:szCs w:val="24"/>
        </w:rPr>
        <w:t xml:space="preserve"> patients and 20 healthy controls. The results show</w:t>
      </w:r>
      <w:r w:rsidR="005A00C3">
        <w:rPr>
          <w:color w:val="000000" w:themeColor="text1"/>
          <w:sz w:val="24"/>
          <w:szCs w:val="24"/>
        </w:rPr>
        <w:t>ed</w:t>
      </w:r>
      <w:r w:rsidRPr="006C72A0">
        <w:rPr>
          <w:color w:val="000000" w:themeColor="text1"/>
          <w:sz w:val="24"/>
          <w:szCs w:val="24"/>
        </w:rPr>
        <w:t xml:space="preserve"> that the distribution of circ-PRKCI rose with the depth of invasion</w:t>
      </w:r>
      <w:r w:rsidR="00CD24C1">
        <w:rPr>
          <w:color w:val="000000" w:themeColor="text1"/>
          <w:sz w:val="24"/>
          <w:szCs w:val="24"/>
        </w:rPr>
        <w:t xml:space="preserve">, </w:t>
      </w:r>
      <w:r w:rsidRPr="006C72A0">
        <w:rPr>
          <w:color w:val="000000" w:themeColor="text1"/>
          <w:sz w:val="24"/>
          <w:szCs w:val="24"/>
        </w:rPr>
        <w:t>lymph node metastasis</w:t>
      </w:r>
      <w:r w:rsidR="00CD24C1">
        <w:rPr>
          <w:color w:val="000000" w:themeColor="text1"/>
          <w:sz w:val="24"/>
          <w:szCs w:val="24"/>
        </w:rPr>
        <w:t>,</w:t>
      </w:r>
      <w:r w:rsidRPr="006C72A0">
        <w:rPr>
          <w:color w:val="000000" w:themeColor="text1"/>
          <w:sz w:val="24"/>
          <w:szCs w:val="24"/>
        </w:rPr>
        <w:t xml:space="preserve"> distant metastasis</w:t>
      </w:r>
      <w:r w:rsidR="00CD24C1">
        <w:rPr>
          <w:color w:val="000000" w:themeColor="text1"/>
          <w:sz w:val="24"/>
          <w:szCs w:val="24"/>
        </w:rPr>
        <w:t>,</w:t>
      </w:r>
      <w:r w:rsidRPr="006C72A0">
        <w:rPr>
          <w:color w:val="000000" w:themeColor="text1"/>
          <w:sz w:val="24"/>
          <w:szCs w:val="24"/>
        </w:rPr>
        <w:t xml:space="preserve"> and TNM stag</w:t>
      </w:r>
      <w:r w:rsidR="00CD24C1">
        <w:rPr>
          <w:color w:val="000000" w:themeColor="text1"/>
          <w:sz w:val="24"/>
          <w:szCs w:val="24"/>
        </w:rPr>
        <w:t>e</w:t>
      </w:r>
      <w:r w:rsidRPr="006C72A0">
        <w:rPr>
          <w:color w:val="000000" w:themeColor="text1"/>
          <w:sz w:val="24"/>
          <w:szCs w:val="24"/>
        </w:rPr>
        <w:t xml:space="preserve"> (Table 2), </w:t>
      </w:r>
      <w:r w:rsidR="00CD24C1" w:rsidRPr="006C72A0">
        <w:rPr>
          <w:color w:val="000000" w:themeColor="text1"/>
          <w:sz w:val="24"/>
          <w:szCs w:val="24"/>
        </w:rPr>
        <w:t>indicat</w:t>
      </w:r>
      <w:r w:rsidR="00CD24C1">
        <w:rPr>
          <w:color w:val="000000" w:themeColor="text1"/>
          <w:sz w:val="24"/>
          <w:szCs w:val="24"/>
        </w:rPr>
        <w:t>ing</w:t>
      </w:r>
      <w:r w:rsidR="00CD24C1" w:rsidRPr="006C72A0">
        <w:rPr>
          <w:color w:val="000000" w:themeColor="text1"/>
          <w:sz w:val="24"/>
          <w:szCs w:val="24"/>
        </w:rPr>
        <w:t xml:space="preserve"> </w:t>
      </w:r>
      <w:r w:rsidRPr="006C72A0">
        <w:rPr>
          <w:color w:val="000000" w:themeColor="text1"/>
          <w:sz w:val="24"/>
          <w:szCs w:val="24"/>
        </w:rPr>
        <w:t>that circ-PRKCI may</w:t>
      </w:r>
      <w:r w:rsidR="007B3858">
        <w:rPr>
          <w:color w:val="000000" w:themeColor="text1"/>
          <w:sz w:val="24"/>
          <w:szCs w:val="24"/>
        </w:rPr>
        <w:t>,</w:t>
      </w:r>
      <w:r w:rsidRPr="006C72A0">
        <w:rPr>
          <w:color w:val="000000" w:themeColor="text1"/>
          <w:sz w:val="24"/>
          <w:szCs w:val="24"/>
        </w:rPr>
        <w:t xml:space="preserve"> to a great extent</w:t>
      </w:r>
      <w:r w:rsidR="007B3858">
        <w:rPr>
          <w:color w:val="000000" w:themeColor="text1"/>
          <w:sz w:val="24"/>
          <w:szCs w:val="24"/>
        </w:rPr>
        <w:t>,</w:t>
      </w:r>
      <w:r w:rsidRPr="006C72A0">
        <w:rPr>
          <w:color w:val="000000" w:themeColor="text1"/>
          <w:sz w:val="24"/>
          <w:szCs w:val="24"/>
        </w:rPr>
        <w:t xml:space="preserve"> affect the survival and prognosis of patients with liver cancer by regulating</w:t>
      </w:r>
      <w:r w:rsidR="00CD24C1">
        <w:rPr>
          <w:color w:val="000000" w:themeColor="text1"/>
          <w:sz w:val="24"/>
          <w:szCs w:val="24"/>
        </w:rPr>
        <w:t xml:space="preserve"> </w:t>
      </w:r>
      <w:r w:rsidRPr="009D07C3">
        <w:rPr>
          <w:i/>
          <w:color w:val="000000" w:themeColor="text1"/>
          <w:sz w:val="24"/>
          <w:szCs w:val="24"/>
        </w:rPr>
        <w:t>E2E7</w:t>
      </w:r>
      <w:r w:rsidRPr="006C72A0">
        <w:rPr>
          <w:color w:val="000000" w:themeColor="text1"/>
          <w:sz w:val="24"/>
          <w:szCs w:val="24"/>
        </w:rPr>
        <w:t>.</w:t>
      </w:r>
    </w:p>
    <w:p w14:paraId="2351F353" w14:textId="77777777" w:rsidR="009D07C3" w:rsidRPr="006C72A0" w:rsidRDefault="009D07C3" w:rsidP="0045290E">
      <w:pPr>
        <w:adjustRightInd w:val="0"/>
        <w:snapToGrid w:val="0"/>
        <w:rPr>
          <w:color w:val="000000" w:themeColor="text1"/>
          <w:sz w:val="24"/>
          <w:szCs w:val="24"/>
        </w:rPr>
      </w:pPr>
    </w:p>
    <w:p w14:paraId="3762C344" w14:textId="77777777" w:rsidR="003062B2" w:rsidRPr="006C72A0" w:rsidRDefault="008273C0" w:rsidP="0045290E">
      <w:pPr>
        <w:pStyle w:val="1"/>
        <w:adjustRightInd w:val="0"/>
        <w:snapToGrid w:val="0"/>
        <w:spacing w:line="360" w:lineRule="auto"/>
        <w:rPr>
          <w:color w:val="000000" w:themeColor="text1"/>
          <w:sz w:val="24"/>
          <w:szCs w:val="24"/>
        </w:rPr>
      </w:pPr>
      <w:r w:rsidRPr="006C72A0">
        <w:rPr>
          <w:color w:val="000000" w:themeColor="text1"/>
          <w:sz w:val="24"/>
          <w:szCs w:val="24"/>
        </w:rPr>
        <w:t>DISCUSSION</w:t>
      </w:r>
    </w:p>
    <w:p w14:paraId="62E9D7A6" w14:textId="65B082C9" w:rsidR="003062B2" w:rsidRPr="006C72A0" w:rsidRDefault="008273C0" w:rsidP="0045290E">
      <w:pPr>
        <w:adjustRightInd w:val="0"/>
        <w:snapToGrid w:val="0"/>
        <w:rPr>
          <w:color w:val="000000" w:themeColor="text1"/>
          <w:sz w:val="24"/>
          <w:szCs w:val="24"/>
        </w:rPr>
      </w:pPr>
      <w:r w:rsidRPr="006C72A0">
        <w:rPr>
          <w:color w:val="000000" w:themeColor="text1"/>
          <w:sz w:val="24"/>
          <w:szCs w:val="24"/>
        </w:rPr>
        <w:t>Recently, a large number of circRNAs have been found in mammalian transcriptomes through bioinformatics and experimental analysis</w:t>
      </w:r>
      <w:r w:rsidRPr="006C72A0">
        <w:rPr>
          <w:color w:val="000000" w:themeColor="text1"/>
          <w:sz w:val="24"/>
          <w:szCs w:val="24"/>
        </w:rPr>
        <w:fldChar w:fldCharType="begin"/>
      </w:r>
      <w:r w:rsidR="007D07BF" w:rsidRPr="006C72A0">
        <w:rPr>
          <w:color w:val="000000" w:themeColor="text1"/>
          <w:sz w:val="24"/>
          <w:szCs w:val="24"/>
        </w:rPr>
        <w:instrText xml:space="preserve"> ADDIN EN.CITE &lt;EndNote&gt;&lt;Cite&gt;&lt;Author&gt;Salzman&lt;/Author&gt;&lt;Year&gt;2012&lt;/Year&gt;&lt;RecNum&gt;243&lt;/RecNum&gt;&lt;DisplayText&gt;&lt;style face="superscript"&gt;[16]&lt;/style&gt;&lt;/DisplayText&gt;&lt;record&gt;&lt;rec-number&gt;243&lt;/rec-number&gt;&lt;foreign-keys&gt;&lt;key app="EN" db-id="etszv9eprsfpv7edx5ap00x859wx0pew2z5z"&gt;243&lt;/key&gt;&lt;/foreign-keys&gt;&lt;ref-type name="Journal Article"&gt;17&lt;/ref-type&gt;&lt;contributors&gt;&lt;authors&gt;&lt;author&gt;Salzman, J.&lt;/author&gt;&lt;author&gt;Gawad, C.&lt;/author&gt;&lt;author&gt;Wang, P. L.&lt;/author&gt;&lt;author&gt;Lacayo, N.&lt;/author&gt;&lt;author&gt;Brown, P. O.&lt;/author&gt;&lt;/authors&gt;&lt;/contributors&gt;&lt;auth-address&gt;Department of Biochemistry, Stanford University School of Medicine, Stanford, California, United States of America.&lt;/auth-address&gt;&lt;titles&gt;&lt;title&gt;Circular RNAs are the predominant transcript isoform from hundreds of human genes in diverse cell types&lt;/title&gt;&lt;secondary-title&gt;PLoS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one&lt;/abbr-1&gt;&lt;/alt-periodical&gt;&lt;pages&gt;e30733&lt;/pages&gt;&lt;volume&gt;7&lt;/volume&gt;&lt;number&gt;2&lt;/number&gt;&lt;keywords&gt;&lt;keyword&gt;Base Sequence&lt;/keyword&gt;&lt;keyword&gt;Exons&lt;/keyword&gt;&lt;keyword&gt;*Gene Expression&lt;/keyword&gt;&lt;keyword&gt;Humans&lt;/keyword&gt;&lt;keyword&gt;Protein Isoforms&lt;/keyword&gt;&lt;keyword&gt;RNA/*genetics&lt;/keyword&gt;&lt;keyword&gt;RNA Precursors/*genetics&lt;/keyword&gt;&lt;keyword&gt;*RNA Splicing&lt;/keyword&gt;&lt;/keywords&gt;&lt;dates&gt;&lt;year&gt;2012&lt;/year&gt;&lt;/dates&gt;&lt;isbn&gt;1932-6203 (Electronic)&amp;#xD;1932-6203 (Linking)&lt;/isbn&gt;&lt;accession-num&gt;22319583&lt;/accession-num&gt;&lt;urls&gt;&lt;related-urls&gt;&lt;url&gt;http://www.ncbi.nlm.nih.gov/pubmed/22319583&lt;/url&gt;&lt;/related-urls&gt;&lt;/urls&gt;&lt;custom2&gt;3270023&lt;/custom2&gt;&lt;electronic-resource-num&gt;10.1371/journal.pone.0030733&lt;/electronic-resource-num&gt;&lt;/record&gt;&lt;/Cite&gt;&lt;/EndNote&gt;</w:instrText>
      </w:r>
      <w:r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16" w:tooltip="Salzman, 2012 #243" w:history="1">
        <w:r w:rsidR="00A6353E" w:rsidRPr="006C72A0">
          <w:rPr>
            <w:color w:val="000000" w:themeColor="text1"/>
            <w:sz w:val="24"/>
            <w:szCs w:val="24"/>
            <w:vertAlign w:val="superscript"/>
          </w:rPr>
          <w:t>16</w:t>
        </w:r>
      </w:hyperlink>
      <w:r w:rsidR="007D07BF" w:rsidRPr="006C72A0">
        <w:rPr>
          <w:color w:val="000000" w:themeColor="text1"/>
          <w:sz w:val="24"/>
          <w:szCs w:val="24"/>
          <w:vertAlign w:val="superscript"/>
        </w:rPr>
        <w:t>]</w:t>
      </w:r>
      <w:r w:rsidRPr="006C72A0">
        <w:rPr>
          <w:color w:val="000000" w:themeColor="text1"/>
          <w:sz w:val="24"/>
          <w:szCs w:val="24"/>
        </w:rPr>
        <w:fldChar w:fldCharType="end"/>
      </w:r>
      <w:r w:rsidRPr="006C72A0">
        <w:rPr>
          <w:color w:val="000000" w:themeColor="text1"/>
          <w:sz w:val="24"/>
          <w:szCs w:val="24"/>
        </w:rPr>
        <w:t xml:space="preserve">, and </w:t>
      </w:r>
      <w:r w:rsidR="006377D9">
        <w:rPr>
          <w:color w:val="000000" w:themeColor="text1"/>
          <w:sz w:val="24"/>
          <w:szCs w:val="24"/>
        </w:rPr>
        <w:t>their</w:t>
      </w:r>
      <w:r w:rsidR="006377D9" w:rsidRPr="006C72A0">
        <w:rPr>
          <w:color w:val="000000" w:themeColor="text1"/>
          <w:sz w:val="24"/>
          <w:szCs w:val="24"/>
        </w:rPr>
        <w:t xml:space="preserve"> </w:t>
      </w:r>
      <w:r w:rsidRPr="006C72A0">
        <w:rPr>
          <w:color w:val="000000" w:themeColor="text1"/>
          <w:sz w:val="24"/>
          <w:szCs w:val="24"/>
        </w:rPr>
        <w:t>function in human diseases has gotten more and more attention</w:t>
      </w:r>
      <w:r w:rsidRPr="006C72A0">
        <w:rPr>
          <w:color w:val="000000" w:themeColor="text1"/>
          <w:sz w:val="24"/>
          <w:szCs w:val="24"/>
        </w:rPr>
        <w:fldChar w:fldCharType="begin"/>
      </w:r>
      <w:r w:rsidR="007D07BF" w:rsidRPr="006C72A0">
        <w:rPr>
          <w:color w:val="000000" w:themeColor="text1"/>
          <w:sz w:val="24"/>
          <w:szCs w:val="24"/>
        </w:rPr>
        <w:instrText xml:space="preserve"> ADDIN EN.CITE &lt;EndNote&gt;&lt;Cite&gt;&lt;Author&gt;Chen&lt;/Author&gt;&lt;Year&gt;2016&lt;/Year&gt;&lt;RecNum&gt;245&lt;/RecNum&gt;&lt;DisplayText&gt;&lt;style face="superscript"&gt;[17]&lt;/style&gt;&lt;/DisplayText&gt;&lt;record&gt;&lt;rec-number&gt;245&lt;/rec-number&gt;&lt;foreign-keys&gt;&lt;key app="EN" db-id="etszv9eprsfpv7edx5ap00x859wx0pew2z5z"&gt;245&lt;/key&gt;&lt;/foreign-keys&gt;&lt;ref-type name="Journal Article"&gt;17&lt;/ref-type&gt;&lt;contributors&gt;&lt;authors&gt;&lt;author&gt;Chen, L. L.&lt;/author&gt;&lt;/authors&gt;&lt;/contributors&gt;&lt;auth-address&gt;State Key Laboratory of Molecular Biology, CAS Center for Excellence in Molecular Cell Science, Institute of Biochemistry and Cell Biology, Shanghai Institutes for Biological Sciences, Chinese Academy of Sciences, 320 Yueyang Road, 200031 Shanghai, China.&lt;/auth-address&gt;&lt;titles&gt;&lt;title&gt;The biogenesis and emerging roles of circular RNAs&lt;/title&gt;&lt;secondary-title&gt;Nat Rev Mol Cell Biol&lt;/secondary-title&gt;&lt;alt-title&gt;Nature reviews. Molecular cell biology&lt;/alt-title&gt;&lt;/titles&gt;&lt;periodical&gt;&lt;full-title&gt;Nat Rev Mol Cell Biol&lt;/full-title&gt;&lt;abbr-1&gt;Nature reviews. Molecular cell biology&lt;/abbr-1&gt;&lt;/periodical&gt;&lt;alt-periodical&gt;&lt;full-title&gt;Nat Rev Mol Cell Biol&lt;/full-title&gt;&lt;abbr-1&gt;Nature reviews. Molecular cell biology&lt;/abbr-1&gt;&lt;/alt-periodical&gt;&lt;pages&gt;205-11&lt;/pages&gt;&lt;volume&gt;17&lt;/volume&gt;&lt;number&gt;4&lt;/number&gt;&lt;keywords&gt;&lt;keyword&gt;Animals&lt;/keyword&gt;&lt;keyword&gt;Gene Expression Regulation&lt;/keyword&gt;&lt;keyword&gt;Humans&lt;/keyword&gt;&lt;keyword&gt;MicroRNAs/metabolism&lt;/keyword&gt;&lt;keyword&gt;Models, Molecular&lt;/keyword&gt;&lt;keyword&gt;Organ Specificity&lt;/keyword&gt;&lt;keyword&gt;RNA/*genetics/*metabolism&lt;/keyword&gt;&lt;keyword&gt;RNA Splicing&lt;/keyword&gt;&lt;/keywords&gt;&lt;dates&gt;&lt;year&gt;2016&lt;/year&gt;&lt;pub-dates&gt;&lt;date&gt;Apr&lt;/date&gt;&lt;/pub-dates&gt;&lt;/dates&gt;&lt;isbn&gt;1471-0080 (Electronic)&amp;#xD;1471-0072 (Linking)&lt;/isbn&gt;&lt;accession-num&gt;26908011&lt;/accession-num&gt;&lt;urls&gt;&lt;related-urls&gt;&lt;url&gt;http://www.ncbi.nlm.nih.gov/pubmed/26908011&lt;/url&gt;&lt;/related-urls&gt;&lt;/urls&gt;&lt;electronic-resource-num&gt;10.1038/nrm.2015.32&lt;/electronic-resource-num&gt;&lt;/record&gt;&lt;/Cite&gt;&lt;/EndNote&gt;</w:instrText>
      </w:r>
      <w:r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17" w:tooltip="Chen, 2016 #245" w:history="1">
        <w:r w:rsidR="00A6353E" w:rsidRPr="006C72A0">
          <w:rPr>
            <w:color w:val="000000" w:themeColor="text1"/>
            <w:sz w:val="24"/>
            <w:szCs w:val="24"/>
            <w:vertAlign w:val="superscript"/>
          </w:rPr>
          <w:t>17</w:t>
        </w:r>
      </w:hyperlink>
      <w:r w:rsidR="007D07BF" w:rsidRPr="006C72A0">
        <w:rPr>
          <w:color w:val="000000" w:themeColor="text1"/>
          <w:sz w:val="24"/>
          <w:szCs w:val="24"/>
          <w:vertAlign w:val="superscript"/>
        </w:rPr>
        <w:t>]</w:t>
      </w:r>
      <w:r w:rsidRPr="006C72A0">
        <w:rPr>
          <w:color w:val="000000" w:themeColor="text1"/>
          <w:sz w:val="24"/>
          <w:szCs w:val="24"/>
        </w:rPr>
        <w:fldChar w:fldCharType="end"/>
      </w:r>
      <w:r w:rsidRPr="006C72A0">
        <w:rPr>
          <w:color w:val="000000" w:themeColor="text1"/>
          <w:sz w:val="24"/>
          <w:szCs w:val="24"/>
        </w:rPr>
        <w:t>. Emerging evidence suggests that circRNA</w:t>
      </w:r>
      <w:r w:rsidR="00510101" w:rsidRPr="006C72A0">
        <w:rPr>
          <w:color w:val="000000" w:themeColor="text1"/>
          <w:sz w:val="24"/>
          <w:szCs w:val="24"/>
        </w:rPr>
        <w:t>s</w:t>
      </w:r>
      <w:r w:rsidRPr="006C72A0">
        <w:rPr>
          <w:color w:val="000000" w:themeColor="text1"/>
          <w:sz w:val="24"/>
          <w:szCs w:val="24"/>
        </w:rPr>
        <w:t xml:space="preserve"> may play an important role in human diseases, such as cancer, neurological diseases</w:t>
      </w:r>
      <w:r w:rsidR="006377D9">
        <w:rPr>
          <w:color w:val="000000" w:themeColor="text1"/>
          <w:sz w:val="24"/>
          <w:szCs w:val="24"/>
        </w:rPr>
        <w:t>,</w:t>
      </w:r>
      <w:r w:rsidRPr="006C72A0">
        <w:rPr>
          <w:color w:val="000000" w:themeColor="text1"/>
          <w:sz w:val="24"/>
          <w:szCs w:val="24"/>
        </w:rPr>
        <w:t xml:space="preserve"> and</w:t>
      </w:r>
      <w:r w:rsidR="006377D9">
        <w:rPr>
          <w:color w:val="000000" w:themeColor="text1"/>
          <w:sz w:val="24"/>
          <w:szCs w:val="24"/>
        </w:rPr>
        <w:t xml:space="preserve"> </w:t>
      </w:r>
      <w:r w:rsidRPr="006C72A0">
        <w:rPr>
          <w:color w:val="000000" w:themeColor="text1"/>
          <w:sz w:val="24"/>
          <w:szCs w:val="24"/>
        </w:rPr>
        <w:t xml:space="preserve">atherosclerotic vascular disease. Therefore, </w:t>
      </w:r>
      <w:r w:rsidR="006377D9">
        <w:rPr>
          <w:color w:val="000000" w:themeColor="text1"/>
          <w:sz w:val="24"/>
          <w:szCs w:val="24"/>
        </w:rPr>
        <w:t>they</w:t>
      </w:r>
      <w:r w:rsidR="006377D9" w:rsidRPr="006C72A0">
        <w:rPr>
          <w:color w:val="000000" w:themeColor="text1"/>
          <w:sz w:val="24"/>
          <w:szCs w:val="24"/>
        </w:rPr>
        <w:t xml:space="preserve"> </w:t>
      </w:r>
      <w:r w:rsidRPr="006C72A0">
        <w:rPr>
          <w:color w:val="000000" w:themeColor="text1"/>
          <w:sz w:val="24"/>
          <w:szCs w:val="24"/>
        </w:rPr>
        <w:t>may be developed as</w:t>
      </w:r>
      <w:r w:rsidR="006377D9">
        <w:rPr>
          <w:color w:val="000000" w:themeColor="text1"/>
          <w:sz w:val="24"/>
          <w:szCs w:val="24"/>
        </w:rPr>
        <w:t xml:space="preserve"> </w:t>
      </w:r>
      <w:r w:rsidRPr="006C72A0">
        <w:rPr>
          <w:color w:val="000000" w:themeColor="text1"/>
          <w:sz w:val="24"/>
          <w:szCs w:val="24"/>
        </w:rPr>
        <w:t>potential new and stable biomarker</w:t>
      </w:r>
      <w:r w:rsidR="006377D9">
        <w:rPr>
          <w:color w:val="000000" w:themeColor="text1"/>
          <w:sz w:val="24"/>
          <w:szCs w:val="24"/>
        </w:rPr>
        <w:t>s</w:t>
      </w:r>
      <w:r w:rsidRPr="006C72A0">
        <w:rPr>
          <w:color w:val="000000" w:themeColor="text1"/>
          <w:sz w:val="24"/>
          <w:szCs w:val="24"/>
        </w:rPr>
        <w:t xml:space="preserve"> or potential drug target</w:t>
      </w:r>
      <w:r w:rsidR="006377D9">
        <w:rPr>
          <w:color w:val="000000" w:themeColor="text1"/>
          <w:sz w:val="24"/>
          <w:szCs w:val="24"/>
        </w:rPr>
        <w:t>s</w:t>
      </w:r>
      <w:r w:rsidRPr="006C72A0">
        <w:rPr>
          <w:color w:val="000000" w:themeColor="text1"/>
          <w:sz w:val="24"/>
          <w:szCs w:val="24"/>
        </w:rPr>
        <w:t xml:space="preserve"> for disease diagnosis and treatment</w:t>
      </w:r>
      <w:r w:rsidRPr="006C72A0">
        <w:rPr>
          <w:color w:val="000000" w:themeColor="text1"/>
          <w:sz w:val="24"/>
          <w:szCs w:val="24"/>
        </w:rPr>
        <w:fldChar w:fldCharType="begin">
          <w:fldData xml:space="preserve">PEVuZE5vdGU+PENpdGU+PEF1dGhvcj5DaGVuPC9BdXRob3I+PFllYXI+MjAxNzwvWWVhcj48UmVj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PEVuZE5vdGU+PENpdGU+PEF1dGhvcj5DaGVuPC9BdXRob3I+PFllYXI+MjAxNzwvWWVhcj48UmVj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Pr="006C72A0">
        <w:rPr>
          <w:color w:val="000000" w:themeColor="text1"/>
          <w:sz w:val="24"/>
          <w:szCs w:val="24"/>
        </w:rPr>
      </w:r>
      <w:r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18" w:tooltip="Chen, 2017 #246" w:history="1">
        <w:r w:rsidR="00A6353E" w:rsidRPr="006C72A0">
          <w:rPr>
            <w:color w:val="000000" w:themeColor="text1"/>
            <w:sz w:val="24"/>
            <w:szCs w:val="24"/>
            <w:vertAlign w:val="superscript"/>
          </w:rPr>
          <w:t>18</w:t>
        </w:r>
      </w:hyperlink>
      <w:r w:rsidR="007D07BF" w:rsidRPr="006C72A0">
        <w:rPr>
          <w:color w:val="000000" w:themeColor="text1"/>
          <w:sz w:val="24"/>
          <w:szCs w:val="24"/>
          <w:vertAlign w:val="superscript"/>
        </w:rPr>
        <w:t>]</w:t>
      </w:r>
      <w:r w:rsidRPr="006C72A0">
        <w:rPr>
          <w:color w:val="000000" w:themeColor="text1"/>
          <w:sz w:val="24"/>
          <w:szCs w:val="24"/>
        </w:rPr>
        <w:fldChar w:fldCharType="end"/>
      </w:r>
      <w:r w:rsidRPr="006C72A0">
        <w:rPr>
          <w:color w:val="000000" w:themeColor="text1"/>
          <w:sz w:val="24"/>
          <w:szCs w:val="24"/>
        </w:rPr>
        <w:t xml:space="preserve">. This study </w:t>
      </w:r>
      <w:r w:rsidR="006377D9" w:rsidRPr="006C72A0">
        <w:rPr>
          <w:color w:val="000000" w:themeColor="text1"/>
          <w:sz w:val="24"/>
          <w:szCs w:val="24"/>
        </w:rPr>
        <w:t>aim</w:t>
      </w:r>
      <w:r w:rsidR="006377D9">
        <w:rPr>
          <w:color w:val="000000" w:themeColor="text1"/>
          <w:sz w:val="24"/>
          <w:szCs w:val="24"/>
        </w:rPr>
        <w:t>ed</w:t>
      </w:r>
      <w:r w:rsidR="006377D9" w:rsidRPr="006C72A0">
        <w:rPr>
          <w:color w:val="000000" w:themeColor="text1"/>
          <w:sz w:val="24"/>
          <w:szCs w:val="24"/>
        </w:rPr>
        <w:t xml:space="preserve"> </w:t>
      </w:r>
      <w:r w:rsidRPr="006C72A0">
        <w:rPr>
          <w:color w:val="000000" w:themeColor="text1"/>
          <w:sz w:val="24"/>
          <w:szCs w:val="24"/>
        </w:rPr>
        <w:t>to investigate the role and mechanism of circ-PRKCI in the development and progression of digestive system tumors. The results proved that the circ-PRKCI expression in cancer tissues was significantly higher than that in cancer tissues, and especially noticeable in liver cancer. Then</w:t>
      </w:r>
      <w:r w:rsidR="006377D9">
        <w:rPr>
          <w:color w:val="000000" w:themeColor="text1"/>
          <w:sz w:val="24"/>
          <w:szCs w:val="24"/>
        </w:rPr>
        <w:t>,</w:t>
      </w:r>
      <w:r w:rsidRPr="006C72A0">
        <w:rPr>
          <w:color w:val="000000" w:themeColor="text1"/>
          <w:sz w:val="24"/>
          <w:szCs w:val="24"/>
        </w:rPr>
        <w:t xml:space="preserve"> we further clarified that circ-PRKCI can significantly inhibit </w:t>
      </w:r>
      <w:r w:rsidR="006377D9">
        <w:rPr>
          <w:color w:val="000000" w:themeColor="text1"/>
          <w:sz w:val="24"/>
          <w:szCs w:val="24"/>
        </w:rPr>
        <w:t xml:space="preserve">cell </w:t>
      </w:r>
      <w:r w:rsidRPr="006C72A0">
        <w:rPr>
          <w:color w:val="000000" w:themeColor="text1"/>
          <w:sz w:val="24"/>
          <w:szCs w:val="24"/>
        </w:rPr>
        <w:t>apoptosis and promote cell invasion by a series of functional tests, demonstrating that circ-PRKCI may</w:t>
      </w:r>
      <w:r w:rsidR="006377D9">
        <w:rPr>
          <w:color w:val="000000" w:themeColor="text1"/>
          <w:sz w:val="24"/>
          <w:szCs w:val="24"/>
        </w:rPr>
        <w:t xml:space="preserve"> </w:t>
      </w:r>
      <w:r w:rsidR="006377D9" w:rsidRPr="006C72A0">
        <w:rPr>
          <w:color w:val="000000" w:themeColor="text1"/>
          <w:sz w:val="24"/>
          <w:szCs w:val="24"/>
        </w:rPr>
        <w:t>participate</w:t>
      </w:r>
      <w:r w:rsidR="006377D9">
        <w:rPr>
          <w:color w:val="000000" w:themeColor="text1"/>
          <w:sz w:val="24"/>
          <w:szCs w:val="24"/>
        </w:rPr>
        <w:t xml:space="preserve"> </w:t>
      </w:r>
      <w:r w:rsidRPr="006C72A0">
        <w:rPr>
          <w:color w:val="000000" w:themeColor="text1"/>
          <w:sz w:val="24"/>
          <w:szCs w:val="24"/>
        </w:rPr>
        <w:t xml:space="preserve">in the cancer development by affecting the growth and metastasis of carcinoma cells. In addition, it was observed that circ-PRKCI is located in the cytoplasm, suggesting that circ-PRKCI may </w:t>
      </w:r>
      <w:r w:rsidR="006377D9">
        <w:rPr>
          <w:color w:val="000000" w:themeColor="text1"/>
          <w:sz w:val="24"/>
          <w:szCs w:val="24"/>
        </w:rPr>
        <w:t xml:space="preserve">be involved </w:t>
      </w:r>
      <w:r w:rsidRPr="006C72A0">
        <w:rPr>
          <w:color w:val="000000" w:themeColor="text1"/>
          <w:sz w:val="24"/>
          <w:szCs w:val="24"/>
        </w:rPr>
        <w:t>in the process of protein translation and signal</w:t>
      </w:r>
      <w:r w:rsidR="006377D9">
        <w:rPr>
          <w:color w:val="000000" w:themeColor="text1"/>
          <w:sz w:val="24"/>
          <w:szCs w:val="24"/>
        </w:rPr>
        <w:t>ing transduction</w:t>
      </w:r>
      <w:r w:rsidRPr="006C72A0">
        <w:rPr>
          <w:color w:val="000000" w:themeColor="text1"/>
          <w:sz w:val="24"/>
          <w:szCs w:val="24"/>
        </w:rPr>
        <w:t xml:space="preserve"> in the cytoplasm</w:t>
      </w:r>
      <w:r w:rsidRPr="006C72A0">
        <w:rPr>
          <w:color w:val="000000" w:themeColor="text1"/>
          <w:sz w:val="24"/>
          <w:szCs w:val="24"/>
        </w:rPr>
        <w:fldChar w:fldCharType="begin">
          <w:fldData xml:space="preserve">PEVuZE5vdGU+PENpdGU+PEF1dGhvcj5MaTwvQXV0aG9yPjxZZWFyPjIwMTc8L1llYXI+PFJlY051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PEVuZE5vdGU+PENpdGU+PEF1dGhvcj5MaTwvQXV0aG9yPjxZZWFyPjIwMTc8L1llYXI+PFJlY051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Pr="006C72A0">
        <w:rPr>
          <w:color w:val="000000" w:themeColor="text1"/>
          <w:sz w:val="24"/>
          <w:szCs w:val="24"/>
        </w:rPr>
      </w:r>
      <w:r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19" w:tooltip="Li, 2017 #247" w:history="1">
        <w:r w:rsidR="00A6353E" w:rsidRPr="006C72A0">
          <w:rPr>
            <w:color w:val="000000" w:themeColor="text1"/>
            <w:sz w:val="24"/>
            <w:szCs w:val="24"/>
            <w:vertAlign w:val="superscript"/>
          </w:rPr>
          <w:t>19</w:t>
        </w:r>
      </w:hyperlink>
      <w:r w:rsidR="009D07C3">
        <w:rPr>
          <w:color w:val="000000" w:themeColor="text1"/>
          <w:sz w:val="24"/>
          <w:szCs w:val="24"/>
          <w:vertAlign w:val="superscript"/>
        </w:rPr>
        <w:t>,</w:t>
      </w:r>
      <w:hyperlink w:anchor="_ENREF_20" w:tooltip="Wang, 2017 #248" w:history="1">
        <w:r w:rsidR="00A6353E" w:rsidRPr="006C72A0">
          <w:rPr>
            <w:color w:val="000000" w:themeColor="text1"/>
            <w:sz w:val="24"/>
            <w:szCs w:val="24"/>
            <w:vertAlign w:val="superscript"/>
          </w:rPr>
          <w:t>20</w:t>
        </w:r>
      </w:hyperlink>
      <w:r w:rsidR="007D07BF" w:rsidRPr="006C72A0">
        <w:rPr>
          <w:color w:val="000000" w:themeColor="text1"/>
          <w:sz w:val="24"/>
          <w:szCs w:val="24"/>
          <w:vertAlign w:val="superscript"/>
        </w:rPr>
        <w:t>]</w:t>
      </w:r>
      <w:r w:rsidRPr="006C72A0">
        <w:rPr>
          <w:color w:val="000000" w:themeColor="text1"/>
          <w:sz w:val="24"/>
          <w:szCs w:val="24"/>
        </w:rPr>
        <w:fldChar w:fldCharType="end"/>
      </w:r>
      <w:r w:rsidRPr="006C72A0">
        <w:rPr>
          <w:color w:val="000000" w:themeColor="text1"/>
          <w:sz w:val="24"/>
          <w:szCs w:val="24"/>
        </w:rPr>
        <w:t xml:space="preserve">. Furthermore, the </w:t>
      </w:r>
      <w:r w:rsidRPr="006C72A0">
        <w:rPr>
          <w:color w:val="000000" w:themeColor="text1"/>
          <w:sz w:val="24"/>
          <w:szCs w:val="24"/>
        </w:rPr>
        <w:lastRenderedPageBreak/>
        <w:t xml:space="preserve">effect of circ-PRKCI on </w:t>
      </w:r>
      <w:r w:rsidR="006377D9">
        <w:rPr>
          <w:color w:val="000000" w:themeColor="text1"/>
          <w:sz w:val="24"/>
          <w:szCs w:val="24"/>
        </w:rPr>
        <w:t xml:space="preserve">the </w:t>
      </w:r>
      <w:r w:rsidRPr="006C72A0">
        <w:rPr>
          <w:color w:val="000000" w:themeColor="text1"/>
          <w:sz w:val="24"/>
          <w:szCs w:val="24"/>
        </w:rPr>
        <w:t xml:space="preserve">AKT3 signaling pathway were detected. Akt acts as a key signaling node, bridging the connections </w:t>
      </w:r>
      <w:r w:rsidR="006377D9">
        <w:rPr>
          <w:color w:val="000000" w:themeColor="text1"/>
          <w:sz w:val="24"/>
          <w:szCs w:val="24"/>
        </w:rPr>
        <w:t>of</w:t>
      </w:r>
      <w:r w:rsidR="006377D9" w:rsidRPr="006C72A0">
        <w:rPr>
          <w:color w:val="000000" w:themeColor="text1"/>
          <w:sz w:val="24"/>
          <w:szCs w:val="24"/>
        </w:rPr>
        <w:t xml:space="preserve"> </w:t>
      </w:r>
      <w:r w:rsidRPr="006C72A0">
        <w:rPr>
          <w:color w:val="000000" w:themeColor="text1"/>
          <w:sz w:val="24"/>
          <w:szCs w:val="24"/>
        </w:rPr>
        <w:t>carcinogenic receptors to many essential survival-promoting cell functions, and may be the most frequently activated signal transduction pathway in human cancer</w:t>
      </w:r>
      <w:r w:rsidRPr="006C72A0">
        <w:rPr>
          <w:color w:val="000000" w:themeColor="text1"/>
          <w:sz w:val="24"/>
          <w:szCs w:val="24"/>
        </w:rPr>
        <w:fldChar w:fldCharType="begin"/>
      </w:r>
      <w:r w:rsidR="007D07BF" w:rsidRPr="006C72A0">
        <w:rPr>
          <w:color w:val="000000" w:themeColor="text1"/>
          <w:sz w:val="24"/>
          <w:szCs w:val="24"/>
        </w:rPr>
        <w:instrText xml:space="preserve"> ADDIN EN.CITE &lt;EndNote&gt;&lt;Cite&gt;&lt;Author&gt;Agarwal&lt;/Author&gt;&lt;Year&gt;2013&lt;/Year&gt;&lt;RecNum&gt;249&lt;/RecNum&gt;&lt;DisplayText&gt;&lt;style face="superscript"&gt;[21]&lt;/style&gt;&lt;/DisplayText&gt;&lt;record&gt;&lt;rec-number&gt;249&lt;/rec-number&gt;&lt;foreign-keys&gt;&lt;key app="EN" db-id="etszv9eprsfpv7edx5ap00x859wx0pew2z5z"&gt;249&lt;/key&gt;&lt;/foreign-keys&gt;&lt;ref-type name="Journal Article"&gt;17&lt;/ref-type&gt;&lt;contributors&gt;&lt;authors&gt;&lt;author&gt;Agarwal, E.&lt;/author&gt;&lt;author&gt;Brattain, M. G.&lt;/author&gt;&lt;author&gt;Chowdhury, S.&lt;/author&gt;&lt;/authors&gt;&lt;/contributors&gt;&lt;auth-address&gt;Department of Biochemistry and Molecular Biology, University of Nebraska Medical Center, Omaha, NE 68198, USA.&lt;/auth-address&gt;&lt;titles&gt;&lt;title&gt;Cell survival and metastasis regulation by Akt signaling in colorectal cancer&lt;/title&gt;&lt;secondary-title&gt;Cell Signal&lt;/secondary-title&gt;&lt;alt-title&gt;Cellular signalling&lt;/alt-title&gt;&lt;/titles&gt;&lt;periodical&gt;&lt;full-title&gt;Cell Signal&lt;/full-title&gt;&lt;abbr-1&gt;Cellular signalling&lt;/abbr-1&gt;&lt;/periodical&gt;&lt;alt-periodical&gt;&lt;full-title&gt;Cell Signal&lt;/full-title&gt;&lt;abbr-1&gt;Cellular signalling&lt;/abbr-1&gt;&lt;/alt-periodical&gt;&lt;pages&gt;1711-9&lt;/pages&gt;&lt;volume&gt;25&lt;/volume&gt;&lt;number&gt;8&lt;/number&gt;&lt;keywords&gt;&lt;keyword&gt;Antineoplastic Agents/pharmacology/therapeutic use&lt;/keyword&gt;&lt;keyword&gt;Cell Survival&lt;/keyword&gt;&lt;keyword&gt;Colorectal Neoplasms/drug therapy/*metabolism/pathology&lt;/keyword&gt;&lt;keyword&gt;Humans&lt;/keyword&gt;&lt;keyword&gt;*Neoplasm Metastasis&lt;/keyword&gt;&lt;keyword&gt;Phosphatidylinositol 3-Kinases/metabolism&lt;/keyword&gt;&lt;keyword&gt;Protein Isoforms/antagonists &amp;amp; inhibitors/metabolism&lt;/keyword&gt;&lt;keyword&gt;Proto-Oncogene Proteins c-akt/antagonists &amp;amp; inhibitors/*metabolism&lt;/keyword&gt;&lt;keyword&gt;Signal Transduction/drug effects&lt;/keyword&gt;&lt;keyword&gt;Transforming Growth Factor beta/metabolism&lt;/keyword&gt;&lt;/keywords&gt;&lt;dates&gt;&lt;year&gt;2013&lt;/year&gt;&lt;pub-dates&gt;&lt;date&gt;Aug&lt;/date&gt;&lt;/pub-dates&gt;&lt;/dates&gt;&lt;isbn&gt;1873-3913 (Electronic)&amp;#xD;0898-6568 (Linking)&lt;/isbn&gt;&lt;accession-num&gt;23603750&lt;/accession-num&gt;&lt;urls&gt;&lt;related-urls&gt;&lt;url&gt;http://www.ncbi.nlm.nih.gov/pubmed/23603750&lt;/url&gt;&lt;/related-urls&gt;&lt;/urls&gt;&lt;custom2&gt;3686084&lt;/custom2&gt;&lt;electronic-resource-num&gt;10.1016/j.cellsig.2013.03.025&lt;/electronic-resource-num&gt;&lt;/record&gt;&lt;/Cite&gt;&lt;/EndNote&gt;</w:instrText>
      </w:r>
      <w:r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21" w:tooltip="Agarwal, 2013 #249" w:history="1">
        <w:r w:rsidR="00A6353E" w:rsidRPr="006C72A0">
          <w:rPr>
            <w:color w:val="000000" w:themeColor="text1"/>
            <w:sz w:val="24"/>
            <w:szCs w:val="24"/>
            <w:vertAlign w:val="superscript"/>
          </w:rPr>
          <w:t>21</w:t>
        </w:r>
      </w:hyperlink>
      <w:r w:rsidR="007D07BF" w:rsidRPr="006C72A0">
        <w:rPr>
          <w:color w:val="000000" w:themeColor="text1"/>
          <w:sz w:val="24"/>
          <w:szCs w:val="24"/>
          <w:vertAlign w:val="superscript"/>
        </w:rPr>
        <w:t>]</w:t>
      </w:r>
      <w:r w:rsidRPr="006C72A0">
        <w:rPr>
          <w:color w:val="000000" w:themeColor="text1"/>
          <w:sz w:val="24"/>
          <w:szCs w:val="24"/>
        </w:rPr>
        <w:fldChar w:fldCharType="end"/>
      </w:r>
      <w:r w:rsidRPr="006C72A0">
        <w:rPr>
          <w:color w:val="000000" w:themeColor="text1"/>
          <w:sz w:val="24"/>
          <w:szCs w:val="24"/>
        </w:rPr>
        <w:t xml:space="preserve">. </w:t>
      </w:r>
      <w:r w:rsidR="006377D9">
        <w:rPr>
          <w:color w:val="000000" w:themeColor="text1"/>
          <w:sz w:val="24"/>
          <w:szCs w:val="24"/>
        </w:rPr>
        <w:t>Our</w:t>
      </w:r>
      <w:r w:rsidR="006377D9" w:rsidRPr="006C72A0">
        <w:rPr>
          <w:color w:val="000000" w:themeColor="text1"/>
          <w:sz w:val="24"/>
          <w:szCs w:val="24"/>
        </w:rPr>
        <w:t xml:space="preserve"> </w:t>
      </w:r>
      <w:r w:rsidRPr="006C72A0">
        <w:rPr>
          <w:color w:val="000000" w:themeColor="text1"/>
          <w:sz w:val="24"/>
          <w:szCs w:val="24"/>
        </w:rPr>
        <w:t xml:space="preserve">results suggested that circ-PRKCI was able to reduce AKT3 protein expression by forming </w:t>
      </w:r>
      <w:r w:rsidR="006377D9">
        <w:rPr>
          <w:color w:val="000000" w:themeColor="text1"/>
          <w:sz w:val="24"/>
          <w:szCs w:val="24"/>
        </w:rPr>
        <w:t xml:space="preserve">a </w:t>
      </w:r>
      <w:r w:rsidRPr="006C72A0">
        <w:rPr>
          <w:color w:val="000000" w:themeColor="text1"/>
          <w:sz w:val="24"/>
          <w:szCs w:val="24"/>
        </w:rPr>
        <w:t>ceRNA with miR-545. This regulation of ceRNA has been found by other researchers as well. For example, cir-ZNF609 can also be used as a sponge of miRNA-150-5p to regulate the expression of AKT3 and participate in the pathogenesis of Hirschsprung's disease</w:t>
      </w:r>
      <w:r w:rsidRPr="006C72A0">
        <w:rPr>
          <w:color w:val="000000" w:themeColor="text1"/>
          <w:sz w:val="24"/>
          <w:szCs w:val="24"/>
        </w:rPr>
        <w:fldChar w:fldCharType="begin">
          <w:fldData xml:space="preserve">PEVuZE5vdGU+PENpdGU+PEF1dGhvcj5QZW5nPC9BdXRob3I+PFllYXI+MjAxNzwvWWVhcj48UmVj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PEVuZE5vdGU+PENpdGU+PEF1dGhvcj5QZW5nPC9BdXRob3I+PFllYXI+MjAxNzwvWWVhcj48UmVj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Pr="006C72A0">
        <w:rPr>
          <w:color w:val="000000" w:themeColor="text1"/>
          <w:sz w:val="24"/>
          <w:szCs w:val="24"/>
        </w:rPr>
      </w:r>
      <w:r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22" w:tooltip="Peng, 2017 #250" w:history="1">
        <w:r w:rsidR="00A6353E" w:rsidRPr="006C72A0">
          <w:rPr>
            <w:color w:val="000000" w:themeColor="text1"/>
            <w:sz w:val="24"/>
            <w:szCs w:val="24"/>
            <w:vertAlign w:val="superscript"/>
          </w:rPr>
          <w:t>22</w:t>
        </w:r>
      </w:hyperlink>
      <w:r w:rsidR="007D07BF" w:rsidRPr="006C72A0">
        <w:rPr>
          <w:color w:val="000000" w:themeColor="text1"/>
          <w:sz w:val="24"/>
          <w:szCs w:val="24"/>
          <w:vertAlign w:val="superscript"/>
        </w:rPr>
        <w:t>]</w:t>
      </w:r>
      <w:r w:rsidRPr="006C72A0">
        <w:rPr>
          <w:color w:val="000000" w:themeColor="text1"/>
          <w:sz w:val="24"/>
          <w:szCs w:val="24"/>
        </w:rPr>
        <w:fldChar w:fldCharType="end"/>
      </w:r>
      <w:r w:rsidRPr="006C72A0">
        <w:rPr>
          <w:color w:val="000000" w:themeColor="text1"/>
          <w:sz w:val="24"/>
          <w:szCs w:val="24"/>
        </w:rPr>
        <w:t>. Circ-PDE8A-miRNA-338 regulate</w:t>
      </w:r>
      <w:r w:rsidR="006377D9">
        <w:rPr>
          <w:color w:val="000000" w:themeColor="text1"/>
          <w:sz w:val="24"/>
          <w:szCs w:val="24"/>
        </w:rPr>
        <w:t>s</w:t>
      </w:r>
      <w:r w:rsidRPr="006C72A0">
        <w:rPr>
          <w:color w:val="000000" w:themeColor="text1"/>
          <w:sz w:val="24"/>
          <w:szCs w:val="24"/>
        </w:rPr>
        <w:t xml:space="preserve"> MACC1 and stimulate</w:t>
      </w:r>
      <w:r w:rsidR="006377D9">
        <w:rPr>
          <w:color w:val="000000" w:themeColor="text1"/>
          <w:sz w:val="24"/>
          <w:szCs w:val="24"/>
        </w:rPr>
        <w:t>s</w:t>
      </w:r>
      <w:r w:rsidRPr="006C72A0">
        <w:rPr>
          <w:color w:val="000000" w:themeColor="text1"/>
          <w:sz w:val="24"/>
          <w:szCs w:val="24"/>
        </w:rPr>
        <w:t xml:space="preserve"> aggressive growth through </w:t>
      </w:r>
      <w:r w:rsidR="006377D9">
        <w:rPr>
          <w:color w:val="000000" w:themeColor="text1"/>
          <w:sz w:val="24"/>
          <w:szCs w:val="24"/>
        </w:rPr>
        <w:t xml:space="preserve">the </w:t>
      </w:r>
      <w:r w:rsidRPr="006C72A0">
        <w:rPr>
          <w:color w:val="000000" w:themeColor="text1"/>
          <w:sz w:val="24"/>
          <w:szCs w:val="24"/>
        </w:rPr>
        <w:t>MACC/MET/ERK or AKT pathway</w:t>
      </w:r>
      <w:r w:rsidRPr="006C72A0">
        <w:rPr>
          <w:color w:val="000000" w:themeColor="text1"/>
          <w:sz w:val="24"/>
          <w:szCs w:val="24"/>
        </w:rPr>
        <w:fldChar w:fldCharType="begin"/>
      </w:r>
      <w:r w:rsidR="007D07BF" w:rsidRPr="006C72A0">
        <w:rPr>
          <w:color w:val="000000" w:themeColor="text1"/>
          <w:sz w:val="24"/>
          <w:szCs w:val="24"/>
        </w:rPr>
        <w:instrText xml:space="preserve"> ADDIN EN.CITE &lt;EndNote&gt;&lt;Cite&gt;&lt;Author&gt;Li&lt;/Author&gt;&lt;Year&gt;2018&lt;/Year&gt;&lt;RecNum&gt;251&lt;/RecNum&gt;&lt;DisplayText&gt;&lt;style face="superscript"&gt;[23]&lt;/style&gt;&lt;/DisplayText&gt;&lt;record&gt;&lt;rec-number&gt;251&lt;/rec-number&gt;&lt;foreign-keys&gt;&lt;key app="EN" db-id="etszv9eprsfpv7edx5ap00x859wx0pew2z5z"&gt;251&lt;/key&gt;&lt;/foreign-keys&gt;&lt;ref-type name="Journal Article"&gt;17&lt;/ref-type&gt;&lt;contributors&gt;&lt;authors&gt;&lt;author&gt;Li, Z.&lt;/author&gt;&lt;author&gt;Yanfang, W.&lt;/author&gt;&lt;author&gt;Li, J.&lt;/author&gt;&lt;author&gt;Jiang, P.&lt;/author&gt;&lt;author&gt;Peng, T.&lt;/author&gt;&lt;author&gt;Chen, K.&lt;/author&gt;&lt;author&gt;Zhao, X.&lt;/author&gt;&lt;author&gt;Zhang, Y.&lt;/author&gt;&lt;author&gt;Zhen, P.&lt;/author&gt;&lt;author&gt;Zhu, J.&lt;/author&gt;&lt;author&gt;Li, X.&lt;/author&gt;&lt;/authors&gt;&lt;/contributors&gt;&lt;auth-address&gt;Hepatobiliary Surgery Institute, Southwest Hospital, Army Medical University, China.&amp;#xD;Department of Gastroenterology, The Fourth People&amp;apos;s Hospital of Shaanxi, China.&amp;#xD;Hepatobiliary Surgery Institute, Southwest Hospital, Army Medical University, China. Electronic address: lixw1966@163.com.&lt;/auth-address&gt;&lt;titles&gt;&lt;title&gt;Tumor-released exosomal circular RNA PDE8A promotes invasive growth via the miR-338/MACC1/MET pathway in pancreatic cancer&lt;/title&gt;&lt;secondary-title&gt;Cancer Lett&lt;/secondary-title&gt;&lt;alt-title&gt;Cancer letters&lt;/alt-title&gt;&lt;/titles&gt;&lt;periodical&gt;&lt;full-title&gt;Cancer Lett&lt;/full-title&gt;&lt;abbr-1&gt;Cancer letters&lt;/abbr-1&gt;&lt;/periodical&gt;&lt;alt-periodical&gt;&lt;full-title&gt;Cancer Lett&lt;/full-title&gt;&lt;abbr-1&gt;Cancer letters&lt;/abbr-1&gt;&lt;/alt-periodical&gt;&lt;pages&gt;237-250&lt;/pages&gt;&lt;volume&gt;432&lt;/volume&gt;&lt;dates&gt;&lt;year&gt;2018&lt;/year&gt;&lt;pub-dates&gt;&lt;date&gt;Sep 28&lt;/date&gt;&lt;/pub-dates&gt;&lt;/dates&gt;&lt;isbn&gt;1872-7980 (Electronic)&amp;#xD;0304-3835 (Linking)&lt;/isbn&gt;&lt;accession-num&gt;29709702&lt;/accession-num&gt;&lt;urls&gt;&lt;related-urls&gt;&lt;url&gt;http://www.ncbi.nlm.nih.gov/pubmed/29709702&lt;/url&gt;&lt;/related-urls&gt;&lt;/urls&gt;&lt;electronic-resource-num&gt;10.1016/j.canlet.2018.04.035&lt;/electronic-resource-num&gt;&lt;/record&gt;&lt;/Cite&gt;&lt;/EndNote&gt;</w:instrText>
      </w:r>
      <w:r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23" w:tooltip="Li, 2018 #251" w:history="1">
        <w:r w:rsidR="00A6353E" w:rsidRPr="006C72A0">
          <w:rPr>
            <w:color w:val="000000" w:themeColor="text1"/>
            <w:sz w:val="24"/>
            <w:szCs w:val="24"/>
            <w:vertAlign w:val="superscript"/>
          </w:rPr>
          <w:t>23</w:t>
        </w:r>
      </w:hyperlink>
      <w:r w:rsidR="007D07BF" w:rsidRPr="006C72A0">
        <w:rPr>
          <w:color w:val="000000" w:themeColor="text1"/>
          <w:sz w:val="24"/>
          <w:szCs w:val="24"/>
          <w:vertAlign w:val="superscript"/>
        </w:rPr>
        <w:t>]</w:t>
      </w:r>
      <w:r w:rsidRPr="006C72A0">
        <w:rPr>
          <w:color w:val="000000" w:themeColor="text1"/>
          <w:sz w:val="24"/>
          <w:szCs w:val="24"/>
        </w:rPr>
        <w:fldChar w:fldCharType="end"/>
      </w:r>
      <w:r w:rsidRPr="006C72A0">
        <w:rPr>
          <w:color w:val="000000" w:themeColor="text1"/>
          <w:sz w:val="24"/>
          <w:szCs w:val="24"/>
        </w:rPr>
        <w:t xml:space="preserve">. Therefore, the reduction of AKT3 expression by circ-PRKCI may be one of the causes of digestive system tumors, especially </w:t>
      </w:r>
      <w:r w:rsidR="009D07C3">
        <w:rPr>
          <w:color w:val="000000" w:themeColor="text1"/>
          <w:sz w:val="24"/>
          <w:szCs w:val="24"/>
        </w:rPr>
        <w:t>HCC</w:t>
      </w:r>
      <w:r w:rsidRPr="006C72A0">
        <w:rPr>
          <w:color w:val="000000" w:themeColor="text1"/>
          <w:sz w:val="24"/>
          <w:szCs w:val="24"/>
        </w:rPr>
        <w:t xml:space="preserve">. </w:t>
      </w:r>
    </w:p>
    <w:p w14:paraId="4002F43D" w14:textId="7F021B84" w:rsidR="003062B2" w:rsidRPr="006C72A0" w:rsidRDefault="009D07C3" w:rsidP="009D07C3">
      <w:pPr>
        <w:adjustRightInd w:val="0"/>
        <w:snapToGrid w:val="0"/>
        <w:rPr>
          <w:color w:val="000000" w:themeColor="text1"/>
          <w:sz w:val="24"/>
          <w:szCs w:val="24"/>
        </w:rPr>
      </w:pPr>
      <w:r>
        <w:rPr>
          <w:color w:val="000000" w:themeColor="text1"/>
          <w:sz w:val="24"/>
          <w:szCs w:val="24"/>
        </w:rPr>
        <w:t xml:space="preserve">  </w:t>
      </w:r>
      <w:r w:rsidR="008273C0" w:rsidRPr="006C72A0">
        <w:rPr>
          <w:color w:val="000000" w:themeColor="text1"/>
          <w:sz w:val="24"/>
          <w:szCs w:val="24"/>
        </w:rPr>
        <w:t xml:space="preserve">We also predicted the relationship between </w:t>
      </w:r>
      <w:r w:rsidR="006377D9">
        <w:rPr>
          <w:color w:val="000000" w:themeColor="text1"/>
          <w:sz w:val="24"/>
          <w:szCs w:val="24"/>
        </w:rPr>
        <w:t xml:space="preserve">the </w:t>
      </w:r>
      <w:r w:rsidR="008273C0" w:rsidRPr="006C72A0">
        <w:rPr>
          <w:color w:val="000000" w:themeColor="text1"/>
          <w:sz w:val="24"/>
          <w:szCs w:val="24"/>
        </w:rPr>
        <w:t xml:space="preserve">ceRNA target gene </w:t>
      </w:r>
      <w:r w:rsidR="008273C0" w:rsidRPr="009D07C3">
        <w:rPr>
          <w:i/>
          <w:color w:val="000000" w:themeColor="text1"/>
          <w:sz w:val="24"/>
          <w:szCs w:val="24"/>
        </w:rPr>
        <w:t>E2F7</w:t>
      </w:r>
      <w:r w:rsidR="008273C0" w:rsidRPr="006C72A0">
        <w:rPr>
          <w:color w:val="000000" w:themeColor="text1"/>
          <w:sz w:val="24"/>
          <w:szCs w:val="24"/>
        </w:rPr>
        <w:t xml:space="preserve"> and the prognosis of patients with </w:t>
      </w:r>
      <w:r>
        <w:rPr>
          <w:color w:val="000000" w:themeColor="text1"/>
          <w:sz w:val="24"/>
          <w:szCs w:val="24"/>
        </w:rPr>
        <w:t>HCC</w:t>
      </w:r>
      <w:r w:rsidR="008273C0" w:rsidRPr="006C72A0">
        <w:rPr>
          <w:color w:val="000000" w:themeColor="text1"/>
          <w:sz w:val="24"/>
          <w:szCs w:val="24"/>
        </w:rPr>
        <w:t>, and found that it was negatively correlated with the survival rate of patients. In addition, circ-PRKCI expression in</w:t>
      </w:r>
      <w:r w:rsidR="006377D9">
        <w:rPr>
          <w:color w:val="000000" w:themeColor="text1"/>
          <w:sz w:val="24"/>
          <w:szCs w:val="24"/>
        </w:rPr>
        <w:t xml:space="preserve"> </w:t>
      </w:r>
      <w:r w:rsidR="008273C0" w:rsidRPr="006C72A0">
        <w:rPr>
          <w:color w:val="000000" w:themeColor="text1"/>
          <w:sz w:val="24"/>
          <w:szCs w:val="24"/>
        </w:rPr>
        <w:t xml:space="preserve">patients with </w:t>
      </w:r>
      <w:r>
        <w:rPr>
          <w:color w:val="000000" w:themeColor="text1"/>
          <w:sz w:val="24"/>
          <w:szCs w:val="24"/>
        </w:rPr>
        <w:t>HCC</w:t>
      </w:r>
      <w:r w:rsidR="008273C0" w:rsidRPr="006C72A0">
        <w:rPr>
          <w:color w:val="000000" w:themeColor="text1"/>
          <w:sz w:val="24"/>
          <w:szCs w:val="24"/>
        </w:rPr>
        <w:t xml:space="preserve"> was detected. The results showed that the distribution of circ-PRKCI increased with the depth of invasion, lymph node metastasis</w:t>
      </w:r>
      <w:r w:rsidR="006377D9">
        <w:rPr>
          <w:color w:val="000000" w:themeColor="text1"/>
          <w:sz w:val="24"/>
          <w:szCs w:val="24"/>
        </w:rPr>
        <w:t xml:space="preserve">, </w:t>
      </w:r>
      <w:r w:rsidR="008273C0" w:rsidRPr="006C72A0">
        <w:rPr>
          <w:color w:val="000000" w:themeColor="text1"/>
          <w:sz w:val="24"/>
          <w:szCs w:val="24"/>
        </w:rPr>
        <w:t xml:space="preserve">distant metastasis, and TNM </w:t>
      </w:r>
      <w:r w:rsidR="006377D9" w:rsidRPr="006C72A0">
        <w:rPr>
          <w:color w:val="000000" w:themeColor="text1"/>
          <w:sz w:val="24"/>
          <w:szCs w:val="24"/>
        </w:rPr>
        <w:t>stag</w:t>
      </w:r>
      <w:r w:rsidR="006377D9">
        <w:rPr>
          <w:color w:val="000000" w:themeColor="text1"/>
          <w:sz w:val="24"/>
          <w:szCs w:val="24"/>
        </w:rPr>
        <w:t>e</w:t>
      </w:r>
      <w:r w:rsidR="008273C0" w:rsidRPr="006C72A0">
        <w:rPr>
          <w:color w:val="000000" w:themeColor="text1"/>
          <w:sz w:val="24"/>
          <w:szCs w:val="24"/>
        </w:rPr>
        <w:t xml:space="preserve">, implying the relationship between circ-PRKCI and the prognosis of HCC. In fact, the </w:t>
      </w:r>
      <w:r w:rsidR="006377D9" w:rsidRPr="006C72A0">
        <w:rPr>
          <w:color w:val="000000" w:themeColor="text1"/>
          <w:sz w:val="24"/>
          <w:szCs w:val="24"/>
        </w:rPr>
        <w:t>regulat</w:t>
      </w:r>
      <w:r w:rsidR="006377D9">
        <w:rPr>
          <w:color w:val="000000" w:themeColor="text1"/>
          <w:sz w:val="24"/>
          <w:szCs w:val="24"/>
        </w:rPr>
        <w:t>ory role</w:t>
      </w:r>
      <w:r w:rsidR="006377D9" w:rsidRPr="006C72A0">
        <w:rPr>
          <w:color w:val="000000" w:themeColor="text1"/>
          <w:sz w:val="24"/>
          <w:szCs w:val="24"/>
        </w:rPr>
        <w:t xml:space="preserve"> </w:t>
      </w:r>
      <w:r w:rsidR="008273C0" w:rsidRPr="006C72A0">
        <w:rPr>
          <w:color w:val="000000" w:themeColor="text1"/>
          <w:sz w:val="24"/>
          <w:szCs w:val="24"/>
        </w:rPr>
        <w:t>of circRNA</w:t>
      </w:r>
      <w:r w:rsidR="006377D9">
        <w:rPr>
          <w:color w:val="000000" w:themeColor="text1"/>
          <w:sz w:val="24"/>
          <w:szCs w:val="24"/>
        </w:rPr>
        <w:t>s</w:t>
      </w:r>
      <w:r w:rsidR="008273C0" w:rsidRPr="006C72A0">
        <w:rPr>
          <w:color w:val="000000" w:themeColor="text1"/>
          <w:sz w:val="24"/>
          <w:szCs w:val="24"/>
        </w:rPr>
        <w:t xml:space="preserve"> </w:t>
      </w:r>
      <w:r w:rsidR="006377D9">
        <w:rPr>
          <w:color w:val="000000" w:themeColor="text1"/>
          <w:sz w:val="24"/>
          <w:szCs w:val="24"/>
        </w:rPr>
        <w:t>i</w:t>
      </w:r>
      <w:r w:rsidR="006377D9" w:rsidRPr="006C72A0">
        <w:rPr>
          <w:color w:val="000000" w:themeColor="text1"/>
          <w:sz w:val="24"/>
          <w:szCs w:val="24"/>
        </w:rPr>
        <w:t xml:space="preserve">n </w:t>
      </w:r>
      <w:r w:rsidR="008273C0" w:rsidRPr="006C72A0">
        <w:rPr>
          <w:color w:val="000000" w:themeColor="text1"/>
          <w:sz w:val="24"/>
          <w:szCs w:val="24"/>
        </w:rPr>
        <w:t>liver cancer has been studied extensively. CiRS-7 has a certain effect on the clinical manifestations and prognosis of patients with liver cancer</w:t>
      </w:r>
      <w:r w:rsidR="008273C0" w:rsidRPr="006C72A0">
        <w:rPr>
          <w:color w:val="000000" w:themeColor="text1"/>
          <w:sz w:val="24"/>
          <w:szCs w:val="24"/>
        </w:rPr>
        <w:fldChar w:fldCharType="begin">
          <w:fldData xml:space="preserve">PEVuZE5vdGU+PENpdGU+PEF1dGhvcj5YdTwvQXV0aG9yPjxZZWFyPjIwMTc8L1llYXI+PFJlY051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PEVuZE5vdGU+PENpdGU+PEF1dGhvcj5YdTwvQXV0aG9yPjxZZWFyPjIwMTc8L1llYXI+PFJlY051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008273C0" w:rsidRPr="006C72A0">
        <w:rPr>
          <w:color w:val="000000" w:themeColor="text1"/>
          <w:sz w:val="24"/>
          <w:szCs w:val="24"/>
        </w:rPr>
      </w:r>
      <w:r w:rsidR="008273C0"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24" w:tooltip="Xu, 2017 #252" w:history="1">
        <w:r w:rsidR="00A6353E" w:rsidRPr="006C72A0">
          <w:rPr>
            <w:color w:val="000000" w:themeColor="text1"/>
            <w:sz w:val="24"/>
            <w:szCs w:val="24"/>
            <w:vertAlign w:val="superscript"/>
          </w:rPr>
          <w:t>24</w:t>
        </w:r>
      </w:hyperlink>
      <w:r w:rsidR="007D07BF" w:rsidRPr="006C72A0">
        <w:rPr>
          <w:color w:val="000000" w:themeColor="text1"/>
          <w:sz w:val="24"/>
          <w:szCs w:val="24"/>
          <w:vertAlign w:val="superscript"/>
        </w:rPr>
        <w:t>]</w:t>
      </w:r>
      <w:r w:rsidR="008273C0" w:rsidRPr="006C72A0">
        <w:rPr>
          <w:color w:val="000000" w:themeColor="text1"/>
          <w:sz w:val="24"/>
          <w:szCs w:val="24"/>
        </w:rPr>
        <w:fldChar w:fldCharType="end"/>
      </w:r>
      <w:r w:rsidR="008273C0" w:rsidRPr="006C72A0">
        <w:rPr>
          <w:color w:val="000000" w:themeColor="text1"/>
          <w:sz w:val="24"/>
          <w:szCs w:val="24"/>
        </w:rPr>
        <w:t xml:space="preserve">. Circ-101764 may also play an important role in the occurrence and development of </w:t>
      </w:r>
      <w:r>
        <w:rPr>
          <w:color w:val="000000" w:themeColor="text1"/>
          <w:sz w:val="24"/>
          <w:szCs w:val="24"/>
        </w:rPr>
        <w:t>HCC</w:t>
      </w:r>
      <w:r w:rsidR="008273C0" w:rsidRPr="006C72A0">
        <w:rPr>
          <w:color w:val="000000" w:themeColor="text1"/>
          <w:sz w:val="24"/>
          <w:szCs w:val="24"/>
        </w:rPr>
        <w:fldChar w:fldCharType="begin">
          <w:fldData xml:space="preserve">PEVuZE5vdGU+PENpdGU+PEF1dGhvcj5XYW5nPC9BdXRob3I+PFllYXI+MjAxODwvWWVhcj48UmVj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=
</w:fldData>
        </w:fldChar>
      </w:r>
      <w:r w:rsidR="007D07BF" w:rsidRPr="006C72A0">
        <w:rPr>
          <w:color w:val="000000" w:themeColor="text1"/>
          <w:sz w:val="24"/>
          <w:szCs w:val="24"/>
        </w:rPr>
        <w:instrText xml:space="preserve"> ADDIN EN.CITE </w:instrText>
      </w:r>
      <w:r w:rsidR="007D07BF" w:rsidRPr="006C72A0">
        <w:rPr>
          <w:color w:val="000000" w:themeColor="text1"/>
          <w:sz w:val="24"/>
          <w:szCs w:val="24"/>
        </w:rPr>
        <w:fldChar w:fldCharType="begin">
          <w:fldData xml:space="preserve">PEVuZE5vdGU+PENpdGU+PEF1dGhvcj5XYW5nPC9BdXRob3I+PFllYXI+MjAxODwvWWVhcj48UmVj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=
</w:fldData>
        </w:fldChar>
      </w:r>
      <w:r w:rsidR="007D07BF" w:rsidRPr="006C72A0">
        <w:rPr>
          <w:color w:val="000000" w:themeColor="text1"/>
          <w:sz w:val="24"/>
          <w:szCs w:val="24"/>
        </w:rPr>
        <w:instrText xml:space="preserve"> ADDIN EN.CITE.DATA </w:instrText>
      </w:r>
      <w:r w:rsidR="007D07BF" w:rsidRPr="006C72A0">
        <w:rPr>
          <w:color w:val="000000" w:themeColor="text1"/>
          <w:sz w:val="24"/>
          <w:szCs w:val="24"/>
        </w:rPr>
      </w:r>
      <w:r w:rsidR="007D07BF" w:rsidRPr="006C72A0">
        <w:rPr>
          <w:color w:val="000000" w:themeColor="text1"/>
          <w:sz w:val="24"/>
          <w:szCs w:val="24"/>
        </w:rPr>
        <w:fldChar w:fldCharType="end"/>
      </w:r>
      <w:r w:rsidR="008273C0" w:rsidRPr="006C72A0">
        <w:rPr>
          <w:color w:val="000000" w:themeColor="text1"/>
          <w:sz w:val="24"/>
          <w:szCs w:val="24"/>
        </w:rPr>
      </w:r>
      <w:r w:rsidR="008273C0" w:rsidRPr="006C72A0">
        <w:rPr>
          <w:color w:val="000000" w:themeColor="text1"/>
          <w:sz w:val="24"/>
          <w:szCs w:val="24"/>
        </w:rPr>
        <w:fldChar w:fldCharType="separate"/>
      </w:r>
      <w:r w:rsidR="007D07BF" w:rsidRPr="006C72A0">
        <w:rPr>
          <w:color w:val="000000" w:themeColor="text1"/>
          <w:sz w:val="24"/>
          <w:szCs w:val="24"/>
          <w:vertAlign w:val="superscript"/>
        </w:rPr>
        <w:t>[</w:t>
      </w:r>
      <w:hyperlink w:anchor="_ENREF_25" w:tooltip="Wang, 2018 #253" w:history="1">
        <w:r w:rsidR="00A6353E" w:rsidRPr="006C72A0">
          <w:rPr>
            <w:color w:val="000000" w:themeColor="text1"/>
            <w:sz w:val="24"/>
            <w:szCs w:val="24"/>
            <w:vertAlign w:val="superscript"/>
          </w:rPr>
          <w:t>25</w:t>
        </w:r>
      </w:hyperlink>
      <w:r w:rsidR="007D07BF" w:rsidRPr="006C72A0">
        <w:rPr>
          <w:color w:val="000000" w:themeColor="text1"/>
          <w:sz w:val="24"/>
          <w:szCs w:val="24"/>
          <w:vertAlign w:val="superscript"/>
        </w:rPr>
        <w:t>]</w:t>
      </w:r>
      <w:r w:rsidR="008273C0" w:rsidRPr="006C72A0">
        <w:rPr>
          <w:color w:val="000000" w:themeColor="text1"/>
          <w:sz w:val="24"/>
          <w:szCs w:val="24"/>
        </w:rPr>
        <w:fldChar w:fldCharType="end"/>
      </w:r>
      <w:r w:rsidR="008273C0" w:rsidRPr="006C72A0">
        <w:rPr>
          <w:color w:val="000000" w:themeColor="text1"/>
          <w:sz w:val="24"/>
          <w:szCs w:val="24"/>
        </w:rPr>
        <w:t xml:space="preserve">. </w:t>
      </w:r>
    </w:p>
    <w:p w14:paraId="4C60A871" w14:textId="3D72E02D" w:rsidR="003062B2" w:rsidRDefault="00F42409" w:rsidP="00F42409">
      <w:pPr>
        <w:adjustRightInd w:val="0"/>
        <w:snapToGrid w:val="0"/>
        <w:rPr>
          <w:color w:val="000000" w:themeColor="text1"/>
          <w:sz w:val="24"/>
          <w:szCs w:val="24"/>
        </w:rPr>
      </w:pPr>
      <w:r>
        <w:rPr>
          <w:color w:val="000000" w:themeColor="text1"/>
          <w:sz w:val="24"/>
          <w:szCs w:val="24"/>
        </w:rPr>
        <w:t xml:space="preserve">  </w:t>
      </w:r>
      <w:r w:rsidR="008273C0" w:rsidRPr="006C72A0">
        <w:rPr>
          <w:color w:val="000000" w:themeColor="text1"/>
          <w:sz w:val="24"/>
          <w:szCs w:val="24"/>
        </w:rPr>
        <w:t xml:space="preserve">In summary, circ-PRKCI is obviously involved in the occurrence and development of digestive system tumors. In particular, circ-PRKCI can regulate </w:t>
      </w:r>
      <w:r w:rsidR="006377D9">
        <w:rPr>
          <w:color w:val="000000" w:themeColor="text1"/>
          <w:sz w:val="24"/>
          <w:szCs w:val="24"/>
        </w:rPr>
        <w:t xml:space="preserve">tumor cell </w:t>
      </w:r>
      <w:r w:rsidR="008273C0" w:rsidRPr="006C72A0">
        <w:rPr>
          <w:color w:val="000000" w:themeColor="text1"/>
          <w:sz w:val="24"/>
          <w:szCs w:val="24"/>
        </w:rPr>
        <w:t xml:space="preserve">apoptosis and invasion in the pathogenesis of liver cancer. It also has an indicative effect on clinical prognosis of liver cancer and may be a biomarker for clinical detection. This will provide a theoretical basis for the diagnosis and treatment of </w:t>
      </w:r>
      <w:r w:rsidR="006377D9">
        <w:rPr>
          <w:color w:val="000000" w:themeColor="text1"/>
          <w:sz w:val="24"/>
          <w:szCs w:val="24"/>
        </w:rPr>
        <w:t>HCC</w:t>
      </w:r>
      <w:r w:rsidR="008273C0" w:rsidRPr="006C72A0">
        <w:rPr>
          <w:color w:val="000000" w:themeColor="text1"/>
          <w:sz w:val="24"/>
          <w:szCs w:val="24"/>
        </w:rPr>
        <w:t>.</w:t>
      </w:r>
    </w:p>
    <w:p w14:paraId="2EAE01CD" w14:textId="77777777" w:rsidR="009D07C3" w:rsidRPr="006C72A0" w:rsidRDefault="009D07C3" w:rsidP="0045290E">
      <w:pPr>
        <w:adjustRightInd w:val="0"/>
        <w:snapToGrid w:val="0"/>
        <w:ind w:firstLineChars="200" w:firstLine="480"/>
        <w:rPr>
          <w:color w:val="000000" w:themeColor="text1"/>
          <w:sz w:val="24"/>
          <w:szCs w:val="24"/>
        </w:rPr>
      </w:pPr>
    </w:p>
    <w:p w14:paraId="4BC7EC08" w14:textId="77777777" w:rsidR="00A6353E" w:rsidRPr="009D07C3" w:rsidRDefault="00A6353E" w:rsidP="0045290E">
      <w:pPr>
        <w:adjustRightInd w:val="0"/>
        <w:snapToGrid w:val="0"/>
        <w:rPr>
          <w:b/>
          <w:color w:val="000000" w:themeColor="text1"/>
          <w:sz w:val="24"/>
          <w:szCs w:val="24"/>
        </w:rPr>
      </w:pPr>
      <w:r w:rsidRPr="009D07C3">
        <w:rPr>
          <w:b/>
          <w:color w:val="000000" w:themeColor="text1"/>
          <w:sz w:val="24"/>
          <w:szCs w:val="24"/>
        </w:rPr>
        <w:t xml:space="preserve">ARTICLE HIGHLIGHTS </w:t>
      </w:r>
    </w:p>
    <w:p w14:paraId="26453111" w14:textId="3953B62B" w:rsidR="00D90A8F" w:rsidRPr="009D07C3" w:rsidRDefault="00D90A8F" w:rsidP="0045290E">
      <w:pPr>
        <w:adjustRightInd w:val="0"/>
        <w:snapToGrid w:val="0"/>
        <w:rPr>
          <w:b/>
          <w:i/>
          <w:color w:val="000000" w:themeColor="text1"/>
          <w:sz w:val="24"/>
          <w:szCs w:val="24"/>
        </w:rPr>
      </w:pPr>
      <w:r w:rsidRPr="009D07C3">
        <w:rPr>
          <w:b/>
          <w:i/>
          <w:color w:val="000000" w:themeColor="text1"/>
          <w:sz w:val="24"/>
          <w:szCs w:val="24"/>
        </w:rPr>
        <w:lastRenderedPageBreak/>
        <w:t>Research background</w:t>
      </w:r>
    </w:p>
    <w:p w14:paraId="6A9DF796" w14:textId="0BD54080" w:rsidR="00A6353E" w:rsidRDefault="005D5FF9" w:rsidP="0045290E">
      <w:pPr>
        <w:adjustRightInd w:val="0"/>
        <w:snapToGrid w:val="0"/>
        <w:rPr>
          <w:color w:val="000000" w:themeColor="text1"/>
          <w:sz w:val="24"/>
          <w:szCs w:val="24"/>
        </w:rPr>
      </w:pPr>
      <w:r>
        <w:rPr>
          <w:color w:val="000000" w:themeColor="text1"/>
          <w:sz w:val="24"/>
          <w:szCs w:val="24"/>
        </w:rPr>
        <w:t>D</w:t>
      </w:r>
      <w:r w:rsidR="00527EBA" w:rsidRPr="006C72A0">
        <w:rPr>
          <w:color w:val="000000" w:themeColor="text1"/>
          <w:sz w:val="24"/>
          <w:szCs w:val="24"/>
        </w:rPr>
        <w:t>igestive system tumor</w:t>
      </w:r>
      <w:r>
        <w:rPr>
          <w:color w:val="000000" w:themeColor="text1"/>
          <w:sz w:val="24"/>
          <w:szCs w:val="24"/>
        </w:rPr>
        <w:t>s</w:t>
      </w:r>
      <w:r w:rsidR="00527EBA" w:rsidRPr="006C72A0">
        <w:rPr>
          <w:color w:val="000000" w:themeColor="text1"/>
          <w:sz w:val="24"/>
          <w:szCs w:val="24"/>
        </w:rPr>
        <w:t xml:space="preserve"> </w:t>
      </w:r>
      <w:r>
        <w:rPr>
          <w:color w:val="000000" w:themeColor="text1"/>
          <w:sz w:val="24"/>
          <w:szCs w:val="24"/>
        </w:rPr>
        <w:t>have</w:t>
      </w:r>
      <w:r w:rsidR="00527EBA" w:rsidRPr="006C72A0">
        <w:rPr>
          <w:color w:val="000000" w:themeColor="text1"/>
          <w:sz w:val="24"/>
          <w:szCs w:val="24"/>
        </w:rPr>
        <w:t xml:space="preserve"> high morbidity and mortality</w:t>
      </w:r>
      <w:r>
        <w:rPr>
          <w:color w:val="000000" w:themeColor="text1"/>
          <w:sz w:val="24"/>
          <w:szCs w:val="24"/>
        </w:rPr>
        <w:t xml:space="preserve"> </w:t>
      </w:r>
      <w:r w:rsidR="00527EBA" w:rsidRPr="006C72A0">
        <w:rPr>
          <w:color w:val="000000" w:themeColor="text1"/>
          <w:sz w:val="24"/>
          <w:szCs w:val="24"/>
        </w:rPr>
        <w:t xml:space="preserve">and </w:t>
      </w:r>
      <w:r w:rsidRPr="006C72A0">
        <w:rPr>
          <w:color w:val="000000" w:themeColor="text1"/>
          <w:sz w:val="24"/>
          <w:szCs w:val="24"/>
        </w:rPr>
        <w:t>account</w:t>
      </w:r>
      <w:r>
        <w:rPr>
          <w:color w:val="000000" w:themeColor="text1"/>
          <w:sz w:val="24"/>
          <w:szCs w:val="24"/>
        </w:rPr>
        <w:t xml:space="preserve"> </w:t>
      </w:r>
      <w:r w:rsidR="00527EBA" w:rsidRPr="006C72A0">
        <w:rPr>
          <w:color w:val="000000" w:themeColor="text1"/>
          <w:sz w:val="24"/>
          <w:szCs w:val="24"/>
        </w:rPr>
        <w:t xml:space="preserve">for a large proportion of all tumors. </w:t>
      </w:r>
      <w:r w:rsidR="00792270" w:rsidRPr="006C72A0">
        <w:rPr>
          <w:color w:val="000000" w:themeColor="text1"/>
          <w:sz w:val="24"/>
          <w:szCs w:val="24"/>
        </w:rPr>
        <w:t>It has been confirmed that circRNA</w:t>
      </w:r>
      <w:r>
        <w:rPr>
          <w:color w:val="000000" w:themeColor="text1"/>
          <w:sz w:val="24"/>
          <w:szCs w:val="24"/>
        </w:rPr>
        <w:t>s</w:t>
      </w:r>
      <w:r w:rsidR="00792270" w:rsidRPr="006C72A0">
        <w:rPr>
          <w:color w:val="000000" w:themeColor="text1"/>
          <w:sz w:val="24"/>
          <w:szCs w:val="24"/>
        </w:rPr>
        <w:t xml:space="preserve"> </w:t>
      </w:r>
      <w:r>
        <w:rPr>
          <w:color w:val="000000" w:themeColor="text1"/>
          <w:sz w:val="24"/>
          <w:szCs w:val="24"/>
        </w:rPr>
        <w:t>are</w:t>
      </w:r>
      <w:r w:rsidRPr="006C72A0">
        <w:rPr>
          <w:color w:val="000000" w:themeColor="text1"/>
          <w:sz w:val="24"/>
          <w:szCs w:val="24"/>
        </w:rPr>
        <w:t xml:space="preserve"> </w:t>
      </w:r>
      <w:r w:rsidR="00792270" w:rsidRPr="006C72A0">
        <w:rPr>
          <w:color w:val="000000" w:themeColor="text1"/>
          <w:sz w:val="24"/>
          <w:szCs w:val="24"/>
        </w:rPr>
        <w:t xml:space="preserve">important in the occurrence and development of some digestive system tumors, </w:t>
      </w:r>
      <w:r>
        <w:rPr>
          <w:color w:val="000000" w:themeColor="text1"/>
          <w:sz w:val="24"/>
          <w:szCs w:val="24"/>
        </w:rPr>
        <w:t>such as</w:t>
      </w:r>
      <w:r w:rsidR="00792270" w:rsidRPr="006C72A0">
        <w:rPr>
          <w:color w:val="000000" w:themeColor="text1"/>
          <w:sz w:val="24"/>
          <w:szCs w:val="24"/>
        </w:rPr>
        <w:t xml:space="preserve"> gastric cancer, liver cancer, </w:t>
      </w:r>
      <w:r>
        <w:rPr>
          <w:color w:val="000000" w:themeColor="text1"/>
          <w:sz w:val="24"/>
          <w:szCs w:val="24"/>
        </w:rPr>
        <w:t xml:space="preserve">and </w:t>
      </w:r>
      <w:r w:rsidR="00792270" w:rsidRPr="006C72A0">
        <w:rPr>
          <w:color w:val="000000" w:themeColor="text1"/>
          <w:sz w:val="24"/>
          <w:szCs w:val="24"/>
        </w:rPr>
        <w:t>colon cancer</w:t>
      </w:r>
      <w:r w:rsidR="009D07C3">
        <w:rPr>
          <w:color w:val="000000" w:themeColor="text1"/>
          <w:sz w:val="24"/>
          <w:szCs w:val="24"/>
        </w:rPr>
        <w:t>.</w:t>
      </w:r>
    </w:p>
    <w:p w14:paraId="006B3A18" w14:textId="77777777" w:rsidR="009D07C3" w:rsidRPr="006C72A0" w:rsidRDefault="009D07C3" w:rsidP="0045290E">
      <w:pPr>
        <w:adjustRightInd w:val="0"/>
        <w:snapToGrid w:val="0"/>
        <w:rPr>
          <w:color w:val="000000" w:themeColor="text1"/>
          <w:sz w:val="24"/>
          <w:szCs w:val="24"/>
        </w:rPr>
      </w:pPr>
    </w:p>
    <w:p w14:paraId="35289790" w14:textId="77777777" w:rsidR="00A6353E" w:rsidRPr="009D07C3" w:rsidRDefault="00A6353E" w:rsidP="0045290E">
      <w:pPr>
        <w:adjustRightInd w:val="0"/>
        <w:snapToGrid w:val="0"/>
        <w:rPr>
          <w:b/>
          <w:i/>
          <w:color w:val="000000" w:themeColor="text1"/>
          <w:sz w:val="24"/>
          <w:szCs w:val="24"/>
        </w:rPr>
      </w:pPr>
      <w:r w:rsidRPr="009D07C3">
        <w:rPr>
          <w:b/>
          <w:i/>
          <w:color w:val="000000" w:themeColor="text1"/>
          <w:sz w:val="24"/>
          <w:szCs w:val="24"/>
        </w:rPr>
        <w:t>Research motivation</w:t>
      </w:r>
    </w:p>
    <w:p w14:paraId="55D1BB6A" w14:textId="0F1818FD" w:rsidR="00B27185" w:rsidRDefault="00B27185" w:rsidP="0045290E">
      <w:pPr>
        <w:adjustRightInd w:val="0"/>
        <w:snapToGrid w:val="0"/>
        <w:rPr>
          <w:color w:val="000000" w:themeColor="text1"/>
          <w:sz w:val="24"/>
          <w:szCs w:val="24"/>
        </w:rPr>
      </w:pPr>
      <w:r w:rsidRPr="006C72A0">
        <w:rPr>
          <w:color w:val="000000" w:themeColor="text1"/>
          <w:sz w:val="24"/>
          <w:szCs w:val="24"/>
        </w:rPr>
        <w:t>Does circ-PRKCI affect the occurrence and development of digestive tract tumors, espe</w:t>
      </w:r>
      <w:r w:rsidR="00D90A8F" w:rsidRPr="006C72A0">
        <w:rPr>
          <w:color w:val="000000" w:themeColor="text1"/>
          <w:sz w:val="24"/>
          <w:szCs w:val="24"/>
        </w:rPr>
        <w:t>cially hepatocellular carcinoma</w:t>
      </w:r>
      <w:r w:rsidR="005D5FF9">
        <w:rPr>
          <w:color w:val="000000" w:themeColor="text1"/>
          <w:sz w:val="24"/>
          <w:szCs w:val="24"/>
        </w:rPr>
        <w:t>?</w:t>
      </w:r>
    </w:p>
    <w:p w14:paraId="208F473A" w14:textId="77777777" w:rsidR="009D07C3" w:rsidRPr="006C72A0" w:rsidRDefault="009D07C3" w:rsidP="0045290E">
      <w:pPr>
        <w:adjustRightInd w:val="0"/>
        <w:snapToGrid w:val="0"/>
        <w:rPr>
          <w:color w:val="000000" w:themeColor="text1"/>
          <w:sz w:val="24"/>
          <w:szCs w:val="24"/>
        </w:rPr>
      </w:pPr>
    </w:p>
    <w:p w14:paraId="714B4F85" w14:textId="6A0FA2BA" w:rsidR="00A6353E" w:rsidRPr="009D07C3" w:rsidRDefault="00A6353E" w:rsidP="0045290E">
      <w:pPr>
        <w:adjustRightInd w:val="0"/>
        <w:snapToGrid w:val="0"/>
        <w:rPr>
          <w:b/>
          <w:i/>
          <w:color w:val="000000" w:themeColor="text1"/>
          <w:sz w:val="24"/>
          <w:szCs w:val="24"/>
        </w:rPr>
      </w:pPr>
      <w:r w:rsidRPr="009D07C3">
        <w:rPr>
          <w:b/>
          <w:i/>
          <w:color w:val="000000" w:themeColor="text1"/>
          <w:sz w:val="24"/>
          <w:szCs w:val="24"/>
        </w:rPr>
        <w:t>Research objectives</w:t>
      </w:r>
    </w:p>
    <w:p w14:paraId="57247AE2" w14:textId="7084C5A3" w:rsidR="00A6353E" w:rsidRDefault="00B27185" w:rsidP="0045290E">
      <w:pPr>
        <w:adjustRightInd w:val="0"/>
        <w:snapToGrid w:val="0"/>
        <w:rPr>
          <w:color w:val="000000" w:themeColor="text1"/>
          <w:sz w:val="24"/>
          <w:szCs w:val="24"/>
        </w:rPr>
      </w:pPr>
      <w:r w:rsidRPr="006C72A0">
        <w:rPr>
          <w:color w:val="000000" w:themeColor="text1"/>
          <w:sz w:val="24"/>
          <w:szCs w:val="24"/>
        </w:rPr>
        <w:t>To investigate the role and molecular mechanism of circ-PRKCI in the progression of hepatocellular carcinoma</w:t>
      </w:r>
      <w:r w:rsidR="009D07C3">
        <w:rPr>
          <w:color w:val="000000" w:themeColor="text1"/>
          <w:sz w:val="24"/>
          <w:szCs w:val="24"/>
        </w:rPr>
        <w:t>.</w:t>
      </w:r>
    </w:p>
    <w:p w14:paraId="33AC3547" w14:textId="77777777" w:rsidR="009D07C3" w:rsidRPr="006C72A0" w:rsidRDefault="009D07C3" w:rsidP="0045290E">
      <w:pPr>
        <w:adjustRightInd w:val="0"/>
        <w:snapToGrid w:val="0"/>
        <w:rPr>
          <w:color w:val="000000" w:themeColor="text1"/>
          <w:sz w:val="24"/>
          <w:szCs w:val="24"/>
        </w:rPr>
      </w:pPr>
    </w:p>
    <w:p w14:paraId="713683D8" w14:textId="77777777" w:rsidR="00A6353E" w:rsidRPr="009D07C3" w:rsidRDefault="00A6353E" w:rsidP="0045290E">
      <w:pPr>
        <w:adjustRightInd w:val="0"/>
        <w:snapToGrid w:val="0"/>
        <w:rPr>
          <w:b/>
          <w:i/>
          <w:color w:val="000000" w:themeColor="text1"/>
          <w:sz w:val="24"/>
          <w:szCs w:val="24"/>
        </w:rPr>
      </w:pPr>
      <w:r w:rsidRPr="009D07C3">
        <w:rPr>
          <w:b/>
          <w:i/>
          <w:color w:val="000000" w:themeColor="text1"/>
          <w:sz w:val="24"/>
          <w:szCs w:val="24"/>
        </w:rPr>
        <w:t>Research methods</w:t>
      </w:r>
    </w:p>
    <w:p w14:paraId="2D8B04EC" w14:textId="6DF1671F" w:rsidR="00A6353E" w:rsidRDefault="009D07C3" w:rsidP="0045290E">
      <w:pPr>
        <w:adjustRightInd w:val="0"/>
        <w:snapToGrid w:val="0"/>
        <w:rPr>
          <w:color w:val="000000" w:themeColor="text1"/>
          <w:sz w:val="24"/>
          <w:szCs w:val="24"/>
        </w:rPr>
      </w:pPr>
      <w:r>
        <w:rPr>
          <w:color w:val="000000" w:themeColor="text1"/>
          <w:sz w:val="24"/>
          <w:szCs w:val="24"/>
        </w:rPr>
        <w:t xml:space="preserve">This study used quantitative </w:t>
      </w:r>
      <w:r w:rsidR="005D5FF9">
        <w:rPr>
          <w:color w:val="000000" w:themeColor="text1"/>
          <w:sz w:val="24"/>
          <w:szCs w:val="24"/>
        </w:rPr>
        <w:t>real-</w:t>
      </w:r>
      <w:r>
        <w:rPr>
          <w:color w:val="000000" w:themeColor="text1"/>
          <w:sz w:val="24"/>
          <w:szCs w:val="24"/>
        </w:rPr>
        <w:t xml:space="preserve">time </w:t>
      </w:r>
      <w:r w:rsidR="007B119E" w:rsidRPr="006C72A0">
        <w:rPr>
          <w:color w:val="000000" w:themeColor="text1"/>
          <w:sz w:val="24"/>
          <w:szCs w:val="24"/>
        </w:rPr>
        <w:t xml:space="preserve">PCR, Western blot, </w:t>
      </w:r>
      <w:r w:rsidR="005D5FF9">
        <w:rPr>
          <w:color w:val="000000" w:themeColor="text1"/>
          <w:sz w:val="24"/>
          <w:szCs w:val="24"/>
        </w:rPr>
        <w:t>knockdown and overexpression experiments</w:t>
      </w:r>
      <w:r w:rsidR="007B119E" w:rsidRPr="006C72A0">
        <w:rPr>
          <w:color w:val="000000" w:themeColor="text1"/>
          <w:sz w:val="24"/>
          <w:szCs w:val="24"/>
        </w:rPr>
        <w:t xml:space="preserve">, </w:t>
      </w:r>
      <w:r>
        <w:rPr>
          <w:color w:val="000000" w:themeColor="text1"/>
          <w:sz w:val="24"/>
          <w:szCs w:val="24"/>
        </w:rPr>
        <w:t xml:space="preserve">fluorescence </w:t>
      </w:r>
      <w:r w:rsidRPr="009D07C3">
        <w:rPr>
          <w:i/>
          <w:color w:val="000000" w:themeColor="text1"/>
          <w:sz w:val="24"/>
          <w:szCs w:val="24"/>
        </w:rPr>
        <w:t>in situ</w:t>
      </w:r>
      <w:r>
        <w:rPr>
          <w:color w:val="000000" w:themeColor="text1"/>
          <w:sz w:val="24"/>
          <w:szCs w:val="24"/>
        </w:rPr>
        <w:t xml:space="preserve"> hybridizatio</w:t>
      </w:r>
      <w:r w:rsidR="005D5FF9">
        <w:rPr>
          <w:color w:val="000000" w:themeColor="text1"/>
          <w:sz w:val="24"/>
          <w:szCs w:val="24"/>
        </w:rPr>
        <w:t xml:space="preserve">n, </w:t>
      </w:r>
      <w:r w:rsidR="007B119E" w:rsidRPr="006C72A0">
        <w:rPr>
          <w:color w:val="000000" w:themeColor="text1"/>
          <w:sz w:val="24"/>
          <w:szCs w:val="24"/>
        </w:rPr>
        <w:t>survival analysis</w:t>
      </w:r>
      <w:r w:rsidR="005D5FF9">
        <w:rPr>
          <w:color w:val="000000" w:themeColor="text1"/>
          <w:sz w:val="24"/>
          <w:szCs w:val="24"/>
        </w:rPr>
        <w:t>,</w:t>
      </w:r>
      <w:r w:rsidR="007B119E" w:rsidRPr="006C72A0">
        <w:rPr>
          <w:color w:val="000000" w:themeColor="text1"/>
          <w:sz w:val="24"/>
          <w:szCs w:val="24"/>
        </w:rPr>
        <w:t xml:space="preserve"> and statistical analyses.</w:t>
      </w:r>
    </w:p>
    <w:p w14:paraId="62F50675" w14:textId="77777777" w:rsidR="009D07C3" w:rsidRPr="006C72A0" w:rsidRDefault="009D07C3" w:rsidP="0045290E">
      <w:pPr>
        <w:adjustRightInd w:val="0"/>
        <w:snapToGrid w:val="0"/>
        <w:rPr>
          <w:color w:val="000000" w:themeColor="text1"/>
          <w:sz w:val="24"/>
          <w:szCs w:val="24"/>
        </w:rPr>
      </w:pPr>
    </w:p>
    <w:p w14:paraId="536CF046" w14:textId="77777777" w:rsidR="00A6353E" w:rsidRPr="009D07C3" w:rsidRDefault="00A6353E" w:rsidP="0045290E">
      <w:pPr>
        <w:adjustRightInd w:val="0"/>
        <w:snapToGrid w:val="0"/>
        <w:rPr>
          <w:b/>
          <w:i/>
          <w:color w:val="000000" w:themeColor="text1"/>
          <w:sz w:val="24"/>
          <w:szCs w:val="24"/>
        </w:rPr>
      </w:pPr>
      <w:r w:rsidRPr="009D07C3">
        <w:rPr>
          <w:b/>
          <w:i/>
          <w:color w:val="000000" w:themeColor="text1"/>
          <w:sz w:val="24"/>
          <w:szCs w:val="24"/>
        </w:rPr>
        <w:t>Research results</w:t>
      </w:r>
    </w:p>
    <w:p w14:paraId="49489CE3" w14:textId="73415AE9" w:rsidR="00A6353E" w:rsidRDefault="007B119E" w:rsidP="0045290E">
      <w:pPr>
        <w:adjustRightInd w:val="0"/>
        <w:snapToGrid w:val="0"/>
        <w:rPr>
          <w:color w:val="000000" w:themeColor="text1"/>
          <w:sz w:val="24"/>
          <w:szCs w:val="24"/>
        </w:rPr>
      </w:pPr>
      <w:r w:rsidRPr="006C72A0">
        <w:rPr>
          <w:color w:val="000000" w:themeColor="text1"/>
          <w:sz w:val="24"/>
          <w:szCs w:val="24"/>
        </w:rPr>
        <w:t>The level of circ-PRKCI was</w:t>
      </w:r>
      <w:r w:rsidR="005D5FF9">
        <w:rPr>
          <w:color w:val="000000" w:themeColor="text1"/>
          <w:sz w:val="24"/>
          <w:szCs w:val="24"/>
        </w:rPr>
        <w:t xml:space="preserve"> </w:t>
      </w:r>
      <w:r w:rsidRPr="006C72A0">
        <w:rPr>
          <w:color w:val="000000" w:themeColor="text1"/>
          <w:sz w:val="24"/>
          <w:szCs w:val="24"/>
        </w:rPr>
        <w:t xml:space="preserve">significantly higher in HCC tissues than in adjacent tissues. Circ-PRKCI substantially inhibited </w:t>
      </w:r>
      <w:r w:rsidR="005D5FF9">
        <w:rPr>
          <w:color w:val="000000" w:themeColor="text1"/>
          <w:sz w:val="24"/>
          <w:szCs w:val="24"/>
        </w:rPr>
        <w:t xml:space="preserve">cell </w:t>
      </w:r>
      <w:r w:rsidRPr="006C72A0">
        <w:rPr>
          <w:color w:val="000000" w:themeColor="text1"/>
          <w:sz w:val="24"/>
          <w:szCs w:val="24"/>
        </w:rPr>
        <w:t xml:space="preserve">apoptosis and promoted cell invasion. It was found that circ-PRKCI can act as the sponge of miRNA-545 to reduce the expression of AKT3 protein. Circ-PRKCI target gene </w:t>
      </w:r>
      <w:r w:rsidRPr="009D07C3">
        <w:rPr>
          <w:i/>
          <w:color w:val="000000" w:themeColor="text1"/>
          <w:sz w:val="24"/>
          <w:szCs w:val="24"/>
        </w:rPr>
        <w:t xml:space="preserve">E2F7 </w:t>
      </w:r>
      <w:r w:rsidRPr="006C72A0">
        <w:rPr>
          <w:color w:val="000000" w:themeColor="text1"/>
          <w:sz w:val="24"/>
          <w:szCs w:val="24"/>
        </w:rPr>
        <w:t xml:space="preserve">can reduce liver cancer patients’ survival rate. Circ-PRKCI </w:t>
      </w:r>
      <w:r w:rsidR="005D5FF9">
        <w:rPr>
          <w:color w:val="000000" w:themeColor="text1"/>
          <w:sz w:val="24"/>
          <w:szCs w:val="24"/>
        </w:rPr>
        <w:t xml:space="preserve">was </w:t>
      </w:r>
      <w:r w:rsidRPr="006C72A0">
        <w:rPr>
          <w:color w:val="000000" w:themeColor="text1"/>
          <w:sz w:val="24"/>
          <w:szCs w:val="24"/>
        </w:rPr>
        <w:t>positive</w:t>
      </w:r>
      <w:r w:rsidR="005D5FF9">
        <w:rPr>
          <w:color w:val="000000" w:themeColor="text1"/>
          <w:sz w:val="24"/>
          <w:szCs w:val="24"/>
        </w:rPr>
        <w:t>ly</w:t>
      </w:r>
      <w:r w:rsidRPr="006C72A0">
        <w:rPr>
          <w:color w:val="000000" w:themeColor="text1"/>
          <w:sz w:val="24"/>
          <w:szCs w:val="24"/>
        </w:rPr>
        <w:t xml:space="preserve"> correlated with the depth of invasion, lymph node metastasis, distant metastasis</w:t>
      </w:r>
      <w:r w:rsidR="005D5FF9">
        <w:rPr>
          <w:color w:val="000000" w:themeColor="text1"/>
          <w:sz w:val="24"/>
          <w:szCs w:val="24"/>
        </w:rPr>
        <w:t>,</w:t>
      </w:r>
      <w:r w:rsidRPr="006C72A0">
        <w:rPr>
          <w:color w:val="000000" w:themeColor="text1"/>
          <w:sz w:val="24"/>
          <w:szCs w:val="24"/>
        </w:rPr>
        <w:t xml:space="preserve"> and TNM </w:t>
      </w:r>
      <w:r w:rsidR="005D5FF9" w:rsidRPr="006C72A0">
        <w:rPr>
          <w:color w:val="000000" w:themeColor="text1"/>
          <w:sz w:val="24"/>
          <w:szCs w:val="24"/>
        </w:rPr>
        <w:t>stag</w:t>
      </w:r>
      <w:r w:rsidR="005D5FF9">
        <w:rPr>
          <w:color w:val="000000" w:themeColor="text1"/>
          <w:sz w:val="24"/>
          <w:szCs w:val="24"/>
        </w:rPr>
        <w:t>e</w:t>
      </w:r>
      <w:r w:rsidRPr="006C72A0">
        <w:rPr>
          <w:color w:val="000000" w:themeColor="text1"/>
          <w:sz w:val="24"/>
          <w:szCs w:val="24"/>
        </w:rPr>
        <w:t>.</w:t>
      </w:r>
    </w:p>
    <w:p w14:paraId="29675E68" w14:textId="77777777" w:rsidR="009D07C3" w:rsidRPr="006C72A0" w:rsidRDefault="009D07C3" w:rsidP="0045290E">
      <w:pPr>
        <w:adjustRightInd w:val="0"/>
        <w:snapToGrid w:val="0"/>
        <w:rPr>
          <w:color w:val="000000" w:themeColor="text1"/>
          <w:sz w:val="24"/>
          <w:szCs w:val="24"/>
        </w:rPr>
      </w:pPr>
    </w:p>
    <w:p w14:paraId="154AA28C" w14:textId="77777777" w:rsidR="00A6353E" w:rsidRPr="009D07C3" w:rsidRDefault="00A6353E" w:rsidP="0045290E">
      <w:pPr>
        <w:adjustRightInd w:val="0"/>
        <w:snapToGrid w:val="0"/>
        <w:rPr>
          <w:b/>
          <w:i/>
          <w:color w:val="000000" w:themeColor="text1"/>
          <w:sz w:val="24"/>
          <w:szCs w:val="24"/>
        </w:rPr>
      </w:pPr>
      <w:r w:rsidRPr="009D07C3">
        <w:rPr>
          <w:b/>
          <w:i/>
          <w:color w:val="000000" w:themeColor="text1"/>
          <w:sz w:val="24"/>
          <w:szCs w:val="24"/>
        </w:rPr>
        <w:t>Research conclusions</w:t>
      </w:r>
    </w:p>
    <w:p w14:paraId="01B7916D" w14:textId="7AFA5E26" w:rsidR="00A6353E" w:rsidRDefault="007B119E" w:rsidP="0045290E">
      <w:pPr>
        <w:adjustRightInd w:val="0"/>
        <w:snapToGrid w:val="0"/>
        <w:rPr>
          <w:color w:val="000000" w:themeColor="text1"/>
          <w:sz w:val="24"/>
          <w:szCs w:val="24"/>
        </w:rPr>
      </w:pPr>
      <w:r w:rsidRPr="006C72A0">
        <w:rPr>
          <w:color w:val="000000" w:themeColor="text1"/>
          <w:sz w:val="24"/>
          <w:szCs w:val="24"/>
        </w:rPr>
        <w:t>Circ-PRKCI is significantly involved in the development of hepatocellular carcinoma.</w:t>
      </w:r>
    </w:p>
    <w:p w14:paraId="7D9D8B0E" w14:textId="77777777" w:rsidR="009D07C3" w:rsidRPr="006C72A0" w:rsidRDefault="009D07C3" w:rsidP="0045290E">
      <w:pPr>
        <w:adjustRightInd w:val="0"/>
        <w:snapToGrid w:val="0"/>
        <w:rPr>
          <w:color w:val="000000" w:themeColor="text1"/>
          <w:sz w:val="24"/>
          <w:szCs w:val="24"/>
        </w:rPr>
      </w:pPr>
    </w:p>
    <w:p w14:paraId="00CF51B9" w14:textId="6B4A84A9" w:rsidR="00A6353E" w:rsidRPr="009D07C3" w:rsidRDefault="00A6353E" w:rsidP="0045290E">
      <w:pPr>
        <w:adjustRightInd w:val="0"/>
        <w:snapToGrid w:val="0"/>
        <w:rPr>
          <w:b/>
          <w:i/>
          <w:color w:val="000000" w:themeColor="text1"/>
          <w:sz w:val="24"/>
          <w:szCs w:val="24"/>
        </w:rPr>
      </w:pPr>
      <w:r w:rsidRPr="009D07C3">
        <w:rPr>
          <w:b/>
          <w:i/>
          <w:color w:val="000000" w:themeColor="text1"/>
          <w:sz w:val="24"/>
          <w:szCs w:val="24"/>
        </w:rPr>
        <w:t>Research perspectives</w:t>
      </w:r>
    </w:p>
    <w:p w14:paraId="31CBDC85" w14:textId="024A1BC4" w:rsidR="007B119E" w:rsidRPr="006C72A0" w:rsidRDefault="007B119E" w:rsidP="0045290E">
      <w:pPr>
        <w:adjustRightInd w:val="0"/>
        <w:snapToGrid w:val="0"/>
        <w:rPr>
          <w:color w:val="000000" w:themeColor="text1"/>
          <w:sz w:val="24"/>
          <w:szCs w:val="24"/>
        </w:rPr>
      </w:pPr>
      <w:r w:rsidRPr="006C72A0">
        <w:rPr>
          <w:color w:val="000000" w:themeColor="text1"/>
          <w:sz w:val="24"/>
          <w:szCs w:val="24"/>
        </w:rPr>
        <w:t>This study provides a new research direction and theoretical basis for the treatment o</w:t>
      </w:r>
      <w:r w:rsidR="009D07C3" w:rsidRPr="006C72A0">
        <w:rPr>
          <w:color w:val="000000" w:themeColor="text1"/>
          <w:sz w:val="24"/>
          <w:szCs w:val="24"/>
        </w:rPr>
        <w:t xml:space="preserve">f </w:t>
      </w:r>
      <w:r w:rsidR="009D07C3" w:rsidRPr="009D07C3">
        <w:rPr>
          <w:color w:val="000000" w:themeColor="text1"/>
          <w:sz w:val="24"/>
          <w:szCs w:val="24"/>
        </w:rPr>
        <w:t>hepatocellular carcinoma</w:t>
      </w:r>
      <w:r w:rsidR="009D07C3" w:rsidRPr="006C72A0">
        <w:rPr>
          <w:color w:val="000000" w:themeColor="text1"/>
          <w:sz w:val="24"/>
          <w:szCs w:val="24"/>
        </w:rPr>
        <w:t>.</w:t>
      </w:r>
    </w:p>
    <w:p w14:paraId="7A52B7B8" w14:textId="77777777" w:rsidR="00A6353E" w:rsidRPr="006C72A0" w:rsidRDefault="00A6353E" w:rsidP="0045290E">
      <w:pPr>
        <w:adjustRightInd w:val="0"/>
        <w:snapToGrid w:val="0"/>
        <w:rPr>
          <w:color w:val="000000" w:themeColor="text1"/>
          <w:sz w:val="24"/>
          <w:szCs w:val="24"/>
        </w:rPr>
      </w:pPr>
    </w:p>
    <w:p w14:paraId="332AE08D" w14:textId="015D2235" w:rsidR="003062B2" w:rsidRPr="006C72A0" w:rsidRDefault="008273C0" w:rsidP="0045290E">
      <w:pPr>
        <w:pStyle w:val="1"/>
        <w:adjustRightInd w:val="0"/>
        <w:snapToGrid w:val="0"/>
        <w:spacing w:line="360" w:lineRule="auto"/>
        <w:rPr>
          <w:color w:val="000000" w:themeColor="text1"/>
          <w:sz w:val="24"/>
          <w:szCs w:val="24"/>
        </w:rPr>
      </w:pPr>
      <w:r w:rsidRPr="006C72A0">
        <w:rPr>
          <w:color w:val="000000" w:themeColor="text1"/>
          <w:sz w:val="24"/>
          <w:szCs w:val="24"/>
        </w:rPr>
        <w:t>ACKNOWLEDG</w:t>
      </w:r>
      <w:r w:rsidR="009D07C3">
        <w:rPr>
          <w:color w:val="000000" w:themeColor="text1"/>
          <w:sz w:val="24"/>
          <w:szCs w:val="24"/>
        </w:rPr>
        <w:t>E</w:t>
      </w:r>
      <w:r w:rsidRPr="006C72A0">
        <w:rPr>
          <w:color w:val="000000" w:themeColor="text1"/>
          <w:sz w:val="24"/>
          <w:szCs w:val="24"/>
        </w:rPr>
        <w:t>MENTS</w:t>
      </w:r>
    </w:p>
    <w:p w14:paraId="0EF55179" w14:textId="77777777" w:rsidR="003062B2" w:rsidRPr="006C72A0" w:rsidRDefault="008273C0" w:rsidP="0045290E">
      <w:pPr>
        <w:adjustRightInd w:val="0"/>
        <w:snapToGrid w:val="0"/>
        <w:rPr>
          <w:color w:val="000000" w:themeColor="text1"/>
          <w:sz w:val="24"/>
          <w:szCs w:val="24"/>
        </w:rPr>
      </w:pPr>
      <w:r w:rsidRPr="006C72A0">
        <w:rPr>
          <w:color w:val="000000" w:themeColor="text1"/>
          <w:sz w:val="24"/>
          <w:szCs w:val="24"/>
        </w:rPr>
        <w:t>We are grateful to Dr. Yan Huang for help in editing the manuscript.</w:t>
      </w:r>
    </w:p>
    <w:p w14:paraId="74435709" w14:textId="77777777" w:rsidR="003062B2" w:rsidRPr="006C72A0" w:rsidRDefault="008273C0" w:rsidP="0045290E">
      <w:pPr>
        <w:widowControl/>
        <w:adjustRightInd w:val="0"/>
        <w:snapToGrid w:val="0"/>
        <w:rPr>
          <w:b/>
          <w:bCs/>
          <w:color w:val="000000" w:themeColor="text1"/>
          <w:kern w:val="44"/>
          <w:sz w:val="24"/>
          <w:szCs w:val="24"/>
        </w:rPr>
      </w:pPr>
      <w:r w:rsidRPr="006C72A0">
        <w:rPr>
          <w:color w:val="000000" w:themeColor="text1"/>
          <w:sz w:val="24"/>
          <w:szCs w:val="24"/>
        </w:rPr>
        <w:br w:type="page"/>
      </w:r>
    </w:p>
    <w:p w14:paraId="566EEA6E" w14:textId="77777777" w:rsidR="003062B2" w:rsidRPr="006C72A0" w:rsidRDefault="008273C0" w:rsidP="0045290E">
      <w:pPr>
        <w:pStyle w:val="1"/>
        <w:adjustRightInd w:val="0"/>
        <w:snapToGrid w:val="0"/>
        <w:spacing w:line="360" w:lineRule="auto"/>
        <w:rPr>
          <w:color w:val="000000" w:themeColor="text1"/>
          <w:sz w:val="24"/>
          <w:szCs w:val="24"/>
        </w:rPr>
      </w:pPr>
      <w:r w:rsidRPr="006C72A0">
        <w:rPr>
          <w:color w:val="000000" w:themeColor="text1"/>
          <w:sz w:val="24"/>
          <w:szCs w:val="24"/>
        </w:rPr>
        <w:lastRenderedPageBreak/>
        <w:t>REFERENCES</w:t>
      </w:r>
    </w:p>
    <w:p w14:paraId="53832C76"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1 </w:t>
      </w:r>
      <w:r w:rsidRPr="004A49F1">
        <w:rPr>
          <w:rFonts w:cs="Calibri"/>
          <w:b/>
          <w:bCs/>
          <w:color w:val="000000" w:themeColor="text1"/>
          <w:sz w:val="24"/>
          <w:szCs w:val="24"/>
        </w:rPr>
        <w:t>Chen K</w:t>
      </w:r>
      <w:r w:rsidRPr="004A49F1">
        <w:rPr>
          <w:rFonts w:cs="Calibri"/>
          <w:color w:val="000000" w:themeColor="text1"/>
          <w:sz w:val="24"/>
          <w:szCs w:val="24"/>
        </w:rPr>
        <w:t>, Liu XH, Wang FR, Liu HP, Huang ZP, Chen X. The prognostic value of decreased NDRG1 expression in patients with digestive system cancers: A meta-analysis. </w:t>
      </w:r>
      <w:r w:rsidRPr="004A49F1">
        <w:rPr>
          <w:rFonts w:cs="Calibri"/>
          <w:i/>
          <w:iCs/>
          <w:color w:val="000000" w:themeColor="text1"/>
          <w:sz w:val="24"/>
          <w:szCs w:val="24"/>
        </w:rPr>
        <w:t xml:space="preserve">Medicine </w:t>
      </w:r>
      <w:r w:rsidRPr="004A49F1">
        <w:rPr>
          <w:rFonts w:cs="Calibri"/>
          <w:iCs/>
          <w:color w:val="000000" w:themeColor="text1"/>
          <w:sz w:val="24"/>
          <w:szCs w:val="24"/>
        </w:rPr>
        <w:t>(Baltimore)</w:t>
      </w:r>
      <w:r w:rsidRPr="004A49F1">
        <w:rPr>
          <w:rFonts w:cs="Calibri"/>
          <w:color w:val="000000" w:themeColor="text1"/>
          <w:sz w:val="24"/>
          <w:szCs w:val="24"/>
        </w:rPr>
        <w:t> 2018; </w:t>
      </w:r>
      <w:r w:rsidRPr="004A49F1">
        <w:rPr>
          <w:rFonts w:cs="Calibri"/>
          <w:b/>
          <w:bCs/>
          <w:color w:val="000000" w:themeColor="text1"/>
          <w:sz w:val="24"/>
          <w:szCs w:val="24"/>
        </w:rPr>
        <w:t>97</w:t>
      </w:r>
      <w:r w:rsidRPr="004A49F1">
        <w:rPr>
          <w:rFonts w:cs="Calibri"/>
          <w:color w:val="000000" w:themeColor="text1"/>
          <w:sz w:val="24"/>
          <w:szCs w:val="24"/>
        </w:rPr>
        <w:t>: e12455 [PMID: 30313035 DOI: 10.1097/MD.0000000000012455]</w:t>
      </w:r>
    </w:p>
    <w:p w14:paraId="6A4D8AA0"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2 </w:t>
      </w:r>
      <w:r w:rsidRPr="004A49F1">
        <w:rPr>
          <w:rFonts w:cs="Calibri"/>
          <w:b/>
          <w:bCs/>
          <w:color w:val="000000" w:themeColor="text1"/>
          <w:sz w:val="24"/>
          <w:szCs w:val="24"/>
        </w:rPr>
        <w:t>Gong J</w:t>
      </w:r>
      <w:r w:rsidRPr="004A49F1">
        <w:rPr>
          <w:rFonts w:cs="Calibri"/>
          <w:color w:val="000000" w:themeColor="text1"/>
          <w:sz w:val="24"/>
          <w:szCs w:val="24"/>
        </w:rPr>
        <w:t>, Lv L, Huo J. Roles of F-box proteins in human digestive system tumors (Review). </w:t>
      </w:r>
      <w:r w:rsidRPr="004A49F1">
        <w:rPr>
          <w:rFonts w:cs="Calibri"/>
          <w:i/>
          <w:iCs/>
          <w:color w:val="000000" w:themeColor="text1"/>
          <w:sz w:val="24"/>
          <w:szCs w:val="24"/>
        </w:rPr>
        <w:t>Int J Oncol</w:t>
      </w:r>
      <w:r w:rsidRPr="004A49F1">
        <w:rPr>
          <w:rFonts w:cs="Calibri"/>
          <w:color w:val="000000" w:themeColor="text1"/>
          <w:sz w:val="24"/>
          <w:szCs w:val="24"/>
        </w:rPr>
        <w:t> 2014; </w:t>
      </w:r>
      <w:r w:rsidRPr="004A49F1">
        <w:rPr>
          <w:rFonts w:cs="Calibri"/>
          <w:b/>
          <w:bCs/>
          <w:color w:val="000000" w:themeColor="text1"/>
          <w:sz w:val="24"/>
          <w:szCs w:val="24"/>
        </w:rPr>
        <w:t>45</w:t>
      </w:r>
      <w:r w:rsidRPr="004A49F1">
        <w:rPr>
          <w:rFonts w:cs="Calibri"/>
          <w:color w:val="000000" w:themeColor="text1"/>
          <w:sz w:val="24"/>
          <w:szCs w:val="24"/>
        </w:rPr>
        <w:t>: 2199-2207 [PMID: 25270675 DOI: 10.3892/ijo.2014.2684]</w:t>
      </w:r>
    </w:p>
    <w:p w14:paraId="3BCBFB36"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3 </w:t>
      </w:r>
      <w:r w:rsidRPr="004A49F1">
        <w:rPr>
          <w:rFonts w:cs="Calibri"/>
          <w:b/>
          <w:bCs/>
          <w:color w:val="000000" w:themeColor="text1"/>
          <w:sz w:val="24"/>
          <w:szCs w:val="24"/>
        </w:rPr>
        <w:t>Liu Y</w:t>
      </w:r>
      <w:r w:rsidRPr="004A49F1">
        <w:rPr>
          <w:rFonts w:cs="Calibri"/>
          <w:color w:val="000000" w:themeColor="text1"/>
          <w:sz w:val="24"/>
          <w:szCs w:val="24"/>
        </w:rPr>
        <w:t>, Zhang M, Liang L, Li J, Chen YX. Over-expression of lncRNA DANCR is associated with advanced tumor progression and poor prognosis in patients with colorectal cancer. </w:t>
      </w:r>
      <w:r w:rsidRPr="004A49F1">
        <w:rPr>
          <w:rFonts w:cs="Calibri"/>
          <w:i/>
          <w:iCs/>
          <w:color w:val="000000" w:themeColor="text1"/>
          <w:sz w:val="24"/>
          <w:szCs w:val="24"/>
        </w:rPr>
        <w:t>Int J Clin Exp Pathol</w:t>
      </w:r>
      <w:r w:rsidRPr="004A49F1">
        <w:rPr>
          <w:rFonts w:cs="Calibri"/>
          <w:color w:val="000000" w:themeColor="text1"/>
          <w:sz w:val="24"/>
          <w:szCs w:val="24"/>
        </w:rPr>
        <w:t> 2015; </w:t>
      </w:r>
      <w:r w:rsidRPr="004A49F1">
        <w:rPr>
          <w:rFonts w:cs="Calibri"/>
          <w:b/>
          <w:bCs/>
          <w:color w:val="000000" w:themeColor="text1"/>
          <w:sz w:val="24"/>
          <w:szCs w:val="24"/>
        </w:rPr>
        <w:t>8</w:t>
      </w:r>
      <w:r w:rsidRPr="004A49F1">
        <w:rPr>
          <w:rFonts w:cs="Calibri"/>
          <w:color w:val="000000" w:themeColor="text1"/>
          <w:sz w:val="24"/>
          <w:szCs w:val="24"/>
        </w:rPr>
        <w:t>: 11480-11484 [PMID: 26617879]</w:t>
      </w:r>
    </w:p>
    <w:p w14:paraId="1B710D5A"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4 </w:t>
      </w:r>
      <w:r w:rsidRPr="004A49F1">
        <w:rPr>
          <w:rFonts w:cs="Calibri"/>
          <w:b/>
          <w:bCs/>
          <w:color w:val="000000" w:themeColor="text1"/>
          <w:sz w:val="24"/>
          <w:szCs w:val="24"/>
        </w:rPr>
        <w:t>Sun L</w:t>
      </w:r>
      <w:r w:rsidRPr="004A49F1">
        <w:rPr>
          <w:rFonts w:cs="Calibri"/>
          <w:color w:val="000000" w:themeColor="text1"/>
          <w:sz w:val="24"/>
          <w:szCs w:val="24"/>
        </w:rPr>
        <w:t>, Dong S, Dong C, Sun K, Meng W, Lv P, Yin H, Ming L, He F. Predictive value of plasma miRNA-718 for esophageal squamous cell carcinoma. </w:t>
      </w:r>
      <w:r w:rsidRPr="004A49F1">
        <w:rPr>
          <w:rFonts w:cs="Calibri"/>
          <w:i/>
          <w:iCs/>
          <w:color w:val="000000" w:themeColor="text1"/>
          <w:sz w:val="24"/>
          <w:szCs w:val="24"/>
        </w:rPr>
        <w:t>Cancer Biomark</w:t>
      </w:r>
      <w:r w:rsidRPr="004A49F1">
        <w:rPr>
          <w:rFonts w:cs="Calibri"/>
          <w:color w:val="000000" w:themeColor="text1"/>
          <w:sz w:val="24"/>
          <w:szCs w:val="24"/>
        </w:rPr>
        <w:t> 2016; </w:t>
      </w:r>
      <w:r w:rsidRPr="004A49F1">
        <w:rPr>
          <w:rFonts w:cs="Calibri"/>
          <w:b/>
          <w:bCs/>
          <w:color w:val="000000" w:themeColor="text1"/>
          <w:sz w:val="24"/>
          <w:szCs w:val="24"/>
        </w:rPr>
        <w:t>16</w:t>
      </w:r>
      <w:r w:rsidRPr="004A49F1">
        <w:rPr>
          <w:rFonts w:cs="Calibri"/>
          <w:color w:val="000000" w:themeColor="text1"/>
          <w:sz w:val="24"/>
          <w:szCs w:val="24"/>
        </w:rPr>
        <w:t>: 265-273 [PMID: 26756617 DOI: 10.3233/CBM-150564]</w:t>
      </w:r>
    </w:p>
    <w:p w14:paraId="5B19FB27"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5 </w:t>
      </w:r>
      <w:r w:rsidRPr="004A49F1">
        <w:rPr>
          <w:rFonts w:cs="Calibri"/>
          <w:b/>
          <w:bCs/>
          <w:color w:val="000000" w:themeColor="text1"/>
          <w:sz w:val="24"/>
          <w:szCs w:val="24"/>
        </w:rPr>
        <w:t>YiRen H</w:t>
      </w:r>
      <w:r w:rsidRPr="004A49F1">
        <w:rPr>
          <w:rFonts w:cs="Calibri"/>
          <w:color w:val="000000" w:themeColor="text1"/>
          <w:sz w:val="24"/>
          <w:szCs w:val="24"/>
        </w:rPr>
        <w:t>, YingCong Y, Sunwu Y, Keqin L, Xiaochun T, Senrui C, Ende C, XiZhou L, Yanfan C. Long noncoding RNA MALAT1 regulates autophagy associated chemoresistance via miR-23b-3p sequestration in gastric cancer. </w:t>
      </w:r>
      <w:r w:rsidRPr="004A49F1">
        <w:rPr>
          <w:rFonts w:cs="Calibri"/>
          <w:i/>
          <w:iCs/>
          <w:color w:val="000000" w:themeColor="text1"/>
          <w:sz w:val="24"/>
          <w:szCs w:val="24"/>
        </w:rPr>
        <w:t>Mol Cancer</w:t>
      </w:r>
      <w:r w:rsidRPr="004A49F1">
        <w:rPr>
          <w:rFonts w:cs="Calibri"/>
          <w:color w:val="000000" w:themeColor="text1"/>
          <w:sz w:val="24"/>
          <w:szCs w:val="24"/>
        </w:rPr>
        <w:t> 2017; </w:t>
      </w:r>
      <w:r w:rsidRPr="004A49F1">
        <w:rPr>
          <w:rFonts w:cs="Calibri"/>
          <w:b/>
          <w:bCs/>
          <w:color w:val="000000" w:themeColor="text1"/>
          <w:sz w:val="24"/>
          <w:szCs w:val="24"/>
        </w:rPr>
        <w:t>16</w:t>
      </w:r>
      <w:r w:rsidRPr="004A49F1">
        <w:rPr>
          <w:rFonts w:cs="Calibri"/>
          <w:color w:val="000000" w:themeColor="text1"/>
          <w:sz w:val="24"/>
          <w:szCs w:val="24"/>
        </w:rPr>
        <w:t>: 174 [PMID: 29162158 DOI: 10.1186/s12943-017-0743-3]</w:t>
      </w:r>
    </w:p>
    <w:p w14:paraId="0EC4EF9F"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6 </w:t>
      </w:r>
      <w:r w:rsidRPr="004A49F1">
        <w:rPr>
          <w:rFonts w:cs="Calibri"/>
          <w:b/>
          <w:bCs/>
          <w:color w:val="000000" w:themeColor="text1"/>
          <w:sz w:val="24"/>
          <w:szCs w:val="24"/>
        </w:rPr>
        <w:t>Zhang L</w:t>
      </w:r>
      <w:r w:rsidRPr="004A49F1">
        <w:rPr>
          <w:rFonts w:cs="Calibri"/>
          <w:color w:val="000000" w:themeColor="text1"/>
          <w:sz w:val="24"/>
          <w:szCs w:val="24"/>
        </w:rPr>
        <w:t>, Huang LS, Chen G, Feng ZB. Potential Targets and Clinical Value of MiR-224-5p in Cancers of the Digestive Tract. </w:t>
      </w:r>
      <w:r w:rsidRPr="004A49F1">
        <w:rPr>
          <w:rFonts w:cs="Calibri"/>
          <w:i/>
          <w:iCs/>
          <w:color w:val="000000" w:themeColor="text1"/>
          <w:sz w:val="24"/>
          <w:szCs w:val="24"/>
        </w:rPr>
        <w:t>Cell Physiol Biochem</w:t>
      </w:r>
      <w:r w:rsidRPr="004A49F1">
        <w:rPr>
          <w:rFonts w:cs="Calibri"/>
          <w:color w:val="000000" w:themeColor="text1"/>
          <w:sz w:val="24"/>
          <w:szCs w:val="24"/>
        </w:rPr>
        <w:t> 2017; </w:t>
      </w:r>
      <w:r w:rsidRPr="004A49F1">
        <w:rPr>
          <w:rFonts w:cs="Calibri"/>
          <w:b/>
          <w:bCs/>
          <w:color w:val="000000" w:themeColor="text1"/>
          <w:sz w:val="24"/>
          <w:szCs w:val="24"/>
        </w:rPr>
        <w:t>44</w:t>
      </w:r>
      <w:r w:rsidRPr="004A49F1">
        <w:rPr>
          <w:rFonts w:cs="Calibri"/>
          <w:color w:val="000000" w:themeColor="text1"/>
          <w:sz w:val="24"/>
          <w:szCs w:val="24"/>
        </w:rPr>
        <w:t>: 682-700 [PMID: 29169158 DOI: 10.1159/000485281]</w:t>
      </w:r>
    </w:p>
    <w:p w14:paraId="3429622E"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7 </w:t>
      </w:r>
      <w:r w:rsidRPr="004A49F1">
        <w:rPr>
          <w:rFonts w:cs="Calibri"/>
          <w:b/>
          <w:bCs/>
          <w:color w:val="000000" w:themeColor="text1"/>
          <w:sz w:val="24"/>
          <w:szCs w:val="24"/>
        </w:rPr>
        <w:t>Xie Y</w:t>
      </w:r>
      <w:r w:rsidRPr="004A49F1">
        <w:rPr>
          <w:rFonts w:cs="Calibri"/>
          <w:color w:val="000000" w:themeColor="text1"/>
          <w:sz w:val="24"/>
          <w:szCs w:val="24"/>
        </w:rPr>
        <w:t>, Li T, Mo X, Guo J. [Circular RNAs and their roles in tumorigenesis]. </w:t>
      </w:r>
      <w:r w:rsidRPr="004A49F1">
        <w:rPr>
          <w:rFonts w:cs="Calibri"/>
          <w:i/>
          <w:iCs/>
          <w:color w:val="000000" w:themeColor="text1"/>
          <w:sz w:val="24"/>
          <w:szCs w:val="24"/>
        </w:rPr>
        <w:t>Sheng Wu Gong Cheng Xue Bao</w:t>
      </w:r>
      <w:r w:rsidRPr="004A49F1">
        <w:rPr>
          <w:rFonts w:cs="Calibri"/>
          <w:color w:val="000000" w:themeColor="text1"/>
          <w:sz w:val="24"/>
          <w:szCs w:val="24"/>
        </w:rPr>
        <w:t> 2016; </w:t>
      </w:r>
      <w:r w:rsidRPr="004A49F1">
        <w:rPr>
          <w:rFonts w:cs="Calibri"/>
          <w:b/>
          <w:bCs/>
          <w:color w:val="000000" w:themeColor="text1"/>
          <w:sz w:val="24"/>
          <w:szCs w:val="24"/>
        </w:rPr>
        <w:t>32</w:t>
      </w:r>
      <w:r w:rsidRPr="004A49F1">
        <w:rPr>
          <w:rFonts w:cs="Calibri"/>
          <w:color w:val="000000" w:themeColor="text1"/>
          <w:sz w:val="24"/>
          <w:szCs w:val="24"/>
        </w:rPr>
        <w:t>: 1507-1518 [PMID: 29034621 DOI: 10.13345/j.cjb.160122]</w:t>
      </w:r>
    </w:p>
    <w:p w14:paraId="32A85A20"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8 </w:t>
      </w:r>
      <w:r w:rsidRPr="004A49F1">
        <w:rPr>
          <w:rFonts w:cs="Calibri"/>
          <w:b/>
          <w:bCs/>
          <w:color w:val="000000" w:themeColor="text1"/>
          <w:sz w:val="24"/>
          <w:szCs w:val="24"/>
        </w:rPr>
        <w:t>Zhou L</w:t>
      </w:r>
      <w:r w:rsidRPr="004A49F1">
        <w:rPr>
          <w:rFonts w:cs="Calibri"/>
          <w:color w:val="000000" w:themeColor="text1"/>
          <w:sz w:val="24"/>
          <w:szCs w:val="24"/>
        </w:rPr>
        <w:t>, Li Y, Jiang W, Zhang H, Wen Z, Su Y, Wu F, Zhi Z, Shen Q, Li H, Xu X, Tang W. Down-regulation of circ-PRKCI inhibits cell migration and proliferation in Hirschsprung disease by suppressing the expression of miR-1324 target PLCB1. </w:t>
      </w:r>
      <w:r w:rsidRPr="004A49F1">
        <w:rPr>
          <w:rFonts w:cs="Calibri"/>
          <w:i/>
          <w:iCs/>
          <w:color w:val="000000" w:themeColor="text1"/>
          <w:sz w:val="24"/>
          <w:szCs w:val="24"/>
        </w:rPr>
        <w:t>Cell Cycle</w:t>
      </w:r>
      <w:r w:rsidRPr="004A49F1">
        <w:rPr>
          <w:rFonts w:cs="Calibri"/>
          <w:color w:val="000000" w:themeColor="text1"/>
          <w:sz w:val="24"/>
          <w:szCs w:val="24"/>
        </w:rPr>
        <w:t> 2018; </w:t>
      </w:r>
      <w:r w:rsidRPr="004A49F1">
        <w:rPr>
          <w:rFonts w:cs="Calibri"/>
          <w:b/>
          <w:bCs/>
          <w:color w:val="000000" w:themeColor="text1"/>
          <w:sz w:val="24"/>
          <w:szCs w:val="24"/>
        </w:rPr>
        <w:t>17</w:t>
      </w:r>
      <w:r w:rsidRPr="004A49F1">
        <w:rPr>
          <w:rFonts w:cs="Calibri"/>
          <w:color w:val="000000" w:themeColor="text1"/>
          <w:sz w:val="24"/>
          <w:szCs w:val="24"/>
        </w:rPr>
        <w:t>: 1092-1101 [PMID: 29895226 DOI: 10.1080/15384101.2018.1480210]</w:t>
      </w:r>
    </w:p>
    <w:p w14:paraId="7F96482D"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9 </w:t>
      </w:r>
      <w:r w:rsidRPr="004A49F1">
        <w:rPr>
          <w:rFonts w:cs="Calibri"/>
          <w:b/>
          <w:bCs/>
          <w:color w:val="000000" w:themeColor="text1"/>
          <w:sz w:val="24"/>
          <w:szCs w:val="24"/>
        </w:rPr>
        <w:t>Hsiao KY</w:t>
      </w:r>
      <w:r w:rsidRPr="004A49F1">
        <w:rPr>
          <w:rFonts w:cs="Calibri"/>
          <w:color w:val="000000" w:themeColor="text1"/>
          <w:sz w:val="24"/>
          <w:szCs w:val="24"/>
        </w:rPr>
        <w:t xml:space="preserve">, Lin YC, Gupta SK, Chang N, Yen L, Sun HS, Tsai SJ. Noncoding </w:t>
      </w:r>
      <w:r w:rsidRPr="004A49F1">
        <w:rPr>
          <w:rFonts w:cs="Calibri"/>
          <w:color w:val="000000" w:themeColor="text1"/>
          <w:sz w:val="24"/>
          <w:szCs w:val="24"/>
        </w:rPr>
        <w:lastRenderedPageBreak/>
        <w:t>Effects of Circular RNA CCDC66 Promote Colon Cancer Growth and Metastasis. </w:t>
      </w:r>
      <w:r w:rsidRPr="004A49F1">
        <w:rPr>
          <w:rFonts w:cs="Calibri"/>
          <w:i/>
          <w:iCs/>
          <w:color w:val="000000" w:themeColor="text1"/>
          <w:sz w:val="24"/>
          <w:szCs w:val="24"/>
        </w:rPr>
        <w:t>Cancer Res</w:t>
      </w:r>
      <w:r w:rsidRPr="004A49F1">
        <w:rPr>
          <w:rFonts w:cs="Calibri"/>
          <w:color w:val="000000" w:themeColor="text1"/>
          <w:sz w:val="24"/>
          <w:szCs w:val="24"/>
        </w:rPr>
        <w:t> 2017; </w:t>
      </w:r>
      <w:r w:rsidRPr="004A49F1">
        <w:rPr>
          <w:rFonts w:cs="Calibri"/>
          <w:b/>
          <w:bCs/>
          <w:color w:val="000000" w:themeColor="text1"/>
          <w:sz w:val="24"/>
          <w:szCs w:val="24"/>
        </w:rPr>
        <w:t>77</w:t>
      </w:r>
      <w:r w:rsidRPr="004A49F1">
        <w:rPr>
          <w:rFonts w:cs="Calibri"/>
          <w:color w:val="000000" w:themeColor="text1"/>
          <w:sz w:val="24"/>
          <w:szCs w:val="24"/>
        </w:rPr>
        <w:t>: 2339-2350 [PMID: 28249903 DOI: 10.1158/0008-5472.CAN-16-1883]</w:t>
      </w:r>
    </w:p>
    <w:p w14:paraId="435BDC49"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10 </w:t>
      </w:r>
      <w:r w:rsidRPr="004A49F1">
        <w:rPr>
          <w:rFonts w:cs="Calibri"/>
          <w:b/>
          <w:bCs/>
          <w:color w:val="000000" w:themeColor="text1"/>
          <w:sz w:val="24"/>
          <w:szCs w:val="24"/>
        </w:rPr>
        <w:t>Chen S</w:t>
      </w:r>
      <w:r w:rsidRPr="004A49F1">
        <w:rPr>
          <w:rFonts w:cs="Calibri"/>
          <w:color w:val="000000" w:themeColor="text1"/>
          <w:sz w:val="24"/>
          <w:szCs w:val="24"/>
        </w:rPr>
        <w:t>, Li T, Zhao Q, Xiao B, Guo J. Using circular RNA hsa_circ_0000190 as a new biomarker in the diagnosis of gastric cancer. </w:t>
      </w:r>
      <w:r w:rsidRPr="004A49F1">
        <w:rPr>
          <w:rFonts w:cs="Calibri"/>
          <w:i/>
          <w:iCs/>
          <w:color w:val="000000" w:themeColor="text1"/>
          <w:sz w:val="24"/>
          <w:szCs w:val="24"/>
        </w:rPr>
        <w:t>Clin Chim Acta</w:t>
      </w:r>
      <w:r w:rsidRPr="004A49F1">
        <w:rPr>
          <w:rFonts w:cs="Calibri"/>
          <w:color w:val="000000" w:themeColor="text1"/>
          <w:sz w:val="24"/>
          <w:szCs w:val="24"/>
        </w:rPr>
        <w:t> 2017; </w:t>
      </w:r>
      <w:r w:rsidRPr="004A49F1">
        <w:rPr>
          <w:rFonts w:cs="Calibri"/>
          <w:b/>
          <w:bCs/>
          <w:color w:val="000000" w:themeColor="text1"/>
          <w:sz w:val="24"/>
          <w:szCs w:val="24"/>
        </w:rPr>
        <w:t>466</w:t>
      </w:r>
      <w:r w:rsidRPr="004A49F1">
        <w:rPr>
          <w:rFonts w:cs="Calibri"/>
          <w:color w:val="000000" w:themeColor="text1"/>
          <w:sz w:val="24"/>
          <w:szCs w:val="24"/>
        </w:rPr>
        <w:t>: 167-171 [PMID: 28130019 DOI: 10.1016/j.cca.2017.01.025]</w:t>
      </w:r>
    </w:p>
    <w:p w14:paraId="361EB2C3"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11 </w:t>
      </w:r>
      <w:r w:rsidRPr="004A49F1">
        <w:rPr>
          <w:rFonts w:cs="Calibri"/>
          <w:b/>
          <w:bCs/>
          <w:color w:val="000000" w:themeColor="text1"/>
          <w:sz w:val="24"/>
          <w:szCs w:val="24"/>
        </w:rPr>
        <w:t>Qiu M</w:t>
      </w:r>
      <w:r w:rsidRPr="004A49F1">
        <w:rPr>
          <w:rFonts w:cs="Calibri"/>
          <w:color w:val="000000" w:themeColor="text1"/>
          <w:sz w:val="24"/>
          <w:szCs w:val="24"/>
        </w:rPr>
        <w:t>, Xia W, Chen R, Wang S, Xu Y, Ma Z, Xu W, Zhang E, Wang J, Fang T, Hu J, Dong G, Yin R, Wang J, Xu L. The Circular RNA circPRKCI Promotes Tumor Growth in Lung Adenocarcinoma. </w:t>
      </w:r>
      <w:r w:rsidRPr="004A49F1">
        <w:rPr>
          <w:rFonts w:cs="Calibri"/>
          <w:i/>
          <w:iCs/>
          <w:color w:val="000000" w:themeColor="text1"/>
          <w:sz w:val="24"/>
          <w:szCs w:val="24"/>
        </w:rPr>
        <w:t>Cancer Res</w:t>
      </w:r>
      <w:r w:rsidRPr="004A49F1">
        <w:rPr>
          <w:rFonts w:cs="Calibri"/>
          <w:color w:val="000000" w:themeColor="text1"/>
          <w:sz w:val="24"/>
          <w:szCs w:val="24"/>
        </w:rPr>
        <w:t> 2018; </w:t>
      </w:r>
      <w:r w:rsidRPr="004A49F1">
        <w:rPr>
          <w:rFonts w:cs="Calibri"/>
          <w:b/>
          <w:bCs/>
          <w:color w:val="000000" w:themeColor="text1"/>
          <w:sz w:val="24"/>
          <w:szCs w:val="24"/>
        </w:rPr>
        <w:t>78</w:t>
      </w:r>
      <w:r w:rsidRPr="004A49F1">
        <w:rPr>
          <w:rFonts w:cs="Calibri"/>
          <w:color w:val="000000" w:themeColor="text1"/>
          <w:sz w:val="24"/>
          <w:szCs w:val="24"/>
        </w:rPr>
        <w:t>: 2839-2851 [PMID: 29588350 DOI: 10.1158/0008-5472.CAN-17-2808]</w:t>
      </w:r>
    </w:p>
    <w:p w14:paraId="52BCBF4D" w14:textId="140F3B6F"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12 </w:t>
      </w:r>
      <w:r w:rsidRPr="004A49F1">
        <w:rPr>
          <w:rFonts w:cs="Calibri"/>
          <w:b/>
          <w:bCs/>
          <w:color w:val="000000" w:themeColor="text1"/>
          <w:sz w:val="24"/>
          <w:szCs w:val="24"/>
        </w:rPr>
        <w:t>Shi N</w:t>
      </w:r>
      <w:r w:rsidRPr="004A49F1">
        <w:rPr>
          <w:rFonts w:cs="Calibri"/>
          <w:color w:val="000000" w:themeColor="text1"/>
          <w:sz w:val="24"/>
          <w:szCs w:val="24"/>
        </w:rPr>
        <w:t>, Shan B, Gu B, Song Y, Chu H, Qian L. Circular RNA circ-PRKCI functions as a competitive endogenous RNA to regulate AKT3 expression by sponging miR-3680-3p in esophageal squamous cell carcinoma. </w:t>
      </w:r>
      <w:r w:rsidRPr="004A49F1">
        <w:rPr>
          <w:rFonts w:cs="Calibri"/>
          <w:i/>
          <w:iCs/>
          <w:color w:val="000000" w:themeColor="text1"/>
          <w:sz w:val="24"/>
          <w:szCs w:val="24"/>
        </w:rPr>
        <w:t>J Cell Biochem</w:t>
      </w:r>
      <w:r w:rsidRPr="004A49F1">
        <w:rPr>
          <w:rFonts w:cs="Calibri"/>
          <w:color w:val="000000" w:themeColor="text1"/>
          <w:sz w:val="24"/>
          <w:szCs w:val="24"/>
        </w:rPr>
        <w:t> 2019 [PMID: 30659640 DOI: 10.1002/jcb.28285]</w:t>
      </w:r>
    </w:p>
    <w:p w14:paraId="2E03CC5C"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13 </w:t>
      </w:r>
      <w:r w:rsidRPr="004A49F1">
        <w:rPr>
          <w:rFonts w:cs="Calibri"/>
          <w:b/>
          <w:bCs/>
          <w:color w:val="000000" w:themeColor="text1"/>
          <w:sz w:val="24"/>
          <w:szCs w:val="24"/>
        </w:rPr>
        <w:t>Ng WL</w:t>
      </w:r>
      <w:r w:rsidRPr="004A49F1">
        <w:rPr>
          <w:rFonts w:cs="Calibri"/>
          <w:color w:val="000000" w:themeColor="text1"/>
          <w:sz w:val="24"/>
          <w:szCs w:val="24"/>
        </w:rPr>
        <w:t>, Mohd Mohidin TB, Shukla K. Functional role of circular RNAs in cancer development and progression. </w:t>
      </w:r>
      <w:r w:rsidRPr="004A49F1">
        <w:rPr>
          <w:rFonts w:cs="Calibri"/>
          <w:i/>
          <w:iCs/>
          <w:color w:val="000000" w:themeColor="text1"/>
          <w:sz w:val="24"/>
          <w:szCs w:val="24"/>
        </w:rPr>
        <w:t>RNA Biol</w:t>
      </w:r>
      <w:r w:rsidRPr="004A49F1">
        <w:rPr>
          <w:rFonts w:cs="Calibri"/>
          <w:color w:val="000000" w:themeColor="text1"/>
          <w:sz w:val="24"/>
          <w:szCs w:val="24"/>
        </w:rPr>
        <w:t> 2018; </w:t>
      </w:r>
      <w:r w:rsidRPr="004A49F1">
        <w:rPr>
          <w:rFonts w:cs="Calibri"/>
          <w:b/>
          <w:bCs/>
          <w:color w:val="000000" w:themeColor="text1"/>
          <w:sz w:val="24"/>
          <w:szCs w:val="24"/>
        </w:rPr>
        <w:t>15</w:t>
      </w:r>
      <w:r w:rsidRPr="004A49F1">
        <w:rPr>
          <w:rFonts w:cs="Calibri"/>
          <w:color w:val="000000" w:themeColor="text1"/>
          <w:sz w:val="24"/>
          <w:szCs w:val="24"/>
        </w:rPr>
        <w:t>: 995-1005 [PMID: 29954251 DOI: 10.1080/15476286.2018.1486659]</w:t>
      </w:r>
    </w:p>
    <w:p w14:paraId="62C3A1AA"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14 </w:t>
      </w:r>
      <w:r w:rsidRPr="004A49F1">
        <w:rPr>
          <w:rFonts w:cs="Calibri"/>
          <w:b/>
          <w:bCs/>
          <w:color w:val="000000" w:themeColor="text1"/>
          <w:sz w:val="24"/>
          <w:szCs w:val="24"/>
        </w:rPr>
        <w:t>Wu Y</w:t>
      </w:r>
      <w:r w:rsidRPr="004A49F1">
        <w:rPr>
          <w:rFonts w:cs="Calibri"/>
          <w:color w:val="000000" w:themeColor="text1"/>
          <w:sz w:val="24"/>
          <w:szCs w:val="24"/>
        </w:rPr>
        <w:t>, Zhang Y, Zhang Y, Wang JJ. CircRNA hsa_circ_0005105 upregulates NAMPT expression and promotes chondrocyte extracellular matrix degradation by sponging miR-26a. </w:t>
      </w:r>
      <w:r w:rsidRPr="004A49F1">
        <w:rPr>
          <w:rFonts w:cs="Calibri"/>
          <w:i/>
          <w:iCs/>
          <w:color w:val="000000" w:themeColor="text1"/>
          <w:sz w:val="24"/>
          <w:szCs w:val="24"/>
        </w:rPr>
        <w:t>Cell Biol Int</w:t>
      </w:r>
      <w:r w:rsidRPr="004A49F1">
        <w:rPr>
          <w:rFonts w:cs="Calibri"/>
          <w:color w:val="000000" w:themeColor="text1"/>
          <w:sz w:val="24"/>
          <w:szCs w:val="24"/>
        </w:rPr>
        <w:t> 2017; </w:t>
      </w:r>
      <w:r w:rsidRPr="004A49F1">
        <w:rPr>
          <w:rFonts w:cs="Calibri"/>
          <w:b/>
          <w:bCs/>
          <w:color w:val="000000" w:themeColor="text1"/>
          <w:sz w:val="24"/>
          <w:szCs w:val="24"/>
        </w:rPr>
        <w:t>41</w:t>
      </w:r>
      <w:r w:rsidRPr="004A49F1">
        <w:rPr>
          <w:rFonts w:cs="Calibri"/>
          <w:color w:val="000000" w:themeColor="text1"/>
          <w:sz w:val="24"/>
          <w:szCs w:val="24"/>
        </w:rPr>
        <w:t>: 1283-1289 [PMID: 28276108 DOI: 10.1002/cbin.10761]</w:t>
      </w:r>
    </w:p>
    <w:p w14:paraId="061DD219"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15 </w:t>
      </w:r>
      <w:r w:rsidRPr="004A49F1">
        <w:rPr>
          <w:rFonts w:cs="Calibri"/>
          <w:b/>
          <w:bCs/>
          <w:color w:val="000000" w:themeColor="text1"/>
          <w:sz w:val="24"/>
          <w:szCs w:val="24"/>
        </w:rPr>
        <w:t>Liu L</w:t>
      </w:r>
      <w:r w:rsidRPr="004A49F1">
        <w:rPr>
          <w:rFonts w:cs="Calibri"/>
          <w:color w:val="000000" w:themeColor="text1"/>
          <w:sz w:val="24"/>
          <w:szCs w:val="24"/>
        </w:rPr>
        <w:t>, Wang J, Khanabdali R, Kalionis B, Tai X, Xia S. Circular RNAs: Isolation, characterization and their potential role in diseases. </w:t>
      </w:r>
      <w:r w:rsidRPr="004A49F1">
        <w:rPr>
          <w:rFonts w:cs="Calibri"/>
          <w:i/>
          <w:iCs/>
          <w:color w:val="000000" w:themeColor="text1"/>
          <w:sz w:val="24"/>
          <w:szCs w:val="24"/>
        </w:rPr>
        <w:t>RNA Biol</w:t>
      </w:r>
      <w:r w:rsidRPr="004A49F1">
        <w:rPr>
          <w:rFonts w:cs="Calibri"/>
          <w:color w:val="000000" w:themeColor="text1"/>
          <w:sz w:val="24"/>
          <w:szCs w:val="24"/>
        </w:rPr>
        <w:t> 2017; </w:t>
      </w:r>
      <w:r w:rsidRPr="004A49F1">
        <w:rPr>
          <w:rFonts w:cs="Calibri"/>
          <w:b/>
          <w:bCs/>
          <w:color w:val="000000" w:themeColor="text1"/>
          <w:sz w:val="24"/>
          <w:szCs w:val="24"/>
        </w:rPr>
        <w:t>14</w:t>
      </w:r>
      <w:r w:rsidRPr="004A49F1">
        <w:rPr>
          <w:rFonts w:cs="Calibri"/>
          <w:color w:val="000000" w:themeColor="text1"/>
          <w:sz w:val="24"/>
          <w:szCs w:val="24"/>
        </w:rPr>
        <w:t>: 1715-1721 [PMID: 28820337 DOI: 10.1080/15476286.2017.1367886]</w:t>
      </w:r>
    </w:p>
    <w:p w14:paraId="4111CCAB"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16 </w:t>
      </w:r>
      <w:r w:rsidRPr="004A49F1">
        <w:rPr>
          <w:rFonts w:cs="Calibri"/>
          <w:b/>
          <w:bCs/>
          <w:color w:val="000000" w:themeColor="text1"/>
          <w:sz w:val="24"/>
          <w:szCs w:val="24"/>
        </w:rPr>
        <w:t>Salzman J</w:t>
      </w:r>
      <w:r w:rsidRPr="004A49F1">
        <w:rPr>
          <w:rFonts w:cs="Calibri"/>
          <w:color w:val="000000" w:themeColor="text1"/>
          <w:sz w:val="24"/>
          <w:szCs w:val="24"/>
        </w:rPr>
        <w:t>, Gawad C, Wang PL, Lacayo N, Brown PO. Circular RNAs are the predominant transcript isoform from hundreds of human genes in diverse cell types. </w:t>
      </w:r>
      <w:r w:rsidRPr="004A49F1">
        <w:rPr>
          <w:rFonts w:cs="Calibri"/>
          <w:i/>
          <w:iCs/>
          <w:color w:val="000000" w:themeColor="text1"/>
          <w:sz w:val="24"/>
          <w:szCs w:val="24"/>
        </w:rPr>
        <w:t>PLoS One</w:t>
      </w:r>
      <w:r w:rsidRPr="004A49F1">
        <w:rPr>
          <w:rFonts w:cs="Calibri"/>
          <w:color w:val="000000" w:themeColor="text1"/>
          <w:sz w:val="24"/>
          <w:szCs w:val="24"/>
        </w:rPr>
        <w:t> 2012; </w:t>
      </w:r>
      <w:r w:rsidRPr="004A49F1">
        <w:rPr>
          <w:rFonts w:cs="Calibri"/>
          <w:b/>
          <w:bCs/>
          <w:color w:val="000000" w:themeColor="text1"/>
          <w:sz w:val="24"/>
          <w:szCs w:val="24"/>
        </w:rPr>
        <w:t>7</w:t>
      </w:r>
      <w:r w:rsidRPr="004A49F1">
        <w:rPr>
          <w:rFonts w:cs="Calibri"/>
          <w:color w:val="000000" w:themeColor="text1"/>
          <w:sz w:val="24"/>
          <w:szCs w:val="24"/>
        </w:rPr>
        <w:t>: e30733 [PMID: 22319583 DOI: 10.1371/journal.pone.0030733]</w:t>
      </w:r>
    </w:p>
    <w:p w14:paraId="62E58FD0"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17 </w:t>
      </w:r>
      <w:r w:rsidRPr="004A49F1">
        <w:rPr>
          <w:rFonts w:cs="Calibri"/>
          <w:b/>
          <w:bCs/>
          <w:color w:val="000000" w:themeColor="text1"/>
          <w:sz w:val="24"/>
          <w:szCs w:val="24"/>
        </w:rPr>
        <w:t>Chen LL</w:t>
      </w:r>
      <w:r w:rsidRPr="004A49F1">
        <w:rPr>
          <w:rFonts w:cs="Calibri"/>
          <w:color w:val="000000" w:themeColor="text1"/>
          <w:sz w:val="24"/>
          <w:szCs w:val="24"/>
        </w:rPr>
        <w:t>. The biogenesis and emerging roles of circular RNAs. </w:t>
      </w:r>
      <w:r w:rsidRPr="004A49F1">
        <w:rPr>
          <w:rFonts w:cs="Calibri"/>
          <w:i/>
          <w:iCs/>
          <w:color w:val="000000" w:themeColor="text1"/>
          <w:sz w:val="24"/>
          <w:szCs w:val="24"/>
        </w:rPr>
        <w:t>Nat Rev Mol Cell Biol</w:t>
      </w:r>
      <w:r w:rsidRPr="004A49F1">
        <w:rPr>
          <w:rFonts w:cs="Calibri"/>
          <w:color w:val="000000" w:themeColor="text1"/>
          <w:sz w:val="24"/>
          <w:szCs w:val="24"/>
        </w:rPr>
        <w:t> 2016; </w:t>
      </w:r>
      <w:r w:rsidRPr="004A49F1">
        <w:rPr>
          <w:rFonts w:cs="Calibri"/>
          <w:b/>
          <w:bCs/>
          <w:color w:val="000000" w:themeColor="text1"/>
          <w:sz w:val="24"/>
          <w:szCs w:val="24"/>
        </w:rPr>
        <w:t>17</w:t>
      </w:r>
      <w:r w:rsidRPr="004A49F1">
        <w:rPr>
          <w:rFonts w:cs="Calibri"/>
          <w:color w:val="000000" w:themeColor="text1"/>
          <w:sz w:val="24"/>
          <w:szCs w:val="24"/>
        </w:rPr>
        <w:t>: 205-211 [PMID: 26908011 DOI: 10.1038/nrm.2015.32]</w:t>
      </w:r>
    </w:p>
    <w:p w14:paraId="1BCB1AA5"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18 </w:t>
      </w:r>
      <w:r w:rsidRPr="004A49F1">
        <w:rPr>
          <w:rFonts w:cs="Calibri"/>
          <w:b/>
          <w:bCs/>
          <w:color w:val="000000" w:themeColor="text1"/>
          <w:sz w:val="24"/>
          <w:szCs w:val="24"/>
        </w:rPr>
        <w:t>Chen Y</w:t>
      </w:r>
      <w:r w:rsidRPr="004A49F1">
        <w:rPr>
          <w:rFonts w:cs="Calibri"/>
          <w:color w:val="000000" w:themeColor="text1"/>
          <w:sz w:val="24"/>
          <w:szCs w:val="24"/>
        </w:rPr>
        <w:t xml:space="preserve">, Li C, Tan C, Mai G, Liu X. [Circular RNA in human disease and </w:t>
      </w:r>
      <w:r w:rsidRPr="004A49F1">
        <w:rPr>
          <w:rFonts w:cs="Calibri"/>
          <w:color w:val="000000" w:themeColor="text1"/>
          <w:sz w:val="24"/>
          <w:szCs w:val="24"/>
        </w:rPr>
        <w:lastRenderedPageBreak/>
        <w:t>their potential clinic significance]. </w:t>
      </w:r>
      <w:r w:rsidRPr="004A49F1">
        <w:rPr>
          <w:rFonts w:cs="Calibri"/>
          <w:i/>
          <w:iCs/>
          <w:color w:val="000000" w:themeColor="text1"/>
          <w:sz w:val="24"/>
          <w:szCs w:val="24"/>
        </w:rPr>
        <w:t>Zhonghua Yi Xue Yi Chuan Xue Za Zhi</w:t>
      </w:r>
      <w:r w:rsidRPr="004A49F1">
        <w:rPr>
          <w:rFonts w:cs="Calibri"/>
          <w:color w:val="000000" w:themeColor="text1"/>
          <w:sz w:val="24"/>
          <w:szCs w:val="24"/>
        </w:rPr>
        <w:t> 2017; </w:t>
      </w:r>
      <w:r w:rsidRPr="004A49F1">
        <w:rPr>
          <w:rFonts w:cs="Calibri"/>
          <w:b/>
          <w:bCs/>
          <w:color w:val="000000" w:themeColor="text1"/>
          <w:sz w:val="24"/>
          <w:szCs w:val="24"/>
        </w:rPr>
        <w:t>34</w:t>
      </w:r>
      <w:r w:rsidRPr="004A49F1">
        <w:rPr>
          <w:rFonts w:cs="Calibri"/>
          <w:color w:val="000000" w:themeColor="text1"/>
          <w:sz w:val="24"/>
          <w:szCs w:val="24"/>
        </w:rPr>
        <w:t>: 133-137 [PMID: 28186613 DOI: 10.3760/cma.j.issn.1003-9406.2017.01.031]</w:t>
      </w:r>
    </w:p>
    <w:p w14:paraId="59C9FDFD"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19 </w:t>
      </w:r>
      <w:r w:rsidRPr="004A49F1">
        <w:rPr>
          <w:rFonts w:cs="Calibri"/>
          <w:b/>
          <w:bCs/>
          <w:color w:val="000000" w:themeColor="text1"/>
          <w:sz w:val="24"/>
          <w:szCs w:val="24"/>
        </w:rPr>
        <w:t>Li X</w:t>
      </w:r>
      <w:r w:rsidRPr="004A49F1">
        <w:rPr>
          <w:rFonts w:cs="Calibri"/>
          <w:color w:val="000000" w:themeColor="text1"/>
          <w:sz w:val="24"/>
          <w:szCs w:val="24"/>
        </w:rPr>
        <w:t>, Liu CX, Xue W, Zhang Y, Jiang S, Yin QF, Wei J, Yao RW, Yang L, Chen LL. Coordinated circRNA Biogenesis and Function with NF90/NF110 in Viral Infection. </w:t>
      </w:r>
      <w:r w:rsidRPr="004A49F1">
        <w:rPr>
          <w:rFonts w:cs="Calibri"/>
          <w:i/>
          <w:iCs/>
          <w:color w:val="000000" w:themeColor="text1"/>
          <w:sz w:val="24"/>
          <w:szCs w:val="24"/>
        </w:rPr>
        <w:t>Mol Cell</w:t>
      </w:r>
      <w:r w:rsidRPr="004A49F1">
        <w:rPr>
          <w:rFonts w:cs="Calibri"/>
          <w:color w:val="000000" w:themeColor="text1"/>
          <w:sz w:val="24"/>
          <w:szCs w:val="24"/>
        </w:rPr>
        <w:t> 2017; </w:t>
      </w:r>
      <w:r w:rsidRPr="004A49F1">
        <w:rPr>
          <w:rFonts w:cs="Calibri"/>
          <w:b/>
          <w:bCs/>
          <w:color w:val="000000" w:themeColor="text1"/>
          <w:sz w:val="24"/>
          <w:szCs w:val="24"/>
        </w:rPr>
        <w:t>67</w:t>
      </w:r>
      <w:r w:rsidRPr="004A49F1">
        <w:rPr>
          <w:rFonts w:cs="Calibri"/>
          <w:color w:val="000000" w:themeColor="text1"/>
          <w:sz w:val="24"/>
          <w:szCs w:val="24"/>
        </w:rPr>
        <w:t>: 214-227.e7 [PMID: 28625552 DOI: 10.1016/j.molcel.2017.05.023]</w:t>
      </w:r>
    </w:p>
    <w:p w14:paraId="3521A8C7"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20 </w:t>
      </w:r>
      <w:r w:rsidRPr="004A49F1">
        <w:rPr>
          <w:rFonts w:cs="Calibri"/>
          <w:b/>
          <w:bCs/>
          <w:color w:val="000000" w:themeColor="text1"/>
          <w:sz w:val="24"/>
          <w:szCs w:val="24"/>
        </w:rPr>
        <w:t>Wang K</w:t>
      </w:r>
      <w:r w:rsidRPr="004A49F1">
        <w:rPr>
          <w:rFonts w:cs="Calibri"/>
          <w:color w:val="000000" w:themeColor="text1"/>
          <w:sz w:val="24"/>
          <w:szCs w:val="24"/>
        </w:rPr>
        <w:t>, Gan TY, Li N, Liu CY, Zhou LY, Gao JN, Chen C, Yan KW, Ponnusamy M, Zhang YH, Li PF. Circular RNA mediates cardiomyocyte death via miRNA-dependent upregulation of MTP18 expression. </w:t>
      </w:r>
      <w:r w:rsidRPr="004A49F1">
        <w:rPr>
          <w:rFonts w:cs="Calibri"/>
          <w:i/>
          <w:iCs/>
          <w:color w:val="000000" w:themeColor="text1"/>
          <w:sz w:val="24"/>
          <w:szCs w:val="24"/>
        </w:rPr>
        <w:t>Cell Death Differ</w:t>
      </w:r>
      <w:r w:rsidRPr="004A49F1">
        <w:rPr>
          <w:rFonts w:cs="Calibri"/>
          <w:color w:val="000000" w:themeColor="text1"/>
          <w:sz w:val="24"/>
          <w:szCs w:val="24"/>
        </w:rPr>
        <w:t> 2017; </w:t>
      </w:r>
      <w:r w:rsidRPr="004A49F1">
        <w:rPr>
          <w:rFonts w:cs="Calibri"/>
          <w:b/>
          <w:bCs/>
          <w:color w:val="000000" w:themeColor="text1"/>
          <w:sz w:val="24"/>
          <w:szCs w:val="24"/>
        </w:rPr>
        <w:t>24</w:t>
      </w:r>
      <w:r w:rsidRPr="004A49F1">
        <w:rPr>
          <w:rFonts w:cs="Calibri"/>
          <w:color w:val="000000" w:themeColor="text1"/>
          <w:sz w:val="24"/>
          <w:szCs w:val="24"/>
        </w:rPr>
        <w:t>: 1111-1120 [PMID: 28498369 DOI: 10.1038/cdd.2017.61]</w:t>
      </w:r>
    </w:p>
    <w:p w14:paraId="6754BA46"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21 </w:t>
      </w:r>
      <w:r w:rsidRPr="004A49F1">
        <w:rPr>
          <w:rFonts w:cs="Calibri"/>
          <w:b/>
          <w:bCs/>
          <w:color w:val="000000" w:themeColor="text1"/>
          <w:sz w:val="24"/>
          <w:szCs w:val="24"/>
        </w:rPr>
        <w:t>Agarwal E</w:t>
      </w:r>
      <w:r w:rsidRPr="004A49F1">
        <w:rPr>
          <w:rFonts w:cs="Calibri"/>
          <w:color w:val="000000" w:themeColor="text1"/>
          <w:sz w:val="24"/>
          <w:szCs w:val="24"/>
        </w:rPr>
        <w:t>, Brattain MG, Chowdhury S. Cell survival and metastasis regulation by Akt signaling in colorectal cancer. </w:t>
      </w:r>
      <w:r w:rsidRPr="004A49F1">
        <w:rPr>
          <w:rFonts w:cs="Calibri"/>
          <w:i/>
          <w:iCs/>
          <w:color w:val="000000" w:themeColor="text1"/>
          <w:sz w:val="24"/>
          <w:szCs w:val="24"/>
        </w:rPr>
        <w:t>Cell Signal</w:t>
      </w:r>
      <w:r w:rsidRPr="004A49F1">
        <w:rPr>
          <w:rFonts w:cs="Calibri"/>
          <w:color w:val="000000" w:themeColor="text1"/>
          <w:sz w:val="24"/>
          <w:szCs w:val="24"/>
        </w:rPr>
        <w:t> 2013; </w:t>
      </w:r>
      <w:r w:rsidRPr="004A49F1">
        <w:rPr>
          <w:rFonts w:cs="Calibri"/>
          <w:b/>
          <w:bCs/>
          <w:color w:val="000000" w:themeColor="text1"/>
          <w:sz w:val="24"/>
          <w:szCs w:val="24"/>
        </w:rPr>
        <w:t>25</w:t>
      </w:r>
      <w:r w:rsidRPr="004A49F1">
        <w:rPr>
          <w:rFonts w:cs="Calibri"/>
          <w:color w:val="000000" w:themeColor="text1"/>
          <w:sz w:val="24"/>
          <w:szCs w:val="24"/>
        </w:rPr>
        <w:t>: 1711-1719 [PMID: 23603750 DOI: 10.1016/j.cellsig.2013.03.025]</w:t>
      </w:r>
    </w:p>
    <w:p w14:paraId="387B036B"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22 </w:t>
      </w:r>
      <w:r w:rsidRPr="004A49F1">
        <w:rPr>
          <w:rFonts w:cs="Calibri"/>
          <w:b/>
          <w:bCs/>
          <w:color w:val="000000" w:themeColor="text1"/>
          <w:sz w:val="24"/>
          <w:szCs w:val="24"/>
        </w:rPr>
        <w:t>Peng L</w:t>
      </w:r>
      <w:r w:rsidRPr="004A49F1">
        <w:rPr>
          <w:rFonts w:cs="Calibri"/>
          <w:color w:val="000000" w:themeColor="text1"/>
          <w:sz w:val="24"/>
          <w:szCs w:val="24"/>
        </w:rPr>
        <w:t>, Chen G, Zhu Z, Shen Z, Du C, Zang R, Su Y, Xie H, Li H, Xu X, Xia Y, Tang W. Circular RNA ZNF609 functions as a competitive endogenous RNA to regulate AKT3 expression by sponging miR-150-5p in Hirschsprung's disease. </w:t>
      </w:r>
      <w:r w:rsidRPr="004A49F1">
        <w:rPr>
          <w:rFonts w:cs="Calibri"/>
          <w:i/>
          <w:iCs/>
          <w:color w:val="000000" w:themeColor="text1"/>
          <w:sz w:val="24"/>
          <w:szCs w:val="24"/>
        </w:rPr>
        <w:t>Oncotarget</w:t>
      </w:r>
      <w:r w:rsidRPr="004A49F1">
        <w:rPr>
          <w:rFonts w:cs="Calibri"/>
          <w:color w:val="000000" w:themeColor="text1"/>
          <w:sz w:val="24"/>
          <w:szCs w:val="24"/>
        </w:rPr>
        <w:t> 2017; </w:t>
      </w:r>
      <w:r w:rsidRPr="004A49F1">
        <w:rPr>
          <w:rFonts w:cs="Calibri"/>
          <w:b/>
          <w:bCs/>
          <w:color w:val="000000" w:themeColor="text1"/>
          <w:sz w:val="24"/>
          <w:szCs w:val="24"/>
        </w:rPr>
        <w:t>8</w:t>
      </w:r>
      <w:r w:rsidRPr="004A49F1">
        <w:rPr>
          <w:rFonts w:cs="Calibri"/>
          <w:color w:val="000000" w:themeColor="text1"/>
          <w:sz w:val="24"/>
          <w:szCs w:val="24"/>
        </w:rPr>
        <w:t>: 808-818 [PMID: 27903978 DOI: 10.18632/oncotarget.13656]</w:t>
      </w:r>
    </w:p>
    <w:p w14:paraId="623F009A"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23 </w:t>
      </w:r>
      <w:r w:rsidRPr="004A49F1">
        <w:rPr>
          <w:rFonts w:cs="Calibri"/>
          <w:b/>
          <w:bCs/>
          <w:color w:val="000000" w:themeColor="text1"/>
          <w:sz w:val="24"/>
          <w:szCs w:val="24"/>
        </w:rPr>
        <w:t>Li Z</w:t>
      </w:r>
      <w:r w:rsidRPr="004A49F1">
        <w:rPr>
          <w:rFonts w:cs="Calibri"/>
          <w:color w:val="000000" w:themeColor="text1"/>
          <w:sz w:val="24"/>
          <w:szCs w:val="24"/>
        </w:rPr>
        <w:t>, Yanfang W, Li J, Jiang P, Peng T, Chen K, Zhao X, Zhang Y, Zhen P, Zhu J, Li X. Tumor-released exosomal circular RNA PDE8A promotes invasive growth via the miR-338/MACC1/MET pathway in pancreatic cancer. </w:t>
      </w:r>
      <w:r w:rsidRPr="004A49F1">
        <w:rPr>
          <w:rFonts w:cs="Calibri"/>
          <w:i/>
          <w:iCs/>
          <w:color w:val="000000" w:themeColor="text1"/>
          <w:sz w:val="24"/>
          <w:szCs w:val="24"/>
        </w:rPr>
        <w:t>Cancer Lett</w:t>
      </w:r>
      <w:r w:rsidRPr="004A49F1">
        <w:rPr>
          <w:rFonts w:cs="Calibri"/>
          <w:color w:val="000000" w:themeColor="text1"/>
          <w:sz w:val="24"/>
          <w:szCs w:val="24"/>
        </w:rPr>
        <w:t> 2018; </w:t>
      </w:r>
      <w:r w:rsidRPr="004A49F1">
        <w:rPr>
          <w:rFonts w:cs="Calibri"/>
          <w:b/>
          <w:bCs/>
          <w:color w:val="000000" w:themeColor="text1"/>
          <w:sz w:val="24"/>
          <w:szCs w:val="24"/>
        </w:rPr>
        <w:t>432</w:t>
      </w:r>
      <w:r w:rsidRPr="004A49F1">
        <w:rPr>
          <w:rFonts w:cs="Calibri"/>
          <w:color w:val="000000" w:themeColor="text1"/>
          <w:sz w:val="24"/>
          <w:szCs w:val="24"/>
        </w:rPr>
        <w:t>: 237-250 [PMID: 29709702 DOI: 10.1016/j.canlet.2018.04.035]</w:t>
      </w:r>
    </w:p>
    <w:p w14:paraId="260700E5"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24 </w:t>
      </w:r>
      <w:r w:rsidRPr="004A49F1">
        <w:rPr>
          <w:rFonts w:cs="Calibri"/>
          <w:b/>
          <w:bCs/>
          <w:color w:val="000000" w:themeColor="text1"/>
          <w:sz w:val="24"/>
          <w:szCs w:val="24"/>
        </w:rPr>
        <w:t>Xu L</w:t>
      </w:r>
      <w:r w:rsidRPr="004A49F1">
        <w:rPr>
          <w:rFonts w:cs="Calibri"/>
          <w:color w:val="000000" w:themeColor="text1"/>
          <w:sz w:val="24"/>
          <w:szCs w:val="24"/>
        </w:rPr>
        <w:t>, Zhang M, Zheng X, Yi P, Lan C, Xu M. The circular RNA ciRS-7 (Cdr1as) acts as a risk factor of hepatic microvascular invasion in hepatocellular carcinoma. </w:t>
      </w:r>
      <w:r w:rsidRPr="004A49F1">
        <w:rPr>
          <w:rFonts w:cs="Calibri"/>
          <w:i/>
          <w:iCs/>
          <w:color w:val="000000" w:themeColor="text1"/>
          <w:sz w:val="24"/>
          <w:szCs w:val="24"/>
        </w:rPr>
        <w:t>J Cancer Res Clin Oncol</w:t>
      </w:r>
      <w:r w:rsidRPr="004A49F1">
        <w:rPr>
          <w:rFonts w:cs="Calibri"/>
          <w:color w:val="000000" w:themeColor="text1"/>
          <w:sz w:val="24"/>
          <w:szCs w:val="24"/>
        </w:rPr>
        <w:t> 2017; </w:t>
      </w:r>
      <w:r w:rsidRPr="004A49F1">
        <w:rPr>
          <w:rFonts w:cs="Calibri"/>
          <w:b/>
          <w:bCs/>
          <w:color w:val="000000" w:themeColor="text1"/>
          <w:sz w:val="24"/>
          <w:szCs w:val="24"/>
        </w:rPr>
        <w:t>143</w:t>
      </w:r>
      <w:r w:rsidRPr="004A49F1">
        <w:rPr>
          <w:rFonts w:cs="Calibri"/>
          <w:color w:val="000000" w:themeColor="text1"/>
          <w:sz w:val="24"/>
          <w:szCs w:val="24"/>
        </w:rPr>
        <w:t>: 17-27 [PMID: 27614453 DOI: 10.1007/s00432-016-2256-7]</w:t>
      </w:r>
    </w:p>
    <w:p w14:paraId="75BA08B6" w14:textId="77777777" w:rsidR="004A49F1" w:rsidRPr="004A49F1" w:rsidRDefault="004A49F1" w:rsidP="004A49F1">
      <w:pPr>
        <w:adjustRightInd w:val="0"/>
        <w:snapToGrid w:val="0"/>
        <w:rPr>
          <w:rFonts w:cs="Calibri"/>
          <w:color w:val="000000" w:themeColor="text1"/>
          <w:sz w:val="24"/>
          <w:szCs w:val="24"/>
        </w:rPr>
      </w:pPr>
      <w:r w:rsidRPr="004A49F1">
        <w:rPr>
          <w:rFonts w:cs="Calibri"/>
          <w:color w:val="000000" w:themeColor="text1"/>
          <w:sz w:val="24"/>
          <w:szCs w:val="24"/>
        </w:rPr>
        <w:t>25 </w:t>
      </w:r>
      <w:r w:rsidRPr="004A49F1">
        <w:rPr>
          <w:rFonts w:cs="Calibri"/>
          <w:b/>
          <w:bCs/>
          <w:color w:val="000000" w:themeColor="text1"/>
          <w:sz w:val="24"/>
          <w:szCs w:val="24"/>
        </w:rPr>
        <w:t>Wang S</w:t>
      </w:r>
      <w:r w:rsidRPr="004A49F1">
        <w:rPr>
          <w:rFonts w:cs="Calibri"/>
          <w:color w:val="000000" w:themeColor="text1"/>
          <w:sz w:val="24"/>
          <w:szCs w:val="24"/>
        </w:rPr>
        <w:t>, Cui S, Zhao W, Qian Z, Liu H, Chen Y, Lv F, Ding HG. Screening and bioinformatics analysis of circular RNA expression profiles in hepatitis B-related hepatocellular carcinoma. </w:t>
      </w:r>
      <w:r w:rsidRPr="004A49F1">
        <w:rPr>
          <w:rFonts w:cs="Calibri"/>
          <w:i/>
          <w:iCs/>
          <w:color w:val="000000" w:themeColor="text1"/>
          <w:sz w:val="24"/>
          <w:szCs w:val="24"/>
        </w:rPr>
        <w:t>Cancer Biomark</w:t>
      </w:r>
      <w:r w:rsidRPr="004A49F1">
        <w:rPr>
          <w:rFonts w:cs="Calibri"/>
          <w:color w:val="000000" w:themeColor="text1"/>
          <w:sz w:val="24"/>
          <w:szCs w:val="24"/>
        </w:rPr>
        <w:t> 2018; </w:t>
      </w:r>
      <w:r w:rsidRPr="004A49F1">
        <w:rPr>
          <w:rFonts w:cs="Calibri"/>
          <w:b/>
          <w:bCs/>
          <w:color w:val="000000" w:themeColor="text1"/>
          <w:sz w:val="24"/>
          <w:szCs w:val="24"/>
        </w:rPr>
        <w:t>22</w:t>
      </w:r>
      <w:r w:rsidRPr="004A49F1">
        <w:rPr>
          <w:rFonts w:cs="Calibri"/>
          <w:color w:val="000000" w:themeColor="text1"/>
          <w:sz w:val="24"/>
          <w:szCs w:val="24"/>
        </w:rPr>
        <w:t>: 631-640 [PMID: 29914004 DOI: 10.3233/CBM-170910]</w:t>
      </w:r>
    </w:p>
    <w:p w14:paraId="53598FD1" w14:textId="5B7A6BC2" w:rsidR="00A005CC" w:rsidRPr="00A005CC" w:rsidRDefault="00A005CC" w:rsidP="00A005CC">
      <w:pPr>
        <w:widowControl/>
        <w:wordWrap w:val="0"/>
        <w:snapToGrid w:val="0"/>
        <w:jc w:val="right"/>
        <w:rPr>
          <w:rFonts w:eastAsia="宋体" w:cs="Times New Roman"/>
          <w:b/>
          <w:bCs/>
          <w:kern w:val="0"/>
          <w:sz w:val="24"/>
          <w:szCs w:val="24"/>
        </w:rPr>
      </w:pPr>
      <w:bookmarkStart w:id="61" w:name="OLE_LINK148"/>
      <w:bookmarkStart w:id="62" w:name="OLE_LINK320"/>
      <w:bookmarkStart w:id="63" w:name="OLE_LINK387"/>
      <w:bookmarkStart w:id="64" w:name="OLE_LINK254"/>
      <w:bookmarkStart w:id="65" w:name="OLE_LINK149"/>
      <w:bookmarkStart w:id="66" w:name="OLE_LINK225"/>
      <w:bookmarkStart w:id="67" w:name="OLE_LINK207"/>
      <w:bookmarkStart w:id="68" w:name="OLE_LINK226"/>
      <w:bookmarkStart w:id="69" w:name="OLE_LINK212"/>
      <w:bookmarkStart w:id="70" w:name="OLE_LINK250"/>
      <w:bookmarkStart w:id="71" w:name="OLE_LINK281"/>
      <w:bookmarkStart w:id="72" w:name="OLE_LINK282"/>
      <w:bookmarkStart w:id="73" w:name="OLE_LINK313"/>
      <w:bookmarkStart w:id="74" w:name="OLE_LINK304"/>
      <w:bookmarkStart w:id="75" w:name="OLE_LINK321"/>
      <w:bookmarkStart w:id="76" w:name="OLE_LINK385"/>
      <w:bookmarkStart w:id="77" w:name="OLE_LINK400"/>
      <w:bookmarkStart w:id="78" w:name="OLE_LINK346"/>
      <w:bookmarkStart w:id="79" w:name="OLE_LINK371"/>
      <w:bookmarkStart w:id="80" w:name="OLE_LINK334"/>
      <w:bookmarkStart w:id="81" w:name="OLE_LINK1830"/>
      <w:bookmarkStart w:id="82" w:name="OLE_LINK457"/>
      <w:bookmarkStart w:id="83" w:name="OLE_LINK288"/>
      <w:bookmarkStart w:id="84" w:name="OLE_LINK384"/>
      <w:bookmarkStart w:id="85" w:name="OLE_LINK379"/>
      <w:bookmarkStart w:id="86" w:name="OLE_LINK303"/>
      <w:bookmarkStart w:id="87" w:name="OLE_LINK450"/>
      <w:bookmarkStart w:id="88" w:name="OLE_LINK489"/>
      <w:bookmarkStart w:id="89" w:name="OLE_LINK535"/>
      <w:bookmarkStart w:id="90" w:name="OLE_LINK648"/>
      <w:bookmarkStart w:id="91" w:name="OLE_LINK686"/>
      <w:bookmarkStart w:id="92" w:name="OLE_LINK471"/>
      <w:bookmarkStart w:id="93" w:name="OLE_LINK462"/>
      <w:bookmarkStart w:id="94" w:name="OLE_LINK519"/>
      <w:bookmarkStart w:id="95" w:name="OLE_LINK575"/>
      <w:bookmarkStart w:id="96" w:name="OLE_LINK491"/>
      <w:bookmarkStart w:id="97" w:name="OLE_LINK532"/>
      <w:bookmarkStart w:id="98" w:name="OLE_LINK572"/>
      <w:bookmarkStart w:id="99" w:name="OLE_LINK574"/>
      <w:bookmarkStart w:id="100" w:name="OLE_LINK480"/>
      <w:bookmarkStart w:id="101" w:name="OLE_LINK567"/>
      <w:bookmarkStart w:id="102" w:name="OLE_LINK2700"/>
      <w:bookmarkStart w:id="103" w:name="OLE_LINK581"/>
      <w:bookmarkStart w:id="104" w:name="OLE_LINK639"/>
      <w:bookmarkStart w:id="105" w:name="OLE_LINK688"/>
      <w:bookmarkStart w:id="106" w:name="OLE_LINK722"/>
      <w:bookmarkStart w:id="107" w:name="OLE_LINK542"/>
      <w:bookmarkStart w:id="108" w:name="OLE_LINK589"/>
      <w:bookmarkStart w:id="109" w:name="OLE_LINK582"/>
      <w:bookmarkStart w:id="110" w:name="OLE_LINK640"/>
      <w:bookmarkStart w:id="111" w:name="OLE_LINK714"/>
      <w:bookmarkStart w:id="112" w:name="OLE_LINK593"/>
      <w:bookmarkStart w:id="113" w:name="OLE_LINK716"/>
      <w:bookmarkStart w:id="114" w:name="OLE_LINK770"/>
      <w:bookmarkStart w:id="115" w:name="OLE_LINK801"/>
      <w:bookmarkStart w:id="116" w:name="OLE_LINK660"/>
      <w:bookmarkStart w:id="117" w:name="OLE_LINK781"/>
      <w:bookmarkStart w:id="118" w:name="OLE_LINK833"/>
      <w:bookmarkStart w:id="119" w:name="OLE_LINK642"/>
      <w:bookmarkStart w:id="120" w:name="OLE_LINK700"/>
      <w:bookmarkStart w:id="121" w:name="OLE_LINK792"/>
      <w:bookmarkStart w:id="122" w:name="OLE_LINK2882"/>
      <w:bookmarkStart w:id="123" w:name="OLE_LINK836"/>
      <w:bookmarkStart w:id="124" w:name="OLE_LINK889"/>
      <w:bookmarkStart w:id="125" w:name="OLE_LINK782"/>
      <w:bookmarkStart w:id="126" w:name="OLE_LINK826"/>
      <w:bookmarkStart w:id="127" w:name="OLE_LINK865"/>
      <w:bookmarkStart w:id="128" w:name="OLE_LINK856"/>
      <w:bookmarkStart w:id="129" w:name="OLE_LINK908"/>
      <w:bookmarkStart w:id="130" w:name="OLE_LINK980"/>
      <w:bookmarkStart w:id="131" w:name="OLE_LINK1018"/>
      <w:bookmarkStart w:id="132" w:name="OLE_LINK1049"/>
      <w:bookmarkStart w:id="133" w:name="OLE_LINK1076"/>
      <w:bookmarkStart w:id="134" w:name="OLE_LINK1106"/>
      <w:bookmarkStart w:id="135" w:name="OLE_LINK891"/>
      <w:bookmarkStart w:id="136" w:name="OLE_LINK943"/>
      <w:bookmarkStart w:id="137" w:name="OLE_LINK981"/>
      <w:bookmarkStart w:id="138" w:name="OLE_LINK1030"/>
      <w:bookmarkStart w:id="139" w:name="OLE_LINK847"/>
      <w:bookmarkStart w:id="140" w:name="OLE_LINK909"/>
      <w:bookmarkStart w:id="141" w:name="OLE_LINK906"/>
      <w:bookmarkStart w:id="142" w:name="OLE_LINK992"/>
      <w:bookmarkStart w:id="143" w:name="OLE_LINK993"/>
      <w:bookmarkStart w:id="144" w:name="OLE_LINK1052"/>
      <w:bookmarkStart w:id="145" w:name="OLE_LINK946"/>
      <w:bookmarkStart w:id="146" w:name="OLE_LINK911"/>
      <w:bookmarkStart w:id="147" w:name="OLE_LINK930"/>
      <w:bookmarkStart w:id="148" w:name="OLE_LINK1059"/>
      <w:bookmarkStart w:id="149" w:name="OLE_LINK1174"/>
      <w:bookmarkStart w:id="150" w:name="OLE_LINK1137"/>
      <w:bookmarkStart w:id="151" w:name="OLE_LINK1167"/>
      <w:bookmarkStart w:id="152" w:name="OLE_LINK1200"/>
      <w:bookmarkStart w:id="153" w:name="OLE_LINK1241"/>
      <w:bookmarkStart w:id="154" w:name="OLE_LINK1288"/>
      <w:bookmarkStart w:id="155" w:name="OLE_LINK1056"/>
      <w:bookmarkStart w:id="156" w:name="OLE_LINK1158"/>
      <w:bookmarkStart w:id="157" w:name="OLE_LINK1175"/>
      <w:bookmarkStart w:id="158" w:name="OLE_LINK1074"/>
      <w:bookmarkStart w:id="159" w:name="OLE_LINK1169"/>
      <w:bookmarkStart w:id="160" w:name="OLE_LINK386"/>
      <w:bookmarkStart w:id="161" w:name="OLE_LINK34"/>
      <w:r w:rsidRPr="00A005CC">
        <w:rPr>
          <w:rFonts w:eastAsia="宋体" w:cs="Times New Roman"/>
          <w:b/>
          <w:bCs/>
          <w:kern w:val="0"/>
          <w:sz w:val="24"/>
          <w:szCs w:val="24"/>
        </w:rPr>
        <w:lastRenderedPageBreak/>
        <w:t>P-Reviewer:</w:t>
      </w:r>
      <w:r w:rsidRPr="00A005CC">
        <w:rPr>
          <w:rFonts w:eastAsia="宋体" w:cs="Times New Roman" w:hint="eastAsia"/>
          <w:b/>
          <w:bCs/>
          <w:kern w:val="0"/>
          <w:sz w:val="24"/>
          <w:szCs w:val="24"/>
        </w:rPr>
        <w:t xml:space="preserve"> </w:t>
      </w:r>
      <w:r w:rsidRPr="00A005CC">
        <w:rPr>
          <w:rFonts w:eastAsia="宋体" w:cs="Times New Roman"/>
          <w:bCs/>
          <w:kern w:val="0"/>
          <w:sz w:val="24"/>
          <w:szCs w:val="24"/>
        </w:rPr>
        <w:t>Facciorusso</w:t>
      </w:r>
      <w:r>
        <w:rPr>
          <w:rFonts w:eastAsia="宋体" w:cs="Times New Roman"/>
          <w:bCs/>
          <w:kern w:val="0"/>
          <w:sz w:val="24"/>
          <w:szCs w:val="24"/>
        </w:rPr>
        <w:t xml:space="preserve"> A, </w:t>
      </w:r>
      <w:r w:rsidRPr="00A005CC">
        <w:rPr>
          <w:rFonts w:eastAsia="宋体" w:cs="Times New Roman"/>
          <w:bCs/>
          <w:kern w:val="0"/>
          <w:sz w:val="24"/>
          <w:szCs w:val="24"/>
        </w:rPr>
        <w:t>Shimada</w:t>
      </w:r>
      <w:r>
        <w:rPr>
          <w:rFonts w:eastAsia="宋体" w:cs="Times New Roman"/>
          <w:bCs/>
          <w:kern w:val="0"/>
          <w:sz w:val="24"/>
          <w:szCs w:val="24"/>
        </w:rPr>
        <w:t xml:space="preserve"> S, </w:t>
      </w:r>
      <w:r w:rsidRPr="00A005CC">
        <w:rPr>
          <w:rFonts w:eastAsia="宋体" w:cs="Times New Roman"/>
          <w:bCs/>
          <w:kern w:val="0"/>
          <w:sz w:val="24"/>
          <w:szCs w:val="24"/>
        </w:rPr>
        <w:t>Yashiro</w:t>
      </w:r>
      <w:r>
        <w:rPr>
          <w:rFonts w:eastAsia="宋体" w:cs="Times New Roman"/>
          <w:bCs/>
          <w:kern w:val="0"/>
          <w:sz w:val="24"/>
          <w:szCs w:val="24"/>
        </w:rPr>
        <w:t xml:space="preserve"> M</w:t>
      </w:r>
    </w:p>
    <w:p w14:paraId="2DEF1EEB" w14:textId="4FFC2A12" w:rsidR="00A005CC" w:rsidRPr="00A005CC" w:rsidRDefault="00A005CC" w:rsidP="00A005CC">
      <w:pPr>
        <w:widowControl/>
        <w:snapToGrid w:val="0"/>
        <w:jc w:val="right"/>
        <w:rPr>
          <w:rFonts w:eastAsia="宋体" w:cs="Times New Roman"/>
          <w:kern w:val="0"/>
          <w:sz w:val="24"/>
          <w:szCs w:val="24"/>
        </w:rPr>
      </w:pPr>
      <w:r w:rsidRPr="00A005CC">
        <w:rPr>
          <w:rFonts w:eastAsia="宋体" w:cs="Times New Roman"/>
          <w:b/>
          <w:bCs/>
          <w:kern w:val="0"/>
          <w:sz w:val="24"/>
          <w:szCs w:val="24"/>
        </w:rPr>
        <w:t>S-Editor:</w:t>
      </w:r>
      <w:r w:rsidRPr="00A005CC">
        <w:rPr>
          <w:rFonts w:eastAsia="宋体" w:cs="Times New Roman" w:hint="eastAsia"/>
          <w:kern w:val="0"/>
          <w:sz w:val="24"/>
          <w:szCs w:val="24"/>
        </w:rPr>
        <w:t xml:space="preserve"> </w:t>
      </w:r>
      <w:r w:rsidRPr="00A005CC">
        <w:rPr>
          <w:rFonts w:eastAsia="宋体" w:cs="Times New Roman"/>
          <w:kern w:val="0"/>
          <w:sz w:val="24"/>
          <w:szCs w:val="24"/>
        </w:rPr>
        <w:t>Ma</w:t>
      </w:r>
      <w:r w:rsidRPr="00A005CC">
        <w:rPr>
          <w:rFonts w:eastAsia="宋体" w:cs="Times New Roman" w:hint="eastAsia"/>
          <w:kern w:val="0"/>
          <w:sz w:val="24"/>
          <w:szCs w:val="24"/>
        </w:rPr>
        <w:t xml:space="preserve"> </w:t>
      </w:r>
      <w:r w:rsidRPr="00A005CC">
        <w:rPr>
          <w:rFonts w:eastAsia="宋体" w:cs="Times New Roman"/>
          <w:kern w:val="0"/>
          <w:sz w:val="24"/>
          <w:szCs w:val="24"/>
        </w:rPr>
        <w:t>RY</w:t>
      </w:r>
      <w:r w:rsidRPr="00A005CC">
        <w:rPr>
          <w:rFonts w:eastAsia="宋体" w:cs="Times New Roman" w:hint="eastAsia"/>
          <w:kern w:val="0"/>
          <w:sz w:val="24"/>
          <w:szCs w:val="24"/>
        </w:rPr>
        <w:t xml:space="preserve"> </w:t>
      </w:r>
      <w:r w:rsidRPr="00A005CC">
        <w:rPr>
          <w:rFonts w:eastAsia="宋体" w:cs="Times New Roman"/>
          <w:b/>
          <w:bCs/>
          <w:kern w:val="0"/>
          <w:sz w:val="24"/>
          <w:szCs w:val="24"/>
        </w:rPr>
        <w:t>L-Editor:</w:t>
      </w:r>
      <w:r w:rsidRPr="00A005CC">
        <w:rPr>
          <w:rFonts w:eastAsia="宋体" w:cs="Times New Roman"/>
          <w:kern w:val="0"/>
          <w:sz w:val="24"/>
          <w:szCs w:val="24"/>
        </w:rPr>
        <w:t xml:space="preserve"> </w:t>
      </w:r>
      <w:r w:rsidR="005D5FF9">
        <w:rPr>
          <w:rFonts w:eastAsia="宋体" w:cs="Times New Roman"/>
          <w:kern w:val="0"/>
          <w:sz w:val="24"/>
          <w:szCs w:val="24"/>
        </w:rPr>
        <w:t xml:space="preserve">Wang TQ </w:t>
      </w:r>
      <w:r w:rsidRPr="00A005CC">
        <w:rPr>
          <w:rFonts w:eastAsia="宋体" w:cs="Times New Roman"/>
          <w:b/>
          <w:bCs/>
          <w:kern w:val="0"/>
          <w:sz w:val="24"/>
          <w:szCs w:val="24"/>
        </w:rPr>
        <w:t>E-Editor:</w:t>
      </w:r>
    </w:p>
    <w:p w14:paraId="4981D69E" w14:textId="77777777" w:rsidR="00A005CC" w:rsidRPr="00A005CC" w:rsidRDefault="00A005CC" w:rsidP="00A005CC">
      <w:pPr>
        <w:widowControl/>
        <w:shd w:val="clear" w:color="auto" w:fill="FFFFFF"/>
        <w:snapToGrid w:val="0"/>
        <w:rPr>
          <w:rFonts w:eastAsia="宋体" w:cs="Helvetica"/>
          <w:b/>
          <w:kern w:val="0"/>
          <w:sz w:val="24"/>
          <w:szCs w:val="24"/>
        </w:rPr>
      </w:pPr>
      <w:bookmarkStart w:id="162" w:name="OLE_LINK880"/>
      <w:bookmarkStart w:id="163" w:name="OLE_LINK881"/>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A005CC">
        <w:rPr>
          <w:rFonts w:eastAsia="宋体" w:cs="Helvetica"/>
          <w:b/>
          <w:kern w:val="0"/>
          <w:sz w:val="24"/>
          <w:szCs w:val="24"/>
        </w:rPr>
        <w:t xml:space="preserve">Specialty type: </w:t>
      </w:r>
      <w:r w:rsidRPr="00A005CC">
        <w:rPr>
          <w:rFonts w:eastAsia="宋体" w:cs="Helvetica"/>
          <w:kern w:val="0"/>
          <w:sz w:val="24"/>
          <w:szCs w:val="24"/>
        </w:rPr>
        <w:t>Gastroenterology and</w:t>
      </w:r>
      <w:r w:rsidRPr="00A005CC">
        <w:rPr>
          <w:rFonts w:eastAsia="宋体" w:cs="Helvetica" w:hint="eastAsia"/>
          <w:kern w:val="0"/>
          <w:sz w:val="24"/>
          <w:szCs w:val="24"/>
        </w:rPr>
        <w:t xml:space="preserve"> </w:t>
      </w:r>
      <w:r w:rsidRPr="00A005CC">
        <w:rPr>
          <w:rFonts w:eastAsia="宋体" w:cs="Helvetica"/>
          <w:kern w:val="0"/>
          <w:sz w:val="24"/>
          <w:szCs w:val="24"/>
        </w:rPr>
        <w:t>hepatology</w:t>
      </w:r>
    </w:p>
    <w:p w14:paraId="15133C8C" w14:textId="77777777" w:rsidR="00A005CC" w:rsidRPr="00A005CC" w:rsidRDefault="00A005CC" w:rsidP="00A005CC">
      <w:pPr>
        <w:widowControl/>
        <w:shd w:val="clear" w:color="auto" w:fill="FFFFFF"/>
        <w:snapToGrid w:val="0"/>
        <w:rPr>
          <w:rFonts w:eastAsia="宋体" w:cs="Helvetica"/>
          <w:b/>
          <w:kern w:val="0"/>
          <w:sz w:val="24"/>
          <w:szCs w:val="24"/>
        </w:rPr>
      </w:pPr>
      <w:r w:rsidRPr="00A005CC">
        <w:rPr>
          <w:rFonts w:eastAsia="宋体" w:cs="Helvetica"/>
          <w:b/>
          <w:kern w:val="0"/>
          <w:sz w:val="24"/>
          <w:szCs w:val="24"/>
        </w:rPr>
        <w:t xml:space="preserve">Country of origin: </w:t>
      </w:r>
      <w:r w:rsidRPr="00A005CC">
        <w:rPr>
          <w:rFonts w:eastAsia="宋体" w:cs="Helvetica"/>
          <w:kern w:val="0"/>
          <w:sz w:val="24"/>
          <w:szCs w:val="24"/>
        </w:rPr>
        <w:t>China</w:t>
      </w:r>
    </w:p>
    <w:p w14:paraId="1E0695D6" w14:textId="77777777" w:rsidR="00A005CC" w:rsidRPr="00A005CC" w:rsidRDefault="00A005CC" w:rsidP="00A005CC">
      <w:pPr>
        <w:widowControl/>
        <w:shd w:val="clear" w:color="auto" w:fill="FFFFFF"/>
        <w:snapToGrid w:val="0"/>
        <w:rPr>
          <w:rFonts w:eastAsia="宋体" w:cs="Helvetica"/>
          <w:b/>
          <w:kern w:val="0"/>
          <w:sz w:val="24"/>
          <w:szCs w:val="24"/>
        </w:rPr>
      </w:pPr>
      <w:r w:rsidRPr="00A005CC">
        <w:rPr>
          <w:rFonts w:eastAsia="宋体" w:cs="Helvetica"/>
          <w:b/>
          <w:kern w:val="0"/>
          <w:sz w:val="24"/>
          <w:szCs w:val="24"/>
        </w:rPr>
        <w:t>Peer-review report classification</w:t>
      </w:r>
    </w:p>
    <w:p w14:paraId="7DAEF773" w14:textId="77777777" w:rsidR="00A005CC" w:rsidRPr="00A005CC" w:rsidRDefault="00A005CC" w:rsidP="00A005CC">
      <w:pPr>
        <w:widowControl/>
        <w:shd w:val="clear" w:color="auto" w:fill="FFFFFF"/>
        <w:snapToGrid w:val="0"/>
        <w:rPr>
          <w:rFonts w:eastAsia="宋体" w:cs="Helvetica"/>
          <w:kern w:val="0"/>
          <w:sz w:val="24"/>
          <w:szCs w:val="24"/>
        </w:rPr>
      </w:pPr>
      <w:r w:rsidRPr="00A005CC">
        <w:rPr>
          <w:rFonts w:eastAsia="宋体" w:cs="Helvetica"/>
          <w:kern w:val="0"/>
          <w:sz w:val="24"/>
          <w:szCs w:val="24"/>
        </w:rPr>
        <w:t xml:space="preserve">Grade A (Excellent): </w:t>
      </w:r>
      <w:r w:rsidRPr="00A005CC">
        <w:rPr>
          <w:rFonts w:eastAsia="宋体" w:cs="Helvetica" w:hint="eastAsia"/>
          <w:kern w:val="0"/>
          <w:sz w:val="24"/>
          <w:szCs w:val="24"/>
        </w:rPr>
        <w:t>0</w:t>
      </w:r>
    </w:p>
    <w:p w14:paraId="3C57E645" w14:textId="2669B451" w:rsidR="00A005CC" w:rsidRPr="00A005CC" w:rsidRDefault="00A005CC" w:rsidP="00A005CC">
      <w:pPr>
        <w:widowControl/>
        <w:shd w:val="clear" w:color="auto" w:fill="FFFFFF"/>
        <w:snapToGrid w:val="0"/>
        <w:rPr>
          <w:rFonts w:eastAsia="宋体" w:cs="Helvetica"/>
          <w:kern w:val="0"/>
          <w:sz w:val="24"/>
          <w:szCs w:val="24"/>
        </w:rPr>
      </w:pPr>
      <w:r w:rsidRPr="00A005CC">
        <w:rPr>
          <w:rFonts w:eastAsia="宋体" w:cs="Helvetica"/>
          <w:kern w:val="0"/>
          <w:sz w:val="24"/>
          <w:szCs w:val="24"/>
        </w:rPr>
        <w:t xml:space="preserve">Grade B (Very good): </w:t>
      </w:r>
      <w:r w:rsidRPr="00A005CC">
        <w:rPr>
          <w:rFonts w:eastAsia="宋体" w:cs="Helvetica" w:hint="eastAsia"/>
          <w:kern w:val="0"/>
          <w:sz w:val="24"/>
          <w:szCs w:val="24"/>
        </w:rPr>
        <w:t>B</w:t>
      </w:r>
      <w:r>
        <w:rPr>
          <w:rFonts w:eastAsia="宋体" w:cs="Helvetica"/>
          <w:kern w:val="0"/>
          <w:sz w:val="24"/>
          <w:szCs w:val="24"/>
        </w:rPr>
        <w:t>, B</w:t>
      </w:r>
    </w:p>
    <w:p w14:paraId="1329C9B3" w14:textId="5CB1A73D" w:rsidR="00A005CC" w:rsidRPr="00A005CC" w:rsidRDefault="00A005CC" w:rsidP="00A005CC">
      <w:pPr>
        <w:widowControl/>
        <w:shd w:val="clear" w:color="auto" w:fill="FFFFFF"/>
        <w:snapToGrid w:val="0"/>
        <w:rPr>
          <w:rFonts w:eastAsia="宋体" w:cs="Helvetica"/>
          <w:kern w:val="0"/>
          <w:sz w:val="24"/>
          <w:szCs w:val="24"/>
        </w:rPr>
      </w:pPr>
      <w:r w:rsidRPr="00A005CC">
        <w:rPr>
          <w:rFonts w:eastAsia="宋体" w:cs="Helvetica"/>
          <w:kern w:val="0"/>
          <w:sz w:val="24"/>
          <w:szCs w:val="24"/>
        </w:rPr>
        <w:t xml:space="preserve">Grade C (Good): </w:t>
      </w:r>
      <w:r>
        <w:rPr>
          <w:rFonts w:eastAsia="宋体" w:cs="Helvetica" w:hint="eastAsia"/>
          <w:kern w:val="0"/>
          <w:sz w:val="24"/>
          <w:szCs w:val="24"/>
        </w:rPr>
        <w:t>0</w:t>
      </w:r>
    </w:p>
    <w:p w14:paraId="452B8955" w14:textId="2317B35E" w:rsidR="00A005CC" w:rsidRPr="00A005CC" w:rsidRDefault="00A005CC" w:rsidP="00A005CC">
      <w:pPr>
        <w:widowControl/>
        <w:shd w:val="clear" w:color="auto" w:fill="FFFFFF"/>
        <w:snapToGrid w:val="0"/>
        <w:rPr>
          <w:rFonts w:eastAsia="宋体" w:cs="Helvetica"/>
          <w:kern w:val="0"/>
          <w:sz w:val="24"/>
          <w:szCs w:val="24"/>
        </w:rPr>
      </w:pPr>
      <w:r w:rsidRPr="00A005CC">
        <w:rPr>
          <w:rFonts w:eastAsia="宋体" w:cs="Helvetica"/>
          <w:kern w:val="0"/>
          <w:sz w:val="24"/>
          <w:szCs w:val="24"/>
        </w:rPr>
        <w:t xml:space="preserve">Grade D (Fair): </w:t>
      </w:r>
      <w:r>
        <w:rPr>
          <w:rFonts w:eastAsia="宋体" w:cs="Helvetica" w:hint="eastAsia"/>
          <w:kern w:val="0"/>
          <w:sz w:val="24"/>
          <w:szCs w:val="24"/>
        </w:rPr>
        <w:t>D</w:t>
      </w:r>
    </w:p>
    <w:p w14:paraId="32404949" w14:textId="77777777" w:rsidR="00A005CC" w:rsidRPr="00A005CC" w:rsidRDefault="00A005CC" w:rsidP="00A005CC">
      <w:pPr>
        <w:widowControl/>
        <w:snapToGrid w:val="0"/>
        <w:rPr>
          <w:rFonts w:eastAsia="宋体" w:cs="Times New Roman"/>
          <w:b/>
          <w:iCs/>
          <w:kern w:val="0"/>
          <w:sz w:val="24"/>
          <w:szCs w:val="24"/>
        </w:rPr>
      </w:pPr>
      <w:r w:rsidRPr="00A005CC">
        <w:rPr>
          <w:rFonts w:eastAsia="宋体" w:cs="Helvetica"/>
          <w:kern w:val="0"/>
          <w:sz w:val="24"/>
          <w:szCs w:val="24"/>
        </w:rPr>
        <w:t xml:space="preserve">Grade E (Poor): </w:t>
      </w:r>
      <w:r w:rsidRPr="00A005CC">
        <w:rPr>
          <w:rFonts w:eastAsia="宋体" w:cs="Helvetica" w:hint="eastAsia"/>
          <w:kern w:val="0"/>
          <w:sz w:val="24"/>
          <w:szCs w:val="24"/>
        </w:rPr>
        <w:t>0</w:t>
      </w:r>
      <w:bookmarkEnd w:id="160"/>
      <w:bookmarkEnd w:id="162"/>
      <w:bookmarkEnd w:id="163"/>
    </w:p>
    <w:bookmarkEnd w:id="161"/>
    <w:p w14:paraId="2767C853" w14:textId="77777777" w:rsidR="00A005CC" w:rsidRPr="006C72A0" w:rsidRDefault="00A005CC" w:rsidP="0045290E">
      <w:pPr>
        <w:adjustRightInd w:val="0"/>
        <w:snapToGrid w:val="0"/>
        <w:rPr>
          <w:color w:val="000000" w:themeColor="text1"/>
          <w:sz w:val="24"/>
          <w:szCs w:val="24"/>
        </w:rPr>
      </w:pPr>
    </w:p>
    <w:p w14:paraId="058F7E95" w14:textId="77777777" w:rsidR="003062B2" w:rsidRPr="006C72A0" w:rsidRDefault="008273C0" w:rsidP="0045290E">
      <w:pPr>
        <w:widowControl/>
        <w:adjustRightInd w:val="0"/>
        <w:snapToGrid w:val="0"/>
        <w:rPr>
          <w:color w:val="000000" w:themeColor="text1"/>
          <w:sz w:val="24"/>
          <w:szCs w:val="24"/>
        </w:rPr>
      </w:pPr>
      <w:r w:rsidRPr="006C72A0">
        <w:rPr>
          <w:color w:val="000000" w:themeColor="text1"/>
          <w:sz w:val="24"/>
          <w:szCs w:val="24"/>
        </w:rPr>
        <w:br w:type="page"/>
      </w:r>
    </w:p>
    <w:p w14:paraId="6CF7D7CB" w14:textId="638A7D37" w:rsidR="003062B2" w:rsidRPr="006C72A0" w:rsidRDefault="005B2B8B" w:rsidP="0045290E">
      <w:pPr>
        <w:adjustRightInd w:val="0"/>
        <w:snapToGrid w:val="0"/>
        <w:rPr>
          <w:color w:val="000000" w:themeColor="text1"/>
          <w:sz w:val="24"/>
          <w:szCs w:val="24"/>
        </w:rPr>
      </w:pPr>
      <w:r w:rsidRPr="006C72A0">
        <w:rPr>
          <w:noProof/>
          <w:color w:val="000000" w:themeColor="text1"/>
          <w:sz w:val="24"/>
          <w:szCs w:val="24"/>
        </w:rPr>
        <w:lastRenderedPageBreak/>
        <w:drawing>
          <wp:inline distT="0" distB="0" distL="0" distR="0" wp14:anchorId="52F29C3E" wp14:editId="0AF0F54A">
            <wp:extent cx="5274310" cy="359791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597910"/>
                    </a:xfrm>
                    <a:prstGeom prst="rect">
                      <a:avLst/>
                    </a:prstGeom>
                  </pic:spPr>
                </pic:pic>
              </a:graphicData>
            </a:graphic>
          </wp:inline>
        </w:drawing>
      </w:r>
    </w:p>
    <w:p w14:paraId="7B1E7364" w14:textId="14816F3A" w:rsidR="0003039B" w:rsidRDefault="008273C0" w:rsidP="0045290E">
      <w:pPr>
        <w:adjustRightInd w:val="0"/>
        <w:snapToGrid w:val="0"/>
        <w:rPr>
          <w:color w:val="000000" w:themeColor="text1"/>
          <w:sz w:val="24"/>
          <w:szCs w:val="24"/>
        </w:rPr>
      </w:pPr>
      <w:r w:rsidRPr="006C72A0">
        <w:rPr>
          <w:b/>
          <w:color w:val="000000" w:themeColor="text1"/>
          <w:sz w:val="24"/>
          <w:szCs w:val="24"/>
        </w:rPr>
        <w:t xml:space="preserve">Figure 1 The structure and location of circ-PRKCI. </w:t>
      </w:r>
      <w:r w:rsidRPr="00A005CC">
        <w:rPr>
          <w:color w:val="000000" w:themeColor="text1"/>
          <w:sz w:val="24"/>
          <w:szCs w:val="24"/>
        </w:rPr>
        <w:t xml:space="preserve">Circ-PRKCI is a closed circular RNA located </w:t>
      </w:r>
      <w:r w:rsidR="005D5FF9">
        <w:rPr>
          <w:color w:val="000000" w:themeColor="text1"/>
          <w:sz w:val="24"/>
          <w:szCs w:val="24"/>
        </w:rPr>
        <w:t>o</w:t>
      </w:r>
      <w:r w:rsidR="005D5FF9" w:rsidRPr="00A005CC">
        <w:rPr>
          <w:color w:val="000000" w:themeColor="text1"/>
          <w:sz w:val="24"/>
          <w:szCs w:val="24"/>
        </w:rPr>
        <w:t xml:space="preserve">n </w:t>
      </w:r>
      <w:r w:rsidRPr="00A005CC">
        <w:rPr>
          <w:color w:val="000000" w:themeColor="text1"/>
          <w:sz w:val="24"/>
          <w:szCs w:val="24"/>
        </w:rPr>
        <w:t>chromosome 3.</w:t>
      </w:r>
      <w:r w:rsidR="003C6FB2" w:rsidRPr="00A005CC">
        <w:rPr>
          <w:color w:val="000000" w:themeColor="text1"/>
          <w:sz w:val="24"/>
          <w:szCs w:val="24"/>
        </w:rPr>
        <w:t xml:space="preserve"> </w:t>
      </w:r>
    </w:p>
    <w:p w14:paraId="599E8FBA" w14:textId="77777777" w:rsidR="0003039B" w:rsidRDefault="0003039B">
      <w:pPr>
        <w:widowControl/>
        <w:spacing w:line="240" w:lineRule="auto"/>
        <w:jc w:val="left"/>
        <w:rPr>
          <w:color w:val="000000" w:themeColor="text1"/>
          <w:sz w:val="24"/>
          <w:szCs w:val="24"/>
        </w:rPr>
      </w:pPr>
      <w:r>
        <w:rPr>
          <w:color w:val="000000" w:themeColor="text1"/>
          <w:sz w:val="24"/>
          <w:szCs w:val="24"/>
        </w:rPr>
        <w:br w:type="page"/>
      </w:r>
    </w:p>
    <w:p w14:paraId="79DC925B" w14:textId="77777777" w:rsidR="003062B2" w:rsidRPr="00A005CC" w:rsidRDefault="003062B2" w:rsidP="0045290E">
      <w:pPr>
        <w:adjustRightInd w:val="0"/>
        <w:snapToGrid w:val="0"/>
        <w:rPr>
          <w:color w:val="000000" w:themeColor="text1"/>
          <w:sz w:val="24"/>
          <w:szCs w:val="24"/>
        </w:rPr>
      </w:pPr>
    </w:p>
    <w:p w14:paraId="5A3DABDA" w14:textId="14DBE8C0" w:rsidR="00243F81" w:rsidRPr="006C72A0" w:rsidRDefault="00564BE5" w:rsidP="0045290E">
      <w:pPr>
        <w:adjustRightInd w:val="0"/>
        <w:snapToGrid w:val="0"/>
        <w:rPr>
          <w:b/>
          <w:color w:val="000000" w:themeColor="text1"/>
          <w:sz w:val="24"/>
          <w:szCs w:val="24"/>
        </w:rPr>
      </w:pPr>
      <w:r w:rsidRPr="006C72A0">
        <w:rPr>
          <w:noProof/>
          <w:color w:val="000000" w:themeColor="text1"/>
          <w:sz w:val="24"/>
          <w:szCs w:val="24"/>
        </w:rPr>
        <w:drawing>
          <wp:inline distT="0" distB="0" distL="0" distR="0" wp14:anchorId="625AA5DE" wp14:editId="47339FD0">
            <wp:extent cx="5274310" cy="26015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601595"/>
                    </a:xfrm>
                    <a:prstGeom prst="rect">
                      <a:avLst/>
                    </a:prstGeom>
                    <a:noFill/>
                    <a:ln>
                      <a:noFill/>
                    </a:ln>
                  </pic:spPr>
                </pic:pic>
              </a:graphicData>
            </a:graphic>
          </wp:inline>
        </w:drawing>
      </w:r>
    </w:p>
    <w:p w14:paraId="0AF6B306" w14:textId="24ED7318" w:rsidR="003062B2" w:rsidRPr="006C72A0" w:rsidRDefault="008273C0" w:rsidP="0045290E">
      <w:pPr>
        <w:adjustRightInd w:val="0"/>
        <w:snapToGrid w:val="0"/>
        <w:rPr>
          <w:color w:val="000000" w:themeColor="text1"/>
          <w:sz w:val="24"/>
          <w:szCs w:val="24"/>
        </w:rPr>
      </w:pPr>
      <w:r w:rsidRPr="006C72A0">
        <w:rPr>
          <w:b/>
          <w:color w:val="000000" w:themeColor="text1"/>
          <w:sz w:val="24"/>
          <w:szCs w:val="24"/>
        </w:rPr>
        <w:t>Figure 2 The level of circ-PRKCI.</w:t>
      </w:r>
      <w:r w:rsidRPr="006C72A0">
        <w:rPr>
          <w:color w:val="000000" w:themeColor="text1"/>
          <w:sz w:val="24"/>
          <w:szCs w:val="24"/>
        </w:rPr>
        <w:t xml:space="preserve"> A: The expression level of circ-PRKCI in cancer and </w:t>
      </w:r>
      <w:bookmarkStart w:id="164" w:name="OLE_LINK2"/>
      <w:bookmarkStart w:id="165" w:name="OLE_LINK3"/>
      <w:r w:rsidRPr="006C72A0">
        <w:rPr>
          <w:color w:val="000000" w:themeColor="text1"/>
          <w:sz w:val="24"/>
          <w:szCs w:val="24"/>
        </w:rPr>
        <w:t>para</w:t>
      </w:r>
      <w:bookmarkEnd w:id="164"/>
      <w:bookmarkEnd w:id="165"/>
      <w:r w:rsidRPr="006C72A0">
        <w:rPr>
          <w:color w:val="000000" w:themeColor="text1"/>
          <w:sz w:val="24"/>
          <w:szCs w:val="24"/>
        </w:rPr>
        <w:t xml:space="preserve">-carcinoma tissues. Its expression level </w:t>
      </w:r>
      <w:r w:rsidR="005D5FF9">
        <w:rPr>
          <w:color w:val="000000" w:themeColor="text1"/>
          <w:sz w:val="24"/>
          <w:szCs w:val="24"/>
        </w:rPr>
        <w:t>was</w:t>
      </w:r>
      <w:r w:rsidR="005D5FF9" w:rsidRPr="006C72A0">
        <w:rPr>
          <w:color w:val="000000" w:themeColor="text1"/>
          <w:sz w:val="24"/>
          <w:szCs w:val="24"/>
        </w:rPr>
        <w:t xml:space="preserve"> </w:t>
      </w:r>
      <w:r w:rsidRPr="006C72A0">
        <w:rPr>
          <w:color w:val="000000" w:themeColor="text1"/>
          <w:sz w:val="24"/>
          <w:szCs w:val="24"/>
        </w:rPr>
        <w:t>higher in cancer tissue; B: The expression level of circ-PRKCI in cancer</w:t>
      </w:r>
      <w:r w:rsidR="005D5FF9">
        <w:rPr>
          <w:color w:val="000000" w:themeColor="text1"/>
          <w:sz w:val="24"/>
          <w:szCs w:val="24"/>
        </w:rPr>
        <w:t xml:space="preserve"> tissue</w:t>
      </w:r>
      <w:r w:rsidRPr="006C72A0">
        <w:rPr>
          <w:color w:val="000000" w:themeColor="text1"/>
          <w:sz w:val="24"/>
          <w:szCs w:val="24"/>
        </w:rPr>
        <w:t xml:space="preserve"> and normal human blood. There </w:t>
      </w:r>
      <w:r w:rsidR="005D5FF9">
        <w:rPr>
          <w:color w:val="000000" w:themeColor="text1"/>
          <w:sz w:val="24"/>
          <w:szCs w:val="24"/>
        </w:rPr>
        <w:t>was</w:t>
      </w:r>
      <w:r w:rsidR="005D5FF9" w:rsidRPr="006C72A0">
        <w:rPr>
          <w:color w:val="000000" w:themeColor="text1"/>
          <w:sz w:val="24"/>
          <w:szCs w:val="24"/>
        </w:rPr>
        <w:t xml:space="preserve"> </w:t>
      </w:r>
      <w:r w:rsidRPr="006C72A0">
        <w:rPr>
          <w:color w:val="000000" w:themeColor="text1"/>
          <w:sz w:val="24"/>
          <w:szCs w:val="24"/>
        </w:rPr>
        <w:t>no significant difference in the level of expression; C: The expression of circ-PRKCI in different cell lines. The expression level</w:t>
      </w:r>
      <w:r w:rsidR="005D5FF9">
        <w:rPr>
          <w:color w:val="000000" w:themeColor="text1"/>
          <w:sz w:val="24"/>
          <w:szCs w:val="24"/>
        </w:rPr>
        <w:t>s</w:t>
      </w:r>
      <w:r w:rsidRPr="006C72A0">
        <w:rPr>
          <w:color w:val="000000" w:themeColor="text1"/>
          <w:sz w:val="24"/>
          <w:szCs w:val="24"/>
        </w:rPr>
        <w:t xml:space="preserve"> </w:t>
      </w:r>
      <w:r w:rsidR="005D5FF9">
        <w:rPr>
          <w:color w:val="000000" w:themeColor="text1"/>
          <w:sz w:val="24"/>
          <w:szCs w:val="24"/>
        </w:rPr>
        <w:t>were</w:t>
      </w:r>
      <w:r w:rsidR="005D5FF9" w:rsidRPr="006C72A0">
        <w:rPr>
          <w:color w:val="000000" w:themeColor="text1"/>
          <w:sz w:val="24"/>
          <w:szCs w:val="24"/>
        </w:rPr>
        <w:t xml:space="preserve"> </w:t>
      </w:r>
      <w:r w:rsidRPr="006C72A0">
        <w:rPr>
          <w:color w:val="000000" w:themeColor="text1"/>
          <w:sz w:val="24"/>
          <w:szCs w:val="24"/>
        </w:rPr>
        <w:t>different in different cell lines; D: When over-confluence was maintained, the content of circ-PRKCI decreased significantly.</w:t>
      </w:r>
      <w:r w:rsidR="00564BE5" w:rsidRPr="006C72A0">
        <w:rPr>
          <w:color w:val="000000" w:themeColor="text1"/>
          <w:sz w:val="24"/>
          <w:szCs w:val="24"/>
        </w:rPr>
        <w:t xml:space="preserve"> </w:t>
      </w:r>
      <w:r w:rsidR="003E473E" w:rsidRPr="006C72A0">
        <w:rPr>
          <w:color w:val="000000" w:themeColor="text1"/>
          <w:sz w:val="24"/>
          <w:szCs w:val="24"/>
          <w:vertAlign w:val="superscript"/>
        </w:rPr>
        <w:t>b</w:t>
      </w:r>
      <w:r w:rsidR="003E473E" w:rsidRPr="0003039B">
        <w:rPr>
          <w:i/>
          <w:color w:val="000000" w:themeColor="text1"/>
          <w:sz w:val="24"/>
          <w:szCs w:val="24"/>
        </w:rPr>
        <w:t>P</w:t>
      </w:r>
      <w:r w:rsidR="0003039B">
        <w:rPr>
          <w:color w:val="000000" w:themeColor="text1"/>
          <w:sz w:val="24"/>
          <w:szCs w:val="24"/>
        </w:rPr>
        <w:t xml:space="preserve"> </w:t>
      </w:r>
      <w:r w:rsidR="003E473E" w:rsidRPr="006C72A0">
        <w:rPr>
          <w:color w:val="000000" w:themeColor="text1"/>
          <w:sz w:val="24"/>
          <w:szCs w:val="24"/>
        </w:rPr>
        <w:t>&lt;</w:t>
      </w:r>
      <w:r w:rsidR="0003039B">
        <w:rPr>
          <w:color w:val="000000" w:themeColor="text1"/>
          <w:sz w:val="24"/>
          <w:szCs w:val="24"/>
        </w:rPr>
        <w:t xml:space="preserve"> </w:t>
      </w:r>
      <w:r w:rsidR="003E473E" w:rsidRPr="006C72A0">
        <w:rPr>
          <w:color w:val="000000" w:themeColor="text1"/>
          <w:sz w:val="24"/>
          <w:szCs w:val="24"/>
        </w:rPr>
        <w:t>0.01</w:t>
      </w:r>
      <w:r w:rsidR="00F578B1">
        <w:rPr>
          <w:color w:val="000000" w:themeColor="text1"/>
          <w:sz w:val="24"/>
          <w:szCs w:val="24"/>
        </w:rPr>
        <w:t>.</w:t>
      </w:r>
    </w:p>
    <w:p w14:paraId="353EA514" w14:textId="77777777" w:rsidR="003062B2" w:rsidRPr="006C72A0" w:rsidRDefault="003062B2" w:rsidP="0045290E">
      <w:pPr>
        <w:adjustRightInd w:val="0"/>
        <w:snapToGrid w:val="0"/>
        <w:rPr>
          <w:color w:val="000000" w:themeColor="text1"/>
          <w:sz w:val="24"/>
          <w:szCs w:val="24"/>
        </w:rPr>
      </w:pPr>
    </w:p>
    <w:p w14:paraId="3F4FB713" w14:textId="454E21DB" w:rsidR="003062B2" w:rsidRPr="006C72A0" w:rsidRDefault="00087000" w:rsidP="0045290E">
      <w:pPr>
        <w:adjustRightInd w:val="0"/>
        <w:snapToGrid w:val="0"/>
        <w:rPr>
          <w:b/>
          <w:color w:val="000000" w:themeColor="text1"/>
          <w:sz w:val="24"/>
          <w:szCs w:val="24"/>
        </w:rPr>
      </w:pPr>
      <w:r w:rsidRPr="006C72A0">
        <w:rPr>
          <w:noProof/>
          <w:color w:val="000000" w:themeColor="text1"/>
          <w:sz w:val="24"/>
          <w:szCs w:val="24"/>
        </w:rPr>
        <w:lastRenderedPageBreak/>
        <w:drawing>
          <wp:inline distT="0" distB="0" distL="0" distR="0" wp14:anchorId="32FC39BF" wp14:editId="5C4BBCCF">
            <wp:extent cx="5274310" cy="602043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6020435"/>
                    </a:xfrm>
                    <a:prstGeom prst="rect">
                      <a:avLst/>
                    </a:prstGeom>
                    <a:noFill/>
                    <a:ln>
                      <a:noFill/>
                    </a:ln>
                  </pic:spPr>
                </pic:pic>
              </a:graphicData>
            </a:graphic>
          </wp:inline>
        </w:drawing>
      </w:r>
    </w:p>
    <w:p w14:paraId="702F2054" w14:textId="796B5A36" w:rsidR="003062B2" w:rsidRPr="006C72A0" w:rsidRDefault="008273C0" w:rsidP="0045290E">
      <w:pPr>
        <w:adjustRightInd w:val="0"/>
        <w:snapToGrid w:val="0"/>
        <w:rPr>
          <w:color w:val="000000" w:themeColor="text1"/>
          <w:sz w:val="24"/>
          <w:szCs w:val="24"/>
        </w:rPr>
      </w:pPr>
      <w:r w:rsidRPr="006C72A0">
        <w:rPr>
          <w:b/>
          <w:color w:val="000000" w:themeColor="text1"/>
          <w:sz w:val="24"/>
          <w:szCs w:val="24"/>
        </w:rPr>
        <w:t>Figure 3 Effect of circ-PRKCI on the growth of HepG2 cells.</w:t>
      </w:r>
      <w:r w:rsidRPr="006C72A0">
        <w:rPr>
          <w:color w:val="000000" w:themeColor="text1"/>
          <w:sz w:val="24"/>
          <w:szCs w:val="24"/>
        </w:rPr>
        <w:t xml:space="preserve"> A: Two specific siRNA</w:t>
      </w:r>
      <w:r w:rsidR="005D5FF9">
        <w:rPr>
          <w:color w:val="000000" w:themeColor="text1"/>
          <w:sz w:val="24"/>
          <w:szCs w:val="24"/>
        </w:rPr>
        <w:t>s</w:t>
      </w:r>
      <w:r w:rsidRPr="006C72A0">
        <w:rPr>
          <w:color w:val="000000" w:themeColor="text1"/>
          <w:sz w:val="24"/>
          <w:szCs w:val="24"/>
        </w:rPr>
        <w:t xml:space="preserve"> target</w:t>
      </w:r>
      <w:r w:rsidR="005D5FF9">
        <w:rPr>
          <w:color w:val="000000" w:themeColor="text1"/>
          <w:sz w:val="24"/>
          <w:szCs w:val="24"/>
        </w:rPr>
        <w:t xml:space="preserve">ing </w:t>
      </w:r>
      <w:r w:rsidRPr="006C72A0">
        <w:rPr>
          <w:color w:val="000000" w:themeColor="text1"/>
          <w:sz w:val="24"/>
          <w:szCs w:val="24"/>
        </w:rPr>
        <w:t xml:space="preserve">circ-PRKCI; B: Rnase R enzyme </w:t>
      </w:r>
      <w:r w:rsidR="005D5FF9" w:rsidRPr="006C72A0">
        <w:rPr>
          <w:color w:val="000000" w:themeColor="text1"/>
          <w:sz w:val="24"/>
          <w:szCs w:val="24"/>
        </w:rPr>
        <w:t>digest</w:t>
      </w:r>
      <w:r w:rsidR="005D5FF9">
        <w:rPr>
          <w:color w:val="000000" w:themeColor="text1"/>
          <w:sz w:val="24"/>
          <w:szCs w:val="24"/>
        </w:rPr>
        <w:t>ion of</w:t>
      </w:r>
      <w:r w:rsidR="005D5FF9" w:rsidRPr="006C72A0">
        <w:rPr>
          <w:color w:val="000000" w:themeColor="text1"/>
          <w:sz w:val="24"/>
          <w:szCs w:val="24"/>
        </w:rPr>
        <w:t xml:space="preserve"> </w:t>
      </w:r>
      <w:r w:rsidRPr="006C72A0">
        <w:rPr>
          <w:color w:val="000000" w:themeColor="text1"/>
          <w:sz w:val="24"/>
          <w:szCs w:val="24"/>
        </w:rPr>
        <w:t>linear PRKCI, and</w:t>
      </w:r>
      <w:r w:rsidR="005D5FF9" w:rsidRPr="005D5FF9">
        <w:rPr>
          <w:color w:val="000000" w:themeColor="text1"/>
          <w:sz w:val="24"/>
          <w:szCs w:val="24"/>
        </w:rPr>
        <w:t xml:space="preserve"> </w:t>
      </w:r>
      <w:r w:rsidR="005D5FF9" w:rsidRPr="006C72A0">
        <w:rPr>
          <w:color w:val="000000" w:themeColor="text1"/>
          <w:sz w:val="24"/>
          <w:szCs w:val="24"/>
        </w:rPr>
        <w:t>circ-PRKCI</w:t>
      </w:r>
      <w:r w:rsidR="005D5FF9">
        <w:rPr>
          <w:color w:val="000000" w:themeColor="text1"/>
          <w:sz w:val="24"/>
          <w:szCs w:val="24"/>
        </w:rPr>
        <w:t xml:space="preserve"> silencing by specific</w:t>
      </w:r>
      <w:r w:rsidRPr="006C72A0">
        <w:rPr>
          <w:color w:val="000000" w:themeColor="text1"/>
          <w:sz w:val="24"/>
          <w:szCs w:val="24"/>
        </w:rPr>
        <w:t xml:space="preserve"> si-RNA1 and si-RNA2; C: After circ-PRKCI </w:t>
      </w:r>
      <w:r w:rsidR="005D5FF9" w:rsidRPr="006C72A0">
        <w:rPr>
          <w:color w:val="000000" w:themeColor="text1"/>
          <w:sz w:val="24"/>
          <w:szCs w:val="24"/>
        </w:rPr>
        <w:t>silenc</w:t>
      </w:r>
      <w:r w:rsidR="005D5FF9">
        <w:rPr>
          <w:color w:val="000000" w:themeColor="text1"/>
          <w:sz w:val="24"/>
          <w:szCs w:val="24"/>
        </w:rPr>
        <w:t>ing</w:t>
      </w:r>
      <w:r w:rsidRPr="006C72A0">
        <w:rPr>
          <w:color w:val="000000" w:themeColor="text1"/>
          <w:sz w:val="24"/>
          <w:szCs w:val="24"/>
        </w:rPr>
        <w:t xml:space="preserve">, the apoptosis of tumor cells </w:t>
      </w:r>
      <w:r w:rsidR="005D5FF9">
        <w:rPr>
          <w:color w:val="000000" w:themeColor="text1"/>
          <w:sz w:val="24"/>
          <w:szCs w:val="24"/>
        </w:rPr>
        <w:t xml:space="preserve">was </w:t>
      </w:r>
      <w:r w:rsidRPr="006C72A0">
        <w:rPr>
          <w:color w:val="000000" w:themeColor="text1"/>
          <w:sz w:val="24"/>
          <w:szCs w:val="24"/>
        </w:rPr>
        <w:t>increased</w:t>
      </w:r>
      <w:r w:rsidR="00647378">
        <w:rPr>
          <w:color w:val="000000" w:themeColor="text1"/>
          <w:sz w:val="24"/>
          <w:szCs w:val="24"/>
        </w:rPr>
        <w:t xml:space="preserve"> (</w:t>
      </w:r>
      <w:r w:rsidR="0027291F" w:rsidRPr="006C72A0">
        <w:rPr>
          <w:color w:val="000000" w:themeColor="text1"/>
          <w:sz w:val="24"/>
          <w:szCs w:val="24"/>
          <w:vertAlign w:val="superscript"/>
        </w:rPr>
        <w:t>b</w:t>
      </w:r>
      <w:r w:rsidR="0027291F" w:rsidRPr="0003039B">
        <w:rPr>
          <w:i/>
          <w:color w:val="000000" w:themeColor="text1"/>
          <w:sz w:val="24"/>
          <w:szCs w:val="24"/>
        </w:rPr>
        <w:t>P</w:t>
      </w:r>
      <w:r w:rsidR="0003039B">
        <w:rPr>
          <w:color w:val="000000" w:themeColor="text1"/>
          <w:sz w:val="24"/>
          <w:szCs w:val="24"/>
        </w:rPr>
        <w:t xml:space="preserve"> </w:t>
      </w:r>
      <w:r w:rsidR="0027291F" w:rsidRPr="006C72A0">
        <w:rPr>
          <w:color w:val="000000" w:themeColor="text1"/>
          <w:sz w:val="24"/>
          <w:szCs w:val="24"/>
        </w:rPr>
        <w:t>&lt;</w:t>
      </w:r>
      <w:r w:rsidR="0003039B">
        <w:rPr>
          <w:color w:val="000000" w:themeColor="text1"/>
          <w:sz w:val="24"/>
          <w:szCs w:val="24"/>
        </w:rPr>
        <w:t xml:space="preserve"> </w:t>
      </w:r>
      <w:r w:rsidR="0027291F" w:rsidRPr="006C72A0">
        <w:rPr>
          <w:color w:val="000000" w:themeColor="text1"/>
          <w:sz w:val="24"/>
          <w:szCs w:val="24"/>
        </w:rPr>
        <w:t>0.01</w:t>
      </w:r>
      <w:r w:rsidR="00647378">
        <w:rPr>
          <w:color w:val="000000" w:themeColor="text1"/>
          <w:sz w:val="24"/>
          <w:szCs w:val="24"/>
        </w:rPr>
        <w:t>)</w:t>
      </w:r>
      <w:r w:rsidR="0027291F" w:rsidRPr="006C72A0">
        <w:rPr>
          <w:color w:val="000000" w:themeColor="text1"/>
          <w:sz w:val="24"/>
          <w:szCs w:val="24"/>
        </w:rPr>
        <w:t xml:space="preserve">; </w:t>
      </w:r>
      <w:r w:rsidRPr="006C72A0">
        <w:rPr>
          <w:color w:val="000000" w:themeColor="text1"/>
          <w:sz w:val="24"/>
          <w:szCs w:val="24"/>
        </w:rPr>
        <w:t xml:space="preserve">D: The expression plasmid and control plasmid of circ-PRKCI </w:t>
      </w:r>
      <w:r w:rsidR="0003039B">
        <w:rPr>
          <w:color w:val="000000" w:themeColor="text1"/>
          <w:sz w:val="24"/>
          <w:szCs w:val="24"/>
        </w:rPr>
        <w:t xml:space="preserve">were constructed. </w:t>
      </w:r>
      <w:r w:rsidRPr="006C72A0">
        <w:rPr>
          <w:color w:val="000000" w:themeColor="text1"/>
          <w:sz w:val="24"/>
          <w:szCs w:val="24"/>
        </w:rPr>
        <w:t xml:space="preserve">E: Overexpression of circ-PRKCI increased the invasiveness of cancer cells, </w:t>
      </w:r>
      <w:r w:rsidR="005D5FF9">
        <w:rPr>
          <w:color w:val="000000" w:themeColor="text1"/>
          <w:sz w:val="24"/>
          <w:szCs w:val="24"/>
        </w:rPr>
        <w:t xml:space="preserve">while </w:t>
      </w:r>
      <w:r w:rsidR="005D5FF9" w:rsidRPr="006C72A0">
        <w:rPr>
          <w:color w:val="000000" w:themeColor="text1"/>
          <w:sz w:val="24"/>
          <w:szCs w:val="24"/>
        </w:rPr>
        <w:t>circ-PRKCI silenc</w:t>
      </w:r>
      <w:r w:rsidR="005D5FF9">
        <w:rPr>
          <w:color w:val="000000" w:themeColor="text1"/>
          <w:sz w:val="24"/>
          <w:szCs w:val="24"/>
        </w:rPr>
        <w:t>ing</w:t>
      </w:r>
      <w:r w:rsidR="005D5FF9" w:rsidRPr="006C72A0">
        <w:rPr>
          <w:color w:val="000000" w:themeColor="text1"/>
          <w:sz w:val="24"/>
          <w:szCs w:val="24"/>
        </w:rPr>
        <w:t xml:space="preserve"> </w:t>
      </w:r>
      <w:r w:rsidRPr="006C72A0">
        <w:rPr>
          <w:color w:val="000000" w:themeColor="text1"/>
          <w:sz w:val="24"/>
          <w:szCs w:val="24"/>
        </w:rPr>
        <w:t>significantly decreased their invasiveness</w:t>
      </w:r>
      <w:r w:rsidR="004E3EFC" w:rsidRPr="006C72A0">
        <w:rPr>
          <w:color w:val="000000" w:themeColor="text1"/>
          <w:sz w:val="24"/>
          <w:szCs w:val="24"/>
        </w:rPr>
        <w:t xml:space="preserve">; F: Cell proliferation after </w:t>
      </w:r>
      <w:r w:rsidR="005D5FF9" w:rsidRPr="006C72A0">
        <w:rPr>
          <w:color w:val="000000" w:themeColor="text1"/>
          <w:sz w:val="24"/>
          <w:szCs w:val="24"/>
        </w:rPr>
        <w:t>silenc</w:t>
      </w:r>
      <w:r w:rsidR="005D5FF9">
        <w:rPr>
          <w:color w:val="000000" w:themeColor="text1"/>
          <w:sz w:val="24"/>
          <w:szCs w:val="24"/>
        </w:rPr>
        <w:t>ing</w:t>
      </w:r>
      <w:r w:rsidR="005D5FF9" w:rsidRPr="006C72A0">
        <w:rPr>
          <w:color w:val="000000" w:themeColor="text1"/>
          <w:sz w:val="24"/>
          <w:szCs w:val="24"/>
        </w:rPr>
        <w:t xml:space="preserve"> </w:t>
      </w:r>
      <w:r w:rsidR="004E3EFC" w:rsidRPr="006C72A0">
        <w:rPr>
          <w:color w:val="000000" w:themeColor="text1"/>
          <w:sz w:val="24"/>
          <w:szCs w:val="24"/>
        </w:rPr>
        <w:t xml:space="preserve">or overexpression of circ-PRKCI. </w:t>
      </w:r>
      <w:r w:rsidR="0003039B" w:rsidRPr="006C72A0">
        <w:rPr>
          <w:color w:val="000000" w:themeColor="text1"/>
          <w:sz w:val="24"/>
          <w:szCs w:val="24"/>
        </w:rPr>
        <w:t>CMV</w:t>
      </w:r>
      <w:r w:rsidR="0003039B">
        <w:rPr>
          <w:color w:val="000000" w:themeColor="text1"/>
          <w:sz w:val="24"/>
          <w:szCs w:val="24"/>
        </w:rPr>
        <w:t xml:space="preserve">: </w:t>
      </w:r>
      <w:r w:rsidR="0003039B" w:rsidRPr="006C72A0">
        <w:rPr>
          <w:color w:val="000000" w:themeColor="text1"/>
          <w:sz w:val="24"/>
          <w:szCs w:val="24"/>
        </w:rPr>
        <w:t>Cytomegalovirus</w:t>
      </w:r>
      <w:r w:rsidR="0003039B">
        <w:rPr>
          <w:color w:val="000000" w:themeColor="text1"/>
          <w:sz w:val="24"/>
          <w:szCs w:val="24"/>
        </w:rPr>
        <w:t xml:space="preserve">; </w:t>
      </w:r>
      <w:r w:rsidR="0003039B" w:rsidRPr="006C72A0">
        <w:rPr>
          <w:color w:val="000000" w:themeColor="text1"/>
          <w:sz w:val="24"/>
          <w:szCs w:val="24"/>
        </w:rPr>
        <w:t>GFP</w:t>
      </w:r>
      <w:r w:rsidR="0003039B">
        <w:rPr>
          <w:color w:val="000000" w:themeColor="text1"/>
          <w:sz w:val="24"/>
          <w:szCs w:val="24"/>
        </w:rPr>
        <w:t xml:space="preserve">: </w:t>
      </w:r>
      <w:r w:rsidR="0003039B" w:rsidRPr="006C72A0">
        <w:rPr>
          <w:color w:val="000000" w:themeColor="text1"/>
          <w:sz w:val="24"/>
          <w:szCs w:val="24"/>
        </w:rPr>
        <w:t>Green fluorescent protein</w:t>
      </w:r>
      <w:r w:rsidR="0003039B">
        <w:rPr>
          <w:color w:val="000000" w:themeColor="text1"/>
          <w:sz w:val="24"/>
          <w:szCs w:val="24"/>
        </w:rPr>
        <w:t>.</w:t>
      </w:r>
    </w:p>
    <w:p w14:paraId="5AF81AD8" w14:textId="77777777" w:rsidR="003062B2" w:rsidRPr="006C72A0" w:rsidRDefault="008273C0" w:rsidP="0045290E">
      <w:pPr>
        <w:adjustRightInd w:val="0"/>
        <w:snapToGrid w:val="0"/>
        <w:rPr>
          <w:b/>
          <w:color w:val="000000" w:themeColor="text1"/>
          <w:sz w:val="24"/>
          <w:szCs w:val="24"/>
        </w:rPr>
      </w:pPr>
      <w:r w:rsidRPr="006C72A0">
        <w:rPr>
          <w:b/>
          <w:noProof/>
          <w:color w:val="000000" w:themeColor="text1"/>
          <w:sz w:val="24"/>
          <w:szCs w:val="24"/>
        </w:rPr>
        <w:lastRenderedPageBreak/>
        <w:drawing>
          <wp:inline distT="0" distB="0" distL="0" distR="0" wp14:anchorId="63FAA1AC" wp14:editId="211921F9">
            <wp:extent cx="5276850" cy="49022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6850" cy="4902200"/>
                    </a:xfrm>
                    <a:prstGeom prst="rect">
                      <a:avLst/>
                    </a:prstGeom>
                    <a:noFill/>
                    <a:ln>
                      <a:noFill/>
                    </a:ln>
                  </pic:spPr>
                </pic:pic>
              </a:graphicData>
            </a:graphic>
          </wp:inline>
        </w:drawing>
      </w:r>
    </w:p>
    <w:p w14:paraId="7B2AB2B2" w14:textId="24860198" w:rsidR="003062B2" w:rsidRPr="006C72A0" w:rsidRDefault="008273C0" w:rsidP="0045290E">
      <w:pPr>
        <w:adjustRightInd w:val="0"/>
        <w:snapToGrid w:val="0"/>
        <w:rPr>
          <w:color w:val="000000" w:themeColor="text1"/>
          <w:sz w:val="24"/>
          <w:szCs w:val="24"/>
        </w:rPr>
      </w:pPr>
      <w:r w:rsidRPr="006C72A0">
        <w:rPr>
          <w:b/>
          <w:color w:val="000000" w:themeColor="text1"/>
          <w:sz w:val="24"/>
          <w:szCs w:val="24"/>
        </w:rPr>
        <w:t xml:space="preserve">Figure 4 Circ-PRKCI regulates cell function through </w:t>
      </w:r>
      <w:r w:rsidR="005D5FF9">
        <w:rPr>
          <w:b/>
          <w:color w:val="000000" w:themeColor="text1"/>
          <w:sz w:val="24"/>
          <w:szCs w:val="24"/>
        </w:rPr>
        <w:t xml:space="preserve">the </w:t>
      </w:r>
      <w:r w:rsidRPr="006C72A0">
        <w:rPr>
          <w:b/>
          <w:color w:val="000000" w:themeColor="text1"/>
          <w:sz w:val="24"/>
          <w:szCs w:val="24"/>
        </w:rPr>
        <w:t>AKT3 signaling pathway.</w:t>
      </w:r>
      <w:r w:rsidRPr="006C72A0">
        <w:rPr>
          <w:color w:val="000000" w:themeColor="text1"/>
          <w:sz w:val="24"/>
          <w:szCs w:val="24"/>
        </w:rPr>
        <w:t xml:space="preserve"> A: Subcellular localization of circ-PRKCI. F</w:t>
      </w:r>
      <w:r w:rsidR="0003039B">
        <w:rPr>
          <w:color w:val="000000" w:themeColor="text1"/>
          <w:sz w:val="24"/>
          <w:szCs w:val="24"/>
        </w:rPr>
        <w:t xml:space="preserve">luorescence </w:t>
      </w:r>
      <w:r w:rsidR="0003039B" w:rsidRPr="0003039B">
        <w:rPr>
          <w:i/>
          <w:color w:val="000000" w:themeColor="text1"/>
          <w:sz w:val="24"/>
          <w:szCs w:val="24"/>
        </w:rPr>
        <w:t xml:space="preserve">in situ </w:t>
      </w:r>
      <w:r w:rsidR="0003039B">
        <w:rPr>
          <w:color w:val="000000" w:themeColor="text1"/>
          <w:sz w:val="24"/>
          <w:szCs w:val="24"/>
        </w:rPr>
        <w:t>hybridization</w:t>
      </w:r>
      <w:r w:rsidR="005D5FF9">
        <w:rPr>
          <w:color w:val="000000" w:themeColor="text1"/>
          <w:sz w:val="24"/>
          <w:szCs w:val="24"/>
        </w:rPr>
        <w:t xml:space="preserve"> </w:t>
      </w:r>
      <w:r w:rsidRPr="006C72A0">
        <w:rPr>
          <w:color w:val="000000" w:themeColor="text1"/>
          <w:sz w:val="24"/>
          <w:szCs w:val="24"/>
        </w:rPr>
        <w:t xml:space="preserve">revealed that it </w:t>
      </w:r>
      <w:r w:rsidR="005D5FF9">
        <w:rPr>
          <w:color w:val="000000" w:themeColor="text1"/>
          <w:sz w:val="24"/>
          <w:szCs w:val="24"/>
        </w:rPr>
        <w:t>i</w:t>
      </w:r>
      <w:r w:rsidR="005D5FF9" w:rsidRPr="006C72A0">
        <w:rPr>
          <w:color w:val="000000" w:themeColor="text1"/>
          <w:sz w:val="24"/>
          <w:szCs w:val="24"/>
        </w:rPr>
        <w:t xml:space="preserve">s </w:t>
      </w:r>
      <w:r w:rsidRPr="006C72A0">
        <w:rPr>
          <w:color w:val="000000" w:themeColor="text1"/>
          <w:sz w:val="24"/>
          <w:szCs w:val="24"/>
        </w:rPr>
        <w:t>localized in the cytoplasm; B: Overexpression of circ-PRKCI</w:t>
      </w:r>
      <w:r w:rsidR="00647378">
        <w:rPr>
          <w:color w:val="000000" w:themeColor="text1"/>
          <w:sz w:val="24"/>
          <w:szCs w:val="24"/>
        </w:rPr>
        <w:t xml:space="preserve"> </w:t>
      </w:r>
      <w:r w:rsidRPr="006C72A0">
        <w:rPr>
          <w:color w:val="000000" w:themeColor="text1"/>
          <w:sz w:val="24"/>
          <w:szCs w:val="24"/>
        </w:rPr>
        <w:t>reduce</w:t>
      </w:r>
      <w:r w:rsidR="00647378">
        <w:rPr>
          <w:color w:val="000000" w:themeColor="text1"/>
          <w:sz w:val="24"/>
          <w:szCs w:val="24"/>
        </w:rPr>
        <w:t>s</w:t>
      </w:r>
      <w:r w:rsidRPr="006C72A0">
        <w:rPr>
          <w:color w:val="000000" w:themeColor="text1"/>
          <w:sz w:val="24"/>
          <w:szCs w:val="24"/>
        </w:rPr>
        <w:t xml:space="preserve"> the expression of AKT3 protein.</w:t>
      </w:r>
      <w:r w:rsidR="00746422" w:rsidRPr="006C72A0">
        <w:rPr>
          <w:color w:val="000000" w:themeColor="text1"/>
          <w:sz w:val="24"/>
          <w:szCs w:val="24"/>
        </w:rPr>
        <w:t xml:space="preserve"> </w:t>
      </w:r>
      <w:r w:rsidR="0003039B" w:rsidRPr="006C72A0">
        <w:rPr>
          <w:color w:val="000000" w:themeColor="text1"/>
          <w:sz w:val="24"/>
          <w:szCs w:val="24"/>
        </w:rPr>
        <w:t>Con</w:t>
      </w:r>
      <w:r w:rsidR="0003039B">
        <w:rPr>
          <w:color w:val="000000" w:themeColor="text1"/>
          <w:sz w:val="24"/>
          <w:szCs w:val="24"/>
        </w:rPr>
        <w:t>:</w:t>
      </w:r>
      <w:r w:rsidR="0003039B" w:rsidRPr="006C72A0">
        <w:rPr>
          <w:color w:val="000000" w:themeColor="text1"/>
          <w:sz w:val="24"/>
          <w:szCs w:val="24"/>
        </w:rPr>
        <w:t xml:space="preserve"> </w:t>
      </w:r>
      <w:r w:rsidR="00746422" w:rsidRPr="006C72A0">
        <w:rPr>
          <w:color w:val="000000" w:themeColor="text1"/>
          <w:sz w:val="24"/>
          <w:szCs w:val="24"/>
        </w:rPr>
        <w:t>Control</w:t>
      </w:r>
      <w:r w:rsidR="0003039B">
        <w:rPr>
          <w:color w:val="000000" w:themeColor="text1"/>
          <w:sz w:val="24"/>
          <w:szCs w:val="24"/>
        </w:rPr>
        <w:t>;</w:t>
      </w:r>
      <w:r w:rsidR="00746422" w:rsidRPr="006C72A0">
        <w:rPr>
          <w:color w:val="000000" w:themeColor="text1"/>
          <w:sz w:val="24"/>
          <w:szCs w:val="24"/>
        </w:rPr>
        <w:t xml:space="preserve"> </w:t>
      </w:r>
      <w:r w:rsidR="0003039B" w:rsidRPr="006C72A0">
        <w:rPr>
          <w:color w:val="000000" w:themeColor="text1"/>
          <w:sz w:val="24"/>
          <w:szCs w:val="24"/>
        </w:rPr>
        <w:t>AKT3</w:t>
      </w:r>
      <w:r w:rsidR="0003039B">
        <w:rPr>
          <w:color w:val="000000" w:themeColor="text1"/>
          <w:sz w:val="24"/>
          <w:szCs w:val="24"/>
        </w:rPr>
        <w:t xml:space="preserve">: </w:t>
      </w:r>
      <w:r w:rsidR="00DA563A" w:rsidRPr="006C72A0">
        <w:rPr>
          <w:color w:val="000000" w:themeColor="text1"/>
          <w:sz w:val="24"/>
          <w:szCs w:val="24"/>
        </w:rPr>
        <w:t>AKT serine/threonine kinase 3</w:t>
      </w:r>
      <w:r w:rsidR="00D61013" w:rsidRPr="006C72A0">
        <w:rPr>
          <w:color w:val="000000" w:themeColor="text1"/>
          <w:sz w:val="24"/>
          <w:szCs w:val="24"/>
        </w:rPr>
        <w:t>.</w:t>
      </w:r>
    </w:p>
    <w:p w14:paraId="30165BE3" w14:textId="78A49B37" w:rsidR="003062B2" w:rsidRPr="006C72A0" w:rsidRDefault="00E250FF" w:rsidP="0045290E">
      <w:pPr>
        <w:adjustRightInd w:val="0"/>
        <w:snapToGrid w:val="0"/>
        <w:rPr>
          <w:b/>
          <w:color w:val="000000" w:themeColor="text1"/>
          <w:sz w:val="24"/>
          <w:szCs w:val="24"/>
        </w:rPr>
      </w:pPr>
      <w:r w:rsidRPr="006C72A0">
        <w:rPr>
          <w:noProof/>
          <w:color w:val="000000" w:themeColor="text1"/>
          <w:sz w:val="24"/>
          <w:szCs w:val="24"/>
        </w:rPr>
        <w:lastRenderedPageBreak/>
        <w:drawing>
          <wp:inline distT="0" distB="0" distL="0" distR="0" wp14:anchorId="5DE38670" wp14:editId="29091410">
            <wp:extent cx="5274310" cy="53168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5316855"/>
                    </a:xfrm>
                    <a:prstGeom prst="rect">
                      <a:avLst/>
                    </a:prstGeom>
                  </pic:spPr>
                </pic:pic>
              </a:graphicData>
            </a:graphic>
          </wp:inline>
        </w:drawing>
      </w:r>
    </w:p>
    <w:p w14:paraId="17961D99" w14:textId="163A2844" w:rsidR="003062B2" w:rsidRPr="0003039B" w:rsidRDefault="008273C0" w:rsidP="0003039B">
      <w:pPr>
        <w:adjustRightInd w:val="0"/>
        <w:snapToGrid w:val="0"/>
        <w:rPr>
          <w:color w:val="000000" w:themeColor="text1"/>
          <w:sz w:val="24"/>
          <w:szCs w:val="24"/>
        </w:rPr>
      </w:pPr>
      <w:bookmarkStart w:id="166" w:name="OLE_LINK36"/>
      <w:r w:rsidRPr="006C72A0">
        <w:rPr>
          <w:b/>
          <w:color w:val="000000" w:themeColor="text1"/>
          <w:sz w:val="24"/>
          <w:szCs w:val="24"/>
        </w:rPr>
        <w:t xml:space="preserve">Figure 5 </w:t>
      </w:r>
      <w:r w:rsidR="0003039B">
        <w:rPr>
          <w:b/>
          <w:color w:val="000000" w:themeColor="text1"/>
          <w:sz w:val="24"/>
          <w:szCs w:val="24"/>
        </w:rPr>
        <w:t>E2F transcription factor 7</w:t>
      </w:r>
      <w:r w:rsidRPr="006C72A0">
        <w:rPr>
          <w:b/>
          <w:color w:val="000000" w:themeColor="text1"/>
          <w:sz w:val="24"/>
          <w:szCs w:val="24"/>
        </w:rPr>
        <w:t xml:space="preserve"> affects survival rate of patients with liver cancer.</w:t>
      </w:r>
      <w:r w:rsidRPr="006C72A0">
        <w:rPr>
          <w:color w:val="000000" w:themeColor="text1"/>
          <w:sz w:val="24"/>
          <w:szCs w:val="24"/>
        </w:rPr>
        <w:t xml:space="preserve"> The higher the expression level of </w:t>
      </w:r>
      <w:r w:rsidR="0003039B" w:rsidRPr="006C72A0">
        <w:rPr>
          <w:color w:val="000000" w:themeColor="text1"/>
          <w:sz w:val="24"/>
          <w:szCs w:val="24"/>
        </w:rPr>
        <w:t>E2F transcription factor 7</w:t>
      </w:r>
      <w:r w:rsidRPr="006C72A0">
        <w:rPr>
          <w:color w:val="000000" w:themeColor="text1"/>
          <w:sz w:val="24"/>
          <w:szCs w:val="24"/>
        </w:rPr>
        <w:t>, the lower the survival rate of patients.</w:t>
      </w:r>
      <w:r w:rsidR="002C7918" w:rsidRPr="006C72A0">
        <w:rPr>
          <w:color w:val="000000" w:themeColor="text1"/>
          <w:sz w:val="24"/>
          <w:szCs w:val="24"/>
        </w:rPr>
        <w:t xml:space="preserve"> When the survival rate was 50%, the survival time of the high expression group was about 82 mo, and that of the low expression group was about 30 mo.</w:t>
      </w:r>
      <w:r w:rsidR="00D61013" w:rsidRPr="006C72A0">
        <w:rPr>
          <w:color w:val="000000" w:themeColor="text1"/>
          <w:sz w:val="24"/>
          <w:szCs w:val="24"/>
        </w:rPr>
        <w:t xml:space="preserve"> </w:t>
      </w:r>
      <w:r w:rsidR="0003039B" w:rsidRPr="006C72A0">
        <w:rPr>
          <w:color w:val="000000" w:themeColor="text1"/>
          <w:sz w:val="24"/>
          <w:szCs w:val="24"/>
        </w:rPr>
        <w:t>“</w:t>
      </w:r>
      <w:r w:rsidR="005D5FF9">
        <w:rPr>
          <w:color w:val="000000" w:themeColor="text1"/>
          <w:sz w:val="24"/>
          <w:szCs w:val="24"/>
        </w:rPr>
        <w:t>S</w:t>
      </w:r>
      <w:r w:rsidR="005D5FF9" w:rsidRPr="006C72A0">
        <w:rPr>
          <w:color w:val="000000" w:themeColor="text1"/>
          <w:sz w:val="24"/>
          <w:szCs w:val="24"/>
        </w:rPr>
        <w:t>urvival</w:t>
      </w:r>
      <w:r w:rsidR="0003039B" w:rsidRPr="006C72A0">
        <w:rPr>
          <w:color w:val="000000" w:themeColor="text1"/>
          <w:sz w:val="24"/>
          <w:szCs w:val="24"/>
        </w:rPr>
        <w:t>”</w:t>
      </w:r>
      <w:r w:rsidR="0003039B">
        <w:rPr>
          <w:color w:val="000000" w:themeColor="text1"/>
          <w:sz w:val="24"/>
          <w:szCs w:val="24"/>
        </w:rPr>
        <w:t xml:space="preserve"> </w:t>
      </w:r>
      <w:r w:rsidR="0003039B" w:rsidRPr="006C72A0">
        <w:rPr>
          <w:color w:val="000000" w:themeColor="text1"/>
          <w:sz w:val="24"/>
          <w:szCs w:val="24"/>
        </w:rPr>
        <w:t xml:space="preserve">means only cancer related death. </w:t>
      </w:r>
      <w:bookmarkStart w:id="167" w:name="OLE_LINK54"/>
      <w:bookmarkStart w:id="168" w:name="OLE_LINK55"/>
      <w:r w:rsidR="0003039B" w:rsidRPr="006C72A0">
        <w:rPr>
          <w:color w:val="000000" w:themeColor="text1"/>
          <w:sz w:val="24"/>
          <w:szCs w:val="24"/>
        </w:rPr>
        <w:t>E2F7</w:t>
      </w:r>
      <w:r w:rsidR="0003039B">
        <w:rPr>
          <w:color w:val="000000" w:themeColor="text1"/>
          <w:sz w:val="24"/>
          <w:szCs w:val="24"/>
        </w:rPr>
        <w:t xml:space="preserve">: </w:t>
      </w:r>
      <w:bookmarkStart w:id="169" w:name="OLE_LINK56"/>
      <w:r w:rsidR="0003039B" w:rsidRPr="006C72A0">
        <w:rPr>
          <w:color w:val="000000" w:themeColor="text1"/>
          <w:sz w:val="24"/>
          <w:szCs w:val="24"/>
        </w:rPr>
        <w:t>E2F transcription factor 7</w:t>
      </w:r>
      <w:bookmarkEnd w:id="169"/>
      <w:r w:rsidR="0003039B">
        <w:rPr>
          <w:color w:val="000000" w:themeColor="text1"/>
          <w:sz w:val="24"/>
          <w:szCs w:val="24"/>
        </w:rPr>
        <w:t xml:space="preserve">; </w:t>
      </w:r>
      <w:bookmarkEnd w:id="167"/>
      <w:bookmarkEnd w:id="168"/>
      <w:r w:rsidR="0003039B" w:rsidRPr="006C72A0">
        <w:rPr>
          <w:color w:val="000000" w:themeColor="text1"/>
          <w:sz w:val="24"/>
          <w:szCs w:val="24"/>
        </w:rPr>
        <w:t>HR</w:t>
      </w:r>
      <w:r w:rsidR="0003039B">
        <w:rPr>
          <w:color w:val="000000" w:themeColor="text1"/>
          <w:sz w:val="24"/>
          <w:szCs w:val="24"/>
        </w:rPr>
        <w:t>: H</w:t>
      </w:r>
      <w:r w:rsidR="0003039B" w:rsidRPr="006C72A0">
        <w:rPr>
          <w:color w:val="000000" w:themeColor="text1"/>
          <w:sz w:val="24"/>
          <w:szCs w:val="24"/>
        </w:rPr>
        <w:t>azard ratio</w:t>
      </w:r>
      <w:r w:rsidR="0003039B">
        <w:rPr>
          <w:color w:val="000000" w:themeColor="text1"/>
          <w:sz w:val="24"/>
          <w:szCs w:val="24"/>
        </w:rPr>
        <w:t>.</w:t>
      </w:r>
      <w:bookmarkEnd w:id="166"/>
      <w:r w:rsidRPr="006C72A0">
        <w:rPr>
          <w:b/>
          <w:bCs/>
          <w:color w:val="000000" w:themeColor="text1"/>
          <w:sz w:val="24"/>
          <w:szCs w:val="24"/>
        </w:rPr>
        <w:br w:type="page"/>
      </w:r>
    </w:p>
    <w:p w14:paraId="74FA2F4D" w14:textId="7C15F7B4" w:rsidR="003062B2" w:rsidRPr="006C72A0" w:rsidRDefault="0003039B" w:rsidP="0045290E">
      <w:pPr>
        <w:suppressLineNumbers/>
        <w:adjustRightInd w:val="0"/>
        <w:snapToGrid w:val="0"/>
        <w:rPr>
          <w:b/>
          <w:color w:val="000000" w:themeColor="text1"/>
          <w:sz w:val="24"/>
          <w:szCs w:val="24"/>
        </w:rPr>
      </w:pPr>
      <w:r>
        <w:rPr>
          <w:b/>
          <w:color w:val="000000" w:themeColor="text1"/>
          <w:sz w:val="24"/>
          <w:szCs w:val="24"/>
        </w:rPr>
        <w:lastRenderedPageBreak/>
        <w:t>Table 1</w:t>
      </w:r>
      <w:r w:rsidR="008273C0" w:rsidRPr="006C72A0">
        <w:rPr>
          <w:b/>
          <w:color w:val="000000" w:themeColor="text1"/>
          <w:sz w:val="24"/>
          <w:szCs w:val="24"/>
        </w:rPr>
        <w:t xml:space="preserve"> Primers used for the q</w:t>
      </w:r>
      <w:r>
        <w:rPr>
          <w:b/>
          <w:color w:val="000000" w:themeColor="text1"/>
          <w:sz w:val="24"/>
          <w:szCs w:val="24"/>
        </w:rPr>
        <w:t xml:space="preserve">uantitative </w:t>
      </w:r>
      <w:r w:rsidR="005D5FF9">
        <w:rPr>
          <w:b/>
          <w:color w:val="000000" w:themeColor="text1"/>
          <w:sz w:val="24"/>
          <w:szCs w:val="24"/>
        </w:rPr>
        <w:t>real-</w:t>
      </w:r>
      <w:r>
        <w:rPr>
          <w:b/>
          <w:color w:val="000000" w:themeColor="text1"/>
          <w:sz w:val="24"/>
          <w:szCs w:val="24"/>
        </w:rPr>
        <w:t xml:space="preserve">time </w:t>
      </w:r>
      <w:r w:rsidR="008273C0" w:rsidRPr="006C72A0">
        <w:rPr>
          <w:b/>
          <w:color w:val="000000" w:themeColor="text1"/>
          <w:sz w:val="24"/>
          <w:szCs w:val="24"/>
        </w:rPr>
        <w:t xml:space="preserve">PCR and siRNA related </w:t>
      </w:r>
      <w:r w:rsidR="005D5FF9">
        <w:rPr>
          <w:b/>
          <w:color w:val="000000" w:themeColor="text1"/>
          <w:sz w:val="24"/>
          <w:szCs w:val="24"/>
        </w:rPr>
        <w:t>experiments</w:t>
      </w:r>
    </w:p>
    <w:tbl>
      <w:tblPr>
        <w:tblW w:w="8308" w:type="dxa"/>
        <w:tblBorders>
          <w:top w:val="single" w:sz="8" w:space="0" w:color="auto"/>
          <w:bottom w:val="single" w:sz="4" w:space="0" w:color="auto"/>
        </w:tblBorders>
        <w:tblLayout w:type="fixed"/>
        <w:tblLook w:val="04A0" w:firstRow="1" w:lastRow="0" w:firstColumn="1" w:lastColumn="0" w:noHBand="0" w:noVBand="1"/>
      </w:tblPr>
      <w:tblGrid>
        <w:gridCol w:w="2831"/>
        <w:gridCol w:w="5477"/>
      </w:tblGrid>
      <w:tr w:rsidR="0045290E" w:rsidRPr="0003039B" w14:paraId="5526B416" w14:textId="77777777">
        <w:trPr>
          <w:trHeight w:val="239"/>
        </w:trPr>
        <w:tc>
          <w:tcPr>
            <w:tcW w:w="2831" w:type="dxa"/>
            <w:tcBorders>
              <w:top w:val="single" w:sz="12" w:space="0" w:color="auto"/>
              <w:bottom w:val="nil"/>
            </w:tcBorders>
            <w:shd w:val="clear" w:color="auto" w:fill="auto"/>
            <w:noWrap/>
            <w:vAlign w:val="center"/>
          </w:tcPr>
          <w:p w14:paraId="3CF58A12" w14:textId="71CCB258" w:rsidR="003062B2" w:rsidRPr="0003039B" w:rsidRDefault="005D5FF9" w:rsidP="0003039B">
            <w:pPr>
              <w:rPr>
                <w:sz w:val="24"/>
                <w:szCs w:val="24"/>
              </w:rPr>
            </w:pPr>
            <w:r>
              <w:rPr>
                <w:sz w:val="24"/>
                <w:szCs w:val="24"/>
              </w:rPr>
              <w:t>C</w:t>
            </w:r>
            <w:r w:rsidRPr="0003039B">
              <w:rPr>
                <w:sz w:val="24"/>
                <w:szCs w:val="24"/>
              </w:rPr>
              <w:t>irc</w:t>
            </w:r>
            <w:r w:rsidR="008273C0" w:rsidRPr="0003039B">
              <w:rPr>
                <w:sz w:val="24"/>
                <w:szCs w:val="24"/>
              </w:rPr>
              <w:t>-PRKCI</w:t>
            </w:r>
          </w:p>
        </w:tc>
        <w:tc>
          <w:tcPr>
            <w:tcW w:w="5477" w:type="dxa"/>
            <w:tcBorders>
              <w:top w:val="single" w:sz="12" w:space="0" w:color="auto"/>
              <w:bottom w:val="nil"/>
            </w:tcBorders>
            <w:shd w:val="clear" w:color="auto" w:fill="auto"/>
            <w:noWrap/>
            <w:vAlign w:val="center"/>
          </w:tcPr>
          <w:p w14:paraId="32BE9A00" w14:textId="77777777" w:rsidR="003062B2" w:rsidRPr="0003039B" w:rsidRDefault="008273C0" w:rsidP="0003039B">
            <w:pPr>
              <w:rPr>
                <w:sz w:val="24"/>
                <w:szCs w:val="24"/>
              </w:rPr>
            </w:pPr>
            <w:r w:rsidRPr="0003039B">
              <w:rPr>
                <w:sz w:val="24"/>
                <w:szCs w:val="24"/>
              </w:rPr>
              <w:t>F: 5‘-TAGCAGTTCCCCAATCCTTG-3'</w:t>
            </w:r>
          </w:p>
        </w:tc>
      </w:tr>
      <w:tr w:rsidR="0045290E" w:rsidRPr="0003039B" w14:paraId="4FE4DE86" w14:textId="77777777">
        <w:trPr>
          <w:trHeight w:val="239"/>
        </w:trPr>
        <w:tc>
          <w:tcPr>
            <w:tcW w:w="2831" w:type="dxa"/>
            <w:tcBorders>
              <w:top w:val="nil"/>
            </w:tcBorders>
            <w:shd w:val="clear" w:color="auto" w:fill="auto"/>
            <w:noWrap/>
            <w:vAlign w:val="center"/>
          </w:tcPr>
          <w:p w14:paraId="48D791C6" w14:textId="77777777" w:rsidR="003062B2" w:rsidRPr="0003039B" w:rsidRDefault="003062B2" w:rsidP="0003039B">
            <w:pPr>
              <w:rPr>
                <w:sz w:val="24"/>
                <w:szCs w:val="24"/>
              </w:rPr>
            </w:pPr>
          </w:p>
        </w:tc>
        <w:tc>
          <w:tcPr>
            <w:tcW w:w="5477" w:type="dxa"/>
            <w:tcBorders>
              <w:top w:val="nil"/>
            </w:tcBorders>
            <w:shd w:val="clear" w:color="auto" w:fill="auto"/>
            <w:noWrap/>
            <w:vAlign w:val="center"/>
          </w:tcPr>
          <w:p w14:paraId="11003458" w14:textId="77777777" w:rsidR="003062B2" w:rsidRPr="0003039B" w:rsidRDefault="008273C0" w:rsidP="0003039B">
            <w:pPr>
              <w:rPr>
                <w:sz w:val="24"/>
                <w:szCs w:val="24"/>
              </w:rPr>
            </w:pPr>
            <w:r w:rsidRPr="0003039B">
              <w:rPr>
                <w:sz w:val="24"/>
                <w:szCs w:val="24"/>
              </w:rPr>
              <w:t>R: 5‘-CACAAATTCCCATCATTCCC-3'</w:t>
            </w:r>
          </w:p>
        </w:tc>
      </w:tr>
      <w:tr w:rsidR="0045290E" w:rsidRPr="0003039B" w14:paraId="543CAF47" w14:textId="77777777">
        <w:trPr>
          <w:trHeight w:val="239"/>
        </w:trPr>
        <w:tc>
          <w:tcPr>
            <w:tcW w:w="2831" w:type="dxa"/>
            <w:shd w:val="clear" w:color="auto" w:fill="auto"/>
            <w:noWrap/>
            <w:vAlign w:val="center"/>
          </w:tcPr>
          <w:p w14:paraId="1A398A42" w14:textId="77777777" w:rsidR="003062B2" w:rsidRPr="0003039B" w:rsidRDefault="008273C0" w:rsidP="0003039B">
            <w:pPr>
              <w:rPr>
                <w:sz w:val="24"/>
                <w:szCs w:val="24"/>
              </w:rPr>
            </w:pPr>
            <w:r w:rsidRPr="0003039B">
              <w:rPr>
                <w:sz w:val="24"/>
                <w:szCs w:val="24"/>
              </w:rPr>
              <w:t>GAPDH</w:t>
            </w:r>
          </w:p>
        </w:tc>
        <w:tc>
          <w:tcPr>
            <w:tcW w:w="5477" w:type="dxa"/>
            <w:shd w:val="clear" w:color="auto" w:fill="auto"/>
            <w:noWrap/>
            <w:vAlign w:val="center"/>
          </w:tcPr>
          <w:p w14:paraId="2C79B5B5" w14:textId="77777777" w:rsidR="003062B2" w:rsidRPr="0003039B" w:rsidRDefault="008273C0" w:rsidP="0003039B">
            <w:pPr>
              <w:rPr>
                <w:sz w:val="24"/>
                <w:szCs w:val="24"/>
              </w:rPr>
            </w:pPr>
            <w:r w:rsidRPr="0003039B">
              <w:rPr>
                <w:sz w:val="24"/>
                <w:szCs w:val="24"/>
              </w:rPr>
              <w:t>F: 5‘-AGAAGGCTGGGGCTCATTTG-3'</w:t>
            </w:r>
          </w:p>
        </w:tc>
      </w:tr>
      <w:tr w:rsidR="0045290E" w:rsidRPr="0003039B" w14:paraId="666851F3" w14:textId="77777777">
        <w:trPr>
          <w:trHeight w:val="239"/>
        </w:trPr>
        <w:tc>
          <w:tcPr>
            <w:tcW w:w="2831" w:type="dxa"/>
            <w:shd w:val="clear" w:color="auto" w:fill="auto"/>
            <w:noWrap/>
            <w:vAlign w:val="center"/>
          </w:tcPr>
          <w:p w14:paraId="371D1E6B" w14:textId="77777777" w:rsidR="003062B2" w:rsidRPr="0003039B" w:rsidRDefault="003062B2" w:rsidP="0003039B">
            <w:pPr>
              <w:rPr>
                <w:sz w:val="24"/>
                <w:szCs w:val="24"/>
              </w:rPr>
            </w:pPr>
          </w:p>
        </w:tc>
        <w:tc>
          <w:tcPr>
            <w:tcW w:w="5477" w:type="dxa"/>
            <w:shd w:val="clear" w:color="auto" w:fill="auto"/>
            <w:noWrap/>
            <w:vAlign w:val="center"/>
          </w:tcPr>
          <w:p w14:paraId="7324D0BA" w14:textId="77777777" w:rsidR="003062B2" w:rsidRPr="0003039B" w:rsidRDefault="008273C0" w:rsidP="0003039B">
            <w:pPr>
              <w:rPr>
                <w:sz w:val="24"/>
                <w:szCs w:val="24"/>
              </w:rPr>
            </w:pPr>
            <w:r w:rsidRPr="0003039B">
              <w:rPr>
                <w:sz w:val="24"/>
                <w:szCs w:val="24"/>
              </w:rPr>
              <w:t>R: 5‘-AGGGGCCATCCACAGTCTTC-3'</w:t>
            </w:r>
          </w:p>
        </w:tc>
      </w:tr>
      <w:tr w:rsidR="0045290E" w:rsidRPr="0003039B" w14:paraId="235DD3A9" w14:textId="77777777">
        <w:trPr>
          <w:trHeight w:val="239"/>
        </w:trPr>
        <w:tc>
          <w:tcPr>
            <w:tcW w:w="2831" w:type="dxa"/>
            <w:shd w:val="clear" w:color="auto" w:fill="auto"/>
            <w:noWrap/>
            <w:vAlign w:val="center"/>
          </w:tcPr>
          <w:p w14:paraId="4B1CC426" w14:textId="77777777" w:rsidR="003062B2" w:rsidRPr="0003039B" w:rsidRDefault="008273C0" w:rsidP="0003039B">
            <w:pPr>
              <w:rPr>
                <w:sz w:val="24"/>
                <w:szCs w:val="24"/>
              </w:rPr>
            </w:pPr>
            <w:r w:rsidRPr="0003039B">
              <w:rPr>
                <w:sz w:val="24"/>
                <w:szCs w:val="24"/>
              </w:rPr>
              <w:t>U6</w:t>
            </w:r>
          </w:p>
        </w:tc>
        <w:tc>
          <w:tcPr>
            <w:tcW w:w="5477" w:type="dxa"/>
            <w:shd w:val="clear" w:color="auto" w:fill="auto"/>
            <w:noWrap/>
            <w:vAlign w:val="center"/>
          </w:tcPr>
          <w:p w14:paraId="299DBCB9" w14:textId="77777777" w:rsidR="003062B2" w:rsidRPr="0003039B" w:rsidRDefault="008273C0" w:rsidP="0003039B">
            <w:pPr>
              <w:rPr>
                <w:sz w:val="24"/>
                <w:szCs w:val="24"/>
              </w:rPr>
            </w:pPr>
            <w:r w:rsidRPr="0003039B">
              <w:rPr>
                <w:sz w:val="24"/>
                <w:szCs w:val="24"/>
              </w:rPr>
              <w:t>F: 5‘-AGGGGCCATCCACAGTCTTC-3'</w:t>
            </w:r>
          </w:p>
        </w:tc>
      </w:tr>
      <w:tr w:rsidR="0045290E" w:rsidRPr="0003039B" w14:paraId="4ED85803" w14:textId="77777777">
        <w:trPr>
          <w:trHeight w:val="239"/>
        </w:trPr>
        <w:tc>
          <w:tcPr>
            <w:tcW w:w="2831" w:type="dxa"/>
            <w:shd w:val="clear" w:color="auto" w:fill="auto"/>
            <w:noWrap/>
            <w:vAlign w:val="center"/>
          </w:tcPr>
          <w:p w14:paraId="618DB4B0" w14:textId="77777777" w:rsidR="003062B2" w:rsidRPr="0003039B" w:rsidRDefault="003062B2" w:rsidP="0003039B">
            <w:pPr>
              <w:rPr>
                <w:sz w:val="24"/>
                <w:szCs w:val="24"/>
              </w:rPr>
            </w:pPr>
          </w:p>
        </w:tc>
        <w:tc>
          <w:tcPr>
            <w:tcW w:w="5477" w:type="dxa"/>
            <w:shd w:val="clear" w:color="auto" w:fill="auto"/>
            <w:noWrap/>
            <w:vAlign w:val="center"/>
          </w:tcPr>
          <w:p w14:paraId="1459A9EB" w14:textId="77777777" w:rsidR="003062B2" w:rsidRPr="0003039B" w:rsidRDefault="008273C0" w:rsidP="0003039B">
            <w:pPr>
              <w:rPr>
                <w:sz w:val="24"/>
                <w:szCs w:val="24"/>
              </w:rPr>
            </w:pPr>
            <w:r w:rsidRPr="0003039B">
              <w:rPr>
                <w:sz w:val="24"/>
                <w:szCs w:val="24"/>
              </w:rPr>
              <w:t>R: 5‘-AACGCTTCACGAATTTGCGT-3'</w:t>
            </w:r>
          </w:p>
        </w:tc>
      </w:tr>
      <w:tr w:rsidR="0045290E" w:rsidRPr="0003039B" w14:paraId="422178F1" w14:textId="77777777">
        <w:trPr>
          <w:trHeight w:val="239"/>
        </w:trPr>
        <w:tc>
          <w:tcPr>
            <w:tcW w:w="2831" w:type="dxa"/>
            <w:shd w:val="clear" w:color="auto" w:fill="auto"/>
            <w:noWrap/>
            <w:vAlign w:val="center"/>
          </w:tcPr>
          <w:p w14:paraId="5CB55B68" w14:textId="54E2C0D8" w:rsidR="003062B2" w:rsidRPr="0003039B" w:rsidRDefault="005D5FF9" w:rsidP="0003039B">
            <w:pPr>
              <w:rPr>
                <w:sz w:val="24"/>
                <w:szCs w:val="24"/>
              </w:rPr>
            </w:pPr>
            <w:r>
              <w:rPr>
                <w:sz w:val="24"/>
                <w:szCs w:val="24"/>
              </w:rPr>
              <w:t>C</w:t>
            </w:r>
            <w:r w:rsidRPr="0003039B">
              <w:rPr>
                <w:sz w:val="24"/>
                <w:szCs w:val="24"/>
              </w:rPr>
              <w:t>irc</w:t>
            </w:r>
            <w:r w:rsidR="008273C0" w:rsidRPr="0003039B">
              <w:rPr>
                <w:sz w:val="24"/>
                <w:szCs w:val="24"/>
              </w:rPr>
              <w:t>-PRKCI siRNA-1</w:t>
            </w:r>
          </w:p>
        </w:tc>
        <w:tc>
          <w:tcPr>
            <w:tcW w:w="5477" w:type="dxa"/>
            <w:shd w:val="clear" w:color="auto" w:fill="auto"/>
            <w:noWrap/>
            <w:vAlign w:val="center"/>
          </w:tcPr>
          <w:p w14:paraId="34808956" w14:textId="77777777" w:rsidR="003062B2" w:rsidRPr="0003039B" w:rsidRDefault="008273C0" w:rsidP="0003039B">
            <w:pPr>
              <w:rPr>
                <w:sz w:val="24"/>
                <w:szCs w:val="24"/>
              </w:rPr>
            </w:pPr>
            <w:r w:rsidRPr="0003039B">
              <w:rPr>
                <w:sz w:val="24"/>
                <w:szCs w:val="24"/>
              </w:rPr>
              <w:t>Sense: 5'-UGUUGAUUGGGAUAUGUUAUU-3'</w:t>
            </w:r>
          </w:p>
        </w:tc>
      </w:tr>
      <w:tr w:rsidR="0045290E" w:rsidRPr="0003039B" w14:paraId="6F65F545" w14:textId="77777777">
        <w:trPr>
          <w:trHeight w:val="239"/>
        </w:trPr>
        <w:tc>
          <w:tcPr>
            <w:tcW w:w="2831" w:type="dxa"/>
            <w:shd w:val="clear" w:color="auto" w:fill="auto"/>
            <w:noWrap/>
            <w:vAlign w:val="center"/>
          </w:tcPr>
          <w:p w14:paraId="19298115" w14:textId="77777777" w:rsidR="003062B2" w:rsidRPr="0003039B" w:rsidRDefault="003062B2" w:rsidP="0003039B">
            <w:pPr>
              <w:rPr>
                <w:sz w:val="24"/>
                <w:szCs w:val="24"/>
              </w:rPr>
            </w:pPr>
          </w:p>
        </w:tc>
        <w:tc>
          <w:tcPr>
            <w:tcW w:w="5477" w:type="dxa"/>
            <w:shd w:val="clear" w:color="auto" w:fill="auto"/>
            <w:noWrap/>
            <w:vAlign w:val="center"/>
          </w:tcPr>
          <w:p w14:paraId="6849B9B3" w14:textId="77777777" w:rsidR="003062B2" w:rsidRPr="0003039B" w:rsidRDefault="008273C0" w:rsidP="0003039B">
            <w:pPr>
              <w:rPr>
                <w:sz w:val="24"/>
                <w:szCs w:val="24"/>
              </w:rPr>
            </w:pPr>
            <w:r w:rsidRPr="0003039B">
              <w:rPr>
                <w:sz w:val="24"/>
                <w:szCs w:val="24"/>
              </w:rPr>
              <w:t>Antisense: 5'-UAACAUAUCCCAAUCAACAUU-3'</w:t>
            </w:r>
          </w:p>
        </w:tc>
      </w:tr>
      <w:tr w:rsidR="0045290E" w:rsidRPr="0003039B" w14:paraId="03D21954" w14:textId="77777777">
        <w:trPr>
          <w:trHeight w:val="239"/>
        </w:trPr>
        <w:tc>
          <w:tcPr>
            <w:tcW w:w="2831" w:type="dxa"/>
            <w:tcBorders>
              <w:bottom w:val="nil"/>
            </w:tcBorders>
            <w:shd w:val="clear" w:color="auto" w:fill="auto"/>
            <w:noWrap/>
            <w:vAlign w:val="center"/>
          </w:tcPr>
          <w:p w14:paraId="357F51D3" w14:textId="1AA3E517" w:rsidR="003062B2" w:rsidRPr="0003039B" w:rsidRDefault="00647378" w:rsidP="0003039B">
            <w:pPr>
              <w:rPr>
                <w:sz w:val="24"/>
                <w:szCs w:val="24"/>
              </w:rPr>
            </w:pPr>
            <w:r>
              <w:rPr>
                <w:sz w:val="24"/>
                <w:szCs w:val="24"/>
              </w:rPr>
              <w:t>C</w:t>
            </w:r>
            <w:r w:rsidR="008273C0" w:rsidRPr="0003039B">
              <w:rPr>
                <w:sz w:val="24"/>
                <w:szCs w:val="24"/>
              </w:rPr>
              <w:t>irc-PRKCI siRNA-2</w:t>
            </w:r>
          </w:p>
        </w:tc>
        <w:tc>
          <w:tcPr>
            <w:tcW w:w="5477" w:type="dxa"/>
            <w:tcBorders>
              <w:bottom w:val="nil"/>
            </w:tcBorders>
            <w:shd w:val="clear" w:color="auto" w:fill="auto"/>
            <w:noWrap/>
            <w:vAlign w:val="center"/>
          </w:tcPr>
          <w:p w14:paraId="7072EBEF" w14:textId="77777777" w:rsidR="003062B2" w:rsidRPr="0003039B" w:rsidRDefault="008273C0" w:rsidP="0003039B">
            <w:pPr>
              <w:rPr>
                <w:sz w:val="24"/>
                <w:szCs w:val="24"/>
              </w:rPr>
            </w:pPr>
            <w:r w:rsidRPr="0003039B">
              <w:rPr>
                <w:sz w:val="24"/>
                <w:szCs w:val="24"/>
              </w:rPr>
              <w:t>Sense: 5'-CCGAAAUGUUGAUUGGGAUTT-3'</w:t>
            </w:r>
          </w:p>
        </w:tc>
      </w:tr>
      <w:tr w:rsidR="0045290E" w:rsidRPr="0003039B" w14:paraId="213FB64D" w14:textId="77777777">
        <w:trPr>
          <w:trHeight w:val="248"/>
        </w:trPr>
        <w:tc>
          <w:tcPr>
            <w:tcW w:w="2831" w:type="dxa"/>
            <w:tcBorders>
              <w:top w:val="nil"/>
              <w:bottom w:val="single" w:sz="12" w:space="0" w:color="auto"/>
            </w:tcBorders>
            <w:shd w:val="clear" w:color="auto" w:fill="auto"/>
            <w:noWrap/>
            <w:vAlign w:val="center"/>
          </w:tcPr>
          <w:p w14:paraId="2E225567" w14:textId="77777777" w:rsidR="003062B2" w:rsidRPr="0003039B" w:rsidRDefault="003062B2" w:rsidP="0003039B">
            <w:pPr>
              <w:rPr>
                <w:sz w:val="24"/>
                <w:szCs w:val="24"/>
              </w:rPr>
            </w:pPr>
          </w:p>
        </w:tc>
        <w:tc>
          <w:tcPr>
            <w:tcW w:w="5477" w:type="dxa"/>
            <w:tcBorders>
              <w:top w:val="nil"/>
              <w:bottom w:val="single" w:sz="12" w:space="0" w:color="auto"/>
            </w:tcBorders>
            <w:shd w:val="clear" w:color="auto" w:fill="auto"/>
            <w:noWrap/>
            <w:vAlign w:val="center"/>
          </w:tcPr>
          <w:p w14:paraId="7633187F" w14:textId="77777777" w:rsidR="003062B2" w:rsidRPr="0003039B" w:rsidRDefault="008273C0" w:rsidP="0003039B">
            <w:pPr>
              <w:rPr>
                <w:sz w:val="24"/>
                <w:szCs w:val="24"/>
              </w:rPr>
            </w:pPr>
            <w:r w:rsidRPr="0003039B">
              <w:rPr>
                <w:sz w:val="24"/>
                <w:szCs w:val="24"/>
              </w:rPr>
              <w:t>Antisense: 5'-AUCCCAAUCAACAUUUCGGTT-3'</w:t>
            </w:r>
          </w:p>
        </w:tc>
      </w:tr>
    </w:tbl>
    <w:p w14:paraId="24416CAF" w14:textId="77777777" w:rsidR="003062B2" w:rsidRPr="006C72A0" w:rsidRDefault="008273C0" w:rsidP="0045290E">
      <w:pPr>
        <w:widowControl/>
        <w:adjustRightInd w:val="0"/>
        <w:snapToGrid w:val="0"/>
        <w:rPr>
          <w:b/>
          <w:color w:val="000000" w:themeColor="text1"/>
          <w:sz w:val="24"/>
          <w:szCs w:val="24"/>
        </w:rPr>
      </w:pPr>
      <w:r w:rsidRPr="006C72A0">
        <w:rPr>
          <w:b/>
          <w:color w:val="000000" w:themeColor="text1"/>
          <w:sz w:val="24"/>
          <w:szCs w:val="24"/>
        </w:rPr>
        <w:br w:type="page"/>
      </w:r>
    </w:p>
    <w:p w14:paraId="7CF33EB3" w14:textId="00E36640" w:rsidR="003062B2" w:rsidRPr="006C72A0" w:rsidRDefault="0003039B" w:rsidP="0045290E">
      <w:pPr>
        <w:suppressLineNumbers/>
        <w:adjustRightInd w:val="0"/>
        <w:snapToGrid w:val="0"/>
        <w:rPr>
          <w:b/>
          <w:color w:val="000000" w:themeColor="text1"/>
          <w:sz w:val="24"/>
          <w:szCs w:val="24"/>
        </w:rPr>
      </w:pPr>
      <w:r>
        <w:rPr>
          <w:b/>
          <w:color w:val="000000" w:themeColor="text1"/>
          <w:sz w:val="24"/>
          <w:szCs w:val="24"/>
        </w:rPr>
        <w:lastRenderedPageBreak/>
        <w:t>Table 2</w:t>
      </w:r>
      <w:r w:rsidR="008273C0" w:rsidRPr="006C72A0">
        <w:rPr>
          <w:b/>
          <w:color w:val="000000" w:themeColor="text1"/>
          <w:sz w:val="24"/>
          <w:szCs w:val="24"/>
        </w:rPr>
        <w:t xml:space="preserve"> </w:t>
      </w:r>
      <w:r w:rsidR="005D5FF9">
        <w:rPr>
          <w:b/>
          <w:color w:val="000000" w:themeColor="text1"/>
          <w:sz w:val="24"/>
          <w:szCs w:val="24"/>
        </w:rPr>
        <w:t>C</w:t>
      </w:r>
      <w:r w:rsidR="008273C0" w:rsidRPr="006C72A0">
        <w:rPr>
          <w:b/>
          <w:color w:val="000000" w:themeColor="text1"/>
          <w:sz w:val="24"/>
          <w:szCs w:val="24"/>
        </w:rPr>
        <w:t xml:space="preserve">haracteristics </w:t>
      </w:r>
      <w:r w:rsidR="005D5FF9">
        <w:rPr>
          <w:b/>
          <w:color w:val="000000" w:themeColor="text1"/>
          <w:sz w:val="24"/>
          <w:szCs w:val="24"/>
        </w:rPr>
        <w:t>of</w:t>
      </w:r>
      <w:r w:rsidR="005D5FF9" w:rsidRPr="006C72A0">
        <w:rPr>
          <w:b/>
          <w:color w:val="000000" w:themeColor="text1"/>
          <w:sz w:val="24"/>
          <w:szCs w:val="24"/>
        </w:rPr>
        <w:t xml:space="preserve"> </w:t>
      </w:r>
      <w:r w:rsidRPr="0003039B">
        <w:rPr>
          <w:b/>
          <w:color w:val="000000" w:themeColor="text1"/>
          <w:sz w:val="24"/>
          <w:szCs w:val="24"/>
        </w:rPr>
        <w:t>hepatocellular carcinoma</w:t>
      </w:r>
      <w:r w:rsidR="008273C0" w:rsidRPr="006C72A0">
        <w:rPr>
          <w:b/>
          <w:color w:val="000000" w:themeColor="text1"/>
          <w:sz w:val="24"/>
          <w:szCs w:val="24"/>
        </w:rPr>
        <w:t xml:space="preserve"> patients and control subjects</w:t>
      </w:r>
    </w:p>
    <w:tbl>
      <w:tblPr>
        <w:tblW w:w="5000" w:type="pct"/>
        <w:tblLook w:val="04A0" w:firstRow="1" w:lastRow="0" w:firstColumn="1" w:lastColumn="0" w:noHBand="0" w:noVBand="1"/>
      </w:tblPr>
      <w:tblGrid>
        <w:gridCol w:w="2696"/>
        <w:gridCol w:w="221"/>
        <w:gridCol w:w="1169"/>
        <w:gridCol w:w="889"/>
        <w:gridCol w:w="222"/>
        <w:gridCol w:w="1169"/>
        <w:gridCol w:w="823"/>
        <w:gridCol w:w="1117"/>
      </w:tblGrid>
      <w:tr w:rsidR="0003039B" w:rsidRPr="00E245F6" w14:paraId="373AD8C7" w14:textId="77777777" w:rsidTr="00E245F6">
        <w:trPr>
          <w:trHeight w:val="515"/>
        </w:trPr>
        <w:tc>
          <w:tcPr>
            <w:tcW w:w="1613" w:type="pct"/>
            <w:vMerge w:val="restart"/>
            <w:tcBorders>
              <w:top w:val="single" w:sz="12" w:space="0" w:color="auto"/>
              <w:left w:val="nil"/>
              <w:right w:val="nil"/>
            </w:tcBorders>
            <w:shd w:val="clear" w:color="auto" w:fill="auto"/>
            <w:noWrap/>
            <w:vAlign w:val="center"/>
          </w:tcPr>
          <w:p w14:paraId="6BD8018E" w14:textId="662DF542" w:rsidR="00F739A9" w:rsidRPr="00E245F6" w:rsidRDefault="00F739A9" w:rsidP="00E245F6">
            <w:pPr>
              <w:rPr>
                <w:b/>
                <w:sz w:val="24"/>
                <w:szCs w:val="24"/>
              </w:rPr>
            </w:pPr>
            <w:bookmarkStart w:id="170" w:name="OLE_LINK66"/>
            <w:bookmarkStart w:id="171" w:name="OLE_LINK67"/>
            <w:r w:rsidRPr="00E245F6">
              <w:rPr>
                <w:b/>
                <w:sz w:val="24"/>
                <w:szCs w:val="24"/>
              </w:rPr>
              <w:t>Variable</w:t>
            </w:r>
          </w:p>
        </w:tc>
        <w:tc>
          <w:tcPr>
            <w:tcW w:w="130" w:type="pct"/>
            <w:tcBorders>
              <w:top w:val="single" w:sz="12" w:space="0" w:color="auto"/>
              <w:left w:val="nil"/>
              <w:right w:val="nil"/>
            </w:tcBorders>
            <w:shd w:val="clear" w:color="auto" w:fill="auto"/>
            <w:noWrap/>
            <w:vAlign w:val="bottom"/>
          </w:tcPr>
          <w:p w14:paraId="58C0A04B" w14:textId="77777777" w:rsidR="00F739A9" w:rsidRPr="00E245F6" w:rsidRDefault="00F739A9" w:rsidP="00E245F6">
            <w:pPr>
              <w:rPr>
                <w:b/>
                <w:sz w:val="24"/>
                <w:szCs w:val="24"/>
              </w:rPr>
            </w:pPr>
          </w:p>
        </w:tc>
        <w:tc>
          <w:tcPr>
            <w:tcW w:w="1297" w:type="pct"/>
            <w:gridSpan w:val="2"/>
            <w:tcBorders>
              <w:top w:val="single" w:sz="12" w:space="0" w:color="auto"/>
              <w:left w:val="nil"/>
              <w:right w:val="nil"/>
            </w:tcBorders>
            <w:shd w:val="clear" w:color="auto" w:fill="auto"/>
            <w:noWrap/>
            <w:vAlign w:val="bottom"/>
          </w:tcPr>
          <w:p w14:paraId="70D232E3" w14:textId="051BF9FA" w:rsidR="00F739A9" w:rsidRPr="00E245F6" w:rsidRDefault="00F739A9" w:rsidP="00E245F6">
            <w:pPr>
              <w:jc w:val="center"/>
              <w:rPr>
                <w:b/>
                <w:sz w:val="24"/>
                <w:szCs w:val="24"/>
              </w:rPr>
            </w:pPr>
            <w:r w:rsidRPr="00E245F6">
              <w:rPr>
                <w:b/>
                <w:sz w:val="24"/>
                <w:szCs w:val="24"/>
              </w:rPr>
              <w:t>Patients (</w:t>
            </w:r>
            <w:r w:rsidRPr="00E245F6">
              <w:rPr>
                <w:b/>
                <w:i/>
                <w:sz w:val="24"/>
                <w:szCs w:val="24"/>
              </w:rPr>
              <w:t>n</w:t>
            </w:r>
            <w:r w:rsidR="0003039B" w:rsidRPr="00E245F6">
              <w:rPr>
                <w:b/>
                <w:sz w:val="24"/>
                <w:szCs w:val="24"/>
              </w:rPr>
              <w:t xml:space="preserve"> </w:t>
            </w:r>
            <w:r w:rsidRPr="00E245F6">
              <w:rPr>
                <w:b/>
                <w:sz w:val="24"/>
                <w:szCs w:val="24"/>
              </w:rPr>
              <w:t>=</w:t>
            </w:r>
            <w:r w:rsidR="0003039B" w:rsidRPr="00E245F6">
              <w:rPr>
                <w:b/>
                <w:sz w:val="24"/>
                <w:szCs w:val="24"/>
              </w:rPr>
              <w:t xml:space="preserve"> </w:t>
            </w:r>
            <w:r w:rsidRPr="00E245F6">
              <w:rPr>
                <w:b/>
                <w:sz w:val="24"/>
                <w:szCs w:val="24"/>
              </w:rPr>
              <w:t>20)</w:t>
            </w:r>
          </w:p>
        </w:tc>
        <w:tc>
          <w:tcPr>
            <w:tcW w:w="130" w:type="pct"/>
            <w:tcBorders>
              <w:top w:val="single" w:sz="12" w:space="0" w:color="auto"/>
              <w:left w:val="nil"/>
              <w:right w:val="nil"/>
            </w:tcBorders>
            <w:shd w:val="clear" w:color="auto" w:fill="auto"/>
            <w:noWrap/>
            <w:vAlign w:val="bottom"/>
          </w:tcPr>
          <w:p w14:paraId="4AF71FE8" w14:textId="77777777" w:rsidR="00F739A9" w:rsidRPr="00E245F6" w:rsidRDefault="00F739A9" w:rsidP="00E245F6">
            <w:pPr>
              <w:jc w:val="center"/>
              <w:rPr>
                <w:b/>
                <w:sz w:val="24"/>
                <w:szCs w:val="24"/>
              </w:rPr>
            </w:pPr>
          </w:p>
        </w:tc>
        <w:tc>
          <w:tcPr>
            <w:tcW w:w="1190" w:type="pct"/>
            <w:gridSpan w:val="2"/>
            <w:tcBorders>
              <w:top w:val="single" w:sz="12" w:space="0" w:color="auto"/>
              <w:left w:val="nil"/>
              <w:right w:val="nil"/>
            </w:tcBorders>
            <w:shd w:val="clear" w:color="auto" w:fill="auto"/>
            <w:noWrap/>
            <w:vAlign w:val="bottom"/>
          </w:tcPr>
          <w:p w14:paraId="058FE16D" w14:textId="3DC1CE19" w:rsidR="00F739A9" w:rsidRPr="00E245F6" w:rsidRDefault="0003039B" w:rsidP="00E245F6">
            <w:pPr>
              <w:jc w:val="center"/>
              <w:rPr>
                <w:b/>
                <w:sz w:val="24"/>
                <w:szCs w:val="24"/>
              </w:rPr>
            </w:pPr>
            <w:r w:rsidRPr="00E245F6">
              <w:rPr>
                <w:b/>
                <w:sz w:val="24"/>
                <w:szCs w:val="24"/>
              </w:rPr>
              <w:t>Controls (</w:t>
            </w:r>
            <w:r w:rsidRPr="00E245F6">
              <w:rPr>
                <w:b/>
                <w:i/>
                <w:sz w:val="24"/>
                <w:szCs w:val="24"/>
              </w:rPr>
              <w:t>n</w:t>
            </w:r>
            <w:r w:rsidRPr="00E245F6">
              <w:rPr>
                <w:b/>
                <w:sz w:val="24"/>
                <w:szCs w:val="24"/>
              </w:rPr>
              <w:t xml:space="preserve"> </w:t>
            </w:r>
            <w:r w:rsidR="00F739A9" w:rsidRPr="00E245F6">
              <w:rPr>
                <w:b/>
                <w:sz w:val="24"/>
                <w:szCs w:val="24"/>
              </w:rPr>
              <w:t>=</w:t>
            </w:r>
            <w:r w:rsidRPr="00E245F6">
              <w:rPr>
                <w:b/>
                <w:sz w:val="24"/>
                <w:szCs w:val="24"/>
              </w:rPr>
              <w:t xml:space="preserve"> </w:t>
            </w:r>
            <w:r w:rsidR="00F739A9" w:rsidRPr="00E245F6">
              <w:rPr>
                <w:b/>
                <w:sz w:val="24"/>
                <w:szCs w:val="24"/>
              </w:rPr>
              <w:t>20)</w:t>
            </w:r>
          </w:p>
        </w:tc>
        <w:tc>
          <w:tcPr>
            <w:tcW w:w="638" w:type="pct"/>
            <w:vMerge w:val="restart"/>
            <w:tcBorders>
              <w:top w:val="single" w:sz="12" w:space="0" w:color="auto"/>
              <w:left w:val="nil"/>
              <w:bottom w:val="single" w:sz="12" w:space="0" w:color="000000"/>
              <w:right w:val="nil"/>
            </w:tcBorders>
            <w:shd w:val="clear" w:color="auto" w:fill="auto"/>
            <w:noWrap/>
            <w:vAlign w:val="center"/>
          </w:tcPr>
          <w:p w14:paraId="7BC7B36A" w14:textId="0C26CE8E" w:rsidR="00F739A9" w:rsidRPr="00E245F6" w:rsidRDefault="0003039B" w:rsidP="00E245F6">
            <w:pPr>
              <w:jc w:val="center"/>
              <w:rPr>
                <w:b/>
                <w:sz w:val="24"/>
                <w:szCs w:val="24"/>
              </w:rPr>
            </w:pPr>
            <w:r w:rsidRPr="00E245F6">
              <w:rPr>
                <w:b/>
                <w:sz w:val="24"/>
                <w:szCs w:val="24"/>
                <w:vertAlign w:val="superscript"/>
              </w:rPr>
              <w:t>1</w:t>
            </w:r>
            <w:bookmarkStart w:id="172" w:name="OLE_LINK59"/>
            <w:r w:rsidR="00F739A9" w:rsidRPr="00E245F6">
              <w:rPr>
                <w:b/>
                <w:i/>
                <w:sz w:val="24"/>
                <w:szCs w:val="24"/>
              </w:rPr>
              <w:t>P</w:t>
            </w:r>
            <w:bookmarkEnd w:id="172"/>
            <w:r w:rsidR="005D5FF9">
              <w:rPr>
                <w:b/>
                <w:sz w:val="24"/>
                <w:szCs w:val="24"/>
              </w:rPr>
              <w:t>-</w:t>
            </w:r>
            <w:r w:rsidRPr="00E245F6">
              <w:rPr>
                <w:b/>
                <w:sz w:val="24"/>
                <w:szCs w:val="24"/>
              </w:rPr>
              <w:t>value</w:t>
            </w:r>
          </w:p>
        </w:tc>
      </w:tr>
      <w:tr w:rsidR="0003039B" w:rsidRPr="00E245F6" w14:paraId="6A4AFBE6" w14:textId="77777777" w:rsidTr="00E245F6">
        <w:trPr>
          <w:trHeight w:val="501"/>
        </w:trPr>
        <w:tc>
          <w:tcPr>
            <w:tcW w:w="1613" w:type="pct"/>
            <w:vMerge/>
            <w:tcBorders>
              <w:left w:val="nil"/>
              <w:bottom w:val="single" w:sz="12" w:space="0" w:color="000000"/>
              <w:right w:val="nil"/>
            </w:tcBorders>
            <w:vAlign w:val="center"/>
          </w:tcPr>
          <w:p w14:paraId="679B1A17" w14:textId="77777777" w:rsidR="00F739A9" w:rsidRPr="00E245F6" w:rsidRDefault="00F739A9" w:rsidP="00E245F6">
            <w:pPr>
              <w:rPr>
                <w:b/>
                <w:sz w:val="24"/>
                <w:szCs w:val="24"/>
              </w:rPr>
            </w:pPr>
          </w:p>
        </w:tc>
        <w:tc>
          <w:tcPr>
            <w:tcW w:w="130" w:type="pct"/>
            <w:tcBorders>
              <w:left w:val="nil"/>
              <w:bottom w:val="single" w:sz="12" w:space="0" w:color="auto"/>
              <w:right w:val="nil"/>
            </w:tcBorders>
            <w:shd w:val="clear" w:color="auto" w:fill="auto"/>
            <w:noWrap/>
            <w:vAlign w:val="bottom"/>
          </w:tcPr>
          <w:p w14:paraId="4444CF5A" w14:textId="77777777" w:rsidR="00F739A9" w:rsidRPr="00E245F6" w:rsidRDefault="00F739A9" w:rsidP="00E245F6">
            <w:pPr>
              <w:rPr>
                <w:b/>
                <w:sz w:val="24"/>
                <w:szCs w:val="24"/>
              </w:rPr>
            </w:pPr>
          </w:p>
        </w:tc>
        <w:tc>
          <w:tcPr>
            <w:tcW w:w="698" w:type="pct"/>
            <w:tcBorders>
              <w:left w:val="nil"/>
              <w:bottom w:val="single" w:sz="12" w:space="0" w:color="auto"/>
              <w:right w:val="nil"/>
            </w:tcBorders>
            <w:shd w:val="clear" w:color="auto" w:fill="auto"/>
            <w:noWrap/>
            <w:vAlign w:val="bottom"/>
          </w:tcPr>
          <w:p w14:paraId="1ED39839" w14:textId="77777777" w:rsidR="00F739A9" w:rsidRPr="00E245F6" w:rsidRDefault="00F739A9" w:rsidP="00E245F6">
            <w:pPr>
              <w:jc w:val="center"/>
              <w:rPr>
                <w:b/>
                <w:i/>
                <w:sz w:val="24"/>
                <w:szCs w:val="24"/>
              </w:rPr>
            </w:pPr>
            <w:r w:rsidRPr="00E245F6">
              <w:rPr>
                <w:b/>
                <w:i/>
                <w:sz w:val="24"/>
                <w:szCs w:val="24"/>
              </w:rPr>
              <w:t>n</w:t>
            </w:r>
          </w:p>
        </w:tc>
        <w:tc>
          <w:tcPr>
            <w:tcW w:w="600" w:type="pct"/>
            <w:tcBorders>
              <w:left w:val="nil"/>
              <w:bottom w:val="single" w:sz="12" w:space="0" w:color="auto"/>
              <w:right w:val="nil"/>
            </w:tcBorders>
            <w:shd w:val="clear" w:color="auto" w:fill="auto"/>
            <w:noWrap/>
            <w:vAlign w:val="bottom"/>
          </w:tcPr>
          <w:p w14:paraId="36838518" w14:textId="77777777" w:rsidR="00F739A9" w:rsidRPr="00E245F6" w:rsidRDefault="00F739A9" w:rsidP="00E245F6">
            <w:pPr>
              <w:jc w:val="center"/>
              <w:rPr>
                <w:b/>
                <w:sz w:val="24"/>
                <w:szCs w:val="24"/>
              </w:rPr>
            </w:pPr>
            <w:r w:rsidRPr="00E245F6">
              <w:rPr>
                <w:b/>
                <w:sz w:val="24"/>
                <w:szCs w:val="24"/>
              </w:rPr>
              <w:t>%</w:t>
            </w:r>
          </w:p>
        </w:tc>
        <w:tc>
          <w:tcPr>
            <w:tcW w:w="130" w:type="pct"/>
            <w:tcBorders>
              <w:left w:val="nil"/>
              <w:bottom w:val="single" w:sz="12" w:space="0" w:color="auto"/>
              <w:right w:val="nil"/>
            </w:tcBorders>
            <w:shd w:val="clear" w:color="auto" w:fill="auto"/>
            <w:noWrap/>
            <w:vAlign w:val="bottom"/>
          </w:tcPr>
          <w:p w14:paraId="6E95C102" w14:textId="77777777" w:rsidR="00F739A9" w:rsidRPr="00E245F6" w:rsidRDefault="00F739A9" w:rsidP="00E245F6">
            <w:pPr>
              <w:jc w:val="center"/>
              <w:rPr>
                <w:b/>
                <w:sz w:val="24"/>
                <w:szCs w:val="24"/>
              </w:rPr>
            </w:pPr>
          </w:p>
        </w:tc>
        <w:tc>
          <w:tcPr>
            <w:tcW w:w="698" w:type="pct"/>
            <w:tcBorders>
              <w:left w:val="nil"/>
              <w:bottom w:val="single" w:sz="12" w:space="0" w:color="auto"/>
              <w:right w:val="nil"/>
            </w:tcBorders>
            <w:shd w:val="clear" w:color="auto" w:fill="auto"/>
            <w:noWrap/>
            <w:vAlign w:val="bottom"/>
          </w:tcPr>
          <w:p w14:paraId="021A5B06" w14:textId="77777777" w:rsidR="00F739A9" w:rsidRPr="00E245F6" w:rsidRDefault="00F739A9" w:rsidP="00E245F6">
            <w:pPr>
              <w:jc w:val="center"/>
              <w:rPr>
                <w:b/>
                <w:sz w:val="24"/>
                <w:szCs w:val="24"/>
              </w:rPr>
            </w:pPr>
            <w:r w:rsidRPr="00E245F6">
              <w:rPr>
                <w:b/>
                <w:sz w:val="24"/>
                <w:szCs w:val="24"/>
              </w:rPr>
              <w:t>n</w:t>
            </w:r>
          </w:p>
        </w:tc>
        <w:tc>
          <w:tcPr>
            <w:tcW w:w="493" w:type="pct"/>
            <w:tcBorders>
              <w:left w:val="nil"/>
              <w:bottom w:val="single" w:sz="12" w:space="0" w:color="auto"/>
              <w:right w:val="nil"/>
            </w:tcBorders>
            <w:shd w:val="clear" w:color="auto" w:fill="auto"/>
            <w:noWrap/>
            <w:vAlign w:val="bottom"/>
          </w:tcPr>
          <w:p w14:paraId="48229ADE" w14:textId="77777777" w:rsidR="00F739A9" w:rsidRPr="00E245F6" w:rsidRDefault="00F739A9" w:rsidP="00E245F6">
            <w:pPr>
              <w:jc w:val="center"/>
              <w:rPr>
                <w:b/>
                <w:sz w:val="24"/>
                <w:szCs w:val="24"/>
              </w:rPr>
            </w:pPr>
            <w:r w:rsidRPr="00E245F6">
              <w:rPr>
                <w:b/>
                <w:sz w:val="24"/>
                <w:szCs w:val="24"/>
              </w:rPr>
              <w:t>%</w:t>
            </w:r>
          </w:p>
        </w:tc>
        <w:tc>
          <w:tcPr>
            <w:tcW w:w="638" w:type="pct"/>
            <w:vMerge/>
            <w:tcBorders>
              <w:top w:val="single" w:sz="12" w:space="0" w:color="auto"/>
              <w:left w:val="nil"/>
              <w:bottom w:val="single" w:sz="12" w:space="0" w:color="000000"/>
              <w:right w:val="nil"/>
            </w:tcBorders>
            <w:vAlign w:val="center"/>
          </w:tcPr>
          <w:p w14:paraId="729C1E80" w14:textId="77777777" w:rsidR="00F739A9" w:rsidRPr="00E245F6" w:rsidRDefault="00F739A9" w:rsidP="00E245F6">
            <w:pPr>
              <w:jc w:val="center"/>
              <w:rPr>
                <w:sz w:val="24"/>
                <w:szCs w:val="24"/>
              </w:rPr>
            </w:pPr>
          </w:p>
        </w:tc>
      </w:tr>
      <w:tr w:rsidR="0003039B" w:rsidRPr="00E245F6" w14:paraId="4A9CEF35" w14:textId="77777777" w:rsidTr="0003039B">
        <w:trPr>
          <w:trHeight w:val="274"/>
        </w:trPr>
        <w:tc>
          <w:tcPr>
            <w:tcW w:w="1613" w:type="pct"/>
            <w:tcBorders>
              <w:top w:val="nil"/>
              <w:left w:val="nil"/>
              <w:bottom w:val="nil"/>
              <w:right w:val="nil"/>
            </w:tcBorders>
            <w:shd w:val="clear" w:color="auto" w:fill="auto"/>
            <w:noWrap/>
            <w:vAlign w:val="bottom"/>
          </w:tcPr>
          <w:p w14:paraId="59AE99DE" w14:textId="5E6BA4F3" w:rsidR="00F739A9" w:rsidRPr="00E245F6" w:rsidRDefault="00F739A9" w:rsidP="00E245F6">
            <w:pPr>
              <w:rPr>
                <w:sz w:val="24"/>
                <w:szCs w:val="24"/>
              </w:rPr>
            </w:pPr>
            <w:r w:rsidRPr="00E245F6">
              <w:rPr>
                <w:sz w:val="24"/>
                <w:szCs w:val="24"/>
              </w:rPr>
              <w:t>Age (y</w:t>
            </w:r>
            <w:r w:rsidR="0003039B" w:rsidRPr="00E245F6">
              <w:rPr>
                <w:sz w:val="24"/>
                <w:szCs w:val="24"/>
              </w:rPr>
              <w:t>r</w:t>
            </w:r>
            <w:r w:rsidRPr="00E245F6">
              <w:rPr>
                <w:sz w:val="24"/>
                <w:szCs w:val="24"/>
              </w:rPr>
              <w:t>, mean ± SD)</w:t>
            </w:r>
          </w:p>
        </w:tc>
        <w:tc>
          <w:tcPr>
            <w:tcW w:w="130" w:type="pct"/>
            <w:tcBorders>
              <w:top w:val="nil"/>
              <w:left w:val="nil"/>
              <w:bottom w:val="nil"/>
              <w:right w:val="nil"/>
            </w:tcBorders>
            <w:shd w:val="clear" w:color="auto" w:fill="auto"/>
            <w:noWrap/>
            <w:vAlign w:val="bottom"/>
          </w:tcPr>
          <w:p w14:paraId="1A51C865"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4E819000" w14:textId="47893050" w:rsidR="00F739A9" w:rsidRPr="00E245F6" w:rsidRDefault="00F739A9" w:rsidP="00E245F6">
            <w:pPr>
              <w:jc w:val="center"/>
              <w:rPr>
                <w:sz w:val="24"/>
                <w:szCs w:val="24"/>
              </w:rPr>
            </w:pPr>
            <w:r w:rsidRPr="00E245F6">
              <w:rPr>
                <w:sz w:val="24"/>
                <w:szCs w:val="24"/>
              </w:rPr>
              <w:t>63.5</w:t>
            </w:r>
            <w:r w:rsidR="0003039B" w:rsidRPr="00E245F6">
              <w:rPr>
                <w:sz w:val="24"/>
                <w:szCs w:val="24"/>
              </w:rPr>
              <w:t xml:space="preserve"> </w:t>
            </w:r>
            <w:r w:rsidRPr="00E245F6">
              <w:rPr>
                <w:sz w:val="24"/>
                <w:szCs w:val="24"/>
              </w:rPr>
              <w:t>±</w:t>
            </w:r>
            <w:r w:rsidR="0003039B" w:rsidRPr="00E245F6">
              <w:rPr>
                <w:sz w:val="24"/>
                <w:szCs w:val="24"/>
              </w:rPr>
              <w:t xml:space="preserve"> </w:t>
            </w:r>
            <w:r w:rsidRPr="00E245F6">
              <w:rPr>
                <w:sz w:val="24"/>
                <w:szCs w:val="24"/>
              </w:rPr>
              <w:t>5.9</w:t>
            </w:r>
          </w:p>
        </w:tc>
        <w:tc>
          <w:tcPr>
            <w:tcW w:w="600" w:type="pct"/>
            <w:tcBorders>
              <w:top w:val="nil"/>
              <w:left w:val="nil"/>
              <w:bottom w:val="nil"/>
              <w:right w:val="nil"/>
            </w:tcBorders>
            <w:shd w:val="clear" w:color="auto" w:fill="auto"/>
            <w:vAlign w:val="bottom"/>
          </w:tcPr>
          <w:p w14:paraId="5B7E2A83" w14:textId="77777777" w:rsidR="00F739A9" w:rsidRPr="00E245F6" w:rsidRDefault="00F739A9" w:rsidP="00E245F6">
            <w:pPr>
              <w:jc w:val="center"/>
              <w:rPr>
                <w:sz w:val="24"/>
                <w:szCs w:val="24"/>
              </w:rPr>
            </w:pPr>
          </w:p>
        </w:tc>
        <w:tc>
          <w:tcPr>
            <w:tcW w:w="130" w:type="pct"/>
            <w:tcBorders>
              <w:top w:val="nil"/>
              <w:left w:val="nil"/>
              <w:bottom w:val="nil"/>
              <w:right w:val="nil"/>
            </w:tcBorders>
            <w:shd w:val="clear" w:color="auto" w:fill="auto"/>
            <w:noWrap/>
            <w:vAlign w:val="bottom"/>
          </w:tcPr>
          <w:p w14:paraId="1231CD9E"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1BA9DAB3" w14:textId="679E2C63" w:rsidR="00F739A9" w:rsidRPr="00E245F6" w:rsidRDefault="00F739A9" w:rsidP="00E245F6">
            <w:pPr>
              <w:jc w:val="center"/>
              <w:rPr>
                <w:sz w:val="24"/>
                <w:szCs w:val="24"/>
              </w:rPr>
            </w:pPr>
            <w:r w:rsidRPr="00E245F6">
              <w:rPr>
                <w:sz w:val="24"/>
                <w:szCs w:val="24"/>
              </w:rPr>
              <w:t>60.3</w:t>
            </w:r>
            <w:r w:rsidR="0003039B" w:rsidRPr="00E245F6">
              <w:rPr>
                <w:sz w:val="24"/>
                <w:szCs w:val="24"/>
              </w:rPr>
              <w:t xml:space="preserve"> </w:t>
            </w:r>
            <w:r w:rsidRPr="00E245F6">
              <w:rPr>
                <w:sz w:val="24"/>
                <w:szCs w:val="24"/>
              </w:rPr>
              <w:t>±</w:t>
            </w:r>
            <w:r w:rsidR="0003039B" w:rsidRPr="00E245F6">
              <w:rPr>
                <w:sz w:val="24"/>
                <w:szCs w:val="24"/>
              </w:rPr>
              <w:t xml:space="preserve"> </w:t>
            </w:r>
            <w:r w:rsidRPr="00E245F6">
              <w:rPr>
                <w:sz w:val="24"/>
                <w:szCs w:val="24"/>
              </w:rPr>
              <w:t>7.8</w:t>
            </w:r>
          </w:p>
        </w:tc>
        <w:tc>
          <w:tcPr>
            <w:tcW w:w="493" w:type="pct"/>
            <w:tcBorders>
              <w:top w:val="nil"/>
              <w:left w:val="nil"/>
              <w:bottom w:val="nil"/>
              <w:right w:val="nil"/>
            </w:tcBorders>
            <w:shd w:val="clear" w:color="auto" w:fill="auto"/>
            <w:vAlign w:val="bottom"/>
          </w:tcPr>
          <w:p w14:paraId="5E37D69F"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1F318A8C" w14:textId="44840800" w:rsidR="00F739A9" w:rsidRPr="00E245F6" w:rsidRDefault="00F739A9" w:rsidP="00E245F6">
            <w:pPr>
              <w:jc w:val="center"/>
              <w:rPr>
                <w:sz w:val="24"/>
                <w:szCs w:val="24"/>
              </w:rPr>
            </w:pPr>
            <w:r w:rsidRPr="00E245F6">
              <w:rPr>
                <w:sz w:val="24"/>
                <w:szCs w:val="24"/>
              </w:rPr>
              <w:t>0.68</w:t>
            </w:r>
          </w:p>
        </w:tc>
      </w:tr>
      <w:tr w:rsidR="0003039B" w:rsidRPr="00E245F6" w14:paraId="0D702F3A" w14:textId="77777777" w:rsidTr="0003039B">
        <w:trPr>
          <w:trHeight w:val="290"/>
        </w:trPr>
        <w:tc>
          <w:tcPr>
            <w:tcW w:w="1613" w:type="pct"/>
            <w:tcBorders>
              <w:top w:val="nil"/>
              <w:left w:val="nil"/>
              <w:bottom w:val="nil"/>
              <w:right w:val="nil"/>
            </w:tcBorders>
            <w:shd w:val="clear" w:color="auto" w:fill="auto"/>
            <w:noWrap/>
            <w:vAlign w:val="bottom"/>
          </w:tcPr>
          <w:p w14:paraId="01918FA3" w14:textId="77777777" w:rsidR="00F739A9" w:rsidRPr="00E245F6" w:rsidRDefault="00F739A9" w:rsidP="00E245F6">
            <w:pPr>
              <w:rPr>
                <w:sz w:val="24"/>
                <w:szCs w:val="24"/>
              </w:rPr>
            </w:pPr>
            <w:r w:rsidRPr="00E245F6">
              <w:rPr>
                <w:sz w:val="24"/>
                <w:szCs w:val="24"/>
              </w:rPr>
              <w:t>Weight (kg, mean ± SD)</w:t>
            </w:r>
          </w:p>
        </w:tc>
        <w:tc>
          <w:tcPr>
            <w:tcW w:w="130" w:type="pct"/>
            <w:tcBorders>
              <w:top w:val="nil"/>
              <w:left w:val="nil"/>
              <w:bottom w:val="nil"/>
              <w:right w:val="nil"/>
            </w:tcBorders>
            <w:shd w:val="clear" w:color="auto" w:fill="auto"/>
            <w:noWrap/>
            <w:vAlign w:val="bottom"/>
          </w:tcPr>
          <w:p w14:paraId="4840095A"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5BB390D2" w14:textId="09EBA0F4" w:rsidR="00F739A9" w:rsidRPr="00E245F6" w:rsidRDefault="00F739A9" w:rsidP="00E245F6">
            <w:pPr>
              <w:jc w:val="center"/>
              <w:rPr>
                <w:sz w:val="24"/>
                <w:szCs w:val="24"/>
              </w:rPr>
            </w:pPr>
            <w:r w:rsidRPr="00E245F6">
              <w:rPr>
                <w:sz w:val="24"/>
                <w:szCs w:val="24"/>
              </w:rPr>
              <w:t>68.2</w:t>
            </w:r>
            <w:r w:rsidR="0003039B" w:rsidRPr="00E245F6">
              <w:rPr>
                <w:sz w:val="24"/>
                <w:szCs w:val="24"/>
              </w:rPr>
              <w:t xml:space="preserve"> </w:t>
            </w:r>
            <w:r w:rsidRPr="00E245F6">
              <w:rPr>
                <w:sz w:val="24"/>
                <w:szCs w:val="24"/>
              </w:rPr>
              <w:t>±</w:t>
            </w:r>
            <w:r w:rsidR="0003039B" w:rsidRPr="00E245F6">
              <w:rPr>
                <w:sz w:val="24"/>
                <w:szCs w:val="24"/>
              </w:rPr>
              <w:t xml:space="preserve"> </w:t>
            </w:r>
            <w:r w:rsidRPr="00E245F6">
              <w:rPr>
                <w:sz w:val="24"/>
                <w:szCs w:val="24"/>
              </w:rPr>
              <w:t>6.3</w:t>
            </w:r>
          </w:p>
        </w:tc>
        <w:tc>
          <w:tcPr>
            <w:tcW w:w="600" w:type="pct"/>
            <w:tcBorders>
              <w:top w:val="nil"/>
              <w:left w:val="nil"/>
              <w:bottom w:val="nil"/>
              <w:right w:val="nil"/>
            </w:tcBorders>
            <w:shd w:val="clear" w:color="auto" w:fill="auto"/>
            <w:vAlign w:val="bottom"/>
          </w:tcPr>
          <w:p w14:paraId="12C7A667" w14:textId="77777777" w:rsidR="00F739A9" w:rsidRPr="00E245F6" w:rsidRDefault="00F739A9" w:rsidP="00E245F6">
            <w:pPr>
              <w:jc w:val="center"/>
              <w:rPr>
                <w:sz w:val="24"/>
                <w:szCs w:val="24"/>
              </w:rPr>
            </w:pPr>
          </w:p>
        </w:tc>
        <w:tc>
          <w:tcPr>
            <w:tcW w:w="130" w:type="pct"/>
            <w:tcBorders>
              <w:top w:val="nil"/>
              <w:left w:val="nil"/>
              <w:bottom w:val="nil"/>
              <w:right w:val="nil"/>
            </w:tcBorders>
            <w:shd w:val="clear" w:color="auto" w:fill="auto"/>
            <w:noWrap/>
            <w:vAlign w:val="bottom"/>
          </w:tcPr>
          <w:p w14:paraId="1047764B"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2091C98E" w14:textId="6D014F9E" w:rsidR="00F739A9" w:rsidRPr="00E245F6" w:rsidRDefault="00F739A9" w:rsidP="00E245F6">
            <w:pPr>
              <w:jc w:val="center"/>
              <w:rPr>
                <w:sz w:val="24"/>
                <w:szCs w:val="24"/>
              </w:rPr>
            </w:pPr>
            <w:r w:rsidRPr="00E245F6">
              <w:rPr>
                <w:sz w:val="24"/>
                <w:szCs w:val="24"/>
              </w:rPr>
              <w:t>67.1</w:t>
            </w:r>
            <w:r w:rsidR="0003039B" w:rsidRPr="00E245F6">
              <w:rPr>
                <w:sz w:val="24"/>
                <w:szCs w:val="24"/>
              </w:rPr>
              <w:t xml:space="preserve"> </w:t>
            </w:r>
            <w:r w:rsidRPr="00E245F6">
              <w:rPr>
                <w:sz w:val="24"/>
                <w:szCs w:val="24"/>
              </w:rPr>
              <w:t>±</w:t>
            </w:r>
            <w:r w:rsidR="0003039B" w:rsidRPr="00E245F6">
              <w:rPr>
                <w:sz w:val="24"/>
                <w:szCs w:val="24"/>
              </w:rPr>
              <w:t xml:space="preserve"> </w:t>
            </w:r>
            <w:r w:rsidRPr="00E245F6">
              <w:rPr>
                <w:sz w:val="24"/>
                <w:szCs w:val="24"/>
              </w:rPr>
              <w:t>8.5</w:t>
            </w:r>
          </w:p>
        </w:tc>
        <w:tc>
          <w:tcPr>
            <w:tcW w:w="493" w:type="pct"/>
            <w:tcBorders>
              <w:top w:val="nil"/>
              <w:left w:val="nil"/>
              <w:bottom w:val="nil"/>
              <w:right w:val="nil"/>
            </w:tcBorders>
            <w:shd w:val="clear" w:color="auto" w:fill="auto"/>
            <w:vAlign w:val="bottom"/>
          </w:tcPr>
          <w:p w14:paraId="13EE09CE"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2DFAE6AC" w14:textId="77777777" w:rsidR="00F739A9" w:rsidRPr="00E245F6" w:rsidRDefault="00F739A9" w:rsidP="00E245F6">
            <w:pPr>
              <w:jc w:val="center"/>
              <w:rPr>
                <w:sz w:val="24"/>
                <w:szCs w:val="24"/>
              </w:rPr>
            </w:pPr>
            <w:r w:rsidRPr="00E245F6">
              <w:rPr>
                <w:sz w:val="24"/>
                <w:szCs w:val="24"/>
              </w:rPr>
              <w:t>0.81</w:t>
            </w:r>
          </w:p>
        </w:tc>
      </w:tr>
      <w:tr w:rsidR="0003039B" w:rsidRPr="00E245F6" w14:paraId="4525A847" w14:textId="77777777" w:rsidTr="0003039B">
        <w:trPr>
          <w:trHeight w:val="280"/>
        </w:trPr>
        <w:tc>
          <w:tcPr>
            <w:tcW w:w="1613" w:type="pct"/>
            <w:tcBorders>
              <w:top w:val="nil"/>
              <w:left w:val="nil"/>
              <w:bottom w:val="nil"/>
              <w:right w:val="nil"/>
            </w:tcBorders>
            <w:shd w:val="clear" w:color="auto" w:fill="auto"/>
            <w:noWrap/>
            <w:vAlign w:val="bottom"/>
          </w:tcPr>
          <w:p w14:paraId="23D07646" w14:textId="77777777" w:rsidR="00F739A9" w:rsidRPr="00E245F6" w:rsidRDefault="00F739A9" w:rsidP="00E245F6">
            <w:pPr>
              <w:rPr>
                <w:sz w:val="24"/>
                <w:szCs w:val="24"/>
              </w:rPr>
            </w:pPr>
            <w:r w:rsidRPr="00E245F6">
              <w:rPr>
                <w:sz w:val="24"/>
                <w:szCs w:val="24"/>
              </w:rPr>
              <w:t>Gender</w:t>
            </w:r>
          </w:p>
        </w:tc>
        <w:tc>
          <w:tcPr>
            <w:tcW w:w="130" w:type="pct"/>
            <w:tcBorders>
              <w:top w:val="nil"/>
              <w:left w:val="nil"/>
              <w:bottom w:val="nil"/>
              <w:right w:val="nil"/>
            </w:tcBorders>
            <w:shd w:val="clear" w:color="auto" w:fill="auto"/>
            <w:noWrap/>
            <w:vAlign w:val="bottom"/>
          </w:tcPr>
          <w:p w14:paraId="0F5629BC"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778BBDA7" w14:textId="77777777" w:rsidR="00F739A9" w:rsidRPr="00E245F6" w:rsidRDefault="00F739A9" w:rsidP="00E245F6">
            <w:pPr>
              <w:jc w:val="center"/>
              <w:rPr>
                <w:sz w:val="24"/>
                <w:szCs w:val="24"/>
              </w:rPr>
            </w:pPr>
          </w:p>
        </w:tc>
        <w:tc>
          <w:tcPr>
            <w:tcW w:w="600" w:type="pct"/>
            <w:tcBorders>
              <w:top w:val="nil"/>
              <w:left w:val="nil"/>
              <w:bottom w:val="nil"/>
              <w:right w:val="nil"/>
            </w:tcBorders>
            <w:shd w:val="clear" w:color="auto" w:fill="auto"/>
            <w:noWrap/>
            <w:vAlign w:val="bottom"/>
          </w:tcPr>
          <w:p w14:paraId="46F79DE3" w14:textId="77777777" w:rsidR="00F739A9" w:rsidRPr="00E245F6" w:rsidRDefault="00F739A9" w:rsidP="00E245F6">
            <w:pPr>
              <w:jc w:val="center"/>
              <w:rPr>
                <w:sz w:val="24"/>
                <w:szCs w:val="24"/>
              </w:rPr>
            </w:pPr>
          </w:p>
        </w:tc>
        <w:tc>
          <w:tcPr>
            <w:tcW w:w="130" w:type="pct"/>
            <w:tcBorders>
              <w:top w:val="nil"/>
              <w:left w:val="nil"/>
              <w:bottom w:val="nil"/>
              <w:right w:val="nil"/>
            </w:tcBorders>
            <w:shd w:val="clear" w:color="auto" w:fill="auto"/>
            <w:noWrap/>
            <w:vAlign w:val="bottom"/>
          </w:tcPr>
          <w:p w14:paraId="2470EECC"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1B85E014" w14:textId="77777777" w:rsidR="00F739A9" w:rsidRPr="00E245F6" w:rsidRDefault="00F739A9" w:rsidP="00E245F6">
            <w:pPr>
              <w:jc w:val="center"/>
              <w:rPr>
                <w:sz w:val="24"/>
                <w:szCs w:val="24"/>
              </w:rPr>
            </w:pPr>
          </w:p>
        </w:tc>
        <w:tc>
          <w:tcPr>
            <w:tcW w:w="493" w:type="pct"/>
            <w:tcBorders>
              <w:top w:val="nil"/>
              <w:left w:val="nil"/>
              <w:bottom w:val="nil"/>
              <w:right w:val="nil"/>
            </w:tcBorders>
            <w:shd w:val="clear" w:color="auto" w:fill="auto"/>
            <w:noWrap/>
            <w:vAlign w:val="bottom"/>
          </w:tcPr>
          <w:p w14:paraId="79F21C2E"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58300466" w14:textId="77777777" w:rsidR="00F739A9" w:rsidRPr="00E245F6" w:rsidRDefault="00F739A9" w:rsidP="00E245F6">
            <w:pPr>
              <w:jc w:val="center"/>
              <w:rPr>
                <w:sz w:val="24"/>
                <w:szCs w:val="24"/>
              </w:rPr>
            </w:pPr>
          </w:p>
        </w:tc>
      </w:tr>
      <w:tr w:rsidR="0003039B" w:rsidRPr="00E245F6" w14:paraId="6D71E931" w14:textId="77777777" w:rsidTr="0003039B">
        <w:trPr>
          <w:trHeight w:val="280"/>
        </w:trPr>
        <w:tc>
          <w:tcPr>
            <w:tcW w:w="1613" w:type="pct"/>
            <w:tcBorders>
              <w:top w:val="nil"/>
              <w:left w:val="nil"/>
              <w:bottom w:val="nil"/>
              <w:right w:val="nil"/>
            </w:tcBorders>
            <w:shd w:val="clear" w:color="auto" w:fill="auto"/>
            <w:noWrap/>
            <w:vAlign w:val="bottom"/>
          </w:tcPr>
          <w:p w14:paraId="50B582DC" w14:textId="75393261" w:rsidR="00F739A9" w:rsidRPr="00E245F6" w:rsidRDefault="00F42409" w:rsidP="00E245F6">
            <w:pPr>
              <w:rPr>
                <w:sz w:val="24"/>
                <w:szCs w:val="24"/>
              </w:rPr>
            </w:pPr>
            <w:r>
              <w:rPr>
                <w:sz w:val="24"/>
                <w:szCs w:val="24"/>
              </w:rPr>
              <w:t xml:space="preserve"> </w:t>
            </w:r>
            <w:r w:rsidR="00F739A9" w:rsidRPr="00E245F6">
              <w:rPr>
                <w:sz w:val="24"/>
                <w:szCs w:val="24"/>
              </w:rPr>
              <w:t>Male</w:t>
            </w:r>
          </w:p>
        </w:tc>
        <w:tc>
          <w:tcPr>
            <w:tcW w:w="130" w:type="pct"/>
            <w:tcBorders>
              <w:top w:val="nil"/>
              <w:left w:val="nil"/>
              <w:bottom w:val="nil"/>
              <w:right w:val="nil"/>
            </w:tcBorders>
            <w:shd w:val="clear" w:color="auto" w:fill="auto"/>
            <w:noWrap/>
            <w:vAlign w:val="bottom"/>
          </w:tcPr>
          <w:p w14:paraId="5E6A0E4F"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25B3C51E" w14:textId="77777777" w:rsidR="00F739A9" w:rsidRPr="00E245F6" w:rsidRDefault="00F739A9" w:rsidP="00E245F6">
            <w:pPr>
              <w:jc w:val="center"/>
              <w:rPr>
                <w:sz w:val="24"/>
                <w:szCs w:val="24"/>
              </w:rPr>
            </w:pPr>
            <w:r w:rsidRPr="00E245F6">
              <w:rPr>
                <w:sz w:val="24"/>
                <w:szCs w:val="24"/>
              </w:rPr>
              <w:t>11</w:t>
            </w:r>
          </w:p>
        </w:tc>
        <w:tc>
          <w:tcPr>
            <w:tcW w:w="600" w:type="pct"/>
            <w:tcBorders>
              <w:top w:val="nil"/>
              <w:left w:val="nil"/>
              <w:bottom w:val="nil"/>
              <w:right w:val="nil"/>
            </w:tcBorders>
            <w:shd w:val="clear" w:color="auto" w:fill="auto"/>
            <w:noWrap/>
            <w:vAlign w:val="bottom"/>
          </w:tcPr>
          <w:p w14:paraId="7C9DD042" w14:textId="77777777" w:rsidR="00F739A9" w:rsidRPr="00E245F6" w:rsidRDefault="00F739A9" w:rsidP="00E245F6">
            <w:pPr>
              <w:jc w:val="center"/>
              <w:rPr>
                <w:sz w:val="24"/>
                <w:szCs w:val="24"/>
              </w:rPr>
            </w:pPr>
            <w:r w:rsidRPr="00E245F6">
              <w:rPr>
                <w:sz w:val="24"/>
                <w:szCs w:val="24"/>
              </w:rPr>
              <w:t>55.0</w:t>
            </w:r>
          </w:p>
        </w:tc>
        <w:tc>
          <w:tcPr>
            <w:tcW w:w="130" w:type="pct"/>
            <w:tcBorders>
              <w:top w:val="nil"/>
              <w:left w:val="nil"/>
              <w:bottom w:val="nil"/>
              <w:right w:val="nil"/>
            </w:tcBorders>
            <w:shd w:val="clear" w:color="auto" w:fill="auto"/>
            <w:noWrap/>
            <w:vAlign w:val="bottom"/>
          </w:tcPr>
          <w:p w14:paraId="4D4B754D"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62DFF897" w14:textId="77777777" w:rsidR="00F739A9" w:rsidRPr="00E245F6" w:rsidRDefault="00F739A9" w:rsidP="00E245F6">
            <w:pPr>
              <w:jc w:val="center"/>
              <w:rPr>
                <w:sz w:val="24"/>
                <w:szCs w:val="24"/>
              </w:rPr>
            </w:pPr>
            <w:r w:rsidRPr="00E245F6">
              <w:rPr>
                <w:sz w:val="24"/>
                <w:szCs w:val="24"/>
              </w:rPr>
              <w:t>12</w:t>
            </w:r>
          </w:p>
        </w:tc>
        <w:tc>
          <w:tcPr>
            <w:tcW w:w="493" w:type="pct"/>
            <w:tcBorders>
              <w:top w:val="nil"/>
              <w:left w:val="nil"/>
              <w:bottom w:val="nil"/>
              <w:right w:val="nil"/>
            </w:tcBorders>
            <w:shd w:val="clear" w:color="auto" w:fill="auto"/>
            <w:noWrap/>
            <w:vAlign w:val="bottom"/>
          </w:tcPr>
          <w:p w14:paraId="4550AF18" w14:textId="77777777" w:rsidR="00F739A9" w:rsidRPr="00E245F6" w:rsidRDefault="00F739A9" w:rsidP="00E245F6">
            <w:pPr>
              <w:jc w:val="center"/>
              <w:rPr>
                <w:sz w:val="24"/>
                <w:szCs w:val="24"/>
              </w:rPr>
            </w:pPr>
            <w:r w:rsidRPr="00E245F6">
              <w:rPr>
                <w:sz w:val="24"/>
                <w:szCs w:val="24"/>
              </w:rPr>
              <w:t>60.0</w:t>
            </w:r>
          </w:p>
        </w:tc>
        <w:tc>
          <w:tcPr>
            <w:tcW w:w="638" w:type="pct"/>
            <w:tcBorders>
              <w:top w:val="nil"/>
              <w:left w:val="nil"/>
              <w:bottom w:val="nil"/>
              <w:right w:val="nil"/>
            </w:tcBorders>
            <w:shd w:val="clear" w:color="auto" w:fill="auto"/>
            <w:noWrap/>
            <w:vAlign w:val="bottom"/>
          </w:tcPr>
          <w:p w14:paraId="4359F752" w14:textId="1833CA02" w:rsidR="00F739A9" w:rsidRPr="00E245F6" w:rsidRDefault="00F739A9" w:rsidP="00E245F6">
            <w:pPr>
              <w:jc w:val="center"/>
              <w:rPr>
                <w:sz w:val="24"/>
                <w:szCs w:val="24"/>
              </w:rPr>
            </w:pPr>
            <w:r w:rsidRPr="00E245F6">
              <w:rPr>
                <w:sz w:val="24"/>
                <w:szCs w:val="24"/>
              </w:rPr>
              <w:t>0.79</w:t>
            </w:r>
          </w:p>
        </w:tc>
      </w:tr>
      <w:tr w:rsidR="0003039B" w:rsidRPr="00E245F6" w14:paraId="28B1ED3F" w14:textId="77777777" w:rsidTr="0003039B">
        <w:trPr>
          <w:trHeight w:val="280"/>
        </w:trPr>
        <w:tc>
          <w:tcPr>
            <w:tcW w:w="1613" w:type="pct"/>
            <w:tcBorders>
              <w:top w:val="nil"/>
              <w:left w:val="nil"/>
              <w:bottom w:val="nil"/>
              <w:right w:val="nil"/>
            </w:tcBorders>
            <w:shd w:val="clear" w:color="auto" w:fill="auto"/>
            <w:noWrap/>
            <w:vAlign w:val="bottom"/>
          </w:tcPr>
          <w:p w14:paraId="460BE5ED" w14:textId="1B4F92EC" w:rsidR="00F739A9" w:rsidRPr="00E245F6" w:rsidRDefault="00F42409" w:rsidP="00E245F6">
            <w:pPr>
              <w:rPr>
                <w:sz w:val="24"/>
                <w:szCs w:val="24"/>
              </w:rPr>
            </w:pPr>
            <w:r>
              <w:rPr>
                <w:sz w:val="24"/>
                <w:szCs w:val="24"/>
              </w:rPr>
              <w:t xml:space="preserve"> </w:t>
            </w:r>
            <w:r w:rsidR="00F739A9" w:rsidRPr="00E245F6">
              <w:rPr>
                <w:sz w:val="24"/>
                <w:szCs w:val="24"/>
              </w:rPr>
              <w:t>Female</w:t>
            </w:r>
          </w:p>
        </w:tc>
        <w:tc>
          <w:tcPr>
            <w:tcW w:w="130" w:type="pct"/>
            <w:tcBorders>
              <w:top w:val="nil"/>
              <w:left w:val="nil"/>
              <w:bottom w:val="nil"/>
              <w:right w:val="nil"/>
            </w:tcBorders>
            <w:shd w:val="clear" w:color="auto" w:fill="auto"/>
            <w:noWrap/>
            <w:vAlign w:val="bottom"/>
          </w:tcPr>
          <w:p w14:paraId="518088F1"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4B126934" w14:textId="77777777" w:rsidR="00F739A9" w:rsidRPr="00E245F6" w:rsidRDefault="00F739A9" w:rsidP="00E245F6">
            <w:pPr>
              <w:jc w:val="center"/>
              <w:rPr>
                <w:sz w:val="24"/>
                <w:szCs w:val="24"/>
              </w:rPr>
            </w:pPr>
            <w:r w:rsidRPr="00E245F6">
              <w:rPr>
                <w:sz w:val="24"/>
                <w:szCs w:val="24"/>
              </w:rPr>
              <w:t>9</w:t>
            </w:r>
          </w:p>
        </w:tc>
        <w:tc>
          <w:tcPr>
            <w:tcW w:w="600" w:type="pct"/>
            <w:tcBorders>
              <w:top w:val="nil"/>
              <w:left w:val="nil"/>
              <w:bottom w:val="nil"/>
              <w:right w:val="nil"/>
            </w:tcBorders>
            <w:shd w:val="clear" w:color="auto" w:fill="auto"/>
            <w:noWrap/>
            <w:vAlign w:val="bottom"/>
          </w:tcPr>
          <w:p w14:paraId="1C5AE010" w14:textId="77777777" w:rsidR="00F739A9" w:rsidRPr="00E245F6" w:rsidRDefault="00F739A9" w:rsidP="00E245F6">
            <w:pPr>
              <w:jc w:val="center"/>
              <w:rPr>
                <w:sz w:val="24"/>
                <w:szCs w:val="24"/>
              </w:rPr>
            </w:pPr>
            <w:r w:rsidRPr="00E245F6">
              <w:rPr>
                <w:sz w:val="24"/>
                <w:szCs w:val="24"/>
              </w:rPr>
              <w:t>45.0</w:t>
            </w:r>
          </w:p>
        </w:tc>
        <w:tc>
          <w:tcPr>
            <w:tcW w:w="130" w:type="pct"/>
            <w:tcBorders>
              <w:top w:val="nil"/>
              <w:left w:val="nil"/>
              <w:bottom w:val="nil"/>
              <w:right w:val="nil"/>
            </w:tcBorders>
            <w:shd w:val="clear" w:color="auto" w:fill="auto"/>
            <w:noWrap/>
            <w:vAlign w:val="bottom"/>
          </w:tcPr>
          <w:p w14:paraId="65527610"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2788431E" w14:textId="77777777" w:rsidR="00F739A9" w:rsidRPr="00E245F6" w:rsidRDefault="00F739A9" w:rsidP="00E245F6">
            <w:pPr>
              <w:jc w:val="center"/>
              <w:rPr>
                <w:sz w:val="24"/>
                <w:szCs w:val="24"/>
              </w:rPr>
            </w:pPr>
            <w:r w:rsidRPr="00E245F6">
              <w:rPr>
                <w:sz w:val="24"/>
                <w:szCs w:val="24"/>
              </w:rPr>
              <w:t>8</w:t>
            </w:r>
          </w:p>
        </w:tc>
        <w:tc>
          <w:tcPr>
            <w:tcW w:w="493" w:type="pct"/>
            <w:tcBorders>
              <w:top w:val="nil"/>
              <w:left w:val="nil"/>
              <w:bottom w:val="nil"/>
              <w:right w:val="nil"/>
            </w:tcBorders>
            <w:shd w:val="clear" w:color="auto" w:fill="auto"/>
            <w:noWrap/>
            <w:vAlign w:val="bottom"/>
          </w:tcPr>
          <w:p w14:paraId="3183A0AE" w14:textId="77777777" w:rsidR="00F739A9" w:rsidRPr="00E245F6" w:rsidRDefault="00F739A9" w:rsidP="00E245F6">
            <w:pPr>
              <w:jc w:val="center"/>
              <w:rPr>
                <w:sz w:val="24"/>
                <w:szCs w:val="24"/>
              </w:rPr>
            </w:pPr>
            <w:r w:rsidRPr="00E245F6">
              <w:rPr>
                <w:sz w:val="24"/>
                <w:szCs w:val="24"/>
              </w:rPr>
              <w:t>40.0</w:t>
            </w:r>
          </w:p>
        </w:tc>
        <w:tc>
          <w:tcPr>
            <w:tcW w:w="638" w:type="pct"/>
            <w:tcBorders>
              <w:top w:val="nil"/>
              <w:left w:val="nil"/>
              <w:bottom w:val="nil"/>
              <w:right w:val="nil"/>
            </w:tcBorders>
            <w:shd w:val="clear" w:color="auto" w:fill="auto"/>
            <w:noWrap/>
            <w:vAlign w:val="bottom"/>
          </w:tcPr>
          <w:p w14:paraId="21B7F154" w14:textId="77777777" w:rsidR="00F739A9" w:rsidRPr="00E245F6" w:rsidRDefault="00F739A9" w:rsidP="00E245F6">
            <w:pPr>
              <w:jc w:val="center"/>
              <w:rPr>
                <w:sz w:val="24"/>
                <w:szCs w:val="24"/>
              </w:rPr>
            </w:pPr>
          </w:p>
        </w:tc>
      </w:tr>
      <w:tr w:rsidR="0003039B" w:rsidRPr="00E245F6" w14:paraId="40A146EB" w14:textId="77777777" w:rsidTr="0003039B">
        <w:trPr>
          <w:trHeight w:val="280"/>
        </w:trPr>
        <w:tc>
          <w:tcPr>
            <w:tcW w:w="1613" w:type="pct"/>
            <w:tcBorders>
              <w:top w:val="nil"/>
              <w:left w:val="nil"/>
              <w:bottom w:val="nil"/>
              <w:right w:val="nil"/>
            </w:tcBorders>
            <w:shd w:val="clear" w:color="auto" w:fill="auto"/>
            <w:noWrap/>
            <w:vAlign w:val="bottom"/>
          </w:tcPr>
          <w:p w14:paraId="4CE75989" w14:textId="77777777" w:rsidR="00F739A9" w:rsidRPr="00E245F6" w:rsidRDefault="00F739A9" w:rsidP="00E245F6">
            <w:pPr>
              <w:rPr>
                <w:sz w:val="24"/>
                <w:szCs w:val="24"/>
              </w:rPr>
            </w:pPr>
            <w:r w:rsidRPr="00E245F6">
              <w:rPr>
                <w:sz w:val="24"/>
                <w:szCs w:val="24"/>
              </w:rPr>
              <w:t>Depth of invasion</w:t>
            </w:r>
          </w:p>
        </w:tc>
        <w:tc>
          <w:tcPr>
            <w:tcW w:w="130" w:type="pct"/>
            <w:tcBorders>
              <w:top w:val="nil"/>
              <w:left w:val="nil"/>
              <w:bottom w:val="nil"/>
              <w:right w:val="nil"/>
            </w:tcBorders>
            <w:shd w:val="clear" w:color="auto" w:fill="auto"/>
            <w:vAlign w:val="bottom"/>
          </w:tcPr>
          <w:p w14:paraId="6262B9D4"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007FEAC9" w14:textId="77777777" w:rsidR="00F739A9" w:rsidRPr="00E245F6" w:rsidRDefault="00F739A9" w:rsidP="00E245F6">
            <w:pPr>
              <w:jc w:val="center"/>
              <w:rPr>
                <w:sz w:val="24"/>
                <w:szCs w:val="24"/>
              </w:rPr>
            </w:pPr>
          </w:p>
        </w:tc>
        <w:tc>
          <w:tcPr>
            <w:tcW w:w="600" w:type="pct"/>
            <w:tcBorders>
              <w:top w:val="nil"/>
              <w:left w:val="nil"/>
              <w:bottom w:val="nil"/>
              <w:right w:val="nil"/>
            </w:tcBorders>
            <w:shd w:val="clear" w:color="auto" w:fill="auto"/>
            <w:noWrap/>
            <w:vAlign w:val="bottom"/>
          </w:tcPr>
          <w:p w14:paraId="465EE2A8" w14:textId="77777777" w:rsidR="00F739A9" w:rsidRPr="00E245F6" w:rsidRDefault="00F739A9" w:rsidP="00E245F6">
            <w:pPr>
              <w:jc w:val="center"/>
              <w:rPr>
                <w:sz w:val="24"/>
                <w:szCs w:val="24"/>
              </w:rPr>
            </w:pPr>
          </w:p>
        </w:tc>
        <w:tc>
          <w:tcPr>
            <w:tcW w:w="130" w:type="pct"/>
            <w:tcBorders>
              <w:top w:val="nil"/>
              <w:left w:val="nil"/>
              <w:bottom w:val="nil"/>
              <w:right w:val="nil"/>
            </w:tcBorders>
            <w:shd w:val="clear" w:color="auto" w:fill="auto"/>
            <w:noWrap/>
            <w:vAlign w:val="bottom"/>
          </w:tcPr>
          <w:p w14:paraId="412A255E"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08E86064" w14:textId="77777777" w:rsidR="00F739A9" w:rsidRPr="00E245F6" w:rsidRDefault="00F739A9" w:rsidP="00E245F6">
            <w:pPr>
              <w:jc w:val="center"/>
              <w:rPr>
                <w:sz w:val="24"/>
                <w:szCs w:val="24"/>
              </w:rPr>
            </w:pPr>
          </w:p>
        </w:tc>
        <w:tc>
          <w:tcPr>
            <w:tcW w:w="493" w:type="pct"/>
            <w:tcBorders>
              <w:top w:val="nil"/>
              <w:left w:val="nil"/>
              <w:bottom w:val="nil"/>
              <w:right w:val="nil"/>
            </w:tcBorders>
            <w:shd w:val="clear" w:color="auto" w:fill="auto"/>
            <w:noWrap/>
            <w:vAlign w:val="bottom"/>
          </w:tcPr>
          <w:p w14:paraId="55C69C9E"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3F732D65" w14:textId="77777777" w:rsidR="00F739A9" w:rsidRPr="00E245F6" w:rsidRDefault="00F739A9" w:rsidP="00E245F6">
            <w:pPr>
              <w:jc w:val="center"/>
              <w:rPr>
                <w:sz w:val="24"/>
                <w:szCs w:val="24"/>
              </w:rPr>
            </w:pPr>
          </w:p>
        </w:tc>
      </w:tr>
      <w:tr w:rsidR="0003039B" w:rsidRPr="00E245F6" w14:paraId="4EA18E83" w14:textId="77777777" w:rsidTr="0003039B">
        <w:trPr>
          <w:trHeight w:val="280"/>
        </w:trPr>
        <w:tc>
          <w:tcPr>
            <w:tcW w:w="1613" w:type="pct"/>
            <w:tcBorders>
              <w:top w:val="nil"/>
              <w:left w:val="nil"/>
              <w:bottom w:val="nil"/>
              <w:right w:val="nil"/>
            </w:tcBorders>
            <w:shd w:val="clear" w:color="auto" w:fill="auto"/>
            <w:noWrap/>
            <w:vAlign w:val="bottom"/>
          </w:tcPr>
          <w:p w14:paraId="062A8D4D" w14:textId="3EAD7D43" w:rsidR="00F739A9" w:rsidRPr="00E245F6" w:rsidRDefault="00F42409" w:rsidP="00E245F6">
            <w:pPr>
              <w:rPr>
                <w:sz w:val="24"/>
                <w:szCs w:val="24"/>
              </w:rPr>
            </w:pPr>
            <w:r>
              <w:rPr>
                <w:sz w:val="24"/>
                <w:szCs w:val="24"/>
              </w:rPr>
              <w:t xml:space="preserve"> </w:t>
            </w:r>
            <w:r w:rsidR="00F739A9" w:rsidRPr="00E245F6">
              <w:rPr>
                <w:sz w:val="24"/>
                <w:szCs w:val="24"/>
              </w:rPr>
              <w:t>T1/T2</w:t>
            </w:r>
          </w:p>
        </w:tc>
        <w:tc>
          <w:tcPr>
            <w:tcW w:w="130" w:type="pct"/>
            <w:tcBorders>
              <w:top w:val="nil"/>
              <w:left w:val="nil"/>
              <w:bottom w:val="nil"/>
              <w:right w:val="nil"/>
            </w:tcBorders>
            <w:shd w:val="clear" w:color="auto" w:fill="auto"/>
            <w:noWrap/>
            <w:vAlign w:val="bottom"/>
          </w:tcPr>
          <w:p w14:paraId="297B73FA"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001D0FB9" w14:textId="77777777" w:rsidR="00F739A9" w:rsidRPr="00E245F6" w:rsidRDefault="00F739A9" w:rsidP="00E245F6">
            <w:pPr>
              <w:jc w:val="center"/>
              <w:rPr>
                <w:sz w:val="24"/>
                <w:szCs w:val="24"/>
              </w:rPr>
            </w:pPr>
            <w:r w:rsidRPr="00E245F6">
              <w:rPr>
                <w:sz w:val="24"/>
                <w:szCs w:val="24"/>
              </w:rPr>
              <w:t>7</w:t>
            </w:r>
          </w:p>
        </w:tc>
        <w:tc>
          <w:tcPr>
            <w:tcW w:w="600" w:type="pct"/>
            <w:tcBorders>
              <w:top w:val="nil"/>
              <w:left w:val="nil"/>
              <w:bottom w:val="nil"/>
              <w:right w:val="nil"/>
            </w:tcBorders>
            <w:shd w:val="clear" w:color="auto" w:fill="auto"/>
            <w:noWrap/>
            <w:vAlign w:val="bottom"/>
          </w:tcPr>
          <w:p w14:paraId="75F0CDC6" w14:textId="77777777" w:rsidR="00F739A9" w:rsidRPr="00E245F6" w:rsidRDefault="00F739A9" w:rsidP="00E245F6">
            <w:pPr>
              <w:jc w:val="center"/>
              <w:rPr>
                <w:sz w:val="24"/>
                <w:szCs w:val="24"/>
              </w:rPr>
            </w:pPr>
            <w:r w:rsidRPr="00E245F6">
              <w:rPr>
                <w:sz w:val="24"/>
                <w:szCs w:val="24"/>
              </w:rPr>
              <w:t>35.0</w:t>
            </w:r>
          </w:p>
        </w:tc>
        <w:tc>
          <w:tcPr>
            <w:tcW w:w="130" w:type="pct"/>
            <w:tcBorders>
              <w:top w:val="nil"/>
              <w:left w:val="nil"/>
              <w:bottom w:val="nil"/>
              <w:right w:val="nil"/>
            </w:tcBorders>
            <w:shd w:val="clear" w:color="auto" w:fill="auto"/>
            <w:noWrap/>
            <w:vAlign w:val="bottom"/>
          </w:tcPr>
          <w:p w14:paraId="32130D28"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1FEC92DF" w14:textId="77777777" w:rsidR="00F739A9" w:rsidRPr="00E245F6" w:rsidRDefault="00F739A9" w:rsidP="00E245F6">
            <w:pPr>
              <w:jc w:val="center"/>
              <w:rPr>
                <w:sz w:val="24"/>
                <w:szCs w:val="24"/>
              </w:rPr>
            </w:pPr>
          </w:p>
        </w:tc>
        <w:tc>
          <w:tcPr>
            <w:tcW w:w="493" w:type="pct"/>
            <w:tcBorders>
              <w:top w:val="nil"/>
              <w:left w:val="nil"/>
              <w:bottom w:val="nil"/>
              <w:right w:val="nil"/>
            </w:tcBorders>
            <w:shd w:val="clear" w:color="auto" w:fill="auto"/>
            <w:noWrap/>
            <w:vAlign w:val="bottom"/>
          </w:tcPr>
          <w:p w14:paraId="51CB3899"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7C471946" w14:textId="77777777" w:rsidR="00F739A9" w:rsidRPr="00E245F6" w:rsidRDefault="00F739A9" w:rsidP="00E245F6">
            <w:pPr>
              <w:jc w:val="center"/>
              <w:rPr>
                <w:sz w:val="24"/>
                <w:szCs w:val="24"/>
              </w:rPr>
            </w:pPr>
          </w:p>
        </w:tc>
      </w:tr>
      <w:tr w:rsidR="0003039B" w:rsidRPr="00E245F6" w14:paraId="26530F81" w14:textId="77777777" w:rsidTr="0003039B">
        <w:trPr>
          <w:trHeight w:val="280"/>
        </w:trPr>
        <w:tc>
          <w:tcPr>
            <w:tcW w:w="1613" w:type="pct"/>
            <w:tcBorders>
              <w:top w:val="nil"/>
              <w:left w:val="nil"/>
              <w:bottom w:val="nil"/>
              <w:right w:val="nil"/>
            </w:tcBorders>
            <w:shd w:val="clear" w:color="auto" w:fill="auto"/>
            <w:noWrap/>
            <w:vAlign w:val="bottom"/>
          </w:tcPr>
          <w:p w14:paraId="26E509A3" w14:textId="64136E08" w:rsidR="00F739A9" w:rsidRPr="00E245F6" w:rsidRDefault="00F42409" w:rsidP="00E245F6">
            <w:pPr>
              <w:rPr>
                <w:sz w:val="24"/>
                <w:szCs w:val="24"/>
              </w:rPr>
            </w:pPr>
            <w:r>
              <w:rPr>
                <w:sz w:val="24"/>
                <w:szCs w:val="24"/>
              </w:rPr>
              <w:t xml:space="preserve"> </w:t>
            </w:r>
            <w:r w:rsidR="00F739A9" w:rsidRPr="00E245F6">
              <w:rPr>
                <w:sz w:val="24"/>
                <w:szCs w:val="24"/>
              </w:rPr>
              <w:t>T3/T4</w:t>
            </w:r>
          </w:p>
        </w:tc>
        <w:tc>
          <w:tcPr>
            <w:tcW w:w="130" w:type="pct"/>
            <w:tcBorders>
              <w:top w:val="nil"/>
              <w:left w:val="nil"/>
              <w:bottom w:val="nil"/>
              <w:right w:val="nil"/>
            </w:tcBorders>
            <w:shd w:val="clear" w:color="auto" w:fill="auto"/>
            <w:noWrap/>
            <w:vAlign w:val="bottom"/>
          </w:tcPr>
          <w:p w14:paraId="3BAF8815"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58046D9C" w14:textId="77777777" w:rsidR="00F739A9" w:rsidRPr="00E245F6" w:rsidRDefault="00F739A9" w:rsidP="00E245F6">
            <w:pPr>
              <w:jc w:val="center"/>
              <w:rPr>
                <w:sz w:val="24"/>
                <w:szCs w:val="24"/>
              </w:rPr>
            </w:pPr>
            <w:r w:rsidRPr="00E245F6">
              <w:rPr>
                <w:sz w:val="24"/>
                <w:szCs w:val="24"/>
              </w:rPr>
              <w:t>13</w:t>
            </w:r>
          </w:p>
        </w:tc>
        <w:tc>
          <w:tcPr>
            <w:tcW w:w="600" w:type="pct"/>
            <w:tcBorders>
              <w:top w:val="nil"/>
              <w:left w:val="nil"/>
              <w:bottom w:val="nil"/>
              <w:right w:val="nil"/>
            </w:tcBorders>
            <w:shd w:val="clear" w:color="auto" w:fill="auto"/>
            <w:noWrap/>
            <w:vAlign w:val="bottom"/>
          </w:tcPr>
          <w:p w14:paraId="3CEDEDA9" w14:textId="77777777" w:rsidR="00F739A9" w:rsidRPr="00E245F6" w:rsidRDefault="00F739A9" w:rsidP="00E245F6">
            <w:pPr>
              <w:jc w:val="center"/>
              <w:rPr>
                <w:sz w:val="24"/>
                <w:szCs w:val="24"/>
              </w:rPr>
            </w:pPr>
            <w:r w:rsidRPr="00E245F6">
              <w:rPr>
                <w:sz w:val="24"/>
                <w:szCs w:val="24"/>
              </w:rPr>
              <w:t>65.0</w:t>
            </w:r>
          </w:p>
        </w:tc>
        <w:tc>
          <w:tcPr>
            <w:tcW w:w="130" w:type="pct"/>
            <w:tcBorders>
              <w:top w:val="nil"/>
              <w:left w:val="nil"/>
              <w:bottom w:val="nil"/>
              <w:right w:val="nil"/>
            </w:tcBorders>
            <w:shd w:val="clear" w:color="auto" w:fill="auto"/>
            <w:noWrap/>
            <w:vAlign w:val="bottom"/>
          </w:tcPr>
          <w:p w14:paraId="0EC34D21"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7572B191" w14:textId="77777777" w:rsidR="00F739A9" w:rsidRPr="00E245F6" w:rsidRDefault="00F739A9" w:rsidP="00E245F6">
            <w:pPr>
              <w:jc w:val="center"/>
              <w:rPr>
                <w:sz w:val="24"/>
                <w:szCs w:val="24"/>
              </w:rPr>
            </w:pPr>
          </w:p>
        </w:tc>
        <w:tc>
          <w:tcPr>
            <w:tcW w:w="493" w:type="pct"/>
            <w:tcBorders>
              <w:top w:val="nil"/>
              <w:left w:val="nil"/>
              <w:bottom w:val="nil"/>
              <w:right w:val="nil"/>
            </w:tcBorders>
            <w:shd w:val="clear" w:color="auto" w:fill="auto"/>
            <w:noWrap/>
            <w:vAlign w:val="bottom"/>
          </w:tcPr>
          <w:p w14:paraId="4C130BEC"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11BD4D81" w14:textId="77777777" w:rsidR="00F739A9" w:rsidRPr="00E245F6" w:rsidRDefault="00F739A9" w:rsidP="00E245F6">
            <w:pPr>
              <w:jc w:val="center"/>
              <w:rPr>
                <w:sz w:val="24"/>
                <w:szCs w:val="24"/>
              </w:rPr>
            </w:pPr>
          </w:p>
        </w:tc>
      </w:tr>
      <w:tr w:rsidR="0003039B" w:rsidRPr="00E245F6" w14:paraId="15B49A03" w14:textId="77777777" w:rsidTr="0003039B">
        <w:trPr>
          <w:trHeight w:val="280"/>
        </w:trPr>
        <w:tc>
          <w:tcPr>
            <w:tcW w:w="1613" w:type="pct"/>
            <w:tcBorders>
              <w:top w:val="nil"/>
              <w:left w:val="nil"/>
              <w:bottom w:val="nil"/>
              <w:right w:val="nil"/>
            </w:tcBorders>
            <w:shd w:val="clear" w:color="auto" w:fill="auto"/>
            <w:noWrap/>
            <w:vAlign w:val="bottom"/>
          </w:tcPr>
          <w:p w14:paraId="5B867FD5" w14:textId="77777777" w:rsidR="00F739A9" w:rsidRPr="00E245F6" w:rsidRDefault="00F739A9" w:rsidP="00E245F6">
            <w:pPr>
              <w:rPr>
                <w:sz w:val="24"/>
                <w:szCs w:val="24"/>
              </w:rPr>
            </w:pPr>
            <w:r w:rsidRPr="00E245F6">
              <w:rPr>
                <w:sz w:val="24"/>
                <w:szCs w:val="24"/>
              </w:rPr>
              <w:t>Lymph node metastasis</w:t>
            </w:r>
          </w:p>
        </w:tc>
        <w:tc>
          <w:tcPr>
            <w:tcW w:w="130" w:type="pct"/>
            <w:tcBorders>
              <w:top w:val="nil"/>
              <w:left w:val="nil"/>
              <w:bottom w:val="nil"/>
              <w:right w:val="nil"/>
            </w:tcBorders>
            <w:shd w:val="clear" w:color="auto" w:fill="auto"/>
            <w:vAlign w:val="bottom"/>
          </w:tcPr>
          <w:p w14:paraId="51E30284" w14:textId="77777777" w:rsidR="00F739A9" w:rsidRPr="00E245F6" w:rsidRDefault="00F739A9" w:rsidP="00E245F6">
            <w:pPr>
              <w:rPr>
                <w:sz w:val="24"/>
                <w:szCs w:val="24"/>
              </w:rPr>
            </w:pPr>
          </w:p>
        </w:tc>
        <w:tc>
          <w:tcPr>
            <w:tcW w:w="698" w:type="pct"/>
            <w:tcBorders>
              <w:top w:val="nil"/>
              <w:left w:val="nil"/>
              <w:bottom w:val="nil"/>
              <w:right w:val="nil"/>
            </w:tcBorders>
          </w:tcPr>
          <w:p w14:paraId="0CE470A0" w14:textId="77777777" w:rsidR="00F739A9" w:rsidRPr="00E245F6" w:rsidRDefault="00F739A9" w:rsidP="00E245F6">
            <w:pPr>
              <w:jc w:val="center"/>
              <w:rPr>
                <w:sz w:val="24"/>
                <w:szCs w:val="24"/>
              </w:rPr>
            </w:pPr>
          </w:p>
        </w:tc>
        <w:tc>
          <w:tcPr>
            <w:tcW w:w="600" w:type="pct"/>
            <w:tcBorders>
              <w:top w:val="nil"/>
              <w:left w:val="nil"/>
              <w:bottom w:val="nil"/>
              <w:right w:val="nil"/>
            </w:tcBorders>
            <w:shd w:val="clear" w:color="auto" w:fill="auto"/>
            <w:noWrap/>
            <w:vAlign w:val="bottom"/>
          </w:tcPr>
          <w:p w14:paraId="32C16877" w14:textId="77777777" w:rsidR="00F739A9" w:rsidRPr="00E245F6" w:rsidRDefault="00F739A9" w:rsidP="00E245F6">
            <w:pPr>
              <w:jc w:val="center"/>
              <w:rPr>
                <w:sz w:val="24"/>
                <w:szCs w:val="24"/>
              </w:rPr>
            </w:pPr>
          </w:p>
        </w:tc>
        <w:tc>
          <w:tcPr>
            <w:tcW w:w="130" w:type="pct"/>
            <w:tcBorders>
              <w:top w:val="nil"/>
              <w:left w:val="nil"/>
              <w:bottom w:val="nil"/>
              <w:right w:val="nil"/>
            </w:tcBorders>
            <w:shd w:val="clear" w:color="auto" w:fill="auto"/>
            <w:noWrap/>
            <w:vAlign w:val="bottom"/>
          </w:tcPr>
          <w:p w14:paraId="40D17BDD"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3F89B6EF" w14:textId="77777777" w:rsidR="00F739A9" w:rsidRPr="00E245F6" w:rsidRDefault="00F739A9" w:rsidP="00E245F6">
            <w:pPr>
              <w:jc w:val="center"/>
              <w:rPr>
                <w:sz w:val="24"/>
                <w:szCs w:val="24"/>
              </w:rPr>
            </w:pPr>
          </w:p>
        </w:tc>
        <w:tc>
          <w:tcPr>
            <w:tcW w:w="493" w:type="pct"/>
            <w:tcBorders>
              <w:top w:val="nil"/>
              <w:left w:val="nil"/>
              <w:bottom w:val="nil"/>
              <w:right w:val="nil"/>
            </w:tcBorders>
            <w:shd w:val="clear" w:color="auto" w:fill="auto"/>
            <w:noWrap/>
            <w:vAlign w:val="bottom"/>
          </w:tcPr>
          <w:p w14:paraId="213BCD03"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0E34ABEF" w14:textId="77777777" w:rsidR="00F739A9" w:rsidRPr="00E245F6" w:rsidRDefault="00F739A9" w:rsidP="00E245F6">
            <w:pPr>
              <w:jc w:val="center"/>
              <w:rPr>
                <w:sz w:val="24"/>
                <w:szCs w:val="24"/>
              </w:rPr>
            </w:pPr>
          </w:p>
        </w:tc>
      </w:tr>
      <w:tr w:rsidR="0003039B" w:rsidRPr="00E245F6" w14:paraId="538095B1" w14:textId="77777777" w:rsidTr="0003039B">
        <w:trPr>
          <w:trHeight w:val="280"/>
        </w:trPr>
        <w:tc>
          <w:tcPr>
            <w:tcW w:w="1613" w:type="pct"/>
            <w:tcBorders>
              <w:top w:val="nil"/>
              <w:left w:val="nil"/>
              <w:bottom w:val="nil"/>
              <w:right w:val="nil"/>
            </w:tcBorders>
            <w:shd w:val="clear" w:color="auto" w:fill="auto"/>
            <w:noWrap/>
            <w:vAlign w:val="bottom"/>
          </w:tcPr>
          <w:p w14:paraId="4C8522AE" w14:textId="05156D72" w:rsidR="00F739A9" w:rsidRPr="00E245F6" w:rsidRDefault="00F42409" w:rsidP="00E245F6">
            <w:pPr>
              <w:rPr>
                <w:sz w:val="24"/>
                <w:szCs w:val="24"/>
              </w:rPr>
            </w:pPr>
            <w:r>
              <w:rPr>
                <w:sz w:val="24"/>
                <w:szCs w:val="24"/>
              </w:rPr>
              <w:t xml:space="preserve"> </w:t>
            </w:r>
            <w:r w:rsidR="00F739A9" w:rsidRPr="00E245F6">
              <w:rPr>
                <w:sz w:val="24"/>
                <w:szCs w:val="24"/>
              </w:rPr>
              <w:t>N0</w:t>
            </w:r>
          </w:p>
        </w:tc>
        <w:tc>
          <w:tcPr>
            <w:tcW w:w="130" w:type="pct"/>
            <w:tcBorders>
              <w:top w:val="nil"/>
              <w:left w:val="nil"/>
              <w:bottom w:val="nil"/>
              <w:right w:val="nil"/>
            </w:tcBorders>
            <w:shd w:val="clear" w:color="auto" w:fill="auto"/>
            <w:noWrap/>
            <w:vAlign w:val="bottom"/>
          </w:tcPr>
          <w:p w14:paraId="2A9052E4"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7DC8BAF5" w14:textId="77777777" w:rsidR="00F739A9" w:rsidRPr="00E245F6" w:rsidRDefault="00F739A9" w:rsidP="00E245F6">
            <w:pPr>
              <w:jc w:val="center"/>
              <w:rPr>
                <w:sz w:val="24"/>
                <w:szCs w:val="24"/>
              </w:rPr>
            </w:pPr>
            <w:r w:rsidRPr="00E245F6">
              <w:rPr>
                <w:sz w:val="24"/>
                <w:szCs w:val="24"/>
              </w:rPr>
              <w:t>11</w:t>
            </w:r>
          </w:p>
        </w:tc>
        <w:tc>
          <w:tcPr>
            <w:tcW w:w="600" w:type="pct"/>
            <w:tcBorders>
              <w:top w:val="nil"/>
              <w:left w:val="nil"/>
              <w:bottom w:val="nil"/>
              <w:right w:val="nil"/>
            </w:tcBorders>
            <w:shd w:val="clear" w:color="auto" w:fill="auto"/>
            <w:noWrap/>
            <w:vAlign w:val="bottom"/>
          </w:tcPr>
          <w:p w14:paraId="18B949CF" w14:textId="77777777" w:rsidR="00F739A9" w:rsidRPr="00E245F6" w:rsidRDefault="00F739A9" w:rsidP="00E245F6">
            <w:pPr>
              <w:jc w:val="center"/>
              <w:rPr>
                <w:sz w:val="24"/>
                <w:szCs w:val="24"/>
              </w:rPr>
            </w:pPr>
            <w:r w:rsidRPr="00E245F6">
              <w:rPr>
                <w:sz w:val="24"/>
                <w:szCs w:val="24"/>
              </w:rPr>
              <w:t>55.0</w:t>
            </w:r>
          </w:p>
        </w:tc>
        <w:tc>
          <w:tcPr>
            <w:tcW w:w="130" w:type="pct"/>
            <w:tcBorders>
              <w:top w:val="nil"/>
              <w:left w:val="nil"/>
              <w:bottom w:val="nil"/>
              <w:right w:val="nil"/>
            </w:tcBorders>
            <w:shd w:val="clear" w:color="auto" w:fill="auto"/>
            <w:noWrap/>
            <w:vAlign w:val="bottom"/>
          </w:tcPr>
          <w:p w14:paraId="175146F8"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241C577C" w14:textId="77777777" w:rsidR="00F739A9" w:rsidRPr="00E245F6" w:rsidRDefault="00F739A9" w:rsidP="00E245F6">
            <w:pPr>
              <w:jc w:val="center"/>
              <w:rPr>
                <w:sz w:val="24"/>
                <w:szCs w:val="24"/>
              </w:rPr>
            </w:pPr>
          </w:p>
        </w:tc>
        <w:tc>
          <w:tcPr>
            <w:tcW w:w="493" w:type="pct"/>
            <w:tcBorders>
              <w:top w:val="nil"/>
              <w:left w:val="nil"/>
              <w:bottom w:val="nil"/>
              <w:right w:val="nil"/>
            </w:tcBorders>
            <w:shd w:val="clear" w:color="auto" w:fill="auto"/>
            <w:noWrap/>
            <w:vAlign w:val="bottom"/>
          </w:tcPr>
          <w:p w14:paraId="6E54FD25"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4D80711F" w14:textId="77777777" w:rsidR="00F739A9" w:rsidRPr="00E245F6" w:rsidRDefault="00F739A9" w:rsidP="00E245F6">
            <w:pPr>
              <w:jc w:val="center"/>
              <w:rPr>
                <w:sz w:val="24"/>
                <w:szCs w:val="24"/>
              </w:rPr>
            </w:pPr>
          </w:p>
        </w:tc>
      </w:tr>
      <w:tr w:rsidR="0003039B" w:rsidRPr="00E245F6" w14:paraId="17966A3A" w14:textId="77777777" w:rsidTr="0003039B">
        <w:trPr>
          <w:trHeight w:val="280"/>
        </w:trPr>
        <w:tc>
          <w:tcPr>
            <w:tcW w:w="1613" w:type="pct"/>
            <w:tcBorders>
              <w:top w:val="nil"/>
              <w:left w:val="nil"/>
              <w:bottom w:val="nil"/>
              <w:right w:val="nil"/>
            </w:tcBorders>
            <w:shd w:val="clear" w:color="auto" w:fill="auto"/>
            <w:noWrap/>
            <w:vAlign w:val="bottom"/>
          </w:tcPr>
          <w:p w14:paraId="06FB8291" w14:textId="05383FC5" w:rsidR="00F739A9" w:rsidRPr="00E245F6" w:rsidRDefault="00F42409" w:rsidP="00E245F6">
            <w:pPr>
              <w:rPr>
                <w:sz w:val="24"/>
                <w:szCs w:val="24"/>
              </w:rPr>
            </w:pPr>
            <w:r>
              <w:rPr>
                <w:sz w:val="24"/>
                <w:szCs w:val="24"/>
              </w:rPr>
              <w:t xml:space="preserve"> </w:t>
            </w:r>
            <w:r w:rsidR="00F739A9" w:rsidRPr="00E245F6">
              <w:rPr>
                <w:sz w:val="24"/>
                <w:szCs w:val="24"/>
              </w:rPr>
              <w:t>N1/N2/N3</w:t>
            </w:r>
          </w:p>
        </w:tc>
        <w:tc>
          <w:tcPr>
            <w:tcW w:w="130" w:type="pct"/>
            <w:tcBorders>
              <w:top w:val="nil"/>
              <w:left w:val="nil"/>
              <w:bottom w:val="nil"/>
              <w:right w:val="nil"/>
            </w:tcBorders>
            <w:shd w:val="clear" w:color="auto" w:fill="auto"/>
            <w:vAlign w:val="bottom"/>
          </w:tcPr>
          <w:p w14:paraId="79CCB14A"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3CBA6210" w14:textId="77777777" w:rsidR="00F739A9" w:rsidRPr="00E245F6" w:rsidRDefault="00F739A9" w:rsidP="00E245F6">
            <w:pPr>
              <w:jc w:val="center"/>
              <w:rPr>
                <w:sz w:val="24"/>
                <w:szCs w:val="24"/>
              </w:rPr>
            </w:pPr>
            <w:r w:rsidRPr="00E245F6">
              <w:rPr>
                <w:sz w:val="24"/>
                <w:szCs w:val="24"/>
              </w:rPr>
              <w:t>9</w:t>
            </w:r>
          </w:p>
        </w:tc>
        <w:tc>
          <w:tcPr>
            <w:tcW w:w="600" w:type="pct"/>
            <w:tcBorders>
              <w:top w:val="nil"/>
              <w:left w:val="nil"/>
              <w:bottom w:val="nil"/>
              <w:right w:val="nil"/>
            </w:tcBorders>
            <w:shd w:val="clear" w:color="auto" w:fill="auto"/>
            <w:noWrap/>
            <w:vAlign w:val="bottom"/>
          </w:tcPr>
          <w:p w14:paraId="5550D528" w14:textId="77777777" w:rsidR="00F739A9" w:rsidRPr="00E245F6" w:rsidRDefault="00F739A9" w:rsidP="00E245F6">
            <w:pPr>
              <w:jc w:val="center"/>
              <w:rPr>
                <w:sz w:val="24"/>
                <w:szCs w:val="24"/>
              </w:rPr>
            </w:pPr>
            <w:r w:rsidRPr="00E245F6">
              <w:rPr>
                <w:sz w:val="24"/>
                <w:szCs w:val="24"/>
              </w:rPr>
              <w:t>45.0</w:t>
            </w:r>
          </w:p>
        </w:tc>
        <w:tc>
          <w:tcPr>
            <w:tcW w:w="130" w:type="pct"/>
            <w:tcBorders>
              <w:top w:val="nil"/>
              <w:left w:val="nil"/>
              <w:bottom w:val="nil"/>
              <w:right w:val="nil"/>
            </w:tcBorders>
            <w:shd w:val="clear" w:color="auto" w:fill="auto"/>
            <w:noWrap/>
            <w:vAlign w:val="bottom"/>
          </w:tcPr>
          <w:p w14:paraId="190E351A"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5117EA8E" w14:textId="77777777" w:rsidR="00F739A9" w:rsidRPr="00E245F6" w:rsidRDefault="00F739A9" w:rsidP="00E245F6">
            <w:pPr>
              <w:jc w:val="center"/>
              <w:rPr>
                <w:sz w:val="24"/>
                <w:szCs w:val="24"/>
              </w:rPr>
            </w:pPr>
          </w:p>
        </w:tc>
        <w:tc>
          <w:tcPr>
            <w:tcW w:w="493" w:type="pct"/>
            <w:tcBorders>
              <w:top w:val="nil"/>
              <w:left w:val="nil"/>
              <w:bottom w:val="nil"/>
              <w:right w:val="nil"/>
            </w:tcBorders>
            <w:shd w:val="clear" w:color="auto" w:fill="auto"/>
            <w:noWrap/>
            <w:vAlign w:val="bottom"/>
          </w:tcPr>
          <w:p w14:paraId="1D8E27B3"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7195B6E5" w14:textId="77777777" w:rsidR="00F739A9" w:rsidRPr="00E245F6" w:rsidRDefault="00F739A9" w:rsidP="00E245F6">
            <w:pPr>
              <w:jc w:val="center"/>
              <w:rPr>
                <w:sz w:val="24"/>
                <w:szCs w:val="24"/>
              </w:rPr>
            </w:pPr>
          </w:p>
        </w:tc>
      </w:tr>
      <w:tr w:rsidR="0003039B" w:rsidRPr="00E245F6" w14:paraId="22675C79" w14:textId="77777777" w:rsidTr="0003039B">
        <w:trPr>
          <w:trHeight w:val="280"/>
        </w:trPr>
        <w:tc>
          <w:tcPr>
            <w:tcW w:w="1613" w:type="pct"/>
            <w:tcBorders>
              <w:top w:val="nil"/>
              <w:left w:val="nil"/>
              <w:bottom w:val="nil"/>
              <w:right w:val="nil"/>
            </w:tcBorders>
            <w:shd w:val="clear" w:color="auto" w:fill="auto"/>
            <w:noWrap/>
            <w:vAlign w:val="bottom"/>
          </w:tcPr>
          <w:p w14:paraId="0075F071" w14:textId="77777777" w:rsidR="00F739A9" w:rsidRPr="00E245F6" w:rsidRDefault="00F739A9" w:rsidP="00E245F6">
            <w:pPr>
              <w:rPr>
                <w:sz w:val="24"/>
                <w:szCs w:val="24"/>
              </w:rPr>
            </w:pPr>
            <w:r w:rsidRPr="00E245F6">
              <w:rPr>
                <w:sz w:val="24"/>
                <w:szCs w:val="24"/>
              </w:rPr>
              <w:t>Distant metastasis</w:t>
            </w:r>
          </w:p>
        </w:tc>
        <w:tc>
          <w:tcPr>
            <w:tcW w:w="130" w:type="pct"/>
            <w:tcBorders>
              <w:top w:val="nil"/>
              <w:left w:val="nil"/>
              <w:bottom w:val="nil"/>
              <w:right w:val="nil"/>
            </w:tcBorders>
            <w:shd w:val="clear" w:color="auto" w:fill="auto"/>
            <w:vAlign w:val="bottom"/>
          </w:tcPr>
          <w:p w14:paraId="4795C976"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585E865D" w14:textId="77777777" w:rsidR="00F739A9" w:rsidRPr="00E245F6" w:rsidRDefault="00F739A9" w:rsidP="00E245F6">
            <w:pPr>
              <w:jc w:val="center"/>
              <w:rPr>
                <w:sz w:val="24"/>
                <w:szCs w:val="24"/>
              </w:rPr>
            </w:pPr>
          </w:p>
        </w:tc>
        <w:tc>
          <w:tcPr>
            <w:tcW w:w="600" w:type="pct"/>
            <w:tcBorders>
              <w:top w:val="nil"/>
              <w:left w:val="nil"/>
              <w:bottom w:val="nil"/>
              <w:right w:val="nil"/>
            </w:tcBorders>
            <w:shd w:val="clear" w:color="auto" w:fill="auto"/>
            <w:noWrap/>
            <w:vAlign w:val="bottom"/>
          </w:tcPr>
          <w:p w14:paraId="3D558290" w14:textId="77777777" w:rsidR="00F739A9" w:rsidRPr="00E245F6" w:rsidRDefault="00F739A9" w:rsidP="00E245F6">
            <w:pPr>
              <w:jc w:val="center"/>
              <w:rPr>
                <w:sz w:val="24"/>
                <w:szCs w:val="24"/>
              </w:rPr>
            </w:pPr>
          </w:p>
        </w:tc>
        <w:tc>
          <w:tcPr>
            <w:tcW w:w="130" w:type="pct"/>
            <w:tcBorders>
              <w:top w:val="nil"/>
              <w:left w:val="nil"/>
              <w:bottom w:val="nil"/>
              <w:right w:val="nil"/>
            </w:tcBorders>
            <w:shd w:val="clear" w:color="auto" w:fill="auto"/>
            <w:noWrap/>
            <w:vAlign w:val="bottom"/>
          </w:tcPr>
          <w:p w14:paraId="147EB3EB"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5BC8FD89" w14:textId="77777777" w:rsidR="00F739A9" w:rsidRPr="00E245F6" w:rsidRDefault="00F739A9" w:rsidP="00E245F6">
            <w:pPr>
              <w:jc w:val="center"/>
              <w:rPr>
                <w:sz w:val="24"/>
                <w:szCs w:val="24"/>
              </w:rPr>
            </w:pPr>
          </w:p>
        </w:tc>
        <w:tc>
          <w:tcPr>
            <w:tcW w:w="493" w:type="pct"/>
            <w:tcBorders>
              <w:top w:val="nil"/>
              <w:left w:val="nil"/>
              <w:bottom w:val="nil"/>
              <w:right w:val="nil"/>
            </w:tcBorders>
            <w:shd w:val="clear" w:color="auto" w:fill="auto"/>
            <w:noWrap/>
            <w:vAlign w:val="bottom"/>
          </w:tcPr>
          <w:p w14:paraId="48B34F54"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21F72C33" w14:textId="77777777" w:rsidR="00F739A9" w:rsidRPr="00E245F6" w:rsidRDefault="00F739A9" w:rsidP="00E245F6">
            <w:pPr>
              <w:jc w:val="center"/>
              <w:rPr>
                <w:sz w:val="24"/>
                <w:szCs w:val="24"/>
              </w:rPr>
            </w:pPr>
          </w:p>
        </w:tc>
      </w:tr>
      <w:tr w:rsidR="0003039B" w:rsidRPr="00E245F6" w14:paraId="712E4204" w14:textId="77777777" w:rsidTr="0003039B">
        <w:trPr>
          <w:trHeight w:val="280"/>
        </w:trPr>
        <w:tc>
          <w:tcPr>
            <w:tcW w:w="1613" w:type="pct"/>
            <w:tcBorders>
              <w:top w:val="nil"/>
              <w:left w:val="nil"/>
              <w:bottom w:val="nil"/>
              <w:right w:val="nil"/>
            </w:tcBorders>
            <w:shd w:val="clear" w:color="auto" w:fill="auto"/>
            <w:noWrap/>
            <w:vAlign w:val="bottom"/>
          </w:tcPr>
          <w:p w14:paraId="72534D6B" w14:textId="5C4B9D67" w:rsidR="00F739A9" w:rsidRPr="00E245F6" w:rsidRDefault="00F42409" w:rsidP="00E245F6">
            <w:pPr>
              <w:rPr>
                <w:sz w:val="24"/>
                <w:szCs w:val="24"/>
              </w:rPr>
            </w:pPr>
            <w:r>
              <w:rPr>
                <w:sz w:val="24"/>
                <w:szCs w:val="24"/>
              </w:rPr>
              <w:t xml:space="preserve"> </w:t>
            </w:r>
            <w:r w:rsidR="00F739A9" w:rsidRPr="00E245F6">
              <w:rPr>
                <w:sz w:val="24"/>
                <w:szCs w:val="24"/>
              </w:rPr>
              <w:t>M0</w:t>
            </w:r>
          </w:p>
        </w:tc>
        <w:tc>
          <w:tcPr>
            <w:tcW w:w="130" w:type="pct"/>
            <w:tcBorders>
              <w:top w:val="nil"/>
              <w:left w:val="nil"/>
              <w:bottom w:val="nil"/>
              <w:right w:val="nil"/>
            </w:tcBorders>
            <w:shd w:val="clear" w:color="auto" w:fill="auto"/>
            <w:noWrap/>
            <w:vAlign w:val="bottom"/>
          </w:tcPr>
          <w:p w14:paraId="00CDFC4F"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79550EAE" w14:textId="77777777" w:rsidR="00F739A9" w:rsidRPr="00E245F6" w:rsidRDefault="00F739A9" w:rsidP="00E245F6">
            <w:pPr>
              <w:jc w:val="center"/>
              <w:rPr>
                <w:sz w:val="24"/>
                <w:szCs w:val="24"/>
              </w:rPr>
            </w:pPr>
            <w:r w:rsidRPr="00E245F6">
              <w:rPr>
                <w:sz w:val="24"/>
                <w:szCs w:val="24"/>
              </w:rPr>
              <w:t>8</w:t>
            </w:r>
          </w:p>
        </w:tc>
        <w:tc>
          <w:tcPr>
            <w:tcW w:w="600" w:type="pct"/>
            <w:tcBorders>
              <w:top w:val="nil"/>
              <w:left w:val="nil"/>
              <w:bottom w:val="nil"/>
              <w:right w:val="nil"/>
            </w:tcBorders>
            <w:shd w:val="clear" w:color="auto" w:fill="auto"/>
            <w:noWrap/>
            <w:vAlign w:val="bottom"/>
          </w:tcPr>
          <w:p w14:paraId="4F211AF4" w14:textId="77777777" w:rsidR="00F739A9" w:rsidRPr="00E245F6" w:rsidRDefault="00F739A9" w:rsidP="00E245F6">
            <w:pPr>
              <w:jc w:val="center"/>
              <w:rPr>
                <w:sz w:val="24"/>
                <w:szCs w:val="24"/>
              </w:rPr>
            </w:pPr>
            <w:r w:rsidRPr="00E245F6">
              <w:rPr>
                <w:sz w:val="24"/>
                <w:szCs w:val="24"/>
              </w:rPr>
              <w:t>40.0</w:t>
            </w:r>
          </w:p>
        </w:tc>
        <w:tc>
          <w:tcPr>
            <w:tcW w:w="130" w:type="pct"/>
            <w:tcBorders>
              <w:top w:val="nil"/>
              <w:left w:val="nil"/>
              <w:bottom w:val="nil"/>
              <w:right w:val="nil"/>
            </w:tcBorders>
            <w:shd w:val="clear" w:color="auto" w:fill="auto"/>
            <w:noWrap/>
            <w:vAlign w:val="bottom"/>
          </w:tcPr>
          <w:p w14:paraId="4413DDAE"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492C2A49" w14:textId="77777777" w:rsidR="00F739A9" w:rsidRPr="00E245F6" w:rsidRDefault="00F739A9" w:rsidP="00E245F6">
            <w:pPr>
              <w:jc w:val="center"/>
              <w:rPr>
                <w:sz w:val="24"/>
                <w:szCs w:val="24"/>
              </w:rPr>
            </w:pPr>
          </w:p>
        </w:tc>
        <w:tc>
          <w:tcPr>
            <w:tcW w:w="493" w:type="pct"/>
            <w:tcBorders>
              <w:top w:val="nil"/>
              <w:left w:val="nil"/>
              <w:bottom w:val="nil"/>
              <w:right w:val="nil"/>
            </w:tcBorders>
            <w:shd w:val="clear" w:color="auto" w:fill="auto"/>
            <w:noWrap/>
            <w:vAlign w:val="bottom"/>
          </w:tcPr>
          <w:p w14:paraId="3E5F16B3"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60F6A53F" w14:textId="77777777" w:rsidR="00F739A9" w:rsidRPr="00E245F6" w:rsidRDefault="00F739A9" w:rsidP="00E245F6">
            <w:pPr>
              <w:jc w:val="center"/>
              <w:rPr>
                <w:sz w:val="24"/>
                <w:szCs w:val="24"/>
              </w:rPr>
            </w:pPr>
          </w:p>
        </w:tc>
      </w:tr>
      <w:tr w:rsidR="0003039B" w:rsidRPr="00E245F6" w14:paraId="05EA2006" w14:textId="77777777" w:rsidTr="0003039B">
        <w:trPr>
          <w:trHeight w:val="280"/>
        </w:trPr>
        <w:tc>
          <w:tcPr>
            <w:tcW w:w="1613" w:type="pct"/>
            <w:tcBorders>
              <w:top w:val="nil"/>
              <w:left w:val="nil"/>
              <w:bottom w:val="nil"/>
              <w:right w:val="nil"/>
            </w:tcBorders>
            <w:shd w:val="clear" w:color="auto" w:fill="auto"/>
            <w:noWrap/>
            <w:vAlign w:val="bottom"/>
          </w:tcPr>
          <w:p w14:paraId="16A79562" w14:textId="16940778" w:rsidR="00F739A9" w:rsidRPr="00E245F6" w:rsidRDefault="00F42409" w:rsidP="00E245F6">
            <w:pPr>
              <w:rPr>
                <w:sz w:val="24"/>
                <w:szCs w:val="24"/>
              </w:rPr>
            </w:pPr>
            <w:r>
              <w:rPr>
                <w:sz w:val="24"/>
                <w:szCs w:val="24"/>
              </w:rPr>
              <w:t xml:space="preserve"> </w:t>
            </w:r>
            <w:r w:rsidR="00F739A9" w:rsidRPr="00E245F6">
              <w:rPr>
                <w:sz w:val="24"/>
                <w:szCs w:val="24"/>
              </w:rPr>
              <w:t>M1</w:t>
            </w:r>
          </w:p>
        </w:tc>
        <w:tc>
          <w:tcPr>
            <w:tcW w:w="130" w:type="pct"/>
            <w:tcBorders>
              <w:top w:val="nil"/>
              <w:left w:val="nil"/>
              <w:bottom w:val="nil"/>
              <w:right w:val="nil"/>
            </w:tcBorders>
            <w:shd w:val="clear" w:color="auto" w:fill="auto"/>
            <w:noWrap/>
            <w:vAlign w:val="bottom"/>
          </w:tcPr>
          <w:p w14:paraId="361A82E1"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321BC702" w14:textId="77777777" w:rsidR="00F739A9" w:rsidRPr="00E245F6" w:rsidRDefault="00F739A9" w:rsidP="00E245F6">
            <w:pPr>
              <w:jc w:val="center"/>
              <w:rPr>
                <w:sz w:val="24"/>
                <w:szCs w:val="24"/>
              </w:rPr>
            </w:pPr>
            <w:r w:rsidRPr="00E245F6">
              <w:rPr>
                <w:sz w:val="24"/>
                <w:szCs w:val="24"/>
              </w:rPr>
              <w:t>12</w:t>
            </w:r>
          </w:p>
        </w:tc>
        <w:tc>
          <w:tcPr>
            <w:tcW w:w="600" w:type="pct"/>
            <w:tcBorders>
              <w:top w:val="nil"/>
              <w:left w:val="nil"/>
              <w:bottom w:val="nil"/>
              <w:right w:val="nil"/>
            </w:tcBorders>
            <w:shd w:val="clear" w:color="auto" w:fill="auto"/>
            <w:noWrap/>
            <w:vAlign w:val="bottom"/>
          </w:tcPr>
          <w:p w14:paraId="6EAE6653" w14:textId="77777777" w:rsidR="00F739A9" w:rsidRPr="00E245F6" w:rsidRDefault="00F739A9" w:rsidP="00E245F6">
            <w:pPr>
              <w:jc w:val="center"/>
              <w:rPr>
                <w:sz w:val="24"/>
                <w:szCs w:val="24"/>
              </w:rPr>
            </w:pPr>
            <w:r w:rsidRPr="00E245F6">
              <w:rPr>
                <w:sz w:val="24"/>
                <w:szCs w:val="24"/>
              </w:rPr>
              <w:t>60.0</w:t>
            </w:r>
          </w:p>
        </w:tc>
        <w:tc>
          <w:tcPr>
            <w:tcW w:w="130" w:type="pct"/>
            <w:tcBorders>
              <w:top w:val="nil"/>
              <w:left w:val="nil"/>
              <w:bottom w:val="nil"/>
              <w:right w:val="nil"/>
            </w:tcBorders>
            <w:shd w:val="clear" w:color="auto" w:fill="auto"/>
            <w:noWrap/>
            <w:vAlign w:val="bottom"/>
          </w:tcPr>
          <w:p w14:paraId="33986CBF"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7990B91E" w14:textId="77777777" w:rsidR="00F739A9" w:rsidRPr="00E245F6" w:rsidRDefault="00F739A9" w:rsidP="00E245F6">
            <w:pPr>
              <w:jc w:val="center"/>
              <w:rPr>
                <w:sz w:val="24"/>
                <w:szCs w:val="24"/>
              </w:rPr>
            </w:pPr>
          </w:p>
        </w:tc>
        <w:tc>
          <w:tcPr>
            <w:tcW w:w="493" w:type="pct"/>
            <w:tcBorders>
              <w:top w:val="nil"/>
              <w:left w:val="nil"/>
              <w:bottom w:val="nil"/>
              <w:right w:val="nil"/>
            </w:tcBorders>
            <w:shd w:val="clear" w:color="auto" w:fill="auto"/>
            <w:noWrap/>
            <w:vAlign w:val="bottom"/>
          </w:tcPr>
          <w:p w14:paraId="401ABD04"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5CD22BE0" w14:textId="77777777" w:rsidR="00F739A9" w:rsidRPr="00E245F6" w:rsidRDefault="00F739A9" w:rsidP="00E245F6">
            <w:pPr>
              <w:jc w:val="center"/>
              <w:rPr>
                <w:sz w:val="24"/>
                <w:szCs w:val="24"/>
              </w:rPr>
            </w:pPr>
          </w:p>
        </w:tc>
      </w:tr>
      <w:tr w:rsidR="0003039B" w:rsidRPr="00E245F6" w14:paraId="63D50E0B" w14:textId="77777777" w:rsidTr="0003039B">
        <w:trPr>
          <w:trHeight w:val="280"/>
        </w:trPr>
        <w:tc>
          <w:tcPr>
            <w:tcW w:w="1613" w:type="pct"/>
            <w:tcBorders>
              <w:top w:val="nil"/>
              <w:left w:val="nil"/>
              <w:bottom w:val="nil"/>
              <w:right w:val="nil"/>
            </w:tcBorders>
            <w:shd w:val="clear" w:color="auto" w:fill="auto"/>
            <w:noWrap/>
            <w:vAlign w:val="bottom"/>
          </w:tcPr>
          <w:p w14:paraId="01DB2C06" w14:textId="77777777" w:rsidR="00F739A9" w:rsidRPr="00E245F6" w:rsidRDefault="00F739A9" w:rsidP="00E245F6">
            <w:pPr>
              <w:rPr>
                <w:sz w:val="24"/>
                <w:szCs w:val="24"/>
              </w:rPr>
            </w:pPr>
            <w:r w:rsidRPr="00E245F6">
              <w:rPr>
                <w:sz w:val="24"/>
                <w:szCs w:val="24"/>
              </w:rPr>
              <w:t>TNM stage</w:t>
            </w:r>
          </w:p>
        </w:tc>
        <w:tc>
          <w:tcPr>
            <w:tcW w:w="130" w:type="pct"/>
            <w:tcBorders>
              <w:top w:val="nil"/>
              <w:left w:val="nil"/>
              <w:bottom w:val="nil"/>
              <w:right w:val="nil"/>
            </w:tcBorders>
            <w:shd w:val="clear" w:color="auto" w:fill="auto"/>
            <w:vAlign w:val="bottom"/>
          </w:tcPr>
          <w:p w14:paraId="50348B3D"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0ACE91AF" w14:textId="77777777" w:rsidR="00F739A9" w:rsidRPr="00E245F6" w:rsidRDefault="00F739A9" w:rsidP="00E245F6">
            <w:pPr>
              <w:jc w:val="center"/>
              <w:rPr>
                <w:sz w:val="24"/>
                <w:szCs w:val="24"/>
              </w:rPr>
            </w:pPr>
          </w:p>
        </w:tc>
        <w:tc>
          <w:tcPr>
            <w:tcW w:w="600" w:type="pct"/>
            <w:tcBorders>
              <w:top w:val="nil"/>
              <w:left w:val="nil"/>
              <w:bottom w:val="nil"/>
              <w:right w:val="nil"/>
            </w:tcBorders>
            <w:shd w:val="clear" w:color="auto" w:fill="auto"/>
            <w:noWrap/>
            <w:vAlign w:val="bottom"/>
          </w:tcPr>
          <w:p w14:paraId="31B7ADFB" w14:textId="77777777" w:rsidR="00F739A9" w:rsidRPr="00E245F6" w:rsidRDefault="00F739A9" w:rsidP="00E245F6">
            <w:pPr>
              <w:jc w:val="center"/>
              <w:rPr>
                <w:sz w:val="24"/>
                <w:szCs w:val="24"/>
              </w:rPr>
            </w:pPr>
          </w:p>
        </w:tc>
        <w:tc>
          <w:tcPr>
            <w:tcW w:w="130" w:type="pct"/>
            <w:tcBorders>
              <w:top w:val="nil"/>
              <w:left w:val="nil"/>
              <w:bottom w:val="nil"/>
              <w:right w:val="nil"/>
            </w:tcBorders>
            <w:shd w:val="clear" w:color="auto" w:fill="auto"/>
            <w:noWrap/>
            <w:vAlign w:val="bottom"/>
          </w:tcPr>
          <w:p w14:paraId="6E9A53FE"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31952100" w14:textId="77777777" w:rsidR="00F739A9" w:rsidRPr="00E245F6" w:rsidRDefault="00F739A9" w:rsidP="00E245F6">
            <w:pPr>
              <w:jc w:val="center"/>
              <w:rPr>
                <w:sz w:val="24"/>
                <w:szCs w:val="24"/>
              </w:rPr>
            </w:pPr>
          </w:p>
        </w:tc>
        <w:tc>
          <w:tcPr>
            <w:tcW w:w="493" w:type="pct"/>
            <w:tcBorders>
              <w:top w:val="nil"/>
              <w:left w:val="nil"/>
              <w:bottom w:val="nil"/>
              <w:right w:val="nil"/>
            </w:tcBorders>
            <w:shd w:val="clear" w:color="auto" w:fill="auto"/>
            <w:noWrap/>
            <w:vAlign w:val="bottom"/>
          </w:tcPr>
          <w:p w14:paraId="411FBBDD"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7976F655" w14:textId="77777777" w:rsidR="00F739A9" w:rsidRPr="00E245F6" w:rsidRDefault="00F739A9" w:rsidP="00E245F6">
            <w:pPr>
              <w:jc w:val="center"/>
              <w:rPr>
                <w:sz w:val="24"/>
                <w:szCs w:val="24"/>
              </w:rPr>
            </w:pPr>
          </w:p>
        </w:tc>
      </w:tr>
      <w:tr w:rsidR="0003039B" w:rsidRPr="00E245F6" w14:paraId="54E2D0E0" w14:textId="77777777" w:rsidTr="0003039B">
        <w:trPr>
          <w:trHeight w:val="280"/>
        </w:trPr>
        <w:tc>
          <w:tcPr>
            <w:tcW w:w="1613" w:type="pct"/>
            <w:tcBorders>
              <w:top w:val="nil"/>
              <w:left w:val="nil"/>
              <w:bottom w:val="nil"/>
              <w:right w:val="nil"/>
            </w:tcBorders>
            <w:shd w:val="clear" w:color="auto" w:fill="auto"/>
            <w:noWrap/>
            <w:vAlign w:val="bottom"/>
          </w:tcPr>
          <w:p w14:paraId="7F889CE0" w14:textId="3F00FCCF" w:rsidR="00F739A9" w:rsidRPr="00E245F6" w:rsidRDefault="00F42409" w:rsidP="00E245F6">
            <w:pPr>
              <w:rPr>
                <w:sz w:val="24"/>
                <w:szCs w:val="24"/>
              </w:rPr>
            </w:pPr>
            <w:r>
              <w:rPr>
                <w:sz w:val="24"/>
                <w:szCs w:val="24"/>
              </w:rPr>
              <w:t xml:space="preserve"> </w:t>
            </w:r>
            <w:r w:rsidR="00F739A9" w:rsidRPr="00E245F6">
              <w:rPr>
                <w:sz w:val="24"/>
                <w:szCs w:val="24"/>
              </w:rPr>
              <w:t>I/II</w:t>
            </w:r>
          </w:p>
        </w:tc>
        <w:tc>
          <w:tcPr>
            <w:tcW w:w="130" w:type="pct"/>
            <w:tcBorders>
              <w:top w:val="nil"/>
              <w:left w:val="nil"/>
              <w:bottom w:val="nil"/>
              <w:right w:val="nil"/>
            </w:tcBorders>
            <w:shd w:val="clear" w:color="auto" w:fill="auto"/>
            <w:noWrap/>
            <w:vAlign w:val="bottom"/>
          </w:tcPr>
          <w:p w14:paraId="36F73842"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4536119F" w14:textId="77777777" w:rsidR="00F739A9" w:rsidRPr="00E245F6" w:rsidRDefault="00F739A9" w:rsidP="00E245F6">
            <w:pPr>
              <w:jc w:val="center"/>
              <w:rPr>
                <w:sz w:val="24"/>
                <w:szCs w:val="24"/>
              </w:rPr>
            </w:pPr>
            <w:r w:rsidRPr="00E245F6">
              <w:rPr>
                <w:sz w:val="24"/>
                <w:szCs w:val="24"/>
              </w:rPr>
              <w:t>6</w:t>
            </w:r>
          </w:p>
        </w:tc>
        <w:tc>
          <w:tcPr>
            <w:tcW w:w="600" w:type="pct"/>
            <w:tcBorders>
              <w:top w:val="nil"/>
              <w:left w:val="nil"/>
              <w:bottom w:val="nil"/>
              <w:right w:val="nil"/>
            </w:tcBorders>
            <w:shd w:val="clear" w:color="auto" w:fill="auto"/>
            <w:noWrap/>
            <w:vAlign w:val="bottom"/>
          </w:tcPr>
          <w:p w14:paraId="464ECBD7" w14:textId="77777777" w:rsidR="00F739A9" w:rsidRPr="00E245F6" w:rsidRDefault="00F739A9" w:rsidP="00E245F6">
            <w:pPr>
              <w:jc w:val="center"/>
              <w:rPr>
                <w:sz w:val="24"/>
                <w:szCs w:val="24"/>
              </w:rPr>
            </w:pPr>
            <w:r w:rsidRPr="00E245F6">
              <w:rPr>
                <w:sz w:val="24"/>
                <w:szCs w:val="24"/>
              </w:rPr>
              <w:t>30.0</w:t>
            </w:r>
          </w:p>
        </w:tc>
        <w:tc>
          <w:tcPr>
            <w:tcW w:w="130" w:type="pct"/>
            <w:tcBorders>
              <w:top w:val="nil"/>
              <w:left w:val="nil"/>
              <w:bottom w:val="nil"/>
              <w:right w:val="nil"/>
            </w:tcBorders>
            <w:shd w:val="clear" w:color="auto" w:fill="auto"/>
            <w:noWrap/>
            <w:vAlign w:val="bottom"/>
          </w:tcPr>
          <w:p w14:paraId="57EED118"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7FD86553" w14:textId="77777777" w:rsidR="00F739A9" w:rsidRPr="00E245F6" w:rsidRDefault="00F739A9" w:rsidP="00E245F6">
            <w:pPr>
              <w:jc w:val="center"/>
              <w:rPr>
                <w:sz w:val="24"/>
                <w:szCs w:val="24"/>
              </w:rPr>
            </w:pPr>
          </w:p>
        </w:tc>
        <w:tc>
          <w:tcPr>
            <w:tcW w:w="493" w:type="pct"/>
            <w:tcBorders>
              <w:top w:val="nil"/>
              <w:left w:val="nil"/>
              <w:bottom w:val="nil"/>
              <w:right w:val="nil"/>
            </w:tcBorders>
            <w:shd w:val="clear" w:color="auto" w:fill="auto"/>
            <w:noWrap/>
            <w:vAlign w:val="bottom"/>
          </w:tcPr>
          <w:p w14:paraId="2BB418AA"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372300CF" w14:textId="77777777" w:rsidR="00F739A9" w:rsidRPr="00E245F6" w:rsidRDefault="00F739A9" w:rsidP="00E245F6">
            <w:pPr>
              <w:jc w:val="center"/>
              <w:rPr>
                <w:sz w:val="24"/>
                <w:szCs w:val="24"/>
              </w:rPr>
            </w:pPr>
          </w:p>
        </w:tc>
      </w:tr>
      <w:tr w:rsidR="0003039B" w:rsidRPr="00E245F6" w14:paraId="72FB36B4" w14:textId="77777777" w:rsidTr="0003039B">
        <w:trPr>
          <w:trHeight w:val="290"/>
        </w:trPr>
        <w:tc>
          <w:tcPr>
            <w:tcW w:w="1613" w:type="pct"/>
            <w:tcBorders>
              <w:top w:val="nil"/>
              <w:left w:val="nil"/>
              <w:bottom w:val="nil"/>
              <w:right w:val="nil"/>
            </w:tcBorders>
            <w:shd w:val="clear" w:color="auto" w:fill="auto"/>
            <w:noWrap/>
            <w:vAlign w:val="bottom"/>
          </w:tcPr>
          <w:p w14:paraId="1C740CC0" w14:textId="2FD9739D" w:rsidR="00F739A9" w:rsidRPr="00E245F6" w:rsidRDefault="00F42409" w:rsidP="00E245F6">
            <w:pPr>
              <w:rPr>
                <w:sz w:val="24"/>
                <w:szCs w:val="24"/>
              </w:rPr>
            </w:pPr>
            <w:r>
              <w:rPr>
                <w:sz w:val="24"/>
                <w:szCs w:val="24"/>
              </w:rPr>
              <w:t xml:space="preserve"> </w:t>
            </w:r>
            <w:r w:rsidR="00F739A9" w:rsidRPr="00E245F6">
              <w:rPr>
                <w:sz w:val="24"/>
                <w:szCs w:val="24"/>
              </w:rPr>
              <w:t>III/IV</w:t>
            </w:r>
          </w:p>
        </w:tc>
        <w:tc>
          <w:tcPr>
            <w:tcW w:w="130" w:type="pct"/>
            <w:tcBorders>
              <w:top w:val="nil"/>
              <w:left w:val="nil"/>
              <w:bottom w:val="nil"/>
              <w:right w:val="nil"/>
            </w:tcBorders>
            <w:shd w:val="clear" w:color="auto" w:fill="auto"/>
            <w:noWrap/>
            <w:vAlign w:val="bottom"/>
          </w:tcPr>
          <w:p w14:paraId="2B19E064"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1AC2307A" w14:textId="77777777" w:rsidR="00F739A9" w:rsidRPr="00E245F6" w:rsidRDefault="00F739A9" w:rsidP="00E245F6">
            <w:pPr>
              <w:jc w:val="center"/>
              <w:rPr>
                <w:sz w:val="24"/>
                <w:szCs w:val="24"/>
              </w:rPr>
            </w:pPr>
            <w:r w:rsidRPr="00E245F6">
              <w:rPr>
                <w:sz w:val="24"/>
                <w:szCs w:val="24"/>
              </w:rPr>
              <w:t>14</w:t>
            </w:r>
          </w:p>
        </w:tc>
        <w:tc>
          <w:tcPr>
            <w:tcW w:w="600" w:type="pct"/>
            <w:tcBorders>
              <w:top w:val="nil"/>
              <w:left w:val="nil"/>
              <w:bottom w:val="nil"/>
              <w:right w:val="nil"/>
            </w:tcBorders>
            <w:shd w:val="clear" w:color="auto" w:fill="auto"/>
            <w:noWrap/>
            <w:vAlign w:val="bottom"/>
          </w:tcPr>
          <w:p w14:paraId="26CA6B20" w14:textId="77777777" w:rsidR="00F739A9" w:rsidRPr="00E245F6" w:rsidRDefault="00F739A9" w:rsidP="00E245F6">
            <w:pPr>
              <w:jc w:val="center"/>
              <w:rPr>
                <w:sz w:val="24"/>
                <w:szCs w:val="24"/>
              </w:rPr>
            </w:pPr>
            <w:r w:rsidRPr="00E245F6">
              <w:rPr>
                <w:sz w:val="24"/>
                <w:szCs w:val="24"/>
              </w:rPr>
              <w:t>70.0</w:t>
            </w:r>
          </w:p>
        </w:tc>
        <w:tc>
          <w:tcPr>
            <w:tcW w:w="130" w:type="pct"/>
            <w:tcBorders>
              <w:top w:val="nil"/>
              <w:left w:val="nil"/>
              <w:bottom w:val="nil"/>
              <w:right w:val="nil"/>
            </w:tcBorders>
            <w:shd w:val="clear" w:color="auto" w:fill="auto"/>
            <w:noWrap/>
            <w:vAlign w:val="bottom"/>
          </w:tcPr>
          <w:p w14:paraId="3E7C63F2"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45131308" w14:textId="77777777" w:rsidR="00F739A9" w:rsidRPr="00E245F6" w:rsidRDefault="00F739A9" w:rsidP="00E245F6">
            <w:pPr>
              <w:jc w:val="center"/>
              <w:rPr>
                <w:sz w:val="24"/>
                <w:szCs w:val="24"/>
              </w:rPr>
            </w:pPr>
          </w:p>
        </w:tc>
        <w:tc>
          <w:tcPr>
            <w:tcW w:w="493" w:type="pct"/>
            <w:tcBorders>
              <w:top w:val="nil"/>
              <w:left w:val="nil"/>
              <w:bottom w:val="nil"/>
              <w:right w:val="nil"/>
            </w:tcBorders>
            <w:shd w:val="clear" w:color="auto" w:fill="auto"/>
            <w:noWrap/>
            <w:vAlign w:val="bottom"/>
          </w:tcPr>
          <w:p w14:paraId="07CDE4C3"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00CDD1EE" w14:textId="77777777" w:rsidR="00F739A9" w:rsidRPr="00E245F6" w:rsidRDefault="00F739A9" w:rsidP="00E245F6">
            <w:pPr>
              <w:jc w:val="center"/>
              <w:rPr>
                <w:sz w:val="24"/>
                <w:szCs w:val="24"/>
              </w:rPr>
            </w:pPr>
          </w:p>
        </w:tc>
      </w:tr>
      <w:tr w:rsidR="0003039B" w:rsidRPr="00E245F6" w14:paraId="3FE080E7" w14:textId="77777777" w:rsidTr="0003039B">
        <w:trPr>
          <w:trHeight w:val="290"/>
        </w:trPr>
        <w:tc>
          <w:tcPr>
            <w:tcW w:w="1613" w:type="pct"/>
            <w:tcBorders>
              <w:top w:val="nil"/>
              <w:left w:val="nil"/>
              <w:bottom w:val="nil"/>
              <w:right w:val="nil"/>
            </w:tcBorders>
            <w:shd w:val="clear" w:color="auto" w:fill="auto"/>
            <w:noWrap/>
            <w:vAlign w:val="bottom"/>
          </w:tcPr>
          <w:p w14:paraId="2A6E8DC8" w14:textId="77777777" w:rsidR="00F739A9" w:rsidRPr="00E245F6" w:rsidRDefault="00F739A9" w:rsidP="00E245F6">
            <w:pPr>
              <w:rPr>
                <w:sz w:val="24"/>
                <w:szCs w:val="24"/>
              </w:rPr>
            </w:pPr>
            <w:r w:rsidRPr="00E245F6">
              <w:rPr>
                <w:sz w:val="24"/>
                <w:szCs w:val="24"/>
              </w:rPr>
              <w:t>Portal venous invasion</w:t>
            </w:r>
          </w:p>
        </w:tc>
        <w:tc>
          <w:tcPr>
            <w:tcW w:w="130" w:type="pct"/>
            <w:tcBorders>
              <w:top w:val="nil"/>
              <w:left w:val="nil"/>
              <w:bottom w:val="nil"/>
              <w:right w:val="nil"/>
            </w:tcBorders>
            <w:shd w:val="clear" w:color="auto" w:fill="auto"/>
            <w:noWrap/>
            <w:vAlign w:val="bottom"/>
          </w:tcPr>
          <w:p w14:paraId="6E41F05E"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72AF479F" w14:textId="77777777" w:rsidR="00F739A9" w:rsidRPr="00E245F6" w:rsidRDefault="00F739A9" w:rsidP="00E245F6">
            <w:pPr>
              <w:jc w:val="center"/>
              <w:rPr>
                <w:sz w:val="24"/>
                <w:szCs w:val="24"/>
              </w:rPr>
            </w:pPr>
          </w:p>
        </w:tc>
        <w:tc>
          <w:tcPr>
            <w:tcW w:w="600" w:type="pct"/>
            <w:tcBorders>
              <w:top w:val="nil"/>
              <w:left w:val="nil"/>
              <w:bottom w:val="nil"/>
              <w:right w:val="nil"/>
            </w:tcBorders>
            <w:shd w:val="clear" w:color="auto" w:fill="auto"/>
            <w:noWrap/>
            <w:vAlign w:val="bottom"/>
          </w:tcPr>
          <w:p w14:paraId="495B9A2B" w14:textId="77777777" w:rsidR="00F739A9" w:rsidRPr="00E245F6" w:rsidRDefault="00F739A9" w:rsidP="00E245F6">
            <w:pPr>
              <w:jc w:val="center"/>
              <w:rPr>
                <w:sz w:val="24"/>
                <w:szCs w:val="24"/>
              </w:rPr>
            </w:pPr>
          </w:p>
        </w:tc>
        <w:tc>
          <w:tcPr>
            <w:tcW w:w="130" w:type="pct"/>
            <w:tcBorders>
              <w:top w:val="nil"/>
              <w:left w:val="nil"/>
              <w:bottom w:val="nil"/>
              <w:right w:val="nil"/>
            </w:tcBorders>
            <w:shd w:val="clear" w:color="auto" w:fill="auto"/>
            <w:noWrap/>
            <w:vAlign w:val="bottom"/>
          </w:tcPr>
          <w:p w14:paraId="5A3643C1"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6ED21EAC" w14:textId="77777777" w:rsidR="00F739A9" w:rsidRPr="00E245F6" w:rsidRDefault="00F739A9" w:rsidP="00E245F6">
            <w:pPr>
              <w:jc w:val="center"/>
              <w:rPr>
                <w:sz w:val="24"/>
                <w:szCs w:val="24"/>
              </w:rPr>
            </w:pPr>
          </w:p>
        </w:tc>
        <w:tc>
          <w:tcPr>
            <w:tcW w:w="493" w:type="pct"/>
            <w:tcBorders>
              <w:top w:val="nil"/>
              <w:left w:val="nil"/>
              <w:bottom w:val="nil"/>
              <w:right w:val="nil"/>
            </w:tcBorders>
            <w:shd w:val="clear" w:color="auto" w:fill="auto"/>
            <w:noWrap/>
            <w:vAlign w:val="bottom"/>
          </w:tcPr>
          <w:p w14:paraId="0DEFAB57"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3E8CF003" w14:textId="77777777" w:rsidR="00F739A9" w:rsidRPr="00E245F6" w:rsidRDefault="00F739A9" w:rsidP="00E245F6">
            <w:pPr>
              <w:jc w:val="center"/>
              <w:rPr>
                <w:sz w:val="24"/>
                <w:szCs w:val="24"/>
              </w:rPr>
            </w:pPr>
          </w:p>
        </w:tc>
      </w:tr>
      <w:tr w:rsidR="0003039B" w:rsidRPr="00E245F6" w14:paraId="2423FA16" w14:textId="77777777" w:rsidTr="0003039B">
        <w:trPr>
          <w:trHeight w:val="290"/>
        </w:trPr>
        <w:tc>
          <w:tcPr>
            <w:tcW w:w="1613" w:type="pct"/>
            <w:tcBorders>
              <w:top w:val="nil"/>
              <w:left w:val="nil"/>
              <w:bottom w:val="nil"/>
              <w:right w:val="nil"/>
            </w:tcBorders>
            <w:shd w:val="clear" w:color="auto" w:fill="auto"/>
            <w:noWrap/>
            <w:vAlign w:val="bottom"/>
          </w:tcPr>
          <w:p w14:paraId="22BDE148" w14:textId="77777777" w:rsidR="00F739A9" w:rsidRPr="00E245F6" w:rsidRDefault="00F739A9" w:rsidP="00E245F6">
            <w:pPr>
              <w:rPr>
                <w:sz w:val="24"/>
                <w:szCs w:val="24"/>
              </w:rPr>
            </w:pPr>
            <w:r w:rsidRPr="00E245F6">
              <w:rPr>
                <w:sz w:val="24"/>
                <w:szCs w:val="24"/>
              </w:rPr>
              <w:t>Yes</w:t>
            </w:r>
          </w:p>
        </w:tc>
        <w:tc>
          <w:tcPr>
            <w:tcW w:w="130" w:type="pct"/>
            <w:tcBorders>
              <w:top w:val="nil"/>
              <w:left w:val="nil"/>
              <w:bottom w:val="nil"/>
              <w:right w:val="nil"/>
            </w:tcBorders>
            <w:shd w:val="clear" w:color="auto" w:fill="auto"/>
            <w:noWrap/>
            <w:vAlign w:val="bottom"/>
          </w:tcPr>
          <w:p w14:paraId="697845F2" w14:textId="77777777" w:rsidR="00F739A9" w:rsidRPr="00E245F6" w:rsidRDefault="00F739A9" w:rsidP="00E245F6">
            <w:pPr>
              <w:rPr>
                <w:sz w:val="24"/>
                <w:szCs w:val="24"/>
              </w:rPr>
            </w:pPr>
          </w:p>
        </w:tc>
        <w:tc>
          <w:tcPr>
            <w:tcW w:w="698" w:type="pct"/>
            <w:tcBorders>
              <w:top w:val="nil"/>
              <w:left w:val="nil"/>
              <w:bottom w:val="nil"/>
              <w:right w:val="nil"/>
            </w:tcBorders>
            <w:shd w:val="clear" w:color="auto" w:fill="auto"/>
            <w:noWrap/>
            <w:vAlign w:val="bottom"/>
          </w:tcPr>
          <w:p w14:paraId="462036FF" w14:textId="77777777" w:rsidR="00F739A9" w:rsidRPr="00E245F6" w:rsidRDefault="00F739A9" w:rsidP="00E245F6">
            <w:pPr>
              <w:jc w:val="center"/>
              <w:rPr>
                <w:sz w:val="24"/>
                <w:szCs w:val="24"/>
              </w:rPr>
            </w:pPr>
            <w:r w:rsidRPr="00E245F6">
              <w:rPr>
                <w:sz w:val="24"/>
                <w:szCs w:val="24"/>
              </w:rPr>
              <w:t>9</w:t>
            </w:r>
          </w:p>
        </w:tc>
        <w:tc>
          <w:tcPr>
            <w:tcW w:w="600" w:type="pct"/>
            <w:tcBorders>
              <w:top w:val="nil"/>
              <w:left w:val="nil"/>
              <w:bottom w:val="nil"/>
              <w:right w:val="nil"/>
            </w:tcBorders>
            <w:shd w:val="clear" w:color="auto" w:fill="auto"/>
            <w:noWrap/>
            <w:vAlign w:val="bottom"/>
          </w:tcPr>
          <w:p w14:paraId="5CEAA58F" w14:textId="77777777" w:rsidR="00F739A9" w:rsidRPr="00E245F6" w:rsidRDefault="00F739A9" w:rsidP="00E245F6">
            <w:pPr>
              <w:jc w:val="center"/>
              <w:rPr>
                <w:sz w:val="24"/>
                <w:szCs w:val="24"/>
              </w:rPr>
            </w:pPr>
            <w:r w:rsidRPr="00E245F6">
              <w:rPr>
                <w:sz w:val="24"/>
                <w:szCs w:val="24"/>
              </w:rPr>
              <w:t>45.0</w:t>
            </w:r>
          </w:p>
        </w:tc>
        <w:tc>
          <w:tcPr>
            <w:tcW w:w="130" w:type="pct"/>
            <w:tcBorders>
              <w:top w:val="nil"/>
              <w:left w:val="nil"/>
              <w:bottom w:val="nil"/>
              <w:right w:val="nil"/>
            </w:tcBorders>
            <w:shd w:val="clear" w:color="auto" w:fill="auto"/>
            <w:noWrap/>
            <w:vAlign w:val="bottom"/>
          </w:tcPr>
          <w:p w14:paraId="30DE3F62" w14:textId="77777777" w:rsidR="00F739A9" w:rsidRPr="00E245F6" w:rsidRDefault="00F739A9" w:rsidP="00E245F6">
            <w:pPr>
              <w:jc w:val="center"/>
              <w:rPr>
                <w:sz w:val="24"/>
                <w:szCs w:val="24"/>
              </w:rPr>
            </w:pPr>
          </w:p>
        </w:tc>
        <w:tc>
          <w:tcPr>
            <w:tcW w:w="698" w:type="pct"/>
            <w:tcBorders>
              <w:top w:val="nil"/>
              <w:left w:val="nil"/>
              <w:bottom w:val="nil"/>
              <w:right w:val="nil"/>
            </w:tcBorders>
            <w:shd w:val="clear" w:color="auto" w:fill="auto"/>
            <w:noWrap/>
            <w:vAlign w:val="bottom"/>
          </w:tcPr>
          <w:p w14:paraId="593263AC" w14:textId="77777777" w:rsidR="00F739A9" w:rsidRPr="00E245F6" w:rsidRDefault="00F739A9" w:rsidP="00E245F6">
            <w:pPr>
              <w:jc w:val="center"/>
              <w:rPr>
                <w:sz w:val="24"/>
                <w:szCs w:val="24"/>
              </w:rPr>
            </w:pPr>
          </w:p>
        </w:tc>
        <w:tc>
          <w:tcPr>
            <w:tcW w:w="493" w:type="pct"/>
            <w:tcBorders>
              <w:top w:val="nil"/>
              <w:left w:val="nil"/>
              <w:bottom w:val="nil"/>
              <w:right w:val="nil"/>
            </w:tcBorders>
            <w:shd w:val="clear" w:color="auto" w:fill="auto"/>
            <w:noWrap/>
            <w:vAlign w:val="bottom"/>
          </w:tcPr>
          <w:p w14:paraId="7D26ABDA" w14:textId="77777777" w:rsidR="00F739A9" w:rsidRPr="00E245F6" w:rsidRDefault="00F739A9" w:rsidP="00E245F6">
            <w:pPr>
              <w:jc w:val="center"/>
              <w:rPr>
                <w:sz w:val="24"/>
                <w:szCs w:val="24"/>
              </w:rPr>
            </w:pPr>
          </w:p>
        </w:tc>
        <w:tc>
          <w:tcPr>
            <w:tcW w:w="638" w:type="pct"/>
            <w:tcBorders>
              <w:top w:val="nil"/>
              <w:left w:val="nil"/>
              <w:bottom w:val="nil"/>
              <w:right w:val="nil"/>
            </w:tcBorders>
            <w:shd w:val="clear" w:color="auto" w:fill="auto"/>
            <w:noWrap/>
            <w:vAlign w:val="bottom"/>
          </w:tcPr>
          <w:p w14:paraId="4F9BB963" w14:textId="77777777" w:rsidR="00F739A9" w:rsidRPr="00E245F6" w:rsidRDefault="00F739A9" w:rsidP="00E245F6">
            <w:pPr>
              <w:jc w:val="center"/>
              <w:rPr>
                <w:sz w:val="24"/>
                <w:szCs w:val="24"/>
              </w:rPr>
            </w:pPr>
          </w:p>
        </w:tc>
      </w:tr>
      <w:tr w:rsidR="0003039B" w:rsidRPr="00E245F6" w14:paraId="3F53EB98" w14:textId="77777777" w:rsidTr="0003039B">
        <w:trPr>
          <w:trHeight w:val="290"/>
        </w:trPr>
        <w:tc>
          <w:tcPr>
            <w:tcW w:w="1613" w:type="pct"/>
            <w:tcBorders>
              <w:top w:val="nil"/>
              <w:left w:val="nil"/>
              <w:bottom w:val="single" w:sz="12" w:space="0" w:color="auto"/>
              <w:right w:val="nil"/>
            </w:tcBorders>
            <w:shd w:val="clear" w:color="auto" w:fill="auto"/>
            <w:noWrap/>
            <w:vAlign w:val="bottom"/>
          </w:tcPr>
          <w:p w14:paraId="133DDFC8" w14:textId="77777777" w:rsidR="00F739A9" w:rsidRPr="00E245F6" w:rsidRDefault="00F739A9" w:rsidP="00E245F6">
            <w:pPr>
              <w:rPr>
                <w:sz w:val="24"/>
                <w:szCs w:val="24"/>
              </w:rPr>
            </w:pPr>
            <w:r w:rsidRPr="00E245F6">
              <w:rPr>
                <w:sz w:val="24"/>
                <w:szCs w:val="24"/>
              </w:rPr>
              <w:t>No</w:t>
            </w:r>
          </w:p>
        </w:tc>
        <w:tc>
          <w:tcPr>
            <w:tcW w:w="130" w:type="pct"/>
            <w:tcBorders>
              <w:top w:val="nil"/>
              <w:left w:val="nil"/>
              <w:bottom w:val="single" w:sz="12" w:space="0" w:color="auto"/>
              <w:right w:val="nil"/>
            </w:tcBorders>
            <w:shd w:val="clear" w:color="auto" w:fill="auto"/>
            <w:noWrap/>
            <w:vAlign w:val="bottom"/>
          </w:tcPr>
          <w:p w14:paraId="47BEC190" w14:textId="77777777" w:rsidR="00F739A9" w:rsidRPr="00E245F6" w:rsidRDefault="00F739A9" w:rsidP="00E245F6">
            <w:pPr>
              <w:rPr>
                <w:sz w:val="24"/>
                <w:szCs w:val="24"/>
              </w:rPr>
            </w:pPr>
          </w:p>
        </w:tc>
        <w:tc>
          <w:tcPr>
            <w:tcW w:w="698" w:type="pct"/>
            <w:tcBorders>
              <w:top w:val="nil"/>
              <w:left w:val="nil"/>
              <w:bottom w:val="single" w:sz="12" w:space="0" w:color="auto"/>
              <w:right w:val="nil"/>
            </w:tcBorders>
            <w:shd w:val="clear" w:color="auto" w:fill="auto"/>
            <w:noWrap/>
            <w:vAlign w:val="bottom"/>
          </w:tcPr>
          <w:p w14:paraId="7C149D35" w14:textId="77777777" w:rsidR="00F739A9" w:rsidRPr="00E245F6" w:rsidRDefault="00F739A9" w:rsidP="00E245F6">
            <w:pPr>
              <w:jc w:val="center"/>
              <w:rPr>
                <w:sz w:val="24"/>
                <w:szCs w:val="24"/>
              </w:rPr>
            </w:pPr>
            <w:r w:rsidRPr="00E245F6">
              <w:rPr>
                <w:sz w:val="24"/>
                <w:szCs w:val="24"/>
              </w:rPr>
              <w:t>11</w:t>
            </w:r>
          </w:p>
        </w:tc>
        <w:tc>
          <w:tcPr>
            <w:tcW w:w="600" w:type="pct"/>
            <w:tcBorders>
              <w:top w:val="nil"/>
              <w:left w:val="nil"/>
              <w:bottom w:val="single" w:sz="12" w:space="0" w:color="auto"/>
              <w:right w:val="nil"/>
            </w:tcBorders>
            <w:shd w:val="clear" w:color="auto" w:fill="auto"/>
            <w:noWrap/>
            <w:vAlign w:val="bottom"/>
          </w:tcPr>
          <w:p w14:paraId="3DDFE9AC" w14:textId="77777777" w:rsidR="00F739A9" w:rsidRPr="00E245F6" w:rsidRDefault="00F739A9" w:rsidP="00E245F6">
            <w:pPr>
              <w:jc w:val="center"/>
              <w:rPr>
                <w:sz w:val="24"/>
                <w:szCs w:val="24"/>
              </w:rPr>
            </w:pPr>
            <w:r w:rsidRPr="00E245F6">
              <w:rPr>
                <w:sz w:val="24"/>
                <w:szCs w:val="24"/>
              </w:rPr>
              <w:t>55.0</w:t>
            </w:r>
          </w:p>
        </w:tc>
        <w:tc>
          <w:tcPr>
            <w:tcW w:w="130" w:type="pct"/>
            <w:tcBorders>
              <w:top w:val="nil"/>
              <w:left w:val="nil"/>
              <w:bottom w:val="single" w:sz="12" w:space="0" w:color="auto"/>
              <w:right w:val="nil"/>
            </w:tcBorders>
            <w:shd w:val="clear" w:color="auto" w:fill="auto"/>
            <w:noWrap/>
            <w:vAlign w:val="bottom"/>
          </w:tcPr>
          <w:p w14:paraId="52144938" w14:textId="77777777" w:rsidR="00F739A9" w:rsidRPr="00E245F6" w:rsidRDefault="00F739A9" w:rsidP="00E245F6">
            <w:pPr>
              <w:jc w:val="center"/>
              <w:rPr>
                <w:sz w:val="24"/>
                <w:szCs w:val="24"/>
              </w:rPr>
            </w:pPr>
          </w:p>
        </w:tc>
        <w:tc>
          <w:tcPr>
            <w:tcW w:w="698" w:type="pct"/>
            <w:tcBorders>
              <w:top w:val="nil"/>
              <w:left w:val="nil"/>
              <w:bottom w:val="single" w:sz="12" w:space="0" w:color="auto"/>
              <w:right w:val="nil"/>
            </w:tcBorders>
            <w:shd w:val="clear" w:color="auto" w:fill="auto"/>
            <w:noWrap/>
            <w:vAlign w:val="bottom"/>
          </w:tcPr>
          <w:p w14:paraId="6F49CC19" w14:textId="77777777" w:rsidR="00F739A9" w:rsidRPr="00E245F6" w:rsidRDefault="00F739A9" w:rsidP="00E245F6">
            <w:pPr>
              <w:jc w:val="center"/>
              <w:rPr>
                <w:sz w:val="24"/>
                <w:szCs w:val="24"/>
              </w:rPr>
            </w:pPr>
          </w:p>
        </w:tc>
        <w:tc>
          <w:tcPr>
            <w:tcW w:w="493" w:type="pct"/>
            <w:tcBorders>
              <w:top w:val="nil"/>
              <w:left w:val="nil"/>
              <w:bottom w:val="single" w:sz="12" w:space="0" w:color="auto"/>
              <w:right w:val="nil"/>
            </w:tcBorders>
            <w:shd w:val="clear" w:color="auto" w:fill="auto"/>
            <w:noWrap/>
            <w:vAlign w:val="bottom"/>
          </w:tcPr>
          <w:p w14:paraId="7D27C45A" w14:textId="77777777" w:rsidR="00F739A9" w:rsidRPr="00E245F6" w:rsidRDefault="00F739A9" w:rsidP="00E245F6">
            <w:pPr>
              <w:jc w:val="center"/>
              <w:rPr>
                <w:sz w:val="24"/>
                <w:szCs w:val="24"/>
              </w:rPr>
            </w:pPr>
          </w:p>
        </w:tc>
        <w:tc>
          <w:tcPr>
            <w:tcW w:w="638" w:type="pct"/>
            <w:tcBorders>
              <w:top w:val="nil"/>
              <w:left w:val="nil"/>
              <w:bottom w:val="single" w:sz="12" w:space="0" w:color="auto"/>
              <w:right w:val="nil"/>
            </w:tcBorders>
            <w:shd w:val="clear" w:color="auto" w:fill="auto"/>
            <w:noWrap/>
            <w:vAlign w:val="bottom"/>
          </w:tcPr>
          <w:p w14:paraId="79A4B8D6" w14:textId="77777777" w:rsidR="00F739A9" w:rsidRPr="00E245F6" w:rsidRDefault="00F739A9" w:rsidP="00E245F6">
            <w:pPr>
              <w:jc w:val="center"/>
              <w:rPr>
                <w:sz w:val="24"/>
                <w:szCs w:val="24"/>
              </w:rPr>
            </w:pPr>
          </w:p>
        </w:tc>
      </w:tr>
    </w:tbl>
    <w:p w14:paraId="333A299A" w14:textId="5280F707" w:rsidR="003062B2" w:rsidRPr="006C72A0" w:rsidRDefault="0003039B" w:rsidP="0045290E">
      <w:pPr>
        <w:adjustRightInd w:val="0"/>
        <w:snapToGrid w:val="0"/>
        <w:rPr>
          <w:color w:val="000000" w:themeColor="text1"/>
          <w:sz w:val="24"/>
          <w:szCs w:val="24"/>
        </w:rPr>
      </w:pPr>
      <w:r>
        <w:rPr>
          <w:color w:val="000000" w:themeColor="text1"/>
          <w:sz w:val="24"/>
          <w:szCs w:val="24"/>
          <w:vertAlign w:val="superscript"/>
        </w:rPr>
        <w:t>1</w:t>
      </w:r>
      <w:r w:rsidR="00E245F6">
        <w:rPr>
          <w:color w:val="000000" w:themeColor="text1"/>
          <w:sz w:val="24"/>
          <w:szCs w:val="24"/>
        </w:rPr>
        <w:t xml:space="preserve">Independent-samples </w:t>
      </w:r>
      <w:r w:rsidR="005D5FF9" w:rsidRPr="008168AB">
        <w:rPr>
          <w:i/>
          <w:color w:val="000000" w:themeColor="text1"/>
          <w:sz w:val="24"/>
          <w:szCs w:val="24"/>
        </w:rPr>
        <w:t>t</w:t>
      </w:r>
      <w:r w:rsidR="005D5FF9">
        <w:rPr>
          <w:color w:val="000000" w:themeColor="text1"/>
          <w:sz w:val="24"/>
          <w:szCs w:val="24"/>
        </w:rPr>
        <w:t xml:space="preserve">-test </w:t>
      </w:r>
      <w:r w:rsidR="00E245F6">
        <w:rPr>
          <w:color w:val="000000" w:themeColor="text1"/>
          <w:sz w:val="24"/>
          <w:szCs w:val="24"/>
        </w:rPr>
        <w:t>and t</w:t>
      </w:r>
      <w:r w:rsidR="003B72C8" w:rsidRPr="006C72A0">
        <w:rPr>
          <w:color w:val="000000" w:themeColor="text1"/>
          <w:sz w:val="24"/>
          <w:szCs w:val="24"/>
        </w:rPr>
        <w:t xml:space="preserve">wo-sided </w:t>
      </w:r>
      <w:r w:rsidR="003B72C8" w:rsidRPr="006C72A0">
        <w:rPr>
          <w:i/>
          <w:color w:val="000000" w:themeColor="text1"/>
          <w:sz w:val="24"/>
          <w:szCs w:val="24"/>
        </w:rPr>
        <w:t>χ</w:t>
      </w:r>
      <w:r w:rsidR="003B72C8" w:rsidRPr="006C72A0">
        <w:rPr>
          <w:i/>
          <w:color w:val="000000" w:themeColor="text1"/>
          <w:sz w:val="24"/>
          <w:szCs w:val="24"/>
          <w:vertAlign w:val="superscript"/>
        </w:rPr>
        <w:t>2</w:t>
      </w:r>
      <w:r w:rsidR="003B72C8" w:rsidRPr="006C72A0">
        <w:rPr>
          <w:color w:val="000000" w:themeColor="text1"/>
          <w:sz w:val="24"/>
          <w:szCs w:val="24"/>
        </w:rPr>
        <w:t xml:space="preserve"> test </w:t>
      </w:r>
      <w:r w:rsidR="005D5FF9">
        <w:rPr>
          <w:color w:val="000000" w:themeColor="text1"/>
          <w:sz w:val="24"/>
          <w:szCs w:val="24"/>
        </w:rPr>
        <w:t xml:space="preserve">were used </w:t>
      </w:r>
      <w:r w:rsidR="003B72C8" w:rsidRPr="006C72A0">
        <w:rPr>
          <w:color w:val="000000" w:themeColor="text1"/>
          <w:sz w:val="24"/>
          <w:szCs w:val="24"/>
        </w:rPr>
        <w:t>for</w:t>
      </w:r>
      <w:r w:rsidR="00AA14AE">
        <w:rPr>
          <w:color w:val="000000" w:themeColor="text1"/>
          <w:sz w:val="24"/>
          <w:szCs w:val="24"/>
        </w:rPr>
        <w:t xml:space="preserve"> compar</w:t>
      </w:r>
      <w:r w:rsidR="00647378">
        <w:rPr>
          <w:color w:val="000000" w:themeColor="text1"/>
          <w:sz w:val="24"/>
          <w:szCs w:val="24"/>
        </w:rPr>
        <w:t>is</w:t>
      </w:r>
      <w:r w:rsidR="00AA14AE">
        <w:rPr>
          <w:color w:val="000000" w:themeColor="text1"/>
          <w:sz w:val="24"/>
          <w:szCs w:val="24"/>
        </w:rPr>
        <w:t>on of</w:t>
      </w:r>
      <w:r w:rsidR="003B72C8" w:rsidRPr="006C72A0">
        <w:rPr>
          <w:color w:val="000000" w:themeColor="text1"/>
          <w:sz w:val="24"/>
          <w:szCs w:val="24"/>
        </w:rPr>
        <w:t xml:space="preserve"> selected variables between cases and controls.</w:t>
      </w:r>
      <w:bookmarkStart w:id="173" w:name="_GoBack"/>
      <w:bookmarkEnd w:id="0"/>
      <w:bookmarkEnd w:id="1"/>
      <w:bookmarkEnd w:id="170"/>
      <w:bookmarkEnd w:id="171"/>
      <w:bookmarkEnd w:id="173"/>
    </w:p>
    <w:sectPr w:rsidR="003062B2" w:rsidRPr="006C72A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125865" w14:textId="77777777" w:rsidR="00414195" w:rsidRDefault="00414195" w:rsidP="00BD6EF6">
      <w:r>
        <w:separator/>
      </w:r>
    </w:p>
  </w:endnote>
  <w:endnote w:type="continuationSeparator" w:id="0">
    <w:p w14:paraId="79257261" w14:textId="77777777" w:rsidR="00414195" w:rsidRDefault="00414195" w:rsidP="00BD6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等线">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FF4CF4" w14:textId="77777777" w:rsidR="00414195" w:rsidRDefault="00414195" w:rsidP="00BD6EF6">
      <w:r>
        <w:separator/>
      </w:r>
    </w:p>
  </w:footnote>
  <w:footnote w:type="continuationSeparator" w:id="0">
    <w:p w14:paraId="63105460" w14:textId="77777777" w:rsidR="00414195" w:rsidRDefault="00414195" w:rsidP="00BD6E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EA39AD"/>
    <w:rsid w:val="00001479"/>
    <w:rsid w:val="0003039B"/>
    <w:rsid w:val="000450FB"/>
    <w:rsid w:val="000748AF"/>
    <w:rsid w:val="000777A1"/>
    <w:rsid w:val="00086BBD"/>
    <w:rsid w:val="00087000"/>
    <w:rsid w:val="00091567"/>
    <w:rsid w:val="00095220"/>
    <w:rsid w:val="000966A0"/>
    <w:rsid w:val="000A2284"/>
    <w:rsid w:val="000B17FB"/>
    <w:rsid w:val="000B621D"/>
    <w:rsid w:val="000C073A"/>
    <w:rsid w:val="000D30AA"/>
    <w:rsid w:val="000D504C"/>
    <w:rsid w:val="000E4543"/>
    <w:rsid w:val="000F08EC"/>
    <w:rsid w:val="00105E8F"/>
    <w:rsid w:val="001219A7"/>
    <w:rsid w:val="00122185"/>
    <w:rsid w:val="00122861"/>
    <w:rsid w:val="00143B86"/>
    <w:rsid w:val="00150CFF"/>
    <w:rsid w:val="00153AFF"/>
    <w:rsid w:val="00154429"/>
    <w:rsid w:val="00171AE1"/>
    <w:rsid w:val="00175BF2"/>
    <w:rsid w:val="001848C5"/>
    <w:rsid w:val="00192760"/>
    <w:rsid w:val="001A77BD"/>
    <w:rsid w:val="001E77DC"/>
    <w:rsid w:val="0021135D"/>
    <w:rsid w:val="00243F81"/>
    <w:rsid w:val="00251BF7"/>
    <w:rsid w:val="002569B9"/>
    <w:rsid w:val="00261E22"/>
    <w:rsid w:val="0027291F"/>
    <w:rsid w:val="002818BA"/>
    <w:rsid w:val="0028212F"/>
    <w:rsid w:val="00283715"/>
    <w:rsid w:val="002B2029"/>
    <w:rsid w:val="002C7918"/>
    <w:rsid w:val="002C7E26"/>
    <w:rsid w:val="002F140C"/>
    <w:rsid w:val="003031E1"/>
    <w:rsid w:val="003062B2"/>
    <w:rsid w:val="00320DFC"/>
    <w:rsid w:val="003331AB"/>
    <w:rsid w:val="003331CD"/>
    <w:rsid w:val="00344B1B"/>
    <w:rsid w:val="00353754"/>
    <w:rsid w:val="00360517"/>
    <w:rsid w:val="00376CED"/>
    <w:rsid w:val="003816AB"/>
    <w:rsid w:val="00384125"/>
    <w:rsid w:val="003851B7"/>
    <w:rsid w:val="00387794"/>
    <w:rsid w:val="00394507"/>
    <w:rsid w:val="00395E08"/>
    <w:rsid w:val="003B0199"/>
    <w:rsid w:val="003B3291"/>
    <w:rsid w:val="003B72C8"/>
    <w:rsid w:val="003C015E"/>
    <w:rsid w:val="003C3A45"/>
    <w:rsid w:val="003C6FB2"/>
    <w:rsid w:val="003D0D55"/>
    <w:rsid w:val="003E473E"/>
    <w:rsid w:val="003F4CF4"/>
    <w:rsid w:val="00407D65"/>
    <w:rsid w:val="00414195"/>
    <w:rsid w:val="0041604D"/>
    <w:rsid w:val="00434BB5"/>
    <w:rsid w:val="004422E2"/>
    <w:rsid w:val="0045290E"/>
    <w:rsid w:val="00456163"/>
    <w:rsid w:val="00463854"/>
    <w:rsid w:val="004711A5"/>
    <w:rsid w:val="00486196"/>
    <w:rsid w:val="004A49F1"/>
    <w:rsid w:val="004C0E80"/>
    <w:rsid w:val="004E2436"/>
    <w:rsid w:val="004E3EFC"/>
    <w:rsid w:val="00510101"/>
    <w:rsid w:val="00516069"/>
    <w:rsid w:val="00526179"/>
    <w:rsid w:val="00527EBA"/>
    <w:rsid w:val="00543E9C"/>
    <w:rsid w:val="005452A3"/>
    <w:rsid w:val="005505F6"/>
    <w:rsid w:val="005550A4"/>
    <w:rsid w:val="00555181"/>
    <w:rsid w:val="005557F6"/>
    <w:rsid w:val="00564BE5"/>
    <w:rsid w:val="00583D22"/>
    <w:rsid w:val="005A00C3"/>
    <w:rsid w:val="005B2B8B"/>
    <w:rsid w:val="005B68AF"/>
    <w:rsid w:val="005C0015"/>
    <w:rsid w:val="005D5FF9"/>
    <w:rsid w:val="005D6150"/>
    <w:rsid w:val="005E2E50"/>
    <w:rsid w:val="005E6E55"/>
    <w:rsid w:val="0060473C"/>
    <w:rsid w:val="0062416B"/>
    <w:rsid w:val="00626293"/>
    <w:rsid w:val="006377D9"/>
    <w:rsid w:val="0064210D"/>
    <w:rsid w:val="00645B5D"/>
    <w:rsid w:val="00647378"/>
    <w:rsid w:val="0067143D"/>
    <w:rsid w:val="00673ACD"/>
    <w:rsid w:val="00684598"/>
    <w:rsid w:val="00694094"/>
    <w:rsid w:val="00696FA4"/>
    <w:rsid w:val="006A43F8"/>
    <w:rsid w:val="006B0B2E"/>
    <w:rsid w:val="006C5C89"/>
    <w:rsid w:val="006C6D6B"/>
    <w:rsid w:val="006C72A0"/>
    <w:rsid w:val="006C7C27"/>
    <w:rsid w:val="006E24D8"/>
    <w:rsid w:val="006E532D"/>
    <w:rsid w:val="006F4541"/>
    <w:rsid w:val="0072207D"/>
    <w:rsid w:val="007265D9"/>
    <w:rsid w:val="00731335"/>
    <w:rsid w:val="007343B1"/>
    <w:rsid w:val="00740469"/>
    <w:rsid w:val="00746422"/>
    <w:rsid w:val="00747A82"/>
    <w:rsid w:val="007765E3"/>
    <w:rsid w:val="00792270"/>
    <w:rsid w:val="007A29F9"/>
    <w:rsid w:val="007A44E0"/>
    <w:rsid w:val="007B119E"/>
    <w:rsid w:val="007B3858"/>
    <w:rsid w:val="007B63EB"/>
    <w:rsid w:val="007D07BF"/>
    <w:rsid w:val="007D2F65"/>
    <w:rsid w:val="007E1B0B"/>
    <w:rsid w:val="007E1EBB"/>
    <w:rsid w:val="007F0C35"/>
    <w:rsid w:val="00805AB1"/>
    <w:rsid w:val="008168AB"/>
    <w:rsid w:val="008273C0"/>
    <w:rsid w:val="00835006"/>
    <w:rsid w:val="00855B4D"/>
    <w:rsid w:val="0085708C"/>
    <w:rsid w:val="00864D31"/>
    <w:rsid w:val="00872DAC"/>
    <w:rsid w:val="008942E4"/>
    <w:rsid w:val="008B05F3"/>
    <w:rsid w:val="008B069A"/>
    <w:rsid w:val="008B52CF"/>
    <w:rsid w:val="008B7632"/>
    <w:rsid w:val="008B7C4C"/>
    <w:rsid w:val="008C0A18"/>
    <w:rsid w:val="008C7BEE"/>
    <w:rsid w:val="008D4D47"/>
    <w:rsid w:val="008D6791"/>
    <w:rsid w:val="008E18F4"/>
    <w:rsid w:val="00900B00"/>
    <w:rsid w:val="00901B08"/>
    <w:rsid w:val="00907E0C"/>
    <w:rsid w:val="00930795"/>
    <w:rsid w:val="00932556"/>
    <w:rsid w:val="00932B25"/>
    <w:rsid w:val="0094122E"/>
    <w:rsid w:val="00952325"/>
    <w:rsid w:val="00953D39"/>
    <w:rsid w:val="009640E5"/>
    <w:rsid w:val="00965612"/>
    <w:rsid w:val="009B0051"/>
    <w:rsid w:val="009C1907"/>
    <w:rsid w:val="009D07C3"/>
    <w:rsid w:val="009D23EF"/>
    <w:rsid w:val="009D4B33"/>
    <w:rsid w:val="009D6F05"/>
    <w:rsid w:val="009F1DB9"/>
    <w:rsid w:val="009F6E71"/>
    <w:rsid w:val="00A005CC"/>
    <w:rsid w:val="00A11EFB"/>
    <w:rsid w:val="00A26FCD"/>
    <w:rsid w:val="00A43E72"/>
    <w:rsid w:val="00A52447"/>
    <w:rsid w:val="00A555B8"/>
    <w:rsid w:val="00A6353E"/>
    <w:rsid w:val="00A70C83"/>
    <w:rsid w:val="00A80F6D"/>
    <w:rsid w:val="00A843CF"/>
    <w:rsid w:val="00A857F5"/>
    <w:rsid w:val="00AA14AE"/>
    <w:rsid w:val="00AB664F"/>
    <w:rsid w:val="00AC7C0D"/>
    <w:rsid w:val="00AD0FA4"/>
    <w:rsid w:val="00AD1F1B"/>
    <w:rsid w:val="00AD3D36"/>
    <w:rsid w:val="00AF7B03"/>
    <w:rsid w:val="00B03B9A"/>
    <w:rsid w:val="00B064C2"/>
    <w:rsid w:val="00B159B8"/>
    <w:rsid w:val="00B21B73"/>
    <w:rsid w:val="00B237A7"/>
    <w:rsid w:val="00B27185"/>
    <w:rsid w:val="00B74ECC"/>
    <w:rsid w:val="00B85EF5"/>
    <w:rsid w:val="00B92E79"/>
    <w:rsid w:val="00BA053A"/>
    <w:rsid w:val="00BD2C88"/>
    <w:rsid w:val="00BD6EF6"/>
    <w:rsid w:val="00BE17C7"/>
    <w:rsid w:val="00BE3F8E"/>
    <w:rsid w:val="00BE62D6"/>
    <w:rsid w:val="00C0286E"/>
    <w:rsid w:val="00C11A36"/>
    <w:rsid w:val="00C13D8F"/>
    <w:rsid w:val="00C14BB6"/>
    <w:rsid w:val="00C30488"/>
    <w:rsid w:val="00C41FCD"/>
    <w:rsid w:val="00C4209A"/>
    <w:rsid w:val="00C5617B"/>
    <w:rsid w:val="00C576E0"/>
    <w:rsid w:val="00C77DCE"/>
    <w:rsid w:val="00CA4BF1"/>
    <w:rsid w:val="00CA5F5F"/>
    <w:rsid w:val="00CD24C1"/>
    <w:rsid w:val="00CE2205"/>
    <w:rsid w:val="00D06477"/>
    <w:rsid w:val="00D15D76"/>
    <w:rsid w:val="00D21126"/>
    <w:rsid w:val="00D24903"/>
    <w:rsid w:val="00D410C6"/>
    <w:rsid w:val="00D560B1"/>
    <w:rsid w:val="00D61013"/>
    <w:rsid w:val="00D90A8F"/>
    <w:rsid w:val="00D92909"/>
    <w:rsid w:val="00DA563A"/>
    <w:rsid w:val="00DB265F"/>
    <w:rsid w:val="00DB61F9"/>
    <w:rsid w:val="00DC59E0"/>
    <w:rsid w:val="00DD68BD"/>
    <w:rsid w:val="00DE0E69"/>
    <w:rsid w:val="00DF59F3"/>
    <w:rsid w:val="00E03E7A"/>
    <w:rsid w:val="00E245F6"/>
    <w:rsid w:val="00E250FF"/>
    <w:rsid w:val="00E347EE"/>
    <w:rsid w:val="00E35D1A"/>
    <w:rsid w:val="00E449C2"/>
    <w:rsid w:val="00E946BB"/>
    <w:rsid w:val="00EA39AD"/>
    <w:rsid w:val="00EB01FB"/>
    <w:rsid w:val="00EF7814"/>
    <w:rsid w:val="00F02F26"/>
    <w:rsid w:val="00F06245"/>
    <w:rsid w:val="00F42409"/>
    <w:rsid w:val="00F51BBF"/>
    <w:rsid w:val="00F52381"/>
    <w:rsid w:val="00F52A46"/>
    <w:rsid w:val="00F578B1"/>
    <w:rsid w:val="00F739A9"/>
    <w:rsid w:val="00F73E14"/>
    <w:rsid w:val="00F75610"/>
    <w:rsid w:val="00F800F8"/>
    <w:rsid w:val="00F83951"/>
    <w:rsid w:val="00F917E7"/>
    <w:rsid w:val="00FA04EB"/>
    <w:rsid w:val="00FA2C8C"/>
    <w:rsid w:val="00FA4EE5"/>
    <w:rsid w:val="00FA5B35"/>
    <w:rsid w:val="00FB2E46"/>
    <w:rsid w:val="00FE503D"/>
    <w:rsid w:val="00FE5D7D"/>
    <w:rsid w:val="00FE7919"/>
    <w:rsid w:val="01F118C3"/>
    <w:rsid w:val="02AC7530"/>
    <w:rsid w:val="053A4266"/>
    <w:rsid w:val="067626C0"/>
    <w:rsid w:val="085809C8"/>
    <w:rsid w:val="0858795B"/>
    <w:rsid w:val="091E1F6F"/>
    <w:rsid w:val="0AF50AE5"/>
    <w:rsid w:val="10D317A2"/>
    <w:rsid w:val="1108201E"/>
    <w:rsid w:val="120A6C2B"/>
    <w:rsid w:val="13E34AEE"/>
    <w:rsid w:val="143C7F2B"/>
    <w:rsid w:val="14542D48"/>
    <w:rsid w:val="157E66A5"/>
    <w:rsid w:val="15F57156"/>
    <w:rsid w:val="19D75539"/>
    <w:rsid w:val="1F9607BE"/>
    <w:rsid w:val="207A6BB1"/>
    <w:rsid w:val="22661B1E"/>
    <w:rsid w:val="230466AC"/>
    <w:rsid w:val="2421396C"/>
    <w:rsid w:val="2648413E"/>
    <w:rsid w:val="28100BC0"/>
    <w:rsid w:val="2AE722BC"/>
    <w:rsid w:val="2DCC1CEE"/>
    <w:rsid w:val="2F082677"/>
    <w:rsid w:val="30301697"/>
    <w:rsid w:val="3182151C"/>
    <w:rsid w:val="32643969"/>
    <w:rsid w:val="334F5FC1"/>
    <w:rsid w:val="33AD23D2"/>
    <w:rsid w:val="33CD0C71"/>
    <w:rsid w:val="34480042"/>
    <w:rsid w:val="3540302E"/>
    <w:rsid w:val="35B5751F"/>
    <w:rsid w:val="3717729D"/>
    <w:rsid w:val="3A4B3654"/>
    <w:rsid w:val="3B306FF6"/>
    <w:rsid w:val="3C4A60DA"/>
    <w:rsid w:val="3D94028F"/>
    <w:rsid w:val="3E4C0341"/>
    <w:rsid w:val="3F9978FD"/>
    <w:rsid w:val="413E2C33"/>
    <w:rsid w:val="436767C0"/>
    <w:rsid w:val="444225B8"/>
    <w:rsid w:val="45A6642E"/>
    <w:rsid w:val="494442DE"/>
    <w:rsid w:val="497E057A"/>
    <w:rsid w:val="4AA71DD9"/>
    <w:rsid w:val="4FAB200F"/>
    <w:rsid w:val="505E3614"/>
    <w:rsid w:val="50E01910"/>
    <w:rsid w:val="51534111"/>
    <w:rsid w:val="52034B64"/>
    <w:rsid w:val="549F19AD"/>
    <w:rsid w:val="55266330"/>
    <w:rsid w:val="55EF6667"/>
    <w:rsid w:val="567D4B35"/>
    <w:rsid w:val="574761DD"/>
    <w:rsid w:val="598A7296"/>
    <w:rsid w:val="5C5E151A"/>
    <w:rsid w:val="5DC740FB"/>
    <w:rsid w:val="60A50E35"/>
    <w:rsid w:val="61756AAE"/>
    <w:rsid w:val="62272DB3"/>
    <w:rsid w:val="63F160B6"/>
    <w:rsid w:val="65240423"/>
    <w:rsid w:val="662042E8"/>
    <w:rsid w:val="67835951"/>
    <w:rsid w:val="682A2452"/>
    <w:rsid w:val="69611143"/>
    <w:rsid w:val="6A8A7587"/>
    <w:rsid w:val="6CC10628"/>
    <w:rsid w:val="6FD403FC"/>
    <w:rsid w:val="757F75A4"/>
    <w:rsid w:val="765C7BB9"/>
    <w:rsid w:val="76EA3B3B"/>
    <w:rsid w:val="79985F5A"/>
    <w:rsid w:val="79F917C8"/>
    <w:rsid w:val="7B794017"/>
    <w:rsid w:val="7DB7502F"/>
    <w:rsid w:val="7E054793"/>
    <w:rsid w:val="7EC30D4D"/>
    <w:rsid w:val="7F0B12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C1AA22"/>
  <w15:docId w15:val="{89C064B4-69E9-437A-8894-E0C3EFB12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2E46"/>
    <w:pPr>
      <w:widowControl w:val="0"/>
      <w:spacing w:line="360" w:lineRule="auto"/>
      <w:jc w:val="both"/>
    </w:pPr>
    <w:rPr>
      <w:rFonts w:ascii="Book Antiqua" w:eastAsiaTheme="minorEastAsia" w:hAnsi="Book Antiqua" w:cstheme="minorBidi"/>
      <w:kern w:val="2"/>
      <w:sz w:val="21"/>
      <w:szCs w:val="22"/>
    </w:rPr>
  </w:style>
  <w:style w:type="paragraph" w:styleId="1">
    <w:name w:val="heading 1"/>
    <w:basedOn w:val="a"/>
    <w:next w:val="a"/>
    <w:link w:val="1Char"/>
    <w:uiPriority w:val="9"/>
    <w:qFormat/>
    <w:pPr>
      <w:keepNext/>
      <w:keepLines/>
      <w:spacing w:line="480" w:lineRule="exact"/>
      <w:outlineLvl w:val="0"/>
    </w:pPr>
    <w:rPr>
      <w:b/>
      <w:bCs/>
      <w:kern w:val="44"/>
      <w:sz w:val="28"/>
      <w:szCs w:val="44"/>
    </w:rPr>
  </w:style>
  <w:style w:type="paragraph" w:styleId="2">
    <w:name w:val="heading 2"/>
    <w:basedOn w:val="a"/>
    <w:next w:val="a"/>
    <w:link w:val="2Char"/>
    <w:uiPriority w:val="9"/>
    <w:unhideWhenUsed/>
    <w:qFormat/>
    <w:pPr>
      <w:keepNext/>
      <w:keepLines/>
      <w:spacing w:line="480" w:lineRule="exact"/>
      <w:outlineLvl w:val="1"/>
    </w:pPr>
    <w:rPr>
      <w:rFonts w:eastAsiaTheme="majorEastAsia" w:cstheme="majorBidi"/>
      <w:b/>
      <w:bCs/>
      <w:i/>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unhideWhenUsed/>
    <w:qFormat/>
    <w:rPr>
      <w:b/>
      <w:bCs/>
    </w:rPr>
  </w:style>
  <w:style w:type="character" w:styleId="a8">
    <w:name w:val="Hyperlink"/>
    <w:basedOn w:val="a0"/>
    <w:uiPriority w:val="99"/>
    <w:unhideWhenUsed/>
    <w:qFormat/>
    <w:rPr>
      <w:color w:val="0563C1" w:themeColor="hyperlink"/>
      <w:u w:val="single"/>
    </w:rPr>
  </w:style>
  <w:style w:type="character" w:styleId="a9">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Book Antiqua" w:hAnsi="Book Antiqua"/>
      <w:b/>
      <w:bCs/>
      <w:kern w:val="44"/>
      <w:sz w:val="28"/>
      <w:szCs w:val="44"/>
    </w:rPr>
  </w:style>
  <w:style w:type="character" w:customStyle="1" w:styleId="2Char">
    <w:name w:val="标题 2 Char"/>
    <w:basedOn w:val="a0"/>
    <w:link w:val="2"/>
    <w:uiPriority w:val="9"/>
    <w:qFormat/>
    <w:rPr>
      <w:rFonts w:ascii="Book Antiqua" w:eastAsiaTheme="majorEastAsia" w:hAnsi="Book Antiqua" w:cstheme="majorBidi"/>
      <w:b/>
      <w:bCs/>
      <w:i/>
      <w:sz w:val="24"/>
      <w:szCs w:val="32"/>
    </w:rPr>
  </w:style>
  <w:style w:type="character" w:customStyle="1" w:styleId="Char0">
    <w:name w:val="批注框文本 Char"/>
    <w:basedOn w:val="a0"/>
    <w:link w:val="a4"/>
    <w:uiPriority w:val="99"/>
    <w:semiHidden/>
    <w:qFormat/>
    <w:rPr>
      <w:sz w:val="18"/>
      <w:szCs w:val="18"/>
    </w:rPr>
  </w:style>
  <w:style w:type="character" w:customStyle="1" w:styleId="Char">
    <w:name w:val="批注文字 Char"/>
    <w:basedOn w:val="a0"/>
    <w:link w:val="a3"/>
    <w:uiPriority w:val="99"/>
    <w:semiHidden/>
    <w:qFormat/>
  </w:style>
  <w:style w:type="character" w:customStyle="1" w:styleId="Char3">
    <w:name w:val="批注主题 Char"/>
    <w:basedOn w:val="Char"/>
    <w:link w:val="a7"/>
    <w:uiPriority w:val="99"/>
    <w:semiHidden/>
    <w:qFormat/>
    <w:rPr>
      <w:b/>
      <w:bCs/>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10">
    <w:name w:val="未处理的提及1"/>
    <w:basedOn w:val="a0"/>
    <w:uiPriority w:val="99"/>
    <w:semiHidden/>
    <w:unhideWhenUsed/>
    <w:qFormat/>
    <w:rPr>
      <w:color w:val="605E5C"/>
      <w:shd w:val="clear" w:color="auto" w:fill="E1DFDD"/>
    </w:rPr>
  </w:style>
  <w:style w:type="paragraph" w:customStyle="1" w:styleId="EndNoteBibliographyTitle">
    <w:name w:val="EndNote Bibliography Title"/>
    <w:basedOn w:val="a"/>
    <w:link w:val="EndNoteBibliographyTitleChar"/>
    <w:qFormat/>
    <w:pPr>
      <w:jc w:val="center"/>
    </w:pPr>
    <w:rPr>
      <w:rFonts w:ascii="Calibri" w:hAnsi="Calibri" w:cs="Calibri"/>
      <w:sz w:val="20"/>
    </w:rPr>
  </w:style>
  <w:style w:type="character" w:customStyle="1" w:styleId="EndNoteBibliographyTitleChar">
    <w:name w:val="EndNote Bibliography Title Char"/>
    <w:basedOn w:val="a0"/>
    <w:link w:val="EndNoteBibliographyTitle"/>
    <w:qFormat/>
    <w:rPr>
      <w:rFonts w:ascii="Calibri" w:eastAsiaTheme="minorEastAsia" w:hAnsi="Calibri" w:cs="Calibri"/>
      <w:kern w:val="2"/>
      <w:szCs w:val="22"/>
    </w:rPr>
  </w:style>
  <w:style w:type="paragraph" w:customStyle="1" w:styleId="EndNoteBibliography">
    <w:name w:val="EndNote Bibliography"/>
    <w:basedOn w:val="a"/>
    <w:link w:val="EndNoteBibliographyChar"/>
    <w:qFormat/>
    <w:rPr>
      <w:rFonts w:ascii="Calibri" w:hAnsi="Calibri" w:cs="Calibri"/>
      <w:sz w:val="20"/>
    </w:rPr>
  </w:style>
  <w:style w:type="character" w:customStyle="1" w:styleId="EndNoteBibliographyChar">
    <w:name w:val="EndNote Bibliography Char"/>
    <w:basedOn w:val="a0"/>
    <w:link w:val="EndNoteBibliography"/>
    <w:qFormat/>
    <w:rPr>
      <w:rFonts w:ascii="Calibri" w:eastAsiaTheme="minorEastAsia" w:hAnsi="Calibri" w:cs="Calibri"/>
      <w:kern w:val="2"/>
      <w:szCs w:val="22"/>
    </w:rPr>
  </w:style>
  <w:style w:type="paragraph" w:styleId="aa">
    <w:name w:val="List Paragraph"/>
    <w:basedOn w:val="a"/>
    <w:uiPriority w:val="99"/>
    <w:rsid w:val="00626293"/>
    <w:pPr>
      <w:ind w:firstLineChars="200" w:firstLine="420"/>
    </w:pPr>
  </w:style>
  <w:style w:type="paragraph" w:styleId="ab">
    <w:name w:val="Revision"/>
    <w:hidden/>
    <w:uiPriority w:val="99"/>
    <w:semiHidden/>
    <w:rsid w:val="00952325"/>
    <w:rPr>
      <w:rFonts w:ascii="Book Antiqua" w:eastAsiaTheme="minorEastAsia" w:hAnsi="Book Antiqua"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979698">
      <w:bodyDiv w:val="1"/>
      <w:marLeft w:val="0"/>
      <w:marRight w:val="0"/>
      <w:marTop w:val="0"/>
      <w:marBottom w:val="0"/>
      <w:divBdr>
        <w:top w:val="none" w:sz="0" w:space="0" w:color="auto"/>
        <w:left w:val="none" w:sz="0" w:space="0" w:color="auto"/>
        <w:bottom w:val="none" w:sz="0" w:space="0" w:color="auto"/>
        <w:right w:val="none" w:sz="0" w:space="0" w:color="auto"/>
      </w:divBdr>
    </w:div>
    <w:div w:id="513151009">
      <w:bodyDiv w:val="1"/>
      <w:marLeft w:val="0"/>
      <w:marRight w:val="0"/>
      <w:marTop w:val="0"/>
      <w:marBottom w:val="0"/>
      <w:divBdr>
        <w:top w:val="none" w:sz="0" w:space="0" w:color="auto"/>
        <w:left w:val="none" w:sz="0" w:space="0" w:color="auto"/>
        <w:bottom w:val="none" w:sz="0" w:space="0" w:color="auto"/>
        <w:right w:val="none" w:sz="0" w:space="0" w:color="auto"/>
      </w:divBdr>
    </w:div>
    <w:div w:id="547570372">
      <w:bodyDiv w:val="1"/>
      <w:marLeft w:val="0"/>
      <w:marRight w:val="0"/>
      <w:marTop w:val="0"/>
      <w:marBottom w:val="0"/>
      <w:divBdr>
        <w:top w:val="none" w:sz="0" w:space="0" w:color="auto"/>
        <w:left w:val="none" w:sz="0" w:space="0" w:color="auto"/>
        <w:bottom w:val="none" w:sz="0" w:space="0" w:color="auto"/>
        <w:right w:val="none" w:sz="0" w:space="0" w:color="auto"/>
      </w:divBdr>
    </w:div>
    <w:div w:id="1112283226">
      <w:bodyDiv w:val="1"/>
      <w:marLeft w:val="0"/>
      <w:marRight w:val="0"/>
      <w:marTop w:val="0"/>
      <w:marBottom w:val="0"/>
      <w:divBdr>
        <w:top w:val="none" w:sz="0" w:space="0" w:color="auto"/>
        <w:left w:val="none" w:sz="0" w:space="0" w:color="auto"/>
        <w:bottom w:val="none" w:sz="0" w:space="0" w:color="auto"/>
        <w:right w:val="none" w:sz="0" w:space="0" w:color="auto"/>
      </w:divBdr>
    </w:div>
    <w:div w:id="1400861681">
      <w:bodyDiv w:val="1"/>
      <w:marLeft w:val="0"/>
      <w:marRight w:val="0"/>
      <w:marTop w:val="0"/>
      <w:marBottom w:val="0"/>
      <w:divBdr>
        <w:top w:val="none" w:sz="0" w:space="0" w:color="auto"/>
        <w:left w:val="none" w:sz="0" w:space="0" w:color="auto"/>
        <w:bottom w:val="none" w:sz="0" w:space="0" w:color="auto"/>
        <w:right w:val="none" w:sz="0" w:space="0" w:color="auto"/>
      </w:divBdr>
    </w:div>
    <w:div w:id="2125608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9F1DDE-8216-4987-9D46-C435871DE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25</Pages>
  <Words>6598</Words>
  <Characters>37612</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Ainuosi</Company>
  <LinksUpToDate>false</LinksUpToDate>
  <CharactersWithSpaces>44122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Wang Tianqi</cp:lastModifiedBy>
  <cp:revision>5</cp:revision>
  <dcterms:created xsi:type="dcterms:W3CDTF">2019-04-03T05:08:00Z</dcterms:created>
  <dcterms:modified xsi:type="dcterms:W3CDTF">2019-04-03T05:36:00Z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2052-11.1.0.8500</vt:lpwstr>
  </property>
</Properties>
</file>