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BD" w:rsidRPr="00F11FE7" w:rsidRDefault="00B773BD" w:rsidP="00C07F93">
      <w:pPr>
        <w:pStyle w:val="ChapterTitleInTech"/>
        <w:spacing w:line="360" w:lineRule="auto"/>
        <w:ind w:left="0"/>
        <w:jc w:val="both"/>
        <w:rPr>
          <w:rFonts w:ascii="Book Antiqua" w:hAnsi="Book Antiqua" w:cs="Times New Roman"/>
          <w:b w:val="0"/>
          <w:sz w:val="24"/>
          <w:szCs w:val="24"/>
          <w:lang w:val="en-GB"/>
        </w:rPr>
      </w:pPr>
      <w:r w:rsidRPr="00F11FE7">
        <w:rPr>
          <w:rFonts w:ascii="Book Antiqua" w:hAnsi="Book Antiqua" w:cs="Times New Roman"/>
          <w:bCs/>
          <w:sz w:val="24"/>
          <w:szCs w:val="24"/>
          <w:lang w:val="en-GB"/>
        </w:rPr>
        <w:t xml:space="preserve">Name of Journal: </w:t>
      </w:r>
      <w:r w:rsidRPr="00F11FE7">
        <w:rPr>
          <w:rFonts w:ascii="Book Antiqua" w:hAnsi="Book Antiqua" w:cs="Times New Roman"/>
          <w:b w:val="0"/>
          <w:i/>
          <w:sz w:val="24"/>
          <w:szCs w:val="24"/>
          <w:lang w:val="en-GB"/>
        </w:rPr>
        <w:t>World Journal of Stem Cells</w:t>
      </w:r>
    </w:p>
    <w:p w:rsidR="00B773BD" w:rsidRPr="00F11FE7" w:rsidRDefault="00B773BD" w:rsidP="00C07F93">
      <w:pPr>
        <w:pStyle w:val="ChapterTitleInTech"/>
        <w:spacing w:line="360" w:lineRule="auto"/>
        <w:ind w:left="0"/>
        <w:jc w:val="both"/>
        <w:rPr>
          <w:rFonts w:ascii="Book Antiqua" w:hAnsi="Book Antiqua" w:cs="Times New Roman"/>
          <w:b w:val="0"/>
          <w:sz w:val="24"/>
          <w:szCs w:val="24"/>
          <w:lang w:val="en-GB"/>
        </w:rPr>
      </w:pPr>
      <w:r w:rsidRPr="00F11FE7">
        <w:rPr>
          <w:rFonts w:ascii="Book Antiqua" w:hAnsi="Book Antiqua" w:cs="Times New Roman"/>
          <w:bCs/>
          <w:sz w:val="24"/>
          <w:szCs w:val="24"/>
          <w:lang w:val="en-GB"/>
        </w:rPr>
        <w:t xml:space="preserve">Manuscript NO: </w:t>
      </w:r>
      <w:r w:rsidRPr="00F11FE7">
        <w:rPr>
          <w:rFonts w:ascii="Book Antiqua" w:hAnsi="Book Antiqua" w:cs="Times New Roman"/>
          <w:b w:val="0"/>
          <w:sz w:val="24"/>
          <w:szCs w:val="24"/>
          <w:lang w:val="en-GB"/>
        </w:rPr>
        <w:t>46591</w:t>
      </w:r>
    </w:p>
    <w:p w:rsidR="009D3304" w:rsidRPr="00F11FE7" w:rsidRDefault="00B773BD" w:rsidP="00C07F93">
      <w:pPr>
        <w:pStyle w:val="ChapterTitleInTech"/>
        <w:spacing w:line="360" w:lineRule="auto"/>
        <w:ind w:left="0"/>
        <w:jc w:val="both"/>
        <w:rPr>
          <w:rFonts w:ascii="Book Antiqua" w:hAnsi="Book Antiqua" w:cs="Times New Roman"/>
          <w:bCs/>
          <w:sz w:val="24"/>
          <w:szCs w:val="24"/>
          <w:lang w:val="en-GB"/>
        </w:rPr>
      </w:pPr>
      <w:r w:rsidRPr="00F11FE7">
        <w:rPr>
          <w:rFonts w:ascii="Book Antiqua" w:hAnsi="Book Antiqua" w:cs="Times New Roman"/>
          <w:bCs/>
          <w:sz w:val="24"/>
          <w:szCs w:val="24"/>
          <w:lang w:val="en-GB"/>
        </w:rPr>
        <w:t xml:space="preserve">Manuscript Type: </w:t>
      </w:r>
      <w:r w:rsidRPr="00F11FE7">
        <w:rPr>
          <w:rFonts w:ascii="Book Antiqua" w:hAnsi="Book Antiqua" w:cs="Times New Roman"/>
          <w:b w:val="0"/>
          <w:sz w:val="24"/>
          <w:szCs w:val="24"/>
          <w:lang w:val="en-GB"/>
        </w:rPr>
        <w:t>REVIEW</w:t>
      </w:r>
    </w:p>
    <w:p w:rsidR="009D3304" w:rsidRPr="00F11FE7" w:rsidRDefault="009D3304" w:rsidP="00C07F93">
      <w:pPr>
        <w:pStyle w:val="ChapterTitleInTech"/>
        <w:spacing w:line="360" w:lineRule="auto"/>
        <w:ind w:left="0"/>
        <w:jc w:val="both"/>
        <w:rPr>
          <w:rFonts w:ascii="Book Antiqua" w:hAnsi="Book Antiqua" w:cs="Times New Roman"/>
          <w:b w:val="0"/>
          <w:sz w:val="24"/>
          <w:szCs w:val="24"/>
          <w:lang w:val="en-GB"/>
        </w:rPr>
      </w:pPr>
    </w:p>
    <w:p w:rsidR="00012F1F" w:rsidRPr="00F11FE7" w:rsidRDefault="006B3F92" w:rsidP="00C07F93">
      <w:pPr>
        <w:pStyle w:val="ChapterTitleInTech"/>
        <w:spacing w:line="360" w:lineRule="auto"/>
        <w:ind w:left="0"/>
        <w:jc w:val="both"/>
        <w:rPr>
          <w:rFonts w:ascii="Book Antiqua" w:hAnsi="Book Antiqua" w:cs="Times New Roman"/>
          <w:sz w:val="24"/>
          <w:szCs w:val="24"/>
          <w:lang w:val="en-GB"/>
        </w:rPr>
      </w:pPr>
      <w:r w:rsidRPr="00F11FE7">
        <w:rPr>
          <w:rFonts w:ascii="Book Antiqua" w:hAnsi="Book Antiqua" w:cs="Times New Roman"/>
          <w:sz w:val="24"/>
          <w:szCs w:val="24"/>
          <w:lang w:val="en-GB"/>
        </w:rPr>
        <w:t>Immunomodulatory properties of dental</w:t>
      </w:r>
      <w:r w:rsidR="00A25758" w:rsidRPr="00F11FE7">
        <w:rPr>
          <w:rFonts w:ascii="Book Antiqua" w:hAnsi="Book Antiqua" w:cs="Times New Roman"/>
          <w:sz w:val="24"/>
          <w:szCs w:val="24"/>
          <w:lang w:val="en-GB"/>
        </w:rPr>
        <w:t xml:space="preserve"> tissue</w:t>
      </w:r>
      <w:r w:rsidRPr="00F11FE7">
        <w:rPr>
          <w:rFonts w:ascii="Book Antiqua" w:hAnsi="Book Antiqua" w:cs="Times New Roman"/>
          <w:sz w:val="24"/>
          <w:szCs w:val="24"/>
          <w:lang w:val="en-GB"/>
        </w:rPr>
        <w:t>-derived mesenchymal stem cells</w:t>
      </w:r>
      <w:r w:rsidR="00361BAB" w:rsidRPr="00F11FE7">
        <w:rPr>
          <w:rFonts w:ascii="Book Antiqua" w:hAnsi="Book Antiqua" w:cs="Times New Roman"/>
          <w:sz w:val="24"/>
          <w:szCs w:val="24"/>
          <w:lang w:val="en-GB"/>
        </w:rPr>
        <w:t xml:space="preserve">: </w:t>
      </w:r>
      <w:r w:rsidR="00361BAB" w:rsidRPr="00F11FE7">
        <w:rPr>
          <w:rFonts w:ascii="Book Antiqua" w:hAnsi="Book Antiqua" w:cs="Times New Roman"/>
          <w:caps/>
          <w:sz w:val="24"/>
          <w:szCs w:val="24"/>
          <w:lang w:val="en-GB"/>
        </w:rPr>
        <w:t>i</w:t>
      </w:r>
      <w:r w:rsidR="00361BAB" w:rsidRPr="00F11FE7">
        <w:rPr>
          <w:rFonts w:ascii="Book Antiqua" w:hAnsi="Book Antiqua" w:cs="Times New Roman"/>
          <w:sz w:val="24"/>
          <w:szCs w:val="24"/>
          <w:lang w:val="en-GB"/>
        </w:rPr>
        <w:t>mplication in disease and tissue regeneration</w:t>
      </w:r>
    </w:p>
    <w:p w:rsidR="00012F1F" w:rsidRPr="00F11FE7" w:rsidRDefault="00012F1F" w:rsidP="00C07F93">
      <w:pPr>
        <w:pStyle w:val="BodyTextInTech"/>
        <w:spacing w:after="0" w:line="360" w:lineRule="auto"/>
        <w:ind w:left="0" w:right="0"/>
        <w:rPr>
          <w:rFonts w:ascii="Book Antiqua" w:hAnsi="Book Antiqua" w:cs="Times New Roman"/>
          <w:sz w:val="24"/>
          <w:szCs w:val="24"/>
          <w:lang w:val="en-GB"/>
        </w:rPr>
      </w:pPr>
    </w:p>
    <w:p w:rsidR="00E90880" w:rsidRPr="00F11FE7" w:rsidRDefault="009D3304"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Andrukhov </w:t>
      </w:r>
      <w:r w:rsidR="00B773BD" w:rsidRPr="00F11FE7">
        <w:rPr>
          <w:rFonts w:ascii="Book Antiqua" w:hAnsi="Book Antiqua" w:cs="Times New Roman"/>
          <w:sz w:val="24"/>
          <w:szCs w:val="24"/>
          <w:lang w:val="en-GB"/>
        </w:rPr>
        <w:t xml:space="preserve">O </w:t>
      </w:r>
      <w:r w:rsidR="0038564E" w:rsidRPr="00F11FE7">
        <w:rPr>
          <w:rFonts w:ascii="Book Antiqua" w:hAnsi="Book Antiqua" w:cs="Times New Roman"/>
          <w:i/>
          <w:iCs/>
          <w:sz w:val="24"/>
          <w:szCs w:val="24"/>
          <w:lang w:val="en-GB"/>
        </w:rPr>
        <w:t>et al</w:t>
      </w:r>
      <w:r w:rsidR="00EB26E5" w:rsidRPr="00F11FE7">
        <w:rPr>
          <w:rFonts w:ascii="Book Antiqua" w:hAnsi="Book Antiqua" w:cs="Times New Roman"/>
          <w:i/>
          <w:iCs/>
          <w:sz w:val="24"/>
          <w:szCs w:val="24"/>
          <w:lang w:val="en-GB"/>
        </w:rPr>
        <w:t>.</w:t>
      </w:r>
      <w:r w:rsidRPr="00F11FE7">
        <w:rPr>
          <w:rFonts w:ascii="Book Antiqua" w:hAnsi="Book Antiqua" w:cs="Times New Roman"/>
          <w:sz w:val="24"/>
          <w:szCs w:val="24"/>
          <w:lang w:val="en-GB"/>
        </w:rPr>
        <w:t xml:space="preserve"> Immunomodulation by dental MSCs</w:t>
      </w:r>
    </w:p>
    <w:p w:rsidR="009D3304" w:rsidRPr="00F11FE7" w:rsidRDefault="009D3304" w:rsidP="00C07F93">
      <w:pPr>
        <w:pStyle w:val="BodyTextInTech"/>
        <w:spacing w:after="0" w:line="360" w:lineRule="auto"/>
        <w:ind w:left="0" w:right="0"/>
        <w:rPr>
          <w:rFonts w:ascii="Book Antiqua" w:hAnsi="Book Antiqua" w:cs="Times New Roman"/>
          <w:sz w:val="24"/>
          <w:szCs w:val="24"/>
          <w:lang w:val="en-GB"/>
        </w:rPr>
      </w:pPr>
    </w:p>
    <w:p w:rsidR="00012F1F" w:rsidRPr="00F11FE7" w:rsidRDefault="006B3F92" w:rsidP="00C07F93">
      <w:pPr>
        <w:pStyle w:val="BodyTextInTech"/>
        <w:spacing w:after="0" w:line="360" w:lineRule="auto"/>
        <w:ind w:left="0" w:right="0"/>
        <w:rPr>
          <w:rFonts w:ascii="Book Antiqua" w:hAnsi="Book Antiqua" w:cs="Times New Roman"/>
          <w:bCs/>
          <w:sz w:val="24"/>
          <w:szCs w:val="24"/>
          <w:lang w:val="de-AT"/>
        </w:rPr>
      </w:pPr>
      <w:r w:rsidRPr="00F11FE7">
        <w:rPr>
          <w:rFonts w:ascii="Book Antiqua" w:hAnsi="Book Antiqua" w:cs="Times New Roman"/>
          <w:bCs/>
          <w:sz w:val="24"/>
          <w:szCs w:val="24"/>
          <w:lang w:val="de-AT"/>
        </w:rPr>
        <w:t>Oleh Andrukhov, Christian Behm, Alice Blufstein, Xiaohui Rausch-Fan</w:t>
      </w:r>
    </w:p>
    <w:p w:rsidR="009D3304" w:rsidRPr="00F11FE7" w:rsidRDefault="009D3304" w:rsidP="00C07F93">
      <w:pPr>
        <w:pStyle w:val="BodyTextInTech"/>
        <w:spacing w:after="0" w:line="360" w:lineRule="auto"/>
        <w:ind w:left="0" w:right="0"/>
        <w:rPr>
          <w:rFonts w:ascii="Book Antiqua" w:hAnsi="Book Antiqua" w:cs="Times New Roman"/>
          <w:sz w:val="24"/>
          <w:szCs w:val="24"/>
          <w:lang w:val="de-AT"/>
        </w:rPr>
      </w:pPr>
    </w:p>
    <w:p w:rsidR="00012F1F" w:rsidRPr="00F11FE7" w:rsidRDefault="00B773BD" w:rsidP="00C07F93">
      <w:pPr>
        <w:pStyle w:val="BodyTextInTech"/>
        <w:spacing w:after="0" w:line="360" w:lineRule="auto"/>
        <w:ind w:left="0" w:right="0"/>
        <w:rPr>
          <w:rFonts w:ascii="Book Antiqua" w:hAnsi="Book Antiqua" w:cs="Times New Roman"/>
          <w:bCs/>
          <w:sz w:val="24"/>
          <w:szCs w:val="24"/>
          <w:lang w:val="de-AT"/>
        </w:rPr>
      </w:pPr>
      <w:r w:rsidRPr="00F11FE7">
        <w:rPr>
          <w:rFonts w:ascii="Book Antiqua" w:hAnsi="Book Antiqua" w:cs="Times New Roman"/>
          <w:b/>
          <w:sz w:val="24"/>
          <w:szCs w:val="24"/>
          <w:lang w:val="de-AT"/>
        </w:rPr>
        <w:t>Oleh Andrukhov, Christian Behm, Alice Blufstein, Xiaohui Rausch-Fan</w:t>
      </w:r>
      <w:r w:rsidRPr="00F11FE7">
        <w:rPr>
          <w:rFonts w:ascii="Book Antiqua" w:eastAsiaTheme="minorEastAsia" w:hAnsi="Book Antiqua" w:cs="Times New Roman"/>
          <w:b/>
          <w:sz w:val="24"/>
          <w:szCs w:val="24"/>
          <w:lang w:val="de-AT" w:eastAsia="zh-CN"/>
        </w:rPr>
        <w:t xml:space="preserve">, </w:t>
      </w:r>
      <w:r w:rsidR="006B3F92" w:rsidRPr="00F11FE7">
        <w:rPr>
          <w:rFonts w:ascii="Book Antiqua" w:hAnsi="Book Antiqua" w:cs="Times New Roman"/>
          <w:sz w:val="24"/>
          <w:szCs w:val="24"/>
          <w:lang w:val="en-GB"/>
        </w:rPr>
        <w:t xml:space="preserve">Division of Conservative Dentistry and Periodontology, University Clinic of Dentistry, Medical University of Vienna, </w:t>
      </w:r>
      <w:r w:rsidR="009572BA" w:rsidRPr="00F11FE7">
        <w:rPr>
          <w:rFonts w:ascii="Book Antiqua" w:hAnsi="Book Antiqua" w:cs="Times New Roman"/>
          <w:sz w:val="24"/>
          <w:szCs w:val="24"/>
          <w:lang w:val="en-GB"/>
        </w:rPr>
        <w:t xml:space="preserve">Vienna 1090, </w:t>
      </w:r>
      <w:r w:rsidR="006B3F92" w:rsidRPr="00F11FE7">
        <w:rPr>
          <w:rFonts w:ascii="Book Antiqua" w:hAnsi="Book Antiqua" w:cs="Times New Roman"/>
          <w:sz w:val="24"/>
          <w:szCs w:val="24"/>
          <w:lang w:val="en-GB"/>
        </w:rPr>
        <w:t>Austria</w:t>
      </w:r>
    </w:p>
    <w:p w:rsidR="00012F1F" w:rsidRPr="00F11FE7" w:rsidRDefault="00012F1F" w:rsidP="00C07F93">
      <w:pPr>
        <w:pStyle w:val="BodyTextInTech"/>
        <w:spacing w:after="0" w:line="360" w:lineRule="auto"/>
        <w:ind w:left="0" w:right="0"/>
        <w:rPr>
          <w:rFonts w:ascii="Book Antiqua" w:hAnsi="Book Antiqua" w:cs="Times New Roman"/>
          <w:sz w:val="24"/>
          <w:szCs w:val="24"/>
          <w:lang w:val="en-GB"/>
        </w:rPr>
      </w:pPr>
    </w:p>
    <w:p w:rsidR="009D3304" w:rsidRPr="00F11FE7" w:rsidRDefault="009D3304"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b/>
          <w:sz w:val="24"/>
          <w:szCs w:val="24"/>
          <w:lang w:val="en-GB"/>
        </w:rPr>
        <w:t>ORCID number</w:t>
      </w:r>
      <w:r w:rsidRPr="00F11FE7">
        <w:rPr>
          <w:rFonts w:ascii="Book Antiqua" w:hAnsi="Book Antiqua" w:cs="Times New Roman"/>
          <w:sz w:val="24"/>
          <w:szCs w:val="24"/>
          <w:lang w:val="en-GB"/>
        </w:rPr>
        <w:t>: Oleh Andrukhov (</w:t>
      </w:r>
      <w:r w:rsidR="00E465E5" w:rsidRPr="00F11FE7">
        <w:rPr>
          <w:rFonts w:ascii="Book Antiqua" w:hAnsi="Book Antiqua" w:cs="Times New Roman"/>
          <w:sz w:val="24"/>
          <w:szCs w:val="24"/>
          <w:lang w:val="en-GB"/>
        </w:rPr>
        <w:t>0000-0002-0485-2142</w:t>
      </w:r>
      <w:r w:rsidRPr="00F11FE7">
        <w:rPr>
          <w:rFonts w:ascii="Book Antiqua" w:hAnsi="Book Antiqua" w:cs="Times New Roman"/>
          <w:sz w:val="24"/>
          <w:szCs w:val="24"/>
          <w:lang w:val="en-GB"/>
        </w:rPr>
        <w:t xml:space="preserve">); </w:t>
      </w:r>
      <w:r w:rsidR="00D82FE4" w:rsidRPr="00F11FE7">
        <w:rPr>
          <w:rFonts w:ascii="Book Antiqua" w:hAnsi="Book Antiqua" w:cs="Times New Roman"/>
          <w:sz w:val="24"/>
          <w:szCs w:val="24"/>
          <w:lang w:val="en-GB"/>
        </w:rPr>
        <w:t>Christian Behm (</w:t>
      </w:r>
      <w:r w:rsidR="00E465E5" w:rsidRPr="00F11FE7">
        <w:rPr>
          <w:rFonts w:ascii="Book Antiqua" w:hAnsi="Book Antiqua" w:cs="Times New Roman"/>
          <w:sz w:val="24"/>
          <w:szCs w:val="24"/>
          <w:lang w:val="en-GB"/>
        </w:rPr>
        <w:t>0000-0002-3065-3200</w:t>
      </w:r>
      <w:r w:rsidR="00D82FE4" w:rsidRPr="00F11FE7">
        <w:rPr>
          <w:rFonts w:ascii="Book Antiqua" w:hAnsi="Book Antiqua" w:cs="Times New Roman"/>
          <w:sz w:val="24"/>
          <w:szCs w:val="24"/>
          <w:lang w:val="en-GB"/>
        </w:rPr>
        <w:t>); Alice Blufstein (</w:t>
      </w:r>
      <w:r w:rsidR="00E465E5" w:rsidRPr="00F11FE7">
        <w:rPr>
          <w:rFonts w:ascii="Book Antiqua" w:hAnsi="Book Antiqua" w:cs="Times New Roman"/>
          <w:sz w:val="24"/>
          <w:szCs w:val="24"/>
          <w:lang w:val="en-GB"/>
        </w:rPr>
        <w:t>0000-0002-2992-6099</w:t>
      </w:r>
      <w:r w:rsidR="00D82FE4" w:rsidRPr="00F11FE7">
        <w:rPr>
          <w:rFonts w:ascii="Book Antiqua" w:hAnsi="Book Antiqua" w:cs="Times New Roman"/>
          <w:sz w:val="24"/>
          <w:szCs w:val="24"/>
          <w:lang w:val="en-GB"/>
        </w:rPr>
        <w:t>); Xiaohui Rausch-Fan (</w:t>
      </w:r>
      <w:r w:rsidR="00E465E5" w:rsidRPr="00F11FE7">
        <w:rPr>
          <w:rFonts w:ascii="Book Antiqua" w:hAnsi="Book Antiqua" w:cs="Times New Roman"/>
          <w:sz w:val="24"/>
          <w:szCs w:val="24"/>
          <w:lang w:val="en-GB"/>
        </w:rPr>
        <w:t>0000-0002-8010-1914</w:t>
      </w:r>
      <w:r w:rsidR="00D82FE4" w:rsidRPr="00F11FE7">
        <w:rPr>
          <w:rFonts w:ascii="Book Antiqua" w:hAnsi="Book Antiqua" w:cs="Times New Roman"/>
          <w:sz w:val="24"/>
          <w:szCs w:val="24"/>
          <w:lang w:val="en-GB"/>
        </w:rPr>
        <w:t>)</w:t>
      </w:r>
      <w:r w:rsidR="009572BA" w:rsidRPr="00F11FE7">
        <w:rPr>
          <w:rFonts w:ascii="Book Antiqua" w:hAnsi="Book Antiqua" w:cs="Times New Roman"/>
          <w:sz w:val="24"/>
          <w:szCs w:val="24"/>
          <w:lang w:val="en-GB"/>
        </w:rPr>
        <w:t>.</w:t>
      </w:r>
    </w:p>
    <w:p w:rsidR="009D3304" w:rsidRPr="00F11FE7" w:rsidRDefault="009D3304" w:rsidP="00C07F93">
      <w:pPr>
        <w:pStyle w:val="BodyTextInTech"/>
        <w:spacing w:after="0" w:line="360" w:lineRule="auto"/>
        <w:ind w:left="0" w:right="0"/>
        <w:rPr>
          <w:rFonts w:ascii="Book Antiqua" w:hAnsi="Book Antiqua" w:cs="Times New Roman"/>
          <w:sz w:val="24"/>
          <w:szCs w:val="24"/>
          <w:lang w:val="en-GB"/>
        </w:rPr>
      </w:pPr>
    </w:p>
    <w:p w:rsidR="009572BA" w:rsidRPr="00F11FE7" w:rsidRDefault="009572BA"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b/>
          <w:sz w:val="24"/>
          <w:szCs w:val="24"/>
          <w:lang w:val="en-GB"/>
        </w:rPr>
        <w:t>Author contributions:</w:t>
      </w:r>
      <w:r w:rsidRPr="00F11FE7">
        <w:rPr>
          <w:rFonts w:ascii="Book Antiqua" w:hAnsi="Book Antiqua" w:cs="Times New Roman"/>
          <w:sz w:val="24"/>
          <w:szCs w:val="24"/>
          <w:lang w:val="en-GB"/>
        </w:rPr>
        <w:t xml:space="preserve"> All authors equally contributed to this paper with conception and design of the study, literature review and analysis, drafting and critical revision and editing, and final approval of the final version.</w:t>
      </w:r>
    </w:p>
    <w:p w:rsidR="009572BA" w:rsidRPr="00F11FE7" w:rsidRDefault="009572BA" w:rsidP="00C07F93">
      <w:pPr>
        <w:pStyle w:val="BodyTextInTech"/>
        <w:spacing w:after="0" w:line="360" w:lineRule="auto"/>
        <w:ind w:left="0" w:right="0"/>
        <w:rPr>
          <w:rFonts w:ascii="Book Antiqua" w:hAnsi="Book Antiqua" w:cs="Times New Roman"/>
          <w:sz w:val="24"/>
          <w:szCs w:val="24"/>
          <w:lang w:val="en-GB"/>
        </w:rPr>
      </w:pPr>
    </w:p>
    <w:p w:rsidR="00E465E5" w:rsidRPr="00F11FE7" w:rsidRDefault="001F60E4" w:rsidP="00C07F93">
      <w:pPr>
        <w:spacing w:after="0" w:line="360" w:lineRule="auto"/>
        <w:ind w:left="0" w:right="0"/>
        <w:rPr>
          <w:rFonts w:ascii="Book Antiqua" w:hAnsi="Book Antiqua" w:cs="Garamond-Bold"/>
          <w:bCs/>
          <w:color w:val="000000" w:themeColor="text1"/>
          <w:sz w:val="24"/>
          <w:szCs w:val="24"/>
        </w:rPr>
      </w:pPr>
      <w:r w:rsidRPr="00F11FE7">
        <w:rPr>
          <w:rFonts w:ascii="Book Antiqua" w:hAnsi="Book Antiqua"/>
          <w:b/>
          <w:sz w:val="24"/>
          <w:szCs w:val="24"/>
        </w:rPr>
        <w:t>Supported by</w:t>
      </w:r>
      <w:r w:rsidRPr="00F11FE7">
        <w:rPr>
          <w:rFonts w:ascii="Book Antiqua" w:hAnsi="Book Antiqua" w:cs="Garamond-Bold"/>
          <w:bCs/>
          <w:color w:val="000000" w:themeColor="text1"/>
          <w:sz w:val="24"/>
          <w:szCs w:val="24"/>
        </w:rPr>
        <w:t xml:space="preserve"> </w:t>
      </w:r>
      <w:r w:rsidR="00E465E5" w:rsidRPr="00F11FE7">
        <w:rPr>
          <w:rFonts w:ascii="Book Antiqua" w:hAnsi="Book Antiqua" w:cs="Times New Roman"/>
          <w:sz w:val="24"/>
          <w:szCs w:val="24"/>
          <w:lang w:val="en-GB"/>
        </w:rPr>
        <w:t xml:space="preserve">Austrian Science Fund, </w:t>
      </w:r>
      <w:r w:rsidR="009572BA" w:rsidRPr="00F11FE7">
        <w:rPr>
          <w:rFonts w:ascii="Book Antiqua" w:hAnsi="Book Antiqua" w:cs="Times New Roman"/>
          <w:sz w:val="24"/>
          <w:szCs w:val="24"/>
          <w:lang w:val="en-GB"/>
        </w:rPr>
        <w:t xml:space="preserve">No. </w:t>
      </w:r>
      <w:r w:rsidR="00E465E5" w:rsidRPr="00F11FE7">
        <w:rPr>
          <w:rFonts w:ascii="Book Antiqua" w:hAnsi="Book Antiqua" w:cs="Times New Roman"/>
          <w:sz w:val="24"/>
          <w:szCs w:val="24"/>
          <w:lang w:val="en-GB"/>
        </w:rPr>
        <w:t xml:space="preserve">Project 29440 </w:t>
      </w:r>
      <w:r w:rsidR="009572BA" w:rsidRPr="00F11FE7">
        <w:rPr>
          <w:rFonts w:ascii="Book Antiqua" w:hAnsi="Book Antiqua" w:cs="Times New Roman"/>
          <w:sz w:val="24"/>
          <w:szCs w:val="24"/>
          <w:lang w:val="en-GB"/>
        </w:rPr>
        <w:t>(</w:t>
      </w:r>
      <w:r w:rsidR="00E465E5" w:rsidRPr="00F11FE7">
        <w:rPr>
          <w:rFonts w:ascii="Book Antiqua" w:hAnsi="Book Antiqua" w:cs="Times New Roman"/>
          <w:sz w:val="24"/>
          <w:szCs w:val="24"/>
          <w:lang w:val="en-GB"/>
        </w:rPr>
        <w:t xml:space="preserve">to </w:t>
      </w:r>
      <w:r w:rsidR="009572BA" w:rsidRPr="00F11FE7">
        <w:rPr>
          <w:rFonts w:ascii="Book Antiqua" w:hAnsi="Book Antiqua" w:cs="Times New Roman"/>
          <w:sz w:val="24"/>
          <w:szCs w:val="24"/>
          <w:lang w:val="en-GB"/>
        </w:rPr>
        <w:t xml:space="preserve">Andrukhov </w:t>
      </w:r>
      <w:r w:rsidR="00E465E5" w:rsidRPr="00F11FE7">
        <w:rPr>
          <w:rFonts w:ascii="Book Antiqua" w:hAnsi="Book Antiqua" w:cs="Times New Roman"/>
          <w:sz w:val="24"/>
          <w:szCs w:val="24"/>
          <w:lang w:val="en-GB"/>
        </w:rPr>
        <w:t>O)</w:t>
      </w:r>
      <w:r w:rsidR="009572BA" w:rsidRPr="00F11FE7">
        <w:rPr>
          <w:rFonts w:ascii="Book Antiqua" w:hAnsi="Book Antiqua" w:cs="Times New Roman"/>
          <w:sz w:val="24"/>
          <w:szCs w:val="24"/>
          <w:lang w:val="en-GB"/>
        </w:rPr>
        <w:t>.</w:t>
      </w:r>
    </w:p>
    <w:p w:rsidR="00E465E5" w:rsidRPr="00F11FE7" w:rsidRDefault="00E465E5" w:rsidP="00C07F93">
      <w:pPr>
        <w:pStyle w:val="BodyTextInTech"/>
        <w:spacing w:after="0" w:line="360" w:lineRule="auto"/>
        <w:ind w:left="0" w:right="0"/>
        <w:rPr>
          <w:rFonts w:ascii="Book Antiqua" w:hAnsi="Book Antiqua" w:cs="Times New Roman"/>
          <w:sz w:val="24"/>
          <w:szCs w:val="24"/>
          <w:lang w:val="en-GB"/>
        </w:rPr>
      </w:pPr>
    </w:p>
    <w:p w:rsidR="00E465E5" w:rsidRPr="00F11FE7" w:rsidRDefault="00E465E5"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b/>
          <w:sz w:val="24"/>
          <w:szCs w:val="24"/>
          <w:lang w:val="en-GB"/>
        </w:rPr>
        <w:t>Conflict-of-interest statement:</w:t>
      </w:r>
      <w:r w:rsidRPr="00F11FE7">
        <w:rPr>
          <w:rFonts w:ascii="Book Antiqua" w:hAnsi="Book Antiqua" w:cs="Times New Roman"/>
          <w:sz w:val="24"/>
          <w:szCs w:val="24"/>
          <w:lang w:val="en-GB"/>
        </w:rPr>
        <w:t xml:space="preserve"> No potential conflict of interest</w:t>
      </w:r>
      <w:r w:rsidR="009572BA" w:rsidRPr="00F11FE7">
        <w:rPr>
          <w:rFonts w:ascii="Book Antiqua" w:hAnsi="Book Antiqua" w:cs="Times New Roman"/>
          <w:sz w:val="24"/>
          <w:szCs w:val="24"/>
          <w:lang w:val="en-GB"/>
        </w:rPr>
        <w:t>.</w:t>
      </w:r>
    </w:p>
    <w:p w:rsidR="009D3304" w:rsidRPr="00F11FE7" w:rsidRDefault="009D3304" w:rsidP="00C07F93">
      <w:pPr>
        <w:pStyle w:val="BodyTextInTech"/>
        <w:spacing w:after="0" w:line="360" w:lineRule="auto"/>
        <w:ind w:left="0" w:right="0"/>
        <w:rPr>
          <w:rFonts w:ascii="Book Antiqua" w:hAnsi="Book Antiqua" w:cs="Times New Roman"/>
          <w:sz w:val="24"/>
          <w:szCs w:val="24"/>
          <w:lang w:val="en-GB"/>
        </w:rPr>
      </w:pPr>
    </w:p>
    <w:p w:rsidR="006F49BA" w:rsidRPr="00F11FE7" w:rsidRDefault="006F49BA" w:rsidP="00C07F93">
      <w:pPr>
        <w:spacing w:after="0" w:line="360" w:lineRule="auto"/>
        <w:ind w:left="0" w:right="0"/>
        <w:rPr>
          <w:rFonts w:ascii="Book Antiqua" w:hAnsi="Book Antiqua"/>
          <w:color w:val="000000"/>
          <w:sz w:val="24"/>
          <w:szCs w:val="24"/>
        </w:rPr>
      </w:pPr>
      <w:bookmarkStart w:id="0" w:name="OLE_LINK507"/>
      <w:bookmarkStart w:id="1" w:name="OLE_LINK506"/>
      <w:bookmarkStart w:id="2" w:name="OLE_LINK496"/>
      <w:bookmarkStart w:id="3" w:name="OLE_LINK479"/>
      <w:bookmarkStart w:id="4" w:name="OLE_LINK1"/>
      <w:r w:rsidRPr="00F11FE7">
        <w:rPr>
          <w:rFonts w:ascii="Book Antiqua" w:hAnsi="Book Antiqua"/>
          <w:b/>
          <w:color w:val="000000"/>
          <w:sz w:val="24"/>
          <w:szCs w:val="24"/>
        </w:rPr>
        <w:t xml:space="preserve">Open-Access: </w:t>
      </w:r>
      <w:r w:rsidRPr="00F11FE7">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F11FE7">
        <w:rPr>
          <w:rFonts w:ascii="Book Antiqua" w:hAnsi="Book Antiqua"/>
          <w:color w:val="000000"/>
          <w:sz w:val="24"/>
          <w:szCs w:val="24"/>
        </w:rPr>
        <w:lastRenderedPageBreak/>
        <w:t>original work is properly cited and the use is non-commercial. See: http://creativecommons.org/licenses/by-nc/4.0/</w:t>
      </w:r>
      <w:bookmarkEnd w:id="0"/>
      <w:bookmarkEnd w:id="1"/>
      <w:bookmarkEnd w:id="2"/>
      <w:bookmarkEnd w:id="3"/>
    </w:p>
    <w:bookmarkEnd w:id="4"/>
    <w:p w:rsidR="006F49BA" w:rsidRPr="00F11FE7" w:rsidRDefault="006F49BA" w:rsidP="00C07F93">
      <w:pPr>
        <w:spacing w:after="0" w:line="360" w:lineRule="auto"/>
        <w:ind w:left="0" w:right="0"/>
        <w:rPr>
          <w:rFonts w:ascii="Book Antiqua" w:hAnsi="Book Antiqua"/>
          <w:color w:val="000000"/>
          <w:sz w:val="24"/>
          <w:szCs w:val="24"/>
        </w:rPr>
      </w:pPr>
    </w:p>
    <w:p w:rsidR="006F49BA" w:rsidRPr="00F11FE7" w:rsidRDefault="006F49BA" w:rsidP="00C07F93">
      <w:pPr>
        <w:spacing w:after="0" w:line="360" w:lineRule="auto"/>
        <w:ind w:left="0" w:right="0"/>
        <w:rPr>
          <w:rFonts w:ascii="Book Antiqua" w:hAnsi="Book Antiqua"/>
          <w:sz w:val="24"/>
          <w:szCs w:val="24"/>
        </w:rPr>
      </w:pPr>
      <w:r w:rsidRPr="00F11FE7">
        <w:rPr>
          <w:rFonts w:ascii="Book Antiqua" w:hAnsi="Book Antiqua"/>
          <w:b/>
          <w:sz w:val="24"/>
          <w:szCs w:val="24"/>
        </w:rPr>
        <w:t xml:space="preserve">Manuscript source: </w:t>
      </w:r>
      <w:r w:rsidRPr="00F11FE7">
        <w:rPr>
          <w:rFonts w:ascii="Book Antiqua" w:hAnsi="Book Antiqua"/>
          <w:sz w:val="24"/>
          <w:szCs w:val="24"/>
        </w:rPr>
        <w:t>Invited manuscript</w:t>
      </w:r>
    </w:p>
    <w:p w:rsidR="006F49BA" w:rsidRPr="00F11FE7" w:rsidRDefault="006F49BA" w:rsidP="00C07F93">
      <w:pPr>
        <w:pStyle w:val="BodyTextInTech"/>
        <w:spacing w:after="0" w:line="360" w:lineRule="auto"/>
        <w:ind w:left="0" w:right="0"/>
        <w:rPr>
          <w:rFonts w:ascii="Book Antiqua" w:hAnsi="Book Antiqua" w:cs="Times New Roman"/>
          <w:sz w:val="24"/>
          <w:szCs w:val="24"/>
          <w:lang w:val="en-GB"/>
        </w:rPr>
      </w:pPr>
    </w:p>
    <w:p w:rsidR="00012F1F" w:rsidRPr="00F11FE7" w:rsidRDefault="006B3F92"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b/>
          <w:bCs/>
          <w:sz w:val="24"/>
          <w:szCs w:val="24"/>
          <w:lang w:val="en-GB"/>
        </w:rPr>
        <w:t>Correspond</w:t>
      </w:r>
      <w:r w:rsidR="009572BA" w:rsidRPr="00F11FE7">
        <w:rPr>
          <w:rFonts w:ascii="Book Antiqua" w:hAnsi="Book Antiqua" w:cs="Times New Roman"/>
          <w:b/>
          <w:bCs/>
          <w:sz w:val="24"/>
          <w:szCs w:val="24"/>
          <w:lang w:val="en-GB"/>
        </w:rPr>
        <w:t>ing</w:t>
      </w:r>
      <w:r w:rsidR="00E465E5" w:rsidRPr="00F11FE7">
        <w:rPr>
          <w:rFonts w:ascii="Book Antiqua" w:hAnsi="Book Antiqua" w:cs="Times New Roman"/>
          <w:b/>
          <w:bCs/>
          <w:sz w:val="24"/>
          <w:szCs w:val="24"/>
          <w:lang w:val="en-GB"/>
        </w:rPr>
        <w:t xml:space="preserve"> </w:t>
      </w:r>
      <w:r w:rsidR="009572BA" w:rsidRPr="00F11FE7">
        <w:rPr>
          <w:rFonts w:ascii="Book Antiqua" w:hAnsi="Book Antiqua" w:cs="Times New Roman"/>
          <w:b/>
          <w:bCs/>
          <w:sz w:val="24"/>
          <w:szCs w:val="24"/>
          <w:lang w:val="en-GB"/>
        </w:rPr>
        <w:t>author:</w:t>
      </w:r>
      <w:r w:rsidR="00E465E5" w:rsidRPr="00F11FE7">
        <w:rPr>
          <w:rFonts w:ascii="Book Antiqua" w:hAnsi="Book Antiqua" w:cs="Times New Roman"/>
          <w:b/>
          <w:bCs/>
          <w:sz w:val="24"/>
          <w:szCs w:val="24"/>
          <w:lang w:val="en-GB"/>
        </w:rPr>
        <w:t xml:space="preserve"> </w:t>
      </w:r>
      <w:r w:rsidRPr="00F11FE7">
        <w:rPr>
          <w:rFonts w:ascii="Book Antiqua" w:hAnsi="Book Antiqua" w:cs="Times New Roman"/>
          <w:b/>
          <w:bCs/>
          <w:sz w:val="24"/>
          <w:szCs w:val="24"/>
          <w:lang w:val="en-GB"/>
        </w:rPr>
        <w:t>Oleh Andrukhov</w:t>
      </w:r>
      <w:r w:rsidR="00E465E5" w:rsidRPr="00F11FE7">
        <w:rPr>
          <w:rFonts w:ascii="Book Antiqua" w:hAnsi="Book Antiqua" w:cs="Times New Roman"/>
          <w:b/>
          <w:bCs/>
          <w:sz w:val="24"/>
          <w:szCs w:val="24"/>
          <w:lang w:val="en-GB"/>
        </w:rPr>
        <w:t xml:space="preserve">, PhD, </w:t>
      </w:r>
      <w:r w:rsidR="009572BA" w:rsidRPr="00F11FE7">
        <w:rPr>
          <w:rFonts w:ascii="Book Antiqua" w:hAnsi="Book Antiqua" w:cs="Times New Roman"/>
          <w:b/>
          <w:bCs/>
          <w:sz w:val="24"/>
          <w:szCs w:val="24"/>
          <w:lang w:val="en-GB"/>
        </w:rPr>
        <w:t>Associate Professor,</w:t>
      </w:r>
      <w:r w:rsidR="009572BA"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Division of Conservative Dentistry and Periodontology</w:t>
      </w:r>
      <w:r w:rsidR="00E465E5"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University Clinic of Dentistry</w:t>
      </w:r>
      <w:r w:rsidR="00E465E5"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Medical University of Vienna</w:t>
      </w:r>
      <w:r w:rsidR="00E465E5"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Sensengasse 2a</w:t>
      </w:r>
      <w:r w:rsidR="00E465E5"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Vienna</w:t>
      </w:r>
      <w:r w:rsidR="009572BA" w:rsidRPr="00F11FE7">
        <w:rPr>
          <w:rFonts w:ascii="Book Antiqua" w:hAnsi="Book Antiqua" w:cs="Times New Roman"/>
          <w:sz w:val="24"/>
          <w:szCs w:val="24"/>
          <w:lang w:val="en-GB"/>
        </w:rPr>
        <w:t xml:space="preserve"> 1090</w:t>
      </w:r>
      <w:r w:rsidRPr="00F11FE7">
        <w:rPr>
          <w:rFonts w:ascii="Book Antiqua" w:hAnsi="Book Antiqua" w:cs="Times New Roman"/>
          <w:sz w:val="24"/>
          <w:szCs w:val="24"/>
          <w:lang w:val="en-GB"/>
        </w:rPr>
        <w:t>, Austria</w:t>
      </w:r>
      <w:r w:rsidR="00E465E5" w:rsidRPr="00F11FE7">
        <w:rPr>
          <w:rFonts w:ascii="Book Antiqua" w:hAnsi="Book Antiqua" w:cs="Times New Roman"/>
          <w:sz w:val="24"/>
          <w:szCs w:val="24"/>
          <w:lang w:val="en-GB"/>
        </w:rPr>
        <w:t>. oleh.andrukhov@meduniwien.ac.at</w:t>
      </w:r>
    </w:p>
    <w:p w:rsidR="00E465E5" w:rsidRPr="00F11FE7" w:rsidRDefault="00E465E5"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b/>
          <w:sz w:val="24"/>
          <w:szCs w:val="24"/>
          <w:lang w:val="en-GB"/>
        </w:rPr>
        <w:t>Telephone:</w:t>
      </w:r>
      <w:r w:rsidRPr="00F11FE7">
        <w:rPr>
          <w:rFonts w:ascii="Book Antiqua" w:hAnsi="Book Antiqua" w:cs="Times New Roman"/>
          <w:sz w:val="24"/>
          <w:szCs w:val="24"/>
          <w:lang w:val="en-GB"/>
        </w:rPr>
        <w:t xml:space="preserve"> +43</w:t>
      </w:r>
      <w:r w:rsidR="00BC4D5E" w:rsidRPr="00F11FE7">
        <w:rPr>
          <w:rFonts w:ascii="Book Antiqua" w:hAnsi="Book Antiqua" w:cs="Times New Roman"/>
          <w:sz w:val="24"/>
          <w:szCs w:val="24"/>
          <w:lang w:val="en-GB"/>
        </w:rPr>
        <w:t>-</w:t>
      </w:r>
      <w:r w:rsidRPr="00F11FE7">
        <w:rPr>
          <w:rFonts w:ascii="Book Antiqua" w:hAnsi="Book Antiqua" w:cs="Times New Roman"/>
          <w:sz w:val="24"/>
          <w:szCs w:val="24"/>
          <w:lang w:val="en-GB"/>
        </w:rPr>
        <w:t>1</w:t>
      </w:r>
      <w:r w:rsidR="00BC4D5E" w:rsidRPr="00F11FE7">
        <w:rPr>
          <w:rFonts w:ascii="Book Antiqua" w:hAnsi="Book Antiqua" w:cs="Times New Roman"/>
          <w:sz w:val="24"/>
          <w:szCs w:val="24"/>
          <w:lang w:val="en-GB"/>
        </w:rPr>
        <w:t>-</w:t>
      </w:r>
      <w:r w:rsidRPr="00F11FE7">
        <w:rPr>
          <w:rFonts w:ascii="Book Antiqua" w:hAnsi="Book Antiqua" w:cs="Times New Roman"/>
          <w:sz w:val="24"/>
          <w:szCs w:val="24"/>
          <w:lang w:val="en-GB"/>
        </w:rPr>
        <w:t>400702620</w:t>
      </w:r>
    </w:p>
    <w:p w:rsidR="00E465E5" w:rsidRPr="00F11FE7" w:rsidRDefault="00E465E5"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b/>
          <w:sz w:val="24"/>
          <w:szCs w:val="24"/>
          <w:lang w:val="en-GB"/>
        </w:rPr>
        <w:t>Fax:</w:t>
      </w:r>
      <w:r w:rsidRPr="00F11FE7">
        <w:rPr>
          <w:rFonts w:ascii="Book Antiqua" w:hAnsi="Book Antiqua" w:cs="Times New Roman"/>
          <w:sz w:val="24"/>
          <w:szCs w:val="24"/>
          <w:lang w:val="en-GB"/>
        </w:rPr>
        <w:t xml:space="preserve"> +43</w:t>
      </w:r>
      <w:r w:rsidR="00BC4D5E" w:rsidRPr="00F11FE7">
        <w:rPr>
          <w:rFonts w:ascii="Book Antiqua" w:hAnsi="Book Antiqua" w:cs="Times New Roman"/>
          <w:sz w:val="24"/>
          <w:szCs w:val="24"/>
          <w:lang w:val="en-GB"/>
        </w:rPr>
        <w:t>-</w:t>
      </w:r>
      <w:r w:rsidRPr="00F11FE7">
        <w:rPr>
          <w:rFonts w:ascii="Book Antiqua" w:hAnsi="Book Antiqua" w:cs="Times New Roman"/>
          <w:sz w:val="24"/>
          <w:szCs w:val="24"/>
          <w:lang w:val="en-GB"/>
        </w:rPr>
        <w:t>1</w:t>
      </w:r>
      <w:r w:rsidR="00BC4D5E" w:rsidRPr="00F11FE7">
        <w:rPr>
          <w:rFonts w:ascii="Book Antiqua" w:hAnsi="Book Antiqua" w:cs="Times New Roman"/>
          <w:sz w:val="24"/>
          <w:szCs w:val="24"/>
          <w:lang w:val="en-GB"/>
        </w:rPr>
        <w:t>-</w:t>
      </w:r>
      <w:r w:rsidRPr="00F11FE7">
        <w:rPr>
          <w:rFonts w:ascii="Book Antiqua" w:hAnsi="Book Antiqua" w:cs="Times New Roman"/>
          <w:sz w:val="24"/>
          <w:szCs w:val="24"/>
          <w:lang w:val="en-GB"/>
        </w:rPr>
        <w:t>400702609</w:t>
      </w:r>
    </w:p>
    <w:p w:rsidR="00BC4D5E" w:rsidRPr="00F11FE7" w:rsidRDefault="00BC4D5E" w:rsidP="00C07F93">
      <w:pPr>
        <w:pStyle w:val="BodyTextInTech"/>
        <w:spacing w:after="0" w:line="360" w:lineRule="auto"/>
        <w:ind w:left="0" w:right="0"/>
        <w:rPr>
          <w:rFonts w:ascii="Book Antiqua" w:hAnsi="Book Antiqua" w:cs="Times New Roman"/>
          <w:sz w:val="24"/>
          <w:szCs w:val="24"/>
          <w:lang w:val="en-GB"/>
        </w:rPr>
      </w:pPr>
    </w:p>
    <w:p w:rsidR="00854606" w:rsidRPr="00F11FE7" w:rsidRDefault="00854606" w:rsidP="00C07F93">
      <w:pPr>
        <w:spacing w:after="0" w:line="360" w:lineRule="auto"/>
        <w:ind w:left="0" w:right="0"/>
        <w:rPr>
          <w:rFonts w:ascii="Book Antiqua" w:hAnsi="Book Antiqua"/>
          <w:b/>
          <w:sz w:val="24"/>
          <w:szCs w:val="24"/>
        </w:rPr>
      </w:pPr>
      <w:r w:rsidRPr="00F11FE7">
        <w:rPr>
          <w:rFonts w:ascii="Book Antiqua" w:hAnsi="Book Antiqua"/>
          <w:b/>
          <w:sz w:val="24"/>
          <w:szCs w:val="24"/>
        </w:rPr>
        <w:t>Received:</w:t>
      </w:r>
      <w:r w:rsidR="00702972" w:rsidRPr="00F11FE7">
        <w:rPr>
          <w:rFonts w:ascii="Book Antiqua" w:hAnsi="Book Antiqua"/>
          <w:b/>
          <w:sz w:val="24"/>
          <w:szCs w:val="24"/>
        </w:rPr>
        <w:t xml:space="preserve"> </w:t>
      </w:r>
      <w:r w:rsidR="00702972" w:rsidRPr="00F11FE7">
        <w:rPr>
          <w:rFonts w:ascii="Book Antiqua" w:hAnsi="Book Antiqua"/>
          <w:bCs/>
          <w:sz w:val="24"/>
          <w:szCs w:val="24"/>
        </w:rPr>
        <w:t>February 21, 2019</w:t>
      </w:r>
    </w:p>
    <w:p w:rsidR="00854606" w:rsidRPr="00F11FE7" w:rsidRDefault="00854606" w:rsidP="00C07F93">
      <w:pPr>
        <w:spacing w:after="0" w:line="360" w:lineRule="auto"/>
        <w:ind w:left="0" w:right="0"/>
        <w:rPr>
          <w:rFonts w:ascii="Book Antiqua" w:hAnsi="Book Antiqua"/>
          <w:b/>
          <w:sz w:val="24"/>
          <w:szCs w:val="24"/>
        </w:rPr>
      </w:pPr>
      <w:r w:rsidRPr="00F11FE7">
        <w:rPr>
          <w:rFonts w:ascii="Book Antiqua" w:hAnsi="Book Antiqua"/>
          <w:b/>
          <w:sz w:val="24"/>
          <w:szCs w:val="24"/>
        </w:rPr>
        <w:t>Peer-review started:</w:t>
      </w:r>
      <w:r w:rsidR="00312CDF" w:rsidRPr="00F11FE7">
        <w:rPr>
          <w:rFonts w:ascii="Book Antiqua" w:hAnsi="Book Antiqua"/>
          <w:b/>
          <w:sz w:val="24"/>
          <w:szCs w:val="24"/>
        </w:rPr>
        <w:t xml:space="preserve"> </w:t>
      </w:r>
      <w:r w:rsidR="00312CDF" w:rsidRPr="00F11FE7">
        <w:rPr>
          <w:rFonts w:ascii="Book Antiqua" w:hAnsi="Book Antiqua"/>
          <w:bCs/>
          <w:sz w:val="24"/>
          <w:szCs w:val="24"/>
        </w:rPr>
        <w:t>February 22, 2019</w:t>
      </w:r>
    </w:p>
    <w:p w:rsidR="00854606" w:rsidRPr="00F11FE7" w:rsidRDefault="00854606" w:rsidP="00C07F93">
      <w:pPr>
        <w:spacing w:after="0" w:line="360" w:lineRule="auto"/>
        <w:ind w:left="0" w:right="0"/>
        <w:rPr>
          <w:rFonts w:ascii="Book Antiqua" w:hAnsi="Book Antiqua"/>
          <w:b/>
          <w:sz w:val="24"/>
          <w:szCs w:val="24"/>
        </w:rPr>
      </w:pPr>
      <w:r w:rsidRPr="00F11FE7">
        <w:rPr>
          <w:rFonts w:ascii="Book Antiqua" w:hAnsi="Book Antiqua"/>
          <w:b/>
          <w:sz w:val="24"/>
          <w:szCs w:val="24"/>
        </w:rPr>
        <w:t>First decision:</w:t>
      </w:r>
      <w:r w:rsidR="00EB26E5" w:rsidRPr="00F11FE7">
        <w:rPr>
          <w:rFonts w:ascii="Book Antiqua" w:hAnsi="Book Antiqua"/>
          <w:b/>
          <w:sz w:val="24"/>
          <w:szCs w:val="24"/>
        </w:rPr>
        <w:t xml:space="preserve"> </w:t>
      </w:r>
      <w:r w:rsidR="00397228" w:rsidRPr="00F11FE7">
        <w:rPr>
          <w:rFonts w:ascii="Book Antiqua" w:hAnsi="Book Antiqua"/>
          <w:bCs/>
          <w:sz w:val="24"/>
          <w:szCs w:val="24"/>
        </w:rPr>
        <w:t>April 16, 2019</w:t>
      </w:r>
    </w:p>
    <w:p w:rsidR="00854606" w:rsidRPr="00F11FE7" w:rsidRDefault="00854606" w:rsidP="00C07F93">
      <w:pPr>
        <w:spacing w:after="0" w:line="360" w:lineRule="auto"/>
        <w:ind w:left="0" w:right="0"/>
        <w:rPr>
          <w:rFonts w:ascii="Book Antiqua" w:hAnsi="Book Antiqua"/>
          <w:b/>
          <w:sz w:val="24"/>
          <w:szCs w:val="24"/>
        </w:rPr>
      </w:pPr>
      <w:r w:rsidRPr="00F11FE7">
        <w:rPr>
          <w:rFonts w:ascii="Book Antiqua" w:hAnsi="Book Antiqua"/>
          <w:b/>
          <w:sz w:val="24"/>
          <w:szCs w:val="24"/>
        </w:rPr>
        <w:t>Revised:</w:t>
      </w:r>
      <w:r w:rsidR="00EB26E5" w:rsidRPr="00F11FE7">
        <w:rPr>
          <w:rFonts w:ascii="Book Antiqua" w:hAnsi="Book Antiqua"/>
          <w:b/>
          <w:sz w:val="24"/>
          <w:szCs w:val="24"/>
        </w:rPr>
        <w:t xml:space="preserve"> </w:t>
      </w:r>
      <w:r w:rsidR="00EB26E5" w:rsidRPr="00F11FE7">
        <w:rPr>
          <w:rFonts w:ascii="Book Antiqua" w:hAnsi="Book Antiqua"/>
          <w:bCs/>
          <w:sz w:val="24"/>
          <w:szCs w:val="24"/>
        </w:rPr>
        <w:t>April 24, 2019</w:t>
      </w:r>
    </w:p>
    <w:p w:rsidR="00854606" w:rsidRPr="00D5213D" w:rsidRDefault="00854606" w:rsidP="00C07F93">
      <w:pPr>
        <w:spacing w:after="0" w:line="360" w:lineRule="auto"/>
        <w:ind w:left="0" w:right="0"/>
        <w:rPr>
          <w:rFonts w:ascii="Book Antiqua" w:hAnsi="Book Antiqua"/>
          <w:b/>
          <w:sz w:val="24"/>
          <w:szCs w:val="24"/>
          <w:lang w:val="en-US"/>
        </w:rPr>
      </w:pPr>
      <w:r w:rsidRPr="00F11FE7">
        <w:rPr>
          <w:rFonts w:ascii="Book Antiqua" w:hAnsi="Book Antiqua"/>
          <w:b/>
          <w:sz w:val="24"/>
          <w:szCs w:val="24"/>
        </w:rPr>
        <w:t xml:space="preserve">Accepted: </w:t>
      </w:r>
      <w:r w:rsidR="00D5213D" w:rsidRPr="00D5213D">
        <w:rPr>
          <w:rFonts w:ascii="Book Antiqua" w:hAnsi="Book Antiqua"/>
          <w:bCs/>
          <w:sz w:val="24"/>
          <w:szCs w:val="24"/>
          <w:lang w:val="en-US"/>
        </w:rPr>
        <w:t>August 27, 2019</w:t>
      </w:r>
    </w:p>
    <w:p w:rsidR="00854606" w:rsidRPr="00F11FE7" w:rsidRDefault="00854606" w:rsidP="00C07F93">
      <w:pPr>
        <w:spacing w:after="0" w:line="360" w:lineRule="auto"/>
        <w:ind w:left="0" w:right="0"/>
        <w:rPr>
          <w:rFonts w:ascii="Book Antiqua" w:hAnsi="Book Antiqua"/>
          <w:b/>
          <w:sz w:val="24"/>
          <w:szCs w:val="24"/>
        </w:rPr>
      </w:pPr>
      <w:r w:rsidRPr="00F11FE7">
        <w:rPr>
          <w:rFonts w:ascii="Book Antiqua" w:hAnsi="Book Antiqua"/>
          <w:b/>
          <w:sz w:val="24"/>
          <w:szCs w:val="24"/>
        </w:rPr>
        <w:t>Article in press:</w:t>
      </w:r>
      <w:r w:rsidR="009E751D" w:rsidRPr="009E751D">
        <w:rPr>
          <w:rFonts w:ascii="Book Antiqua" w:hAnsi="Book Antiqua"/>
          <w:bCs/>
          <w:sz w:val="24"/>
          <w:szCs w:val="24"/>
          <w:lang w:val="en-US"/>
        </w:rPr>
        <w:t xml:space="preserve"> </w:t>
      </w:r>
      <w:r w:rsidR="009E751D" w:rsidRPr="00D5213D">
        <w:rPr>
          <w:rFonts w:ascii="Book Antiqua" w:hAnsi="Book Antiqua"/>
          <w:bCs/>
          <w:sz w:val="24"/>
          <w:szCs w:val="24"/>
          <w:lang w:val="en-US"/>
        </w:rPr>
        <w:t>August 27, 2019</w:t>
      </w:r>
    </w:p>
    <w:p w:rsidR="00854606" w:rsidRPr="00F11FE7" w:rsidRDefault="00854606" w:rsidP="00C07F93">
      <w:pPr>
        <w:spacing w:after="0" w:line="360" w:lineRule="auto"/>
        <w:ind w:left="0" w:right="0"/>
        <w:rPr>
          <w:rFonts w:ascii="Book Antiqua" w:hAnsi="Book Antiqua"/>
          <w:sz w:val="24"/>
          <w:szCs w:val="24"/>
        </w:rPr>
      </w:pPr>
      <w:r w:rsidRPr="00F11FE7">
        <w:rPr>
          <w:rFonts w:ascii="Book Antiqua" w:hAnsi="Book Antiqua"/>
          <w:b/>
          <w:sz w:val="24"/>
          <w:szCs w:val="24"/>
        </w:rPr>
        <w:t>Published online:</w:t>
      </w:r>
      <w:r w:rsidR="009E751D" w:rsidRPr="009E751D">
        <w:rPr>
          <w:rFonts w:ascii="Book Antiqua" w:hAnsi="Book Antiqua"/>
          <w:sz w:val="24"/>
          <w:szCs w:val="24"/>
        </w:rPr>
        <w:t xml:space="preserve"> </w:t>
      </w:r>
      <w:r w:rsidR="009E751D" w:rsidRPr="000729A1">
        <w:rPr>
          <w:rFonts w:ascii="Book Antiqua" w:hAnsi="Book Antiqua"/>
          <w:sz w:val="24"/>
          <w:szCs w:val="24"/>
        </w:rPr>
        <w:t>September 26, 2019</w:t>
      </w:r>
    </w:p>
    <w:p w:rsidR="00012F1F" w:rsidRPr="00F11FE7" w:rsidRDefault="00012F1F" w:rsidP="00C07F93">
      <w:pPr>
        <w:pStyle w:val="BodyTextInTech"/>
        <w:spacing w:after="0" w:line="360" w:lineRule="auto"/>
        <w:ind w:left="0" w:right="0"/>
        <w:rPr>
          <w:rFonts w:ascii="Book Antiqua" w:hAnsi="Book Antiqua" w:cs="Times New Roman"/>
          <w:sz w:val="24"/>
          <w:szCs w:val="24"/>
          <w:lang w:val="en-GB"/>
        </w:rPr>
      </w:pPr>
    </w:p>
    <w:p w:rsidR="006B33CC" w:rsidRPr="00F11FE7" w:rsidRDefault="006B3F92" w:rsidP="00C07F93">
      <w:pPr>
        <w:suppressAutoHyphens w:val="0"/>
        <w:spacing w:after="0" w:line="360" w:lineRule="auto"/>
        <w:ind w:left="0" w:right="0"/>
        <w:rPr>
          <w:rFonts w:ascii="Book Antiqua" w:hAnsi="Book Antiqua" w:cs="Times New Roman"/>
          <w:b/>
          <w:bCs/>
          <w:sz w:val="24"/>
          <w:szCs w:val="24"/>
          <w:lang w:val="en-GB"/>
        </w:rPr>
      </w:pPr>
      <w:r w:rsidRPr="00F11FE7">
        <w:rPr>
          <w:rFonts w:ascii="Book Antiqua" w:hAnsi="Book Antiqua" w:cs="Times New Roman"/>
          <w:b/>
          <w:bCs/>
          <w:sz w:val="24"/>
          <w:szCs w:val="24"/>
          <w:lang w:val="en-GB"/>
        </w:rPr>
        <w:t>Abstract</w:t>
      </w:r>
    </w:p>
    <w:p w:rsidR="003F2639" w:rsidRPr="00F11FE7" w:rsidRDefault="006B3F92"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Mesenchymal stem cells (MSCs) are considered an attractive tool for tissue regeneration and possess </w:t>
      </w:r>
      <w:r w:rsidR="00506367" w:rsidRPr="00F11FE7">
        <w:rPr>
          <w:rFonts w:ascii="Book Antiqua" w:hAnsi="Book Antiqua" w:cs="Times New Roman"/>
          <w:sz w:val="24"/>
          <w:szCs w:val="24"/>
          <w:lang w:val="en-GB"/>
        </w:rPr>
        <w:t xml:space="preserve">a </w:t>
      </w:r>
      <w:r w:rsidRPr="00F11FE7">
        <w:rPr>
          <w:rFonts w:ascii="Book Antiqua" w:hAnsi="Book Antiqua" w:cs="Times New Roman"/>
          <w:sz w:val="24"/>
          <w:szCs w:val="24"/>
          <w:lang w:val="en-GB"/>
        </w:rPr>
        <w:t>strong immunomodulatory ability. Dental</w:t>
      </w:r>
      <w:r w:rsidR="00A55E87" w:rsidRPr="00F11FE7">
        <w:rPr>
          <w:rFonts w:ascii="Book Antiqua" w:hAnsi="Book Antiqua" w:cs="Times New Roman"/>
          <w:sz w:val="24"/>
          <w:szCs w:val="24"/>
          <w:lang w:val="en-GB"/>
        </w:rPr>
        <w:t xml:space="preserve"> tissue</w:t>
      </w:r>
      <w:r w:rsidRPr="00F11FE7">
        <w:rPr>
          <w:rFonts w:ascii="Book Antiqua" w:hAnsi="Book Antiqua" w:cs="Times New Roman"/>
          <w:sz w:val="24"/>
          <w:szCs w:val="24"/>
          <w:lang w:val="en-GB"/>
        </w:rPr>
        <w:t xml:space="preserve">-derived </w:t>
      </w:r>
      <w:r w:rsidR="00012F1F" w:rsidRPr="00F11FE7">
        <w:rPr>
          <w:rFonts w:ascii="Book Antiqua" w:hAnsi="Book Antiqua" w:cs="Times New Roman"/>
          <w:sz w:val="24"/>
          <w:szCs w:val="24"/>
          <w:lang w:val="en-GB"/>
        </w:rPr>
        <w:t>MSC</w:t>
      </w:r>
      <w:r w:rsidRPr="00F11FE7">
        <w:rPr>
          <w:rFonts w:ascii="Book Antiqua" w:hAnsi="Book Antiqua" w:cs="Times New Roman"/>
          <w:sz w:val="24"/>
          <w:szCs w:val="24"/>
          <w:lang w:val="en-GB"/>
        </w:rPr>
        <w:t xml:space="preserve">s </w:t>
      </w:r>
      <w:r w:rsidR="004131A7" w:rsidRPr="00F11FE7">
        <w:rPr>
          <w:rFonts w:ascii="Book Antiqua" w:hAnsi="Book Antiqua" w:cs="Times New Roman"/>
          <w:sz w:val="24"/>
          <w:szCs w:val="24"/>
          <w:lang w:val="en-GB"/>
        </w:rPr>
        <w:t xml:space="preserve">can be </w:t>
      </w:r>
      <w:r w:rsidRPr="00F11FE7">
        <w:rPr>
          <w:rFonts w:ascii="Book Antiqua" w:hAnsi="Book Antiqua" w:cs="Times New Roman"/>
          <w:sz w:val="24"/>
          <w:szCs w:val="24"/>
          <w:lang w:val="en-GB"/>
        </w:rPr>
        <w:t xml:space="preserve">isolated from different </w:t>
      </w:r>
      <w:r w:rsidR="001E74AD" w:rsidRPr="00F11FE7">
        <w:rPr>
          <w:rFonts w:ascii="Book Antiqua" w:hAnsi="Book Antiqua" w:cs="Times New Roman"/>
          <w:sz w:val="24"/>
          <w:szCs w:val="24"/>
          <w:lang w:val="en-GB"/>
        </w:rPr>
        <w:t>sources</w:t>
      </w:r>
      <w:r w:rsidRPr="00F11FE7">
        <w:rPr>
          <w:rFonts w:ascii="Book Antiqua" w:hAnsi="Book Antiqua" w:cs="Times New Roman"/>
          <w:sz w:val="24"/>
          <w:szCs w:val="24"/>
          <w:lang w:val="en-GB"/>
        </w:rPr>
        <w:t xml:space="preserve">, </w:t>
      </w:r>
      <w:r w:rsidR="00167525" w:rsidRPr="00F11FE7">
        <w:rPr>
          <w:rFonts w:ascii="Book Antiqua" w:hAnsi="Book Antiqua" w:cs="Times New Roman"/>
          <w:sz w:val="24"/>
          <w:szCs w:val="24"/>
          <w:lang w:val="en-GB"/>
        </w:rPr>
        <w:t>such as</w:t>
      </w:r>
      <w:r w:rsidRPr="00F11FE7">
        <w:rPr>
          <w:rFonts w:ascii="Book Antiqua" w:hAnsi="Book Antiqua" w:cs="Times New Roman"/>
          <w:sz w:val="24"/>
          <w:szCs w:val="24"/>
          <w:lang w:val="en-GB"/>
        </w:rPr>
        <w:t xml:space="preserve"> </w:t>
      </w:r>
      <w:r w:rsidR="00CE108B"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dental pulp, periodontal ligament, </w:t>
      </w:r>
      <w:r w:rsidR="001E74AD" w:rsidRPr="00F11FE7">
        <w:rPr>
          <w:rFonts w:ascii="Book Antiqua" w:hAnsi="Book Antiqua" w:cs="Times New Roman"/>
          <w:sz w:val="24"/>
          <w:szCs w:val="24"/>
          <w:lang w:val="en-GB"/>
        </w:rPr>
        <w:t xml:space="preserve">deciduous teeth, apical papilla, dental </w:t>
      </w:r>
      <w:r w:rsidRPr="00F11FE7">
        <w:rPr>
          <w:rFonts w:ascii="Book Antiqua" w:hAnsi="Book Antiqua" w:cs="Times New Roman"/>
          <w:sz w:val="24"/>
          <w:szCs w:val="24"/>
          <w:lang w:val="en-GB"/>
        </w:rPr>
        <w:t>follicles</w:t>
      </w:r>
      <w:r w:rsidR="00167525" w:rsidRPr="00F11FE7">
        <w:rPr>
          <w:rFonts w:ascii="Book Antiqua" w:hAnsi="Book Antiqua" w:cs="Times New Roman"/>
          <w:sz w:val="24"/>
          <w:szCs w:val="24"/>
          <w:lang w:val="en-GB"/>
        </w:rPr>
        <w:t xml:space="preserve"> and</w:t>
      </w:r>
      <w:r w:rsidR="001E74AD" w:rsidRPr="00F11FE7">
        <w:rPr>
          <w:rFonts w:ascii="Book Antiqua" w:hAnsi="Book Antiqua" w:cs="Times New Roman"/>
          <w:sz w:val="24"/>
          <w:szCs w:val="24"/>
          <w:lang w:val="en-GB"/>
        </w:rPr>
        <w:t xml:space="preserve"> gingiva. </w:t>
      </w:r>
      <w:r w:rsidR="00167525" w:rsidRPr="00F11FE7">
        <w:rPr>
          <w:rFonts w:ascii="Book Antiqua" w:hAnsi="Book Antiqua" w:cs="Times New Roman"/>
          <w:sz w:val="24"/>
          <w:szCs w:val="24"/>
          <w:lang w:val="en-GB"/>
        </w:rPr>
        <w:t xml:space="preserve">According to numerous </w:t>
      </w:r>
      <w:r w:rsidR="00167525" w:rsidRPr="00F11FE7">
        <w:rPr>
          <w:rFonts w:ascii="Book Antiqua" w:hAnsi="Book Antiqua" w:cs="Times New Roman"/>
          <w:i/>
          <w:sz w:val="24"/>
          <w:szCs w:val="24"/>
          <w:lang w:val="en-GB"/>
        </w:rPr>
        <w:t>in vitro</w:t>
      </w:r>
      <w:r w:rsidR="00167525" w:rsidRPr="00F11FE7">
        <w:rPr>
          <w:rFonts w:ascii="Book Antiqua" w:hAnsi="Book Antiqua" w:cs="Times New Roman"/>
          <w:sz w:val="24"/>
          <w:szCs w:val="24"/>
          <w:lang w:val="en-GB"/>
        </w:rPr>
        <w:t xml:space="preserve"> studies,</w:t>
      </w:r>
      <w:r w:rsidR="001E74AD" w:rsidRPr="00F11FE7">
        <w:rPr>
          <w:rFonts w:ascii="Book Antiqua" w:hAnsi="Book Antiqua" w:cs="Times New Roman"/>
          <w:sz w:val="24"/>
          <w:szCs w:val="24"/>
          <w:lang w:val="en-GB"/>
        </w:rPr>
        <w:t xml:space="preserve"> the effect of dental MSCs on immune cells might depend on several factors</w:t>
      </w:r>
      <w:r w:rsidRPr="00F11FE7">
        <w:rPr>
          <w:rFonts w:ascii="Book Antiqua" w:hAnsi="Book Antiqua" w:cs="Times New Roman"/>
          <w:sz w:val="24"/>
          <w:szCs w:val="24"/>
          <w:lang w:val="en-GB"/>
        </w:rPr>
        <w:t>, such as</w:t>
      </w:r>
      <w:r w:rsidR="001E74AD" w:rsidRPr="00F11FE7">
        <w:rPr>
          <w:rFonts w:ascii="Book Antiqua" w:hAnsi="Book Antiqua" w:cs="Times New Roman"/>
          <w:sz w:val="24"/>
          <w:szCs w:val="24"/>
          <w:lang w:val="en-GB"/>
        </w:rPr>
        <w:t xml:space="preserve"> </w:t>
      </w:r>
      <w:r w:rsidR="00CE108B" w:rsidRPr="00F11FE7">
        <w:rPr>
          <w:rFonts w:ascii="Book Antiqua" w:hAnsi="Book Antiqua" w:cs="Times New Roman"/>
          <w:sz w:val="24"/>
          <w:szCs w:val="24"/>
          <w:lang w:val="en-GB"/>
        </w:rPr>
        <w:t xml:space="preserve">the </w:t>
      </w:r>
      <w:r w:rsidR="001E74AD" w:rsidRPr="00F11FE7">
        <w:rPr>
          <w:rFonts w:ascii="Book Antiqua" w:hAnsi="Book Antiqua" w:cs="Times New Roman"/>
          <w:sz w:val="24"/>
          <w:szCs w:val="24"/>
          <w:lang w:val="en-GB"/>
        </w:rPr>
        <w:t xml:space="preserve">experimental setting, </w:t>
      </w:r>
      <w:r w:rsidR="004131A7" w:rsidRPr="00F11FE7">
        <w:rPr>
          <w:rFonts w:ascii="Book Antiqua" w:hAnsi="Book Antiqua" w:cs="Times New Roman"/>
          <w:sz w:val="24"/>
          <w:szCs w:val="24"/>
          <w:lang w:val="en-GB"/>
        </w:rPr>
        <w:t xml:space="preserve">MSC </w:t>
      </w:r>
      <w:r w:rsidR="00A55E87" w:rsidRPr="00F11FE7">
        <w:rPr>
          <w:rFonts w:ascii="Book Antiqua" w:hAnsi="Book Antiqua" w:cs="Times New Roman"/>
          <w:sz w:val="24"/>
          <w:szCs w:val="24"/>
          <w:lang w:val="en-GB"/>
        </w:rPr>
        <w:t>tissue</w:t>
      </w:r>
      <w:r w:rsidR="001E74AD" w:rsidRPr="00F11FE7">
        <w:rPr>
          <w:rFonts w:ascii="Book Antiqua" w:hAnsi="Book Antiqua" w:cs="Times New Roman"/>
          <w:sz w:val="24"/>
          <w:szCs w:val="24"/>
          <w:lang w:val="en-GB"/>
        </w:rPr>
        <w:t xml:space="preserve"> source</w:t>
      </w:r>
      <w:r w:rsidR="00167525" w:rsidRPr="00F11FE7">
        <w:rPr>
          <w:rFonts w:ascii="Book Antiqua" w:hAnsi="Book Antiqua" w:cs="Times New Roman"/>
          <w:sz w:val="24"/>
          <w:szCs w:val="24"/>
          <w:lang w:val="en-GB"/>
        </w:rPr>
        <w:t xml:space="preserve"> </w:t>
      </w:r>
      <w:r w:rsidR="00F818CE" w:rsidRPr="00F11FE7">
        <w:rPr>
          <w:rFonts w:ascii="Book Antiqua" w:hAnsi="Book Antiqua" w:cs="Times New Roman"/>
          <w:sz w:val="24"/>
          <w:szCs w:val="24"/>
          <w:lang w:val="en-GB"/>
        </w:rPr>
        <w:t>and</w:t>
      </w:r>
      <w:r w:rsidR="001E74AD" w:rsidRPr="00F11FE7">
        <w:rPr>
          <w:rFonts w:ascii="Book Antiqua" w:hAnsi="Book Antiqua" w:cs="Times New Roman"/>
          <w:sz w:val="24"/>
          <w:szCs w:val="24"/>
          <w:lang w:val="en-GB"/>
        </w:rPr>
        <w:t xml:space="preserve"> type of immune cell preparation. Most studies </w:t>
      </w:r>
      <w:r w:rsidR="004131A7" w:rsidRPr="00F11FE7">
        <w:rPr>
          <w:rFonts w:ascii="Book Antiqua" w:hAnsi="Book Antiqua" w:cs="Times New Roman"/>
          <w:sz w:val="24"/>
          <w:szCs w:val="24"/>
          <w:lang w:val="en-GB"/>
        </w:rPr>
        <w:t xml:space="preserve">have </w:t>
      </w:r>
      <w:r w:rsidR="001E74AD" w:rsidRPr="00F11FE7">
        <w:rPr>
          <w:rFonts w:ascii="Book Antiqua" w:hAnsi="Book Antiqua" w:cs="Times New Roman"/>
          <w:sz w:val="24"/>
          <w:szCs w:val="24"/>
          <w:lang w:val="en-GB"/>
        </w:rPr>
        <w:t>show</w:t>
      </w:r>
      <w:r w:rsidR="004131A7" w:rsidRPr="00F11FE7">
        <w:rPr>
          <w:rFonts w:ascii="Book Antiqua" w:hAnsi="Book Antiqua" w:cs="Times New Roman"/>
          <w:sz w:val="24"/>
          <w:szCs w:val="24"/>
          <w:lang w:val="en-GB"/>
        </w:rPr>
        <w:t>n</w:t>
      </w:r>
      <w:r w:rsidR="001E74AD" w:rsidRPr="00F11FE7">
        <w:rPr>
          <w:rFonts w:ascii="Book Antiqua" w:hAnsi="Book Antiqua" w:cs="Times New Roman"/>
          <w:sz w:val="24"/>
          <w:szCs w:val="24"/>
          <w:lang w:val="en-GB"/>
        </w:rPr>
        <w:t xml:space="preserve"> that</w:t>
      </w:r>
      <w:r w:rsidRPr="00F11FE7">
        <w:rPr>
          <w:rFonts w:ascii="Book Antiqua" w:hAnsi="Book Antiqua" w:cs="Times New Roman"/>
          <w:sz w:val="24"/>
          <w:szCs w:val="24"/>
          <w:lang w:val="en-GB"/>
        </w:rPr>
        <w:t xml:space="preserve"> the</w:t>
      </w:r>
      <w:r w:rsidR="001E74AD" w:rsidRPr="00F11FE7">
        <w:rPr>
          <w:rFonts w:ascii="Book Antiqua" w:hAnsi="Book Antiqua" w:cs="Times New Roman"/>
          <w:sz w:val="24"/>
          <w:szCs w:val="24"/>
          <w:lang w:val="en-GB"/>
        </w:rPr>
        <w:t xml:space="preserve"> immunomodulatory activity of dental MSCs is strongly upregulated by activated immune cells</w:t>
      </w:r>
      <w:r w:rsidRPr="00F11FE7">
        <w:rPr>
          <w:rFonts w:ascii="Book Antiqua" w:hAnsi="Book Antiqua" w:cs="Times New Roman"/>
          <w:sz w:val="24"/>
          <w:szCs w:val="24"/>
          <w:lang w:val="en-GB"/>
        </w:rPr>
        <w:t xml:space="preserve">. </w:t>
      </w:r>
      <w:r w:rsidR="001E74AD" w:rsidRPr="00F11FE7">
        <w:rPr>
          <w:rFonts w:ascii="Book Antiqua" w:hAnsi="Book Antiqua" w:cs="Times New Roman"/>
          <w:sz w:val="24"/>
          <w:szCs w:val="24"/>
          <w:lang w:val="en-GB"/>
        </w:rPr>
        <w:t>MSCs</w:t>
      </w:r>
      <w:r w:rsidR="00584AA9"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e</w:t>
      </w:r>
      <w:r w:rsidR="008867EA" w:rsidRPr="00F11FE7">
        <w:rPr>
          <w:rFonts w:ascii="Book Antiqua" w:hAnsi="Book Antiqua" w:cs="Times New Roman"/>
          <w:sz w:val="24"/>
          <w:szCs w:val="24"/>
          <w:lang w:val="en-GB"/>
        </w:rPr>
        <w:t xml:space="preserve">xert </w:t>
      </w:r>
      <w:r w:rsidRPr="00F11FE7">
        <w:rPr>
          <w:rFonts w:ascii="Book Antiqua" w:hAnsi="Book Antiqua" w:cs="Times New Roman"/>
          <w:sz w:val="24"/>
          <w:szCs w:val="24"/>
          <w:lang w:val="en-GB"/>
        </w:rPr>
        <w:t xml:space="preserve">mostly </w:t>
      </w:r>
      <w:r w:rsidR="008867EA" w:rsidRPr="00F11FE7">
        <w:rPr>
          <w:rFonts w:ascii="Book Antiqua" w:hAnsi="Book Antiqua" w:cs="Times New Roman"/>
          <w:sz w:val="24"/>
          <w:szCs w:val="24"/>
          <w:lang w:val="en-GB"/>
        </w:rPr>
        <w:t>immunosuppressive effect</w:t>
      </w:r>
      <w:r w:rsidR="00584AA9" w:rsidRPr="00F11FE7">
        <w:rPr>
          <w:rFonts w:ascii="Book Antiqua" w:hAnsi="Book Antiqua" w:cs="Times New Roman"/>
          <w:sz w:val="24"/>
          <w:szCs w:val="24"/>
          <w:lang w:val="en-GB"/>
        </w:rPr>
        <w:t>s</w:t>
      </w:r>
      <w:r w:rsidRPr="00F11FE7">
        <w:rPr>
          <w:rFonts w:ascii="Book Antiqua" w:hAnsi="Book Antiqua" w:cs="Times New Roman"/>
          <w:sz w:val="24"/>
          <w:szCs w:val="24"/>
          <w:lang w:val="en-GB"/>
        </w:rPr>
        <w:t>,</w:t>
      </w:r>
      <w:r w:rsidR="008867EA" w:rsidRPr="00F11FE7">
        <w:rPr>
          <w:rFonts w:ascii="Book Antiqua" w:hAnsi="Book Antiqua" w:cs="Times New Roman"/>
          <w:sz w:val="24"/>
          <w:szCs w:val="24"/>
          <w:lang w:val="en-GB"/>
        </w:rPr>
        <w:t xml:space="preserve"> leading to </w:t>
      </w:r>
      <w:r w:rsidR="00CE108B" w:rsidRPr="00F11FE7">
        <w:rPr>
          <w:rFonts w:ascii="Book Antiqua" w:hAnsi="Book Antiqua" w:cs="Times New Roman"/>
          <w:sz w:val="24"/>
          <w:szCs w:val="24"/>
          <w:lang w:val="en-GB"/>
        </w:rPr>
        <w:t xml:space="preserve">the </w:t>
      </w:r>
      <w:r w:rsidR="008867EA" w:rsidRPr="00F11FE7">
        <w:rPr>
          <w:rFonts w:ascii="Book Antiqua" w:hAnsi="Book Antiqua" w:cs="Times New Roman"/>
          <w:sz w:val="24"/>
          <w:szCs w:val="24"/>
          <w:lang w:val="en-GB"/>
        </w:rPr>
        <w:t>damp</w:t>
      </w:r>
      <w:r w:rsidR="00CE108B" w:rsidRPr="00F11FE7">
        <w:rPr>
          <w:rFonts w:ascii="Book Antiqua" w:hAnsi="Book Antiqua" w:cs="Times New Roman"/>
          <w:sz w:val="24"/>
          <w:szCs w:val="24"/>
          <w:lang w:val="en-GB"/>
        </w:rPr>
        <w:t>en</w:t>
      </w:r>
      <w:r w:rsidR="008867EA" w:rsidRPr="00F11FE7">
        <w:rPr>
          <w:rFonts w:ascii="Book Antiqua" w:hAnsi="Book Antiqua" w:cs="Times New Roman"/>
          <w:sz w:val="24"/>
          <w:szCs w:val="24"/>
          <w:lang w:val="en-GB"/>
        </w:rPr>
        <w:t xml:space="preserve">ing of immune </w:t>
      </w:r>
      <w:r w:rsidRPr="00F11FE7">
        <w:rPr>
          <w:rFonts w:ascii="Book Antiqua" w:hAnsi="Book Antiqua" w:cs="Times New Roman"/>
          <w:sz w:val="24"/>
          <w:szCs w:val="24"/>
          <w:lang w:val="en-GB"/>
        </w:rPr>
        <w:t>cell</w:t>
      </w:r>
      <w:r w:rsidR="008867EA" w:rsidRPr="00F11FE7">
        <w:rPr>
          <w:rFonts w:ascii="Book Antiqua" w:hAnsi="Book Antiqua" w:cs="Times New Roman"/>
          <w:sz w:val="24"/>
          <w:szCs w:val="24"/>
          <w:lang w:val="en-GB"/>
        </w:rPr>
        <w:t xml:space="preserve"> activation. Thus, the reciprocal interaction between dental MSCs and immune cells represents a</w:t>
      </w:r>
      <w:r w:rsidR="00703CE9" w:rsidRPr="00F11FE7">
        <w:rPr>
          <w:rFonts w:ascii="Book Antiqua" w:hAnsi="Book Antiqua" w:cs="Times New Roman"/>
          <w:sz w:val="24"/>
          <w:szCs w:val="24"/>
          <w:lang w:val="en-GB"/>
        </w:rPr>
        <w:t xml:space="preserve">n elegant mechanism </w:t>
      </w:r>
      <w:r w:rsidR="004131A7" w:rsidRPr="00F11FE7">
        <w:rPr>
          <w:rFonts w:ascii="Book Antiqua" w:hAnsi="Book Antiqua" w:cs="Times New Roman"/>
          <w:sz w:val="24"/>
          <w:szCs w:val="24"/>
          <w:lang w:val="en-GB"/>
        </w:rPr>
        <w:t xml:space="preserve">that </w:t>
      </w:r>
      <w:r w:rsidR="007307E2" w:rsidRPr="00F11FE7">
        <w:rPr>
          <w:rFonts w:ascii="Book Antiqua" w:hAnsi="Book Antiqua" w:cs="Times New Roman"/>
          <w:sz w:val="24"/>
          <w:szCs w:val="24"/>
          <w:lang w:val="en-GB"/>
        </w:rPr>
        <w:t xml:space="preserve">potentially </w:t>
      </w:r>
      <w:r w:rsidR="004131A7" w:rsidRPr="00F11FE7">
        <w:rPr>
          <w:rFonts w:ascii="Book Antiqua" w:hAnsi="Book Antiqua" w:cs="Times New Roman"/>
          <w:sz w:val="24"/>
          <w:szCs w:val="24"/>
          <w:lang w:val="en-GB"/>
        </w:rPr>
        <w:t xml:space="preserve">contributes </w:t>
      </w:r>
      <w:r w:rsidR="00703CE9" w:rsidRPr="00F11FE7">
        <w:rPr>
          <w:rFonts w:ascii="Book Antiqua" w:hAnsi="Book Antiqua" w:cs="Times New Roman"/>
          <w:sz w:val="24"/>
          <w:szCs w:val="24"/>
          <w:lang w:val="en-GB"/>
        </w:rPr>
        <w:t>to</w:t>
      </w:r>
      <w:r w:rsidR="007307E2" w:rsidRPr="00F11FE7">
        <w:rPr>
          <w:rFonts w:ascii="Book Antiqua" w:hAnsi="Book Antiqua" w:cs="Times New Roman"/>
          <w:sz w:val="24"/>
          <w:szCs w:val="24"/>
          <w:lang w:val="en-GB"/>
        </w:rPr>
        <w:t xml:space="preserve"> </w:t>
      </w:r>
      <w:r w:rsidR="00703CE9" w:rsidRPr="00F11FE7">
        <w:rPr>
          <w:rFonts w:ascii="Book Antiqua" w:hAnsi="Book Antiqua" w:cs="Times New Roman"/>
          <w:sz w:val="24"/>
          <w:szCs w:val="24"/>
          <w:lang w:val="en-GB"/>
        </w:rPr>
        <w:t xml:space="preserve">tissue homeostasis </w:t>
      </w:r>
      <w:r w:rsidR="00703CE9" w:rsidRPr="00F11FE7">
        <w:rPr>
          <w:rFonts w:ascii="Book Antiqua" w:hAnsi="Book Antiqua" w:cs="Times New Roman"/>
          <w:sz w:val="24"/>
          <w:szCs w:val="24"/>
          <w:lang w:val="en-GB"/>
        </w:rPr>
        <w:lastRenderedPageBreak/>
        <w:t>and inflammatory disease progression. Although</w:t>
      </w:r>
      <w:r w:rsidR="00584AA9" w:rsidRPr="00F11FE7">
        <w:rPr>
          <w:rFonts w:ascii="Book Antiqua" w:hAnsi="Book Antiqua" w:cs="Times New Roman"/>
          <w:sz w:val="24"/>
          <w:szCs w:val="24"/>
          <w:lang w:val="en-GB"/>
        </w:rPr>
        <w:t xml:space="preserve"> the</w:t>
      </w:r>
      <w:r w:rsidR="00703CE9" w:rsidRPr="00F11FE7">
        <w:rPr>
          <w:rFonts w:ascii="Book Antiqua" w:hAnsi="Book Antiqua" w:cs="Times New Roman"/>
          <w:sz w:val="24"/>
          <w:szCs w:val="24"/>
          <w:lang w:val="en-GB"/>
        </w:rPr>
        <w:t xml:space="preserve"> immunomodulatory potential of dental MSCs </w:t>
      </w:r>
      <w:r w:rsidRPr="00F11FE7">
        <w:rPr>
          <w:rFonts w:ascii="Book Antiqua" w:hAnsi="Book Antiqua" w:cs="Times New Roman"/>
          <w:sz w:val="24"/>
          <w:szCs w:val="24"/>
          <w:lang w:val="en-GB"/>
        </w:rPr>
        <w:t>has been</w:t>
      </w:r>
      <w:r w:rsidR="00703CE9" w:rsidRPr="00F11FE7">
        <w:rPr>
          <w:rFonts w:ascii="Book Antiqua" w:hAnsi="Book Antiqua" w:cs="Times New Roman"/>
          <w:sz w:val="24"/>
          <w:szCs w:val="24"/>
          <w:lang w:val="en-GB"/>
        </w:rPr>
        <w:t xml:space="preserve"> extensively investigated </w:t>
      </w:r>
      <w:r w:rsidR="00703CE9" w:rsidRPr="00F11FE7">
        <w:rPr>
          <w:rFonts w:ascii="Book Antiqua" w:hAnsi="Book Antiqua" w:cs="Times New Roman"/>
          <w:i/>
          <w:sz w:val="24"/>
          <w:szCs w:val="24"/>
          <w:lang w:val="en-GB"/>
        </w:rPr>
        <w:t>in vitro</w:t>
      </w:r>
      <w:r w:rsidR="00703CE9" w:rsidRPr="00F11FE7">
        <w:rPr>
          <w:rFonts w:ascii="Book Antiqua" w:hAnsi="Book Antiqua" w:cs="Times New Roman"/>
          <w:sz w:val="24"/>
          <w:szCs w:val="24"/>
          <w:lang w:val="en-GB"/>
        </w:rPr>
        <w:t>, it</w:t>
      </w:r>
      <w:r w:rsidR="007307E2" w:rsidRPr="00F11FE7">
        <w:rPr>
          <w:rFonts w:ascii="Book Antiqua" w:hAnsi="Book Antiqua" w:cs="Times New Roman"/>
          <w:sz w:val="24"/>
          <w:szCs w:val="24"/>
          <w:lang w:val="en-GB"/>
        </w:rPr>
        <w:t xml:space="preserve">s role </w:t>
      </w:r>
      <w:r w:rsidR="007307E2" w:rsidRPr="00F11FE7">
        <w:rPr>
          <w:rFonts w:ascii="Book Antiqua" w:hAnsi="Book Antiqua" w:cs="Times New Roman"/>
          <w:i/>
          <w:sz w:val="24"/>
          <w:szCs w:val="24"/>
          <w:lang w:val="en-GB"/>
        </w:rPr>
        <w:t>in vivo</w:t>
      </w:r>
      <w:r w:rsidR="007307E2"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remains obscure</w:t>
      </w:r>
      <w:r w:rsidR="007307E2" w:rsidRPr="00F11FE7">
        <w:rPr>
          <w:rFonts w:ascii="Book Antiqua" w:hAnsi="Book Antiqua" w:cs="Times New Roman"/>
          <w:sz w:val="24"/>
          <w:szCs w:val="24"/>
          <w:lang w:val="en-GB"/>
        </w:rPr>
        <w:t xml:space="preserve">. </w:t>
      </w:r>
      <w:r w:rsidR="004131A7" w:rsidRPr="00F11FE7">
        <w:rPr>
          <w:rFonts w:ascii="Book Antiqua" w:hAnsi="Book Antiqua" w:cs="Times New Roman"/>
          <w:sz w:val="24"/>
          <w:szCs w:val="24"/>
          <w:lang w:val="en-GB"/>
        </w:rPr>
        <w:t>A f</w:t>
      </w:r>
      <w:r w:rsidR="00CD3DC5" w:rsidRPr="00F11FE7">
        <w:rPr>
          <w:rFonts w:ascii="Book Antiqua" w:hAnsi="Book Antiqua" w:cs="Times New Roman"/>
          <w:sz w:val="24"/>
          <w:szCs w:val="24"/>
          <w:lang w:val="en-GB"/>
        </w:rPr>
        <w:t>ew studies</w:t>
      </w:r>
      <w:r w:rsidRPr="00F11FE7">
        <w:rPr>
          <w:rFonts w:ascii="Book Antiqua" w:hAnsi="Book Antiqua" w:cs="Times New Roman"/>
          <w:sz w:val="24"/>
          <w:szCs w:val="24"/>
          <w:lang w:val="en-GB"/>
        </w:rPr>
        <w:t xml:space="preserve"> have</w:t>
      </w:r>
      <w:r w:rsidR="00CD3DC5" w:rsidRPr="00F11FE7">
        <w:rPr>
          <w:rFonts w:ascii="Book Antiqua" w:hAnsi="Book Antiqua" w:cs="Times New Roman"/>
          <w:sz w:val="24"/>
          <w:szCs w:val="24"/>
          <w:lang w:val="en-GB"/>
        </w:rPr>
        <w:t xml:space="preserve"> </w:t>
      </w:r>
      <w:r w:rsidR="00584AA9" w:rsidRPr="00F11FE7">
        <w:rPr>
          <w:rFonts w:ascii="Book Antiqua" w:hAnsi="Book Antiqua" w:cs="Times New Roman"/>
          <w:sz w:val="24"/>
          <w:szCs w:val="24"/>
          <w:lang w:val="en-GB"/>
        </w:rPr>
        <w:t xml:space="preserve">reported </w:t>
      </w:r>
      <w:r w:rsidR="00CD3DC5" w:rsidRPr="00F11FE7">
        <w:rPr>
          <w:rFonts w:ascii="Book Antiqua" w:hAnsi="Book Antiqua" w:cs="Times New Roman"/>
          <w:sz w:val="24"/>
          <w:szCs w:val="24"/>
          <w:lang w:val="en-GB"/>
        </w:rPr>
        <w:t xml:space="preserve">that </w:t>
      </w:r>
      <w:r w:rsidR="004131A7" w:rsidRPr="00F11FE7">
        <w:rPr>
          <w:rFonts w:ascii="Book Antiqua" w:hAnsi="Book Antiqua" w:cs="Times New Roman"/>
          <w:sz w:val="24"/>
          <w:szCs w:val="24"/>
          <w:lang w:val="en-GB"/>
        </w:rPr>
        <w:t xml:space="preserve">the </w:t>
      </w:r>
      <w:r w:rsidR="00CD3DC5" w:rsidRPr="00F11FE7">
        <w:rPr>
          <w:rFonts w:ascii="Book Antiqua" w:hAnsi="Book Antiqua" w:cs="Times New Roman"/>
          <w:sz w:val="24"/>
          <w:szCs w:val="24"/>
          <w:lang w:val="en-GB"/>
        </w:rPr>
        <w:t xml:space="preserve">MSCs isolated from inflamed dental tissues have </w:t>
      </w:r>
      <w:r w:rsidR="00506367" w:rsidRPr="00F11FE7">
        <w:rPr>
          <w:rFonts w:ascii="Book Antiqua" w:hAnsi="Book Antiqua" w:cs="Times New Roman"/>
          <w:sz w:val="24"/>
          <w:szCs w:val="24"/>
          <w:lang w:val="en-GB"/>
        </w:rPr>
        <w:t xml:space="preserve">a </w:t>
      </w:r>
      <w:r w:rsidR="00CD3DC5" w:rsidRPr="00F11FE7">
        <w:rPr>
          <w:rFonts w:ascii="Book Antiqua" w:hAnsi="Book Antiqua" w:cs="Times New Roman"/>
          <w:sz w:val="24"/>
          <w:szCs w:val="24"/>
          <w:lang w:val="en-GB"/>
        </w:rPr>
        <w:t xml:space="preserve">compromised immunomodulatory ability. Moreover, </w:t>
      </w:r>
      <w:r w:rsidR="00F92FDC" w:rsidRPr="00F11FE7">
        <w:rPr>
          <w:rFonts w:ascii="Book Antiqua" w:hAnsi="Book Antiqua" w:cs="Times New Roman"/>
          <w:sz w:val="24"/>
          <w:szCs w:val="24"/>
          <w:lang w:val="en-GB"/>
        </w:rPr>
        <w:t xml:space="preserve">the expression of some immunomodulatory proteins is enhanced in periodontal disease and </w:t>
      </w:r>
      <w:r w:rsidRPr="00F11FE7">
        <w:rPr>
          <w:rFonts w:ascii="Book Antiqua" w:hAnsi="Book Antiqua" w:cs="Times New Roman"/>
          <w:sz w:val="24"/>
          <w:szCs w:val="24"/>
          <w:lang w:val="en-GB"/>
        </w:rPr>
        <w:t>even shows some correlation with disease severity</w:t>
      </w:r>
      <w:r w:rsidR="00F92FDC"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MSC</w:t>
      </w:r>
      <w:r w:rsidR="00584AA9"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based immunomodulation </w:t>
      </w:r>
      <w:r w:rsidR="00A55E87" w:rsidRPr="00F11FE7">
        <w:rPr>
          <w:rFonts w:ascii="Book Antiqua" w:hAnsi="Book Antiqua" w:cs="Times New Roman"/>
          <w:sz w:val="24"/>
          <w:szCs w:val="24"/>
          <w:lang w:val="en-GB"/>
        </w:rPr>
        <w:t xml:space="preserve">may </w:t>
      </w:r>
      <w:r w:rsidR="00F92FDC" w:rsidRPr="00F11FE7">
        <w:rPr>
          <w:rFonts w:ascii="Book Antiqua" w:hAnsi="Book Antiqua" w:cs="Times New Roman"/>
          <w:sz w:val="24"/>
          <w:szCs w:val="24"/>
          <w:lang w:val="en-GB"/>
        </w:rPr>
        <w:t>play a</w:t>
      </w:r>
      <w:r w:rsidR="00584AA9" w:rsidRPr="00F11FE7">
        <w:rPr>
          <w:rFonts w:ascii="Book Antiqua" w:hAnsi="Book Antiqua" w:cs="Times New Roman"/>
          <w:sz w:val="24"/>
          <w:szCs w:val="24"/>
          <w:lang w:val="en-GB"/>
        </w:rPr>
        <w:t xml:space="preserve">n </w:t>
      </w:r>
      <w:r w:rsidRPr="00F11FE7">
        <w:rPr>
          <w:rFonts w:ascii="Book Antiqua" w:hAnsi="Book Antiqua" w:cs="Times New Roman"/>
          <w:sz w:val="24"/>
          <w:szCs w:val="24"/>
          <w:lang w:val="en-GB"/>
        </w:rPr>
        <w:t>essential role</w:t>
      </w:r>
      <w:r w:rsidR="00F92FDC"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in the regeneration of different dental tissues</w:t>
      </w:r>
      <w:r w:rsidR="00584AA9"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584AA9" w:rsidRPr="00F11FE7">
        <w:rPr>
          <w:rFonts w:ascii="Book Antiqua" w:hAnsi="Book Antiqua" w:cs="Times New Roman"/>
          <w:sz w:val="24"/>
          <w:szCs w:val="24"/>
          <w:lang w:val="en-GB"/>
        </w:rPr>
        <w:t>Therefore,</w:t>
      </w:r>
      <w:r w:rsidRPr="00F11FE7">
        <w:rPr>
          <w:rFonts w:ascii="Book Antiqua" w:hAnsi="Book Antiqua" w:cs="Times New Roman"/>
          <w:sz w:val="24"/>
          <w:szCs w:val="24"/>
          <w:lang w:val="en-GB"/>
        </w:rPr>
        <w:t xml:space="preserve"> immunomodulation-based strategies </w:t>
      </w:r>
      <w:r w:rsidR="00584AA9" w:rsidRPr="00F11FE7">
        <w:rPr>
          <w:rFonts w:ascii="Book Antiqua" w:hAnsi="Book Antiqua" w:cs="Times New Roman"/>
          <w:sz w:val="24"/>
          <w:szCs w:val="24"/>
          <w:lang w:val="en-GB"/>
        </w:rPr>
        <w:t>may be a</w:t>
      </w:r>
      <w:r w:rsidR="00F92FDC" w:rsidRPr="00F11FE7">
        <w:rPr>
          <w:rFonts w:ascii="Book Antiqua" w:hAnsi="Book Antiqua" w:cs="Times New Roman"/>
          <w:sz w:val="24"/>
          <w:szCs w:val="24"/>
          <w:lang w:val="en-GB"/>
        </w:rPr>
        <w:t xml:space="preserve"> very promising tool </w:t>
      </w:r>
      <w:r w:rsidR="00F818CE" w:rsidRPr="00F11FE7">
        <w:rPr>
          <w:rFonts w:ascii="Book Antiqua" w:hAnsi="Book Antiqua" w:cs="Times New Roman"/>
          <w:sz w:val="24"/>
          <w:szCs w:val="24"/>
          <w:lang w:val="en-GB"/>
        </w:rPr>
        <w:t>in</w:t>
      </w:r>
      <w:r w:rsidRPr="00F11FE7">
        <w:rPr>
          <w:rFonts w:ascii="Book Antiqua" w:hAnsi="Book Antiqua" w:cs="Times New Roman"/>
          <w:sz w:val="24"/>
          <w:szCs w:val="24"/>
          <w:lang w:val="en-GB"/>
        </w:rPr>
        <w:t xml:space="preserve"> reg</w:t>
      </w:r>
      <w:r w:rsidR="00F92FDC" w:rsidRPr="00F11FE7">
        <w:rPr>
          <w:rFonts w:ascii="Book Antiqua" w:hAnsi="Book Antiqua" w:cs="Times New Roman"/>
          <w:sz w:val="24"/>
          <w:szCs w:val="24"/>
          <w:lang w:val="en-GB"/>
        </w:rPr>
        <w:t>enerative dentistry</w:t>
      </w:r>
      <w:r w:rsidRPr="00F11FE7">
        <w:rPr>
          <w:rFonts w:ascii="Book Antiqua" w:hAnsi="Book Antiqua" w:cs="Times New Roman"/>
          <w:sz w:val="24"/>
          <w:szCs w:val="24"/>
          <w:lang w:val="en-GB"/>
        </w:rPr>
        <w:t>.</w:t>
      </w:r>
    </w:p>
    <w:p w:rsidR="003F2639" w:rsidRPr="00F11FE7" w:rsidRDefault="003F2639" w:rsidP="00C07F93">
      <w:pPr>
        <w:pStyle w:val="BodyTextInTech"/>
        <w:spacing w:after="0" w:line="360" w:lineRule="auto"/>
        <w:ind w:left="0" w:right="0"/>
        <w:rPr>
          <w:rFonts w:ascii="Book Antiqua" w:hAnsi="Book Antiqua" w:cs="Times New Roman"/>
          <w:sz w:val="24"/>
          <w:szCs w:val="24"/>
          <w:lang w:val="en-GB"/>
        </w:rPr>
      </w:pPr>
    </w:p>
    <w:p w:rsidR="00012F1F" w:rsidRPr="00F11FE7" w:rsidRDefault="006B3F92" w:rsidP="00C07F93">
      <w:pPr>
        <w:pStyle w:val="BodyTextInTech"/>
        <w:spacing w:after="0" w:line="360" w:lineRule="auto"/>
        <w:ind w:left="0" w:right="0"/>
        <w:rPr>
          <w:rFonts w:ascii="Book Antiqua" w:hAnsi="Book Antiqua" w:cs="Times New Roman"/>
          <w:sz w:val="24"/>
          <w:szCs w:val="24"/>
          <w:lang w:val="en-GB"/>
        </w:rPr>
      </w:pPr>
      <w:r w:rsidRPr="00F11FE7">
        <w:rPr>
          <w:rStyle w:val="a4"/>
          <w:rFonts w:ascii="Book Antiqua" w:hAnsi="Book Antiqua" w:cs="Times New Roman"/>
          <w:sz w:val="24"/>
          <w:szCs w:val="24"/>
          <w:lang w:val="en-GB"/>
        </w:rPr>
        <w:t>Key</w:t>
      </w:r>
      <w:r w:rsidR="00BC4D5E" w:rsidRPr="00F11FE7">
        <w:rPr>
          <w:rStyle w:val="a4"/>
          <w:rFonts w:ascii="Book Antiqua" w:hAnsi="Book Antiqua" w:cs="Times New Roman"/>
          <w:sz w:val="24"/>
          <w:szCs w:val="24"/>
          <w:lang w:val="en-GB"/>
        </w:rPr>
        <w:t xml:space="preserve"> </w:t>
      </w:r>
      <w:r w:rsidRPr="00F11FE7">
        <w:rPr>
          <w:rStyle w:val="a4"/>
          <w:rFonts w:ascii="Book Antiqua" w:hAnsi="Book Antiqua" w:cs="Times New Roman"/>
          <w:sz w:val="24"/>
          <w:szCs w:val="24"/>
          <w:lang w:val="en-GB"/>
        </w:rPr>
        <w:t>words:</w:t>
      </w:r>
      <w:r w:rsidRPr="00F11FE7">
        <w:rPr>
          <w:rFonts w:ascii="Book Antiqua" w:hAnsi="Book Antiqua" w:cs="Times New Roman"/>
          <w:sz w:val="24"/>
          <w:szCs w:val="24"/>
          <w:lang w:val="en-GB"/>
        </w:rPr>
        <w:t xml:space="preserve"> Mesenchymal stem cells</w:t>
      </w:r>
      <w:r w:rsidR="00BC4D5E"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BC4D5E" w:rsidRPr="00F11FE7">
        <w:rPr>
          <w:rFonts w:ascii="Book Antiqua" w:hAnsi="Book Antiqua" w:cs="Times New Roman"/>
          <w:sz w:val="24"/>
          <w:szCs w:val="24"/>
          <w:lang w:val="en-GB"/>
        </w:rPr>
        <w:t xml:space="preserve">Dental </w:t>
      </w:r>
      <w:r w:rsidR="00F92FDC" w:rsidRPr="00F11FE7">
        <w:rPr>
          <w:rFonts w:ascii="Book Antiqua" w:hAnsi="Book Antiqua" w:cs="Times New Roman"/>
          <w:sz w:val="24"/>
          <w:szCs w:val="24"/>
          <w:lang w:val="en-GB"/>
        </w:rPr>
        <w:t>tissue</w:t>
      </w:r>
      <w:r w:rsidR="00BC4D5E" w:rsidRPr="00F11FE7">
        <w:rPr>
          <w:rFonts w:ascii="Book Antiqua" w:hAnsi="Book Antiqua" w:cs="Times New Roman"/>
          <w:sz w:val="24"/>
          <w:szCs w:val="24"/>
          <w:lang w:val="en-GB"/>
        </w:rPr>
        <w:t>;</w:t>
      </w:r>
      <w:r w:rsidR="00F92FDC" w:rsidRPr="00F11FE7">
        <w:rPr>
          <w:rFonts w:ascii="Book Antiqua" w:hAnsi="Book Antiqua" w:cs="Times New Roman"/>
          <w:sz w:val="24"/>
          <w:szCs w:val="24"/>
          <w:lang w:val="en-GB"/>
        </w:rPr>
        <w:t xml:space="preserve"> </w:t>
      </w:r>
      <w:r w:rsidR="00BC4D5E" w:rsidRPr="00F11FE7">
        <w:rPr>
          <w:rFonts w:ascii="Book Antiqua" w:hAnsi="Book Antiqua" w:cs="Times New Roman"/>
          <w:sz w:val="24"/>
          <w:szCs w:val="24"/>
          <w:lang w:val="en-GB"/>
        </w:rPr>
        <w:t>Immunomodulation;</w:t>
      </w:r>
      <w:r w:rsidRPr="00F11FE7">
        <w:rPr>
          <w:rFonts w:ascii="Book Antiqua" w:hAnsi="Book Antiqua" w:cs="Times New Roman"/>
          <w:sz w:val="24"/>
          <w:szCs w:val="24"/>
          <w:lang w:val="en-GB"/>
        </w:rPr>
        <w:t xml:space="preserve"> </w:t>
      </w:r>
      <w:r w:rsidR="00BC4D5E" w:rsidRPr="00F11FE7">
        <w:rPr>
          <w:rFonts w:ascii="Book Antiqua" w:hAnsi="Book Antiqua" w:cs="Times New Roman"/>
          <w:sz w:val="24"/>
          <w:szCs w:val="24"/>
          <w:lang w:val="en-GB"/>
        </w:rPr>
        <w:t xml:space="preserve">Peripheral </w:t>
      </w:r>
      <w:r w:rsidR="00F92FDC" w:rsidRPr="00F11FE7">
        <w:rPr>
          <w:rFonts w:ascii="Book Antiqua" w:hAnsi="Book Antiqua" w:cs="Times New Roman"/>
          <w:sz w:val="24"/>
          <w:szCs w:val="24"/>
          <w:lang w:val="en-GB"/>
        </w:rPr>
        <w:t>blood mononuclear cells</w:t>
      </w:r>
      <w:r w:rsidR="00BC4D5E" w:rsidRPr="00F11FE7">
        <w:rPr>
          <w:rFonts w:ascii="Book Antiqua" w:hAnsi="Book Antiqua" w:cs="Times New Roman"/>
          <w:sz w:val="24"/>
          <w:szCs w:val="24"/>
          <w:lang w:val="en-GB"/>
        </w:rPr>
        <w:t>;</w:t>
      </w:r>
      <w:r w:rsidR="00F92FDC" w:rsidRPr="00F11FE7">
        <w:rPr>
          <w:rFonts w:ascii="Book Antiqua" w:hAnsi="Book Antiqua" w:cs="Times New Roman"/>
          <w:sz w:val="24"/>
          <w:szCs w:val="24"/>
          <w:lang w:val="en-GB"/>
        </w:rPr>
        <w:t xml:space="preserve"> </w:t>
      </w:r>
      <w:r w:rsidR="00BC4D5E" w:rsidRPr="00F11FE7">
        <w:rPr>
          <w:rFonts w:ascii="Book Antiqua" w:hAnsi="Book Antiqua" w:cs="Times New Roman"/>
          <w:sz w:val="24"/>
          <w:szCs w:val="24"/>
          <w:lang w:val="en-GB"/>
        </w:rPr>
        <w:t xml:space="preserve">Oral </w:t>
      </w:r>
      <w:r w:rsidR="00F92FDC" w:rsidRPr="00F11FE7">
        <w:rPr>
          <w:rFonts w:ascii="Book Antiqua" w:hAnsi="Book Antiqua" w:cs="Times New Roman"/>
          <w:sz w:val="24"/>
          <w:szCs w:val="24"/>
          <w:lang w:val="en-GB"/>
        </w:rPr>
        <w:t>diseases</w:t>
      </w:r>
      <w:r w:rsidR="00BC4D5E" w:rsidRPr="00F11FE7">
        <w:rPr>
          <w:rFonts w:ascii="Book Antiqua" w:hAnsi="Book Antiqua" w:cs="Times New Roman"/>
          <w:sz w:val="24"/>
          <w:szCs w:val="24"/>
          <w:lang w:val="en-GB"/>
        </w:rPr>
        <w:t>;</w:t>
      </w:r>
      <w:r w:rsidR="00F92FDC" w:rsidRPr="00F11FE7">
        <w:rPr>
          <w:rFonts w:ascii="Book Antiqua" w:hAnsi="Book Antiqua" w:cs="Times New Roman"/>
          <w:sz w:val="24"/>
          <w:szCs w:val="24"/>
          <w:lang w:val="en-GB"/>
        </w:rPr>
        <w:t xml:space="preserve"> </w:t>
      </w:r>
      <w:r w:rsidR="00BC4D5E" w:rsidRPr="00F11FE7">
        <w:rPr>
          <w:rFonts w:ascii="Book Antiqua" w:hAnsi="Book Antiqua" w:cs="Times New Roman"/>
          <w:sz w:val="24"/>
          <w:szCs w:val="24"/>
          <w:lang w:val="en-GB"/>
        </w:rPr>
        <w:t xml:space="preserve">Tissue </w:t>
      </w:r>
      <w:r w:rsidR="005309D8" w:rsidRPr="00F11FE7">
        <w:rPr>
          <w:rFonts w:ascii="Book Antiqua" w:hAnsi="Book Antiqua" w:cs="Times New Roman"/>
          <w:sz w:val="24"/>
          <w:szCs w:val="24"/>
          <w:lang w:val="en-GB"/>
        </w:rPr>
        <w:t>regeneration</w:t>
      </w:r>
    </w:p>
    <w:p w:rsidR="00B8091B" w:rsidRPr="00F11FE7" w:rsidRDefault="00B8091B" w:rsidP="00C07F93">
      <w:pPr>
        <w:pStyle w:val="BodyTextInTech"/>
        <w:spacing w:after="0" w:line="360" w:lineRule="auto"/>
        <w:ind w:left="0" w:right="0"/>
        <w:rPr>
          <w:rFonts w:ascii="Book Antiqua" w:hAnsi="Book Antiqua" w:cs="Times New Roman"/>
          <w:sz w:val="24"/>
          <w:szCs w:val="24"/>
          <w:lang w:val="en-GB"/>
        </w:rPr>
      </w:pPr>
    </w:p>
    <w:p w:rsidR="00BC4D5E" w:rsidRPr="00F11FE7" w:rsidRDefault="00BC4D5E" w:rsidP="00C07F93">
      <w:pPr>
        <w:autoSpaceDE w:val="0"/>
        <w:autoSpaceDN w:val="0"/>
        <w:adjustRightInd w:val="0"/>
        <w:snapToGrid w:val="0"/>
        <w:spacing w:after="0" w:line="360" w:lineRule="auto"/>
        <w:ind w:left="0" w:right="0"/>
        <w:rPr>
          <w:rFonts w:ascii="Book Antiqua" w:hAnsi="Book Antiqua" w:cs="Arial Unicode MS"/>
          <w:sz w:val="24"/>
          <w:szCs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F11FE7">
        <w:rPr>
          <w:rFonts w:ascii="Book Antiqua" w:hAnsi="Book Antiqua"/>
          <w:b/>
          <w:color w:val="000000"/>
          <w:sz w:val="24"/>
          <w:szCs w:val="24"/>
          <w:lang w:val="en-GB"/>
        </w:rPr>
        <w:t xml:space="preserve">© </w:t>
      </w:r>
      <w:r w:rsidRPr="00F11FE7">
        <w:rPr>
          <w:rFonts w:ascii="Book Antiqua" w:eastAsia="AdvTimes" w:hAnsi="Book Antiqua" w:cs="AdvTimes"/>
          <w:b/>
          <w:color w:val="000000"/>
          <w:sz w:val="24"/>
          <w:szCs w:val="24"/>
        </w:rPr>
        <w:t>The Author(s) 201</w:t>
      </w:r>
      <w:r w:rsidRPr="00F11FE7">
        <w:rPr>
          <w:rFonts w:ascii="Book Antiqua" w:hAnsi="Book Antiqua" w:cs="AdvTimes"/>
          <w:b/>
          <w:color w:val="000000"/>
          <w:sz w:val="24"/>
          <w:szCs w:val="24"/>
        </w:rPr>
        <w:t>9</w:t>
      </w:r>
      <w:r w:rsidRPr="00F11FE7">
        <w:rPr>
          <w:rFonts w:ascii="Book Antiqua" w:eastAsia="AdvTimes" w:hAnsi="Book Antiqua" w:cs="AdvTimes"/>
          <w:color w:val="000000"/>
          <w:sz w:val="24"/>
          <w:szCs w:val="24"/>
        </w:rPr>
        <w:t xml:space="preserve"> Published by </w:t>
      </w:r>
      <w:r w:rsidRPr="00F11FE7">
        <w:rPr>
          <w:rFonts w:ascii="Book Antiqua" w:hAnsi="Book Antiqua" w:cs="Arial Unicode MS"/>
          <w:color w:val="000000"/>
          <w:sz w:val="24"/>
          <w:szCs w:val="24"/>
          <w:lang w:val="en-GB"/>
        </w:rPr>
        <w:t>Baishideng Publishing Group Inc.</w:t>
      </w:r>
      <w:r w:rsidRPr="00F11FE7">
        <w:rPr>
          <w:rFonts w:ascii="Book Antiqua" w:hAnsi="Book Antiqua" w:cs="Arial Unicode MS"/>
          <w:sz w:val="24"/>
          <w:szCs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B8091B" w:rsidRPr="00F11FE7" w:rsidRDefault="00B8091B" w:rsidP="00C07F93">
      <w:pPr>
        <w:pStyle w:val="BodyTextInTech"/>
        <w:spacing w:after="0" w:line="360" w:lineRule="auto"/>
        <w:ind w:left="0" w:right="0"/>
        <w:rPr>
          <w:rFonts w:ascii="Book Antiqua" w:hAnsi="Book Antiqua" w:cs="Times New Roman"/>
          <w:sz w:val="24"/>
          <w:szCs w:val="24"/>
          <w:lang w:val="en-GB"/>
        </w:rPr>
      </w:pPr>
    </w:p>
    <w:p w:rsidR="00B8091B" w:rsidRPr="00F11FE7" w:rsidRDefault="00B8091B" w:rsidP="00C07F93">
      <w:pPr>
        <w:pStyle w:val="BodyTextInTech"/>
        <w:spacing w:after="0" w:line="360" w:lineRule="auto"/>
        <w:ind w:left="0" w:right="0"/>
        <w:rPr>
          <w:rFonts w:ascii="Book Antiqua" w:eastAsiaTheme="minorEastAsia" w:hAnsi="Book Antiqua" w:cs="Times New Roman"/>
          <w:sz w:val="24"/>
          <w:szCs w:val="24"/>
          <w:lang w:val="en-GB" w:eastAsia="zh-CN"/>
        </w:rPr>
      </w:pPr>
      <w:r w:rsidRPr="00F11FE7">
        <w:rPr>
          <w:rFonts w:ascii="Book Antiqua" w:hAnsi="Book Antiqua" w:cs="Times New Roman"/>
          <w:b/>
          <w:sz w:val="24"/>
          <w:szCs w:val="24"/>
          <w:lang w:val="en-GB"/>
        </w:rPr>
        <w:t>Core tip:</w:t>
      </w:r>
      <w:r w:rsidRPr="00F11FE7">
        <w:rPr>
          <w:rFonts w:ascii="Book Antiqua" w:hAnsi="Book Antiqua" w:cs="Times New Roman"/>
          <w:sz w:val="24"/>
          <w:szCs w:val="24"/>
          <w:lang w:val="en-GB"/>
        </w:rPr>
        <w:t xml:space="preserve"> In the present review, the complex mechanisms of interactions between dental-tissue derived </w:t>
      </w:r>
      <w:r w:rsidR="00BC4D5E" w:rsidRPr="00F11FE7">
        <w:rPr>
          <w:rFonts w:ascii="Book Antiqua" w:hAnsi="Book Antiqua" w:cs="Times New Roman"/>
          <w:sz w:val="24"/>
          <w:szCs w:val="24"/>
          <w:lang w:val="en-GB"/>
        </w:rPr>
        <w:t xml:space="preserve">mesenchymal stem cells (MSCs) </w:t>
      </w:r>
      <w:r w:rsidRPr="00F11FE7">
        <w:rPr>
          <w:rFonts w:ascii="Book Antiqua" w:hAnsi="Book Antiqua" w:cs="Times New Roman"/>
          <w:sz w:val="24"/>
          <w:szCs w:val="24"/>
          <w:lang w:val="en-GB"/>
        </w:rPr>
        <w:t>and immune cells are considered. Potential implication of MSC-mediated immunomodulation into progression of periodontal disease and dental tissue regeneration is discussed.</w:t>
      </w:r>
    </w:p>
    <w:p w:rsidR="001F60E4" w:rsidRPr="00F11FE7" w:rsidRDefault="001F60E4" w:rsidP="00C07F93">
      <w:pPr>
        <w:pStyle w:val="BodyTextInTech"/>
        <w:spacing w:after="0" w:line="360" w:lineRule="auto"/>
        <w:ind w:left="0" w:right="0"/>
        <w:rPr>
          <w:rFonts w:ascii="Book Antiqua" w:eastAsiaTheme="minorEastAsia" w:hAnsi="Book Antiqua" w:cs="Times New Roman"/>
          <w:sz w:val="24"/>
          <w:szCs w:val="24"/>
          <w:lang w:val="en-GB" w:eastAsia="zh-CN"/>
        </w:rPr>
      </w:pPr>
    </w:p>
    <w:p w:rsidR="005E0CE8" w:rsidRDefault="005E0CE8" w:rsidP="00C07F93">
      <w:pPr>
        <w:pStyle w:val="BodyTextInTech"/>
        <w:spacing w:after="0" w:line="360" w:lineRule="auto"/>
        <w:ind w:left="0" w:right="0"/>
        <w:rPr>
          <w:rFonts w:ascii="Book Antiqua" w:eastAsia="宋体" w:hAnsi="Book Antiqua" w:cs="Times New Roman" w:hint="eastAsia"/>
          <w:kern w:val="0"/>
          <w:sz w:val="24"/>
          <w:szCs w:val="24"/>
          <w:lang w:eastAsia="zh-CN"/>
        </w:rPr>
      </w:pPr>
      <w:r w:rsidRPr="00F11FE7">
        <w:rPr>
          <w:rFonts w:ascii="Book Antiqua" w:hAnsi="Book Antiqua" w:cs="Times New Roman"/>
          <w:bCs/>
          <w:sz w:val="24"/>
          <w:szCs w:val="24"/>
          <w:lang w:val="de-AT"/>
        </w:rPr>
        <w:t xml:space="preserve">Andrukhov O, Behm C, Blufstein A, Rausch-Fan X. </w:t>
      </w:r>
      <w:r w:rsidRPr="00F11FE7">
        <w:rPr>
          <w:rFonts w:ascii="Book Antiqua" w:hAnsi="Book Antiqua" w:cs="Times New Roman"/>
          <w:sz w:val="24"/>
          <w:szCs w:val="24"/>
          <w:lang w:val="en-GB"/>
        </w:rPr>
        <w:t xml:space="preserve">Immunomodulatory properties of dental tissue-derived mesenchymal stem cells: </w:t>
      </w:r>
      <w:r w:rsidRPr="00F11FE7">
        <w:rPr>
          <w:rFonts w:ascii="Book Antiqua" w:hAnsi="Book Antiqua" w:cs="Times New Roman"/>
          <w:caps/>
          <w:sz w:val="24"/>
          <w:szCs w:val="24"/>
          <w:lang w:val="en-GB"/>
        </w:rPr>
        <w:t>i</w:t>
      </w:r>
      <w:r w:rsidRPr="00F11FE7">
        <w:rPr>
          <w:rFonts w:ascii="Book Antiqua" w:hAnsi="Book Antiqua" w:cs="Times New Roman"/>
          <w:sz w:val="24"/>
          <w:szCs w:val="24"/>
          <w:lang w:val="en-GB"/>
        </w:rPr>
        <w:t xml:space="preserve">mplication in disease and tissue regeneration. </w:t>
      </w:r>
      <w:r w:rsidRPr="00F11FE7">
        <w:rPr>
          <w:rFonts w:ascii="Book Antiqua" w:eastAsia="宋体" w:hAnsi="Book Antiqua" w:cs="Times New Roman"/>
          <w:i/>
          <w:iCs/>
          <w:kern w:val="0"/>
          <w:sz w:val="24"/>
          <w:szCs w:val="24"/>
        </w:rPr>
        <w:t>World J Stem Cells</w:t>
      </w:r>
      <w:r w:rsidRPr="00F11FE7">
        <w:rPr>
          <w:rFonts w:ascii="Book Antiqua" w:eastAsia="宋体" w:hAnsi="Book Antiqua" w:cs="Times New Roman"/>
          <w:kern w:val="0"/>
          <w:sz w:val="24"/>
          <w:szCs w:val="24"/>
        </w:rPr>
        <w:t xml:space="preserve"> 2019; </w:t>
      </w:r>
      <w:r w:rsidR="00143F51" w:rsidRPr="00143F51">
        <w:rPr>
          <w:rFonts w:ascii="Book Antiqua" w:eastAsia="宋体" w:hAnsi="Book Antiqua" w:cs="Times New Roman"/>
          <w:kern w:val="0"/>
          <w:sz w:val="24"/>
          <w:szCs w:val="24"/>
        </w:rPr>
        <w:t>11(9):</w:t>
      </w:r>
      <w:r w:rsidR="00143F51">
        <w:rPr>
          <w:rFonts w:ascii="Book Antiqua" w:eastAsia="宋体" w:hAnsi="Book Antiqua" w:cs="Times New Roman" w:hint="eastAsia"/>
          <w:kern w:val="0"/>
          <w:sz w:val="24"/>
          <w:szCs w:val="24"/>
          <w:lang w:eastAsia="zh-CN"/>
        </w:rPr>
        <w:t>604-617</w:t>
      </w:r>
    </w:p>
    <w:p w:rsidR="00143F51" w:rsidRPr="00143F51" w:rsidRDefault="00143F51" w:rsidP="00143F51">
      <w:pPr>
        <w:pStyle w:val="BodyTextInTech"/>
        <w:spacing w:after="0" w:line="360" w:lineRule="auto"/>
        <w:ind w:left="0" w:right="0"/>
        <w:rPr>
          <w:rFonts w:ascii="Book Antiqua" w:hAnsi="Book Antiqua" w:cs="Times New Roman"/>
          <w:bCs/>
          <w:sz w:val="24"/>
          <w:szCs w:val="24"/>
          <w:lang w:val="de-AT" w:eastAsia="zh-CN"/>
        </w:rPr>
      </w:pPr>
      <w:r w:rsidRPr="00143F51">
        <w:rPr>
          <w:rFonts w:ascii="Book Antiqua" w:hAnsi="Book Antiqua" w:cs="Times New Roman"/>
          <w:b/>
          <w:bCs/>
          <w:sz w:val="24"/>
          <w:szCs w:val="24"/>
          <w:lang w:val="de-AT" w:eastAsia="zh-CN"/>
        </w:rPr>
        <w:t>URL:</w:t>
      </w:r>
      <w:r w:rsidRPr="00143F51">
        <w:rPr>
          <w:rFonts w:ascii="Book Antiqua" w:hAnsi="Book Antiqua" w:cs="Times New Roman"/>
          <w:bCs/>
          <w:sz w:val="24"/>
          <w:szCs w:val="24"/>
          <w:lang w:val="de-AT" w:eastAsia="zh-CN"/>
        </w:rPr>
        <w:t xml:space="preserve"> https://www.wjgnet.com/1948-0210/full/v11/i9/</w:t>
      </w:r>
      <w:r>
        <w:rPr>
          <w:rFonts w:ascii="Book Antiqua" w:eastAsiaTheme="minorEastAsia" w:hAnsi="Book Antiqua" w:cs="Times New Roman" w:hint="eastAsia"/>
          <w:bCs/>
          <w:sz w:val="24"/>
          <w:szCs w:val="24"/>
          <w:lang w:val="de-AT" w:eastAsia="zh-CN"/>
        </w:rPr>
        <w:t>604</w:t>
      </w:r>
      <w:r w:rsidRPr="00143F51">
        <w:rPr>
          <w:rFonts w:ascii="Book Antiqua" w:hAnsi="Book Antiqua" w:cs="Times New Roman"/>
          <w:bCs/>
          <w:sz w:val="24"/>
          <w:szCs w:val="24"/>
          <w:lang w:val="de-AT" w:eastAsia="zh-CN"/>
        </w:rPr>
        <w:t xml:space="preserve">.htm  </w:t>
      </w:r>
    </w:p>
    <w:p w:rsidR="00143F51" w:rsidRPr="00143F51" w:rsidRDefault="00143F51" w:rsidP="00143F51">
      <w:pPr>
        <w:pStyle w:val="BodyTextInTech"/>
        <w:spacing w:after="0" w:line="360" w:lineRule="auto"/>
        <w:ind w:left="0" w:right="0"/>
        <w:rPr>
          <w:rFonts w:ascii="Book Antiqua" w:eastAsiaTheme="minorEastAsia" w:hAnsi="Book Antiqua" w:cs="Times New Roman" w:hint="eastAsia"/>
          <w:bCs/>
          <w:sz w:val="24"/>
          <w:szCs w:val="24"/>
          <w:lang w:val="de-AT" w:eastAsia="zh-CN"/>
        </w:rPr>
      </w:pPr>
      <w:r w:rsidRPr="00143F51">
        <w:rPr>
          <w:rFonts w:ascii="Book Antiqua" w:hAnsi="Book Antiqua" w:cs="Times New Roman"/>
          <w:b/>
          <w:bCs/>
          <w:sz w:val="24"/>
          <w:szCs w:val="24"/>
          <w:lang w:val="de-AT" w:eastAsia="zh-CN"/>
        </w:rPr>
        <w:t>DOI:</w:t>
      </w:r>
      <w:r w:rsidRPr="00143F51">
        <w:rPr>
          <w:rFonts w:ascii="Book Antiqua" w:hAnsi="Book Antiqua" w:cs="Times New Roman"/>
          <w:bCs/>
          <w:sz w:val="24"/>
          <w:szCs w:val="24"/>
          <w:lang w:val="de-AT" w:eastAsia="zh-CN"/>
        </w:rPr>
        <w:t xml:space="preserve"> https://dx.doi.org/10.4252/wjsc.v11.i9.</w:t>
      </w:r>
      <w:r>
        <w:rPr>
          <w:rFonts w:ascii="Book Antiqua" w:eastAsiaTheme="minorEastAsia" w:hAnsi="Book Antiqua" w:cs="Times New Roman" w:hint="eastAsia"/>
          <w:bCs/>
          <w:sz w:val="24"/>
          <w:szCs w:val="24"/>
          <w:lang w:val="de-AT" w:eastAsia="zh-CN"/>
        </w:rPr>
        <w:t>604</w:t>
      </w:r>
      <w:bookmarkStart w:id="140" w:name="_GoBack"/>
      <w:bookmarkEnd w:id="140"/>
    </w:p>
    <w:p w:rsidR="001F60E4" w:rsidRPr="00F11FE7" w:rsidRDefault="001F60E4" w:rsidP="00C07F93">
      <w:pPr>
        <w:pStyle w:val="BodyTextInTech"/>
        <w:spacing w:after="0" w:line="360" w:lineRule="auto"/>
        <w:ind w:left="0" w:right="0"/>
        <w:rPr>
          <w:rFonts w:ascii="Book Antiqua" w:eastAsiaTheme="minorEastAsia" w:hAnsi="Book Antiqua" w:cs="Times New Roman"/>
          <w:sz w:val="24"/>
          <w:szCs w:val="24"/>
          <w:lang w:val="de-AT" w:eastAsia="zh-CN"/>
        </w:rPr>
      </w:pPr>
    </w:p>
    <w:p w:rsidR="00D5213D" w:rsidRDefault="006B3F92" w:rsidP="00C07F93">
      <w:pPr>
        <w:suppressAutoHyphens w:val="0"/>
        <w:spacing w:after="0" w:line="360" w:lineRule="auto"/>
        <w:ind w:left="0" w:right="0"/>
        <w:rPr>
          <w:rFonts w:ascii="Book Antiqua" w:hAnsi="Book Antiqua" w:cs="Times New Roman"/>
          <w:b/>
          <w:bCs/>
          <w:caps/>
          <w:sz w:val="24"/>
          <w:szCs w:val="24"/>
          <w:lang w:val="en-GB"/>
        </w:rPr>
      </w:pPr>
      <w:r w:rsidRPr="00F11FE7">
        <w:rPr>
          <w:rFonts w:ascii="Book Antiqua" w:hAnsi="Book Antiqua" w:cs="Times New Roman"/>
          <w:b/>
          <w:bCs/>
          <w:caps/>
          <w:sz w:val="24"/>
          <w:szCs w:val="24"/>
          <w:lang w:val="en-GB"/>
        </w:rPr>
        <w:t xml:space="preserve"> </w:t>
      </w:r>
    </w:p>
    <w:p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rsidR="00294E21" w:rsidRPr="00F11FE7" w:rsidRDefault="00294E21" w:rsidP="00C07F93">
      <w:pPr>
        <w:suppressAutoHyphens w:val="0"/>
        <w:spacing w:after="0" w:line="360" w:lineRule="auto"/>
        <w:ind w:left="0" w:right="0"/>
        <w:rPr>
          <w:rFonts w:ascii="Book Antiqua" w:hAnsi="Book Antiqua" w:cs="Times New Roman"/>
          <w:b/>
          <w:bCs/>
          <w:caps/>
          <w:sz w:val="24"/>
          <w:szCs w:val="24"/>
          <w:lang w:val="en-GB"/>
        </w:rPr>
      </w:pPr>
      <w:r w:rsidRPr="00F11FE7">
        <w:rPr>
          <w:rFonts w:ascii="Book Antiqua" w:hAnsi="Book Antiqua" w:cs="Times New Roman"/>
          <w:b/>
          <w:bCs/>
          <w:caps/>
          <w:sz w:val="24"/>
          <w:szCs w:val="24"/>
          <w:lang w:val="en-GB"/>
        </w:rPr>
        <w:t xml:space="preserve">Dental </w:t>
      </w:r>
      <w:r w:rsidR="0038113D" w:rsidRPr="00F11FE7">
        <w:rPr>
          <w:rFonts w:ascii="Book Antiqua" w:hAnsi="Book Antiqua" w:cs="Times New Roman"/>
          <w:b/>
          <w:bCs/>
          <w:caps/>
          <w:sz w:val="24"/>
          <w:szCs w:val="24"/>
          <w:lang w:val="en-GB"/>
        </w:rPr>
        <w:t xml:space="preserve">tissue-derived </w:t>
      </w:r>
      <w:r w:rsidRPr="00F11FE7">
        <w:rPr>
          <w:rFonts w:ascii="Book Antiqua" w:hAnsi="Book Antiqua" w:cs="Times New Roman"/>
          <w:b/>
          <w:bCs/>
          <w:caps/>
          <w:sz w:val="24"/>
          <w:szCs w:val="24"/>
          <w:lang w:val="en-GB"/>
        </w:rPr>
        <w:t>mesenchymal stem cells</w:t>
      </w:r>
      <w:r w:rsidR="00BC4D5E" w:rsidRPr="00F11FE7">
        <w:rPr>
          <w:rFonts w:ascii="Book Antiqua" w:hAnsi="Book Antiqua" w:cs="Times New Roman"/>
          <w:b/>
          <w:bCs/>
          <w:caps/>
          <w:sz w:val="24"/>
          <w:szCs w:val="24"/>
          <w:lang w:val="en-GB"/>
        </w:rPr>
        <w:t xml:space="preserve"> </w:t>
      </w:r>
      <w:r w:rsidRPr="00F11FE7">
        <w:rPr>
          <w:rFonts w:ascii="Book Antiqua" w:hAnsi="Book Antiqua" w:cs="Times New Roman"/>
          <w:b/>
          <w:bCs/>
          <w:caps/>
          <w:sz w:val="24"/>
          <w:szCs w:val="24"/>
          <w:lang w:val="en-GB"/>
        </w:rPr>
        <w:t xml:space="preserve">and </w:t>
      </w:r>
      <w:r w:rsidR="00CE108B" w:rsidRPr="00F11FE7">
        <w:rPr>
          <w:rFonts w:ascii="Book Antiqua" w:hAnsi="Book Antiqua" w:cs="Times New Roman"/>
          <w:b/>
          <w:bCs/>
          <w:caps/>
          <w:sz w:val="24"/>
          <w:szCs w:val="24"/>
          <w:lang w:val="en-GB"/>
        </w:rPr>
        <w:t xml:space="preserve">the </w:t>
      </w:r>
      <w:r w:rsidRPr="00F11FE7">
        <w:rPr>
          <w:rFonts w:ascii="Book Antiqua" w:hAnsi="Book Antiqua" w:cs="Times New Roman"/>
          <w:b/>
          <w:bCs/>
          <w:caps/>
          <w:sz w:val="24"/>
          <w:szCs w:val="24"/>
          <w:lang w:val="en-GB"/>
        </w:rPr>
        <w:t xml:space="preserve">basic mechanisms of </w:t>
      </w:r>
      <w:r w:rsidR="00BC4D5E" w:rsidRPr="00F11FE7">
        <w:rPr>
          <w:rFonts w:ascii="Book Antiqua" w:hAnsi="Book Antiqua" w:cs="Times New Roman"/>
          <w:b/>
          <w:bCs/>
          <w:caps/>
          <w:sz w:val="24"/>
          <w:szCs w:val="24"/>
          <w:lang w:val="en-GB"/>
        </w:rPr>
        <w:t>mesenchymal stem cell</w:t>
      </w:r>
      <w:r w:rsidRPr="00F11FE7">
        <w:rPr>
          <w:rFonts w:ascii="Book Antiqua" w:hAnsi="Book Antiqua" w:cs="Times New Roman"/>
          <w:b/>
          <w:bCs/>
          <w:caps/>
          <w:sz w:val="24"/>
          <w:szCs w:val="24"/>
          <w:lang w:val="en-GB"/>
        </w:rPr>
        <w:t>-mediated immunomodulation</w:t>
      </w:r>
    </w:p>
    <w:p w:rsidR="003C30A5" w:rsidRPr="00F11FE7" w:rsidRDefault="006B3F92" w:rsidP="00C07F93">
      <w:pPr>
        <w:spacing w:after="0" w:line="360" w:lineRule="auto"/>
        <w:ind w:left="0" w:right="0"/>
        <w:rPr>
          <w:rFonts w:ascii="Book Antiqua" w:hAnsi="Book Antiqua" w:cs="Times New Roman"/>
          <w:sz w:val="24"/>
          <w:szCs w:val="24"/>
          <w:lang w:val="en-US"/>
        </w:rPr>
      </w:pPr>
      <w:r w:rsidRPr="00F11FE7">
        <w:rPr>
          <w:rFonts w:ascii="Book Antiqua" w:hAnsi="Book Antiqua" w:cs="Times New Roman"/>
          <w:sz w:val="24"/>
          <w:szCs w:val="24"/>
          <w:lang w:val="en-GB"/>
        </w:rPr>
        <w:t>Mesenchymal stem</w:t>
      </w:r>
      <w:r w:rsidR="00E706A8" w:rsidRPr="00F11FE7">
        <w:rPr>
          <w:rFonts w:ascii="Book Antiqua" w:hAnsi="Book Antiqua" w:cs="Times New Roman"/>
          <w:sz w:val="24"/>
          <w:szCs w:val="24"/>
          <w:lang w:val="en-GB"/>
        </w:rPr>
        <w:t>/stromal</w:t>
      </w:r>
      <w:r w:rsidRPr="00F11FE7">
        <w:rPr>
          <w:rFonts w:ascii="Book Antiqua" w:hAnsi="Book Antiqua" w:cs="Times New Roman"/>
          <w:sz w:val="24"/>
          <w:szCs w:val="24"/>
          <w:lang w:val="en-GB"/>
        </w:rPr>
        <w:t xml:space="preserve"> cells (MSCs) are defined as cells that fulfil </w:t>
      </w:r>
      <w:r w:rsidR="00CE108B" w:rsidRPr="00F11FE7">
        <w:rPr>
          <w:rFonts w:ascii="Book Antiqua" w:hAnsi="Book Antiqua" w:cs="Times New Roman"/>
          <w:sz w:val="24"/>
          <w:szCs w:val="24"/>
          <w:lang w:val="en-GB"/>
        </w:rPr>
        <w:t xml:space="preserve">the following </w:t>
      </w:r>
      <w:r w:rsidR="00E706A8" w:rsidRPr="00F11FE7">
        <w:rPr>
          <w:rFonts w:ascii="Book Antiqua" w:hAnsi="Book Antiqua" w:cs="Times New Roman"/>
          <w:sz w:val="24"/>
          <w:szCs w:val="24"/>
          <w:lang w:val="en-GB"/>
        </w:rPr>
        <w:t xml:space="preserve">minimal </w:t>
      </w:r>
      <w:r w:rsidRPr="00F11FE7">
        <w:rPr>
          <w:rFonts w:ascii="Book Antiqua" w:hAnsi="Book Antiqua" w:cs="Times New Roman"/>
          <w:sz w:val="24"/>
          <w:szCs w:val="24"/>
          <w:lang w:val="en-GB"/>
        </w:rPr>
        <w:t xml:space="preserve">criteria: </w:t>
      </w:r>
      <w:r w:rsidR="00E706A8" w:rsidRPr="00F11FE7">
        <w:rPr>
          <w:rFonts w:ascii="Book Antiqua" w:hAnsi="Book Antiqua" w:cs="Times New Roman"/>
          <w:sz w:val="24"/>
          <w:szCs w:val="24"/>
          <w:lang w:val="en-GB"/>
        </w:rPr>
        <w:t xml:space="preserve">first, they are </w:t>
      </w:r>
      <w:r w:rsidRPr="00F11FE7">
        <w:rPr>
          <w:rFonts w:ascii="Book Antiqua" w:hAnsi="Book Antiqua" w:cs="Times New Roman"/>
          <w:sz w:val="24"/>
          <w:szCs w:val="24"/>
          <w:lang w:val="en-GB"/>
        </w:rPr>
        <w:t>adheren</w:t>
      </w:r>
      <w:r w:rsidR="00E706A8" w:rsidRPr="00F11FE7">
        <w:rPr>
          <w:rFonts w:ascii="Book Antiqua" w:hAnsi="Book Antiqua" w:cs="Times New Roman"/>
          <w:sz w:val="24"/>
          <w:szCs w:val="24"/>
          <w:lang w:val="en-GB"/>
        </w:rPr>
        <w:t>t</w:t>
      </w:r>
      <w:r w:rsidRPr="00F11FE7">
        <w:rPr>
          <w:rFonts w:ascii="Book Antiqua" w:hAnsi="Book Antiqua" w:cs="Times New Roman"/>
          <w:sz w:val="24"/>
          <w:szCs w:val="24"/>
          <w:lang w:val="en-GB"/>
        </w:rPr>
        <w:t xml:space="preserve"> to culture plastic under standard cell culture condition</w:t>
      </w:r>
      <w:r w:rsidR="005C4231"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w:t>
      </w:r>
      <w:r w:rsidR="00E706A8" w:rsidRPr="00F11FE7">
        <w:rPr>
          <w:rFonts w:ascii="Book Antiqua" w:hAnsi="Book Antiqua" w:cs="Times New Roman"/>
          <w:sz w:val="24"/>
          <w:szCs w:val="24"/>
          <w:lang w:val="en-GB"/>
        </w:rPr>
        <w:t xml:space="preserve">second, they express </w:t>
      </w:r>
      <w:r w:rsidR="00CE108B"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mesenchymal </w:t>
      </w:r>
      <w:r w:rsidR="002013FC" w:rsidRPr="00F11FE7">
        <w:rPr>
          <w:rFonts w:ascii="Book Antiqua" w:hAnsi="Book Antiqua" w:cs="Times New Roman"/>
          <w:sz w:val="24"/>
          <w:szCs w:val="24"/>
          <w:lang w:val="en-GB"/>
        </w:rPr>
        <w:t xml:space="preserve">surface </w:t>
      </w:r>
      <w:r w:rsidRPr="00F11FE7">
        <w:rPr>
          <w:rFonts w:ascii="Book Antiqua" w:hAnsi="Book Antiqua" w:cs="Times New Roman"/>
          <w:sz w:val="24"/>
          <w:szCs w:val="24"/>
          <w:lang w:val="en-GB"/>
        </w:rPr>
        <w:t xml:space="preserve">markers </w:t>
      </w:r>
      <w:r w:rsidR="00E706A8" w:rsidRPr="00F11FE7">
        <w:rPr>
          <w:rFonts w:ascii="Book Antiqua" w:hAnsi="Book Antiqua" w:cs="Times New Roman"/>
          <w:sz w:val="24"/>
          <w:szCs w:val="24"/>
          <w:lang w:val="en-GB"/>
        </w:rPr>
        <w:t xml:space="preserve">CD29, </w:t>
      </w:r>
      <w:r w:rsidRPr="00F11FE7">
        <w:rPr>
          <w:rFonts w:ascii="Book Antiqua" w:hAnsi="Book Antiqua" w:cs="Times New Roman"/>
          <w:sz w:val="24"/>
          <w:szCs w:val="24"/>
          <w:lang w:val="en-GB"/>
        </w:rPr>
        <w:t xml:space="preserve">CD73, CD90, and CD105 </w:t>
      </w:r>
      <w:r w:rsidR="00E706A8" w:rsidRPr="00F11FE7">
        <w:rPr>
          <w:rFonts w:ascii="Book Antiqua" w:hAnsi="Book Antiqua" w:cs="Times New Roman"/>
          <w:sz w:val="24"/>
          <w:szCs w:val="24"/>
          <w:lang w:val="en-GB"/>
        </w:rPr>
        <w:t xml:space="preserve">and do not express </w:t>
      </w:r>
      <w:r w:rsidR="00CE108B" w:rsidRPr="00F11FE7">
        <w:rPr>
          <w:rFonts w:ascii="Book Antiqua" w:hAnsi="Book Antiqua" w:cs="Times New Roman"/>
          <w:sz w:val="24"/>
          <w:szCs w:val="24"/>
          <w:lang w:val="en-GB"/>
        </w:rPr>
        <w:t xml:space="preserve">the </w:t>
      </w:r>
      <w:r w:rsidR="00B35487" w:rsidRPr="00F11FE7">
        <w:rPr>
          <w:rFonts w:ascii="Book Antiqua" w:hAnsi="Book Antiqua" w:cs="Times New Roman"/>
          <w:sz w:val="24"/>
          <w:szCs w:val="24"/>
          <w:lang w:val="en-GB"/>
        </w:rPr>
        <w:t>haematopoietic</w:t>
      </w:r>
      <w:r w:rsidRPr="00F11FE7">
        <w:rPr>
          <w:rFonts w:ascii="Book Antiqua" w:hAnsi="Book Antiqua" w:cs="Times New Roman"/>
          <w:sz w:val="24"/>
          <w:szCs w:val="24"/>
          <w:lang w:val="en-GB"/>
        </w:rPr>
        <w:t xml:space="preserve"> </w:t>
      </w:r>
      <w:r w:rsidR="002C3FDE" w:rsidRPr="00F11FE7">
        <w:rPr>
          <w:rFonts w:ascii="Book Antiqua" w:hAnsi="Book Antiqua" w:cs="Times New Roman"/>
          <w:sz w:val="24"/>
          <w:szCs w:val="24"/>
          <w:lang w:val="en-GB"/>
        </w:rPr>
        <w:t xml:space="preserve">surface </w:t>
      </w:r>
      <w:r w:rsidRPr="00F11FE7">
        <w:rPr>
          <w:rFonts w:ascii="Book Antiqua" w:hAnsi="Book Antiqua" w:cs="Times New Roman"/>
          <w:sz w:val="24"/>
          <w:szCs w:val="24"/>
          <w:lang w:val="en-GB"/>
        </w:rPr>
        <w:t>markers CD11b, CD14, CD34, CD45,</w:t>
      </w:r>
      <w:r w:rsidR="00CE108B" w:rsidRPr="00F11FE7">
        <w:rPr>
          <w:rFonts w:ascii="Book Antiqua" w:hAnsi="Book Antiqua" w:cs="Times New Roman"/>
          <w:sz w:val="24"/>
          <w:szCs w:val="24"/>
          <w:lang w:val="en-GB"/>
        </w:rPr>
        <w:t xml:space="preserve"> and</w:t>
      </w:r>
      <w:r w:rsidRPr="00F11FE7">
        <w:rPr>
          <w:rFonts w:ascii="Book Antiqua" w:hAnsi="Book Antiqua" w:cs="Times New Roman"/>
          <w:sz w:val="24"/>
          <w:szCs w:val="24"/>
          <w:lang w:val="en-GB"/>
        </w:rPr>
        <w:t xml:space="preserve"> HLA-DR; </w:t>
      </w:r>
      <w:r w:rsidR="00E706A8" w:rsidRPr="00F11FE7">
        <w:rPr>
          <w:rFonts w:ascii="Book Antiqua" w:hAnsi="Book Antiqua" w:cs="Times New Roman"/>
          <w:sz w:val="24"/>
          <w:szCs w:val="24"/>
          <w:lang w:val="en-GB"/>
        </w:rPr>
        <w:t>third, they are able</w:t>
      </w:r>
      <w:r w:rsidRPr="00F11FE7">
        <w:rPr>
          <w:rFonts w:ascii="Book Antiqua" w:hAnsi="Book Antiqua" w:cs="Times New Roman"/>
          <w:sz w:val="24"/>
          <w:szCs w:val="24"/>
          <w:lang w:val="en-GB"/>
        </w:rPr>
        <w:t xml:space="preserve"> to differentiate into osteoblasts, adipocytes, and chondrocytes</w:t>
      </w:r>
      <w:r w:rsidR="00E706A8" w:rsidRPr="00F11FE7">
        <w:rPr>
          <w:rFonts w:ascii="Book Antiqua" w:hAnsi="Book Antiqua" w:cs="Times New Roman"/>
          <w:sz w:val="24"/>
          <w:szCs w:val="24"/>
          <w:lang w:val="en-GB"/>
        </w:rPr>
        <w:t xml:space="preserve"> under certain conditions</w:t>
      </w:r>
      <w:r w:rsidRPr="00F11FE7">
        <w:rPr>
          <w:rFonts w:ascii="Book Antiqua" w:hAnsi="Book Antiqua" w:cs="Times New Roman"/>
          <w:sz w:val="24"/>
          <w:szCs w:val="24"/>
          <w:lang w:val="en-GB"/>
        </w:rPr>
        <w:t xml:space="preserve"> </w:t>
      </w:r>
      <w:r w:rsidR="00C43FD6" w:rsidRPr="00F11FE7">
        <w:rPr>
          <w:rFonts w:ascii="Book Antiqua" w:hAnsi="Book Antiqua" w:cs="Times New Roman"/>
          <w:i/>
          <w:sz w:val="24"/>
          <w:szCs w:val="24"/>
          <w:lang w:val="en-GB"/>
        </w:rPr>
        <w:t>in vitro</w:t>
      </w:r>
      <w:r w:rsidR="00D46C4B" w:rsidRPr="00F11FE7">
        <w:rPr>
          <w:rFonts w:ascii="Book Antiqua" w:hAnsi="Book Antiqua" w:cs="Times New Roman"/>
          <w:sz w:val="24"/>
          <w:szCs w:val="24"/>
          <w:vertAlign w:val="superscript"/>
          <w:lang w:val="en-GB"/>
        </w:rPr>
        <w:t>[1]</w:t>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MSC-like cells were found in different postnatal tissues</w:t>
      </w:r>
      <w:r w:rsidR="00373001" w:rsidRPr="00F11FE7">
        <w:rPr>
          <w:rFonts w:ascii="Book Antiqua" w:hAnsi="Book Antiqua" w:cs="Times New Roman"/>
          <w:sz w:val="24"/>
          <w:szCs w:val="24"/>
          <w:lang w:val="en-GB"/>
        </w:rPr>
        <w:t>, inclusive</w:t>
      </w:r>
      <w:r w:rsidR="00CE108B" w:rsidRPr="00F11FE7">
        <w:rPr>
          <w:rFonts w:ascii="Book Antiqua" w:hAnsi="Book Antiqua" w:cs="Times New Roman"/>
          <w:sz w:val="24"/>
          <w:szCs w:val="24"/>
          <w:lang w:val="en-GB"/>
        </w:rPr>
        <w:t xml:space="preserve"> of</w:t>
      </w:r>
      <w:r w:rsidR="00373001"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numerous dental tissues</w:t>
      </w:r>
      <w:r w:rsidR="00CE108B" w:rsidRPr="00F11FE7">
        <w:rPr>
          <w:rFonts w:ascii="Book Antiqua" w:hAnsi="Book Antiqua" w:cs="Times New Roman"/>
          <w:sz w:val="24"/>
          <w:szCs w:val="24"/>
          <w:lang w:val="en-GB"/>
        </w:rPr>
        <w:t xml:space="preserve"> </w:t>
      </w:r>
      <w:r w:rsidR="002C3FDE" w:rsidRPr="00F11FE7">
        <w:rPr>
          <w:rFonts w:ascii="Book Antiqua" w:hAnsi="Book Antiqua" w:cs="Times New Roman"/>
          <w:sz w:val="24"/>
          <w:szCs w:val="24"/>
          <w:lang w:val="en-GB"/>
        </w:rPr>
        <w:t>such as</w:t>
      </w:r>
      <w:r w:rsidR="00CE108B" w:rsidRPr="00F11FE7">
        <w:rPr>
          <w:rFonts w:ascii="Book Antiqua" w:hAnsi="Book Antiqua" w:cs="Times New Roman"/>
          <w:sz w:val="24"/>
          <w:szCs w:val="24"/>
          <w:lang w:val="en-GB"/>
        </w:rPr>
        <w:t xml:space="preserve"> the </w:t>
      </w:r>
      <w:r w:rsidRPr="00F11FE7">
        <w:rPr>
          <w:rFonts w:ascii="Book Antiqua" w:hAnsi="Book Antiqua" w:cs="Times New Roman"/>
          <w:sz w:val="24"/>
          <w:szCs w:val="24"/>
          <w:lang w:val="en-GB"/>
        </w:rPr>
        <w:t>dental pulp</w:t>
      </w:r>
      <w:r w:rsidR="00294E21"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human exfoliated deciduous teeth</w:t>
      </w:r>
      <w:r w:rsidR="00294E21" w:rsidRPr="00F11FE7">
        <w:rPr>
          <w:rFonts w:ascii="Book Antiqua" w:hAnsi="Book Antiqua" w:cs="Times New Roman"/>
          <w:sz w:val="24"/>
          <w:szCs w:val="24"/>
          <w:lang w:val="en-GB"/>
        </w:rPr>
        <w:t xml:space="preserve">, </w:t>
      </w:r>
      <w:r w:rsidR="00CE108B"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periodontal ligament,</w:t>
      </w:r>
      <w:r w:rsidR="00CE108B" w:rsidRPr="00F11FE7">
        <w:rPr>
          <w:rFonts w:ascii="Book Antiqua" w:hAnsi="Book Antiqua" w:cs="Times New Roman"/>
          <w:sz w:val="24"/>
          <w:szCs w:val="24"/>
          <w:lang w:val="en-GB"/>
        </w:rPr>
        <w:t xml:space="preserve"> the</w:t>
      </w:r>
      <w:r w:rsidRPr="00F11FE7">
        <w:rPr>
          <w:rFonts w:ascii="Book Antiqua" w:hAnsi="Book Antiqua" w:cs="Times New Roman"/>
          <w:sz w:val="24"/>
          <w:szCs w:val="24"/>
          <w:lang w:val="en-GB"/>
        </w:rPr>
        <w:t xml:space="preserve"> apical papilla, </w:t>
      </w:r>
      <w:r w:rsidR="00CE108B"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dental follicle</w:t>
      </w:r>
      <w:r w:rsidR="00CE108B"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w:t>
      </w:r>
      <w:r w:rsidR="0038113D" w:rsidRPr="00F11FE7">
        <w:rPr>
          <w:rFonts w:ascii="Book Antiqua" w:hAnsi="Book Antiqua" w:cs="Times New Roman"/>
          <w:sz w:val="24"/>
          <w:szCs w:val="24"/>
          <w:lang w:val="en-GB"/>
        </w:rPr>
        <w:t xml:space="preserve"> and</w:t>
      </w:r>
      <w:r w:rsidRPr="00F11FE7">
        <w:rPr>
          <w:rFonts w:ascii="Book Antiqua" w:hAnsi="Book Antiqua" w:cs="Times New Roman"/>
          <w:sz w:val="24"/>
          <w:szCs w:val="24"/>
          <w:lang w:val="en-GB"/>
        </w:rPr>
        <w:t xml:space="preserve"> </w:t>
      </w:r>
      <w:r w:rsidR="00CE108B"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gingival </w:t>
      </w:r>
      <w:r w:rsidR="00294E21" w:rsidRPr="00F11FE7">
        <w:rPr>
          <w:rFonts w:ascii="Book Antiqua" w:hAnsi="Book Antiqua" w:cs="Times New Roman"/>
          <w:sz w:val="24"/>
          <w:szCs w:val="24"/>
          <w:lang w:val="en-GB"/>
        </w:rPr>
        <w:t>tissue</w:t>
      </w:r>
      <w:r w:rsidR="00D46C4B" w:rsidRPr="00F11FE7">
        <w:rPr>
          <w:rFonts w:ascii="Book Antiqua" w:hAnsi="Book Antiqua" w:cs="Times New Roman"/>
          <w:noProof/>
          <w:sz w:val="24"/>
          <w:szCs w:val="24"/>
          <w:vertAlign w:val="superscript"/>
          <w:lang w:val="en-GB"/>
        </w:rPr>
        <w:t>[2-8]</w:t>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CD0F24" w:rsidRPr="00F11FE7">
        <w:rPr>
          <w:rFonts w:ascii="Book Antiqua" w:hAnsi="Book Antiqua" w:cs="Times New Roman"/>
          <w:sz w:val="24"/>
          <w:szCs w:val="24"/>
          <w:lang w:val="en-GB"/>
        </w:rPr>
        <w:t>M</w:t>
      </w:r>
      <w:r w:rsidRPr="00F11FE7">
        <w:rPr>
          <w:rFonts w:ascii="Book Antiqua" w:hAnsi="Book Antiqua" w:cs="Times New Roman"/>
          <w:sz w:val="24"/>
          <w:szCs w:val="24"/>
          <w:lang w:val="en-GB"/>
        </w:rPr>
        <w:t xml:space="preserve">ost dental tissue-derived MSCs express several neural lineage markers, which </w:t>
      </w:r>
      <w:r w:rsidR="002013FC" w:rsidRPr="00F11FE7">
        <w:rPr>
          <w:rFonts w:ascii="Book Antiqua" w:hAnsi="Book Antiqua" w:cs="Times New Roman"/>
          <w:sz w:val="24"/>
          <w:szCs w:val="24"/>
          <w:lang w:val="en-GB"/>
        </w:rPr>
        <w:t xml:space="preserve">may </w:t>
      </w:r>
      <w:r w:rsidRPr="00F11FE7">
        <w:rPr>
          <w:rFonts w:ascii="Book Antiqua" w:hAnsi="Book Antiqua" w:cs="Times New Roman"/>
          <w:sz w:val="24"/>
          <w:szCs w:val="24"/>
          <w:lang w:val="en-GB"/>
        </w:rPr>
        <w:t xml:space="preserve">be </w:t>
      </w:r>
      <w:r w:rsidR="00CD0F24" w:rsidRPr="00F11FE7">
        <w:rPr>
          <w:rFonts w:ascii="Book Antiqua" w:hAnsi="Book Antiqua" w:cs="Times New Roman"/>
          <w:sz w:val="24"/>
          <w:szCs w:val="24"/>
          <w:lang w:val="en-GB"/>
        </w:rPr>
        <w:t>due to</w:t>
      </w:r>
      <w:r w:rsidRPr="00F11FE7">
        <w:rPr>
          <w:rFonts w:ascii="Book Antiqua" w:hAnsi="Book Antiqua" w:cs="Times New Roman"/>
          <w:sz w:val="24"/>
          <w:szCs w:val="24"/>
          <w:lang w:val="en-GB"/>
        </w:rPr>
        <w:t xml:space="preserve"> their neural crest origin</w:t>
      </w:r>
      <w:r w:rsidR="00D46C4B" w:rsidRPr="00F11FE7">
        <w:rPr>
          <w:rFonts w:ascii="Book Antiqua" w:hAnsi="Book Antiqua" w:cs="Times New Roman"/>
          <w:sz w:val="24"/>
          <w:szCs w:val="24"/>
          <w:vertAlign w:val="superscript"/>
          <w:lang w:val="en-GB"/>
        </w:rPr>
        <w:t>[9,10]</w:t>
      </w:r>
      <w:r w:rsidR="003C25D5" w:rsidRPr="00F11FE7">
        <w:rPr>
          <w:rFonts w:ascii="Book Antiqua" w:hAnsi="Book Antiqua" w:cs="Times New Roman"/>
          <w:sz w:val="24"/>
          <w:szCs w:val="24"/>
          <w:lang w:val="en-GB"/>
        </w:rPr>
        <w:t>.</w:t>
      </w:r>
      <w:r w:rsidR="00D46C4B" w:rsidRPr="00F11FE7">
        <w:rPr>
          <w:rFonts w:ascii="Book Antiqua" w:hAnsi="Book Antiqua" w:cs="Times New Roman"/>
          <w:sz w:val="24"/>
          <w:szCs w:val="24"/>
          <w:lang w:val="en-US"/>
        </w:rPr>
        <w:t xml:space="preserve"> </w:t>
      </w:r>
    </w:p>
    <w:p w:rsidR="00AD3886"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 xml:space="preserve">Similar to MSCs from other </w:t>
      </w:r>
      <w:r w:rsidR="003C30A5" w:rsidRPr="00F11FE7">
        <w:rPr>
          <w:rFonts w:ascii="Book Antiqua" w:hAnsi="Book Antiqua" w:cs="Times New Roman"/>
          <w:sz w:val="24"/>
          <w:szCs w:val="24"/>
          <w:lang w:val="en-GB"/>
        </w:rPr>
        <w:t xml:space="preserve">tissues, dental MSCs possess </w:t>
      </w:r>
      <w:r w:rsidR="00506367" w:rsidRPr="00F11FE7">
        <w:rPr>
          <w:rFonts w:ascii="Book Antiqua" w:hAnsi="Book Antiqua" w:cs="Times New Roman"/>
          <w:sz w:val="24"/>
          <w:szCs w:val="24"/>
          <w:lang w:val="en-GB"/>
        </w:rPr>
        <w:t xml:space="preserve">a </w:t>
      </w:r>
      <w:r w:rsidR="003C30A5" w:rsidRPr="00F11FE7">
        <w:rPr>
          <w:rFonts w:ascii="Book Antiqua" w:hAnsi="Book Antiqua" w:cs="Times New Roman"/>
          <w:sz w:val="24"/>
          <w:szCs w:val="24"/>
          <w:lang w:val="en-GB"/>
        </w:rPr>
        <w:t>strong immunomodulatory ability</w:t>
      </w:r>
      <w:r w:rsidR="00D46C4B" w:rsidRPr="00F11FE7">
        <w:rPr>
          <w:rFonts w:ascii="Book Antiqua" w:hAnsi="Book Antiqua" w:cs="Times New Roman"/>
          <w:sz w:val="24"/>
          <w:szCs w:val="24"/>
          <w:vertAlign w:val="superscript"/>
          <w:lang w:val="en-GB"/>
        </w:rPr>
        <w:t>[11-13]</w:t>
      </w:r>
      <w:r w:rsidR="003C25D5" w:rsidRPr="00F11FE7">
        <w:rPr>
          <w:rFonts w:ascii="Book Antiqua" w:hAnsi="Book Antiqua" w:cs="Times New Roman"/>
          <w:sz w:val="24"/>
          <w:szCs w:val="24"/>
          <w:lang w:val="en-GB"/>
        </w:rPr>
        <w:t>.</w:t>
      </w:r>
      <w:r w:rsidR="00461CE9" w:rsidRPr="00F11FE7">
        <w:rPr>
          <w:rFonts w:ascii="Book Antiqua" w:hAnsi="Book Antiqua" w:cs="Times New Roman"/>
          <w:sz w:val="24"/>
          <w:szCs w:val="24"/>
          <w:lang w:val="en-GB"/>
        </w:rPr>
        <w:t xml:space="preserve"> P</w:t>
      </w:r>
      <w:r w:rsidRPr="00F11FE7">
        <w:rPr>
          <w:rFonts w:ascii="Book Antiqua" w:hAnsi="Book Antiqua" w:cs="Times New Roman"/>
          <w:sz w:val="24"/>
          <w:szCs w:val="24"/>
          <w:lang w:val="en-GB"/>
        </w:rPr>
        <w:t>otential mechanisms of</w:t>
      </w:r>
      <w:r w:rsidR="00CE108B" w:rsidRPr="00F11FE7">
        <w:rPr>
          <w:rFonts w:ascii="Book Antiqua" w:hAnsi="Book Antiqua" w:cs="Times New Roman"/>
          <w:sz w:val="24"/>
          <w:szCs w:val="24"/>
          <w:lang w:val="en-GB"/>
        </w:rPr>
        <w:t xml:space="preserve"> the</w:t>
      </w:r>
      <w:r w:rsidRPr="00F11FE7">
        <w:rPr>
          <w:rFonts w:ascii="Book Antiqua" w:hAnsi="Book Antiqua" w:cs="Times New Roman"/>
          <w:sz w:val="24"/>
          <w:szCs w:val="24"/>
          <w:lang w:val="en-GB"/>
        </w:rPr>
        <w:t xml:space="preserve"> immunomodulatory effects of MSCs include the expression of enzymes, </w:t>
      </w:r>
      <w:r w:rsidR="00CE108B"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production of soluble factors, and cell-to-cell contact</w:t>
      </w:r>
      <w:r w:rsidR="00CE108B"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and </w:t>
      </w:r>
      <w:r w:rsidR="00CE108B" w:rsidRPr="00F11FE7">
        <w:rPr>
          <w:rFonts w:ascii="Book Antiqua" w:hAnsi="Book Antiqua" w:cs="Times New Roman"/>
          <w:sz w:val="24"/>
          <w:szCs w:val="24"/>
          <w:lang w:val="en-GB"/>
        </w:rPr>
        <w:t xml:space="preserve">these mechanisms </w:t>
      </w:r>
      <w:r w:rsidRPr="00F11FE7">
        <w:rPr>
          <w:rFonts w:ascii="Book Antiqua" w:hAnsi="Book Antiqua" w:cs="Times New Roman"/>
          <w:sz w:val="24"/>
          <w:szCs w:val="24"/>
          <w:lang w:val="en-GB"/>
        </w:rPr>
        <w:t>are reviewed in detail elsewhere</w:t>
      </w:r>
      <w:r w:rsidR="00D46C4B" w:rsidRPr="00F11FE7">
        <w:rPr>
          <w:rFonts w:ascii="Book Antiqua" w:hAnsi="Book Antiqua" w:cs="Times New Roman"/>
          <w:sz w:val="24"/>
          <w:szCs w:val="24"/>
          <w:vertAlign w:val="superscript"/>
          <w:lang w:val="en-GB"/>
        </w:rPr>
        <w:t>[14-16]</w:t>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MSC-mediated immunosuppression in humans is </w:t>
      </w:r>
      <w:r w:rsidR="00E706A8" w:rsidRPr="00F11FE7">
        <w:rPr>
          <w:rFonts w:ascii="Book Antiqua" w:hAnsi="Book Antiqua" w:cs="Times New Roman"/>
          <w:sz w:val="24"/>
          <w:szCs w:val="24"/>
          <w:lang w:val="en-GB"/>
        </w:rPr>
        <w:t xml:space="preserve">largely mediated by </w:t>
      </w:r>
      <w:r w:rsidRPr="00F11FE7">
        <w:rPr>
          <w:rFonts w:ascii="Book Antiqua" w:hAnsi="Book Antiqua" w:cs="Times New Roman"/>
          <w:sz w:val="24"/>
          <w:szCs w:val="24"/>
          <w:lang w:val="en-GB"/>
        </w:rPr>
        <w:t>indoleamine-2,3-dioxygenase</w:t>
      </w:r>
      <w:r w:rsidR="00FF6EC7" w:rsidRPr="00F11FE7">
        <w:rPr>
          <w:rFonts w:ascii="Book Antiqua" w:hAnsi="Book Antiqua" w:cs="Times New Roman"/>
          <w:sz w:val="24"/>
          <w:szCs w:val="24"/>
          <w:lang w:val="en-GB"/>
        </w:rPr>
        <w:t>-1</w:t>
      </w:r>
      <w:r w:rsidRPr="00F11FE7">
        <w:rPr>
          <w:rFonts w:ascii="Book Antiqua" w:hAnsi="Book Antiqua" w:cs="Times New Roman"/>
          <w:sz w:val="24"/>
          <w:szCs w:val="24"/>
          <w:lang w:val="en-GB"/>
        </w:rPr>
        <w:t xml:space="preserve"> (IDO</w:t>
      </w:r>
      <w:r w:rsidR="00FF6EC7" w:rsidRPr="00F11FE7">
        <w:rPr>
          <w:rFonts w:ascii="Book Antiqua" w:hAnsi="Book Antiqua" w:cs="Times New Roman"/>
          <w:sz w:val="24"/>
          <w:szCs w:val="24"/>
          <w:lang w:val="en-GB"/>
        </w:rPr>
        <w:t>-1</w:t>
      </w:r>
      <w:r w:rsidRPr="00F11FE7">
        <w:rPr>
          <w:rFonts w:ascii="Book Antiqua" w:hAnsi="Book Antiqua" w:cs="Times New Roman"/>
          <w:sz w:val="24"/>
          <w:szCs w:val="24"/>
          <w:lang w:val="en-GB"/>
        </w:rPr>
        <w:t>)</w:t>
      </w:r>
      <w:r w:rsidR="00E706A8" w:rsidRPr="00F11FE7">
        <w:rPr>
          <w:rFonts w:ascii="Book Antiqua" w:hAnsi="Book Antiqua" w:cs="Times New Roman"/>
          <w:sz w:val="24"/>
          <w:szCs w:val="24"/>
          <w:lang w:val="en-GB"/>
        </w:rPr>
        <w:t xml:space="preserve">, which </w:t>
      </w:r>
      <w:r w:rsidR="00373001" w:rsidRPr="00F11FE7">
        <w:rPr>
          <w:rFonts w:ascii="Book Antiqua" w:hAnsi="Book Antiqua" w:cs="Times New Roman"/>
          <w:sz w:val="24"/>
          <w:szCs w:val="24"/>
          <w:lang w:val="en-GB"/>
        </w:rPr>
        <w:t>catalyses</w:t>
      </w:r>
      <w:r w:rsidRPr="00F11FE7">
        <w:rPr>
          <w:rFonts w:ascii="Book Antiqua" w:hAnsi="Book Antiqua" w:cs="Times New Roman"/>
          <w:sz w:val="24"/>
          <w:szCs w:val="24"/>
          <w:lang w:val="en-GB"/>
        </w:rPr>
        <w:t xml:space="preserve"> the catabolism of </w:t>
      </w:r>
      <w:r w:rsidR="002C3FDE" w:rsidRPr="00F11FE7">
        <w:rPr>
          <w:rFonts w:ascii="Book Antiqua" w:hAnsi="Book Antiqua" w:cs="Times New Roman"/>
          <w:sz w:val="24"/>
          <w:szCs w:val="24"/>
          <w:lang w:val="en-GB"/>
        </w:rPr>
        <w:t>L-</w:t>
      </w:r>
      <w:r w:rsidRPr="00F11FE7">
        <w:rPr>
          <w:rFonts w:ascii="Book Antiqua" w:hAnsi="Book Antiqua" w:cs="Times New Roman"/>
          <w:sz w:val="24"/>
          <w:szCs w:val="24"/>
          <w:lang w:val="en-GB"/>
        </w:rPr>
        <w:t xml:space="preserve">tryptophan into </w:t>
      </w:r>
      <w:r w:rsidR="002C3FDE" w:rsidRPr="00F11FE7">
        <w:rPr>
          <w:rFonts w:ascii="Book Antiqua" w:hAnsi="Book Antiqua" w:cs="Times New Roman"/>
          <w:sz w:val="24"/>
          <w:szCs w:val="24"/>
          <w:lang w:val="en-GB"/>
        </w:rPr>
        <w:t>L-</w:t>
      </w:r>
      <w:r w:rsidRPr="00F11FE7">
        <w:rPr>
          <w:rFonts w:ascii="Book Antiqua" w:hAnsi="Book Antiqua" w:cs="Times New Roman"/>
          <w:sz w:val="24"/>
          <w:szCs w:val="24"/>
          <w:lang w:val="en-GB"/>
        </w:rPr>
        <w:t>kynurenine</w:t>
      </w:r>
      <w:r w:rsidR="00E706A8"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 </w:t>
      </w:r>
      <w:r w:rsidR="00E706A8" w:rsidRPr="00F11FE7">
        <w:rPr>
          <w:rFonts w:ascii="Book Antiqua" w:hAnsi="Book Antiqua" w:cs="Times New Roman"/>
          <w:sz w:val="24"/>
          <w:szCs w:val="24"/>
          <w:lang w:val="en-GB"/>
        </w:rPr>
        <w:t>As a result, depletion of</w:t>
      </w:r>
      <w:r w:rsidRPr="00F11FE7">
        <w:rPr>
          <w:rFonts w:ascii="Book Antiqua" w:hAnsi="Book Antiqua" w:cs="Times New Roman"/>
          <w:sz w:val="24"/>
          <w:szCs w:val="24"/>
          <w:lang w:val="en-GB"/>
        </w:rPr>
        <w:t xml:space="preserve"> tryptophan leads to the suppression of different immune cells</w:t>
      </w:r>
      <w:r w:rsidR="00D46C4B" w:rsidRPr="00F11FE7">
        <w:rPr>
          <w:rFonts w:ascii="Book Antiqua" w:hAnsi="Book Antiqua" w:cs="Times New Roman"/>
          <w:sz w:val="24"/>
          <w:szCs w:val="24"/>
          <w:vertAlign w:val="superscript"/>
          <w:lang w:val="en-GB"/>
        </w:rPr>
        <w:t>[17]</w:t>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E706A8" w:rsidRPr="00F11FE7">
        <w:rPr>
          <w:rFonts w:ascii="Book Antiqua" w:hAnsi="Book Antiqua" w:cs="Times New Roman"/>
          <w:sz w:val="24"/>
          <w:szCs w:val="24"/>
          <w:lang w:val="en-GB"/>
        </w:rPr>
        <w:t>Further</w:t>
      </w:r>
      <w:r w:rsidRPr="00F11FE7">
        <w:rPr>
          <w:rFonts w:ascii="Book Antiqua" w:hAnsi="Book Antiqua" w:cs="Times New Roman"/>
          <w:sz w:val="24"/>
          <w:szCs w:val="24"/>
          <w:lang w:val="en-GB"/>
        </w:rPr>
        <w:t xml:space="preserve"> important soluble factors </w:t>
      </w:r>
      <w:r w:rsidR="00E706A8" w:rsidRPr="00F11FE7">
        <w:rPr>
          <w:rFonts w:ascii="Book Antiqua" w:hAnsi="Book Antiqua" w:cs="Times New Roman"/>
          <w:sz w:val="24"/>
          <w:szCs w:val="24"/>
          <w:lang w:val="en-GB"/>
        </w:rPr>
        <w:t xml:space="preserve">involved in the </w:t>
      </w:r>
      <w:r w:rsidRPr="00F11FE7">
        <w:rPr>
          <w:rFonts w:ascii="Book Antiqua" w:hAnsi="Book Antiqua" w:cs="Times New Roman"/>
          <w:sz w:val="24"/>
          <w:szCs w:val="24"/>
          <w:lang w:val="en-GB"/>
        </w:rPr>
        <w:t>MSC</w:t>
      </w:r>
      <w:r w:rsidR="00E706A8" w:rsidRPr="00F11FE7">
        <w:rPr>
          <w:rFonts w:ascii="Book Antiqua" w:hAnsi="Book Antiqua" w:cs="Times New Roman"/>
          <w:sz w:val="24"/>
          <w:szCs w:val="24"/>
          <w:lang w:val="en-GB"/>
        </w:rPr>
        <w:t xml:space="preserve">-dependent </w:t>
      </w:r>
      <w:r w:rsidR="00093FC0" w:rsidRPr="00F11FE7">
        <w:rPr>
          <w:rFonts w:ascii="Book Antiqua" w:hAnsi="Book Antiqua" w:cs="Times New Roman"/>
          <w:sz w:val="24"/>
          <w:szCs w:val="24"/>
          <w:lang w:val="en-GB"/>
        </w:rPr>
        <w:t>immuno</w:t>
      </w:r>
      <w:r w:rsidR="00E706A8" w:rsidRPr="00F11FE7">
        <w:rPr>
          <w:rFonts w:ascii="Book Antiqua" w:hAnsi="Book Antiqua" w:cs="Times New Roman"/>
          <w:sz w:val="24"/>
          <w:szCs w:val="24"/>
          <w:lang w:val="en-GB"/>
        </w:rPr>
        <w:t>modulation</w:t>
      </w:r>
      <w:r w:rsidRPr="00F11FE7">
        <w:rPr>
          <w:rFonts w:ascii="Book Antiqua" w:hAnsi="Book Antiqua" w:cs="Times New Roman"/>
          <w:sz w:val="24"/>
          <w:szCs w:val="24"/>
          <w:lang w:val="en-GB"/>
        </w:rPr>
        <w:t xml:space="preserve"> are prostaglandin E2 (PGE-2), </w:t>
      </w:r>
      <w:r w:rsidR="00093FC0" w:rsidRPr="00F11FE7">
        <w:rPr>
          <w:rFonts w:ascii="Book Antiqua" w:hAnsi="Book Antiqua" w:cs="Times New Roman"/>
          <w:sz w:val="24"/>
          <w:szCs w:val="24"/>
          <w:lang w:val="en-GB"/>
        </w:rPr>
        <w:t xml:space="preserve">tumor necrosis factor α-stimulated gene 6 (TSG-6), hepatocyte growth factor (HGF), transforming </w:t>
      </w:r>
      <w:r w:rsidRPr="00F11FE7">
        <w:rPr>
          <w:rFonts w:ascii="Book Antiqua" w:hAnsi="Book Antiqua" w:cs="Times New Roman"/>
          <w:sz w:val="24"/>
          <w:szCs w:val="24"/>
          <w:lang w:val="en-GB"/>
        </w:rPr>
        <w:t>growth factor (TGF)-β, interleukin</w:t>
      </w:r>
      <w:r w:rsidR="001E24D6" w:rsidRPr="00F11FE7">
        <w:rPr>
          <w:rFonts w:ascii="Book Antiqua" w:hAnsi="Book Antiqua" w:cs="Times New Roman"/>
          <w:sz w:val="24"/>
          <w:szCs w:val="24"/>
          <w:lang w:val="en-GB"/>
        </w:rPr>
        <w:t xml:space="preserve"> (IL)</w:t>
      </w:r>
      <w:r w:rsidRPr="00F11FE7">
        <w:rPr>
          <w:rFonts w:ascii="Book Antiqua" w:hAnsi="Book Antiqua" w:cs="Times New Roman"/>
          <w:sz w:val="24"/>
          <w:szCs w:val="24"/>
          <w:lang w:val="en-GB"/>
        </w:rPr>
        <w:t xml:space="preserve">-10, galectins, </w:t>
      </w:r>
      <w:r w:rsidR="00093FC0"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human leukocyte antigen (HLA)-G5</w:t>
      </w:r>
      <w:r w:rsidR="00D46C4B" w:rsidRPr="00F11FE7">
        <w:rPr>
          <w:rFonts w:ascii="Book Antiqua" w:hAnsi="Book Antiqua" w:cs="Times New Roman"/>
          <w:sz w:val="24"/>
          <w:szCs w:val="24"/>
          <w:vertAlign w:val="superscript"/>
          <w:lang w:val="en-GB"/>
        </w:rPr>
        <w:t>[18]</w:t>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PGE</w:t>
      </w:r>
      <w:r w:rsidR="003B1BAC" w:rsidRPr="00F11FE7">
        <w:rPr>
          <w:rFonts w:ascii="Book Antiqua" w:hAnsi="Book Antiqua" w:cs="Times New Roman"/>
          <w:sz w:val="24"/>
          <w:szCs w:val="24"/>
          <w:lang w:val="en-GB"/>
        </w:rPr>
        <w:t>-</w:t>
      </w:r>
      <w:r w:rsidRPr="00F11FE7">
        <w:rPr>
          <w:rFonts w:ascii="Book Antiqua" w:hAnsi="Book Antiqua" w:cs="Times New Roman"/>
          <w:sz w:val="24"/>
          <w:szCs w:val="24"/>
          <w:lang w:val="en-GB"/>
        </w:rPr>
        <w:t>2</w:t>
      </w:r>
      <w:r w:rsidR="003B1BAC" w:rsidRPr="00F11FE7">
        <w:rPr>
          <w:rFonts w:ascii="Book Antiqua" w:hAnsi="Book Antiqua" w:cs="Times New Roman"/>
          <w:sz w:val="24"/>
          <w:szCs w:val="24"/>
          <w:lang w:val="en-GB"/>
        </w:rPr>
        <w:t>,</w:t>
      </w:r>
      <w:r w:rsidR="00373001"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a metabolic product of </w:t>
      </w:r>
      <w:r w:rsidR="003B1BAC"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arachidonic acid cascade, </w:t>
      </w:r>
      <w:r w:rsidR="003B1BAC" w:rsidRPr="00F11FE7">
        <w:rPr>
          <w:rFonts w:ascii="Book Antiqua" w:hAnsi="Book Antiqua" w:cs="Times New Roman"/>
          <w:sz w:val="24"/>
          <w:szCs w:val="24"/>
          <w:lang w:val="en-GB"/>
        </w:rPr>
        <w:t xml:space="preserve">is produced by </w:t>
      </w:r>
      <w:r w:rsidRPr="00F11FE7">
        <w:rPr>
          <w:rFonts w:ascii="Book Antiqua" w:hAnsi="Book Antiqua" w:cs="Times New Roman"/>
          <w:sz w:val="24"/>
          <w:szCs w:val="24"/>
          <w:lang w:val="en-GB"/>
        </w:rPr>
        <w:t>cyclooxygenase 2 (COX-2</w:t>
      </w:r>
      <w:r w:rsidR="0037300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and </w:t>
      </w:r>
      <w:r w:rsidR="005C4231" w:rsidRPr="00F11FE7">
        <w:rPr>
          <w:rFonts w:ascii="Book Antiqua" w:hAnsi="Book Antiqua" w:cs="Times New Roman"/>
          <w:sz w:val="24"/>
          <w:szCs w:val="24"/>
          <w:lang w:val="en-GB"/>
        </w:rPr>
        <w:t>influences</w:t>
      </w:r>
      <w:r w:rsidRPr="00F11FE7">
        <w:rPr>
          <w:rFonts w:ascii="Book Antiqua" w:hAnsi="Book Antiqua" w:cs="Times New Roman"/>
          <w:sz w:val="24"/>
          <w:szCs w:val="24"/>
          <w:lang w:val="en-GB"/>
        </w:rPr>
        <w:t xml:space="preserve"> both the innate and adaptive immune systems</w:t>
      </w:r>
      <w:r w:rsidR="00D46C4B" w:rsidRPr="00F11FE7">
        <w:rPr>
          <w:rFonts w:ascii="Book Antiqua" w:hAnsi="Book Antiqua" w:cs="Times New Roman"/>
          <w:sz w:val="24"/>
          <w:szCs w:val="24"/>
          <w:vertAlign w:val="superscript"/>
          <w:lang w:val="en-GB"/>
        </w:rPr>
        <w:t>[19]</w:t>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MSCs</w:t>
      </w:r>
      <w:r w:rsidR="00093FC0" w:rsidRPr="00F11FE7">
        <w:rPr>
          <w:rFonts w:ascii="Book Antiqua" w:hAnsi="Book Antiqua" w:cs="Times New Roman"/>
          <w:sz w:val="24"/>
          <w:szCs w:val="24"/>
          <w:lang w:val="en-GB"/>
        </w:rPr>
        <w:t xml:space="preserve"> continuously produce the potent immunomodulatory cytokines TGF-β</w:t>
      </w:r>
      <w:r w:rsidRPr="00F11FE7">
        <w:rPr>
          <w:rFonts w:ascii="Book Antiqua" w:hAnsi="Book Antiqua" w:cs="Times New Roman"/>
          <w:sz w:val="24"/>
          <w:szCs w:val="24"/>
          <w:lang w:val="en-GB"/>
        </w:rPr>
        <w:t xml:space="preserve"> and its production can be enhanced by other </w:t>
      </w:r>
      <w:r w:rsidR="00EC33BE" w:rsidRPr="00F11FE7">
        <w:rPr>
          <w:rFonts w:ascii="Book Antiqua" w:hAnsi="Book Antiqua" w:cs="Times New Roman"/>
          <w:sz w:val="24"/>
          <w:szCs w:val="24"/>
          <w:lang w:val="en-GB"/>
        </w:rPr>
        <w:t xml:space="preserve">immunomodulatory </w:t>
      </w:r>
      <w:r w:rsidR="00093FC0" w:rsidRPr="00F11FE7">
        <w:rPr>
          <w:rFonts w:ascii="Book Antiqua" w:hAnsi="Book Antiqua" w:cs="Times New Roman"/>
          <w:sz w:val="24"/>
          <w:szCs w:val="24"/>
          <w:lang w:val="en-GB"/>
        </w:rPr>
        <w:t>cytokines</w:t>
      </w:r>
      <w:r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lastRenderedPageBreak/>
        <w:t>such as IL-4 and IL-13</w:t>
      </w:r>
      <w:r w:rsidR="00D46C4B" w:rsidRPr="00F11FE7">
        <w:rPr>
          <w:rFonts w:ascii="Book Antiqua" w:hAnsi="Book Antiqua" w:cs="Times New Roman"/>
          <w:sz w:val="24"/>
          <w:szCs w:val="24"/>
          <w:vertAlign w:val="superscript"/>
          <w:lang w:val="en-GB"/>
        </w:rPr>
        <w:t>[20]</w:t>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2C3FDE" w:rsidRPr="00F11FE7">
        <w:rPr>
          <w:rFonts w:ascii="Book Antiqua" w:hAnsi="Book Antiqua" w:cs="Times New Roman"/>
          <w:sz w:val="24"/>
          <w:szCs w:val="24"/>
          <w:lang w:val="en-GB"/>
        </w:rPr>
        <w:t>The</w:t>
      </w:r>
      <w:r w:rsidR="00093FC0" w:rsidRPr="00F11FE7">
        <w:rPr>
          <w:rFonts w:ascii="Book Antiqua" w:hAnsi="Book Antiqua" w:cs="Times New Roman"/>
          <w:sz w:val="24"/>
          <w:szCs w:val="24"/>
          <w:lang w:val="en-GB"/>
        </w:rPr>
        <w:t xml:space="preserve"> a</w:t>
      </w:r>
      <w:r w:rsidRPr="00F11FE7">
        <w:rPr>
          <w:rFonts w:ascii="Book Antiqua" w:hAnsi="Book Antiqua" w:cs="Times New Roman"/>
          <w:sz w:val="24"/>
          <w:szCs w:val="24"/>
          <w:lang w:val="en-GB"/>
        </w:rPr>
        <w:t xml:space="preserve">nti-inflammatory cytokine </w:t>
      </w:r>
      <w:r w:rsidR="00093FC0" w:rsidRPr="00F11FE7">
        <w:rPr>
          <w:rFonts w:ascii="Book Antiqua" w:hAnsi="Book Antiqua" w:cs="Times New Roman"/>
          <w:sz w:val="24"/>
          <w:szCs w:val="24"/>
          <w:lang w:val="en-GB"/>
        </w:rPr>
        <w:t xml:space="preserve">IL-10 </w:t>
      </w:r>
      <w:r w:rsidRPr="00F11FE7">
        <w:rPr>
          <w:rFonts w:ascii="Book Antiqua" w:hAnsi="Book Antiqua" w:cs="Times New Roman"/>
          <w:sz w:val="24"/>
          <w:szCs w:val="24"/>
          <w:lang w:val="en-GB"/>
        </w:rPr>
        <w:t xml:space="preserve">can be produced either by MSCs </w:t>
      </w:r>
      <w:r w:rsidR="00093FC0" w:rsidRPr="00F11FE7">
        <w:rPr>
          <w:rFonts w:ascii="Book Antiqua" w:hAnsi="Book Antiqua" w:cs="Times New Roman"/>
          <w:sz w:val="24"/>
          <w:szCs w:val="24"/>
          <w:lang w:val="en-GB"/>
        </w:rPr>
        <w:t xml:space="preserve">themselves </w:t>
      </w:r>
      <w:r w:rsidRPr="00F11FE7">
        <w:rPr>
          <w:rFonts w:ascii="Book Antiqua" w:hAnsi="Book Antiqua" w:cs="Times New Roman"/>
          <w:sz w:val="24"/>
          <w:szCs w:val="24"/>
          <w:lang w:val="en-GB"/>
        </w:rPr>
        <w:t>or MSC-</w:t>
      </w:r>
      <w:r w:rsidR="0011302E" w:rsidRPr="00F11FE7">
        <w:rPr>
          <w:rFonts w:ascii="Book Antiqua" w:hAnsi="Book Antiqua" w:cs="Times New Roman"/>
          <w:sz w:val="24"/>
          <w:szCs w:val="24"/>
          <w:lang w:val="en-GB"/>
        </w:rPr>
        <w:t xml:space="preserve">regulated </w:t>
      </w:r>
      <w:r w:rsidRPr="00F11FE7">
        <w:rPr>
          <w:rFonts w:ascii="Book Antiqua" w:hAnsi="Book Antiqua" w:cs="Times New Roman"/>
          <w:sz w:val="24"/>
          <w:szCs w:val="24"/>
          <w:lang w:val="en-GB"/>
        </w:rPr>
        <w:t>immune cells</w:t>
      </w:r>
      <w:r w:rsidR="00D46C4B" w:rsidRPr="00F11FE7">
        <w:rPr>
          <w:rFonts w:ascii="Book Antiqua" w:hAnsi="Book Antiqua" w:cs="Times New Roman"/>
          <w:sz w:val="24"/>
          <w:szCs w:val="24"/>
          <w:vertAlign w:val="superscript"/>
          <w:lang w:val="en-GB"/>
        </w:rPr>
        <w:t>[21]</w:t>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373001" w:rsidRPr="00F11FE7">
        <w:rPr>
          <w:rFonts w:ascii="Book Antiqua" w:hAnsi="Book Antiqua" w:cs="Times New Roman"/>
          <w:sz w:val="24"/>
          <w:szCs w:val="24"/>
          <w:lang w:val="en-GB"/>
        </w:rPr>
        <w:t>Additionally</w:t>
      </w:r>
      <w:r w:rsidR="003B1BAC" w:rsidRPr="00F11FE7">
        <w:rPr>
          <w:rFonts w:ascii="Book Antiqua" w:hAnsi="Book Antiqua" w:cs="Times New Roman"/>
          <w:sz w:val="24"/>
          <w:szCs w:val="24"/>
          <w:lang w:val="en-GB"/>
        </w:rPr>
        <w:t>, d</w:t>
      </w:r>
      <w:r w:rsidRPr="00F11FE7">
        <w:rPr>
          <w:rFonts w:ascii="Book Antiqua" w:hAnsi="Book Antiqua" w:cs="Times New Roman"/>
          <w:sz w:val="24"/>
          <w:szCs w:val="24"/>
          <w:lang w:val="en-GB"/>
        </w:rPr>
        <w:t xml:space="preserve">irect cell-to-cell contact accounts </w:t>
      </w:r>
      <w:r w:rsidR="00F87CAF" w:rsidRPr="00F11FE7">
        <w:rPr>
          <w:rFonts w:ascii="Book Antiqua" w:hAnsi="Book Antiqua" w:cs="Times New Roman"/>
          <w:sz w:val="24"/>
          <w:szCs w:val="24"/>
          <w:lang w:val="en-GB"/>
        </w:rPr>
        <w:t xml:space="preserve">for </w:t>
      </w:r>
      <w:r w:rsidRPr="00F11FE7">
        <w:rPr>
          <w:rFonts w:ascii="Book Antiqua" w:hAnsi="Book Antiqua" w:cs="Times New Roman"/>
          <w:sz w:val="24"/>
          <w:szCs w:val="24"/>
          <w:lang w:val="en-GB"/>
        </w:rPr>
        <w:t xml:space="preserve">at least some </w:t>
      </w:r>
      <w:r w:rsidR="00761F8D" w:rsidRPr="00F11FE7">
        <w:rPr>
          <w:rFonts w:ascii="Book Antiqua" w:hAnsi="Book Antiqua" w:cs="Times New Roman"/>
          <w:sz w:val="24"/>
          <w:szCs w:val="24"/>
          <w:lang w:val="en-GB"/>
        </w:rPr>
        <w:t xml:space="preserve">of the </w:t>
      </w:r>
      <w:r w:rsidRPr="00F11FE7">
        <w:rPr>
          <w:rFonts w:ascii="Book Antiqua" w:hAnsi="Book Antiqua" w:cs="Times New Roman"/>
          <w:sz w:val="24"/>
          <w:szCs w:val="24"/>
          <w:lang w:val="en-GB"/>
        </w:rPr>
        <w:t>immunosuppressive effect</w:t>
      </w:r>
      <w:r w:rsidR="00F87CAF"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of MSCs</w:t>
      </w:r>
      <w:r w:rsidR="00761F8D"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and </w:t>
      </w:r>
      <w:r w:rsidR="00761F8D" w:rsidRPr="00F11FE7">
        <w:rPr>
          <w:rFonts w:ascii="Book Antiqua" w:hAnsi="Book Antiqua" w:cs="Times New Roman"/>
          <w:sz w:val="24"/>
          <w:szCs w:val="24"/>
          <w:lang w:val="en-GB"/>
        </w:rPr>
        <w:t xml:space="preserve">these effects </w:t>
      </w:r>
      <w:r w:rsidRPr="00F11FE7">
        <w:rPr>
          <w:rFonts w:ascii="Book Antiqua" w:hAnsi="Book Antiqua" w:cs="Times New Roman"/>
          <w:sz w:val="24"/>
          <w:szCs w:val="24"/>
          <w:lang w:val="en-GB"/>
        </w:rPr>
        <w:t xml:space="preserve">are mediated </w:t>
      </w:r>
      <w:r w:rsidR="00F87CAF" w:rsidRPr="00F11FE7">
        <w:rPr>
          <w:rFonts w:ascii="Book Antiqua" w:hAnsi="Book Antiqua" w:cs="Times New Roman"/>
          <w:sz w:val="24"/>
          <w:szCs w:val="24"/>
          <w:lang w:val="en-GB"/>
        </w:rPr>
        <w:t xml:space="preserve">mainly </w:t>
      </w:r>
      <w:r w:rsidRPr="00F11FE7">
        <w:rPr>
          <w:rFonts w:ascii="Book Antiqua" w:hAnsi="Book Antiqua" w:cs="Times New Roman"/>
          <w:sz w:val="24"/>
          <w:szCs w:val="24"/>
          <w:lang w:val="en-GB"/>
        </w:rPr>
        <w:t xml:space="preserve">through programmed death ligand 1 (PD-L1), PD-L2 and </w:t>
      </w:r>
      <w:r w:rsidR="00761F8D" w:rsidRPr="00F11FE7">
        <w:rPr>
          <w:rFonts w:ascii="Book Antiqua" w:hAnsi="Book Antiqua" w:cs="Times New Roman"/>
          <w:sz w:val="24"/>
          <w:szCs w:val="24"/>
          <w:lang w:val="en-GB"/>
        </w:rPr>
        <w:t>membrane-</w:t>
      </w:r>
      <w:r w:rsidRPr="00F11FE7">
        <w:rPr>
          <w:rFonts w:ascii="Book Antiqua" w:hAnsi="Book Antiqua" w:cs="Times New Roman"/>
          <w:sz w:val="24"/>
          <w:szCs w:val="24"/>
          <w:lang w:val="en-GB"/>
        </w:rPr>
        <w:t>bound HLA-G1</w:t>
      </w:r>
      <w:r w:rsidR="00D46C4B" w:rsidRPr="00F11FE7">
        <w:rPr>
          <w:rFonts w:ascii="Book Antiqua" w:hAnsi="Book Antiqua" w:cs="Times New Roman"/>
          <w:sz w:val="24"/>
          <w:szCs w:val="24"/>
          <w:vertAlign w:val="superscript"/>
          <w:lang w:val="en-GB"/>
        </w:rPr>
        <w:t>[22]</w:t>
      </w:r>
      <w:r w:rsidR="003C25D5" w:rsidRPr="00F11FE7">
        <w:rPr>
          <w:rFonts w:ascii="Book Antiqua" w:hAnsi="Book Antiqua" w:cs="Times New Roman"/>
          <w:sz w:val="24"/>
          <w:szCs w:val="24"/>
          <w:lang w:val="en-GB"/>
        </w:rPr>
        <w:t>.</w:t>
      </w:r>
      <w:r w:rsidR="00D46C4B" w:rsidRPr="00F11FE7">
        <w:rPr>
          <w:rFonts w:ascii="Book Antiqua" w:hAnsi="Book Antiqua" w:cs="Times New Roman"/>
          <w:sz w:val="24"/>
          <w:szCs w:val="24"/>
          <w:lang w:val="en-GB"/>
        </w:rPr>
        <w:t xml:space="preserve"> </w:t>
      </w:r>
    </w:p>
    <w:p w:rsidR="00211B7C" w:rsidRPr="00F11FE7" w:rsidRDefault="00211B7C" w:rsidP="00C07F93">
      <w:pPr>
        <w:spacing w:after="0" w:line="360" w:lineRule="auto"/>
        <w:ind w:left="0" w:right="0"/>
        <w:rPr>
          <w:rFonts w:ascii="Book Antiqua" w:hAnsi="Book Antiqua" w:cs="Times New Roman"/>
          <w:sz w:val="24"/>
          <w:szCs w:val="24"/>
          <w:lang w:val="en-GB"/>
        </w:rPr>
      </w:pPr>
    </w:p>
    <w:p w:rsidR="00012F1F" w:rsidRPr="00F11FE7" w:rsidRDefault="006B3F92" w:rsidP="00C07F93">
      <w:pPr>
        <w:pStyle w:val="Heading1InTech"/>
        <w:spacing w:before="0" w:after="0" w:line="360" w:lineRule="auto"/>
        <w:ind w:left="0"/>
        <w:jc w:val="both"/>
        <w:rPr>
          <w:rFonts w:ascii="Book Antiqua" w:hAnsi="Book Antiqua" w:cs="Times New Roman"/>
          <w:caps/>
          <w:szCs w:val="24"/>
          <w:lang w:val="en-GB"/>
        </w:rPr>
      </w:pPr>
      <w:r w:rsidRPr="00F11FE7">
        <w:rPr>
          <w:rFonts w:ascii="Book Antiqua" w:hAnsi="Book Antiqua" w:cs="Times New Roman"/>
          <w:caps/>
          <w:szCs w:val="24"/>
          <w:lang w:val="en-GB"/>
        </w:rPr>
        <w:t>Immunomodulatory effect</w:t>
      </w:r>
      <w:r w:rsidR="005C4231" w:rsidRPr="00F11FE7">
        <w:rPr>
          <w:rFonts w:ascii="Book Antiqua" w:hAnsi="Book Antiqua" w:cs="Times New Roman"/>
          <w:caps/>
          <w:szCs w:val="24"/>
          <w:lang w:val="en-GB"/>
        </w:rPr>
        <w:t>s</w:t>
      </w:r>
      <w:r w:rsidRPr="00F11FE7">
        <w:rPr>
          <w:rFonts w:ascii="Book Antiqua" w:hAnsi="Book Antiqua" w:cs="Times New Roman"/>
          <w:caps/>
          <w:szCs w:val="24"/>
          <w:lang w:val="en-GB"/>
        </w:rPr>
        <w:t xml:space="preserve"> of </w:t>
      </w:r>
      <w:r w:rsidR="00211B7C" w:rsidRPr="00F11FE7">
        <w:rPr>
          <w:rFonts w:ascii="Book Antiqua" w:hAnsi="Book Antiqua" w:cs="Times New Roman"/>
          <w:caps/>
          <w:szCs w:val="24"/>
          <w:lang w:val="en-GB"/>
        </w:rPr>
        <w:t xml:space="preserve">different </w:t>
      </w:r>
      <w:r w:rsidR="00294E21" w:rsidRPr="00F11FE7">
        <w:rPr>
          <w:rFonts w:ascii="Book Antiqua" w:hAnsi="Book Antiqua" w:cs="Times New Roman"/>
          <w:caps/>
          <w:szCs w:val="24"/>
          <w:lang w:val="en-GB"/>
        </w:rPr>
        <w:t>dental</w:t>
      </w:r>
      <w:r w:rsidR="00076ED9" w:rsidRPr="00F11FE7">
        <w:rPr>
          <w:rFonts w:ascii="Book Antiqua" w:hAnsi="Book Antiqua" w:cs="Times New Roman"/>
          <w:caps/>
          <w:szCs w:val="24"/>
          <w:lang w:val="en-GB"/>
        </w:rPr>
        <w:t xml:space="preserve"> tissue-derived</w:t>
      </w:r>
      <w:r w:rsidR="00294E21" w:rsidRPr="00F11FE7">
        <w:rPr>
          <w:rFonts w:ascii="Book Antiqua" w:hAnsi="Book Antiqua" w:cs="Times New Roman"/>
          <w:caps/>
          <w:szCs w:val="24"/>
          <w:lang w:val="en-GB"/>
        </w:rPr>
        <w:t xml:space="preserve"> </w:t>
      </w:r>
      <w:r w:rsidRPr="00F11FE7">
        <w:rPr>
          <w:rFonts w:ascii="Book Antiqua" w:hAnsi="Book Antiqua" w:cs="Times New Roman"/>
          <w:caps/>
          <w:szCs w:val="24"/>
          <w:lang w:val="en-GB"/>
        </w:rPr>
        <w:t>MSCs</w:t>
      </w:r>
    </w:p>
    <w:p w:rsidR="002A7F65"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Dental </w:t>
      </w:r>
      <w:r w:rsidR="008248F1" w:rsidRPr="00F11FE7">
        <w:rPr>
          <w:rFonts w:ascii="Book Antiqua" w:hAnsi="Book Antiqua" w:cs="Times New Roman"/>
          <w:sz w:val="24"/>
          <w:szCs w:val="24"/>
          <w:lang w:val="en-GB"/>
        </w:rPr>
        <w:t xml:space="preserve">tissue-derived </w:t>
      </w:r>
      <w:r w:rsidRPr="00F11FE7">
        <w:rPr>
          <w:rFonts w:ascii="Book Antiqua" w:hAnsi="Book Antiqua" w:cs="Times New Roman"/>
          <w:sz w:val="24"/>
          <w:szCs w:val="24"/>
          <w:lang w:val="en-GB"/>
        </w:rPr>
        <w:t>MSCs, similar to MSCs from other tissue</w:t>
      </w:r>
      <w:r w:rsidR="005C4231"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modulate the activity of different immune cell subsets. Our knowledge in this field arises mainly from </w:t>
      </w:r>
      <w:r w:rsidR="00C43FD6" w:rsidRPr="00F11FE7">
        <w:rPr>
          <w:rFonts w:ascii="Book Antiqua" w:hAnsi="Book Antiqua" w:cs="Times New Roman"/>
          <w:i/>
          <w:sz w:val="24"/>
          <w:szCs w:val="24"/>
          <w:lang w:val="en-GB"/>
        </w:rPr>
        <w:t>in vitro</w:t>
      </w:r>
      <w:r w:rsidRPr="00F11FE7">
        <w:rPr>
          <w:rFonts w:ascii="Book Antiqua" w:hAnsi="Book Antiqua" w:cs="Times New Roman"/>
          <w:sz w:val="24"/>
          <w:szCs w:val="24"/>
          <w:lang w:val="en-GB"/>
        </w:rPr>
        <w:t xml:space="preserve"> cell culture studies. Usually, </w:t>
      </w:r>
      <w:r w:rsidR="00761F8D" w:rsidRPr="00F11FE7">
        <w:rPr>
          <w:rFonts w:ascii="Book Antiqua" w:hAnsi="Book Antiqua" w:cs="Times New Roman"/>
          <w:sz w:val="24"/>
          <w:szCs w:val="24"/>
          <w:lang w:val="en-GB"/>
        </w:rPr>
        <w:t xml:space="preserve">these </w:t>
      </w:r>
      <w:r w:rsidRPr="00F11FE7">
        <w:rPr>
          <w:rFonts w:ascii="Book Antiqua" w:hAnsi="Book Antiqua" w:cs="Times New Roman"/>
          <w:sz w:val="24"/>
          <w:szCs w:val="24"/>
          <w:lang w:val="en-GB"/>
        </w:rPr>
        <w:t xml:space="preserve">studies </w:t>
      </w:r>
      <w:r w:rsidR="00761F8D" w:rsidRPr="00F11FE7">
        <w:rPr>
          <w:rFonts w:ascii="Book Antiqua" w:hAnsi="Book Antiqua" w:cs="Times New Roman"/>
          <w:sz w:val="24"/>
          <w:szCs w:val="24"/>
          <w:lang w:val="en-GB"/>
        </w:rPr>
        <w:t xml:space="preserve">have </w:t>
      </w:r>
      <w:r w:rsidRPr="00F11FE7">
        <w:rPr>
          <w:rFonts w:ascii="Book Antiqua" w:hAnsi="Book Antiqua" w:cs="Times New Roman"/>
          <w:sz w:val="24"/>
          <w:szCs w:val="24"/>
          <w:lang w:val="en-GB"/>
        </w:rPr>
        <w:t>use</w:t>
      </w:r>
      <w:r w:rsidR="00761F8D" w:rsidRPr="00F11FE7">
        <w:rPr>
          <w:rFonts w:ascii="Book Antiqua" w:hAnsi="Book Antiqua" w:cs="Times New Roman"/>
          <w:sz w:val="24"/>
          <w:szCs w:val="24"/>
          <w:lang w:val="en-GB"/>
        </w:rPr>
        <w:t>d</w:t>
      </w:r>
      <w:r w:rsidRPr="00F11FE7">
        <w:rPr>
          <w:rFonts w:ascii="Book Antiqua" w:hAnsi="Book Antiqua" w:cs="Times New Roman"/>
          <w:sz w:val="24"/>
          <w:szCs w:val="24"/>
          <w:lang w:val="en-GB"/>
        </w:rPr>
        <w:t xml:space="preserve"> different co-culture models of MSCs with various subsets of immune cells and </w:t>
      </w:r>
      <w:r w:rsidR="00761F8D" w:rsidRPr="00F11FE7">
        <w:rPr>
          <w:rFonts w:ascii="Book Antiqua" w:hAnsi="Book Antiqua" w:cs="Times New Roman"/>
          <w:sz w:val="24"/>
          <w:szCs w:val="24"/>
          <w:lang w:val="en-GB"/>
        </w:rPr>
        <w:t xml:space="preserve">can </w:t>
      </w:r>
      <w:r w:rsidRPr="00F11FE7">
        <w:rPr>
          <w:rFonts w:ascii="Book Antiqua" w:hAnsi="Book Antiqua" w:cs="Times New Roman"/>
          <w:sz w:val="24"/>
          <w:szCs w:val="24"/>
          <w:lang w:val="en-GB"/>
        </w:rPr>
        <w:t xml:space="preserve">be relatively easily controlled. Some studies </w:t>
      </w:r>
      <w:r w:rsidR="00761F8D" w:rsidRPr="00F11FE7">
        <w:rPr>
          <w:rFonts w:ascii="Book Antiqua" w:hAnsi="Book Antiqua" w:cs="Times New Roman"/>
          <w:sz w:val="24"/>
          <w:szCs w:val="24"/>
          <w:lang w:val="en-GB"/>
        </w:rPr>
        <w:t xml:space="preserve">have </w:t>
      </w:r>
      <w:r w:rsidRPr="00F11FE7">
        <w:rPr>
          <w:rFonts w:ascii="Book Antiqua" w:hAnsi="Book Antiqua" w:cs="Times New Roman"/>
          <w:sz w:val="24"/>
          <w:szCs w:val="24"/>
          <w:lang w:val="en-GB"/>
        </w:rPr>
        <w:t>use</w:t>
      </w:r>
      <w:r w:rsidR="00761F8D" w:rsidRPr="00F11FE7">
        <w:rPr>
          <w:rFonts w:ascii="Book Antiqua" w:hAnsi="Book Antiqua" w:cs="Times New Roman"/>
          <w:sz w:val="24"/>
          <w:szCs w:val="24"/>
          <w:lang w:val="en-GB"/>
        </w:rPr>
        <w:t>d</w:t>
      </w:r>
      <w:r w:rsidR="005C4231" w:rsidRPr="00F11FE7">
        <w:rPr>
          <w:rFonts w:ascii="Book Antiqua" w:hAnsi="Book Antiqua" w:cs="Times New Roman"/>
          <w:sz w:val="24"/>
          <w:szCs w:val="24"/>
          <w:lang w:val="en-GB"/>
        </w:rPr>
        <w:t xml:space="preserve"> a</w:t>
      </w:r>
      <w:r w:rsidRPr="00F11FE7">
        <w:rPr>
          <w:rFonts w:ascii="Book Antiqua" w:hAnsi="Book Antiqua" w:cs="Times New Roman"/>
          <w:sz w:val="24"/>
          <w:szCs w:val="24"/>
          <w:lang w:val="en-GB"/>
        </w:rPr>
        <w:t xml:space="preserve"> so-called direct co-culture model, in which</w:t>
      </w:r>
      <w:r w:rsidR="00761F8D" w:rsidRPr="00F11FE7">
        <w:rPr>
          <w:rFonts w:ascii="Book Antiqua" w:hAnsi="Book Antiqua" w:cs="Times New Roman"/>
          <w:sz w:val="24"/>
          <w:szCs w:val="24"/>
          <w:lang w:val="en-GB"/>
        </w:rPr>
        <w:t xml:space="preserve"> the</w:t>
      </w:r>
      <w:r w:rsidRPr="00F11FE7">
        <w:rPr>
          <w:rFonts w:ascii="Book Antiqua" w:hAnsi="Book Antiqua" w:cs="Times New Roman"/>
          <w:sz w:val="24"/>
          <w:szCs w:val="24"/>
          <w:lang w:val="en-GB"/>
        </w:rPr>
        <w:t xml:space="preserve"> immune cells are added directly to tissue culture </w:t>
      </w:r>
      <w:r w:rsidR="00761F8D" w:rsidRPr="00F11FE7">
        <w:rPr>
          <w:rFonts w:ascii="Book Antiqua" w:hAnsi="Book Antiqua" w:cs="Times New Roman"/>
          <w:sz w:val="24"/>
          <w:szCs w:val="24"/>
          <w:lang w:val="en-GB"/>
        </w:rPr>
        <w:t>plastic-</w:t>
      </w:r>
      <w:r w:rsidRPr="00F11FE7">
        <w:rPr>
          <w:rFonts w:ascii="Book Antiqua" w:hAnsi="Book Antiqua" w:cs="Times New Roman"/>
          <w:sz w:val="24"/>
          <w:szCs w:val="24"/>
          <w:lang w:val="en-GB"/>
        </w:rPr>
        <w:t xml:space="preserve">adherent dental MSCs. Other studies </w:t>
      </w:r>
      <w:r w:rsidR="00761F8D" w:rsidRPr="00F11FE7">
        <w:rPr>
          <w:rFonts w:ascii="Book Antiqua" w:hAnsi="Book Antiqua" w:cs="Times New Roman"/>
          <w:sz w:val="24"/>
          <w:szCs w:val="24"/>
          <w:lang w:val="en-GB"/>
        </w:rPr>
        <w:t xml:space="preserve">have </w:t>
      </w:r>
      <w:r w:rsidRPr="00F11FE7">
        <w:rPr>
          <w:rFonts w:ascii="Book Antiqua" w:hAnsi="Book Antiqua" w:cs="Times New Roman"/>
          <w:sz w:val="24"/>
          <w:szCs w:val="24"/>
          <w:lang w:val="en-GB"/>
        </w:rPr>
        <w:t>use</w:t>
      </w:r>
      <w:r w:rsidR="00761F8D" w:rsidRPr="00F11FE7">
        <w:rPr>
          <w:rFonts w:ascii="Book Antiqua" w:hAnsi="Book Antiqua" w:cs="Times New Roman"/>
          <w:sz w:val="24"/>
          <w:szCs w:val="24"/>
          <w:lang w:val="en-GB"/>
        </w:rPr>
        <w:t>d</w:t>
      </w:r>
      <w:r w:rsidRPr="00F11FE7">
        <w:rPr>
          <w:rFonts w:ascii="Book Antiqua" w:hAnsi="Book Antiqua" w:cs="Times New Roman"/>
          <w:sz w:val="24"/>
          <w:szCs w:val="24"/>
          <w:lang w:val="en-GB"/>
        </w:rPr>
        <w:t xml:space="preserve"> </w:t>
      </w:r>
      <w:r w:rsidR="005C4231" w:rsidRPr="00F11FE7">
        <w:rPr>
          <w:rFonts w:ascii="Book Antiqua" w:hAnsi="Book Antiqua" w:cs="Times New Roman"/>
          <w:sz w:val="24"/>
          <w:szCs w:val="24"/>
          <w:lang w:val="en-GB"/>
        </w:rPr>
        <w:t xml:space="preserve">an </w:t>
      </w:r>
      <w:r w:rsidRPr="00F11FE7">
        <w:rPr>
          <w:rFonts w:ascii="Book Antiqua" w:hAnsi="Book Antiqua" w:cs="Times New Roman"/>
          <w:sz w:val="24"/>
          <w:szCs w:val="24"/>
          <w:lang w:val="en-GB"/>
        </w:rPr>
        <w:t>indirect co-culture model in which</w:t>
      </w:r>
      <w:r w:rsidR="00761F8D" w:rsidRPr="00F11FE7">
        <w:rPr>
          <w:rFonts w:ascii="Book Antiqua" w:hAnsi="Book Antiqua" w:cs="Times New Roman"/>
          <w:sz w:val="24"/>
          <w:szCs w:val="24"/>
          <w:lang w:val="en-GB"/>
        </w:rPr>
        <w:t xml:space="preserve"> the</w:t>
      </w:r>
      <w:r w:rsidRPr="00F11FE7">
        <w:rPr>
          <w:rFonts w:ascii="Book Antiqua" w:hAnsi="Book Antiqua" w:cs="Times New Roman"/>
          <w:sz w:val="24"/>
          <w:szCs w:val="24"/>
          <w:lang w:val="en-GB"/>
        </w:rPr>
        <w:t xml:space="preserve"> immune cells and MSCs are separated by </w:t>
      </w:r>
      <w:r w:rsidR="005C4231" w:rsidRPr="00F11FE7">
        <w:rPr>
          <w:rFonts w:ascii="Book Antiqua" w:hAnsi="Book Antiqua" w:cs="Times New Roman"/>
          <w:sz w:val="24"/>
          <w:szCs w:val="24"/>
          <w:lang w:val="en-GB"/>
        </w:rPr>
        <w:t xml:space="preserve">a </w:t>
      </w:r>
      <w:r w:rsidRPr="00F11FE7">
        <w:rPr>
          <w:rFonts w:ascii="Book Antiqua" w:hAnsi="Book Antiqua" w:cs="Times New Roman"/>
          <w:sz w:val="24"/>
          <w:szCs w:val="24"/>
          <w:lang w:val="en-GB"/>
        </w:rPr>
        <w:t>liquid</w:t>
      </w:r>
      <w:r w:rsidR="005C423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permeable membrane. In most studies, dental MSCs </w:t>
      </w:r>
      <w:r w:rsidR="00761F8D" w:rsidRPr="00F11FE7">
        <w:rPr>
          <w:rFonts w:ascii="Book Antiqua" w:hAnsi="Book Antiqua" w:cs="Times New Roman"/>
          <w:sz w:val="24"/>
          <w:szCs w:val="24"/>
          <w:lang w:val="en-GB"/>
        </w:rPr>
        <w:t xml:space="preserve">have been </w:t>
      </w:r>
      <w:r w:rsidRPr="00F11FE7">
        <w:rPr>
          <w:rFonts w:ascii="Book Antiqua" w:hAnsi="Book Antiqua" w:cs="Times New Roman"/>
          <w:sz w:val="24"/>
          <w:szCs w:val="24"/>
          <w:lang w:val="en-GB"/>
        </w:rPr>
        <w:t xml:space="preserve">co-cultured with </w:t>
      </w:r>
      <w:r w:rsidR="00BC1D14" w:rsidRPr="00F11FE7">
        <w:rPr>
          <w:rFonts w:ascii="Book Antiqua" w:hAnsi="Book Antiqua" w:cs="Times New Roman"/>
          <w:sz w:val="24"/>
          <w:szCs w:val="24"/>
          <w:lang w:val="en-GB"/>
        </w:rPr>
        <w:t>peripheral blood mononuclear cells (</w:t>
      </w:r>
      <w:r w:rsidRPr="00F11FE7">
        <w:rPr>
          <w:rFonts w:ascii="Book Antiqua" w:hAnsi="Book Antiqua" w:cs="Times New Roman"/>
          <w:sz w:val="24"/>
          <w:szCs w:val="24"/>
          <w:lang w:val="en-GB"/>
        </w:rPr>
        <w:t>PBMC</w:t>
      </w:r>
      <w:r w:rsidR="00BC1D14" w:rsidRPr="00F11FE7">
        <w:rPr>
          <w:rFonts w:ascii="Book Antiqua" w:hAnsi="Book Antiqua" w:cs="Times New Roman"/>
          <w:sz w:val="24"/>
          <w:szCs w:val="24"/>
          <w:lang w:val="en-GB"/>
        </w:rPr>
        <w:t>s)</w:t>
      </w:r>
      <w:r w:rsidR="00761F8D" w:rsidRPr="00F11FE7">
        <w:rPr>
          <w:rFonts w:ascii="Book Antiqua" w:hAnsi="Book Antiqua" w:cs="Times New Roman"/>
          <w:sz w:val="24"/>
          <w:szCs w:val="24"/>
          <w:lang w:val="en-GB"/>
        </w:rPr>
        <w:t>,</w:t>
      </w:r>
      <w:r w:rsidR="00BC1D14" w:rsidRPr="00F11FE7">
        <w:rPr>
          <w:rFonts w:ascii="Book Antiqua" w:hAnsi="Book Antiqua" w:cs="Times New Roman"/>
          <w:sz w:val="24"/>
          <w:szCs w:val="24"/>
          <w:lang w:val="en-GB"/>
        </w:rPr>
        <w:t xml:space="preserve"> followed by </w:t>
      </w:r>
      <w:r w:rsidR="00761F8D" w:rsidRPr="00F11FE7">
        <w:rPr>
          <w:rFonts w:ascii="Book Antiqua" w:hAnsi="Book Antiqua" w:cs="Times New Roman"/>
          <w:sz w:val="24"/>
          <w:szCs w:val="24"/>
          <w:lang w:val="en-GB"/>
        </w:rPr>
        <w:t xml:space="preserve">the </w:t>
      </w:r>
      <w:r w:rsidR="00BC1D14" w:rsidRPr="00F11FE7">
        <w:rPr>
          <w:rFonts w:ascii="Book Antiqua" w:hAnsi="Book Antiqua" w:cs="Times New Roman"/>
          <w:sz w:val="24"/>
          <w:szCs w:val="24"/>
          <w:lang w:val="en-GB"/>
        </w:rPr>
        <w:t>analysis of specific markers and/or functional characteristics of different immune cell subsets.</w:t>
      </w:r>
      <w:r w:rsidRPr="00F11FE7">
        <w:rPr>
          <w:rFonts w:ascii="Book Antiqua" w:hAnsi="Book Antiqua" w:cs="Times New Roman"/>
          <w:sz w:val="24"/>
          <w:szCs w:val="24"/>
          <w:lang w:val="en-GB"/>
        </w:rPr>
        <w:t xml:space="preserve"> </w:t>
      </w:r>
      <w:r w:rsidR="00761F8D" w:rsidRPr="00F11FE7">
        <w:rPr>
          <w:rFonts w:ascii="Book Antiqua" w:hAnsi="Book Antiqua" w:cs="Times New Roman"/>
          <w:sz w:val="24"/>
          <w:szCs w:val="24"/>
          <w:lang w:val="en-GB"/>
        </w:rPr>
        <w:t xml:space="preserve">These </w:t>
      </w:r>
      <w:r w:rsidRPr="00F11FE7">
        <w:rPr>
          <w:rFonts w:ascii="Book Antiqua" w:hAnsi="Book Antiqua" w:cs="Times New Roman"/>
          <w:sz w:val="24"/>
          <w:szCs w:val="24"/>
          <w:lang w:val="en-GB"/>
        </w:rPr>
        <w:t>experimental approaches have some advantages and limitations. PBMC</w:t>
      </w:r>
      <w:r w:rsidR="005C4231"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w:t>
      </w:r>
      <w:r w:rsidR="005C4231" w:rsidRPr="00F11FE7">
        <w:rPr>
          <w:rFonts w:ascii="Book Antiqua" w:hAnsi="Book Antiqua" w:cs="Times New Roman"/>
          <w:sz w:val="24"/>
          <w:szCs w:val="24"/>
          <w:lang w:val="en-GB"/>
        </w:rPr>
        <w:t>are</w:t>
      </w:r>
      <w:r w:rsidRPr="00F11FE7">
        <w:rPr>
          <w:rFonts w:ascii="Book Antiqua" w:hAnsi="Book Antiqua" w:cs="Times New Roman"/>
          <w:sz w:val="24"/>
          <w:szCs w:val="24"/>
          <w:lang w:val="en-GB"/>
        </w:rPr>
        <w:t xml:space="preserve"> a heterogeneous population of different immune cells, </w:t>
      </w:r>
      <w:r w:rsidR="00761F8D" w:rsidRPr="00F11FE7">
        <w:rPr>
          <w:rFonts w:ascii="Book Antiqua" w:hAnsi="Book Antiqua" w:cs="Times New Roman"/>
          <w:sz w:val="24"/>
          <w:szCs w:val="24"/>
          <w:lang w:val="en-GB"/>
        </w:rPr>
        <w:t xml:space="preserve">with a composition of </w:t>
      </w:r>
      <w:r w:rsidRPr="00F11FE7">
        <w:rPr>
          <w:rFonts w:ascii="Book Antiqua" w:hAnsi="Book Antiqua" w:cs="Times New Roman"/>
          <w:sz w:val="24"/>
          <w:szCs w:val="24"/>
          <w:lang w:val="en-GB"/>
        </w:rPr>
        <w:t>70</w:t>
      </w:r>
      <w:r w:rsidR="00D46C4B"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-90% lymphocytes (T cells, B cells, </w:t>
      </w:r>
      <w:r w:rsidR="00761F8D"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NK cells), 10</w:t>
      </w:r>
      <w:r w:rsidR="00D46C4B" w:rsidRPr="00F11FE7">
        <w:rPr>
          <w:rFonts w:ascii="Book Antiqua" w:hAnsi="Book Antiqua" w:cs="Times New Roman"/>
          <w:sz w:val="24"/>
          <w:szCs w:val="24"/>
          <w:lang w:val="en-GB"/>
        </w:rPr>
        <w:t>%</w:t>
      </w:r>
      <w:r w:rsidRPr="00F11FE7">
        <w:rPr>
          <w:rFonts w:ascii="Book Antiqua" w:hAnsi="Book Antiqua" w:cs="Times New Roman"/>
          <w:sz w:val="24"/>
          <w:szCs w:val="24"/>
          <w:lang w:val="en-GB"/>
        </w:rPr>
        <w:t>-20% monocytes, and 1</w:t>
      </w:r>
      <w:r w:rsidR="00D46C4B" w:rsidRPr="00F11FE7">
        <w:rPr>
          <w:rFonts w:ascii="Book Antiqua" w:hAnsi="Book Antiqua" w:cs="Times New Roman"/>
          <w:sz w:val="24"/>
          <w:szCs w:val="24"/>
          <w:lang w:val="en-GB"/>
        </w:rPr>
        <w:t>%</w:t>
      </w:r>
      <w:r w:rsidRPr="00F11FE7">
        <w:rPr>
          <w:rFonts w:ascii="Book Antiqua" w:hAnsi="Book Antiqua" w:cs="Times New Roman"/>
          <w:sz w:val="24"/>
          <w:szCs w:val="24"/>
          <w:lang w:val="en-GB"/>
        </w:rPr>
        <w:t>-2% dendritic cells</w:t>
      </w:r>
      <w:r w:rsidR="00D46C4B" w:rsidRPr="00F11FE7">
        <w:rPr>
          <w:rFonts w:ascii="Book Antiqua" w:hAnsi="Book Antiqua" w:cs="Times New Roman"/>
          <w:sz w:val="24"/>
          <w:szCs w:val="24"/>
          <w:vertAlign w:val="superscript"/>
          <w:lang w:val="en-GB"/>
        </w:rPr>
        <w:t>[23]</w:t>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2B7857" w:rsidRPr="00F11FE7">
        <w:rPr>
          <w:rFonts w:ascii="Book Antiqua" w:hAnsi="Book Antiqua" w:cs="Times New Roman"/>
          <w:sz w:val="24"/>
          <w:szCs w:val="24"/>
          <w:lang w:val="en-GB"/>
        </w:rPr>
        <w:t xml:space="preserve">Such co-culture models are relatively easily controlled and are convenient for studying the mechanisms of MSCs’ immunomodulatory effects. However, such co-culture models hardly mimic any known </w:t>
      </w:r>
      <w:r w:rsidR="002B7857" w:rsidRPr="00F11FE7">
        <w:rPr>
          <w:rFonts w:ascii="Book Antiqua" w:hAnsi="Book Antiqua" w:cs="Times New Roman"/>
          <w:i/>
          <w:sz w:val="24"/>
          <w:szCs w:val="24"/>
          <w:lang w:val="en-GB"/>
        </w:rPr>
        <w:t>in vivo</w:t>
      </w:r>
      <w:r w:rsidR="002B7857" w:rsidRPr="00F11FE7">
        <w:rPr>
          <w:rFonts w:ascii="Book Antiqua" w:hAnsi="Book Antiqua" w:cs="Times New Roman"/>
          <w:sz w:val="24"/>
          <w:szCs w:val="24"/>
          <w:lang w:val="en-GB"/>
        </w:rPr>
        <w:t xml:space="preserve"> interaction. Furthermore</w:t>
      </w:r>
      <w:r w:rsidRPr="00F11FE7">
        <w:rPr>
          <w:rFonts w:ascii="Book Antiqua" w:hAnsi="Book Antiqua" w:cs="Times New Roman"/>
          <w:sz w:val="24"/>
          <w:szCs w:val="24"/>
          <w:lang w:val="en-GB"/>
        </w:rPr>
        <w:t>, this approach does not allow for the evaluation of the direct effect</w:t>
      </w:r>
      <w:r w:rsidR="005C4231"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of </w:t>
      </w:r>
      <w:r w:rsidR="00BC1D14" w:rsidRPr="00F11FE7">
        <w:rPr>
          <w:rFonts w:ascii="Book Antiqua" w:hAnsi="Book Antiqua" w:cs="Times New Roman"/>
          <w:sz w:val="24"/>
          <w:szCs w:val="24"/>
          <w:lang w:val="en-GB"/>
        </w:rPr>
        <w:t>MSCs</w:t>
      </w:r>
      <w:r w:rsidRPr="00F11FE7">
        <w:rPr>
          <w:rFonts w:ascii="Book Antiqua" w:hAnsi="Book Antiqua" w:cs="Times New Roman"/>
          <w:sz w:val="24"/>
          <w:szCs w:val="24"/>
          <w:lang w:val="en-GB"/>
        </w:rPr>
        <w:t xml:space="preserve"> on different subpopulations of PBMC</w:t>
      </w:r>
      <w:r w:rsidR="005C4231" w:rsidRPr="00F11FE7">
        <w:rPr>
          <w:rFonts w:ascii="Book Antiqua" w:hAnsi="Book Antiqua" w:cs="Times New Roman"/>
          <w:sz w:val="24"/>
          <w:szCs w:val="24"/>
          <w:lang w:val="en-GB"/>
        </w:rPr>
        <w:t>s</w:t>
      </w:r>
      <w:r w:rsidRPr="00F11FE7">
        <w:rPr>
          <w:rFonts w:ascii="Book Antiqua" w:hAnsi="Book Antiqua" w:cs="Times New Roman"/>
          <w:sz w:val="24"/>
          <w:szCs w:val="24"/>
          <w:lang w:val="en-GB"/>
        </w:rPr>
        <w:t>.</w:t>
      </w:r>
      <w:r w:rsidR="006770F2" w:rsidRPr="00F11FE7">
        <w:rPr>
          <w:rFonts w:ascii="Book Antiqua" w:hAnsi="Book Antiqua" w:cs="Times New Roman"/>
          <w:sz w:val="24"/>
          <w:szCs w:val="24"/>
          <w:lang w:val="en-GB"/>
        </w:rPr>
        <w:t xml:space="preserve"> In some studies, </w:t>
      </w:r>
      <w:r w:rsidR="00761F8D" w:rsidRPr="00F11FE7">
        <w:rPr>
          <w:rFonts w:ascii="Book Antiqua" w:hAnsi="Book Antiqua" w:cs="Times New Roman"/>
          <w:sz w:val="24"/>
          <w:szCs w:val="24"/>
          <w:lang w:val="en-GB"/>
        </w:rPr>
        <w:t xml:space="preserve">the </w:t>
      </w:r>
      <w:r w:rsidR="00BC1D14" w:rsidRPr="00F11FE7">
        <w:rPr>
          <w:rFonts w:ascii="Book Antiqua" w:hAnsi="Book Antiqua" w:cs="Times New Roman"/>
          <w:sz w:val="24"/>
          <w:szCs w:val="24"/>
          <w:lang w:val="en-GB"/>
        </w:rPr>
        <w:t xml:space="preserve">co-culture of dental MSCs with isolated immune cell subsets </w:t>
      </w:r>
      <w:r w:rsidR="00761F8D" w:rsidRPr="00F11FE7">
        <w:rPr>
          <w:rFonts w:ascii="Book Antiqua" w:hAnsi="Book Antiqua" w:cs="Times New Roman"/>
          <w:sz w:val="24"/>
          <w:szCs w:val="24"/>
          <w:lang w:val="en-GB"/>
        </w:rPr>
        <w:t xml:space="preserve">has been </w:t>
      </w:r>
      <w:r w:rsidR="00BC1D14" w:rsidRPr="00F11FE7">
        <w:rPr>
          <w:rFonts w:ascii="Book Antiqua" w:hAnsi="Book Antiqua" w:cs="Times New Roman"/>
          <w:sz w:val="24"/>
          <w:szCs w:val="24"/>
          <w:lang w:val="en-GB"/>
        </w:rPr>
        <w:t xml:space="preserve">performed. In most co-culture experiments, immune cells </w:t>
      </w:r>
      <w:r w:rsidR="00761F8D" w:rsidRPr="00F11FE7">
        <w:rPr>
          <w:rFonts w:ascii="Book Antiqua" w:hAnsi="Book Antiqua" w:cs="Times New Roman"/>
          <w:sz w:val="24"/>
          <w:szCs w:val="24"/>
          <w:lang w:val="en-GB"/>
        </w:rPr>
        <w:t xml:space="preserve">have been </w:t>
      </w:r>
      <w:r w:rsidR="00BC1D14" w:rsidRPr="00F11FE7">
        <w:rPr>
          <w:rFonts w:ascii="Book Antiqua" w:hAnsi="Book Antiqua" w:cs="Times New Roman"/>
          <w:sz w:val="24"/>
          <w:szCs w:val="24"/>
          <w:lang w:val="en-GB"/>
        </w:rPr>
        <w:t>activated with different stimuli</w:t>
      </w:r>
      <w:r w:rsidRPr="00F11FE7">
        <w:rPr>
          <w:rFonts w:ascii="Book Antiqua" w:hAnsi="Book Antiqua" w:cs="Times New Roman"/>
          <w:sz w:val="24"/>
          <w:szCs w:val="24"/>
          <w:lang w:val="en-GB"/>
        </w:rPr>
        <w:t>, such as</w:t>
      </w:r>
      <w:r w:rsidR="00BC1D14" w:rsidRPr="00F11FE7">
        <w:rPr>
          <w:rFonts w:ascii="Book Antiqua" w:hAnsi="Book Antiqua" w:cs="Times New Roman"/>
          <w:sz w:val="24"/>
          <w:szCs w:val="24"/>
          <w:lang w:val="en-GB"/>
        </w:rPr>
        <w:t xml:space="preserve"> concanavalin A (</w:t>
      </w:r>
      <w:r w:rsidR="003D734F" w:rsidRPr="00F11FE7">
        <w:rPr>
          <w:rFonts w:ascii="Book Antiqua" w:hAnsi="Book Antiqua" w:cs="Times New Roman"/>
          <w:sz w:val="24"/>
          <w:szCs w:val="24"/>
          <w:lang w:val="en-GB"/>
        </w:rPr>
        <w:t>Con A</w:t>
      </w:r>
      <w:r w:rsidR="00BC1D14" w:rsidRPr="00F11FE7">
        <w:rPr>
          <w:rFonts w:ascii="Book Antiqua" w:hAnsi="Book Antiqua" w:cs="Times New Roman"/>
          <w:sz w:val="24"/>
          <w:szCs w:val="24"/>
          <w:lang w:val="en-GB"/>
        </w:rPr>
        <w:t xml:space="preserve">), </w:t>
      </w:r>
      <w:r w:rsidR="00461CE9" w:rsidRPr="00F11FE7">
        <w:rPr>
          <w:rFonts w:ascii="Book Antiqua" w:hAnsi="Book Antiqua" w:cs="Times New Roman"/>
          <w:sz w:val="24"/>
          <w:szCs w:val="24"/>
          <w:lang w:val="en-GB"/>
        </w:rPr>
        <w:t>p</w:t>
      </w:r>
      <w:r w:rsidR="00BC1D14" w:rsidRPr="00F11FE7">
        <w:rPr>
          <w:rFonts w:ascii="Book Antiqua" w:hAnsi="Book Antiqua" w:cs="Times New Roman"/>
          <w:sz w:val="24"/>
          <w:szCs w:val="24"/>
          <w:lang w:val="en-GB"/>
        </w:rPr>
        <w:t>hytohemagglutinin</w:t>
      </w:r>
      <w:r w:rsidR="00461CE9" w:rsidRPr="00F11FE7">
        <w:rPr>
          <w:rFonts w:ascii="Book Antiqua" w:hAnsi="Book Antiqua" w:cs="Times New Roman"/>
          <w:sz w:val="24"/>
          <w:szCs w:val="24"/>
          <w:lang w:val="en-GB"/>
        </w:rPr>
        <w:t xml:space="preserve"> (PHA)</w:t>
      </w:r>
      <w:r w:rsidR="00BC1D14" w:rsidRPr="00F11FE7">
        <w:rPr>
          <w:rFonts w:ascii="Book Antiqua" w:hAnsi="Book Antiqua" w:cs="Times New Roman"/>
          <w:sz w:val="24"/>
          <w:szCs w:val="24"/>
          <w:lang w:val="en-GB"/>
        </w:rPr>
        <w:t xml:space="preserve">, </w:t>
      </w:r>
      <w:r w:rsidR="00761F8D" w:rsidRPr="00F11FE7">
        <w:rPr>
          <w:rFonts w:ascii="Book Antiqua" w:hAnsi="Book Antiqua" w:cs="Times New Roman"/>
          <w:sz w:val="24"/>
          <w:szCs w:val="24"/>
          <w:lang w:val="en-GB"/>
        </w:rPr>
        <w:t>anti-</w:t>
      </w:r>
      <w:r w:rsidR="00BC1D14" w:rsidRPr="00F11FE7">
        <w:rPr>
          <w:rFonts w:ascii="Book Antiqua" w:hAnsi="Book Antiqua" w:cs="Times New Roman"/>
          <w:sz w:val="24"/>
          <w:szCs w:val="24"/>
          <w:lang w:val="en-GB"/>
        </w:rPr>
        <w:t>CD3/CD28</w:t>
      </w:r>
      <w:r w:rsidR="00761F8D" w:rsidRPr="00F11FE7">
        <w:rPr>
          <w:rFonts w:ascii="Book Antiqua" w:hAnsi="Book Antiqua" w:cs="Times New Roman"/>
          <w:sz w:val="24"/>
          <w:szCs w:val="24"/>
          <w:lang w:val="en-GB"/>
        </w:rPr>
        <w:t xml:space="preserve"> antibodies</w:t>
      </w:r>
      <w:r w:rsidR="00BC1D14" w:rsidRPr="00F11FE7">
        <w:rPr>
          <w:rFonts w:ascii="Book Antiqua" w:hAnsi="Book Antiqua" w:cs="Times New Roman"/>
          <w:sz w:val="24"/>
          <w:szCs w:val="24"/>
          <w:lang w:val="en-GB"/>
        </w:rPr>
        <w:t>, lipopolysaccharide</w:t>
      </w:r>
      <w:r w:rsidRPr="00F11FE7">
        <w:rPr>
          <w:rFonts w:ascii="Book Antiqua" w:hAnsi="Book Antiqua" w:cs="Times New Roman"/>
          <w:sz w:val="24"/>
          <w:szCs w:val="24"/>
          <w:lang w:val="en-GB"/>
        </w:rPr>
        <w:t>,</w:t>
      </w:r>
      <w:r w:rsidR="00BC1D14" w:rsidRPr="00F11FE7">
        <w:rPr>
          <w:rFonts w:ascii="Book Antiqua" w:hAnsi="Book Antiqua" w:cs="Times New Roman"/>
          <w:sz w:val="24"/>
          <w:szCs w:val="24"/>
          <w:lang w:val="en-GB"/>
        </w:rPr>
        <w:t xml:space="preserve"> etc. These stimuli are crucial for </w:t>
      </w:r>
      <w:r w:rsidR="00025147" w:rsidRPr="00F11FE7">
        <w:rPr>
          <w:rFonts w:ascii="Book Antiqua" w:hAnsi="Book Antiqua" w:cs="Times New Roman"/>
          <w:sz w:val="24"/>
          <w:szCs w:val="24"/>
          <w:lang w:val="en-GB"/>
        </w:rPr>
        <w:t xml:space="preserve">activating </w:t>
      </w:r>
      <w:r w:rsidR="00BC1D14" w:rsidRPr="00F11FE7">
        <w:rPr>
          <w:rFonts w:ascii="Book Antiqua" w:hAnsi="Book Antiqua" w:cs="Times New Roman"/>
          <w:sz w:val="24"/>
          <w:szCs w:val="24"/>
          <w:lang w:val="en-GB"/>
        </w:rPr>
        <w:t xml:space="preserve">immune cell proliferation and/or differentiation and, as we discuss </w:t>
      </w:r>
      <w:r w:rsidR="0060570D" w:rsidRPr="00F11FE7">
        <w:rPr>
          <w:rFonts w:ascii="Book Antiqua" w:hAnsi="Book Antiqua" w:cs="Times New Roman"/>
          <w:sz w:val="24"/>
          <w:szCs w:val="24"/>
          <w:lang w:val="en-GB"/>
        </w:rPr>
        <w:t xml:space="preserve">in chapter </w:t>
      </w:r>
      <w:r w:rsidR="00294E21" w:rsidRPr="00F11FE7">
        <w:rPr>
          <w:rFonts w:ascii="Book Antiqua" w:hAnsi="Book Antiqua" w:cs="Times New Roman"/>
          <w:sz w:val="24"/>
          <w:szCs w:val="24"/>
          <w:lang w:val="en-GB"/>
        </w:rPr>
        <w:t>3</w:t>
      </w:r>
      <w:r w:rsidR="00BC1D14" w:rsidRPr="00F11FE7">
        <w:rPr>
          <w:rFonts w:ascii="Book Antiqua" w:hAnsi="Book Antiqua" w:cs="Times New Roman"/>
          <w:sz w:val="24"/>
          <w:szCs w:val="24"/>
          <w:lang w:val="en-GB"/>
        </w:rPr>
        <w:t>, for stimulating</w:t>
      </w:r>
      <w:r w:rsidR="000100B1" w:rsidRPr="00F11FE7">
        <w:rPr>
          <w:rFonts w:ascii="Book Antiqua" w:hAnsi="Book Antiqua" w:cs="Times New Roman"/>
          <w:sz w:val="24"/>
          <w:szCs w:val="24"/>
          <w:lang w:val="en-GB"/>
        </w:rPr>
        <w:t xml:space="preserve"> </w:t>
      </w:r>
      <w:r w:rsidR="00B93FB0" w:rsidRPr="00F11FE7">
        <w:rPr>
          <w:rFonts w:ascii="Book Antiqua" w:hAnsi="Book Antiqua" w:cs="Times New Roman"/>
          <w:sz w:val="24"/>
          <w:szCs w:val="24"/>
          <w:lang w:val="en-GB"/>
        </w:rPr>
        <w:t>the immunomodulatory</w:t>
      </w:r>
      <w:r w:rsidR="00BC1D14" w:rsidRPr="00F11FE7">
        <w:rPr>
          <w:rFonts w:ascii="Book Antiqua" w:hAnsi="Book Antiqua" w:cs="Times New Roman"/>
          <w:sz w:val="24"/>
          <w:szCs w:val="24"/>
          <w:lang w:val="en-GB"/>
        </w:rPr>
        <w:t xml:space="preserve"> ability of dental MSCs.</w:t>
      </w:r>
      <w:r w:rsidR="0011302E" w:rsidRPr="00F11FE7">
        <w:rPr>
          <w:rFonts w:ascii="Book Antiqua" w:hAnsi="Book Antiqua" w:cs="Times New Roman"/>
          <w:sz w:val="24"/>
          <w:szCs w:val="24"/>
          <w:lang w:val="en-GB"/>
        </w:rPr>
        <w:t xml:space="preserve"> </w:t>
      </w:r>
      <w:r w:rsidR="002C3FDE" w:rsidRPr="00F11FE7">
        <w:rPr>
          <w:rFonts w:ascii="Book Antiqua" w:hAnsi="Book Antiqua" w:cs="Times New Roman"/>
          <w:sz w:val="24"/>
          <w:szCs w:val="24"/>
          <w:lang w:val="en-GB"/>
        </w:rPr>
        <w:t xml:space="preserve">However, </w:t>
      </w:r>
      <w:r w:rsidR="002C3FDE" w:rsidRPr="00F11FE7">
        <w:rPr>
          <w:rFonts w:ascii="Book Antiqua" w:hAnsi="Book Antiqua" w:cs="Times New Roman"/>
          <w:sz w:val="24"/>
          <w:szCs w:val="24"/>
          <w:lang w:val="en-GB"/>
        </w:rPr>
        <w:lastRenderedPageBreak/>
        <w:t>the</w:t>
      </w:r>
      <w:r w:rsidR="0011302E" w:rsidRPr="00F11FE7">
        <w:rPr>
          <w:rFonts w:ascii="Book Antiqua" w:hAnsi="Book Antiqua" w:cs="Times New Roman"/>
          <w:sz w:val="24"/>
          <w:szCs w:val="24"/>
          <w:lang w:val="en-GB"/>
        </w:rPr>
        <w:t xml:space="preserve"> activation of PBMC</w:t>
      </w:r>
      <w:r w:rsidR="008A6494" w:rsidRPr="00F11FE7">
        <w:rPr>
          <w:rFonts w:ascii="Book Antiqua" w:hAnsi="Book Antiqua" w:cs="Times New Roman"/>
          <w:sz w:val="24"/>
          <w:szCs w:val="24"/>
          <w:lang w:val="en-GB"/>
        </w:rPr>
        <w:t>s</w:t>
      </w:r>
      <w:r w:rsidR="0011302E" w:rsidRPr="00F11FE7">
        <w:rPr>
          <w:rFonts w:ascii="Book Antiqua" w:hAnsi="Book Antiqua" w:cs="Times New Roman"/>
          <w:sz w:val="24"/>
          <w:szCs w:val="24"/>
          <w:lang w:val="en-GB"/>
        </w:rPr>
        <w:t xml:space="preserve"> with most of these stimuli is rather artificial and hardly representable for the situation </w:t>
      </w:r>
      <w:r w:rsidR="0011302E" w:rsidRPr="00F11FE7">
        <w:rPr>
          <w:rFonts w:ascii="Book Antiqua" w:hAnsi="Book Antiqua" w:cs="Times New Roman"/>
          <w:i/>
          <w:sz w:val="24"/>
          <w:szCs w:val="24"/>
          <w:lang w:val="en-GB"/>
        </w:rPr>
        <w:t>in vivo</w:t>
      </w:r>
      <w:r w:rsidR="0011302E" w:rsidRPr="00F11FE7">
        <w:rPr>
          <w:rFonts w:ascii="Book Antiqua" w:hAnsi="Book Antiqua" w:cs="Times New Roman"/>
          <w:sz w:val="24"/>
          <w:szCs w:val="24"/>
          <w:lang w:val="en-GB"/>
        </w:rPr>
        <w:t>.</w:t>
      </w:r>
    </w:p>
    <w:p w:rsidR="00B7664E" w:rsidRPr="00F11FE7" w:rsidRDefault="00B7664E" w:rsidP="00C07F93">
      <w:pPr>
        <w:pStyle w:val="ab"/>
        <w:suppressAutoHyphens w:val="0"/>
        <w:spacing w:after="0" w:line="360" w:lineRule="auto"/>
        <w:ind w:left="0" w:right="0"/>
        <w:rPr>
          <w:rFonts w:ascii="Book Antiqua" w:hAnsi="Book Antiqua" w:cs="Times New Roman"/>
          <w:i/>
          <w:sz w:val="24"/>
          <w:szCs w:val="24"/>
          <w:lang w:val="en-GB"/>
        </w:rPr>
      </w:pPr>
    </w:p>
    <w:p w:rsidR="00D078C7" w:rsidRPr="00F11FE7" w:rsidRDefault="006B3F92" w:rsidP="00C07F93">
      <w:pPr>
        <w:spacing w:after="0" w:line="360" w:lineRule="auto"/>
        <w:ind w:left="0" w:right="0"/>
        <w:rPr>
          <w:rFonts w:ascii="Book Antiqua" w:hAnsi="Book Antiqua" w:cs="Times New Roman"/>
          <w:b/>
          <w:bCs/>
          <w:i/>
          <w:sz w:val="24"/>
          <w:szCs w:val="24"/>
          <w:lang w:val="en-GB"/>
        </w:rPr>
      </w:pPr>
      <w:r w:rsidRPr="00F11FE7">
        <w:rPr>
          <w:rFonts w:ascii="Book Antiqua" w:hAnsi="Book Antiqua" w:cs="Times New Roman"/>
          <w:b/>
          <w:bCs/>
          <w:i/>
          <w:sz w:val="24"/>
          <w:szCs w:val="24"/>
          <w:lang w:val="en-GB"/>
        </w:rPr>
        <w:t>Dental pulp stem cells</w:t>
      </w:r>
    </w:p>
    <w:p w:rsidR="00C81EA1"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In 2002, the first characterized dental-derived mesenchymal stem cells were isolated </w:t>
      </w:r>
      <w:r w:rsidR="00761F8D" w:rsidRPr="00F11FE7">
        <w:rPr>
          <w:rFonts w:ascii="Book Antiqua" w:hAnsi="Book Antiqua" w:cs="Times New Roman"/>
          <w:sz w:val="24"/>
          <w:szCs w:val="24"/>
          <w:lang w:val="en-GB"/>
        </w:rPr>
        <w:t xml:space="preserve">from the dental pulp </w:t>
      </w:r>
      <w:r w:rsidRPr="00F11FE7">
        <w:rPr>
          <w:rFonts w:ascii="Book Antiqua" w:hAnsi="Book Antiqua" w:cs="Times New Roman"/>
          <w:sz w:val="24"/>
          <w:szCs w:val="24"/>
          <w:lang w:val="en-GB"/>
        </w:rPr>
        <w:t xml:space="preserve">by Gronthos </w:t>
      </w:r>
      <w:r w:rsidR="0038564E" w:rsidRPr="00F11FE7">
        <w:rPr>
          <w:rFonts w:ascii="Book Antiqua" w:hAnsi="Book Antiqua" w:cs="Times New Roman"/>
          <w:i/>
          <w:iCs/>
          <w:sz w:val="24"/>
          <w:szCs w:val="24"/>
          <w:lang w:val="en-GB"/>
        </w:rPr>
        <w:t>et al</w:t>
      </w:r>
      <w:r w:rsidR="002C3FDE" w:rsidRPr="00F11FE7">
        <w:rPr>
          <w:rFonts w:ascii="Book Antiqua" w:hAnsi="Book Antiqua" w:cs="Times New Roman"/>
          <w:noProof/>
          <w:sz w:val="24"/>
          <w:szCs w:val="24"/>
          <w:vertAlign w:val="superscript"/>
          <w:lang w:val="en-GB"/>
        </w:rPr>
        <w:t>[</w:t>
      </w:r>
      <w:r w:rsidR="00E61021" w:rsidRPr="00F11FE7">
        <w:rPr>
          <w:rFonts w:ascii="Book Antiqua" w:hAnsi="Book Antiqua" w:cs="Times New Roman"/>
          <w:noProof/>
          <w:sz w:val="24"/>
          <w:szCs w:val="24"/>
          <w:vertAlign w:val="superscript"/>
          <w:lang w:val="en-GB"/>
        </w:rPr>
        <w:t>4</w:t>
      </w:r>
      <w:r w:rsidR="002C3FDE" w:rsidRPr="00F11FE7">
        <w:rPr>
          <w:rFonts w:ascii="Book Antiqua" w:hAnsi="Book Antiqua" w:cs="Times New Roman"/>
          <w:noProof/>
          <w:sz w:val="24"/>
          <w:szCs w:val="24"/>
          <w:vertAlign w:val="superscript"/>
          <w:lang w:val="en-GB"/>
        </w:rPr>
        <w:t>]</w:t>
      </w:r>
      <w:r w:rsidR="00A843AF" w:rsidRPr="00F11FE7">
        <w:rPr>
          <w:rFonts w:ascii="Book Antiqua" w:hAnsi="Book Antiqua" w:cs="Times New Roman"/>
          <w:sz w:val="24"/>
          <w:szCs w:val="24"/>
          <w:lang w:val="en-GB"/>
        </w:rPr>
        <w:t xml:space="preserve"> These cells </w:t>
      </w:r>
      <w:r w:rsidR="00761F8D" w:rsidRPr="00F11FE7">
        <w:rPr>
          <w:rFonts w:ascii="Book Antiqua" w:hAnsi="Book Antiqua" w:cs="Times New Roman"/>
          <w:sz w:val="24"/>
          <w:szCs w:val="24"/>
          <w:lang w:val="en-GB"/>
        </w:rPr>
        <w:t xml:space="preserve">were </w:t>
      </w:r>
      <w:r w:rsidRPr="00F11FE7">
        <w:rPr>
          <w:rFonts w:ascii="Book Antiqua" w:hAnsi="Book Antiqua" w:cs="Times New Roman"/>
          <w:sz w:val="24"/>
          <w:szCs w:val="24"/>
          <w:lang w:val="en-GB"/>
        </w:rPr>
        <w:t xml:space="preserve">located in </w:t>
      </w:r>
      <w:r w:rsidR="005C4231"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perivascular region and fulfil</w:t>
      </w:r>
      <w:r w:rsidR="00761F8D" w:rsidRPr="00F11FE7">
        <w:rPr>
          <w:rFonts w:ascii="Book Antiqua" w:hAnsi="Book Antiqua" w:cs="Times New Roman"/>
          <w:sz w:val="24"/>
          <w:szCs w:val="24"/>
          <w:lang w:val="en-GB"/>
        </w:rPr>
        <w:t>led</w:t>
      </w:r>
      <w:r w:rsidRPr="00F11FE7">
        <w:rPr>
          <w:rFonts w:ascii="Book Antiqua" w:hAnsi="Book Antiqua" w:cs="Times New Roman"/>
          <w:sz w:val="24"/>
          <w:szCs w:val="24"/>
          <w:lang w:val="en-GB"/>
        </w:rPr>
        <w:t xml:space="preserve"> all minimal criteria for mesenchymal stem cells</w:t>
      </w:r>
      <w:r w:rsidR="00D46C4B" w:rsidRPr="00F11FE7">
        <w:rPr>
          <w:rFonts w:ascii="Book Antiqua" w:hAnsi="Book Antiqua" w:cs="Times New Roman"/>
          <w:noProof/>
          <w:sz w:val="24"/>
          <w:szCs w:val="24"/>
          <w:vertAlign w:val="superscript"/>
          <w:lang w:val="en-GB"/>
        </w:rPr>
        <w:t>[4,24]</w:t>
      </w:r>
      <w:r w:rsidR="00C739F3"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Several studies have investigated the interaction of </w:t>
      </w:r>
      <w:r w:rsidR="0038564E" w:rsidRPr="00F11FE7">
        <w:rPr>
          <w:rFonts w:ascii="Book Antiqua" w:hAnsi="Book Antiqua" w:cs="Times New Roman"/>
          <w:sz w:val="24"/>
          <w:szCs w:val="24"/>
          <w:lang w:val="en-GB"/>
        </w:rPr>
        <w:t>dental pulp stem cells (DPSCs)</w:t>
      </w:r>
      <w:r w:rsidRPr="00F11FE7">
        <w:rPr>
          <w:rFonts w:ascii="Book Antiqua" w:hAnsi="Book Antiqua" w:cs="Times New Roman"/>
          <w:sz w:val="24"/>
          <w:szCs w:val="24"/>
          <w:lang w:val="en-GB"/>
        </w:rPr>
        <w:t xml:space="preserve">with various components of both the innate and adaptive immune systems </w:t>
      </w:r>
      <w:r w:rsidR="00E1345D" w:rsidRPr="00F11FE7">
        <w:rPr>
          <w:rFonts w:ascii="Book Antiqua" w:hAnsi="Book Antiqua" w:cs="Times New Roman"/>
          <w:sz w:val="24"/>
          <w:szCs w:val="24"/>
          <w:lang w:val="en-GB"/>
        </w:rPr>
        <w:t>like</w:t>
      </w:r>
      <w:r w:rsidRPr="00F11FE7">
        <w:rPr>
          <w:rFonts w:ascii="Book Antiqua" w:hAnsi="Book Antiqua" w:cs="Times New Roman"/>
          <w:sz w:val="24"/>
          <w:szCs w:val="24"/>
          <w:lang w:val="en-GB"/>
        </w:rPr>
        <w:t xml:space="preserve"> T cells, natural killer cells, </w:t>
      </w:r>
      <w:r w:rsidR="00761F8D"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macrophages</w:t>
      </w:r>
      <w:r w:rsidR="00761F8D"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761F8D" w:rsidRPr="00F11FE7">
        <w:rPr>
          <w:rFonts w:ascii="Book Antiqua" w:hAnsi="Book Antiqua" w:cs="Times New Roman"/>
          <w:sz w:val="24"/>
          <w:szCs w:val="24"/>
          <w:lang w:val="en-GB"/>
        </w:rPr>
        <w:t xml:space="preserve">as well as </w:t>
      </w:r>
      <w:r w:rsidRPr="00F11FE7">
        <w:rPr>
          <w:rFonts w:ascii="Book Antiqua" w:hAnsi="Book Antiqua" w:cs="Times New Roman"/>
          <w:sz w:val="24"/>
          <w:szCs w:val="24"/>
          <w:lang w:val="en-GB"/>
        </w:rPr>
        <w:t>the complement system</w:t>
      </w:r>
      <w:r w:rsidR="00A843AF" w:rsidRPr="00F11FE7">
        <w:rPr>
          <w:rFonts w:ascii="Book Antiqua" w:hAnsi="Book Antiqua" w:cs="Times New Roman"/>
          <w:sz w:val="24"/>
          <w:szCs w:val="24"/>
          <w:lang w:val="en-GB"/>
        </w:rPr>
        <w:t>.</w:t>
      </w:r>
      <w:r w:rsidR="00836151" w:rsidRPr="00F11FE7">
        <w:rPr>
          <w:rFonts w:ascii="Book Antiqua" w:hAnsi="Book Antiqua" w:cs="Times New Roman"/>
          <w:sz w:val="24"/>
          <w:szCs w:val="24"/>
          <w:lang w:val="en-GB"/>
        </w:rPr>
        <w:t xml:space="preserve"> </w:t>
      </w:r>
      <w:r w:rsidR="0046528A" w:rsidRPr="00F11FE7">
        <w:rPr>
          <w:rFonts w:ascii="Book Antiqua" w:hAnsi="Book Antiqua" w:cs="Times New Roman"/>
          <w:sz w:val="24"/>
          <w:szCs w:val="24"/>
          <w:lang w:val="en-GB"/>
        </w:rPr>
        <w:t xml:space="preserve">A </w:t>
      </w:r>
      <w:r w:rsidRPr="00F11FE7">
        <w:rPr>
          <w:rFonts w:ascii="Book Antiqua" w:hAnsi="Book Antiqua" w:cs="Times New Roman"/>
          <w:sz w:val="24"/>
          <w:szCs w:val="24"/>
          <w:lang w:val="en-GB"/>
        </w:rPr>
        <w:t>pioneering</w:t>
      </w:r>
      <w:r w:rsidR="0046528A" w:rsidRPr="00F11FE7">
        <w:rPr>
          <w:rFonts w:ascii="Book Antiqua" w:hAnsi="Book Antiqua" w:cs="Times New Roman"/>
          <w:sz w:val="24"/>
          <w:szCs w:val="24"/>
          <w:lang w:val="en-GB"/>
        </w:rPr>
        <w:t xml:space="preserve"> study </w:t>
      </w:r>
      <w:r w:rsidRPr="00F11FE7">
        <w:rPr>
          <w:rFonts w:ascii="Book Antiqua" w:hAnsi="Book Antiqua" w:cs="Times New Roman"/>
          <w:sz w:val="24"/>
          <w:szCs w:val="24"/>
          <w:lang w:val="en-GB"/>
        </w:rPr>
        <w:t>by</w:t>
      </w:r>
      <w:r w:rsidR="0046528A" w:rsidRPr="00F11FE7">
        <w:rPr>
          <w:rFonts w:ascii="Book Antiqua" w:hAnsi="Book Antiqua" w:cs="Times New Roman"/>
          <w:sz w:val="24"/>
          <w:szCs w:val="24"/>
          <w:lang w:val="en-GB"/>
        </w:rPr>
        <w:t xml:space="preserve"> Wada </w:t>
      </w:r>
      <w:r w:rsidR="0038564E" w:rsidRPr="00F11FE7">
        <w:rPr>
          <w:rFonts w:ascii="Book Antiqua" w:hAnsi="Book Antiqua" w:cs="Times New Roman"/>
          <w:i/>
          <w:iCs/>
          <w:sz w:val="24"/>
          <w:szCs w:val="24"/>
          <w:lang w:val="en-GB"/>
        </w:rPr>
        <w:t>et al</w:t>
      </w:r>
      <w:r w:rsidR="00C83F5C" w:rsidRPr="00F11FE7">
        <w:rPr>
          <w:rFonts w:ascii="Book Antiqua" w:hAnsi="Book Antiqua" w:cs="Times New Roman"/>
          <w:sz w:val="24"/>
          <w:szCs w:val="24"/>
          <w:vertAlign w:val="superscript"/>
          <w:lang w:val="en-GB"/>
        </w:rPr>
        <w:t>[25]</w:t>
      </w:r>
      <w:r w:rsidR="0046528A"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showed</w:t>
      </w:r>
      <w:r w:rsidR="0046528A" w:rsidRPr="00F11FE7">
        <w:rPr>
          <w:rFonts w:ascii="Book Antiqua" w:hAnsi="Book Antiqua" w:cs="Times New Roman"/>
          <w:sz w:val="24"/>
          <w:szCs w:val="24"/>
          <w:lang w:val="en-GB"/>
        </w:rPr>
        <w:t xml:space="preserve"> that </w:t>
      </w:r>
      <w:r w:rsidR="00461CE9" w:rsidRPr="00F11FE7">
        <w:rPr>
          <w:rFonts w:ascii="Book Antiqua" w:hAnsi="Book Antiqua" w:cs="Times New Roman"/>
          <w:sz w:val="24"/>
          <w:szCs w:val="24"/>
          <w:lang w:val="en-GB"/>
        </w:rPr>
        <w:t>DP</w:t>
      </w:r>
      <w:r w:rsidR="0046528A" w:rsidRPr="00F11FE7">
        <w:rPr>
          <w:rFonts w:ascii="Book Antiqua" w:hAnsi="Book Antiqua" w:cs="Times New Roman"/>
          <w:sz w:val="24"/>
          <w:szCs w:val="24"/>
          <w:lang w:val="en-GB"/>
        </w:rPr>
        <w:t xml:space="preserve">SCs suppress </w:t>
      </w:r>
      <w:r w:rsidRPr="00F11FE7">
        <w:rPr>
          <w:rFonts w:ascii="Book Antiqua" w:hAnsi="Book Antiqua" w:cs="Times New Roman"/>
          <w:sz w:val="24"/>
          <w:szCs w:val="24"/>
          <w:lang w:val="en-GB"/>
        </w:rPr>
        <w:t xml:space="preserve">the </w:t>
      </w:r>
      <w:r w:rsidR="0046528A" w:rsidRPr="00F11FE7">
        <w:rPr>
          <w:rFonts w:ascii="Book Antiqua" w:hAnsi="Book Antiqua" w:cs="Times New Roman"/>
          <w:sz w:val="24"/>
          <w:szCs w:val="24"/>
          <w:lang w:val="en-GB"/>
        </w:rPr>
        <w:t xml:space="preserve">proliferation of allogeneic </w:t>
      </w:r>
      <w:r w:rsidR="00836151" w:rsidRPr="00F11FE7">
        <w:rPr>
          <w:rFonts w:ascii="Book Antiqua" w:hAnsi="Book Antiqua" w:cs="Times New Roman"/>
          <w:sz w:val="24"/>
          <w:szCs w:val="24"/>
          <w:lang w:val="en-GB"/>
        </w:rPr>
        <w:t>PHA</w:t>
      </w:r>
      <w:r w:rsidR="00461CE9" w:rsidRPr="00F11FE7">
        <w:rPr>
          <w:rFonts w:ascii="Book Antiqua" w:hAnsi="Book Antiqua" w:cs="Times New Roman"/>
          <w:sz w:val="24"/>
          <w:szCs w:val="24"/>
          <w:lang w:val="en-GB"/>
        </w:rPr>
        <w:t>-</w:t>
      </w:r>
      <w:r w:rsidR="0046528A" w:rsidRPr="00F11FE7">
        <w:rPr>
          <w:rFonts w:ascii="Book Antiqua" w:hAnsi="Book Antiqua" w:cs="Times New Roman"/>
          <w:sz w:val="24"/>
          <w:szCs w:val="24"/>
          <w:lang w:val="en-GB"/>
        </w:rPr>
        <w:t>activated PBMC</w:t>
      </w:r>
      <w:r w:rsidR="000B5076" w:rsidRPr="00F11FE7">
        <w:rPr>
          <w:rFonts w:ascii="Book Antiqua" w:hAnsi="Book Antiqua" w:cs="Times New Roman"/>
          <w:sz w:val="24"/>
          <w:szCs w:val="24"/>
          <w:lang w:val="en-GB"/>
        </w:rPr>
        <w:t>s</w:t>
      </w:r>
      <w:r w:rsidR="0046528A" w:rsidRPr="00F11FE7">
        <w:rPr>
          <w:rFonts w:ascii="Book Antiqua" w:hAnsi="Book Antiqua" w:cs="Times New Roman"/>
          <w:sz w:val="24"/>
          <w:szCs w:val="24"/>
          <w:lang w:val="en-GB"/>
        </w:rPr>
        <w:t xml:space="preserve"> in</w:t>
      </w:r>
      <w:r w:rsidRPr="00F11FE7">
        <w:rPr>
          <w:rFonts w:ascii="Book Antiqua" w:hAnsi="Book Antiqua" w:cs="Times New Roman"/>
          <w:sz w:val="24"/>
          <w:szCs w:val="24"/>
          <w:lang w:val="en-GB"/>
        </w:rPr>
        <w:t xml:space="preserve"> a</w:t>
      </w:r>
      <w:r w:rsidR="0046528A" w:rsidRPr="00F11FE7">
        <w:rPr>
          <w:rFonts w:ascii="Book Antiqua" w:hAnsi="Book Antiqua" w:cs="Times New Roman"/>
          <w:sz w:val="24"/>
          <w:szCs w:val="24"/>
          <w:lang w:val="en-GB"/>
        </w:rPr>
        <w:t xml:space="preserve"> cell-to-cell contact</w:t>
      </w:r>
      <w:r w:rsidRPr="00F11FE7">
        <w:rPr>
          <w:rFonts w:ascii="Book Antiqua" w:hAnsi="Book Antiqua" w:cs="Times New Roman"/>
          <w:sz w:val="24"/>
          <w:szCs w:val="24"/>
          <w:lang w:val="en-GB"/>
        </w:rPr>
        <w:t>-</w:t>
      </w:r>
      <w:r w:rsidR="0046528A" w:rsidRPr="00F11FE7">
        <w:rPr>
          <w:rFonts w:ascii="Book Antiqua" w:hAnsi="Book Antiqua" w:cs="Times New Roman"/>
          <w:sz w:val="24"/>
          <w:szCs w:val="24"/>
          <w:lang w:val="en-GB"/>
        </w:rPr>
        <w:t>independent manner</w:t>
      </w:r>
      <w:r w:rsidR="00C739F3" w:rsidRPr="00F11FE7">
        <w:rPr>
          <w:rFonts w:ascii="Book Antiqua" w:hAnsi="Book Antiqua" w:cs="Times New Roman"/>
          <w:sz w:val="24"/>
          <w:szCs w:val="24"/>
          <w:lang w:val="en-GB"/>
        </w:rPr>
        <w:t>.</w:t>
      </w:r>
      <w:r w:rsidR="0046528A" w:rsidRPr="00F11FE7">
        <w:rPr>
          <w:rFonts w:ascii="Book Antiqua" w:hAnsi="Book Antiqua" w:cs="Times New Roman"/>
          <w:sz w:val="24"/>
          <w:szCs w:val="24"/>
          <w:lang w:val="en-GB"/>
        </w:rPr>
        <w:t xml:space="preserve"> The same study </w:t>
      </w:r>
      <w:r w:rsidR="00761F8D" w:rsidRPr="00F11FE7">
        <w:rPr>
          <w:rFonts w:ascii="Book Antiqua" w:hAnsi="Book Antiqua" w:cs="Times New Roman"/>
          <w:sz w:val="24"/>
          <w:szCs w:val="24"/>
          <w:lang w:val="en-GB"/>
        </w:rPr>
        <w:t xml:space="preserve">showed </w:t>
      </w:r>
      <w:r w:rsidR="0046528A" w:rsidRPr="00F11FE7">
        <w:rPr>
          <w:rFonts w:ascii="Book Antiqua" w:hAnsi="Book Antiqua" w:cs="Times New Roman"/>
          <w:sz w:val="24"/>
          <w:szCs w:val="24"/>
          <w:lang w:val="en-GB"/>
        </w:rPr>
        <w:t xml:space="preserve">that </w:t>
      </w:r>
      <w:r w:rsidR="00761F8D" w:rsidRPr="00F11FE7">
        <w:rPr>
          <w:rFonts w:ascii="Book Antiqua" w:hAnsi="Book Antiqua" w:cs="Times New Roman"/>
          <w:sz w:val="24"/>
          <w:szCs w:val="24"/>
          <w:lang w:val="en-GB"/>
        </w:rPr>
        <w:t xml:space="preserve">the </w:t>
      </w:r>
      <w:r w:rsidR="0046528A" w:rsidRPr="00F11FE7">
        <w:rPr>
          <w:rFonts w:ascii="Book Antiqua" w:hAnsi="Book Antiqua" w:cs="Times New Roman"/>
          <w:sz w:val="24"/>
          <w:szCs w:val="24"/>
          <w:lang w:val="en-GB"/>
        </w:rPr>
        <w:t xml:space="preserve">conditioned medium </w:t>
      </w:r>
      <w:r w:rsidR="00761F8D" w:rsidRPr="00F11FE7">
        <w:rPr>
          <w:rFonts w:ascii="Book Antiqua" w:hAnsi="Book Antiqua" w:cs="Times New Roman"/>
          <w:sz w:val="24"/>
          <w:szCs w:val="24"/>
          <w:lang w:val="en-GB"/>
        </w:rPr>
        <w:t xml:space="preserve">from </w:t>
      </w:r>
      <w:r w:rsidR="000B5076" w:rsidRPr="00F11FE7">
        <w:rPr>
          <w:rFonts w:ascii="Book Antiqua" w:hAnsi="Book Antiqua" w:cs="Times New Roman"/>
          <w:sz w:val="24"/>
          <w:szCs w:val="24"/>
          <w:lang w:val="en-GB"/>
        </w:rPr>
        <w:t>interferon (</w:t>
      </w:r>
      <w:r w:rsidR="0046528A" w:rsidRPr="00F11FE7">
        <w:rPr>
          <w:rFonts w:ascii="Book Antiqua" w:hAnsi="Book Antiqua" w:cs="Times New Roman"/>
          <w:sz w:val="24"/>
          <w:szCs w:val="24"/>
          <w:lang w:val="en-GB"/>
        </w:rPr>
        <w:t>IFN</w:t>
      </w:r>
      <w:r w:rsidR="000B5076" w:rsidRPr="00F11FE7">
        <w:rPr>
          <w:rFonts w:ascii="Book Antiqua" w:hAnsi="Book Antiqua" w:cs="Times New Roman"/>
          <w:sz w:val="24"/>
          <w:szCs w:val="24"/>
          <w:lang w:val="en-GB"/>
        </w:rPr>
        <w:t>)</w:t>
      </w:r>
      <w:r w:rsidR="0046528A" w:rsidRPr="00F11FE7">
        <w:rPr>
          <w:rFonts w:ascii="Book Antiqua" w:hAnsi="Book Antiqua" w:cs="Times New Roman"/>
          <w:sz w:val="24"/>
          <w:szCs w:val="24"/>
          <w:lang w:val="en-GB"/>
        </w:rPr>
        <w:t>-</w:t>
      </w:r>
      <w:r w:rsidR="005B1904" w:rsidRPr="00F11FE7">
        <w:rPr>
          <w:rFonts w:ascii="Book Antiqua" w:hAnsi="Book Antiqua" w:cs="Times New Roman"/>
          <w:sz w:val="24"/>
          <w:szCs w:val="24"/>
          <w:lang w:val="en-GB"/>
        </w:rPr>
        <w:t>γ</w:t>
      </w:r>
      <w:r w:rsidR="0046528A" w:rsidRPr="00F11FE7">
        <w:rPr>
          <w:rFonts w:ascii="Book Antiqua" w:hAnsi="Book Antiqua" w:cs="Times New Roman"/>
          <w:sz w:val="24"/>
          <w:szCs w:val="24"/>
          <w:lang w:val="en-GB"/>
        </w:rPr>
        <w:t xml:space="preserve"> pre-treated DPSCs inhibits PBMC proliferation</w:t>
      </w:r>
      <w:r w:rsidR="00D46C4B" w:rsidRPr="00F11FE7">
        <w:rPr>
          <w:rFonts w:ascii="Book Antiqua" w:hAnsi="Book Antiqua" w:cs="Times New Roman"/>
          <w:sz w:val="24"/>
          <w:szCs w:val="24"/>
          <w:vertAlign w:val="superscript"/>
          <w:lang w:val="en-GB"/>
        </w:rPr>
        <w:t>[25]</w:t>
      </w:r>
      <w:r w:rsidR="00C739F3" w:rsidRPr="00F11FE7">
        <w:rPr>
          <w:rFonts w:ascii="Book Antiqua" w:hAnsi="Book Antiqua" w:cs="Times New Roman"/>
          <w:sz w:val="24"/>
          <w:szCs w:val="24"/>
          <w:lang w:val="en-GB"/>
        </w:rPr>
        <w:t>.</w:t>
      </w:r>
      <w:r w:rsidR="008C6146" w:rsidRPr="00F11FE7">
        <w:rPr>
          <w:rFonts w:ascii="Book Antiqua" w:hAnsi="Book Antiqua" w:cs="Times New Roman"/>
          <w:sz w:val="24"/>
          <w:szCs w:val="24"/>
          <w:lang w:val="en-GB"/>
        </w:rPr>
        <w:t xml:space="preserve"> Another st</w:t>
      </w:r>
      <w:r w:rsidR="00CB5BF8" w:rsidRPr="00F11FE7">
        <w:rPr>
          <w:rFonts w:ascii="Book Antiqua" w:hAnsi="Book Antiqua" w:cs="Times New Roman"/>
          <w:sz w:val="24"/>
          <w:szCs w:val="24"/>
          <w:lang w:val="en-GB"/>
        </w:rPr>
        <w:t>udy investigated the effect of DPSC</w:t>
      </w:r>
      <w:r w:rsidR="008C6146" w:rsidRPr="00F11FE7">
        <w:rPr>
          <w:rFonts w:ascii="Book Antiqua" w:hAnsi="Book Antiqua" w:cs="Times New Roman"/>
          <w:sz w:val="24"/>
          <w:szCs w:val="24"/>
          <w:lang w:val="en-GB"/>
        </w:rPr>
        <w:t xml:space="preserve">s on </w:t>
      </w:r>
      <w:r w:rsidR="00CB5BF8" w:rsidRPr="00F11FE7">
        <w:rPr>
          <w:rFonts w:ascii="Book Antiqua" w:hAnsi="Book Antiqua" w:cs="Times New Roman"/>
          <w:sz w:val="24"/>
          <w:szCs w:val="24"/>
          <w:lang w:val="en-GB"/>
        </w:rPr>
        <w:t>PHA</w:t>
      </w:r>
      <w:r w:rsidRPr="00F11FE7">
        <w:rPr>
          <w:rFonts w:ascii="Book Antiqua" w:hAnsi="Book Antiqua" w:cs="Times New Roman"/>
          <w:sz w:val="24"/>
          <w:szCs w:val="24"/>
          <w:lang w:val="en-GB"/>
        </w:rPr>
        <w:t>-</w:t>
      </w:r>
      <w:r w:rsidR="00CB5BF8" w:rsidRPr="00F11FE7">
        <w:rPr>
          <w:rFonts w:ascii="Book Antiqua" w:hAnsi="Book Antiqua" w:cs="Times New Roman"/>
          <w:sz w:val="24"/>
          <w:szCs w:val="24"/>
          <w:lang w:val="en-GB"/>
        </w:rPr>
        <w:t xml:space="preserve">activated </w:t>
      </w:r>
      <w:r w:rsidR="008C6146" w:rsidRPr="00F11FE7">
        <w:rPr>
          <w:rFonts w:ascii="Book Antiqua" w:hAnsi="Book Antiqua" w:cs="Times New Roman"/>
          <w:sz w:val="24"/>
          <w:szCs w:val="24"/>
          <w:lang w:val="en-GB"/>
        </w:rPr>
        <w:t>CD4</w:t>
      </w:r>
      <w:r w:rsidR="008C6146" w:rsidRPr="00F11FE7">
        <w:rPr>
          <w:rFonts w:ascii="Book Antiqua" w:hAnsi="Book Antiqua" w:cs="Times New Roman"/>
          <w:sz w:val="24"/>
          <w:szCs w:val="24"/>
          <w:vertAlign w:val="superscript"/>
          <w:lang w:val="en-GB"/>
        </w:rPr>
        <w:t>+</w:t>
      </w:r>
      <w:r w:rsidR="008C6146" w:rsidRPr="00F11FE7">
        <w:rPr>
          <w:rFonts w:ascii="Book Antiqua" w:hAnsi="Book Antiqua" w:cs="Times New Roman"/>
          <w:sz w:val="24"/>
          <w:szCs w:val="24"/>
          <w:lang w:val="en-GB"/>
        </w:rPr>
        <w:t xml:space="preserve"> T </w:t>
      </w:r>
      <w:r w:rsidRPr="00F11FE7">
        <w:rPr>
          <w:rFonts w:ascii="Book Antiqua" w:hAnsi="Book Antiqua" w:cs="Times New Roman"/>
          <w:sz w:val="24"/>
          <w:szCs w:val="24"/>
          <w:lang w:val="en-GB"/>
        </w:rPr>
        <w:t>cells</w:t>
      </w:r>
      <w:r w:rsidR="00CB5BF8" w:rsidRPr="00F11FE7">
        <w:rPr>
          <w:rFonts w:ascii="Book Antiqua" w:hAnsi="Book Antiqua" w:cs="Times New Roman"/>
          <w:sz w:val="24"/>
          <w:szCs w:val="24"/>
          <w:lang w:val="en-GB"/>
        </w:rPr>
        <w:t xml:space="preserve">. This study </w:t>
      </w:r>
      <w:r w:rsidR="00761F8D" w:rsidRPr="00F11FE7">
        <w:rPr>
          <w:rFonts w:ascii="Book Antiqua" w:hAnsi="Book Antiqua" w:cs="Times New Roman"/>
          <w:sz w:val="24"/>
          <w:szCs w:val="24"/>
          <w:lang w:val="en-GB"/>
        </w:rPr>
        <w:t xml:space="preserve">showed </w:t>
      </w:r>
      <w:r w:rsidR="00CB5BF8" w:rsidRPr="00F11FE7">
        <w:rPr>
          <w:rFonts w:ascii="Book Antiqua" w:hAnsi="Book Antiqua" w:cs="Times New Roman"/>
          <w:sz w:val="24"/>
          <w:szCs w:val="24"/>
          <w:lang w:val="en-GB"/>
        </w:rPr>
        <w:t>that IFN-</w:t>
      </w:r>
      <w:r w:rsidR="00761F8D" w:rsidRPr="00F11FE7">
        <w:rPr>
          <w:rFonts w:ascii="Book Antiqua" w:hAnsi="Book Antiqua" w:cs="Times New Roman"/>
          <w:sz w:val="24"/>
          <w:szCs w:val="24"/>
          <w:lang w:val="en-GB"/>
        </w:rPr>
        <w:t>γ-</w:t>
      </w:r>
      <w:r w:rsidR="005B1904" w:rsidRPr="00F11FE7">
        <w:rPr>
          <w:rFonts w:ascii="Book Antiqua" w:hAnsi="Book Antiqua" w:cs="Times New Roman"/>
          <w:sz w:val="24"/>
          <w:szCs w:val="24"/>
          <w:lang w:val="en-GB"/>
        </w:rPr>
        <w:t xml:space="preserve">primed DPSCs inhibit T </w:t>
      </w:r>
      <w:r w:rsidR="00CB5BF8" w:rsidRPr="00F11FE7">
        <w:rPr>
          <w:rFonts w:ascii="Book Antiqua" w:hAnsi="Book Antiqua" w:cs="Times New Roman"/>
          <w:sz w:val="24"/>
          <w:szCs w:val="24"/>
          <w:lang w:val="en-GB"/>
        </w:rPr>
        <w:t xml:space="preserve">cell proliferation, reduce IL-17 production and stimulate </w:t>
      </w:r>
      <w:r w:rsidR="005B1904" w:rsidRPr="00F11FE7">
        <w:rPr>
          <w:rFonts w:ascii="Book Antiqua" w:hAnsi="Book Antiqua" w:cs="Times New Roman"/>
          <w:sz w:val="24"/>
          <w:szCs w:val="24"/>
          <w:lang w:val="en-GB"/>
        </w:rPr>
        <w:t>regulatory T cell (</w:t>
      </w:r>
      <w:r w:rsidR="00CB5BF8" w:rsidRPr="00F11FE7">
        <w:rPr>
          <w:rFonts w:ascii="Book Antiqua" w:hAnsi="Book Antiqua" w:cs="Times New Roman"/>
          <w:sz w:val="24"/>
          <w:szCs w:val="24"/>
          <w:lang w:val="en-GB"/>
        </w:rPr>
        <w:t>T</w:t>
      </w:r>
      <w:r w:rsidR="00CB5BF8" w:rsidRPr="00F11FE7">
        <w:rPr>
          <w:rFonts w:ascii="Book Antiqua" w:hAnsi="Book Antiqua" w:cs="Times New Roman"/>
          <w:sz w:val="24"/>
          <w:szCs w:val="24"/>
          <w:vertAlign w:val="subscript"/>
          <w:lang w:val="en-GB"/>
        </w:rPr>
        <w:t>reg</w:t>
      </w:r>
      <w:r w:rsidR="005B1904" w:rsidRPr="00F11FE7">
        <w:rPr>
          <w:rFonts w:ascii="Book Antiqua" w:hAnsi="Book Antiqua" w:cs="Times New Roman"/>
          <w:sz w:val="24"/>
          <w:szCs w:val="24"/>
          <w:lang w:val="en-GB"/>
        </w:rPr>
        <w:t>)</w:t>
      </w:r>
      <w:r w:rsidR="00CB5BF8" w:rsidRPr="00F11FE7">
        <w:rPr>
          <w:rFonts w:ascii="Book Antiqua" w:hAnsi="Book Antiqua" w:cs="Times New Roman"/>
          <w:sz w:val="24"/>
          <w:szCs w:val="24"/>
          <w:lang w:val="en-GB"/>
        </w:rPr>
        <w:t xml:space="preserve"> differentiation</w:t>
      </w:r>
      <w:r w:rsidR="00D46C4B" w:rsidRPr="00F11FE7">
        <w:rPr>
          <w:rFonts w:ascii="Book Antiqua" w:hAnsi="Book Antiqua" w:cs="Times New Roman"/>
          <w:sz w:val="24"/>
          <w:szCs w:val="24"/>
          <w:vertAlign w:val="superscript"/>
          <w:lang w:val="en-GB"/>
        </w:rPr>
        <w:t>[26]</w:t>
      </w:r>
      <w:r w:rsidR="00C739F3" w:rsidRPr="00F11FE7">
        <w:rPr>
          <w:rFonts w:ascii="Book Antiqua" w:hAnsi="Book Antiqua" w:cs="Times New Roman"/>
          <w:sz w:val="24"/>
          <w:szCs w:val="24"/>
          <w:lang w:val="en-GB"/>
        </w:rPr>
        <w:t>.</w:t>
      </w:r>
      <w:r w:rsidR="00CB5BF8" w:rsidRPr="00F11FE7">
        <w:rPr>
          <w:rFonts w:ascii="Book Antiqua" w:hAnsi="Book Antiqua" w:cs="Times New Roman"/>
          <w:sz w:val="24"/>
          <w:szCs w:val="24"/>
          <w:lang w:val="en-GB"/>
        </w:rPr>
        <w:t xml:space="preserve"> A recent study</w:t>
      </w:r>
      <w:r w:rsidR="000B5076"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demonstrated</w:t>
      </w:r>
      <w:r w:rsidR="005B1904" w:rsidRPr="00F11FE7">
        <w:rPr>
          <w:rFonts w:ascii="Book Antiqua" w:hAnsi="Book Antiqua" w:cs="Times New Roman"/>
          <w:sz w:val="24"/>
          <w:szCs w:val="24"/>
          <w:lang w:val="en-GB"/>
        </w:rPr>
        <w:t xml:space="preserve"> that</w:t>
      </w:r>
      <w:r w:rsidR="00CB5BF8" w:rsidRPr="00F11FE7">
        <w:rPr>
          <w:rFonts w:ascii="Book Antiqua" w:hAnsi="Book Antiqua" w:cs="Times New Roman"/>
          <w:sz w:val="24"/>
          <w:szCs w:val="24"/>
          <w:lang w:val="en-GB"/>
        </w:rPr>
        <w:t xml:space="preserve"> DPSCs </w:t>
      </w:r>
      <w:r w:rsidR="00D078C7" w:rsidRPr="00F11FE7">
        <w:rPr>
          <w:rFonts w:ascii="Book Antiqua" w:hAnsi="Book Antiqua" w:cs="Times New Roman"/>
          <w:sz w:val="24"/>
          <w:szCs w:val="24"/>
          <w:lang w:val="en-GB"/>
        </w:rPr>
        <w:t xml:space="preserve">inhibit </w:t>
      </w:r>
      <w:r w:rsidR="005B1904" w:rsidRPr="00F11FE7">
        <w:rPr>
          <w:rFonts w:ascii="Book Antiqua" w:hAnsi="Book Antiqua" w:cs="Times New Roman"/>
          <w:sz w:val="24"/>
          <w:szCs w:val="24"/>
          <w:lang w:val="en-GB"/>
        </w:rPr>
        <w:t xml:space="preserve">PHA-induced </w:t>
      </w:r>
      <w:r w:rsidRPr="00F11FE7">
        <w:rPr>
          <w:rFonts w:ascii="Book Antiqua" w:hAnsi="Book Antiqua" w:cs="Times New Roman"/>
          <w:sz w:val="24"/>
          <w:szCs w:val="24"/>
          <w:lang w:val="en-GB"/>
        </w:rPr>
        <w:t>PBMC</w:t>
      </w:r>
      <w:r w:rsidR="00D078C7" w:rsidRPr="00F11FE7">
        <w:rPr>
          <w:rFonts w:ascii="Book Antiqua" w:hAnsi="Book Antiqua" w:cs="Times New Roman"/>
          <w:sz w:val="24"/>
          <w:szCs w:val="24"/>
          <w:lang w:val="en-GB"/>
        </w:rPr>
        <w:t xml:space="preserve"> proliferation but </w:t>
      </w:r>
      <w:r w:rsidR="00CB5BF8" w:rsidRPr="00F11FE7">
        <w:rPr>
          <w:rFonts w:ascii="Book Antiqua" w:hAnsi="Book Antiqua" w:cs="Times New Roman"/>
          <w:sz w:val="24"/>
          <w:szCs w:val="24"/>
          <w:lang w:val="en-GB"/>
        </w:rPr>
        <w:t>have no effect on T</w:t>
      </w:r>
      <w:r w:rsidR="00CB5BF8" w:rsidRPr="00F11FE7">
        <w:rPr>
          <w:rFonts w:ascii="Book Antiqua" w:hAnsi="Book Antiqua" w:cs="Times New Roman"/>
          <w:sz w:val="24"/>
          <w:szCs w:val="24"/>
          <w:vertAlign w:val="subscript"/>
          <w:lang w:val="en-GB"/>
        </w:rPr>
        <w:t>reg</w:t>
      </w:r>
      <w:r w:rsidR="00CB5BF8" w:rsidRPr="00F11FE7">
        <w:rPr>
          <w:rFonts w:ascii="Book Antiqua" w:hAnsi="Book Antiqua" w:cs="Times New Roman"/>
          <w:sz w:val="24"/>
          <w:szCs w:val="24"/>
          <w:lang w:val="en-GB"/>
        </w:rPr>
        <w:t xml:space="preserve"> differentiation</w:t>
      </w:r>
      <w:r w:rsidR="00D46C4B" w:rsidRPr="00F11FE7">
        <w:rPr>
          <w:rFonts w:ascii="Book Antiqua" w:hAnsi="Book Antiqua" w:cs="Times New Roman"/>
          <w:sz w:val="24"/>
          <w:szCs w:val="24"/>
          <w:vertAlign w:val="superscript"/>
          <w:lang w:val="en-GB"/>
        </w:rPr>
        <w:t>[27]</w:t>
      </w:r>
      <w:r w:rsidR="00C739F3" w:rsidRPr="00F11FE7">
        <w:rPr>
          <w:rFonts w:ascii="Book Antiqua" w:hAnsi="Book Antiqua" w:cs="Times New Roman"/>
          <w:sz w:val="24"/>
          <w:szCs w:val="24"/>
          <w:lang w:val="en-GB"/>
        </w:rPr>
        <w:t>.</w:t>
      </w:r>
      <w:r w:rsidR="00D078C7" w:rsidRPr="00F11FE7">
        <w:rPr>
          <w:rFonts w:ascii="Book Antiqua" w:hAnsi="Book Antiqua" w:cs="Times New Roman"/>
          <w:sz w:val="24"/>
          <w:szCs w:val="24"/>
          <w:lang w:val="en-GB"/>
        </w:rPr>
        <w:t xml:space="preserve"> The same study also </w:t>
      </w:r>
      <w:r w:rsidR="00761F8D" w:rsidRPr="00F11FE7">
        <w:rPr>
          <w:rFonts w:ascii="Book Antiqua" w:hAnsi="Book Antiqua" w:cs="Times New Roman"/>
          <w:sz w:val="24"/>
          <w:szCs w:val="24"/>
          <w:lang w:val="en-GB"/>
        </w:rPr>
        <w:t xml:space="preserve">showed </w:t>
      </w:r>
      <w:r w:rsidR="00D078C7" w:rsidRPr="00F11FE7">
        <w:rPr>
          <w:rFonts w:ascii="Book Antiqua" w:hAnsi="Book Antiqua" w:cs="Times New Roman"/>
          <w:sz w:val="24"/>
          <w:szCs w:val="24"/>
          <w:lang w:val="en-GB"/>
        </w:rPr>
        <w:t xml:space="preserve">that DPSCs in co-culture with </w:t>
      </w:r>
      <w:r w:rsidR="00461CE9" w:rsidRPr="00F11FE7">
        <w:rPr>
          <w:rFonts w:ascii="Book Antiqua" w:hAnsi="Book Antiqua" w:cs="Times New Roman"/>
          <w:sz w:val="24"/>
          <w:szCs w:val="24"/>
          <w:lang w:val="en-GB"/>
        </w:rPr>
        <w:t>anti-</w:t>
      </w:r>
      <w:r w:rsidR="00D078C7" w:rsidRPr="00F11FE7">
        <w:rPr>
          <w:rFonts w:ascii="Book Antiqua" w:hAnsi="Book Antiqua" w:cs="Times New Roman"/>
          <w:sz w:val="24"/>
          <w:szCs w:val="24"/>
          <w:lang w:val="en-GB"/>
        </w:rPr>
        <w:t>CD3/CD28</w:t>
      </w:r>
      <w:r w:rsidR="00761F8D" w:rsidRPr="00F11FE7">
        <w:rPr>
          <w:rFonts w:ascii="Book Antiqua" w:hAnsi="Book Antiqua" w:cs="Times New Roman"/>
          <w:sz w:val="24"/>
          <w:szCs w:val="24"/>
          <w:lang w:val="en-GB"/>
        </w:rPr>
        <w:t xml:space="preserve"> antibody</w:t>
      </w:r>
      <w:r w:rsidRPr="00F11FE7">
        <w:rPr>
          <w:rFonts w:ascii="Book Antiqua" w:hAnsi="Book Antiqua" w:cs="Times New Roman"/>
          <w:sz w:val="24"/>
          <w:szCs w:val="24"/>
          <w:lang w:val="en-GB"/>
        </w:rPr>
        <w:t>-</w:t>
      </w:r>
      <w:r w:rsidR="00D078C7" w:rsidRPr="00F11FE7">
        <w:rPr>
          <w:rFonts w:ascii="Book Antiqua" w:hAnsi="Book Antiqua" w:cs="Times New Roman"/>
          <w:sz w:val="24"/>
          <w:szCs w:val="24"/>
          <w:lang w:val="en-GB"/>
        </w:rPr>
        <w:t xml:space="preserve">activated </w:t>
      </w:r>
      <w:r w:rsidRPr="00F11FE7">
        <w:rPr>
          <w:rFonts w:ascii="Book Antiqua" w:hAnsi="Book Antiqua" w:cs="Times New Roman"/>
          <w:sz w:val="24"/>
          <w:szCs w:val="24"/>
          <w:lang w:val="en-GB"/>
        </w:rPr>
        <w:t>PBMCs</w:t>
      </w:r>
      <w:r w:rsidR="00D078C7" w:rsidRPr="00F11FE7">
        <w:rPr>
          <w:rFonts w:ascii="Book Antiqua" w:hAnsi="Book Antiqua" w:cs="Times New Roman"/>
          <w:sz w:val="24"/>
          <w:szCs w:val="24"/>
          <w:lang w:val="en-GB"/>
        </w:rPr>
        <w:t xml:space="preserve"> inhibit CD8</w:t>
      </w:r>
      <w:r w:rsidR="00D078C7" w:rsidRPr="00F11FE7">
        <w:rPr>
          <w:rFonts w:ascii="Book Antiqua" w:hAnsi="Book Antiqua" w:cs="Times New Roman"/>
          <w:sz w:val="24"/>
          <w:szCs w:val="24"/>
          <w:vertAlign w:val="superscript"/>
          <w:lang w:val="en-GB"/>
        </w:rPr>
        <w:t>+</w:t>
      </w:r>
      <w:r w:rsidR="00D078C7" w:rsidRPr="00F11FE7">
        <w:rPr>
          <w:rFonts w:ascii="Book Antiqua" w:hAnsi="Book Antiqua" w:cs="Times New Roman"/>
          <w:sz w:val="24"/>
          <w:szCs w:val="24"/>
          <w:lang w:val="en-GB"/>
        </w:rPr>
        <w:t xml:space="preserve"> T cell proliferation and </w:t>
      </w:r>
      <w:r w:rsidR="00761F8D" w:rsidRPr="00F11FE7">
        <w:rPr>
          <w:rFonts w:ascii="Book Antiqua" w:hAnsi="Book Antiqua" w:cs="Times New Roman"/>
          <w:sz w:val="24"/>
          <w:szCs w:val="24"/>
          <w:lang w:val="en-GB"/>
        </w:rPr>
        <w:t xml:space="preserve">B cell </w:t>
      </w:r>
      <w:r w:rsidR="00D078C7" w:rsidRPr="00F11FE7">
        <w:rPr>
          <w:rFonts w:ascii="Book Antiqua" w:hAnsi="Book Antiqua" w:cs="Times New Roman"/>
          <w:sz w:val="24"/>
          <w:szCs w:val="24"/>
          <w:lang w:val="en-GB"/>
        </w:rPr>
        <w:t>immunoglobulin production</w:t>
      </w:r>
      <w:r w:rsidR="00D46C4B" w:rsidRPr="00F11FE7">
        <w:rPr>
          <w:rFonts w:ascii="Book Antiqua" w:hAnsi="Book Antiqua" w:cs="Times New Roman"/>
          <w:sz w:val="24"/>
          <w:szCs w:val="24"/>
          <w:vertAlign w:val="superscript"/>
          <w:lang w:val="en-GB"/>
        </w:rPr>
        <w:t>[27]</w:t>
      </w:r>
      <w:r w:rsidR="00C739F3" w:rsidRPr="00F11FE7">
        <w:rPr>
          <w:rFonts w:ascii="Book Antiqua" w:hAnsi="Book Antiqua" w:cs="Times New Roman"/>
          <w:sz w:val="24"/>
          <w:szCs w:val="24"/>
          <w:lang w:val="en-GB"/>
        </w:rPr>
        <w:t>.</w:t>
      </w:r>
      <w:r w:rsidR="00D078C7"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The inhibitory</w:t>
      </w:r>
      <w:r w:rsidR="00D078C7" w:rsidRPr="00F11FE7">
        <w:rPr>
          <w:rFonts w:ascii="Book Antiqua" w:hAnsi="Book Antiqua" w:cs="Times New Roman"/>
          <w:sz w:val="24"/>
          <w:szCs w:val="24"/>
          <w:lang w:val="en-GB"/>
        </w:rPr>
        <w:t xml:space="preserve"> effects of DPSCs on T cell</w:t>
      </w:r>
      <w:r w:rsidR="000B5076" w:rsidRPr="00F11FE7">
        <w:rPr>
          <w:rFonts w:ascii="Book Antiqua" w:hAnsi="Book Antiqua" w:cs="Times New Roman"/>
          <w:sz w:val="24"/>
          <w:szCs w:val="24"/>
          <w:lang w:val="en-GB"/>
        </w:rPr>
        <w:t>s</w:t>
      </w:r>
      <w:r w:rsidR="00D078C7" w:rsidRPr="00F11FE7">
        <w:rPr>
          <w:rFonts w:ascii="Book Antiqua" w:hAnsi="Book Antiqua" w:cs="Times New Roman"/>
          <w:sz w:val="24"/>
          <w:szCs w:val="24"/>
          <w:lang w:val="en-GB"/>
        </w:rPr>
        <w:t xml:space="preserve"> and B cell</w:t>
      </w:r>
      <w:r w:rsidR="000B5076" w:rsidRPr="00F11FE7">
        <w:rPr>
          <w:rFonts w:ascii="Book Antiqua" w:hAnsi="Book Antiqua" w:cs="Times New Roman"/>
          <w:sz w:val="24"/>
          <w:szCs w:val="24"/>
          <w:lang w:val="en-GB"/>
        </w:rPr>
        <w:t>s</w:t>
      </w:r>
      <w:r w:rsidR="00D078C7" w:rsidRPr="00F11FE7">
        <w:rPr>
          <w:rFonts w:ascii="Book Antiqua" w:hAnsi="Book Antiqua" w:cs="Times New Roman"/>
          <w:sz w:val="24"/>
          <w:szCs w:val="24"/>
          <w:lang w:val="en-GB"/>
        </w:rPr>
        <w:t xml:space="preserve"> </w:t>
      </w:r>
      <w:r w:rsidR="008C3122" w:rsidRPr="00F11FE7">
        <w:rPr>
          <w:rFonts w:ascii="Book Antiqua" w:hAnsi="Book Antiqua" w:cs="Times New Roman"/>
          <w:sz w:val="24"/>
          <w:szCs w:val="24"/>
          <w:lang w:val="en-GB"/>
        </w:rPr>
        <w:t>are</w:t>
      </w:r>
      <w:r w:rsidR="00D078C7" w:rsidRPr="00F11FE7">
        <w:rPr>
          <w:rFonts w:ascii="Book Antiqua" w:hAnsi="Book Antiqua" w:cs="Times New Roman"/>
          <w:sz w:val="24"/>
          <w:szCs w:val="24"/>
          <w:lang w:val="en-GB"/>
        </w:rPr>
        <w:t xml:space="preserve"> enhanced by IFN-</w:t>
      </w:r>
      <w:r w:rsidR="005B1904" w:rsidRPr="00F11FE7">
        <w:rPr>
          <w:rFonts w:ascii="Book Antiqua" w:hAnsi="Book Antiqua" w:cs="Times New Roman"/>
          <w:sz w:val="24"/>
          <w:szCs w:val="24"/>
          <w:lang w:val="en-GB"/>
        </w:rPr>
        <w:t>γ</w:t>
      </w:r>
      <w:r w:rsidR="00D078C7" w:rsidRPr="00F11FE7">
        <w:rPr>
          <w:rFonts w:ascii="Book Antiqua" w:hAnsi="Book Antiqua" w:cs="Times New Roman"/>
          <w:sz w:val="24"/>
          <w:szCs w:val="24"/>
          <w:lang w:val="en-GB"/>
        </w:rPr>
        <w:t xml:space="preserve"> and mediated by TGF-</w:t>
      </w:r>
      <w:r w:rsidR="005B1904" w:rsidRPr="00F11FE7">
        <w:rPr>
          <w:rFonts w:ascii="Book Antiqua" w:hAnsi="Book Antiqua" w:cs="Times New Roman"/>
          <w:sz w:val="24"/>
          <w:szCs w:val="24"/>
          <w:lang w:val="en-GB"/>
        </w:rPr>
        <w:t>β</w:t>
      </w:r>
      <w:r w:rsidR="00461CE9" w:rsidRPr="00F11FE7">
        <w:rPr>
          <w:rFonts w:ascii="Book Antiqua" w:hAnsi="Book Antiqua" w:cs="Times New Roman"/>
          <w:sz w:val="24"/>
          <w:szCs w:val="24"/>
          <w:vertAlign w:val="superscript"/>
          <w:lang w:val="en-GB"/>
        </w:rPr>
        <w:t>[</w:t>
      </w:r>
      <w:r w:rsidR="00E61021" w:rsidRPr="00F11FE7">
        <w:rPr>
          <w:rFonts w:ascii="Book Antiqua" w:hAnsi="Book Antiqua" w:cs="Times New Roman"/>
          <w:sz w:val="24"/>
          <w:szCs w:val="24"/>
          <w:vertAlign w:val="superscript"/>
          <w:lang w:val="en-GB"/>
        </w:rPr>
        <w:t>27</w:t>
      </w:r>
      <w:r w:rsidR="00461CE9" w:rsidRPr="00F11FE7">
        <w:rPr>
          <w:rFonts w:ascii="Book Antiqua" w:hAnsi="Book Antiqua" w:cs="Times New Roman"/>
          <w:sz w:val="24"/>
          <w:szCs w:val="24"/>
          <w:vertAlign w:val="superscript"/>
          <w:lang w:val="en-GB"/>
        </w:rPr>
        <w:t>]</w:t>
      </w:r>
      <w:r w:rsidR="00D078C7" w:rsidRPr="00F11FE7">
        <w:rPr>
          <w:rFonts w:ascii="Book Antiqua" w:hAnsi="Book Antiqua" w:cs="Times New Roman"/>
          <w:sz w:val="24"/>
          <w:szCs w:val="24"/>
          <w:lang w:val="en-GB"/>
        </w:rPr>
        <w:t xml:space="preserve">. </w:t>
      </w:r>
      <w:r w:rsidR="000B5076" w:rsidRPr="00F11FE7">
        <w:rPr>
          <w:rFonts w:ascii="Book Antiqua" w:hAnsi="Book Antiqua" w:cs="Times New Roman"/>
          <w:sz w:val="24"/>
          <w:szCs w:val="24"/>
          <w:lang w:val="en-GB"/>
        </w:rPr>
        <w:t xml:space="preserve">One study </w:t>
      </w:r>
      <w:r w:rsidRPr="00F11FE7">
        <w:rPr>
          <w:rFonts w:ascii="Book Antiqua" w:hAnsi="Book Antiqua" w:cs="Times New Roman"/>
          <w:sz w:val="24"/>
          <w:szCs w:val="24"/>
          <w:lang w:val="en-GB"/>
        </w:rPr>
        <w:t>reported</w:t>
      </w:r>
      <w:r w:rsidR="00D078C7" w:rsidRPr="00F11FE7">
        <w:rPr>
          <w:rFonts w:ascii="Book Antiqua" w:hAnsi="Book Antiqua" w:cs="Times New Roman"/>
          <w:sz w:val="24"/>
          <w:szCs w:val="24"/>
          <w:lang w:val="en-GB"/>
        </w:rPr>
        <w:t xml:space="preserve"> that DPSCs also induce T cell apoptosis, which is supposed to have an anti-inflammatory effect </w:t>
      </w:r>
      <w:r w:rsidR="00C43FD6" w:rsidRPr="00F11FE7">
        <w:rPr>
          <w:rFonts w:ascii="Book Antiqua" w:hAnsi="Book Antiqua" w:cs="Times New Roman"/>
          <w:i/>
          <w:sz w:val="24"/>
          <w:szCs w:val="24"/>
          <w:lang w:val="en-GB"/>
        </w:rPr>
        <w:t>in vivo</w:t>
      </w:r>
      <w:r w:rsidR="00D46C4B" w:rsidRPr="00F11FE7">
        <w:rPr>
          <w:rFonts w:ascii="Book Antiqua" w:hAnsi="Book Antiqua" w:cs="Times New Roman"/>
          <w:sz w:val="24"/>
          <w:szCs w:val="24"/>
          <w:vertAlign w:val="superscript"/>
          <w:lang w:val="en-GB"/>
        </w:rPr>
        <w:t>[28]</w:t>
      </w:r>
      <w:r w:rsidR="00C739F3" w:rsidRPr="00F11FE7">
        <w:rPr>
          <w:rFonts w:ascii="Book Antiqua" w:hAnsi="Book Antiqua" w:cs="Times New Roman"/>
          <w:sz w:val="24"/>
          <w:szCs w:val="24"/>
          <w:lang w:val="en-GB"/>
        </w:rPr>
        <w:t>.</w:t>
      </w:r>
      <w:r w:rsidR="00D078C7" w:rsidRPr="00F11FE7">
        <w:rPr>
          <w:rFonts w:ascii="Book Antiqua" w:hAnsi="Book Antiqua" w:cs="Times New Roman"/>
          <w:sz w:val="24"/>
          <w:szCs w:val="24"/>
          <w:lang w:val="en-GB"/>
        </w:rPr>
        <w:t xml:space="preserve"> </w:t>
      </w:r>
      <w:r w:rsidR="008C3122" w:rsidRPr="00F11FE7">
        <w:rPr>
          <w:rFonts w:ascii="Book Antiqua" w:hAnsi="Book Antiqua" w:cs="Times New Roman"/>
          <w:sz w:val="24"/>
          <w:szCs w:val="24"/>
          <w:lang w:val="en-GB"/>
        </w:rPr>
        <w:t>DPSCs in co-culture with PHA-activated CD3</w:t>
      </w:r>
      <w:r w:rsidR="008C3122" w:rsidRPr="00F11FE7">
        <w:rPr>
          <w:rFonts w:ascii="Book Antiqua" w:hAnsi="Book Antiqua" w:cs="Times New Roman"/>
          <w:sz w:val="24"/>
          <w:szCs w:val="24"/>
          <w:vertAlign w:val="superscript"/>
          <w:lang w:val="en-GB"/>
        </w:rPr>
        <w:t>+</w:t>
      </w:r>
      <w:r w:rsidR="008C3122" w:rsidRPr="00F11FE7">
        <w:rPr>
          <w:rFonts w:ascii="Book Antiqua" w:hAnsi="Book Antiqua" w:cs="Times New Roman"/>
          <w:sz w:val="24"/>
          <w:szCs w:val="24"/>
          <w:lang w:val="en-GB"/>
        </w:rPr>
        <w:t xml:space="preserve"> T cell</w:t>
      </w:r>
      <w:r w:rsidR="000B5076" w:rsidRPr="00F11FE7">
        <w:rPr>
          <w:rFonts w:ascii="Book Antiqua" w:hAnsi="Book Antiqua" w:cs="Times New Roman"/>
          <w:sz w:val="24"/>
          <w:szCs w:val="24"/>
          <w:lang w:val="en-GB"/>
        </w:rPr>
        <w:t>s</w:t>
      </w:r>
      <w:r w:rsidR="008C3122" w:rsidRPr="00F11FE7">
        <w:rPr>
          <w:rFonts w:ascii="Book Antiqua" w:hAnsi="Book Antiqua" w:cs="Times New Roman"/>
          <w:sz w:val="24"/>
          <w:szCs w:val="24"/>
          <w:lang w:val="en-GB"/>
        </w:rPr>
        <w:t xml:space="preserve"> inhibit T cell proliferation, induce T cell apoptosis and stimulate T</w:t>
      </w:r>
      <w:r w:rsidR="008C3122" w:rsidRPr="00F11FE7">
        <w:rPr>
          <w:rFonts w:ascii="Book Antiqua" w:hAnsi="Book Antiqua" w:cs="Times New Roman"/>
          <w:sz w:val="24"/>
          <w:szCs w:val="24"/>
          <w:vertAlign w:val="subscript"/>
          <w:lang w:val="en-GB"/>
        </w:rPr>
        <w:t>reg</w:t>
      </w:r>
      <w:r w:rsidR="008C3122" w:rsidRPr="00F11FE7">
        <w:rPr>
          <w:rFonts w:ascii="Book Antiqua" w:hAnsi="Book Antiqua" w:cs="Times New Roman"/>
          <w:sz w:val="24"/>
          <w:szCs w:val="24"/>
          <w:lang w:val="en-GB"/>
        </w:rPr>
        <w:t xml:space="preserve"> formation</w:t>
      </w:r>
      <w:r w:rsidR="00D46C4B" w:rsidRPr="00F11FE7">
        <w:rPr>
          <w:rFonts w:ascii="Book Antiqua" w:hAnsi="Book Antiqua" w:cs="Times New Roman"/>
          <w:sz w:val="24"/>
          <w:szCs w:val="24"/>
          <w:vertAlign w:val="superscript"/>
          <w:lang w:val="en-GB"/>
        </w:rPr>
        <w:t>[29]</w:t>
      </w:r>
      <w:r w:rsidR="00FE1FCF" w:rsidRPr="00F11FE7">
        <w:rPr>
          <w:rFonts w:ascii="Book Antiqua" w:hAnsi="Book Antiqua" w:cs="Times New Roman"/>
          <w:sz w:val="24"/>
          <w:szCs w:val="24"/>
          <w:lang w:val="en-GB"/>
        </w:rPr>
        <w:t>.</w:t>
      </w:r>
      <w:r w:rsidR="00BA756F" w:rsidRPr="00F11FE7">
        <w:rPr>
          <w:rFonts w:ascii="Book Antiqua" w:hAnsi="Book Antiqua" w:cs="Times New Roman"/>
          <w:sz w:val="24"/>
          <w:szCs w:val="24"/>
          <w:lang w:val="en-GB"/>
        </w:rPr>
        <w:t xml:space="preserve"> </w:t>
      </w:r>
      <w:r w:rsidR="000B5076" w:rsidRPr="00F11FE7">
        <w:rPr>
          <w:rFonts w:ascii="Book Antiqua" w:hAnsi="Book Antiqua" w:cs="Times New Roman"/>
          <w:sz w:val="24"/>
          <w:szCs w:val="24"/>
          <w:lang w:val="en-GB"/>
        </w:rPr>
        <w:t>A r</w:t>
      </w:r>
      <w:r w:rsidR="00BA756F" w:rsidRPr="00F11FE7">
        <w:rPr>
          <w:rFonts w:ascii="Book Antiqua" w:hAnsi="Book Antiqua" w:cs="Times New Roman"/>
          <w:sz w:val="24"/>
          <w:szCs w:val="24"/>
          <w:lang w:val="en-GB"/>
        </w:rPr>
        <w:t xml:space="preserve">ecently published study </w:t>
      </w:r>
      <w:r w:rsidRPr="00F11FE7">
        <w:rPr>
          <w:rFonts w:ascii="Book Antiqua" w:hAnsi="Book Antiqua" w:cs="Times New Roman"/>
          <w:sz w:val="24"/>
          <w:szCs w:val="24"/>
          <w:lang w:val="en-GB"/>
        </w:rPr>
        <w:t>showed</w:t>
      </w:r>
      <w:r w:rsidR="00BA756F" w:rsidRPr="00F11FE7">
        <w:rPr>
          <w:rFonts w:ascii="Book Antiqua" w:hAnsi="Book Antiqua" w:cs="Times New Roman"/>
          <w:sz w:val="24"/>
          <w:szCs w:val="24"/>
          <w:lang w:val="en-GB"/>
        </w:rPr>
        <w:t xml:space="preserve"> that </w:t>
      </w:r>
      <w:r w:rsidR="00AD20A5" w:rsidRPr="00F11FE7">
        <w:rPr>
          <w:rFonts w:ascii="Book Antiqua" w:hAnsi="Book Antiqua" w:cs="Times New Roman"/>
          <w:sz w:val="24"/>
          <w:szCs w:val="24"/>
          <w:lang w:val="en-GB"/>
        </w:rPr>
        <w:t>osteogenic-</w:t>
      </w:r>
      <w:r w:rsidR="00BA756F" w:rsidRPr="00F11FE7">
        <w:rPr>
          <w:rFonts w:ascii="Book Antiqua" w:hAnsi="Book Antiqua" w:cs="Times New Roman"/>
          <w:sz w:val="24"/>
          <w:szCs w:val="24"/>
          <w:lang w:val="en-GB"/>
        </w:rPr>
        <w:t xml:space="preserve">differentiated DPSCs </w:t>
      </w:r>
      <w:r w:rsidRPr="00F11FE7">
        <w:rPr>
          <w:rFonts w:ascii="Book Antiqua" w:hAnsi="Book Antiqua" w:cs="Times New Roman"/>
          <w:sz w:val="24"/>
          <w:szCs w:val="24"/>
          <w:lang w:val="en-GB"/>
        </w:rPr>
        <w:t xml:space="preserve">also </w:t>
      </w:r>
      <w:r w:rsidR="00BA756F" w:rsidRPr="00F11FE7">
        <w:rPr>
          <w:rFonts w:ascii="Book Antiqua" w:hAnsi="Book Antiqua" w:cs="Times New Roman"/>
          <w:sz w:val="24"/>
          <w:szCs w:val="24"/>
          <w:lang w:val="en-GB"/>
        </w:rPr>
        <w:t>inhibit</w:t>
      </w:r>
      <w:r w:rsidRPr="00F11FE7">
        <w:rPr>
          <w:rFonts w:ascii="Book Antiqua" w:hAnsi="Book Antiqua" w:cs="Times New Roman"/>
          <w:sz w:val="24"/>
          <w:szCs w:val="24"/>
          <w:lang w:val="en-GB"/>
        </w:rPr>
        <w:t xml:space="preserve"> the</w:t>
      </w:r>
      <w:r w:rsidR="00BA756F" w:rsidRPr="00F11FE7">
        <w:rPr>
          <w:rFonts w:ascii="Book Antiqua" w:hAnsi="Book Antiqua" w:cs="Times New Roman"/>
          <w:sz w:val="24"/>
          <w:szCs w:val="24"/>
          <w:lang w:val="en-GB"/>
        </w:rPr>
        <w:t xml:space="preserve"> proliferation of PHA-activated PBMCs</w:t>
      </w:r>
      <w:r w:rsidR="00D46C4B" w:rsidRPr="00F11FE7">
        <w:rPr>
          <w:rFonts w:ascii="Book Antiqua" w:hAnsi="Book Antiqua" w:cs="Times New Roman"/>
          <w:sz w:val="24"/>
          <w:szCs w:val="24"/>
          <w:vertAlign w:val="superscript"/>
          <w:lang w:val="en-GB"/>
        </w:rPr>
        <w:t>[30]</w:t>
      </w:r>
      <w:r w:rsidR="00FE1FCF" w:rsidRPr="00F11FE7">
        <w:rPr>
          <w:rFonts w:ascii="Book Antiqua" w:hAnsi="Book Antiqua" w:cs="Times New Roman"/>
          <w:sz w:val="24"/>
          <w:szCs w:val="24"/>
          <w:lang w:val="en-GB"/>
        </w:rPr>
        <w:t>.</w:t>
      </w:r>
      <w:r w:rsidR="008C3122" w:rsidRPr="00F11FE7">
        <w:rPr>
          <w:rFonts w:ascii="Book Antiqua" w:hAnsi="Book Antiqua" w:cs="Times New Roman"/>
          <w:sz w:val="24"/>
          <w:szCs w:val="24"/>
          <w:lang w:val="en-GB"/>
        </w:rPr>
        <w:t xml:space="preserve"> </w:t>
      </w:r>
      <w:r w:rsidR="00A843AF" w:rsidRPr="00F11FE7">
        <w:rPr>
          <w:rFonts w:ascii="Book Antiqua" w:hAnsi="Book Antiqua" w:cs="Times New Roman"/>
          <w:sz w:val="24"/>
          <w:szCs w:val="24"/>
          <w:lang w:val="en-GB"/>
        </w:rPr>
        <w:t xml:space="preserve">DPSCs isolated from healthy and inflamed pulp tissue suppress LPS-triggered TNF-α secretion by macrophages </w:t>
      </w:r>
      <w:r w:rsidR="00D46C4B" w:rsidRPr="00F11FE7">
        <w:rPr>
          <w:rFonts w:ascii="Book Antiqua" w:hAnsi="Book Antiqua" w:cs="Times New Roman"/>
          <w:i/>
          <w:iCs/>
          <w:sz w:val="24"/>
          <w:szCs w:val="24"/>
          <w:lang w:val="en-GB"/>
        </w:rPr>
        <w:t>via</w:t>
      </w:r>
      <w:r w:rsidR="00AD20A5" w:rsidRPr="00F11FE7">
        <w:rPr>
          <w:rFonts w:ascii="Book Antiqua" w:hAnsi="Book Antiqua" w:cs="Times New Roman"/>
          <w:sz w:val="24"/>
          <w:szCs w:val="24"/>
          <w:lang w:val="en-GB"/>
        </w:rPr>
        <w:t xml:space="preserve"> </w:t>
      </w:r>
      <w:r w:rsidR="000B5076" w:rsidRPr="00F11FE7">
        <w:rPr>
          <w:rFonts w:ascii="Book Antiqua" w:hAnsi="Book Antiqua" w:cs="Times New Roman"/>
          <w:sz w:val="24"/>
          <w:szCs w:val="24"/>
          <w:lang w:val="en-GB"/>
        </w:rPr>
        <w:t xml:space="preserve">an </w:t>
      </w:r>
      <w:r w:rsidR="00A843AF" w:rsidRPr="00F11FE7">
        <w:rPr>
          <w:rFonts w:ascii="Book Antiqua" w:hAnsi="Book Antiqua" w:cs="Times New Roman"/>
          <w:sz w:val="24"/>
          <w:szCs w:val="24"/>
          <w:lang w:val="en-GB"/>
        </w:rPr>
        <w:t>IDO-dependent mechanism</w:t>
      </w:r>
      <w:r w:rsidR="00236D75" w:rsidRPr="00F11FE7">
        <w:rPr>
          <w:rFonts w:ascii="Book Antiqua" w:hAnsi="Book Antiqua" w:cs="Times New Roman"/>
          <w:sz w:val="24"/>
          <w:szCs w:val="24"/>
          <w:lang w:val="en-GB"/>
        </w:rPr>
        <w:t xml:space="preserve"> but have no effect on IL-1β production</w:t>
      </w:r>
      <w:r w:rsidR="00D46C4B" w:rsidRPr="00F11FE7">
        <w:rPr>
          <w:rFonts w:ascii="Book Antiqua" w:hAnsi="Book Antiqua" w:cs="Times New Roman"/>
          <w:sz w:val="24"/>
          <w:szCs w:val="24"/>
          <w:vertAlign w:val="superscript"/>
          <w:lang w:val="en-GB"/>
        </w:rPr>
        <w:t>[31]</w:t>
      </w:r>
      <w:r w:rsidR="00FE1FCF" w:rsidRPr="00F11FE7">
        <w:rPr>
          <w:rFonts w:ascii="Book Antiqua" w:hAnsi="Book Antiqua" w:cs="Times New Roman"/>
          <w:sz w:val="24"/>
          <w:szCs w:val="24"/>
          <w:lang w:val="en-GB"/>
        </w:rPr>
        <w:t>.</w:t>
      </w:r>
      <w:r w:rsidR="00A843AF" w:rsidRPr="00F11FE7">
        <w:rPr>
          <w:rFonts w:ascii="Book Antiqua" w:hAnsi="Book Antiqua" w:cs="Times New Roman"/>
          <w:sz w:val="24"/>
          <w:szCs w:val="24"/>
          <w:lang w:val="en-GB"/>
        </w:rPr>
        <w:t xml:space="preserve"> </w:t>
      </w:r>
      <w:r w:rsidR="00C06467" w:rsidRPr="00F11FE7">
        <w:rPr>
          <w:rFonts w:ascii="Book Antiqua" w:hAnsi="Book Antiqua" w:cs="Times New Roman"/>
          <w:sz w:val="24"/>
          <w:szCs w:val="24"/>
          <w:lang w:val="en-GB"/>
        </w:rPr>
        <w:t xml:space="preserve">DPSCs </w:t>
      </w:r>
      <w:r w:rsidR="000B5076" w:rsidRPr="00F11FE7">
        <w:rPr>
          <w:rFonts w:ascii="Book Antiqua" w:hAnsi="Book Antiqua" w:cs="Times New Roman"/>
          <w:sz w:val="24"/>
          <w:szCs w:val="24"/>
          <w:lang w:val="en-GB"/>
        </w:rPr>
        <w:t xml:space="preserve">also </w:t>
      </w:r>
      <w:r w:rsidR="00C06467" w:rsidRPr="00F11FE7">
        <w:rPr>
          <w:rFonts w:ascii="Book Antiqua" w:hAnsi="Book Antiqua" w:cs="Times New Roman"/>
          <w:sz w:val="24"/>
          <w:szCs w:val="24"/>
          <w:lang w:val="en-GB"/>
        </w:rPr>
        <w:t xml:space="preserve">influence </w:t>
      </w:r>
      <w:r w:rsidRPr="00F11FE7">
        <w:rPr>
          <w:rFonts w:ascii="Book Antiqua" w:hAnsi="Book Antiqua" w:cs="Times New Roman"/>
          <w:sz w:val="24"/>
          <w:szCs w:val="24"/>
          <w:lang w:val="en-GB"/>
        </w:rPr>
        <w:t>macrophage</w:t>
      </w:r>
      <w:r w:rsidR="00C06467" w:rsidRPr="00F11FE7">
        <w:rPr>
          <w:rFonts w:ascii="Book Antiqua" w:hAnsi="Book Antiqua" w:cs="Times New Roman"/>
          <w:sz w:val="24"/>
          <w:szCs w:val="24"/>
          <w:lang w:val="en-GB"/>
        </w:rPr>
        <w:t xml:space="preserve"> polarisation </w:t>
      </w:r>
      <w:r w:rsidR="00C43FD6" w:rsidRPr="00F11FE7">
        <w:rPr>
          <w:rFonts w:ascii="Book Antiqua" w:hAnsi="Book Antiqua" w:cs="Times New Roman"/>
          <w:i/>
          <w:sz w:val="24"/>
          <w:szCs w:val="24"/>
          <w:lang w:val="en-GB"/>
        </w:rPr>
        <w:t>in vivo</w:t>
      </w:r>
      <w:r w:rsidR="00C06467"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In particular</w:t>
      </w:r>
      <w:r w:rsidR="00C06467" w:rsidRPr="00F11FE7">
        <w:rPr>
          <w:rFonts w:ascii="Book Antiqua" w:hAnsi="Book Antiqua" w:cs="Times New Roman"/>
          <w:sz w:val="24"/>
          <w:szCs w:val="24"/>
          <w:lang w:val="en-GB"/>
        </w:rPr>
        <w:t xml:space="preserve">, transplanting </w:t>
      </w:r>
      <w:r w:rsidR="00A843AF" w:rsidRPr="00F11FE7">
        <w:rPr>
          <w:rFonts w:ascii="Book Antiqua" w:hAnsi="Book Antiqua" w:cs="Times New Roman"/>
          <w:sz w:val="24"/>
          <w:szCs w:val="24"/>
          <w:lang w:val="en-GB"/>
        </w:rPr>
        <w:t xml:space="preserve">DPSCs </w:t>
      </w:r>
      <w:r w:rsidR="00C06467" w:rsidRPr="00F11FE7">
        <w:rPr>
          <w:rFonts w:ascii="Book Antiqua" w:hAnsi="Book Antiqua" w:cs="Times New Roman"/>
          <w:sz w:val="24"/>
          <w:szCs w:val="24"/>
          <w:lang w:val="en-GB"/>
        </w:rPr>
        <w:t xml:space="preserve">into the unilateral hindlimb skeletal muscle </w:t>
      </w:r>
      <w:r w:rsidR="00A843AF" w:rsidRPr="00F11FE7">
        <w:rPr>
          <w:rFonts w:ascii="Book Antiqua" w:hAnsi="Book Antiqua" w:cs="Times New Roman"/>
          <w:sz w:val="24"/>
          <w:szCs w:val="24"/>
          <w:lang w:val="en-GB"/>
        </w:rPr>
        <w:t>trigger</w:t>
      </w:r>
      <w:r w:rsidR="00C06467" w:rsidRPr="00F11FE7">
        <w:rPr>
          <w:rFonts w:ascii="Book Antiqua" w:hAnsi="Book Antiqua" w:cs="Times New Roman"/>
          <w:sz w:val="24"/>
          <w:szCs w:val="24"/>
          <w:lang w:val="en-GB"/>
        </w:rPr>
        <w:t>s</w:t>
      </w:r>
      <w:r w:rsidR="00A843AF" w:rsidRPr="00F11FE7">
        <w:rPr>
          <w:rFonts w:ascii="Book Antiqua" w:hAnsi="Book Antiqua" w:cs="Times New Roman"/>
          <w:sz w:val="24"/>
          <w:szCs w:val="24"/>
          <w:lang w:val="en-GB"/>
        </w:rPr>
        <w:t xml:space="preserve"> macrophage M2 polarization</w:t>
      </w:r>
      <w:r w:rsidR="00C06467" w:rsidRPr="00F11FE7">
        <w:rPr>
          <w:rFonts w:ascii="Book Antiqua" w:hAnsi="Book Antiqua" w:cs="Times New Roman"/>
          <w:sz w:val="24"/>
          <w:szCs w:val="24"/>
          <w:lang w:val="en-GB"/>
        </w:rPr>
        <w:t xml:space="preserve"> and</w:t>
      </w:r>
      <w:r w:rsidR="00A843AF" w:rsidRPr="00F11FE7">
        <w:rPr>
          <w:rFonts w:ascii="Book Antiqua" w:hAnsi="Book Antiqua" w:cs="Times New Roman"/>
          <w:sz w:val="24"/>
          <w:szCs w:val="24"/>
          <w:lang w:val="en-GB"/>
        </w:rPr>
        <w:t xml:space="preserve"> </w:t>
      </w:r>
      <w:r w:rsidR="00AD20A5" w:rsidRPr="00F11FE7">
        <w:rPr>
          <w:rFonts w:ascii="Book Antiqua" w:hAnsi="Book Antiqua" w:cs="Times New Roman"/>
          <w:sz w:val="24"/>
          <w:szCs w:val="24"/>
          <w:lang w:val="en-GB"/>
        </w:rPr>
        <w:t>suppresses</w:t>
      </w:r>
      <w:r w:rsidR="00A843AF" w:rsidRPr="00F11FE7">
        <w:rPr>
          <w:rFonts w:ascii="Book Antiqua" w:hAnsi="Book Antiqua" w:cs="Times New Roman"/>
          <w:sz w:val="24"/>
          <w:szCs w:val="24"/>
          <w:lang w:val="en-GB"/>
        </w:rPr>
        <w:t xml:space="preserve"> sciatic </w:t>
      </w:r>
      <w:r w:rsidRPr="00F11FE7">
        <w:rPr>
          <w:rFonts w:ascii="Book Antiqua" w:hAnsi="Book Antiqua" w:cs="Times New Roman"/>
          <w:sz w:val="24"/>
          <w:szCs w:val="24"/>
          <w:lang w:val="en-GB"/>
        </w:rPr>
        <w:t>nerve</w:t>
      </w:r>
      <w:r w:rsidR="00A843AF" w:rsidRPr="00F11FE7">
        <w:rPr>
          <w:rFonts w:ascii="Book Antiqua" w:hAnsi="Book Antiqua" w:cs="Times New Roman"/>
          <w:sz w:val="24"/>
          <w:szCs w:val="24"/>
          <w:lang w:val="en-GB"/>
        </w:rPr>
        <w:t xml:space="preserve"> inflammation</w:t>
      </w:r>
      <w:r w:rsidR="00D46C4B" w:rsidRPr="00F11FE7">
        <w:rPr>
          <w:rFonts w:ascii="Book Antiqua" w:hAnsi="Book Antiqua" w:cs="Times New Roman"/>
          <w:sz w:val="24"/>
          <w:szCs w:val="24"/>
          <w:vertAlign w:val="superscript"/>
          <w:lang w:val="en-GB"/>
        </w:rPr>
        <w:t>[32]</w:t>
      </w:r>
      <w:r w:rsidR="00FE1FCF" w:rsidRPr="00F11FE7">
        <w:rPr>
          <w:rFonts w:ascii="Book Antiqua" w:hAnsi="Book Antiqua" w:cs="Times New Roman"/>
          <w:sz w:val="24"/>
          <w:szCs w:val="24"/>
          <w:lang w:val="en-GB"/>
        </w:rPr>
        <w:t>.</w:t>
      </w:r>
      <w:r w:rsidR="00C06467" w:rsidRPr="00F11FE7">
        <w:rPr>
          <w:rFonts w:ascii="Book Antiqua" w:hAnsi="Book Antiqua" w:cs="Times New Roman"/>
          <w:sz w:val="24"/>
          <w:szCs w:val="24"/>
          <w:lang w:val="en-GB"/>
        </w:rPr>
        <w:t xml:space="preserve"> DPSCs </w:t>
      </w:r>
      <w:r w:rsidR="00AD20A5" w:rsidRPr="00F11FE7">
        <w:rPr>
          <w:rFonts w:ascii="Book Antiqua" w:hAnsi="Book Antiqua" w:cs="Times New Roman"/>
          <w:sz w:val="24"/>
          <w:szCs w:val="24"/>
          <w:lang w:val="en-GB"/>
        </w:rPr>
        <w:t xml:space="preserve">can </w:t>
      </w:r>
      <w:r w:rsidR="00C06467" w:rsidRPr="00F11FE7">
        <w:rPr>
          <w:rFonts w:ascii="Book Antiqua" w:hAnsi="Book Antiqua" w:cs="Times New Roman"/>
          <w:sz w:val="24"/>
          <w:szCs w:val="24"/>
          <w:lang w:val="en-GB"/>
        </w:rPr>
        <w:t xml:space="preserve">sometimes </w:t>
      </w:r>
      <w:r w:rsidR="00AD20A5" w:rsidRPr="00F11FE7">
        <w:rPr>
          <w:rFonts w:ascii="Book Antiqua" w:hAnsi="Book Antiqua" w:cs="Times New Roman"/>
          <w:sz w:val="24"/>
          <w:szCs w:val="24"/>
          <w:lang w:val="en-GB"/>
        </w:rPr>
        <w:t xml:space="preserve">be </w:t>
      </w:r>
      <w:r w:rsidR="00C06467" w:rsidRPr="00F11FE7">
        <w:rPr>
          <w:rFonts w:ascii="Book Antiqua" w:hAnsi="Book Antiqua" w:cs="Times New Roman"/>
          <w:sz w:val="24"/>
          <w:szCs w:val="24"/>
          <w:lang w:val="en-GB"/>
        </w:rPr>
        <w:t xml:space="preserve">susceptible to NK </w:t>
      </w:r>
      <w:r w:rsidRPr="00F11FE7">
        <w:rPr>
          <w:rFonts w:ascii="Book Antiqua" w:hAnsi="Book Antiqua" w:cs="Times New Roman"/>
          <w:sz w:val="24"/>
          <w:szCs w:val="24"/>
          <w:lang w:val="en-GB"/>
        </w:rPr>
        <w:t>cell-</w:t>
      </w:r>
      <w:r w:rsidR="00C06467" w:rsidRPr="00F11FE7">
        <w:rPr>
          <w:rFonts w:ascii="Book Antiqua" w:hAnsi="Book Antiqua" w:cs="Times New Roman"/>
          <w:sz w:val="24"/>
          <w:szCs w:val="24"/>
          <w:lang w:val="en-GB"/>
        </w:rPr>
        <w:t>mediated cytotoxicity</w:t>
      </w:r>
      <w:r w:rsidR="00D46C4B" w:rsidRPr="00F11FE7">
        <w:rPr>
          <w:rFonts w:ascii="Book Antiqua" w:hAnsi="Book Antiqua" w:cs="Times New Roman"/>
          <w:sz w:val="24"/>
          <w:szCs w:val="24"/>
          <w:vertAlign w:val="superscript"/>
          <w:lang w:val="en-GB"/>
        </w:rPr>
        <w:t>[33]</w:t>
      </w:r>
      <w:r w:rsidR="00FE1FCF" w:rsidRPr="00F11FE7">
        <w:rPr>
          <w:rFonts w:ascii="Book Antiqua" w:hAnsi="Book Antiqua" w:cs="Times New Roman"/>
          <w:sz w:val="24"/>
          <w:szCs w:val="24"/>
          <w:lang w:val="en-GB"/>
        </w:rPr>
        <w:t>.</w:t>
      </w:r>
      <w:r w:rsidR="00C06467" w:rsidRPr="00F11FE7">
        <w:rPr>
          <w:rFonts w:ascii="Book Antiqua" w:hAnsi="Book Antiqua" w:cs="Times New Roman"/>
          <w:sz w:val="24"/>
          <w:szCs w:val="24"/>
          <w:lang w:val="en-GB"/>
        </w:rPr>
        <w:t xml:space="preserve"> The </w:t>
      </w:r>
      <w:r w:rsidR="00743BA3" w:rsidRPr="00F11FE7">
        <w:rPr>
          <w:rFonts w:ascii="Book Antiqua" w:hAnsi="Book Antiqua" w:cs="Times New Roman"/>
          <w:sz w:val="24"/>
          <w:szCs w:val="24"/>
          <w:lang w:val="en-GB"/>
        </w:rPr>
        <w:t>resistance</w:t>
      </w:r>
      <w:r w:rsidR="00C06467" w:rsidRPr="00F11FE7">
        <w:rPr>
          <w:rFonts w:ascii="Book Antiqua" w:hAnsi="Book Antiqua" w:cs="Times New Roman"/>
          <w:sz w:val="24"/>
          <w:szCs w:val="24"/>
          <w:lang w:val="en-GB"/>
        </w:rPr>
        <w:t xml:space="preserve"> of </w:t>
      </w:r>
      <w:r w:rsidR="00C06467" w:rsidRPr="00F11FE7">
        <w:rPr>
          <w:rFonts w:ascii="Book Antiqua" w:hAnsi="Book Antiqua" w:cs="Times New Roman"/>
          <w:sz w:val="24"/>
          <w:szCs w:val="24"/>
          <w:lang w:val="en-GB"/>
        </w:rPr>
        <w:lastRenderedPageBreak/>
        <w:t xml:space="preserve">DPSCs to NK </w:t>
      </w:r>
      <w:r w:rsidRPr="00F11FE7">
        <w:rPr>
          <w:rFonts w:ascii="Book Antiqua" w:hAnsi="Book Antiqua" w:cs="Times New Roman"/>
          <w:sz w:val="24"/>
          <w:szCs w:val="24"/>
          <w:lang w:val="en-GB"/>
        </w:rPr>
        <w:t>cell-</w:t>
      </w:r>
      <w:r w:rsidR="00C06467" w:rsidRPr="00F11FE7">
        <w:rPr>
          <w:rFonts w:ascii="Book Antiqua" w:hAnsi="Book Antiqua" w:cs="Times New Roman"/>
          <w:sz w:val="24"/>
          <w:szCs w:val="24"/>
          <w:lang w:val="en-GB"/>
        </w:rPr>
        <w:t xml:space="preserve">mediated lysis is substantially </w:t>
      </w:r>
      <w:r w:rsidR="00743BA3" w:rsidRPr="00F11FE7">
        <w:rPr>
          <w:rFonts w:ascii="Book Antiqua" w:hAnsi="Book Antiqua" w:cs="Times New Roman"/>
          <w:sz w:val="24"/>
          <w:szCs w:val="24"/>
          <w:lang w:val="en-GB"/>
        </w:rPr>
        <w:t>increased</w:t>
      </w:r>
      <w:r w:rsidR="00C06467" w:rsidRPr="00F11FE7">
        <w:rPr>
          <w:rFonts w:ascii="Book Antiqua" w:hAnsi="Book Antiqua" w:cs="Times New Roman"/>
          <w:sz w:val="24"/>
          <w:szCs w:val="24"/>
          <w:lang w:val="en-GB"/>
        </w:rPr>
        <w:t xml:space="preserve"> after </w:t>
      </w:r>
      <w:r w:rsidRPr="00F11FE7">
        <w:rPr>
          <w:rFonts w:ascii="Book Antiqua" w:hAnsi="Book Antiqua" w:cs="Times New Roman"/>
          <w:sz w:val="24"/>
          <w:szCs w:val="24"/>
          <w:lang w:val="en-GB"/>
        </w:rPr>
        <w:t>DPSC</w:t>
      </w:r>
      <w:r w:rsidR="00C06467" w:rsidRPr="00F11FE7">
        <w:rPr>
          <w:rFonts w:ascii="Book Antiqua" w:hAnsi="Book Antiqua" w:cs="Times New Roman"/>
          <w:sz w:val="24"/>
          <w:szCs w:val="24"/>
          <w:lang w:val="en-GB"/>
        </w:rPr>
        <w:t xml:space="preserve"> differentiation</w:t>
      </w:r>
      <w:r w:rsidR="00743BA3" w:rsidRPr="00F11FE7">
        <w:rPr>
          <w:rFonts w:ascii="Book Antiqua" w:hAnsi="Book Antiqua" w:cs="Times New Roman"/>
          <w:sz w:val="24"/>
          <w:szCs w:val="24"/>
          <w:lang w:val="en-GB"/>
        </w:rPr>
        <w:t>,</w:t>
      </w:r>
      <w:r w:rsidR="00AD20A5" w:rsidRPr="00F11FE7">
        <w:rPr>
          <w:rFonts w:ascii="Book Antiqua" w:hAnsi="Book Antiqua" w:cs="Times New Roman"/>
          <w:sz w:val="24"/>
          <w:szCs w:val="24"/>
          <w:lang w:val="en-GB"/>
        </w:rPr>
        <w:t xml:space="preserve"> the</w:t>
      </w:r>
      <w:r w:rsidR="00743BA3" w:rsidRPr="00F11FE7">
        <w:rPr>
          <w:rFonts w:ascii="Book Antiqua" w:hAnsi="Book Antiqua" w:cs="Times New Roman"/>
          <w:sz w:val="24"/>
          <w:szCs w:val="24"/>
          <w:lang w:val="en-GB"/>
        </w:rPr>
        <w:t xml:space="preserve"> overexpression of hypoxia-inducible factor 1 or </w:t>
      </w:r>
      <w:r w:rsidR="00AD20A5" w:rsidRPr="00F11FE7">
        <w:rPr>
          <w:rFonts w:ascii="Book Antiqua" w:hAnsi="Book Antiqua" w:cs="Times New Roman"/>
          <w:sz w:val="24"/>
          <w:szCs w:val="24"/>
          <w:lang w:val="en-GB"/>
        </w:rPr>
        <w:t xml:space="preserve">monocyte </w:t>
      </w:r>
      <w:r w:rsidR="00743BA3" w:rsidRPr="00F11FE7">
        <w:rPr>
          <w:rFonts w:ascii="Book Antiqua" w:hAnsi="Book Antiqua" w:cs="Times New Roman"/>
          <w:sz w:val="24"/>
          <w:szCs w:val="24"/>
          <w:lang w:val="en-GB"/>
        </w:rPr>
        <w:t>co-cultur</w:t>
      </w:r>
      <w:r w:rsidR="00AD20A5" w:rsidRPr="00F11FE7">
        <w:rPr>
          <w:rFonts w:ascii="Book Antiqua" w:hAnsi="Book Antiqua" w:cs="Times New Roman"/>
          <w:sz w:val="24"/>
          <w:szCs w:val="24"/>
          <w:lang w:val="en-GB"/>
        </w:rPr>
        <w:t>e</w:t>
      </w:r>
      <w:r w:rsidR="00D46C4B" w:rsidRPr="00F11FE7">
        <w:rPr>
          <w:rFonts w:ascii="Book Antiqua" w:hAnsi="Book Antiqua" w:cs="Times New Roman"/>
          <w:sz w:val="24"/>
          <w:szCs w:val="24"/>
          <w:vertAlign w:val="superscript"/>
          <w:lang w:val="en-GB"/>
        </w:rPr>
        <w:t>[34,35]</w:t>
      </w:r>
      <w:r w:rsidR="00FE1FCF" w:rsidRPr="00F11FE7">
        <w:rPr>
          <w:rFonts w:ascii="Book Antiqua" w:hAnsi="Book Antiqua" w:cs="Times New Roman"/>
          <w:sz w:val="24"/>
          <w:szCs w:val="24"/>
          <w:lang w:val="en-GB"/>
        </w:rPr>
        <w:t>.</w:t>
      </w:r>
      <w:r w:rsidR="00743BA3" w:rsidRPr="00F11FE7">
        <w:rPr>
          <w:rFonts w:ascii="Book Antiqua" w:hAnsi="Book Antiqua" w:cs="Times New Roman"/>
          <w:sz w:val="24"/>
          <w:szCs w:val="24"/>
          <w:lang w:val="en-GB"/>
        </w:rPr>
        <w:t xml:space="preserve"> Furthermore, DPSCs </w:t>
      </w:r>
      <w:r w:rsidRPr="00F11FE7">
        <w:rPr>
          <w:rFonts w:ascii="Book Antiqua" w:hAnsi="Book Antiqua" w:cs="Times New Roman"/>
          <w:sz w:val="24"/>
          <w:szCs w:val="24"/>
          <w:lang w:val="en-GB"/>
        </w:rPr>
        <w:t xml:space="preserve">activate the </w:t>
      </w:r>
      <w:r w:rsidR="00743BA3" w:rsidRPr="00F11FE7">
        <w:rPr>
          <w:rFonts w:ascii="Book Antiqua" w:hAnsi="Book Antiqua" w:cs="Times New Roman"/>
          <w:sz w:val="24"/>
          <w:szCs w:val="24"/>
          <w:lang w:val="en-GB"/>
        </w:rPr>
        <w:t xml:space="preserve">complement system. </w:t>
      </w:r>
      <w:r w:rsidRPr="00F11FE7">
        <w:rPr>
          <w:rFonts w:ascii="Book Antiqua" w:hAnsi="Book Antiqua" w:cs="Times New Roman"/>
          <w:sz w:val="24"/>
          <w:szCs w:val="24"/>
          <w:lang w:val="en-GB"/>
        </w:rPr>
        <w:t>In particular</w:t>
      </w:r>
      <w:r w:rsidR="00743BA3" w:rsidRPr="00F11FE7">
        <w:rPr>
          <w:rFonts w:ascii="Book Antiqua" w:hAnsi="Book Antiqua" w:cs="Times New Roman"/>
          <w:sz w:val="24"/>
          <w:szCs w:val="24"/>
          <w:lang w:val="en-GB"/>
        </w:rPr>
        <w:t>, lipoteichoic acid-treated dental pulp progenitor cells express almost all factors necessary for complement system activation</w:t>
      </w:r>
      <w:r w:rsidR="00D46C4B" w:rsidRPr="00F11FE7">
        <w:rPr>
          <w:rFonts w:ascii="Book Antiqua" w:hAnsi="Book Antiqua" w:cs="Times New Roman"/>
          <w:sz w:val="24"/>
          <w:szCs w:val="24"/>
          <w:vertAlign w:val="superscript"/>
          <w:lang w:val="en-GB"/>
        </w:rPr>
        <w:t>[36]</w:t>
      </w:r>
      <w:r w:rsidR="00FE1FCF" w:rsidRPr="00F11FE7">
        <w:rPr>
          <w:rFonts w:ascii="Book Antiqua" w:hAnsi="Book Antiqua" w:cs="Times New Roman"/>
          <w:sz w:val="24"/>
          <w:szCs w:val="24"/>
          <w:lang w:val="en-GB"/>
        </w:rPr>
        <w:t>.</w:t>
      </w:r>
      <w:r w:rsidR="00743BA3"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Furthermore</w:t>
      </w:r>
      <w:r w:rsidR="00743BA3" w:rsidRPr="00F11FE7">
        <w:rPr>
          <w:rFonts w:ascii="Book Antiqua" w:hAnsi="Book Antiqua" w:cs="Times New Roman"/>
          <w:sz w:val="24"/>
          <w:szCs w:val="24"/>
          <w:lang w:val="en-GB"/>
        </w:rPr>
        <w:t>, the complement system seems to influence DPSC proliferation and mobi</w:t>
      </w:r>
      <w:r w:rsidR="005B1904" w:rsidRPr="00F11FE7">
        <w:rPr>
          <w:rFonts w:ascii="Book Antiqua" w:hAnsi="Book Antiqua" w:cs="Times New Roman"/>
          <w:sz w:val="24"/>
          <w:szCs w:val="24"/>
          <w:lang w:val="en-GB"/>
        </w:rPr>
        <w:t xml:space="preserve">lization </w:t>
      </w:r>
      <w:r w:rsidR="00AD20A5" w:rsidRPr="00F11FE7">
        <w:rPr>
          <w:rFonts w:ascii="Book Antiqua" w:hAnsi="Book Antiqua" w:cs="Times New Roman"/>
          <w:sz w:val="24"/>
          <w:szCs w:val="24"/>
          <w:lang w:val="en-GB"/>
        </w:rPr>
        <w:t xml:space="preserve">by </w:t>
      </w:r>
      <w:r w:rsidR="005B1904" w:rsidRPr="00F11FE7">
        <w:rPr>
          <w:rFonts w:ascii="Book Antiqua" w:hAnsi="Book Antiqua" w:cs="Times New Roman"/>
          <w:sz w:val="24"/>
          <w:szCs w:val="24"/>
          <w:lang w:val="en-GB"/>
        </w:rPr>
        <w:t xml:space="preserve">activating </w:t>
      </w:r>
      <w:r w:rsidR="00AD20A5" w:rsidRPr="00F11FE7">
        <w:rPr>
          <w:rFonts w:ascii="Book Antiqua" w:hAnsi="Book Antiqua" w:cs="Times New Roman"/>
          <w:sz w:val="24"/>
          <w:szCs w:val="24"/>
          <w:lang w:val="en-GB"/>
        </w:rPr>
        <w:t xml:space="preserve">the </w:t>
      </w:r>
      <w:r w:rsidR="005B1904" w:rsidRPr="00F11FE7">
        <w:rPr>
          <w:rFonts w:ascii="Book Antiqua" w:hAnsi="Book Antiqua" w:cs="Times New Roman"/>
          <w:sz w:val="24"/>
          <w:szCs w:val="24"/>
          <w:lang w:val="en-GB"/>
        </w:rPr>
        <w:t>C3a</w:t>
      </w:r>
      <w:r w:rsidR="00743BA3" w:rsidRPr="00F11FE7">
        <w:rPr>
          <w:rFonts w:ascii="Book Antiqua" w:hAnsi="Book Antiqua" w:cs="Times New Roman"/>
          <w:sz w:val="24"/>
          <w:szCs w:val="24"/>
          <w:lang w:val="en-GB"/>
        </w:rPr>
        <w:t xml:space="preserve"> and C5a complement system </w:t>
      </w:r>
      <w:r w:rsidRPr="00F11FE7">
        <w:rPr>
          <w:rFonts w:ascii="Book Antiqua" w:hAnsi="Book Antiqua" w:cs="Times New Roman"/>
          <w:sz w:val="24"/>
          <w:szCs w:val="24"/>
          <w:lang w:val="en-GB"/>
        </w:rPr>
        <w:t>receptors</w:t>
      </w:r>
      <w:r w:rsidR="00743BA3" w:rsidRPr="00F11FE7">
        <w:rPr>
          <w:rFonts w:ascii="Book Antiqua" w:hAnsi="Book Antiqua" w:cs="Times New Roman"/>
          <w:sz w:val="24"/>
          <w:szCs w:val="24"/>
          <w:lang w:val="en-GB"/>
        </w:rPr>
        <w:t xml:space="preserve">, </w:t>
      </w:r>
      <w:r w:rsidR="00AD20A5" w:rsidRPr="00F11FE7">
        <w:rPr>
          <w:rFonts w:ascii="Book Antiqua" w:hAnsi="Book Antiqua" w:cs="Times New Roman"/>
          <w:sz w:val="24"/>
          <w:szCs w:val="24"/>
          <w:lang w:val="en-GB"/>
        </w:rPr>
        <w:t xml:space="preserve">which are </w:t>
      </w:r>
      <w:r w:rsidR="00743BA3" w:rsidRPr="00F11FE7">
        <w:rPr>
          <w:rFonts w:ascii="Book Antiqua" w:hAnsi="Book Antiqua" w:cs="Times New Roman"/>
          <w:sz w:val="24"/>
          <w:szCs w:val="24"/>
          <w:lang w:val="en-GB"/>
        </w:rPr>
        <w:t>expressed by DPSCs</w:t>
      </w:r>
      <w:r w:rsidR="00D46C4B" w:rsidRPr="00F11FE7">
        <w:rPr>
          <w:rFonts w:ascii="Book Antiqua" w:hAnsi="Book Antiqua" w:cs="Times New Roman"/>
          <w:sz w:val="24"/>
          <w:szCs w:val="24"/>
          <w:vertAlign w:val="superscript"/>
          <w:lang w:val="en-GB"/>
        </w:rPr>
        <w:t>[37,38]</w:t>
      </w:r>
      <w:r w:rsidR="00FE1FCF" w:rsidRPr="00F11FE7">
        <w:rPr>
          <w:rFonts w:ascii="Book Antiqua" w:hAnsi="Book Antiqua" w:cs="Times New Roman"/>
          <w:sz w:val="24"/>
          <w:szCs w:val="24"/>
          <w:lang w:val="en-GB"/>
        </w:rPr>
        <w:t>.</w:t>
      </w:r>
      <w:r w:rsidR="00D46C4B" w:rsidRPr="00F11FE7">
        <w:rPr>
          <w:rFonts w:ascii="Book Antiqua" w:hAnsi="Book Antiqua" w:cs="Times New Roman"/>
          <w:sz w:val="24"/>
          <w:szCs w:val="24"/>
          <w:lang w:val="en-GB"/>
        </w:rPr>
        <w:t xml:space="preserve"> </w:t>
      </w:r>
    </w:p>
    <w:p w:rsidR="00743BA3" w:rsidRPr="00F11FE7" w:rsidRDefault="00743BA3" w:rsidP="00C07F93">
      <w:pPr>
        <w:spacing w:after="0" w:line="360" w:lineRule="auto"/>
        <w:ind w:left="0" w:right="0"/>
        <w:rPr>
          <w:rFonts w:ascii="Book Antiqua" w:hAnsi="Book Antiqua" w:cs="Times New Roman"/>
          <w:sz w:val="24"/>
          <w:szCs w:val="24"/>
          <w:lang w:val="en-GB"/>
        </w:rPr>
      </w:pPr>
    </w:p>
    <w:p w:rsidR="00211B7C" w:rsidRPr="00F11FE7" w:rsidRDefault="006B3F92" w:rsidP="00C07F93">
      <w:pPr>
        <w:spacing w:after="0" w:line="360" w:lineRule="auto"/>
        <w:ind w:left="0" w:right="0"/>
        <w:rPr>
          <w:rFonts w:ascii="Book Antiqua" w:hAnsi="Book Antiqua" w:cs="Times New Roman"/>
          <w:b/>
          <w:bCs/>
          <w:i/>
          <w:sz w:val="24"/>
          <w:szCs w:val="24"/>
          <w:lang w:val="en-GB"/>
        </w:rPr>
      </w:pPr>
      <w:r w:rsidRPr="00F11FE7">
        <w:rPr>
          <w:rFonts w:ascii="Book Antiqua" w:hAnsi="Book Antiqua" w:cs="Times New Roman"/>
          <w:b/>
          <w:bCs/>
          <w:i/>
          <w:sz w:val="24"/>
          <w:szCs w:val="24"/>
          <w:lang w:val="en-GB"/>
        </w:rPr>
        <w:t>Periodontal ligament stem cells</w:t>
      </w:r>
    </w:p>
    <w:p w:rsidR="009716D6" w:rsidRPr="00F11FE7" w:rsidRDefault="00AD20A5"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A </w:t>
      </w:r>
      <w:r w:rsidR="006B3F92" w:rsidRPr="00F11FE7">
        <w:rPr>
          <w:rFonts w:ascii="Book Antiqua" w:hAnsi="Book Antiqua" w:cs="Times New Roman"/>
          <w:sz w:val="24"/>
          <w:szCs w:val="24"/>
          <w:lang w:val="en-GB"/>
        </w:rPr>
        <w:t xml:space="preserve">heterogeneous population of </w:t>
      </w:r>
      <w:r w:rsidR="0038564E" w:rsidRPr="00F11FE7">
        <w:rPr>
          <w:rFonts w:ascii="Book Antiqua" w:hAnsi="Book Antiqua" w:cs="Times New Roman"/>
          <w:sz w:val="24"/>
          <w:szCs w:val="24"/>
          <w:lang w:val="en-GB"/>
        </w:rPr>
        <w:t xml:space="preserve">periodontal ligament stem cells (PDLSCs) </w:t>
      </w:r>
      <w:r w:rsidR="009A1088" w:rsidRPr="00F11FE7">
        <w:rPr>
          <w:rFonts w:ascii="Book Antiqua" w:hAnsi="Book Antiqua" w:cs="Times New Roman"/>
          <w:sz w:val="24"/>
          <w:szCs w:val="24"/>
          <w:lang w:val="en-GB"/>
        </w:rPr>
        <w:t>was</w:t>
      </w:r>
      <w:r w:rsidR="006B3F92" w:rsidRPr="00F11FE7">
        <w:rPr>
          <w:rFonts w:ascii="Book Antiqua" w:hAnsi="Book Antiqua" w:cs="Times New Roman"/>
          <w:sz w:val="24"/>
          <w:szCs w:val="24"/>
          <w:lang w:val="en-GB"/>
        </w:rPr>
        <w:t xml:space="preserve"> isolated</w:t>
      </w:r>
      <w:r w:rsidR="009A1088"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 xml:space="preserve">for the first time </w:t>
      </w:r>
      <w:r w:rsidRPr="00F11FE7">
        <w:rPr>
          <w:rFonts w:ascii="Book Antiqua" w:hAnsi="Book Antiqua" w:cs="Times New Roman"/>
          <w:sz w:val="24"/>
          <w:szCs w:val="24"/>
          <w:lang w:val="en-GB"/>
        </w:rPr>
        <w:t xml:space="preserve">from the periodontal ligament, a highly specialized connective tissue located between the alveolar bone and cementum, </w:t>
      </w:r>
      <w:r w:rsidR="006B3F92" w:rsidRPr="00F11FE7">
        <w:rPr>
          <w:rFonts w:ascii="Book Antiqua" w:hAnsi="Book Antiqua" w:cs="Times New Roman"/>
          <w:sz w:val="24"/>
          <w:szCs w:val="24"/>
          <w:lang w:val="en-GB"/>
        </w:rPr>
        <w:t xml:space="preserve">and characterized by Seo </w:t>
      </w:r>
      <w:r w:rsidR="0038564E" w:rsidRPr="00F11FE7">
        <w:rPr>
          <w:rFonts w:ascii="Book Antiqua" w:hAnsi="Book Antiqua" w:cs="Times New Roman"/>
          <w:i/>
          <w:iCs/>
          <w:sz w:val="24"/>
          <w:szCs w:val="24"/>
          <w:lang w:val="en-GB"/>
        </w:rPr>
        <w:t>et al</w:t>
      </w:r>
      <w:r w:rsidR="00D46C4B" w:rsidRPr="00F11FE7">
        <w:rPr>
          <w:rFonts w:ascii="Book Antiqua" w:hAnsi="Book Antiqua" w:cs="Times New Roman"/>
          <w:noProof/>
          <w:sz w:val="24"/>
          <w:szCs w:val="24"/>
          <w:vertAlign w:val="superscript"/>
          <w:lang w:val="en-GB"/>
        </w:rPr>
        <w:t>[6]</w:t>
      </w:r>
      <w:r w:rsidR="006B3F92" w:rsidRPr="00F11FE7">
        <w:rPr>
          <w:rFonts w:ascii="Book Antiqua" w:hAnsi="Book Antiqua" w:cs="Times New Roman"/>
          <w:sz w:val="24"/>
          <w:szCs w:val="24"/>
          <w:lang w:val="en-GB"/>
        </w:rPr>
        <w:t xml:space="preserve"> in 2004</w:t>
      </w:r>
      <w:r w:rsidR="00FE1FCF" w:rsidRPr="00F11FE7">
        <w:rPr>
          <w:rFonts w:ascii="Book Antiqua" w:hAnsi="Book Antiqua" w:cs="Times New Roman"/>
          <w:sz w:val="24"/>
          <w:szCs w:val="24"/>
          <w:lang w:val="en-GB"/>
        </w:rPr>
        <w:t>.</w:t>
      </w:r>
      <w:r w:rsidR="006B3F92" w:rsidRPr="00F11FE7">
        <w:rPr>
          <w:rFonts w:ascii="Book Antiqua" w:hAnsi="Book Antiqua" w:cs="Times New Roman"/>
          <w:sz w:val="24"/>
          <w:szCs w:val="24"/>
          <w:lang w:val="en-GB"/>
        </w:rPr>
        <w:t xml:space="preserve"> To date, these cells have been shown to exhibit immunomodulatory effects </w:t>
      </w:r>
      <w:r w:rsidR="00C43FD6" w:rsidRPr="00F11FE7">
        <w:rPr>
          <w:rFonts w:ascii="Book Antiqua" w:hAnsi="Book Antiqua" w:cs="Times New Roman"/>
          <w:i/>
          <w:sz w:val="24"/>
          <w:szCs w:val="24"/>
          <w:lang w:val="en-GB"/>
        </w:rPr>
        <w:t>in vitro</w:t>
      </w:r>
      <w:r w:rsidR="006B3F92" w:rsidRPr="00F11FE7">
        <w:rPr>
          <w:rFonts w:ascii="Book Antiqua" w:hAnsi="Book Antiqua" w:cs="Times New Roman"/>
          <w:sz w:val="24"/>
          <w:szCs w:val="24"/>
          <w:lang w:val="en-GB"/>
        </w:rPr>
        <w:t xml:space="preserve"> and/or </w:t>
      </w:r>
      <w:r w:rsidR="00C43FD6" w:rsidRPr="00F11FE7">
        <w:rPr>
          <w:rFonts w:ascii="Book Antiqua" w:hAnsi="Book Antiqua" w:cs="Times New Roman"/>
          <w:i/>
          <w:sz w:val="24"/>
          <w:szCs w:val="24"/>
          <w:lang w:val="en-GB"/>
        </w:rPr>
        <w:t>in vivo</w:t>
      </w:r>
      <w:r w:rsidR="006B3F92" w:rsidRPr="00F11FE7">
        <w:rPr>
          <w:rFonts w:ascii="Book Antiqua" w:hAnsi="Book Antiqua" w:cs="Times New Roman"/>
          <w:sz w:val="24"/>
          <w:szCs w:val="24"/>
          <w:lang w:val="en-GB"/>
        </w:rPr>
        <w:t xml:space="preserve"> on T cells, B cells, dendritic cells, macrophages and polymorphonuclear neutrophils</w:t>
      </w:r>
      <w:r w:rsidR="005B1904" w:rsidRPr="00F11FE7">
        <w:rPr>
          <w:rFonts w:ascii="Book Antiqua" w:hAnsi="Book Antiqua" w:cs="Times New Roman"/>
          <w:sz w:val="24"/>
          <w:szCs w:val="24"/>
          <w:lang w:val="en-GB"/>
        </w:rPr>
        <w:t xml:space="preserve"> (PMNs)</w:t>
      </w:r>
      <w:r w:rsidR="006B3F92" w:rsidRPr="00F11FE7">
        <w:rPr>
          <w:rFonts w:ascii="Book Antiqua" w:hAnsi="Book Antiqua" w:cs="Times New Roman"/>
          <w:sz w:val="24"/>
          <w:szCs w:val="24"/>
          <w:lang w:val="en-GB"/>
        </w:rPr>
        <w:t xml:space="preserve">. </w:t>
      </w:r>
      <w:r w:rsidR="00696864" w:rsidRPr="00F11FE7">
        <w:rPr>
          <w:rFonts w:ascii="Book Antiqua" w:hAnsi="Book Antiqua" w:cs="Times New Roman"/>
          <w:sz w:val="24"/>
          <w:szCs w:val="24"/>
          <w:lang w:val="en-GB"/>
        </w:rPr>
        <w:t xml:space="preserve">Wada </w:t>
      </w:r>
      <w:r w:rsidR="0038564E" w:rsidRPr="00F11FE7">
        <w:rPr>
          <w:rFonts w:ascii="Book Antiqua" w:hAnsi="Book Antiqua" w:cs="Times New Roman"/>
          <w:i/>
          <w:iCs/>
          <w:sz w:val="24"/>
          <w:szCs w:val="24"/>
          <w:lang w:val="en-GB"/>
        </w:rPr>
        <w:t>et al</w:t>
      </w:r>
      <w:r w:rsidR="00D46C4B" w:rsidRPr="00F11FE7">
        <w:rPr>
          <w:rFonts w:ascii="Book Antiqua" w:hAnsi="Book Antiqua" w:cs="Times New Roman"/>
          <w:sz w:val="24"/>
          <w:szCs w:val="24"/>
          <w:vertAlign w:val="superscript"/>
          <w:lang w:val="en-GB"/>
        </w:rPr>
        <w:t>[25]</w:t>
      </w:r>
      <w:r w:rsidR="006B3F92" w:rsidRPr="00F11FE7">
        <w:rPr>
          <w:rFonts w:ascii="Book Antiqua" w:hAnsi="Book Antiqua" w:cs="Times New Roman"/>
          <w:sz w:val="24"/>
          <w:szCs w:val="24"/>
          <w:lang w:val="en-GB"/>
        </w:rPr>
        <w:t xml:space="preserve"> showed</w:t>
      </w:r>
      <w:r w:rsidR="00696864" w:rsidRPr="00F11FE7">
        <w:rPr>
          <w:rFonts w:ascii="Book Antiqua" w:hAnsi="Book Antiqua" w:cs="Times New Roman"/>
          <w:sz w:val="24"/>
          <w:szCs w:val="24"/>
          <w:lang w:val="en-GB"/>
        </w:rPr>
        <w:t xml:space="preserve"> that human </w:t>
      </w:r>
      <w:r w:rsidR="0046528A" w:rsidRPr="00F11FE7">
        <w:rPr>
          <w:rFonts w:ascii="Book Antiqua" w:hAnsi="Book Antiqua" w:cs="Times New Roman"/>
          <w:sz w:val="24"/>
          <w:szCs w:val="24"/>
          <w:lang w:val="en-GB"/>
        </w:rPr>
        <w:t>PDLSCs</w:t>
      </w:r>
      <w:r w:rsidR="005B1904" w:rsidRPr="00F11FE7">
        <w:rPr>
          <w:rFonts w:ascii="Book Antiqua" w:hAnsi="Book Antiqua" w:cs="Times New Roman"/>
          <w:sz w:val="24"/>
          <w:szCs w:val="24"/>
          <w:lang w:val="en-GB"/>
        </w:rPr>
        <w:t>, similar to DPSCs,</w:t>
      </w:r>
      <w:r w:rsidR="0046528A" w:rsidRPr="00F11FE7">
        <w:rPr>
          <w:rFonts w:ascii="Book Antiqua" w:hAnsi="Book Antiqua" w:cs="Times New Roman"/>
          <w:sz w:val="24"/>
          <w:szCs w:val="24"/>
          <w:lang w:val="en-GB"/>
        </w:rPr>
        <w:t xml:space="preserve"> suppress PBMC proliferation by </w:t>
      </w:r>
      <w:r w:rsidR="000B5076" w:rsidRPr="00F11FE7">
        <w:rPr>
          <w:rFonts w:ascii="Book Antiqua" w:hAnsi="Book Antiqua" w:cs="Times New Roman"/>
          <w:sz w:val="24"/>
          <w:szCs w:val="24"/>
          <w:lang w:val="en-GB"/>
        </w:rPr>
        <w:t xml:space="preserve">a </w:t>
      </w:r>
      <w:r w:rsidR="0046528A" w:rsidRPr="00F11FE7">
        <w:rPr>
          <w:rFonts w:ascii="Book Antiqua" w:hAnsi="Book Antiqua" w:cs="Times New Roman"/>
          <w:sz w:val="24"/>
          <w:szCs w:val="24"/>
          <w:lang w:val="en-GB"/>
        </w:rPr>
        <w:t xml:space="preserve">paracrine mechanism and this ability is </w:t>
      </w:r>
      <w:r w:rsidR="00236D75" w:rsidRPr="00F11FE7">
        <w:rPr>
          <w:rFonts w:ascii="Book Antiqua" w:hAnsi="Book Antiqua" w:cs="Times New Roman"/>
          <w:sz w:val="24"/>
          <w:szCs w:val="24"/>
          <w:lang w:val="en-GB"/>
        </w:rPr>
        <w:t xml:space="preserve">enhanced by </w:t>
      </w:r>
      <w:r w:rsidR="0046528A" w:rsidRPr="00F11FE7">
        <w:rPr>
          <w:rFonts w:ascii="Book Antiqua" w:hAnsi="Book Antiqua" w:cs="Times New Roman"/>
          <w:sz w:val="24"/>
          <w:szCs w:val="24"/>
          <w:lang w:val="en-GB"/>
        </w:rPr>
        <w:t>pre-treatment with IFN-</w:t>
      </w:r>
      <w:r w:rsidR="00236D75" w:rsidRPr="00F11FE7">
        <w:rPr>
          <w:rFonts w:ascii="Book Antiqua" w:hAnsi="Book Antiqua" w:cs="Times New Roman"/>
          <w:sz w:val="24"/>
          <w:szCs w:val="24"/>
          <w:lang w:val="en-GB"/>
        </w:rPr>
        <w:t>γ</w:t>
      </w:r>
      <w:r w:rsidR="00FE1FCF" w:rsidRPr="00F11FE7">
        <w:rPr>
          <w:rFonts w:ascii="Book Antiqua" w:hAnsi="Book Antiqua" w:cs="Times New Roman"/>
          <w:sz w:val="24"/>
          <w:szCs w:val="24"/>
          <w:lang w:val="en-GB"/>
        </w:rPr>
        <w:t>.</w:t>
      </w:r>
      <w:r w:rsidR="006B3F92" w:rsidRPr="00F11FE7">
        <w:rPr>
          <w:rFonts w:ascii="Book Antiqua" w:hAnsi="Book Antiqua" w:cs="Times New Roman"/>
          <w:sz w:val="24"/>
          <w:szCs w:val="24"/>
          <w:lang w:val="en-GB"/>
        </w:rPr>
        <w:t xml:space="preserve"> A later</w:t>
      </w:r>
      <w:r w:rsidR="005F5031" w:rsidRPr="00F11FE7">
        <w:rPr>
          <w:rFonts w:ascii="Book Antiqua" w:hAnsi="Book Antiqua" w:cs="Times New Roman"/>
          <w:sz w:val="24"/>
          <w:szCs w:val="24"/>
          <w:lang w:val="en-GB"/>
        </w:rPr>
        <w:t xml:space="preserve"> study</w:t>
      </w:r>
      <w:r w:rsidR="00236D75"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reported</w:t>
      </w:r>
      <w:r w:rsidR="005F5031" w:rsidRPr="00F11FE7">
        <w:rPr>
          <w:rFonts w:ascii="Book Antiqua" w:hAnsi="Book Antiqua" w:cs="Times New Roman"/>
          <w:sz w:val="24"/>
          <w:szCs w:val="24"/>
          <w:lang w:val="en-GB"/>
        </w:rPr>
        <w:t xml:space="preserve"> </w:t>
      </w:r>
      <w:r w:rsidR="00236D75" w:rsidRPr="00F11FE7">
        <w:rPr>
          <w:rFonts w:ascii="Book Antiqua" w:hAnsi="Book Antiqua" w:cs="Times New Roman"/>
          <w:sz w:val="24"/>
          <w:szCs w:val="24"/>
          <w:lang w:val="en-GB"/>
        </w:rPr>
        <w:t>that IFN-</w:t>
      </w:r>
      <w:r w:rsidRPr="00F11FE7">
        <w:rPr>
          <w:rFonts w:ascii="Book Antiqua" w:hAnsi="Book Antiqua" w:cs="Times New Roman"/>
          <w:sz w:val="24"/>
          <w:szCs w:val="24"/>
          <w:lang w:val="en-GB"/>
        </w:rPr>
        <w:t>γ-</w:t>
      </w:r>
      <w:r w:rsidR="00236D75" w:rsidRPr="00F11FE7">
        <w:rPr>
          <w:rFonts w:ascii="Book Antiqua" w:hAnsi="Book Antiqua" w:cs="Times New Roman"/>
          <w:sz w:val="24"/>
          <w:szCs w:val="24"/>
          <w:lang w:val="en-GB"/>
        </w:rPr>
        <w:t xml:space="preserve">primed </w:t>
      </w:r>
      <w:r w:rsidR="005F5031" w:rsidRPr="00F11FE7">
        <w:rPr>
          <w:rFonts w:ascii="Book Antiqua" w:hAnsi="Book Antiqua" w:cs="Times New Roman"/>
          <w:sz w:val="24"/>
          <w:szCs w:val="24"/>
          <w:lang w:val="en-GB"/>
        </w:rPr>
        <w:t>PDL</w:t>
      </w:r>
      <w:r w:rsidR="000B5076" w:rsidRPr="00F11FE7">
        <w:rPr>
          <w:rFonts w:ascii="Book Antiqua" w:hAnsi="Book Antiqua" w:cs="Times New Roman"/>
          <w:sz w:val="24"/>
          <w:szCs w:val="24"/>
          <w:lang w:val="en-GB"/>
        </w:rPr>
        <w:t>SC</w:t>
      </w:r>
      <w:r w:rsidR="005F5031" w:rsidRPr="00F11FE7">
        <w:rPr>
          <w:rFonts w:ascii="Book Antiqua" w:hAnsi="Book Antiqua" w:cs="Times New Roman"/>
          <w:sz w:val="24"/>
          <w:szCs w:val="24"/>
          <w:lang w:val="en-GB"/>
        </w:rPr>
        <w:t xml:space="preserve">s in co-culture with </w:t>
      </w:r>
      <w:r w:rsidR="00236D75" w:rsidRPr="00F11FE7">
        <w:rPr>
          <w:rFonts w:ascii="Book Antiqua" w:hAnsi="Book Antiqua" w:cs="Times New Roman"/>
          <w:sz w:val="24"/>
          <w:szCs w:val="24"/>
          <w:lang w:val="en-GB"/>
        </w:rPr>
        <w:t xml:space="preserve">PHA-stimulated </w:t>
      </w:r>
      <w:r w:rsidR="005F5031" w:rsidRPr="00F11FE7">
        <w:rPr>
          <w:rFonts w:ascii="Book Antiqua" w:hAnsi="Book Antiqua" w:cs="Times New Roman"/>
          <w:sz w:val="24"/>
          <w:szCs w:val="24"/>
          <w:lang w:val="en-GB"/>
        </w:rPr>
        <w:t>PBMC</w:t>
      </w:r>
      <w:r w:rsidR="00236D75" w:rsidRPr="00F11FE7">
        <w:rPr>
          <w:rFonts w:ascii="Book Antiqua" w:hAnsi="Book Antiqua" w:cs="Times New Roman"/>
          <w:sz w:val="24"/>
          <w:szCs w:val="24"/>
          <w:lang w:val="en-GB"/>
        </w:rPr>
        <w:t>s</w:t>
      </w:r>
      <w:r w:rsidR="005F5031" w:rsidRPr="00F11FE7">
        <w:rPr>
          <w:rFonts w:ascii="Book Antiqua" w:hAnsi="Book Antiqua" w:cs="Times New Roman"/>
          <w:sz w:val="24"/>
          <w:szCs w:val="24"/>
          <w:lang w:val="en-GB"/>
        </w:rPr>
        <w:t xml:space="preserve"> inhibit T cell proliferation, stimulate T</w:t>
      </w:r>
      <w:r w:rsidR="005F5031" w:rsidRPr="00F11FE7">
        <w:rPr>
          <w:rFonts w:ascii="Book Antiqua" w:hAnsi="Book Antiqua" w:cs="Times New Roman"/>
          <w:sz w:val="24"/>
          <w:szCs w:val="24"/>
          <w:vertAlign w:val="subscript"/>
          <w:lang w:val="en-GB"/>
        </w:rPr>
        <w:t>reg</w:t>
      </w:r>
      <w:r w:rsidR="005F5031" w:rsidRPr="00F11FE7">
        <w:rPr>
          <w:rFonts w:ascii="Book Antiqua" w:hAnsi="Book Antiqua" w:cs="Times New Roman"/>
          <w:sz w:val="24"/>
          <w:szCs w:val="24"/>
          <w:lang w:val="en-GB"/>
        </w:rPr>
        <w:t xml:space="preserve"> differentiation and decrease IL-17 production by T cell</w:t>
      </w:r>
      <w:r w:rsidR="000D0D3F" w:rsidRPr="00F11FE7">
        <w:rPr>
          <w:rFonts w:ascii="Book Antiqua" w:hAnsi="Book Antiqua" w:cs="Times New Roman"/>
          <w:sz w:val="24"/>
          <w:szCs w:val="24"/>
          <w:lang w:val="en-GB"/>
        </w:rPr>
        <w:t>s</w:t>
      </w:r>
      <w:r w:rsidR="00D46C4B" w:rsidRPr="00F11FE7">
        <w:rPr>
          <w:rFonts w:ascii="Book Antiqua" w:hAnsi="Book Antiqua" w:cs="Times New Roman"/>
          <w:sz w:val="24"/>
          <w:szCs w:val="24"/>
          <w:vertAlign w:val="superscript"/>
          <w:lang w:val="en-GB"/>
        </w:rPr>
        <w:t>[39]</w:t>
      </w:r>
      <w:r w:rsidR="00FE1FCF" w:rsidRPr="00F11FE7">
        <w:rPr>
          <w:rFonts w:ascii="Book Antiqua" w:hAnsi="Book Antiqua" w:cs="Times New Roman"/>
          <w:sz w:val="24"/>
          <w:szCs w:val="24"/>
          <w:lang w:val="en-GB"/>
        </w:rPr>
        <w:t>.</w:t>
      </w:r>
      <w:r w:rsidR="005F5031" w:rsidRPr="00F11FE7">
        <w:rPr>
          <w:rFonts w:ascii="Book Antiqua" w:hAnsi="Book Antiqua" w:cs="Times New Roman"/>
          <w:sz w:val="24"/>
          <w:szCs w:val="24"/>
          <w:lang w:val="en-GB"/>
        </w:rPr>
        <w:t xml:space="preserve"> The same study </w:t>
      </w:r>
      <w:r w:rsidRPr="00F11FE7">
        <w:rPr>
          <w:rFonts w:ascii="Book Antiqua" w:hAnsi="Book Antiqua" w:cs="Times New Roman"/>
          <w:sz w:val="24"/>
          <w:szCs w:val="24"/>
          <w:lang w:val="en-GB"/>
        </w:rPr>
        <w:t xml:space="preserve">showed </w:t>
      </w:r>
      <w:r w:rsidR="005F5031" w:rsidRPr="00F11FE7">
        <w:rPr>
          <w:rFonts w:ascii="Book Antiqua" w:hAnsi="Book Antiqua" w:cs="Times New Roman"/>
          <w:sz w:val="24"/>
          <w:szCs w:val="24"/>
          <w:lang w:val="en-GB"/>
        </w:rPr>
        <w:t>that h</w:t>
      </w:r>
      <w:r w:rsidR="00696864" w:rsidRPr="00F11FE7">
        <w:rPr>
          <w:rFonts w:ascii="Book Antiqua" w:hAnsi="Book Antiqua" w:cs="Times New Roman"/>
          <w:sz w:val="24"/>
          <w:szCs w:val="24"/>
          <w:lang w:val="en-GB"/>
        </w:rPr>
        <w:t xml:space="preserve">uman </w:t>
      </w:r>
      <w:r w:rsidR="005F5031" w:rsidRPr="00F11FE7">
        <w:rPr>
          <w:rFonts w:ascii="Book Antiqua" w:hAnsi="Book Antiqua" w:cs="Times New Roman"/>
          <w:sz w:val="24"/>
          <w:szCs w:val="24"/>
          <w:lang w:val="en-GB"/>
        </w:rPr>
        <w:t>PDLSCs</w:t>
      </w:r>
      <w:r w:rsidR="00526A95" w:rsidRPr="00F11FE7">
        <w:rPr>
          <w:rFonts w:ascii="Book Antiqua" w:hAnsi="Book Antiqua" w:cs="Times New Roman"/>
          <w:sz w:val="24"/>
          <w:szCs w:val="24"/>
          <w:lang w:val="en-GB"/>
        </w:rPr>
        <w:t xml:space="preserve"> </w:t>
      </w:r>
      <w:r w:rsidR="005F5031" w:rsidRPr="00F11FE7">
        <w:rPr>
          <w:rFonts w:ascii="Book Antiqua" w:hAnsi="Book Antiqua" w:cs="Times New Roman"/>
          <w:sz w:val="24"/>
          <w:szCs w:val="24"/>
          <w:lang w:val="en-GB"/>
        </w:rPr>
        <w:t>isolated from inflamed tissue suppress Th1 differentiation and IFN-</w:t>
      </w:r>
      <w:r w:rsidR="00AF759F" w:rsidRPr="00F11FE7">
        <w:rPr>
          <w:rFonts w:ascii="Book Antiqua" w:hAnsi="Book Antiqua" w:cs="Times New Roman"/>
          <w:sz w:val="24"/>
          <w:szCs w:val="24"/>
          <w:lang w:val="en-GB"/>
        </w:rPr>
        <w:t>γ</w:t>
      </w:r>
      <w:r w:rsidR="005F5031" w:rsidRPr="00F11FE7">
        <w:rPr>
          <w:rFonts w:ascii="Book Antiqua" w:hAnsi="Book Antiqua" w:cs="Times New Roman"/>
          <w:sz w:val="24"/>
          <w:szCs w:val="24"/>
          <w:lang w:val="en-GB"/>
        </w:rPr>
        <w:t xml:space="preserve"> secretion by T cell</w:t>
      </w:r>
      <w:r w:rsidR="00526A95" w:rsidRPr="00F11FE7">
        <w:rPr>
          <w:rFonts w:ascii="Book Antiqua" w:hAnsi="Book Antiqua" w:cs="Times New Roman"/>
          <w:sz w:val="24"/>
          <w:szCs w:val="24"/>
          <w:lang w:val="en-GB"/>
        </w:rPr>
        <w:t>s</w:t>
      </w:r>
      <w:r w:rsidR="005F5031" w:rsidRPr="00F11FE7">
        <w:rPr>
          <w:rFonts w:ascii="Book Antiqua" w:hAnsi="Book Antiqua" w:cs="Times New Roman"/>
          <w:sz w:val="24"/>
          <w:szCs w:val="24"/>
          <w:lang w:val="en-GB"/>
        </w:rPr>
        <w:t xml:space="preserve">, which </w:t>
      </w:r>
      <w:r w:rsidRPr="00F11FE7">
        <w:rPr>
          <w:rFonts w:ascii="Book Antiqua" w:hAnsi="Book Antiqua" w:cs="Times New Roman"/>
          <w:sz w:val="24"/>
          <w:szCs w:val="24"/>
          <w:lang w:val="en-GB"/>
        </w:rPr>
        <w:t xml:space="preserve">are effects that have </w:t>
      </w:r>
      <w:r w:rsidR="005F5031" w:rsidRPr="00F11FE7">
        <w:rPr>
          <w:rFonts w:ascii="Book Antiqua" w:hAnsi="Book Antiqua" w:cs="Times New Roman"/>
          <w:sz w:val="24"/>
          <w:szCs w:val="24"/>
          <w:lang w:val="en-GB"/>
        </w:rPr>
        <w:t xml:space="preserve">not </w:t>
      </w:r>
      <w:r w:rsidRPr="00F11FE7">
        <w:rPr>
          <w:rFonts w:ascii="Book Antiqua" w:hAnsi="Book Antiqua" w:cs="Times New Roman"/>
          <w:sz w:val="24"/>
          <w:szCs w:val="24"/>
          <w:lang w:val="en-GB"/>
        </w:rPr>
        <w:t xml:space="preserve">been </w:t>
      </w:r>
      <w:r w:rsidR="005F5031" w:rsidRPr="00F11FE7">
        <w:rPr>
          <w:rFonts w:ascii="Book Antiqua" w:hAnsi="Book Antiqua" w:cs="Times New Roman"/>
          <w:sz w:val="24"/>
          <w:szCs w:val="24"/>
          <w:lang w:val="en-GB"/>
        </w:rPr>
        <w:t xml:space="preserve">observed </w:t>
      </w:r>
      <w:r w:rsidRPr="00F11FE7">
        <w:rPr>
          <w:rFonts w:ascii="Book Antiqua" w:hAnsi="Book Antiqua" w:cs="Times New Roman"/>
          <w:sz w:val="24"/>
          <w:szCs w:val="24"/>
          <w:lang w:val="en-GB"/>
        </w:rPr>
        <w:t xml:space="preserve">with </w:t>
      </w:r>
      <w:r w:rsidR="005F5031" w:rsidRPr="00F11FE7">
        <w:rPr>
          <w:rFonts w:ascii="Book Antiqua" w:hAnsi="Book Antiqua" w:cs="Times New Roman"/>
          <w:sz w:val="24"/>
          <w:szCs w:val="24"/>
          <w:lang w:val="en-GB"/>
        </w:rPr>
        <w:t>h</w:t>
      </w:r>
      <w:r w:rsidR="00696864" w:rsidRPr="00F11FE7">
        <w:rPr>
          <w:rFonts w:ascii="Book Antiqua" w:hAnsi="Book Antiqua" w:cs="Times New Roman"/>
          <w:sz w:val="24"/>
          <w:szCs w:val="24"/>
          <w:lang w:val="en-GB"/>
        </w:rPr>
        <w:t xml:space="preserve">uman </w:t>
      </w:r>
      <w:r w:rsidR="005F5031" w:rsidRPr="00F11FE7">
        <w:rPr>
          <w:rFonts w:ascii="Book Antiqua" w:hAnsi="Book Antiqua" w:cs="Times New Roman"/>
          <w:sz w:val="24"/>
          <w:szCs w:val="24"/>
          <w:lang w:val="en-GB"/>
        </w:rPr>
        <w:t>PDLSCs isolated from healthy tissue</w:t>
      </w:r>
      <w:r w:rsidR="00D46C4B" w:rsidRPr="00F11FE7">
        <w:rPr>
          <w:rFonts w:ascii="Book Antiqua" w:hAnsi="Book Antiqua" w:cs="Times New Roman"/>
          <w:sz w:val="24"/>
          <w:szCs w:val="24"/>
          <w:vertAlign w:val="superscript"/>
          <w:lang w:val="en-GB"/>
        </w:rPr>
        <w:t>[39]</w:t>
      </w:r>
      <w:r w:rsidR="00FE1FCF" w:rsidRPr="00F11FE7">
        <w:rPr>
          <w:rFonts w:ascii="Book Antiqua" w:hAnsi="Book Antiqua" w:cs="Times New Roman"/>
          <w:sz w:val="24"/>
          <w:szCs w:val="24"/>
          <w:lang w:val="en-GB"/>
        </w:rPr>
        <w:t>.</w:t>
      </w:r>
      <w:r w:rsidR="009E1907" w:rsidRPr="00F11FE7">
        <w:rPr>
          <w:rFonts w:ascii="Book Antiqua" w:hAnsi="Book Antiqua" w:cs="Times New Roman"/>
          <w:sz w:val="24"/>
          <w:szCs w:val="24"/>
          <w:lang w:val="en-GB"/>
        </w:rPr>
        <w:t xml:space="preserve"> Human PDLSCs inhibit proliferation and </w:t>
      </w:r>
      <w:r w:rsidR="007765B9" w:rsidRPr="00F11FE7">
        <w:rPr>
          <w:rFonts w:ascii="Book Antiqua" w:hAnsi="Book Antiqua" w:cs="Times New Roman"/>
          <w:sz w:val="24"/>
          <w:szCs w:val="24"/>
          <w:lang w:val="en-GB"/>
        </w:rPr>
        <w:t>IFN-γ</w:t>
      </w:r>
      <w:r w:rsidR="009E1907" w:rsidRPr="00F11FE7">
        <w:rPr>
          <w:rFonts w:ascii="Book Antiqua" w:hAnsi="Book Antiqua" w:cs="Times New Roman"/>
          <w:sz w:val="24"/>
          <w:szCs w:val="24"/>
          <w:lang w:val="en-GB"/>
        </w:rPr>
        <w:t xml:space="preserve"> production by </w:t>
      </w:r>
      <w:r w:rsidR="003D734F" w:rsidRPr="00F11FE7">
        <w:rPr>
          <w:rFonts w:ascii="Book Antiqua" w:hAnsi="Book Antiqua" w:cs="Times New Roman"/>
          <w:sz w:val="24"/>
          <w:szCs w:val="24"/>
          <w:lang w:val="en-GB"/>
        </w:rPr>
        <w:t>Con A</w:t>
      </w:r>
      <w:r w:rsidR="006B3F92" w:rsidRPr="00F11FE7">
        <w:rPr>
          <w:rFonts w:ascii="Book Antiqua" w:hAnsi="Book Antiqua" w:cs="Times New Roman"/>
          <w:sz w:val="24"/>
          <w:szCs w:val="24"/>
          <w:lang w:val="en-GB"/>
        </w:rPr>
        <w:t>-</w:t>
      </w:r>
      <w:r w:rsidR="009E1907" w:rsidRPr="00F11FE7">
        <w:rPr>
          <w:rFonts w:ascii="Book Antiqua" w:hAnsi="Book Antiqua" w:cs="Times New Roman"/>
          <w:sz w:val="24"/>
          <w:szCs w:val="24"/>
          <w:lang w:val="en-GB"/>
        </w:rPr>
        <w:t xml:space="preserve">stimulated PBMCs </w:t>
      </w:r>
      <w:r w:rsidR="00D46C4B" w:rsidRPr="00F11FE7">
        <w:rPr>
          <w:rFonts w:ascii="Book Antiqua" w:hAnsi="Book Antiqua" w:cs="Times New Roman"/>
          <w:i/>
          <w:iCs/>
          <w:sz w:val="24"/>
          <w:szCs w:val="24"/>
          <w:lang w:val="en-GB"/>
        </w:rPr>
        <w:t>via</w:t>
      </w:r>
      <w:r w:rsidRPr="00F11FE7">
        <w:rPr>
          <w:rFonts w:ascii="Book Antiqua" w:hAnsi="Book Antiqua" w:cs="Times New Roman"/>
          <w:sz w:val="24"/>
          <w:szCs w:val="24"/>
          <w:lang w:val="en-GB"/>
        </w:rPr>
        <w:t xml:space="preserve"> </w:t>
      </w:r>
      <w:r w:rsidR="009E1907" w:rsidRPr="00F11FE7">
        <w:rPr>
          <w:rFonts w:ascii="Book Antiqua" w:hAnsi="Book Antiqua" w:cs="Times New Roman"/>
          <w:sz w:val="24"/>
          <w:szCs w:val="24"/>
          <w:lang w:val="en-GB"/>
        </w:rPr>
        <w:t>both indirect soluble mediators and direct cell-</w:t>
      </w:r>
      <w:r w:rsidRPr="00F11FE7">
        <w:rPr>
          <w:rFonts w:ascii="Book Antiqua" w:hAnsi="Book Antiqua" w:cs="Times New Roman"/>
          <w:sz w:val="24"/>
          <w:szCs w:val="24"/>
          <w:lang w:val="en-GB"/>
        </w:rPr>
        <w:t>to-</w:t>
      </w:r>
      <w:r w:rsidR="009E1907" w:rsidRPr="00F11FE7">
        <w:rPr>
          <w:rFonts w:ascii="Book Antiqua" w:hAnsi="Book Antiqua" w:cs="Times New Roman"/>
          <w:sz w:val="24"/>
          <w:szCs w:val="24"/>
          <w:lang w:val="en-GB"/>
        </w:rPr>
        <w:t>cell contact</w:t>
      </w:r>
      <w:r w:rsidR="00D46C4B" w:rsidRPr="00F11FE7">
        <w:rPr>
          <w:rFonts w:ascii="Book Antiqua" w:hAnsi="Book Antiqua" w:cs="Times New Roman"/>
          <w:sz w:val="24"/>
          <w:szCs w:val="24"/>
          <w:vertAlign w:val="superscript"/>
          <w:lang w:val="en-GB"/>
        </w:rPr>
        <w:t>[40]</w:t>
      </w:r>
      <w:r w:rsidR="00FE1FCF" w:rsidRPr="00F11FE7">
        <w:rPr>
          <w:rFonts w:ascii="Book Antiqua" w:hAnsi="Book Antiqua" w:cs="Times New Roman"/>
          <w:sz w:val="24"/>
          <w:szCs w:val="24"/>
          <w:lang w:val="en-GB"/>
        </w:rPr>
        <w:t>.</w:t>
      </w:r>
      <w:r w:rsidR="00F4459A" w:rsidRPr="00F11FE7">
        <w:rPr>
          <w:rFonts w:ascii="Book Antiqua" w:hAnsi="Book Antiqua" w:cs="Times New Roman"/>
          <w:sz w:val="24"/>
          <w:szCs w:val="24"/>
          <w:lang w:val="en-GB"/>
        </w:rPr>
        <w:t xml:space="preserve"> Human PDLSCs inhibit proliferation</w:t>
      </w:r>
      <w:r w:rsidRPr="00F11FE7">
        <w:rPr>
          <w:rFonts w:ascii="Book Antiqua" w:hAnsi="Book Antiqua" w:cs="Times New Roman"/>
          <w:sz w:val="24"/>
          <w:szCs w:val="24"/>
          <w:lang w:val="en-GB"/>
        </w:rPr>
        <w:t xml:space="preserve"> and</w:t>
      </w:r>
      <w:r w:rsidR="00F4459A" w:rsidRPr="00F11FE7">
        <w:rPr>
          <w:rFonts w:ascii="Book Antiqua" w:hAnsi="Book Antiqua" w:cs="Times New Roman"/>
          <w:sz w:val="24"/>
          <w:szCs w:val="24"/>
          <w:lang w:val="en-GB"/>
        </w:rPr>
        <w:t xml:space="preserve"> IL-2 and IFN-γ production in PHA-stimulated PBMCs</w:t>
      </w:r>
      <w:r w:rsidR="00D46C4B" w:rsidRPr="00F11FE7">
        <w:rPr>
          <w:rFonts w:ascii="Book Antiqua" w:hAnsi="Book Antiqua" w:cs="Times New Roman"/>
          <w:sz w:val="24"/>
          <w:szCs w:val="24"/>
          <w:vertAlign w:val="superscript"/>
          <w:lang w:val="en-GB"/>
        </w:rPr>
        <w:t>[41]</w:t>
      </w:r>
      <w:r w:rsidR="0044796F" w:rsidRPr="00F11FE7">
        <w:rPr>
          <w:rFonts w:ascii="Book Antiqua" w:hAnsi="Book Antiqua" w:cs="Times New Roman"/>
          <w:sz w:val="24"/>
          <w:szCs w:val="24"/>
          <w:lang w:val="en-GB"/>
        </w:rPr>
        <w:t>.</w:t>
      </w:r>
      <w:r w:rsidR="00F4459A" w:rsidRPr="00F11FE7">
        <w:rPr>
          <w:rFonts w:ascii="Book Antiqua" w:hAnsi="Book Antiqua" w:cs="Times New Roman"/>
          <w:sz w:val="24"/>
          <w:szCs w:val="24"/>
          <w:lang w:val="en-GB"/>
        </w:rPr>
        <w:t xml:space="preserve"> </w:t>
      </w:r>
      <w:r w:rsidR="00526A95" w:rsidRPr="00F11FE7">
        <w:rPr>
          <w:rFonts w:ascii="Book Antiqua" w:hAnsi="Book Antiqua" w:cs="Times New Roman"/>
          <w:sz w:val="24"/>
          <w:szCs w:val="24"/>
          <w:lang w:val="en-GB"/>
        </w:rPr>
        <w:t>A f</w:t>
      </w:r>
      <w:r w:rsidR="00886DC6" w:rsidRPr="00F11FE7">
        <w:rPr>
          <w:rFonts w:ascii="Book Antiqua" w:hAnsi="Book Antiqua" w:cs="Times New Roman"/>
          <w:sz w:val="24"/>
          <w:szCs w:val="24"/>
          <w:lang w:val="en-GB"/>
        </w:rPr>
        <w:t>urther study investigated the effect of h</w:t>
      </w:r>
      <w:r w:rsidR="00696864" w:rsidRPr="00F11FE7">
        <w:rPr>
          <w:rFonts w:ascii="Book Antiqua" w:hAnsi="Book Antiqua" w:cs="Times New Roman"/>
          <w:sz w:val="24"/>
          <w:szCs w:val="24"/>
          <w:lang w:val="en-GB"/>
        </w:rPr>
        <w:t xml:space="preserve">uman </w:t>
      </w:r>
      <w:r w:rsidR="00886DC6" w:rsidRPr="00F11FE7">
        <w:rPr>
          <w:rFonts w:ascii="Book Antiqua" w:hAnsi="Book Antiqua" w:cs="Times New Roman"/>
          <w:sz w:val="24"/>
          <w:szCs w:val="24"/>
          <w:lang w:val="en-GB"/>
        </w:rPr>
        <w:t>PDLSCs on the proliferation of CD3</w:t>
      </w:r>
      <w:r w:rsidR="00886DC6" w:rsidRPr="00F11FE7">
        <w:rPr>
          <w:rFonts w:ascii="Book Antiqua" w:hAnsi="Book Antiqua" w:cs="Times New Roman"/>
          <w:sz w:val="24"/>
          <w:szCs w:val="24"/>
          <w:vertAlign w:val="superscript"/>
          <w:lang w:val="en-GB"/>
        </w:rPr>
        <w:t>+</w:t>
      </w:r>
      <w:r w:rsidR="00886DC6" w:rsidRPr="00F11FE7">
        <w:rPr>
          <w:rFonts w:ascii="Book Antiqua" w:hAnsi="Book Antiqua" w:cs="Times New Roman"/>
          <w:sz w:val="24"/>
          <w:szCs w:val="24"/>
          <w:lang w:val="en-GB"/>
        </w:rPr>
        <w:t xml:space="preserve"> T cell</w:t>
      </w:r>
      <w:r w:rsidR="00526A95" w:rsidRPr="00F11FE7">
        <w:rPr>
          <w:rFonts w:ascii="Book Antiqua" w:hAnsi="Book Antiqua" w:cs="Times New Roman"/>
          <w:sz w:val="24"/>
          <w:szCs w:val="24"/>
          <w:lang w:val="en-GB"/>
        </w:rPr>
        <w:t>s</w:t>
      </w:r>
      <w:r w:rsidR="00886DC6" w:rsidRPr="00F11FE7">
        <w:rPr>
          <w:rFonts w:ascii="Book Antiqua" w:hAnsi="Book Antiqua" w:cs="Times New Roman"/>
          <w:sz w:val="24"/>
          <w:szCs w:val="24"/>
          <w:lang w:val="en-GB"/>
        </w:rPr>
        <w:t xml:space="preserve"> </w:t>
      </w:r>
      <w:r w:rsidR="005A6B33" w:rsidRPr="00F11FE7">
        <w:rPr>
          <w:rFonts w:ascii="Book Antiqua" w:hAnsi="Book Antiqua" w:cs="Times New Roman"/>
          <w:sz w:val="24"/>
          <w:szCs w:val="24"/>
          <w:lang w:val="en-GB"/>
        </w:rPr>
        <w:t>primed</w:t>
      </w:r>
      <w:r w:rsidR="00886DC6" w:rsidRPr="00F11FE7">
        <w:rPr>
          <w:rFonts w:ascii="Book Antiqua" w:hAnsi="Book Antiqua" w:cs="Times New Roman"/>
          <w:sz w:val="24"/>
          <w:szCs w:val="24"/>
          <w:lang w:val="en-GB"/>
        </w:rPr>
        <w:t xml:space="preserve"> by monocyte</w:t>
      </w:r>
      <w:r w:rsidR="006B3F92" w:rsidRPr="00F11FE7">
        <w:rPr>
          <w:rFonts w:ascii="Book Antiqua" w:hAnsi="Book Antiqua" w:cs="Times New Roman"/>
          <w:sz w:val="24"/>
          <w:szCs w:val="24"/>
          <w:lang w:val="en-GB"/>
        </w:rPr>
        <w:t>-</w:t>
      </w:r>
      <w:r w:rsidR="00886DC6" w:rsidRPr="00F11FE7">
        <w:rPr>
          <w:rFonts w:ascii="Book Antiqua" w:hAnsi="Book Antiqua" w:cs="Times New Roman"/>
          <w:sz w:val="24"/>
          <w:szCs w:val="24"/>
          <w:lang w:val="en-GB"/>
        </w:rPr>
        <w:t>derived dendritic cells</w:t>
      </w:r>
      <w:r w:rsidR="00D46C4B" w:rsidRPr="00F11FE7">
        <w:rPr>
          <w:rFonts w:ascii="Book Antiqua" w:hAnsi="Book Antiqua" w:cs="Times New Roman"/>
          <w:sz w:val="24"/>
          <w:szCs w:val="24"/>
          <w:vertAlign w:val="superscript"/>
          <w:lang w:val="en-GB"/>
        </w:rPr>
        <w:t>[42]</w:t>
      </w:r>
      <w:r w:rsidR="0044796F" w:rsidRPr="00F11FE7">
        <w:rPr>
          <w:rFonts w:ascii="Book Antiqua" w:hAnsi="Book Antiqua" w:cs="Times New Roman"/>
          <w:sz w:val="24"/>
          <w:szCs w:val="24"/>
          <w:lang w:val="en-GB"/>
        </w:rPr>
        <w:t>.</w:t>
      </w:r>
      <w:r w:rsidR="00886DC6" w:rsidRPr="00F11FE7">
        <w:rPr>
          <w:rFonts w:ascii="Book Antiqua" w:hAnsi="Book Antiqua" w:cs="Times New Roman"/>
          <w:sz w:val="24"/>
          <w:szCs w:val="24"/>
          <w:lang w:val="en-GB"/>
        </w:rPr>
        <w:t xml:space="preserve"> </w:t>
      </w:r>
      <w:r w:rsidR="00612C29" w:rsidRPr="00F11FE7">
        <w:rPr>
          <w:rFonts w:ascii="Book Antiqua" w:hAnsi="Book Antiqua" w:cs="Times New Roman"/>
          <w:sz w:val="24"/>
          <w:szCs w:val="24"/>
          <w:lang w:val="en-GB"/>
        </w:rPr>
        <w:t xml:space="preserve">This study </w:t>
      </w:r>
      <w:r w:rsidRPr="00F11FE7">
        <w:rPr>
          <w:rFonts w:ascii="Book Antiqua" w:hAnsi="Book Antiqua" w:cs="Times New Roman"/>
          <w:sz w:val="24"/>
          <w:szCs w:val="24"/>
          <w:lang w:val="en-GB"/>
        </w:rPr>
        <w:t xml:space="preserve">showed </w:t>
      </w:r>
      <w:r w:rsidR="00612C29" w:rsidRPr="00F11FE7">
        <w:rPr>
          <w:rFonts w:ascii="Book Antiqua" w:hAnsi="Book Antiqua" w:cs="Times New Roman"/>
          <w:sz w:val="24"/>
          <w:szCs w:val="24"/>
          <w:lang w:val="en-GB"/>
        </w:rPr>
        <w:t xml:space="preserve">that </w:t>
      </w:r>
      <w:r w:rsidR="006B3F92" w:rsidRPr="00F11FE7">
        <w:rPr>
          <w:rFonts w:ascii="Book Antiqua" w:hAnsi="Book Antiqua" w:cs="Times New Roman"/>
          <w:sz w:val="24"/>
          <w:szCs w:val="24"/>
          <w:lang w:val="en-GB"/>
        </w:rPr>
        <w:t xml:space="preserve">the </w:t>
      </w:r>
      <w:r w:rsidR="00612C29" w:rsidRPr="00F11FE7">
        <w:rPr>
          <w:rFonts w:ascii="Book Antiqua" w:hAnsi="Book Antiqua" w:cs="Times New Roman"/>
          <w:sz w:val="24"/>
          <w:szCs w:val="24"/>
          <w:lang w:val="en-GB"/>
        </w:rPr>
        <w:t>STRO1</w:t>
      </w:r>
      <w:r w:rsidR="00612C29" w:rsidRPr="00F11FE7">
        <w:rPr>
          <w:rFonts w:ascii="Book Antiqua" w:hAnsi="Book Antiqua" w:cs="Times New Roman"/>
          <w:sz w:val="24"/>
          <w:szCs w:val="24"/>
          <w:vertAlign w:val="superscript"/>
          <w:lang w:val="en-GB"/>
        </w:rPr>
        <w:t>+</w:t>
      </w:r>
      <w:r w:rsidR="00612C29" w:rsidRPr="00F11FE7">
        <w:rPr>
          <w:rFonts w:ascii="Book Antiqua" w:hAnsi="Book Antiqua" w:cs="Times New Roman"/>
          <w:sz w:val="24"/>
          <w:szCs w:val="24"/>
          <w:lang w:val="en-GB"/>
        </w:rPr>
        <w:t xml:space="preserve"> CD146</w:t>
      </w:r>
      <w:r w:rsidR="00612C29" w:rsidRPr="00F11FE7">
        <w:rPr>
          <w:rFonts w:ascii="Book Antiqua" w:hAnsi="Book Antiqua" w:cs="Times New Roman"/>
          <w:sz w:val="24"/>
          <w:szCs w:val="24"/>
          <w:vertAlign w:val="superscript"/>
          <w:lang w:val="en-GB"/>
        </w:rPr>
        <w:t>+</w:t>
      </w:r>
      <w:r w:rsidR="00612C29" w:rsidRPr="00F11FE7">
        <w:rPr>
          <w:rFonts w:ascii="Book Antiqua" w:hAnsi="Book Antiqua" w:cs="Times New Roman"/>
          <w:sz w:val="24"/>
          <w:szCs w:val="24"/>
          <w:lang w:val="en-GB"/>
        </w:rPr>
        <w:t xml:space="preserve"> subpopulation of h</w:t>
      </w:r>
      <w:r w:rsidR="00696864" w:rsidRPr="00F11FE7">
        <w:rPr>
          <w:rFonts w:ascii="Book Antiqua" w:hAnsi="Book Antiqua" w:cs="Times New Roman"/>
          <w:sz w:val="24"/>
          <w:szCs w:val="24"/>
          <w:lang w:val="en-GB"/>
        </w:rPr>
        <w:t xml:space="preserve">uman </w:t>
      </w:r>
      <w:r w:rsidR="00612C29" w:rsidRPr="00F11FE7">
        <w:rPr>
          <w:rFonts w:ascii="Book Antiqua" w:hAnsi="Book Antiqua" w:cs="Times New Roman"/>
          <w:sz w:val="24"/>
          <w:szCs w:val="24"/>
          <w:lang w:val="en-GB"/>
        </w:rPr>
        <w:t xml:space="preserve">PDLSCs inhibits T cell proliferation </w:t>
      </w:r>
      <w:r w:rsidR="006B3F92" w:rsidRPr="00F11FE7">
        <w:rPr>
          <w:rFonts w:ascii="Book Antiqua" w:hAnsi="Book Antiqua" w:cs="Times New Roman"/>
          <w:sz w:val="24"/>
          <w:szCs w:val="24"/>
          <w:lang w:val="en-GB"/>
        </w:rPr>
        <w:t>by</w:t>
      </w:r>
      <w:r w:rsidR="00612C29" w:rsidRPr="00F11FE7">
        <w:rPr>
          <w:rFonts w:ascii="Book Antiqua" w:hAnsi="Book Antiqua" w:cs="Times New Roman"/>
          <w:sz w:val="24"/>
          <w:szCs w:val="24"/>
          <w:lang w:val="en-GB"/>
        </w:rPr>
        <w:t xml:space="preserve"> suppressing the </w:t>
      </w:r>
      <w:r w:rsidRPr="00F11FE7">
        <w:rPr>
          <w:rFonts w:ascii="Book Antiqua" w:hAnsi="Book Antiqua" w:cs="Times New Roman"/>
          <w:sz w:val="24"/>
          <w:szCs w:val="24"/>
          <w:lang w:val="en-GB"/>
        </w:rPr>
        <w:t xml:space="preserve">expression of the </w:t>
      </w:r>
      <w:r w:rsidR="00612C29" w:rsidRPr="00F11FE7">
        <w:rPr>
          <w:rFonts w:ascii="Book Antiqua" w:hAnsi="Book Antiqua" w:cs="Times New Roman"/>
          <w:sz w:val="24"/>
          <w:szCs w:val="24"/>
          <w:lang w:val="en-GB"/>
        </w:rPr>
        <w:t>non</w:t>
      </w:r>
      <w:r w:rsidR="00696864" w:rsidRPr="00F11FE7">
        <w:rPr>
          <w:rFonts w:ascii="Book Antiqua" w:hAnsi="Book Antiqua" w:cs="Times New Roman"/>
          <w:sz w:val="24"/>
          <w:szCs w:val="24"/>
          <w:lang w:val="en-GB"/>
        </w:rPr>
        <w:t>-</w:t>
      </w:r>
      <w:r w:rsidR="00612C29" w:rsidRPr="00F11FE7">
        <w:rPr>
          <w:rFonts w:ascii="Book Antiqua" w:hAnsi="Book Antiqua" w:cs="Times New Roman"/>
          <w:sz w:val="24"/>
          <w:szCs w:val="24"/>
          <w:lang w:val="en-GB"/>
        </w:rPr>
        <w:t>classical major histocompatibility complex-like glycoprotein CD1b on dendritic cells</w:t>
      </w:r>
      <w:r w:rsidR="00955EFD" w:rsidRPr="00F11FE7">
        <w:rPr>
          <w:rFonts w:ascii="Book Antiqua" w:hAnsi="Book Antiqua" w:cs="Times New Roman"/>
          <w:sz w:val="24"/>
          <w:szCs w:val="24"/>
          <w:vertAlign w:val="superscript"/>
          <w:lang w:val="en-GB"/>
        </w:rPr>
        <w:t>[42]</w:t>
      </w:r>
      <w:r w:rsidR="0044796F" w:rsidRPr="00F11FE7">
        <w:rPr>
          <w:rFonts w:ascii="Book Antiqua" w:hAnsi="Book Antiqua" w:cs="Times New Roman"/>
          <w:sz w:val="24"/>
          <w:szCs w:val="24"/>
          <w:lang w:val="en-GB"/>
        </w:rPr>
        <w:t>.</w:t>
      </w:r>
      <w:r w:rsidR="00612C29" w:rsidRPr="00F11FE7">
        <w:rPr>
          <w:rFonts w:ascii="Book Antiqua" w:hAnsi="Book Antiqua" w:cs="Times New Roman"/>
          <w:sz w:val="24"/>
          <w:szCs w:val="24"/>
          <w:lang w:val="en-GB"/>
        </w:rPr>
        <w:t xml:space="preserve"> One study </w:t>
      </w:r>
      <w:r w:rsidRPr="00F11FE7">
        <w:rPr>
          <w:rFonts w:ascii="Book Antiqua" w:hAnsi="Book Antiqua" w:cs="Times New Roman"/>
          <w:sz w:val="24"/>
          <w:szCs w:val="24"/>
          <w:lang w:val="en-GB"/>
        </w:rPr>
        <w:t xml:space="preserve">showed </w:t>
      </w:r>
      <w:r w:rsidR="00612C29" w:rsidRPr="00F11FE7">
        <w:rPr>
          <w:rFonts w:ascii="Book Antiqua" w:hAnsi="Book Antiqua" w:cs="Times New Roman"/>
          <w:sz w:val="24"/>
          <w:szCs w:val="24"/>
          <w:lang w:val="en-GB"/>
        </w:rPr>
        <w:t>that h</w:t>
      </w:r>
      <w:r w:rsidR="00696864" w:rsidRPr="00F11FE7">
        <w:rPr>
          <w:rFonts w:ascii="Book Antiqua" w:hAnsi="Book Antiqua" w:cs="Times New Roman"/>
          <w:sz w:val="24"/>
          <w:szCs w:val="24"/>
          <w:lang w:val="en-GB"/>
        </w:rPr>
        <w:t xml:space="preserve">uman </w:t>
      </w:r>
      <w:r w:rsidR="00612C29" w:rsidRPr="00F11FE7">
        <w:rPr>
          <w:rFonts w:ascii="Book Antiqua" w:hAnsi="Book Antiqua" w:cs="Times New Roman"/>
          <w:sz w:val="24"/>
          <w:szCs w:val="24"/>
          <w:lang w:val="en-GB"/>
        </w:rPr>
        <w:t>PDLS</w:t>
      </w:r>
      <w:r w:rsidR="008522CB" w:rsidRPr="00F11FE7">
        <w:rPr>
          <w:rFonts w:ascii="Book Antiqua" w:hAnsi="Book Antiqua" w:cs="Times New Roman"/>
          <w:sz w:val="24"/>
          <w:szCs w:val="24"/>
          <w:lang w:val="en-GB"/>
        </w:rPr>
        <w:t>Cs</w:t>
      </w:r>
      <w:r w:rsidR="00612C29" w:rsidRPr="00F11FE7">
        <w:rPr>
          <w:rFonts w:ascii="Book Antiqua" w:hAnsi="Book Antiqua" w:cs="Times New Roman"/>
          <w:sz w:val="24"/>
          <w:szCs w:val="24"/>
          <w:lang w:val="en-GB"/>
        </w:rPr>
        <w:t xml:space="preserve"> negatively regulate </w:t>
      </w:r>
      <w:r w:rsidRPr="00F11FE7">
        <w:rPr>
          <w:rFonts w:ascii="Book Antiqua" w:hAnsi="Book Antiqua" w:cs="Times New Roman"/>
          <w:sz w:val="24"/>
          <w:szCs w:val="24"/>
          <w:lang w:val="en-GB"/>
        </w:rPr>
        <w:t xml:space="preserve">the </w:t>
      </w:r>
      <w:r w:rsidR="00612C29" w:rsidRPr="00F11FE7">
        <w:rPr>
          <w:rFonts w:ascii="Book Antiqua" w:hAnsi="Book Antiqua" w:cs="Times New Roman"/>
          <w:sz w:val="24"/>
          <w:szCs w:val="24"/>
          <w:lang w:val="en-GB"/>
        </w:rPr>
        <w:t xml:space="preserve">proliferation, differentiation and chemotaxis of </w:t>
      </w:r>
      <w:r w:rsidR="00236D75" w:rsidRPr="00F11FE7">
        <w:rPr>
          <w:rFonts w:ascii="Book Antiqua" w:hAnsi="Book Antiqua" w:cs="Times New Roman"/>
          <w:sz w:val="24"/>
          <w:szCs w:val="24"/>
          <w:lang w:val="en-GB"/>
        </w:rPr>
        <w:t xml:space="preserve">differently stimulated </w:t>
      </w:r>
      <w:r w:rsidR="00612C29" w:rsidRPr="00F11FE7">
        <w:rPr>
          <w:rFonts w:ascii="Book Antiqua" w:hAnsi="Book Antiqua" w:cs="Times New Roman"/>
          <w:sz w:val="24"/>
          <w:szCs w:val="24"/>
          <w:lang w:val="en-GB"/>
        </w:rPr>
        <w:t xml:space="preserve">B </w:t>
      </w:r>
      <w:r w:rsidR="006B3F92" w:rsidRPr="00F11FE7">
        <w:rPr>
          <w:rFonts w:ascii="Book Antiqua" w:hAnsi="Book Antiqua" w:cs="Times New Roman"/>
          <w:sz w:val="24"/>
          <w:szCs w:val="24"/>
          <w:lang w:val="en-GB"/>
        </w:rPr>
        <w:t>cells</w:t>
      </w:r>
      <w:r w:rsidR="00612C29" w:rsidRPr="00F11FE7">
        <w:rPr>
          <w:rFonts w:ascii="Book Antiqua" w:hAnsi="Book Antiqua" w:cs="Times New Roman"/>
          <w:sz w:val="24"/>
          <w:szCs w:val="24"/>
          <w:lang w:val="en-GB"/>
        </w:rPr>
        <w:t xml:space="preserve"> </w:t>
      </w:r>
      <w:r w:rsidR="00C43FD6" w:rsidRPr="00F11FE7">
        <w:rPr>
          <w:rFonts w:ascii="Book Antiqua" w:hAnsi="Book Antiqua" w:cs="Times New Roman"/>
          <w:i/>
          <w:sz w:val="24"/>
          <w:szCs w:val="24"/>
          <w:lang w:val="en-GB"/>
        </w:rPr>
        <w:t>in vitro</w:t>
      </w:r>
      <w:r w:rsidRPr="00F11FE7">
        <w:rPr>
          <w:rFonts w:ascii="Book Antiqua" w:hAnsi="Book Antiqua" w:cs="Times New Roman"/>
          <w:sz w:val="24"/>
          <w:szCs w:val="24"/>
          <w:lang w:val="en-GB"/>
        </w:rPr>
        <w:t>,</w:t>
      </w:r>
      <w:r w:rsidR="00612C29" w:rsidRPr="00F11FE7">
        <w:rPr>
          <w:rFonts w:ascii="Book Antiqua" w:hAnsi="Book Antiqua" w:cs="Times New Roman"/>
          <w:sz w:val="24"/>
          <w:szCs w:val="24"/>
          <w:lang w:val="en-GB"/>
        </w:rPr>
        <w:t xml:space="preserve"> mainly through cell-to-cell </w:t>
      </w:r>
      <w:r w:rsidR="00612C29" w:rsidRPr="00F11FE7">
        <w:rPr>
          <w:rFonts w:ascii="Book Antiqua" w:hAnsi="Book Antiqua" w:cs="Times New Roman"/>
          <w:sz w:val="24"/>
          <w:szCs w:val="24"/>
          <w:lang w:val="en-GB"/>
        </w:rPr>
        <w:lastRenderedPageBreak/>
        <w:t>contact mechanisms mediated by PD-L1</w:t>
      </w:r>
      <w:r w:rsidRPr="00F11FE7">
        <w:rPr>
          <w:rFonts w:ascii="Book Antiqua" w:hAnsi="Book Antiqua" w:cs="Times New Roman"/>
          <w:sz w:val="24"/>
          <w:szCs w:val="24"/>
          <w:lang w:val="en-GB"/>
        </w:rPr>
        <w:t>,</w:t>
      </w:r>
      <w:r w:rsidR="00612C29" w:rsidRPr="00F11FE7">
        <w:rPr>
          <w:rFonts w:ascii="Book Antiqua" w:hAnsi="Book Antiqua" w:cs="Times New Roman"/>
          <w:sz w:val="24"/>
          <w:szCs w:val="24"/>
          <w:lang w:val="en-GB"/>
        </w:rPr>
        <w:t xml:space="preserve"> </w:t>
      </w:r>
      <w:r w:rsidR="008522CB" w:rsidRPr="00F11FE7">
        <w:rPr>
          <w:rFonts w:ascii="Book Antiqua" w:hAnsi="Book Antiqua" w:cs="Times New Roman"/>
          <w:sz w:val="24"/>
          <w:szCs w:val="24"/>
          <w:lang w:val="en-GB"/>
        </w:rPr>
        <w:t xml:space="preserve">and inhibit B cell apoptosis </w:t>
      </w:r>
      <w:r w:rsidR="00D46C4B" w:rsidRPr="00F11FE7">
        <w:rPr>
          <w:rFonts w:ascii="Book Antiqua" w:hAnsi="Book Antiqua" w:cs="Times New Roman"/>
          <w:i/>
          <w:iCs/>
          <w:sz w:val="24"/>
          <w:szCs w:val="24"/>
          <w:lang w:val="en-GB"/>
        </w:rPr>
        <w:t>via</w:t>
      </w:r>
      <w:r w:rsidR="00526A95" w:rsidRPr="00F11FE7">
        <w:rPr>
          <w:rFonts w:ascii="Book Antiqua" w:hAnsi="Book Antiqua" w:cs="Times New Roman"/>
          <w:sz w:val="24"/>
          <w:szCs w:val="24"/>
          <w:lang w:val="en-GB"/>
        </w:rPr>
        <w:t xml:space="preserve"> an</w:t>
      </w:r>
      <w:r w:rsidR="008522CB" w:rsidRPr="00F11FE7">
        <w:rPr>
          <w:rFonts w:ascii="Book Antiqua" w:hAnsi="Book Antiqua" w:cs="Times New Roman"/>
          <w:sz w:val="24"/>
          <w:szCs w:val="24"/>
          <w:lang w:val="en-GB"/>
        </w:rPr>
        <w:t xml:space="preserve"> IL-6</w:t>
      </w:r>
      <w:r w:rsidR="006B3F92" w:rsidRPr="00F11FE7">
        <w:rPr>
          <w:rFonts w:ascii="Book Antiqua" w:hAnsi="Book Antiqua" w:cs="Times New Roman"/>
          <w:sz w:val="24"/>
          <w:szCs w:val="24"/>
          <w:lang w:val="en-GB"/>
        </w:rPr>
        <w:t>-</w:t>
      </w:r>
      <w:r w:rsidR="008522CB" w:rsidRPr="00F11FE7">
        <w:rPr>
          <w:rFonts w:ascii="Book Antiqua" w:hAnsi="Book Antiqua" w:cs="Times New Roman"/>
          <w:sz w:val="24"/>
          <w:szCs w:val="24"/>
          <w:lang w:val="en-GB"/>
        </w:rPr>
        <w:t>dependent mechanism</w:t>
      </w:r>
      <w:r w:rsidR="00D46C4B" w:rsidRPr="00F11FE7">
        <w:rPr>
          <w:rFonts w:ascii="Book Antiqua" w:hAnsi="Book Antiqua" w:cs="Times New Roman"/>
          <w:sz w:val="24"/>
          <w:szCs w:val="24"/>
          <w:vertAlign w:val="superscript"/>
          <w:lang w:val="en-GB"/>
        </w:rPr>
        <w:t>[43]</w:t>
      </w:r>
      <w:r w:rsidR="0044796F" w:rsidRPr="00F11FE7">
        <w:rPr>
          <w:rFonts w:ascii="Book Antiqua" w:hAnsi="Book Antiqua" w:cs="Times New Roman"/>
          <w:sz w:val="24"/>
          <w:szCs w:val="24"/>
          <w:lang w:val="en-GB"/>
        </w:rPr>
        <w:t>.</w:t>
      </w:r>
      <w:r w:rsidR="00612C29" w:rsidRPr="00F11FE7">
        <w:rPr>
          <w:rFonts w:ascii="Book Antiqua" w:hAnsi="Book Antiqua" w:cs="Times New Roman"/>
          <w:sz w:val="24"/>
          <w:szCs w:val="24"/>
          <w:lang w:val="en-GB"/>
        </w:rPr>
        <w:t xml:space="preserve"> Furthermore, </w:t>
      </w:r>
      <w:r w:rsidRPr="00F11FE7">
        <w:rPr>
          <w:rFonts w:ascii="Book Antiqua" w:hAnsi="Book Antiqua" w:cs="Times New Roman"/>
          <w:sz w:val="24"/>
          <w:szCs w:val="24"/>
          <w:lang w:val="en-GB"/>
        </w:rPr>
        <w:t xml:space="preserve">the </w:t>
      </w:r>
      <w:r w:rsidR="00612C29" w:rsidRPr="00F11FE7">
        <w:rPr>
          <w:rFonts w:ascii="Book Antiqua" w:hAnsi="Book Antiqua" w:cs="Times New Roman"/>
          <w:sz w:val="24"/>
          <w:szCs w:val="24"/>
          <w:lang w:val="en-GB"/>
        </w:rPr>
        <w:t>transplantation of allogenic h</w:t>
      </w:r>
      <w:r w:rsidR="00696864" w:rsidRPr="00F11FE7">
        <w:rPr>
          <w:rFonts w:ascii="Book Antiqua" w:hAnsi="Book Antiqua" w:cs="Times New Roman"/>
          <w:sz w:val="24"/>
          <w:szCs w:val="24"/>
          <w:lang w:val="en-GB"/>
        </w:rPr>
        <w:t xml:space="preserve">uman </w:t>
      </w:r>
      <w:r w:rsidR="00612C29" w:rsidRPr="00F11FE7">
        <w:rPr>
          <w:rFonts w:ascii="Book Antiqua" w:hAnsi="Book Antiqua" w:cs="Times New Roman"/>
          <w:sz w:val="24"/>
          <w:szCs w:val="24"/>
          <w:lang w:val="en-GB"/>
        </w:rPr>
        <w:t>PDLS</w:t>
      </w:r>
      <w:r w:rsidR="00696864" w:rsidRPr="00F11FE7">
        <w:rPr>
          <w:rFonts w:ascii="Book Antiqua" w:hAnsi="Book Antiqua" w:cs="Times New Roman"/>
          <w:sz w:val="24"/>
          <w:szCs w:val="24"/>
          <w:lang w:val="en-GB"/>
        </w:rPr>
        <w:t>Cs</w:t>
      </w:r>
      <w:r w:rsidR="00612C29" w:rsidRPr="00F11FE7">
        <w:rPr>
          <w:rFonts w:ascii="Book Antiqua" w:hAnsi="Book Antiqua" w:cs="Times New Roman"/>
          <w:sz w:val="24"/>
          <w:szCs w:val="24"/>
          <w:lang w:val="en-GB"/>
        </w:rPr>
        <w:t xml:space="preserve"> suppresses </w:t>
      </w:r>
      <w:r w:rsidR="00E203BA" w:rsidRPr="00F11FE7">
        <w:rPr>
          <w:rFonts w:ascii="Book Antiqua" w:hAnsi="Book Antiqua" w:cs="Times New Roman"/>
          <w:sz w:val="24"/>
          <w:szCs w:val="24"/>
          <w:lang w:val="en-GB"/>
        </w:rPr>
        <w:t>humoral</w:t>
      </w:r>
      <w:r w:rsidR="00612C29" w:rsidRPr="00F11FE7">
        <w:rPr>
          <w:rFonts w:ascii="Book Antiqua" w:hAnsi="Book Antiqua" w:cs="Times New Roman"/>
          <w:sz w:val="24"/>
          <w:szCs w:val="24"/>
          <w:lang w:val="en-GB"/>
        </w:rPr>
        <w:t xml:space="preserve"> immunity in </w:t>
      </w:r>
      <w:r w:rsidR="00526A95" w:rsidRPr="00F11FE7">
        <w:rPr>
          <w:rFonts w:ascii="Book Antiqua" w:hAnsi="Book Antiqua" w:cs="Times New Roman"/>
          <w:sz w:val="24"/>
          <w:szCs w:val="24"/>
          <w:lang w:val="en-GB"/>
        </w:rPr>
        <w:t xml:space="preserve">a </w:t>
      </w:r>
      <w:r w:rsidR="00612C29" w:rsidRPr="00F11FE7">
        <w:rPr>
          <w:rFonts w:ascii="Book Antiqua" w:hAnsi="Book Antiqua" w:cs="Times New Roman"/>
          <w:sz w:val="24"/>
          <w:szCs w:val="24"/>
          <w:lang w:val="en-GB"/>
        </w:rPr>
        <w:t>minipig periodontitis model</w:t>
      </w:r>
      <w:r w:rsidR="00F4459A" w:rsidRPr="00F11FE7">
        <w:rPr>
          <w:rFonts w:ascii="Book Antiqua" w:hAnsi="Book Antiqua" w:cs="Times New Roman"/>
          <w:sz w:val="24"/>
          <w:szCs w:val="24"/>
          <w:vertAlign w:val="superscript"/>
          <w:lang w:val="en-GB"/>
        </w:rPr>
        <w:t>[</w:t>
      </w:r>
      <w:r w:rsidR="00E61021" w:rsidRPr="00F11FE7">
        <w:rPr>
          <w:rFonts w:ascii="Book Antiqua" w:hAnsi="Book Antiqua" w:cs="Times New Roman"/>
          <w:sz w:val="24"/>
          <w:szCs w:val="24"/>
          <w:vertAlign w:val="superscript"/>
          <w:lang w:val="en-GB"/>
        </w:rPr>
        <w:t>43</w:t>
      </w:r>
      <w:r w:rsidR="00F4459A" w:rsidRPr="00F11FE7">
        <w:rPr>
          <w:rFonts w:ascii="Book Antiqua" w:hAnsi="Book Antiqua" w:cs="Times New Roman"/>
          <w:sz w:val="24"/>
          <w:szCs w:val="24"/>
          <w:vertAlign w:val="superscript"/>
          <w:lang w:val="en-GB"/>
        </w:rPr>
        <w:t>]</w:t>
      </w:r>
      <w:r w:rsidR="008522CB" w:rsidRPr="00F11FE7">
        <w:rPr>
          <w:rFonts w:ascii="Book Antiqua" w:hAnsi="Book Antiqua" w:cs="Times New Roman"/>
          <w:sz w:val="24"/>
          <w:szCs w:val="24"/>
          <w:lang w:val="en-GB"/>
        </w:rPr>
        <w:t xml:space="preserve">. </w:t>
      </w:r>
      <w:r w:rsidR="00E85515" w:rsidRPr="00F11FE7">
        <w:rPr>
          <w:rFonts w:ascii="Book Antiqua" w:hAnsi="Book Antiqua" w:cs="Times New Roman"/>
          <w:sz w:val="24"/>
          <w:szCs w:val="24"/>
          <w:lang w:val="en-GB"/>
        </w:rPr>
        <w:t>The effect of h</w:t>
      </w:r>
      <w:r w:rsidR="00696864" w:rsidRPr="00F11FE7">
        <w:rPr>
          <w:rFonts w:ascii="Book Antiqua" w:hAnsi="Book Antiqua" w:cs="Times New Roman"/>
          <w:sz w:val="24"/>
          <w:szCs w:val="24"/>
          <w:lang w:val="en-GB"/>
        </w:rPr>
        <w:t xml:space="preserve">uman </w:t>
      </w:r>
      <w:r w:rsidR="00E85515" w:rsidRPr="00F11FE7">
        <w:rPr>
          <w:rFonts w:ascii="Book Antiqua" w:hAnsi="Book Antiqua" w:cs="Times New Roman"/>
          <w:sz w:val="24"/>
          <w:szCs w:val="24"/>
          <w:lang w:val="en-GB"/>
        </w:rPr>
        <w:t>PDLSC</w:t>
      </w:r>
      <w:r w:rsidR="00696864" w:rsidRPr="00F11FE7">
        <w:rPr>
          <w:rFonts w:ascii="Book Antiqua" w:hAnsi="Book Antiqua" w:cs="Times New Roman"/>
          <w:sz w:val="24"/>
          <w:szCs w:val="24"/>
          <w:lang w:val="en-GB"/>
        </w:rPr>
        <w:t>s</w:t>
      </w:r>
      <w:r w:rsidR="00E85515" w:rsidRPr="00F11FE7">
        <w:rPr>
          <w:rFonts w:ascii="Book Antiqua" w:hAnsi="Book Antiqua" w:cs="Times New Roman"/>
          <w:sz w:val="24"/>
          <w:szCs w:val="24"/>
          <w:lang w:val="en-GB"/>
        </w:rPr>
        <w:t xml:space="preserve"> on macrophages is </w:t>
      </w:r>
      <w:r w:rsidR="006333E8" w:rsidRPr="00F11FE7">
        <w:rPr>
          <w:rFonts w:ascii="Book Antiqua" w:hAnsi="Book Antiqua" w:cs="Times New Roman"/>
          <w:sz w:val="24"/>
          <w:szCs w:val="24"/>
          <w:lang w:val="en-GB"/>
        </w:rPr>
        <w:t xml:space="preserve">controversial </w:t>
      </w:r>
      <w:r w:rsidR="00E85515" w:rsidRPr="00F11FE7">
        <w:rPr>
          <w:rFonts w:ascii="Book Antiqua" w:hAnsi="Book Antiqua" w:cs="Times New Roman"/>
          <w:sz w:val="24"/>
          <w:szCs w:val="24"/>
          <w:lang w:val="en-GB"/>
        </w:rPr>
        <w:t xml:space="preserve">in the literature. One study </w:t>
      </w:r>
      <w:r w:rsidRPr="00F11FE7">
        <w:rPr>
          <w:rFonts w:ascii="Book Antiqua" w:hAnsi="Book Antiqua" w:cs="Times New Roman"/>
          <w:sz w:val="24"/>
          <w:szCs w:val="24"/>
          <w:lang w:val="en-GB"/>
        </w:rPr>
        <w:t xml:space="preserve">reported </w:t>
      </w:r>
      <w:r w:rsidR="00E85515" w:rsidRPr="00F11FE7">
        <w:rPr>
          <w:rFonts w:ascii="Book Antiqua" w:hAnsi="Book Antiqua" w:cs="Times New Roman"/>
          <w:sz w:val="24"/>
          <w:szCs w:val="24"/>
          <w:lang w:val="en-GB"/>
        </w:rPr>
        <w:t xml:space="preserve">that </w:t>
      </w:r>
      <w:r w:rsidR="000F58F7" w:rsidRPr="00F11FE7">
        <w:rPr>
          <w:rFonts w:ascii="Book Antiqua" w:hAnsi="Book Antiqua" w:cs="Times New Roman"/>
          <w:sz w:val="24"/>
          <w:szCs w:val="24"/>
          <w:lang w:val="en-GB"/>
        </w:rPr>
        <w:t xml:space="preserve">medium from PDLSCs </w:t>
      </w:r>
      <w:r w:rsidR="00E85515" w:rsidRPr="00F11FE7">
        <w:rPr>
          <w:rFonts w:ascii="Book Antiqua" w:hAnsi="Book Antiqua" w:cs="Times New Roman"/>
          <w:sz w:val="24"/>
          <w:szCs w:val="24"/>
          <w:lang w:val="en-GB"/>
        </w:rPr>
        <w:t>suppress</w:t>
      </w:r>
      <w:r w:rsidR="000F58F7" w:rsidRPr="00F11FE7">
        <w:rPr>
          <w:rFonts w:ascii="Book Antiqua" w:hAnsi="Book Antiqua" w:cs="Times New Roman"/>
          <w:sz w:val="24"/>
          <w:szCs w:val="24"/>
          <w:lang w:val="en-GB"/>
        </w:rPr>
        <w:t>es</w:t>
      </w:r>
      <w:r w:rsidR="00E85515" w:rsidRPr="00F11FE7">
        <w:rPr>
          <w:rFonts w:ascii="Book Antiqua" w:hAnsi="Book Antiqua" w:cs="Times New Roman"/>
          <w:sz w:val="24"/>
          <w:szCs w:val="24"/>
          <w:lang w:val="en-GB"/>
        </w:rPr>
        <w:t xml:space="preserve"> TNF-</w:t>
      </w:r>
      <w:r w:rsidR="00AF759F" w:rsidRPr="00F11FE7">
        <w:rPr>
          <w:rFonts w:ascii="Book Antiqua" w:hAnsi="Book Antiqua" w:cs="Times New Roman"/>
          <w:sz w:val="24"/>
          <w:szCs w:val="24"/>
          <w:lang w:val="en-GB"/>
        </w:rPr>
        <w:t>α</w:t>
      </w:r>
      <w:r w:rsidR="00E85515" w:rsidRPr="00F11FE7">
        <w:rPr>
          <w:rFonts w:ascii="Book Antiqua" w:hAnsi="Book Antiqua" w:cs="Times New Roman"/>
          <w:sz w:val="24"/>
          <w:szCs w:val="24"/>
          <w:lang w:val="en-GB"/>
        </w:rPr>
        <w:t xml:space="preserve"> expression in</w:t>
      </w:r>
      <w:r w:rsidR="006B3F92" w:rsidRPr="00F11FE7">
        <w:rPr>
          <w:rFonts w:ascii="Book Antiqua" w:hAnsi="Book Antiqua" w:cs="Times New Roman"/>
          <w:sz w:val="24"/>
          <w:szCs w:val="24"/>
          <w:lang w:val="en-GB"/>
        </w:rPr>
        <w:t xml:space="preserve"> the</w:t>
      </w:r>
      <w:r w:rsidR="00E85515" w:rsidRPr="00F11FE7">
        <w:rPr>
          <w:rFonts w:ascii="Book Antiqua" w:hAnsi="Book Antiqua" w:cs="Times New Roman"/>
          <w:sz w:val="24"/>
          <w:szCs w:val="24"/>
          <w:lang w:val="en-GB"/>
        </w:rPr>
        <w:t xml:space="preserve"> murine </w:t>
      </w:r>
      <w:r w:rsidR="006B3F92" w:rsidRPr="00F11FE7">
        <w:rPr>
          <w:rFonts w:ascii="Book Antiqua" w:hAnsi="Book Antiqua" w:cs="Times New Roman"/>
          <w:sz w:val="24"/>
          <w:szCs w:val="24"/>
          <w:lang w:val="en-GB"/>
        </w:rPr>
        <w:t>monocyte/macrophage</w:t>
      </w:r>
      <w:r w:rsidR="00E85515" w:rsidRPr="00F11FE7">
        <w:rPr>
          <w:rFonts w:ascii="Book Antiqua" w:hAnsi="Book Antiqua" w:cs="Times New Roman"/>
          <w:sz w:val="24"/>
          <w:szCs w:val="24"/>
          <w:lang w:val="en-GB"/>
        </w:rPr>
        <w:t xml:space="preserve"> </w:t>
      </w:r>
      <w:r w:rsidR="00C85699" w:rsidRPr="00F11FE7">
        <w:rPr>
          <w:rFonts w:ascii="Book Antiqua" w:hAnsi="Book Antiqua" w:cs="Times New Roman"/>
          <w:sz w:val="24"/>
          <w:szCs w:val="24"/>
          <w:lang w:val="en-GB"/>
        </w:rPr>
        <w:t xml:space="preserve">RAW 264.7 </w:t>
      </w:r>
      <w:r w:rsidR="00E85515" w:rsidRPr="00F11FE7">
        <w:rPr>
          <w:rFonts w:ascii="Book Antiqua" w:hAnsi="Book Antiqua" w:cs="Times New Roman"/>
          <w:sz w:val="24"/>
          <w:szCs w:val="24"/>
          <w:lang w:val="en-GB"/>
        </w:rPr>
        <w:t>cell line</w:t>
      </w:r>
      <w:r w:rsidR="00D46C4B" w:rsidRPr="00F11FE7">
        <w:rPr>
          <w:rFonts w:ascii="Book Antiqua" w:hAnsi="Book Antiqua" w:cs="Times New Roman"/>
          <w:sz w:val="24"/>
          <w:szCs w:val="24"/>
          <w:vertAlign w:val="superscript"/>
          <w:lang w:val="en-GB"/>
        </w:rPr>
        <w:t>[44]</w:t>
      </w:r>
      <w:r w:rsidR="0044796F" w:rsidRPr="00F11FE7">
        <w:rPr>
          <w:rFonts w:ascii="Book Antiqua" w:hAnsi="Book Antiqua" w:cs="Times New Roman"/>
          <w:sz w:val="24"/>
          <w:szCs w:val="24"/>
          <w:lang w:val="en-GB"/>
        </w:rPr>
        <w:t>.</w:t>
      </w:r>
      <w:r w:rsidR="00C85699" w:rsidRPr="00F11FE7">
        <w:rPr>
          <w:rFonts w:ascii="Book Antiqua" w:hAnsi="Book Antiqua" w:cs="Times New Roman"/>
          <w:sz w:val="24"/>
          <w:szCs w:val="24"/>
          <w:lang w:val="en-GB"/>
        </w:rPr>
        <w:t xml:space="preserve"> In contrast, </w:t>
      </w:r>
      <w:r w:rsidR="006B3F92" w:rsidRPr="00F11FE7">
        <w:rPr>
          <w:rFonts w:ascii="Book Antiqua" w:hAnsi="Book Antiqua" w:cs="Times New Roman"/>
          <w:sz w:val="24"/>
          <w:szCs w:val="24"/>
          <w:lang w:val="en-GB"/>
        </w:rPr>
        <w:t>another</w:t>
      </w:r>
      <w:r w:rsidR="00C85699" w:rsidRPr="00F11FE7">
        <w:rPr>
          <w:rFonts w:ascii="Book Antiqua" w:hAnsi="Book Antiqua" w:cs="Times New Roman"/>
          <w:sz w:val="24"/>
          <w:szCs w:val="24"/>
          <w:lang w:val="en-GB"/>
        </w:rPr>
        <w:t xml:space="preserve"> study </w:t>
      </w:r>
      <w:r w:rsidR="006B3F92" w:rsidRPr="00F11FE7">
        <w:rPr>
          <w:rFonts w:ascii="Book Antiqua" w:hAnsi="Book Antiqua" w:cs="Times New Roman"/>
          <w:sz w:val="24"/>
          <w:szCs w:val="24"/>
          <w:lang w:val="en-GB"/>
        </w:rPr>
        <w:t>did</w:t>
      </w:r>
      <w:r w:rsidR="00C85699" w:rsidRPr="00F11FE7">
        <w:rPr>
          <w:rFonts w:ascii="Book Antiqua" w:hAnsi="Book Antiqua" w:cs="Times New Roman"/>
          <w:sz w:val="24"/>
          <w:szCs w:val="24"/>
          <w:lang w:val="en-GB"/>
        </w:rPr>
        <w:t xml:space="preserve"> not find any effect of conditioned </w:t>
      </w:r>
      <w:r w:rsidR="000F58F7" w:rsidRPr="00F11FE7">
        <w:rPr>
          <w:rFonts w:ascii="Book Antiqua" w:hAnsi="Book Antiqua" w:cs="Times New Roman"/>
          <w:sz w:val="24"/>
          <w:szCs w:val="24"/>
          <w:lang w:val="en-GB"/>
        </w:rPr>
        <w:t xml:space="preserve">medium </w:t>
      </w:r>
      <w:r w:rsidR="00AA3C9E" w:rsidRPr="00F11FE7">
        <w:rPr>
          <w:rFonts w:ascii="Book Antiqua" w:hAnsi="Book Antiqua" w:cs="Times New Roman"/>
          <w:sz w:val="24"/>
          <w:szCs w:val="24"/>
          <w:lang w:val="en-GB"/>
        </w:rPr>
        <w:t xml:space="preserve">from PDLSCs </w:t>
      </w:r>
      <w:r w:rsidR="00C85699" w:rsidRPr="00F11FE7">
        <w:rPr>
          <w:rFonts w:ascii="Book Antiqua" w:hAnsi="Book Antiqua" w:cs="Times New Roman"/>
          <w:sz w:val="24"/>
          <w:szCs w:val="24"/>
          <w:lang w:val="en-GB"/>
        </w:rPr>
        <w:t xml:space="preserve">on the polarisation of </w:t>
      </w:r>
      <w:r w:rsidR="006B3F92" w:rsidRPr="00F11FE7">
        <w:rPr>
          <w:rFonts w:ascii="Book Antiqua" w:hAnsi="Book Antiqua" w:cs="Times New Roman"/>
          <w:sz w:val="24"/>
          <w:szCs w:val="24"/>
          <w:lang w:val="en-GB"/>
        </w:rPr>
        <w:t xml:space="preserve">the </w:t>
      </w:r>
      <w:r w:rsidR="00C85699" w:rsidRPr="00F11FE7">
        <w:rPr>
          <w:rFonts w:ascii="Book Antiqua" w:hAnsi="Book Antiqua" w:cs="Times New Roman"/>
          <w:sz w:val="24"/>
          <w:szCs w:val="24"/>
          <w:lang w:val="en-GB"/>
        </w:rPr>
        <w:t xml:space="preserve">human </w:t>
      </w:r>
      <w:r w:rsidR="006B3F92" w:rsidRPr="00F11FE7">
        <w:rPr>
          <w:rFonts w:ascii="Book Antiqua" w:hAnsi="Book Antiqua" w:cs="Times New Roman"/>
          <w:sz w:val="24"/>
          <w:szCs w:val="24"/>
          <w:lang w:val="en-GB"/>
        </w:rPr>
        <w:t>monocyte/macrophage</w:t>
      </w:r>
      <w:r w:rsidR="00C85699" w:rsidRPr="00F11FE7">
        <w:rPr>
          <w:rFonts w:ascii="Book Antiqua" w:hAnsi="Book Antiqua" w:cs="Times New Roman"/>
          <w:sz w:val="24"/>
          <w:szCs w:val="24"/>
          <w:lang w:val="en-GB"/>
        </w:rPr>
        <w:t xml:space="preserve"> THP-1 cell line</w:t>
      </w:r>
      <w:r w:rsidR="00D46C4B" w:rsidRPr="00F11FE7">
        <w:rPr>
          <w:rFonts w:ascii="Book Antiqua" w:hAnsi="Book Antiqua" w:cs="Times New Roman"/>
          <w:sz w:val="24"/>
          <w:szCs w:val="24"/>
          <w:vertAlign w:val="superscript"/>
          <w:lang w:val="en-GB"/>
        </w:rPr>
        <w:t>[45]</w:t>
      </w:r>
      <w:r w:rsidR="0044796F" w:rsidRPr="00F11FE7">
        <w:rPr>
          <w:rFonts w:ascii="Book Antiqua" w:hAnsi="Book Antiqua" w:cs="Times New Roman"/>
          <w:sz w:val="24"/>
          <w:szCs w:val="24"/>
          <w:lang w:val="en-GB"/>
        </w:rPr>
        <w:t>.</w:t>
      </w:r>
      <w:r w:rsidR="00C85699" w:rsidRPr="00F11FE7">
        <w:rPr>
          <w:rFonts w:ascii="Book Antiqua" w:hAnsi="Book Antiqua" w:cs="Times New Roman"/>
          <w:sz w:val="24"/>
          <w:szCs w:val="24"/>
          <w:lang w:val="en-GB"/>
        </w:rPr>
        <w:t xml:space="preserve"> Moreover, the same study </w:t>
      </w:r>
      <w:r w:rsidR="00AA3C9E" w:rsidRPr="00F11FE7">
        <w:rPr>
          <w:rFonts w:ascii="Book Antiqua" w:hAnsi="Book Antiqua" w:cs="Times New Roman"/>
          <w:sz w:val="24"/>
          <w:szCs w:val="24"/>
          <w:lang w:val="en-GB"/>
        </w:rPr>
        <w:t xml:space="preserve">showed </w:t>
      </w:r>
      <w:r w:rsidR="00C85699" w:rsidRPr="00F11FE7">
        <w:rPr>
          <w:rFonts w:ascii="Book Antiqua" w:hAnsi="Book Antiqua" w:cs="Times New Roman"/>
          <w:sz w:val="24"/>
          <w:szCs w:val="24"/>
          <w:lang w:val="en-GB"/>
        </w:rPr>
        <w:t xml:space="preserve">that extracellular </w:t>
      </w:r>
      <w:r w:rsidR="006B3F92" w:rsidRPr="00F11FE7">
        <w:rPr>
          <w:rFonts w:ascii="Book Antiqua" w:hAnsi="Book Antiqua" w:cs="Times New Roman"/>
          <w:sz w:val="24"/>
          <w:szCs w:val="24"/>
          <w:lang w:val="en-GB"/>
        </w:rPr>
        <w:t>vesicles</w:t>
      </w:r>
      <w:r w:rsidR="00C85699" w:rsidRPr="00F11FE7">
        <w:rPr>
          <w:rFonts w:ascii="Book Antiqua" w:hAnsi="Book Antiqua" w:cs="Times New Roman"/>
          <w:sz w:val="24"/>
          <w:szCs w:val="24"/>
          <w:lang w:val="en-GB"/>
        </w:rPr>
        <w:t xml:space="preserve"> from </w:t>
      </w:r>
      <w:r w:rsidR="00AA3C9E" w:rsidRPr="00F11FE7">
        <w:rPr>
          <w:rFonts w:ascii="Book Antiqua" w:hAnsi="Book Antiqua" w:cs="Times New Roman"/>
          <w:sz w:val="24"/>
          <w:szCs w:val="24"/>
          <w:lang w:val="en-GB"/>
        </w:rPr>
        <w:t>LPS-</w:t>
      </w:r>
      <w:r w:rsidR="00C85699" w:rsidRPr="00F11FE7">
        <w:rPr>
          <w:rFonts w:ascii="Book Antiqua" w:hAnsi="Book Antiqua" w:cs="Times New Roman"/>
          <w:sz w:val="24"/>
          <w:szCs w:val="24"/>
          <w:lang w:val="en-GB"/>
        </w:rPr>
        <w:t xml:space="preserve">pre-treated PDLSCs promote macrophage polarization </w:t>
      </w:r>
      <w:r w:rsidR="00B35487" w:rsidRPr="00F11FE7">
        <w:rPr>
          <w:rFonts w:ascii="Book Antiqua" w:hAnsi="Book Antiqua" w:cs="Times New Roman"/>
          <w:sz w:val="24"/>
          <w:szCs w:val="24"/>
          <w:lang w:val="en-GB"/>
        </w:rPr>
        <w:t xml:space="preserve">towards </w:t>
      </w:r>
      <w:r w:rsidR="006B3F92" w:rsidRPr="00F11FE7">
        <w:rPr>
          <w:rFonts w:ascii="Book Antiqua" w:hAnsi="Book Antiqua" w:cs="Times New Roman"/>
          <w:sz w:val="24"/>
          <w:szCs w:val="24"/>
          <w:lang w:val="en-GB"/>
        </w:rPr>
        <w:t>an</w:t>
      </w:r>
      <w:r w:rsidR="00C85699" w:rsidRPr="00F11FE7">
        <w:rPr>
          <w:rFonts w:ascii="Book Antiqua" w:hAnsi="Book Antiqua" w:cs="Times New Roman"/>
          <w:sz w:val="24"/>
          <w:szCs w:val="24"/>
          <w:lang w:val="en-GB"/>
        </w:rPr>
        <w:t xml:space="preserve"> inflammatory M1 phenotype</w:t>
      </w:r>
      <w:r w:rsidR="00D46C4B" w:rsidRPr="00F11FE7">
        <w:rPr>
          <w:rFonts w:ascii="Book Antiqua" w:hAnsi="Book Antiqua" w:cs="Times New Roman"/>
          <w:sz w:val="24"/>
          <w:szCs w:val="24"/>
          <w:vertAlign w:val="superscript"/>
          <w:lang w:val="en-GB"/>
        </w:rPr>
        <w:t>[45]</w:t>
      </w:r>
      <w:r w:rsidR="0044796F" w:rsidRPr="00F11FE7">
        <w:rPr>
          <w:rFonts w:ascii="Book Antiqua" w:hAnsi="Book Antiqua" w:cs="Times New Roman"/>
          <w:sz w:val="24"/>
          <w:szCs w:val="24"/>
          <w:lang w:val="en-GB"/>
        </w:rPr>
        <w:t>.</w:t>
      </w:r>
      <w:r w:rsidR="00C85699" w:rsidRPr="00F11FE7">
        <w:rPr>
          <w:rFonts w:ascii="Book Antiqua" w:hAnsi="Book Antiqua" w:cs="Times New Roman"/>
          <w:sz w:val="24"/>
          <w:szCs w:val="24"/>
          <w:lang w:val="en-GB"/>
        </w:rPr>
        <w:t xml:space="preserve"> </w:t>
      </w:r>
      <w:r w:rsidR="002935FB" w:rsidRPr="00F11FE7">
        <w:rPr>
          <w:rFonts w:ascii="Book Antiqua" w:hAnsi="Book Antiqua" w:cs="Times New Roman"/>
          <w:sz w:val="24"/>
          <w:szCs w:val="24"/>
          <w:lang w:val="en-GB"/>
        </w:rPr>
        <w:t xml:space="preserve">A study on periodontal ligament </w:t>
      </w:r>
      <w:r w:rsidR="00696864" w:rsidRPr="00F11FE7">
        <w:rPr>
          <w:rFonts w:ascii="Book Antiqua" w:hAnsi="Book Antiqua" w:cs="Times New Roman"/>
          <w:sz w:val="24"/>
          <w:szCs w:val="24"/>
          <w:lang w:val="en-GB"/>
        </w:rPr>
        <w:t>cell</w:t>
      </w:r>
      <w:r w:rsidR="002935FB" w:rsidRPr="00F11FE7">
        <w:rPr>
          <w:rFonts w:ascii="Book Antiqua" w:hAnsi="Book Antiqua" w:cs="Times New Roman"/>
          <w:sz w:val="24"/>
          <w:szCs w:val="24"/>
          <w:lang w:val="en-GB"/>
        </w:rPr>
        <w:t>s</w:t>
      </w:r>
      <w:r w:rsidR="00696864" w:rsidRPr="00F11FE7">
        <w:rPr>
          <w:rFonts w:ascii="Book Antiqua" w:hAnsi="Book Antiqua" w:cs="Times New Roman"/>
          <w:sz w:val="24"/>
          <w:szCs w:val="24"/>
          <w:lang w:val="en-GB"/>
        </w:rPr>
        <w:t xml:space="preserve"> (PDLs)</w:t>
      </w:r>
      <w:r w:rsidR="002935FB" w:rsidRPr="00F11FE7">
        <w:rPr>
          <w:rFonts w:ascii="Book Antiqua" w:hAnsi="Book Antiqua" w:cs="Times New Roman"/>
          <w:sz w:val="24"/>
          <w:szCs w:val="24"/>
          <w:lang w:val="en-GB"/>
        </w:rPr>
        <w:t>, which share ma</w:t>
      </w:r>
      <w:r w:rsidR="00713B08" w:rsidRPr="00F11FE7">
        <w:rPr>
          <w:rFonts w:ascii="Book Antiqua" w:hAnsi="Book Antiqua" w:cs="Times New Roman"/>
          <w:sz w:val="24"/>
          <w:szCs w:val="24"/>
          <w:lang w:val="en-GB"/>
        </w:rPr>
        <w:t xml:space="preserve">ny features </w:t>
      </w:r>
      <w:r w:rsidR="00AA3C9E" w:rsidRPr="00F11FE7">
        <w:rPr>
          <w:rFonts w:ascii="Book Antiqua" w:hAnsi="Book Antiqua" w:cs="Times New Roman"/>
          <w:sz w:val="24"/>
          <w:szCs w:val="24"/>
          <w:lang w:val="en-GB"/>
        </w:rPr>
        <w:t xml:space="preserve">with </w:t>
      </w:r>
      <w:r w:rsidR="002935FB" w:rsidRPr="00F11FE7">
        <w:rPr>
          <w:rFonts w:ascii="Book Antiqua" w:hAnsi="Book Antiqua" w:cs="Times New Roman"/>
          <w:sz w:val="24"/>
          <w:szCs w:val="24"/>
          <w:lang w:val="en-GB"/>
        </w:rPr>
        <w:t>PDLSCs</w:t>
      </w:r>
      <w:r w:rsidR="00D46C4B" w:rsidRPr="00F11FE7">
        <w:rPr>
          <w:rFonts w:ascii="Book Antiqua" w:hAnsi="Book Antiqua" w:cs="Times New Roman"/>
          <w:sz w:val="24"/>
          <w:szCs w:val="24"/>
          <w:vertAlign w:val="superscript"/>
          <w:lang w:val="en-GB"/>
        </w:rPr>
        <w:t>[46]</w:t>
      </w:r>
      <w:r w:rsidR="0044796F" w:rsidRPr="00F11FE7">
        <w:rPr>
          <w:rFonts w:ascii="Book Antiqua" w:hAnsi="Book Antiqua" w:cs="Times New Roman"/>
          <w:sz w:val="24"/>
          <w:szCs w:val="24"/>
          <w:lang w:val="en-GB"/>
        </w:rPr>
        <w:t>,</w:t>
      </w:r>
      <w:r w:rsidR="002935FB" w:rsidRPr="00F11FE7">
        <w:rPr>
          <w:rFonts w:ascii="Book Antiqua" w:hAnsi="Book Antiqua" w:cs="Times New Roman"/>
          <w:sz w:val="24"/>
          <w:szCs w:val="24"/>
          <w:lang w:val="en-GB"/>
        </w:rPr>
        <w:t xml:space="preserve"> </w:t>
      </w:r>
      <w:r w:rsidR="00AA3C9E" w:rsidRPr="00F11FE7">
        <w:rPr>
          <w:rFonts w:ascii="Book Antiqua" w:hAnsi="Book Antiqua" w:cs="Times New Roman"/>
          <w:sz w:val="24"/>
          <w:szCs w:val="24"/>
          <w:lang w:val="en-GB"/>
        </w:rPr>
        <w:t xml:space="preserve">demonstrated </w:t>
      </w:r>
      <w:r w:rsidR="002935FB" w:rsidRPr="00F11FE7">
        <w:rPr>
          <w:rFonts w:ascii="Book Antiqua" w:hAnsi="Book Antiqua" w:cs="Times New Roman"/>
          <w:sz w:val="24"/>
          <w:szCs w:val="24"/>
          <w:lang w:val="en-GB"/>
        </w:rPr>
        <w:t>that these cells downregulate TNF-</w:t>
      </w:r>
      <w:r w:rsidR="00AF759F" w:rsidRPr="00F11FE7">
        <w:rPr>
          <w:rFonts w:ascii="Book Antiqua" w:hAnsi="Book Antiqua" w:cs="Times New Roman"/>
          <w:sz w:val="24"/>
          <w:szCs w:val="24"/>
          <w:lang w:val="en-GB"/>
        </w:rPr>
        <w:t>α</w:t>
      </w:r>
      <w:r w:rsidR="002935FB" w:rsidRPr="00F11FE7">
        <w:rPr>
          <w:rFonts w:ascii="Book Antiqua" w:hAnsi="Book Antiqua" w:cs="Times New Roman"/>
          <w:sz w:val="24"/>
          <w:szCs w:val="24"/>
          <w:lang w:val="en-GB"/>
        </w:rPr>
        <w:t xml:space="preserve"> production by </w:t>
      </w:r>
      <w:r w:rsidR="00AF759F" w:rsidRPr="00F11FE7">
        <w:rPr>
          <w:rFonts w:ascii="Book Antiqua" w:hAnsi="Book Antiqua" w:cs="Times New Roman"/>
          <w:sz w:val="24"/>
          <w:szCs w:val="24"/>
          <w:lang w:val="en-GB"/>
        </w:rPr>
        <w:t xml:space="preserve">THP-1 </w:t>
      </w:r>
      <w:r w:rsidR="002935FB" w:rsidRPr="00F11FE7">
        <w:rPr>
          <w:rFonts w:ascii="Book Antiqua" w:hAnsi="Book Antiqua" w:cs="Times New Roman"/>
          <w:sz w:val="24"/>
          <w:szCs w:val="24"/>
          <w:lang w:val="en-GB"/>
        </w:rPr>
        <w:t xml:space="preserve">macrophages in the presence of </w:t>
      </w:r>
      <w:r w:rsidR="002935FB" w:rsidRPr="00F11FE7">
        <w:rPr>
          <w:rFonts w:ascii="Book Antiqua" w:hAnsi="Book Antiqua" w:cs="Times New Roman"/>
          <w:i/>
          <w:sz w:val="24"/>
          <w:szCs w:val="24"/>
          <w:lang w:val="en-GB"/>
        </w:rPr>
        <w:t>P</w:t>
      </w:r>
      <w:r w:rsidR="00E44ABD" w:rsidRPr="00F11FE7">
        <w:rPr>
          <w:rFonts w:ascii="Book Antiqua" w:hAnsi="Book Antiqua" w:cs="Times New Roman"/>
          <w:i/>
          <w:sz w:val="24"/>
          <w:szCs w:val="24"/>
          <w:lang w:val="en-GB"/>
        </w:rPr>
        <w:t>orphyromonas</w:t>
      </w:r>
      <w:r w:rsidR="002935FB" w:rsidRPr="00F11FE7">
        <w:rPr>
          <w:rFonts w:ascii="Book Antiqua" w:hAnsi="Book Antiqua" w:cs="Times New Roman"/>
          <w:i/>
          <w:sz w:val="24"/>
          <w:szCs w:val="24"/>
          <w:lang w:val="en-GB"/>
        </w:rPr>
        <w:t xml:space="preserve"> gingivalis</w:t>
      </w:r>
      <w:r w:rsidR="002935FB" w:rsidRPr="00F11FE7">
        <w:rPr>
          <w:rFonts w:ascii="Book Antiqua" w:hAnsi="Book Antiqua" w:cs="Times New Roman"/>
          <w:sz w:val="24"/>
          <w:szCs w:val="24"/>
          <w:lang w:val="en-GB"/>
        </w:rPr>
        <w:t xml:space="preserve"> </w:t>
      </w:r>
      <w:r w:rsidR="00D46C4B" w:rsidRPr="00F11FE7">
        <w:rPr>
          <w:rFonts w:ascii="Book Antiqua" w:hAnsi="Book Antiqua" w:cs="Times New Roman"/>
          <w:sz w:val="24"/>
          <w:szCs w:val="24"/>
          <w:lang w:val="en-GB"/>
        </w:rPr>
        <w:t>(</w:t>
      </w:r>
      <w:r w:rsidR="00D46C4B" w:rsidRPr="00F11FE7">
        <w:rPr>
          <w:rFonts w:ascii="Book Antiqua" w:hAnsi="Book Antiqua" w:cs="Times New Roman"/>
          <w:i/>
          <w:sz w:val="24"/>
          <w:szCs w:val="24"/>
          <w:lang w:val="en-GB"/>
        </w:rPr>
        <w:t>P. gingivalis</w:t>
      </w:r>
      <w:r w:rsidR="00D46C4B" w:rsidRPr="00F11FE7">
        <w:rPr>
          <w:rFonts w:ascii="Book Antiqua" w:hAnsi="Book Antiqua" w:cs="Times New Roman"/>
          <w:sz w:val="24"/>
          <w:szCs w:val="24"/>
          <w:lang w:val="en-GB"/>
        </w:rPr>
        <w:t xml:space="preserve">) </w:t>
      </w:r>
      <w:r w:rsidR="002935FB" w:rsidRPr="00F11FE7">
        <w:rPr>
          <w:rFonts w:ascii="Book Antiqua" w:hAnsi="Book Antiqua" w:cs="Times New Roman"/>
          <w:sz w:val="24"/>
          <w:szCs w:val="24"/>
          <w:lang w:val="en-GB"/>
        </w:rPr>
        <w:t>through cell-to-cell contact and the secretion of IL-6 and IL-10</w:t>
      </w:r>
      <w:r w:rsidR="00D46C4B" w:rsidRPr="00F11FE7">
        <w:rPr>
          <w:rFonts w:ascii="Book Antiqua" w:hAnsi="Book Antiqua" w:cs="Times New Roman"/>
          <w:sz w:val="24"/>
          <w:szCs w:val="24"/>
          <w:vertAlign w:val="superscript"/>
          <w:lang w:val="en-GB"/>
        </w:rPr>
        <w:t>[47]</w:t>
      </w:r>
      <w:r w:rsidR="0044796F" w:rsidRPr="00F11FE7">
        <w:rPr>
          <w:rFonts w:ascii="Book Antiqua" w:hAnsi="Book Antiqua" w:cs="Times New Roman"/>
          <w:sz w:val="24"/>
          <w:szCs w:val="24"/>
          <w:lang w:val="en-GB"/>
        </w:rPr>
        <w:t>.</w:t>
      </w:r>
      <w:r w:rsidR="002935FB" w:rsidRPr="00F11FE7">
        <w:rPr>
          <w:rFonts w:ascii="Book Antiqua" w:hAnsi="Book Antiqua" w:cs="Times New Roman"/>
          <w:sz w:val="24"/>
          <w:szCs w:val="24"/>
          <w:lang w:val="en-GB"/>
        </w:rPr>
        <w:t xml:space="preserve"> The same study </w:t>
      </w:r>
      <w:r w:rsidR="00AA3C9E" w:rsidRPr="00F11FE7">
        <w:rPr>
          <w:rFonts w:ascii="Book Antiqua" w:hAnsi="Book Antiqua" w:cs="Times New Roman"/>
          <w:sz w:val="24"/>
          <w:szCs w:val="24"/>
          <w:lang w:val="en-GB"/>
        </w:rPr>
        <w:t xml:space="preserve">showed </w:t>
      </w:r>
      <w:r w:rsidR="002935FB" w:rsidRPr="00F11FE7">
        <w:rPr>
          <w:rFonts w:ascii="Book Antiqua" w:hAnsi="Book Antiqua" w:cs="Times New Roman"/>
          <w:sz w:val="24"/>
          <w:szCs w:val="24"/>
          <w:lang w:val="en-GB"/>
        </w:rPr>
        <w:t xml:space="preserve">that periodontal ligament fibroblasts increase </w:t>
      </w:r>
      <w:r w:rsidR="00AA3C9E" w:rsidRPr="00F11FE7">
        <w:rPr>
          <w:rFonts w:ascii="Book Antiqua" w:hAnsi="Book Antiqua" w:cs="Times New Roman"/>
          <w:sz w:val="24"/>
          <w:szCs w:val="24"/>
          <w:lang w:val="en-GB"/>
        </w:rPr>
        <w:t xml:space="preserve">the </w:t>
      </w:r>
      <w:r w:rsidR="002935FB" w:rsidRPr="00F11FE7">
        <w:rPr>
          <w:rFonts w:ascii="Book Antiqua" w:hAnsi="Book Antiqua" w:cs="Times New Roman"/>
          <w:sz w:val="24"/>
          <w:szCs w:val="24"/>
          <w:lang w:val="en-GB"/>
        </w:rPr>
        <w:t xml:space="preserve">phagocytosis of </w:t>
      </w:r>
      <w:r w:rsidR="002935FB" w:rsidRPr="00F11FE7">
        <w:rPr>
          <w:rFonts w:ascii="Book Antiqua" w:hAnsi="Book Antiqua" w:cs="Times New Roman"/>
          <w:i/>
          <w:sz w:val="24"/>
          <w:szCs w:val="24"/>
          <w:lang w:val="en-GB"/>
        </w:rPr>
        <w:t>P. gingivalis</w:t>
      </w:r>
      <w:r w:rsidR="002935FB" w:rsidRPr="00F11FE7">
        <w:rPr>
          <w:rFonts w:ascii="Book Antiqua" w:hAnsi="Book Antiqua" w:cs="Times New Roman"/>
          <w:sz w:val="24"/>
          <w:szCs w:val="24"/>
          <w:lang w:val="en-GB"/>
        </w:rPr>
        <w:t xml:space="preserve"> by macrophages</w:t>
      </w:r>
      <w:r w:rsidR="00815327" w:rsidRPr="00F11FE7">
        <w:rPr>
          <w:rFonts w:ascii="Book Antiqua" w:hAnsi="Book Antiqua" w:cs="Times New Roman"/>
          <w:sz w:val="24"/>
          <w:szCs w:val="24"/>
          <w:vertAlign w:val="superscript"/>
          <w:lang w:val="en-GB"/>
        </w:rPr>
        <w:t>[47]</w:t>
      </w:r>
      <w:r w:rsidR="0044796F" w:rsidRPr="00F11FE7">
        <w:rPr>
          <w:rFonts w:ascii="Book Antiqua" w:hAnsi="Book Antiqua" w:cs="Times New Roman"/>
          <w:sz w:val="24"/>
          <w:szCs w:val="24"/>
          <w:lang w:val="en-GB"/>
        </w:rPr>
        <w:t>.</w:t>
      </w:r>
      <w:r w:rsidR="002935FB" w:rsidRPr="00F11FE7">
        <w:rPr>
          <w:rFonts w:ascii="Book Antiqua" w:hAnsi="Book Antiqua" w:cs="Times New Roman"/>
          <w:sz w:val="24"/>
          <w:szCs w:val="24"/>
          <w:lang w:val="en-GB"/>
        </w:rPr>
        <w:t xml:space="preserve"> </w:t>
      </w:r>
      <w:r w:rsidR="003C33BD" w:rsidRPr="00F11FE7">
        <w:rPr>
          <w:rFonts w:ascii="Book Antiqua" w:hAnsi="Book Antiqua" w:cs="Times New Roman"/>
          <w:sz w:val="24"/>
          <w:szCs w:val="24"/>
          <w:lang w:val="en-GB"/>
        </w:rPr>
        <w:t xml:space="preserve">There </w:t>
      </w:r>
      <w:r w:rsidR="006B3F92" w:rsidRPr="00F11FE7">
        <w:rPr>
          <w:rFonts w:ascii="Book Antiqua" w:hAnsi="Book Antiqua" w:cs="Times New Roman"/>
          <w:sz w:val="24"/>
          <w:szCs w:val="24"/>
          <w:lang w:val="en-GB"/>
        </w:rPr>
        <w:t>is</w:t>
      </w:r>
      <w:r w:rsidR="003C33BD" w:rsidRPr="00F11FE7">
        <w:rPr>
          <w:rFonts w:ascii="Book Antiqua" w:hAnsi="Book Antiqua" w:cs="Times New Roman"/>
          <w:sz w:val="24"/>
          <w:szCs w:val="24"/>
          <w:lang w:val="en-GB"/>
        </w:rPr>
        <w:t xml:space="preserve"> some </w:t>
      </w:r>
      <w:r w:rsidR="006B3F92" w:rsidRPr="00F11FE7">
        <w:rPr>
          <w:rFonts w:ascii="Book Antiqua" w:hAnsi="Book Antiqua" w:cs="Times New Roman"/>
          <w:sz w:val="24"/>
          <w:szCs w:val="24"/>
          <w:lang w:val="en-GB"/>
        </w:rPr>
        <w:t>evidence</w:t>
      </w:r>
      <w:r w:rsidR="003C33BD" w:rsidRPr="00F11FE7">
        <w:rPr>
          <w:rFonts w:ascii="Book Antiqua" w:hAnsi="Book Antiqua" w:cs="Times New Roman"/>
          <w:sz w:val="24"/>
          <w:szCs w:val="24"/>
          <w:lang w:val="en-GB"/>
        </w:rPr>
        <w:t xml:space="preserve"> that h</w:t>
      </w:r>
      <w:r w:rsidR="00696864" w:rsidRPr="00F11FE7">
        <w:rPr>
          <w:rFonts w:ascii="Book Antiqua" w:hAnsi="Book Antiqua" w:cs="Times New Roman"/>
          <w:sz w:val="24"/>
          <w:szCs w:val="24"/>
          <w:lang w:val="en-GB"/>
        </w:rPr>
        <w:t xml:space="preserve">uman </w:t>
      </w:r>
      <w:r w:rsidR="003C33BD" w:rsidRPr="00F11FE7">
        <w:rPr>
          <w:rFonts w:ascii="Book Antiqua" w:hAnsi="Book Antiqua" w:cs="Times New Roman"/>
          <w:sz w:val="24"/>
          <w:szCs w:val="24"/>
          <w:lang w:val="en-GB"/>
        </w:rPr>
        <w:t xml:space="preserve">PDLSCs </w:t>
      </w:r>
      <w:r w:rsidR="008522CB" w:rsidRPr="00F11FE7">
        <w:rPr>
          <w:rFonts w:ascii="Book Antiqua" w:hAnsi="Book Antiqua" w:cs="Times New Roman"/>
          <w:sz w:val="24"/>
          <w:szCs w:val="24"/>
          <w:lang w:val="en-GB"/>
        </w:rPr>
        <w:t>modulate the function of</w:t>
      </w:r>
      <w:r w:rsidR="003C33BD" w:rsidRPr="00F11FE7">
        <w:rPr>
          <w:rFonts w:ascii="Book Antiqua" w:hAnsi="Book Antiqua" w:cs="Times New Roman"/>
          <w:sz w:val="24"/>
          <w:szCs w:val="24"/>
          <w:lang w:val="en-GB"/>
        </w:rPr>
        <w:t xml:space="preserve"> </w:t>
      </w:r>
      <w:r w:rsidR="005B1904" w:rsidRPr="00F11FE7">
        <w:rPr>
          <w:rFonts w:ascii="Book Antiqua" w:hAnsi="Book Antiqua" w:cs="Times New Roman"/>
          <w:sz w:val="24"/>
          <w:szCs w:val="24"/>
          <w:lang w:val="en-GB"/>
        </w:rPr>
        <w:t>PMNs</w:t>
      </w:r>
      <w:r w:rsidR="003C33BD" w:rsidRPr="00F11FE7">
        <w:rPr>
          <w:rFonts w:ascii="Book Antiqua" w:hAnsi="Book Antiqua" w:cs="Times New Roman"/>
          <w:sz w:val="24"/>
          <w:szCs w:val="24"/>
          <w:lang w:val="en-GB"/>
        </w:rPr>
        <w:t xml:space="preserve">. One study </w:t>
      </w:r>
      <w:r w:rsidR="00AA3C9E" w:rsidRPr="00F11FE7">
        <w:rPr>
          <w:rFonts w:ascii="Book Antiqua" w:hAnsi="Book Antiqua" w:cs="Times New Roman"/>
          <w:sz w:val="24"/>
          <w:szCs w:val="24"/>
          <w:lang w:val="en-GB"/>
        </w:rPr>
        <w:t xml:space="preserve">showed </w:t>
      </w:r>
      <w:r w:rsidR="003C33BD" w:rsidRPr="00F11FE7">
        <w:rPr>
          <w:rFonts w:ascii="Book Antiqua" w:hAnsi="Book Antiqua" w:cs="Times New Roman"/>
          <w:sz w:val="24"/>
          <w:szCs w:val="24"/>
          <w:lang w:val="en-GB"/>
        </w:rPr>
        <w:t>that h</w:t>
      </w:r>
      <w:r w:rsidR="00696864" w:rsidRPr="00F11FE7">
        <w:rPr>
          <w:rFonts w:ascii="Book Antiqua" w:hAnsi="Book Antiqua" w:cs="Times New Roman"/>
          <w:sz w:val="24"/>
          <w:szCs w:val="24"/>
          <w:lang w:val="en-GB"/>
        </w:rPr>
        <w:t xml:space="preserve">uman </w:t>
      </w:r>
      <w:r w:rsidR="003C33BD" w:rsidRPr="00F11FE7">
        <w:rPr>
          <w:rFonts w:ascii="Book Antiqua" w:hAnsi="Book Antiqua" w:cs="Times New Roman"/>
          <w:sz w:val="24"/>
          <w:szCs w:val="24"/>
          <w:lang w:val="en-GB"/>
        </w:rPr>
        <w:t xml:space="preserve">PDLSCs reduce apoptosis and enhance </w:t>
      </w:r>
      <w:r w:rsidR="006B3F92" w:rsidRPr="00F11FE7">
        <w:rPr>
          <w:rFonts w:ascii="Book Antiqua" w:hAnsi="Book Antiqua" w:cs="Times New Roman"/>
          <w:sz w:val="24"/>
          <w:szCs w:val="24"/>
          <w:lang w:val="en-GB"/>
        </w:rPr>
        <w:t xml:space="preserve">the </w:t>
      </w:r>
      <w:r w:rsidR="003C33BD" w:rsidRPr="00F11FE7">
        <w:rPr>
          <w:rFonts w:ascii="Book Antiqua" w:hAnsi="Book Antiqua" w:cs="Times New Roman"/>
          <w:sz w:val="24"/>
          <w:szCs w:val="24"/>
          <w:lang w:val="en-GB"/>
        </w:rPr>
        <w:t xml:space="preserve">antimicrobial activity of human PMNs </w:t>
      </w:r>
      <w:r w:rsidR="00D46C4B" w:rsidRPr="00F11FE7">
        <w:rPr>
          <w:rFonts w:ascii="Book Antiqua" w:hAnsi="Book Antiqua" w:cs="Times New Roman"/>
          <w:i/>
          <w:iCs/>
          <w:sz w:val="24"/>
          <w:szCs w:val="24"/>
          <w:lang w:val="en-GB"/>
        </w:rPr>
        <w:t>via</w:t>
      </w:r>
      <w:r w:rsidR="003C33BD" w:rsidRPr="00F11FE7">
        <w:rPr>
          <w:rFonts w:ascii="Book Antiqua" w:hAnsi="Book Antiqua" w:cs="Times New Roman"/>
          <w:sz w:val="24"/>
          <w:szCs w:val="24"/>
          <w:lang w:val="en-GB"/>
        </w:rPr>
        <w:t xml:space="preserve"> both cell-cell </w:t>
      </w:r>
      <w:r w:rsidR="006B3F92" w:rsidRPr="00F11FE7">
        <w:rPr>
          <w:rFonts w:ascii="Book Antiqua" w:hAnsi="Book Antiqua" w:cs="Times New Roman"/>
          <w:sz w:val="24"/>
          <w:szCs w:val="24"/>
          <w:lang w:val="en-GB"/>
        </w:rPr>
        <w:t>interactions</w:t>
      </w:r>
      <w:r w:rsidR="003C33BD" w:rsidRPr="00F11FE7">
        <w:rPr>
          <w:rFonts w:ascii="Book Antiqua" w:hAnsi="Book Antiqua" w:cs="Times New Roman"/>
          <w:sz w:val="24"/>
          <w:szCs w:val="24"/>
          <w:lang w:val="en-GB"/>
        </w:rPr>
        <w:t xml:space="preserve"> and paracrine mechanisms</w:t>
      </w:r>
      <w:r w:rsidR="00815327" w:rsidRPr="00F11FE7">
        <w:rPr>
          <w:rFonts w:ascii="Book Antiqua" w:hAnsi="Book Antiqua" w:cs="Times New Roman"/>
          <w:sz w:val="24"/>
          <w:szCs w:val="24"/>
          <w:vertAlign w:val="superscript"/>
          <w:lang w:val="en-GB"/>
        </w:rPr>
        <w:t>[48]</w:t>
      </w:r>
      <w:r w:rsidR="0044796F" w:rsidRPr="00F11FE7">
        <w:rPr>
          <w:rFonts w:ascii="Book Antiqua" w:hAnsi="Book Antiqua" w:cs="Times New Roman"/>
          <w:sz w:val="24"/>
          <w:szCs w:val="24"/>
          <w:lang w:val="en-GB"/>
        </w:rPr>
        <w:t>.</w:t>
      </w:r>
      <w:r w:rsidR="003C33BD" w:rsidRPr="00F11FE7">
        <w:rPr>
          <w:rFonts w:ascii="Book Antiqua" w:hAnsi="Book Antiqua" w:cs="Times New Roman"/>
          <w:sz w:val="24"/>
          <w:szCs w:val="24"/>
          <w:lang w:val="en-GB"/>
        </w:rPr>
        <w:t xml:space="preserve"> </w:t>
      </w:r>
      <w:r w:rsidR="00AF759F" w:rsidRPr="00F11FE7">
        <w:rPr>
          <w:rFonts w:ascii="Book Antiqua" w:hAnsi="Book Antiqua" w:cs="Times New Roman"/>
          <w:sz w:val="24"/>
          <w:szCs w:val="24"/>
          <w:lang w:val="en-GB"/>
        </w:rPr>
        <w:t>Another</w:t>
      </w:r>
      <w:r w:rsidR="00E85515" w:rsidRPr="00F11FE7">
        <w:rPr>
          <w:rFonts w:ascii="Book Antiqua" w:hAnsi="Book Antiqua" w:cs="Times New Roman"/>
          <w:sz w:val="24"/>
          <w:szCs w:val="24"/>
          <w:lang w:val="en-GB"/>
        </w:rPr>
        <w:t xml:space="preserve"> study </w:t>
      </w:r>
      <w:r w:rsidR="00DE6560" w:rsidRPr="00F11FE7">
        <w:rPr>
          <w:rFonts w:ascii="Book Antiqua" w:hAnsi="Book Antiqua" w:cs="Times New Roman"/>
          <w:sz w:val="24"/>
          <w:szCs w:val="24"/>
          <w:lang w:val="en-GB"/>
        </w:rPr>
        <w:t xml:space="preserve">found that </w:t>
      </w:r>
      <w:r w:rsidR="00E85515" w:rsidRPr="00F11FE7">
        <w:rPr>
          <w:rFonts w:ascii="Book Antiqua" w:hAnsi="Book Antiqua" w:cs="Times New Roman"/>
          <w:sz w:val="24"/>
          <w:szCs w:val="24"/>
          <w:lang w:val="en-GB"/>
        </w:rPr>
        <w:t>h</w:t>
      </w:r>
      <w:r w:rsidR="00696864" w:rsidRPr="00F11FE7">
        <w:rPr>
          <w:rFonts w:ascii="Book Antiqua" w:hAnsi="Book Antiqua" w:cs="Times New Roman"/>
          <w:sz w:val="24"/>
          <w:szCs w:val="24"/>
          <w:lang w:val="en-GB"/>
        </w:rPr>
        <w:t xml:space="preserve">uman </w:t>
      </w:r>
      <w:r w:rsidR="00E85515" w:rsidRPr="00F11FE7">
        <w:rPr>
          <w:rFonts w:ascii="Book Antiqua" w:hAnsi="Book Antiqua" w:cs="Times New Roman"/>
          <w:sz w:val="24"/>
          <w:szCs w:val="24"/>
          <w:lang w:val="en-GB"/>
        </w:rPr>
        <w:t xml:space="preserve">PDLSCs reduce PMN apoptosis </w:t>
      </w:r>
      <w:r w:rsidR="00D46C4B" w:rsidRPr="00F11FE7">
        <w:rPr>
          <w:rFonts w:ascii="Book Antiqua" w:hAnsi="Book Antiqua" w:cs="Times New Roman"/>
          <w:i/>
          <w:iCs/>
          <w:sz w:val="24"/>
          <w:szCs w:val="24"/>
          <w:lang w:val="en-GB"/>
        </w:rPr>
        <w:t>via</w:t>
      </w:r>
      <w:r w:rsidR="00E85515"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 xml:space="preserve">an </w:t>
      </w:r>
      <w:r w:rsidR="00E85515" w:rsidRPr="00F11FE7">
        <w:rPr>
          <w:rFonts w:ascii="Book Antiqua" w:hAnsi="Book Antiqua" w:cs="Times New Roman"/>
          <w:sz w:val="24"/>
          <w:szCs w:val="24"/>
          <w:lang w:val="en-GB"/>
        </w:rPr>
        <w:t>IL-6</w:t>
      </w:r>
      <w:r w:rsidR="006B3F92" w:rsidRPr="00F11FE7">
        <w:rPr>
          <w:rFonts w:ascii="Book Antiqua" w:hAnsi="Book Antiqua" w:cs="Times New Roman"/>
          <w:sz w:val="24"/>
          <w:szCs w:val="24"/>
          <w:lang w:val="en-GB"/>
        </w:rPr>
        <w:t>-</w:t>
      </w:r>
      <w:r w:rsidR="00E85515" w:rsidRPr="00F11FE7">
        <w:rPr>
          <w:rFonts w:ascii="Book Antiqua" w:hAnsi="Book Antiqua" w:cs="Times New Roman"/>
          <w:sz w:val="24"/>
          <w:szCs w:val="24"/>
          <w:lang w:val="en-GB"/>
        </w:rPr>
        <w:t>dependent mechanism</w:t>
      </w:r>
      <w:r w:rsidR="00815327" w:rsidRPr="00F11FE7">
        <w:rPr>
          <w:rFonts w:ascii="Book Antiqua" w:hAnsi="Book Antiqua" w:cs="Times New Roman"/>
          <w:sz w:val="24"/>
          <w:szCs w:val="24"/>
          <w:vertAlign w:val="superscript"/>
          <w:lang w:val="en-GB"/>
        </w:rPr>
        <w:t>[49]</w:t>
      </w:r>
      <w:r w:rsidR="0044796F" w:rsidRPr="00F11FE7">
        <w:rPr>
          <w:rFonts w:ascii="Book Antiqua" w:hAnsi="Book Antiqua" w:cs="Times New Roman"/>
          <w:sz w:val="24"/>
          <w:szCs w:val="24"/>
          <w:lang w:val="en-GB"/>
        </w:rPr>
        <w:t>.</w:t>
      </w:r>
      <w:r w:rsidR="00E85515" w:rsidRPr="00F11FE7">
        <w:rPr>
          <w:rFonts w:ascii="Book Antiqua" w:hAnsi="Book Antiqua" w:cs="Times New Roman"/>
          <w:sz w:val="24"/>
          <w:szCs w:val="24"/>
          <w:lang w:val="en-GB"/>
        </w:rPr>
        <w:t xml:space="preserve"> </w:t>
      </w:r>
      <w:r w:rsidR="005D2B82" w:rsidRPr="00F11FE7">
        <w:rPr>
          <w:rFonts w:ascii="Book Antiqua" w:hAnsi="Book Antiqua" w:cs="Times New Roman"/>
          <w:sz w:val="24"/>
          <w:szCs w:val="24"/>
          <w:lang w:val="en-GB"/>
        </w:rPr>
        <w:t xml:space="preserve">A very recent study </w:t>
      </w:r>
      <w:r w:rsidR="006B3F92" w:rsidRPr="00F11FE7">
        <w:rPr>
          <w:rFonts w:ascii="Book Antiqua" w:hAnsi="Book Antiqua" w:cs="Times New Roman"/>
          <w:sz w:val="24"/>
          <w:szCs w:val="24"/>
          <w:lang w:val="en-GB"/>
        </w:rPr>
        <w:t>demonstrated</w:t>
      </w:r>
      <w:r w:rsidR="005D2B82" w:rsidRPr="00F11FE7">
        <w:rPr>
          <w:rFonts w:ascii="Book Antiqua" w:hAnsi="Book Antiqua" w:cs="Times New Roman"/>
          <w:sz w:val="24"/>
          <w:szCs w:val="24"/>
          <w:lang w:val="en-GB"/>
        </w:rPr>
        <w:t xml:space="preserve"> that reactive oxygen </w:t>
      </w:r>
      <w:r w:rsidR="00DE6560" w:rsidRPr="00F11FE7">
        <w:rPr>
          <w:rFonts w:ascii="Book Antiqua" w:hAnsi="Book Antiqua" w:cs="Times New Roman"/>
          <w:sz w:val="24"/>
          <w:szCs w:val="24"/>
          <w:lang w:val="en-GB"/>
        </w:rPr>
        <w:t xml:space="preserve">species </w:t>
      </w:r>
      <w:r w:rsidR="00AA3C9E" w:rsidRPr="00F11FE7">
        <w:rPr>
          <w:rFonts w:ascii="Book Antiqua" w:hAnsi="Book Antiqua" w:cs="Times New Roman"/>
          <w:sz w:val="24"/>
          <w:szCs w:val="24"/>
          <w:lang w:val="en-GB"/>
        </w:rPr>
        <w:t xml:space="preserve">produced </w:t>
      </w:r>
      <w:r w:rsidR="00DE6560" w:rsidRPr="00F11FE7">
        <w:rPr>
          <w:rFonts w:ascii="Book Antiqua" w:hAnsi="Book Antiqua" w:cs="Times New Roman"/>
          <w:sz w:val="24"/>
          <w:szCs w:val="24"/>
          <w:lang w:val="en-GB"/>
        </w:rPr>
        <w:t>by neutrophil</w:t>
      </w:r>
      <w:r w:rsidR="006B3F92" w:rsidRPr="00F11FE7">
        <w:rPr>
          <w:rFonts w:ascii="Book Antiqua" w:hAnsi="Book Antiqua" w:cs="Times New Roman"/>
          <w:sz w:val="24"/>
          <w:szCs w:val="24"/>
          <w:lang w:val="en-GB"/>
        </w:rPr>
        <w:t>-</w:t>
      </w:r>
      <w:r w:rsidR="00DE6560" w:rsidRPr="00F11FE7">
        <w:rPr>
          <w:rFonts w:ascii="Book Antiqua" w:hAnsi="Book Antiqua" w:cs="Times New Roman"/>
          <w:sz w:val="24"/>
          <w:szCs w:val="24"/>
          <w:lang w:val="en-GB"/>
        </w:rPr>
        <w:t xml:space="preserve">differentiated </w:t>
      </w:r>
      <w:r w:rsidR="00E203BA" w:rsidRPr="00F11FE7">
        <w:rPr>
          <w:rFonts w:ascii="Book Antiqua" w:hAnsi="Book Antiqua" w:cs="Times New Roman"/>
          <w:sz w:val="24"/>
          <w:szCs w:val="24"/>
          <w:lang w:val="en-GB"/>
        </w:rPr>
        <w:t>leukemic</w:t>
      </w:r>
      <w:r w:rsidR="00DE6560" w:rsidRPr="00F11FE7">
        <w:rPr>
          <w:rFonts w:ascii="Book Antiqua" w:hAnsi="Book Antiqua" w:cs="Times New Roman"/>
          <w:sz w:val="24"/>
          <w:szCs w:val="24"/>
          <w:lang w:val="en-GB"/>
        </w:rPr>
        <w:t xml:space="preserve"> HL-60 cells </w:t>
      </w:r>
      <w:r w:rsidR="006B3F92" w:rsidRPr="00F11FE7">
        <w:rPr>
          <w:rFonts w:ascii="Book Antiqua" w:hAnsi="Book Antiqua" w:cs="Times New Roman"/>
          <w:sz w:val="24"/>
          <w:szCs w:val="24"/>
          <w:lang w:val="en-GB"/>
        </w:rPr>
        <w:t>are</w:t>
      </w:r>
      <w:r w:rsidR="00DE6560" w:rsidRPr="00F11FE7">
        <w:rPr>
          <w:rFonts w:ascii="Book Antiqua" w:hAnsi="Book Antiqua" w:cs="Times New Roman"/>
          <w:sz w:val="24"/>
          <w:szCs w:val="24"/>
          <w:lang w:val="en-GB"/>
        </w:rPr>
        <w:t xml:space="preserve"> inhibited by conditioned </w:t>
      </w:r>
      <w:r w:rsidR="000F58F7" w:rsidRPr="00F11FE7">
        <w:rPr>
          <w:rFonts w:ascii="Book Antiqua" w:hAnsi="Book Antiqua" w:cs="Times New Roman"/>
          <w:sz w:val="24"/>
          <w:szCs w:val="24"/>
          <w:lang w:val="en-GB"/>
        </w:rPr>
        <w:t xml:space="preserve">medium from </w:t>
      </w:r>
      <w:r w:rsidR="00DE6560" w:rsidRPr="00F11FE7">
        <w:rPr>
          <w:rFonts w:ascii="Book Antiqua" w:hAnsi="Book Antiqua" w:cs="Times New Roman"/>
          <w:sz w:val="24"/>
          <w:szCs w:val="24"/>
          <w:lang w:val="en-GB"/>
        </w:rPr>
        <w:t xml:space="preserve">resting PDLSCs but stimulated by that </w:t>
      </w:r>
      <w:r w:rsidR="000F58F7" w:rsidRPr="00F11FE7">
        <w:rPr>
          <w:rFonts w:ascii="Book Antiqua" w:hAnsi="Book Antiqua" w:cs="Times New Roman"/>
          <w:sz w:val="24"/>
          <w:szCs w:val="24"/>
          <w:lang w:val="en-GB"/>
        </w:rPr>
        <w:t xml:space="preserve">from </w:t>
      </w:r>
      <w:r w:rsidR="00DE6560" w:rsidRPr="00F11FE7">
        <w:rPr>
          <w:rFonts w:ascii="Book Antiqua" w:hAnsi="Book Antiqua" w:cs="Times New Roman"/>
          <w:i/>
          <w:sz w:val="24"/>
          <w:szCs w:val="24"/>
          <w:lang w:val="en-GB"/>
        </w:rPr>
        <w:t>P. gingivalis</w:t>
      </w:r>
      <w:r w:rsidR="006B3F92" w:rsidRPr="00F11FE7">
        <w:rPr>
          <w:rFonts w:ascii="Book Antiqua" w:hAnsi="Book Antiqua" w:cs="Times New Roman"/>
          <w:sz w:val="24"/>
          <w:szCs w:val="24"/>
          <w:lang w:val="en-GB"/>
        </w:rPr>
        <w:t>-</w:t>
      </w:r>
      <w:r w:rsidR="00DE6560" w:rsidRPr="00F11FE7">
        <w:rPr>
          <w:rFonts w:ascii="Book Antiqua" w:hAnsi="Book Antiqua" w:cs="Times New Roman"/>
          <w:sz w:val="24"/>
          <w:szCs w:val="24"/>
          <w:lang w:val="en-GB"/>
        </w:rPr>
        <w:t>treated PDLSCs</w:t>
      </w:r>
      <w:r w:rsidR="00815327" w:rsidRPr="00F11FE7">
        <w:rPr>
          <w:rFonts w:ascii="Book Antiqua" w:hAnsi="Book Antiqua" w:cs="Times New Roman"/>
          <w:sz w:val="24"/>
          <w:szCs w:val="24"/>
          <w:vertAlign w:val="superscript"/>
          <w:lang w:val="en-GB"/>
        </w:rPr>
        <w:t>[50]</w:t>
      </w:r>
      <w:r w:rsidR="0044796F" w:rsidRPr="00F11FE7">
        <w:rPr>
          <w:rFonts w:ascii="Book Antiqua" w:hAnsi="Book Antiqua" w:cs="Times New Roman"/>
          <w:sz w:val="24"/>
          <w:szCs w:val="24"/>
          <w:lang w:val="en-GB"/>
        </w:rPr>
        <w:t>.</w:t>
      </w:r>
      <w:r w:rsidR="00DE6560"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In addition to</w:t>
      </w:r>
      <w:r w:rsidR="0074689B" w:rsidRPr="00F11FE7">
        <w:rPr>
          <w:rFonts w:ascii="Book Antiqua" w:hAnsi="Book Antiqua" w:cs="Times New Roman"/>
          <w:sz w:val="24"/>
          <w:szCs w:val="24"/>
          <w:lang w:val="en-GB"/>
        </w:rPr>
        <w:t xml:space="preserve"> the effect on </w:t>
      </w:r>
      <w:r w:rsidR="000F4875" w:rsidRPr="00F11FE7">
        <w:rPr>
          <w:rFonts w:ascii="Book Antiqua" w:hAnsi="Book Antiqua" w:cs="Times New Roman"/>
          <w:sz w:val="24"/>
          <w:szCs w:val="24"/>
          <w:lang w:val="en-GB"/>
        </w:rPr>
        <w:t>different immune cell subsets, h</w:t>
      </w:r>
      <w:r w:rsidR="00696864" w:rsidRPr="00F11FE7">
        <w:rPr>
          <w:rFonts w:ascii="Book Antiqua" w:hAnsi="Book Antiqua" w:cs="Times New Roman"/>
          <w:sz w:val="24"/>
          <w:szCs w:val="24"/>
          <w:lang w:val="en-GB"/>
        </w:rPr>
        <w:t xml:space="preserve">uman </w:t>
      </w:r>
      <w:r w:rsidR="000F4875" w:rsidRPr="00F11FE7">
        <w:rPr>
          <w:rFonts w:ascii="Book Antiqua" w:hAnsi="Book Antiqua" w:cs="Times New Roman"/>
          <w:sz w:val="24"/>
          <w:szCs w:val="24"/>
          <w:lang w:val="en-GB"/>
        </w:rPr>
        <w:t>PDLSCs can also influence their tissue recruitment.</w:t>
      </w:r>
      <w:r w:rsidR="0074689B" w:rsidRPr="00F11FE7">
        <w:rPr>
          <w:rFonts w:ascii="Book Antiqua" w:hAnsi="Book Antiqua" w:cs="Times New Roman"/>
          <w:sz w:val="24"/>
          <w:szCs w:val="24"/>
          <w:lang w:val="en-GB"/>
        </w:rPr>
        <w:t xml:space="preserve"> </w:t>
      </w:r>
      <w:r w:rsidR="000F45DC" w:rsidRPr="00F11FE7">
        <w:rPr>
          <w:rFonts w:ascii="Book Antiqua" w:hAnsi="Book Antiqua" w:cs="Times New Roman"/>
          <w:sz w:val="24"/>
          <w:szCs w:val="24"/>
          <w:lang w:val="en-GB"/>
        </w:rPr>
        <w:t xml:space="preserve">A very recent study </w:t>
      </w:r>
      <w:r w:rsidR="006B3F92" w:rsidRPr="00F11FE7">
        <w:rPr>
          <w:rFonts w:ascii="Book Antiqua" w:hAnsi="Book Antiqua" w:cs="Times New Roman"/>
          <w:sz w:val="24"/>
          <w:szCs w:val="24"/>
          <w:lang w:val="en-GB"/>
        </w:rPr>
        <w:t>reported</w:t>
      </w:r>
      <w:r w:rsidR="000F45DC" w:rsidRPr="00F11FE7">
        <w:rPr>
          <w:rFonts w:ascii="Book Antiqua" w:hAnsi="Book Antiqua" w:cs="Times New Roman"/>
          <w:sz w:val="24"/>
          <w:szCs w:val="24"/>
          <w:lang w:val="en-GB"/>
        </w:rPr>
        <w:t xml:space="preserve"> that </w:t>
      </w:r>
      <w:r w:rsidR="0074689B" w:rsidRPr="00F11FE7">
        <w:rPr>
          <w:rFonts w:ascii="Book Antiqua" w:hAnsi="Book Antiqua" w:cs="Times New Roman"/>
          <w:sz w:val="24"/>
          <w:szCs w:val="24"/>
          <w:lang w:val="en-GB"/>
        </w:rPr>
        <w:t>LPS</w:t>
      </w:r>
      <w:r w:rsidR="006B3F92" w:rsidRPr="00F11FE7">
        <w:rPr>
          <w:rFonts w:ascii="Book Antiqua" w:hAnsi="Book Antiqua" w:cs="Times New Roman"/>
          <w:sz w:val="24"/>
          <w:szCs w:val="24"/>
          <w:lang w:val="en-GB"/>
        </w:rPr>
        <w:t>-</w:t>
      </w:r>
      <w:r w:rsidR="00696864" w:rsidRPr="00F11FE7">
        <w:rPr>
          <w:rFonts w:ascii="Book Antiqua" w:hAnsi="Book Antiqua" w:cs="Times New Roman"/>
          <w:sz w:val="24"/>
          <w:szCs w:val="24"/>
          <w:lang w:val="en-GB"/>
        </w:rPr>
        <w:t>stimulated PDLSCs reduce CD29 ex</w:t>
      </w:r>
      <w:r w:rsidR="0074689B" w:rsidRPr="00F11FE7">
        <w:rPr>
          <w:rFonts w:ascii="Book Antiqua" w:hAnsi="Book Antiqua" w:cs="Times New Roman"/>
          <w:sz w:val="24"/>
          <w:szCs w:val="24"/>
          <w:lang w:val="en-GB"/>
        </w:rPr>
        <w:t xml:space="preserve">pression in </w:t>
      </w:r>
      <w:r w:rsidR="006B3F92" w:rsidRPr="00F11FE7">
        <w:rPr>
          <w:rFonts w:ascii="Book Antiqua" w:hAnsi="Book Antiqua" w:cs="Times New Roman"/>
          <w:sz w:val="24"/>
          <w:szCs w:val="24"/>
          <w:lang w:val="en-GB"/>
        </w:rPr>
        <w:t>PBMCs</w:t>
      </w:r>
      <w:r w:rsidR="0074689B" w:rsidRPr="00F11FE7">
        <w:rPr>
          <w:rFonts w:ascii="Book Antiqua" w:hAnsi="Book Antiqua" w:cs="Times New Roman"/>
          <w:sz w:val="24"/>
          <w:szCs w:val="24"/>
          <w:lang w:val="en-GB"/>
        </w:rPr>
        <w:t xml:space="preserve"> and inhibit the transendothelial migration </w:t>
      </w:r>
      <w:r w:rsidR="00AA3C9E" w:rsidRPr="00F11FE7">
        <w:rPr>
          <w:rFonts w:ascii="Book Antiqua" w:hAnsi="Book Antiqua" w:cs="Times New Roman"/>
          <w:sz w:val="24"/>
          <w:szCs w:val="24"/>
          <w:lang w:val="en-GB"/>
        </w:rPr>
        <w:t xml:space="preserve">of PBMCs </w:t>
      </w:r>
      <w:r w:rsidR="00C43FD6" w:rsidRPr="00F11FE7">
        <w:rPr>
          <w:rFonts w:ascii="Book Antiqua" w:hAnsi="Book Antiqua" w:cs="Times New Roman"/>
          <w:i/>
          <w:sz w:val="24"/>
          <w:szCs w:val="24"/>
          <w:lang w:val="en-GB"/>
        </w:rPr>
        <w:t>in vitro</w:t>
      </w:r>
      <w:r w:rsidR="00815327" w:rsidRPr="00F11FE7">
        <w:rPr>
          <w:rFonts w:ascii="Book Antiqua" w:hAnsi="Book Antiqua" w:cs="Times New Roman"/>
          <w:sz w:val="24"/>
          <w:szCs w:val="24"/>
          <w:vertAlign w:val="superscript"/>
          <w:lang w:val="en-GB"/>
        </w:rPr>
        <w:t>[51]</w:t>
      </w:r>
      <w:r w:rsidR="0044796F" w:rsidRPr="00F11FE7">
        <w:rPr>
          <w:rFonts w:ascii="Book Antiqua" w:hAnsi="Book Antiqua" w:cs="Times New Roman"/>
          <w:sz w:val="24"/>
          <w:szCs w:val="24"/>
          <w:lang w:val="en-GB"/>
        </w:rPr>
        <w:t>.</w:t>
      </w:r>
      <w:r w:rsidR="00815327" w:rsidRPr="00F11FE7">
        <w:rPr>
          <w:rFonts w:ascii="Book Antiqua" w:hAnsi="Book Antiqua" w:cs="Times New Roman"/>
          <w:sz w:val="24"/>
          <w:szCs w:val="24"/>
          <w:lang w:val="en-GB"/>
        </w:rPr>
        <w:t xml:space="preserve"> </w:t>
      </w:r>
    </w:p>
    <w:p w:rsidR="009716D6" w:rsidRPr="00F11FE7" w:rsidRDefault="009716D6" w:rsidP="00C07F93">
      <w:pPr>
        <w:spacing w:after="0" w:line="360" w:lineRule="auto"/>
        <w:ind w:left="0" w:right="0"/>
        <w:rPr>
          <w:rFonts w:ascii="Book Antiqua" w:hAnsi="Book Antiqua" w:cs="Times New Roman"/>
          <w:sz w:val="24"/>
          <w:szCs w:val="24"/>
          <w:lang w:val="en-GB"/>
        </w:rPr>
      </w:pPr>
    </w:p>
    <w:p w:rsidR="00211B7C" w:rsidRPr="00F11FE7" w:rsidRDefault="006B3F92" w:rsidP="00C07F93">
      <w:pPr>
        <w:spacing w:after="0" w:line="360" w:lineRule="auto"/>
        <w:ind w:left="0" w:right="0"/>
        <w:rPr>
          <w:rFonts w:ascii="Book Antiqua" w:hAnsi="Book Antiqua" w:cs="Times New Roman"/>
          <w:b/>
          <w:bCs/>
          <w:i/>
          <w:sz w:val="24"/>
          <w:szCs w:val="24"/>
          <w:lang w:val="en-GB"/>
        </w:rPr>
      </w:pPr>
      <w:r w:rsidRPr="00F11FE7">
        <w:rPr>
          <w:rFonts w:ascii="Book Antiqua" w:hAnsi="Book Antiqua" w:cs="Times New Roman"/>
          <w:b/>
          <w:bCs/>
          <w:i/>
          <w:sz w:val="24"/>
          <w:szCs w:val="24"/>
          <w:lang w:val="en-GB"/>
        </w:rPr>
        <w:t xml:space="preserve">Gingival </w:t>
      </w:r>
      <w:r w:rsidR="0060570D" w:rsidRPr="00F11FE7">
        <w:rPr>
          <w:rFonts w:ascii="Book Antiqua" w:hAnsi="Book Antiqua" w:cs="Times New Roman"/>
          <w:b/>
          <w:bCs/>
          <w:i/>
          <w:sz w:val="24"/>
          <w:szCs w:val="24"/>
          <w:lang w:val="en-GB"/>
        </w:rPr>
        <w:t xml:space="preserve">mesenchymal </w:t>
      </w:r>
      <w:r w:rsidRPr="00F11FE7">
        <w:rPr>
          <w:rFonts w:ascii="Book Antiqua" w:hAnsi="Book Antiqua" w:cs="Times New Roman"/>
          <w:b/>
          <w:bCs/>
          <w:i/>
          <w:sz w:val="24"/>
          <w:szCs w:val="24"/>
          <w:lang w:val="en-GB"/>
        </w:rPr>
        <w:t>stem cells</w:t>
      </w:r>
    </w:p>
    <w:p w:rsidR="00D42F78"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The gingiva is a specialized oral tissue attached to the alveolar bone </w:t>
      </w:r>
      <w:r w:rsidR="00AA3C9E" w:rsidRPr="00F11FE7">
        <w:rPr>
          <w:rFonts w:ascii="Book Antiqua" w:hAnsi="Book Antiqua" w:cs="Times New Roman"/>
          <w:sz w:val="24"/>
          <w:szCs w:val="24"/>
          <w:lang w:val="en-GB"/>
        </w:rPr>
        <w:t xml:space="preserve">that </w:t>
      </w:r>
      <w:r w:rsidRPr="00F11FE7">
        <w:rPr>
          <w:rFonts w:ascii="Book Antiqua" w:hAnsi="Book Antiqua" w:cs="Times New Roman"/>
          <w:sz w:val="24"/>
          <w:szCs w:val="24"/>
          <w:lang w:val="en-GB"/>
        </w:rPr>
        <w:t xml:space="preserve">is considered a mucosal barrier and </w:t>
      </w:r>
      <w:r w:rsidR="00AA3C9E"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of essential importance for oral mucosal immunity. Currently, gingival mesenchymal stem cells (GMSCs) are assumed to be the best stem cell source for cell-based therapies and regenerative dentistry</w:t>
      </w:r>
      <w:r w:rsidR="00815327" w:rsidRPr="00F11FE7">
        <w:rPr>
          <w:rFonts w:ascii="Book Antiqua" w:hAnsi="Book Antiqua" w:cs="Times New Roman"/>
          <w:sz w:val="24"/>
          <w:szCs w:val="24"/>
          <w:vertAlign w:val="superscript"/>
          <w:lang w:val="en-GB"/>
        </w:rPr>
        <w:t>[52]</w:t>
      </w:r>
      <w:r w:rsidR="0044796F"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AA3C9E" w:rsidRPr="00F11FE7">
        <w:rPr>
          <w:rFonts w:ascii="Book Antiqua" w:hAnsi="Book Antiqua" w:cs="Times New Roman"/>
          <w:sz w:val="24"/>
          <w:szCs w:val="24"/>
          <w:lang w:val="en-GB"/>
        </w:rPr>
        <w:t xml:space="preserve">The </w:t>
      </w:r>
      <w:r w:rsidR="00AA3C9E" w:rsidRPr="00F11FE7">
        <w:rPr>
          <w:rFonts w:ascii="Book Antiqua" w:hAnsi="Book Antiqua" w:cs="Times New Roman"/>
          <w:sz w:val="24"/>
          <w:szCs w:val="24"/>
          <w:lang w:val="en-GB"/>
        </w:rPr>
        <w:lastRenderedPageBreak/>
        <w:t xml:space="preserve">isolation </w:t>
      </w:r>
      <w:r w:rsidRPr="00F11FE7">
        <w:rPr>
          <w:rFonts w:ascii="Book Antiqua" w:hAnsi="Book Antiqua" w:cs="Times New Roman"/>
          <w:sz w:val="24"/>
          <w:szCs w:val="24"/>
          <w:lang w:val="en-GB"/>
        </w:rPr>
        <w:t xml:space="preserve">and characterization of GMSCs and their immunomodulatory properties were first described by Zhang </w:t>
      </w:r>
      <w:r w:rsidR="0038564E" w:rsidRPr="00F11FE7">
        <w:rPr>
          <w:rFonts w:ascii="Book Antiqua" w:hAnsi="Book Antiqua" w:cs="Times New Roman"/>
          <w:i/>
          <w:iCs/>
          <w:sz w:val="24"/>
          <w:szCs w:val="24"/>
          <w:lang w:val="en-GB"/>
        </w:rPr>
        <w:t>et al</w:t>
      </w:r>
      <w:r w:rsidR="00815327" w:rsidRPr="00F11FE7">
        <w:rPr>
          <w:rFonts w:ascii="Book Antiqua" w:hAnsi="Book Antiqua" w:cs="Times New Roman"/>
          <w:noProof/>
          <w:sz w:val="24"/>
          <w:szCs w:val="24"/>
          <w:vertAlign w:val="superscript"/>
          <w:lang w:val="en-GB"/>
        </w:rPr>
        <w:t>[2]</w:t>
      </w:r>
      <w:r w:rsidRPr="00F11FE7">
        <w:rPr>
          <w:rFonts w:ascii="Book Antiqua" w:hAnsi="Book Antiqua" w:cs="Times New Roman"/>
          <w:sz w:val="24"/>
          <w:szCs w:val="24"/>
          <w:lang w:val="en-GB"/>
        </w:rPr>
        <w:t xml:space="preserve"> in 2009</w:t>
      </w:r>
      <w:r w:rsidR="0044796F"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3C3C05" w:rsidRPr="00F11FE7">
        <w:rPr>
          <w:rFonts w:ascii="Book Antiqua" w:hAnsi="Book Antiqua" w:cs="Times New Roman"/>
          <w:sz w:val="24"/>
          <w:szCs w:val="24"/>
          <w:lang w:val="en-GB"/>
        </w:rPr>
        <w:t xml:space="preserve">In this study, GMSCs </w:t>
      </w:r>
      <w:r w:rsidRPr="00F11FE7">
        <w:rPr>
          <w:rFonts w:ascii="Book Antiqua" w:hAnsi="Book Antiqua" w:cs="Times New Roman"/>
          <w:sz w:val="24"/>
          <w:szCs w:val="24"/>
          <w:lang w:val="en-GB"/>
        </w:rPr>
        <w:t>were</w:t>
      </w:r>
      <w:r w:rsidR="003C3C05" w:rsidRPr="00F11FE7">
        <w:rPr>
          <w:rFonts w:ascii="Book Antiqua" w:hAnsi="Book Antiqua" w:cs="Times New Roman"/>
          <w:sz w:val="24"/>
          <w:szCs w:val="24"/>
          <w:lang w:val="en-GB"/>
        </w:rPr>
        <w:t xml:space="preserve"> shown to suppress PHA-induced </w:t>
      </w:r>
      <w:r w:rsidRPr="00F11FE7">
        <w:rPr>
          <w:rFonts w:ascii="Book Antiqua" w:hAnsi="Book Antiqua" w:cs="Times New Roman"/>
          <w:sz w:val="24"/>
          <w:szCs w:val="24"/>
          <w:lang w:val="en-GB"/>
        </w:rPr>
        <w:t>PBMC</w:t>
      </w:r>
      <w:r w:rsidR="003C3C05" w:rsidRPr="00F11FE7">
        <w:rPr>
          <w:rFonts w:ascii="Book Antiqua" w:hAnsi="Book Antiqua" w:cs="Times New Roman"/>
          <w:sz w:val="24"/>
          <w:szCs w:val="24"/>
          <w:lang w:val="en-GB"/>
        </w:rPr>
        <w:t xml:space="preserve"> </w:t>
      </w:r>
      <w:r w:rsidR="00AF759F" w:rsidRPr="00F11FE7">
        <w:rPr>
          <w:rFonts w:ascii="Book Antiqua" w:hAnsi="Book Antiqua" w:cs="Times New Roman"/>
          <w:sz w:val="24"/>
          <w:szCs w:val="24"/>
          <w:lang w:val="en-GB"/>
        </w:rPr>
        <w:t>proliferation</w:t>
      </w:r>
      <w:r w:rsidR="00815327" w:rsidRPr="00F11FE7">
        <w:rPr>
          <w:rFonts w:ascii="Book Antiqua" w:hAnsi="Book Antiqua" w:cs="Times New Roman"/>
          <w:noProof/>
          <w:sz w:val="24"/>
          <w:szCs w:val="24"/>
          <w:vertAlign w:val="superscript"/>
          <w:lang w:val="en-GB"/>
        </w:rPr>
        <w:t>[2]</w:t>
      </w:r>
      <w:r w:rsidR="0044796F" w:rsidRPr="00F11FE7">
        <w:rPr>
          <w:rFonts w:ascii="Book Antiqua" w:hAnsi="Book Antiqua" w:cs="Times New Roman"/>
          <w:sz w:val="24"/>
          <w:szCs w:val="24"/>
          <w:lang w:val="en-GB"/>
        </w:rPr>
        <w:t>.</w:t>
      </w:r>
      <w:r w:rsidR="003C3C05" w:rsidRPr="00F11FE7">
        <w:rPr>
          <w:rFonts w:ascii="Book Antiqua" w:hAnsi="Book Antiqua" w:cs="Times New Roman"/>
          <w:sz w:val="24"/>
          <w:szCs w:val="24"/>
          <w:lang w:val="en-GB"/>
        </w:rPr>
        <w:t xml:space="preserve"> </w:t>
      </w:r>
      <w:r w:rsidR="00CC75DF" w:rsidRPr="00F11FE7">
        <w:rPr>
          <w:rFonts w:ascii="Book Antiqua" w:hAnsi="Book Antiqua" w:cs="Times New Roman"/>
          <w:sz w:val="24"/>
          <w:szCs w:val="24"/>
          <w:lang w:val="en-GB"/>
        </w:rPr>
        <w:t xml:space="preserve">Human GMSCs inhibit proliferation and Th1/Th2/Th17 differentiation </w:t>
      </w:r>
      <w:r w:rsidR="00AA3C9E" w:rsidRPr="00F11FE7">
        <w:rPr>
          <w:rFonts w:ascii="Book Antiqua" w:hAnsi="Book Antiqua" w:cs="Times New Roman"/>
          <w:sz w:val="24"/>
          <w:szCs w:val="24"/>
          <w:lang w:val="en-GB"/>
        </w:rPr>
        <w:t xml:space="preserve">in </w:t>
      </w:r>
      <w:r w:rsidR="00CC75DF" w:rsidRPr="00F11FE7">
        <w:rPr>
          <w:rFonts w:ascii="Book Antiqua" w:hAnsi="Book Antiqua" w:cs="Times New Roman"/>
          <w:sz w:val="24"/>
          <w:szCs w:val="24"/>
          <w:lang w:val="en-GB"/>
        </w:rPr>
        <w:t>mouse CD4</w:t>
      </w:r>
      <w:r w:rsidR="00CC75DF" w:rsidRPr="00F11FE7">
        <w:rPr>
          <w:rFonts w:ascii="Book Antiqua" w:hAnsi="Book Antiqua" w:cs="Times New Roman"/>
          <w:sz w:val="24"/>
          <w:szCs w:val="24"/>
          <w:vertAlign w:val="superscript"/>
          <w:lang w:val="en-GB"/>
        </w:rPr>
        <w:t>+</w:t>
      </w:r>
      <w:r w:rsidR="00CC75DF" w:rsidRPr="00F11FE7">
        <w:rPr>
          <w:rFonts w:ascii="Book Antiqua" w:hAnsi="Book Antiqua" w:cs="Times New Roman"/>
          <w:sz w:val="24"/>
          <w:szCs w:val="24"/>
          <w:lang w:val="en-GB"/>
        </w:rPr>
        <w:t xml:space="preserve"> T cells</w:t>
      </w:r>
      <w:r w:rsidR="00815327" w:rsidRPr="00F11FE7">
        <w:rPr>
          <w:rFonts w:ascii="Book Antiqua" w:hAnsi="Book Antiqua" w:cs="Times New Roman"/>
          <w:sz w:val="24"/>
          <w:szCs w:val="24"/>
          <w:vertAlign w:val="superscript"/>
          <w:lang w:val="en-GB"/>
        </w:rPr>
        <w:t>[53]</w:t>
      </w:r>
      <w:r w:rsidR="0044796F" w:rsidRPr="00F11FE7">
        <w:rPr>
          <w:rFonts w:ascii="Book Antiqua" w:hAnsi="Book Antiqua" w:cs="Times New Roman"/>
          <w:sz w:val="24"/>
          <w:szCs w:val="24"/>
          <w:lang w:val="en-GB"/>
        </w:rPr>
        <w:t>.</w:t>
      </w:r>
      <w:r w:rsidR="00CC75DF"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Furthermore</w:t>
      </w:r>
      <w:r w:rsidR="00AF759F" w:rsidRPr="00F11FE7">
        <w:rPr>
          <w:rFonts w:ascii="Book Antiqua" w:hAnsi="Book Antiqua" w:cs="Times New Roman"/>
          <w:sz w:val="24"/>
          <w:szCs w:val="24"/>
          <w:lang w:val="en-GB"/>
        </w:rPr>
        <w:t>,</w:t>
      </w:r>
      <w:r w:rsidR="008A1BA5"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GMSCs </w:t>
      </w:r>
      <w:r w:rsidR="00AF759F" w:rsidRPr="00F11FE7">
        <w:rPr>
          <w:rFonts w:ascii="Book Antiqua" w:hAnsi="Book Antiqua" w:cs="Times New Roman"/>
          <w:sz w:val="24"/>
          <w:szCs w:val="24"/>
          <w:lang w:val="en-GB"/>
        </w:rPr>
        <w:t xml:space="preserve">promote </w:t>
      </w:r>
      <w:r w:rsidR="00AA3C9E" w:rsidRPr="00F11FE7">
        <w:rPr>
          <w:rFonts w:ascii="Book Antiqua" w:hAnsi="Book Antiqua" w:cs="Times New Roman"/>
          <w:sz w:val="24"/>
          <w:szCs w:val="24"/>
          <w:lang w:val="en-GB"/>
        </w:rPr>
        <w:t xml:space="preserve">the </w:t>
      </w:r>
      <w:r w:rsidR="00AF759F" w:rsidRPr="00F11FE7">
        <w:rPr>
          <w:rFonts w:ascii="Book Antiqua" w:hAnsi="Book Antiqua" w:cs="Times New Roman"/>
          <w:sz w:val="24"/>
          <w:szCs w:val="24"/>
          <w:lang w:val="en-GB"/>
        </w:rPr>
        <w:t xml:space="preserve">polarization of </w:t>
      </w:r>
      <w:r w:rsidR="008A1BA5" w:rsidRPr="00F11FE7">
        <w:rPr>
          <w:rFonts w:ascii="Book Antiqua" w:hAnsi="Book Antiqua" w:cs="Times New Roman"/>
          <w:sz w:val="24"/>
          <w:szCs w:val="24"/>
          <w:lang w:val="en-GB"/>
        </w:rPr>
        <w:t xml:space="preserve">PBMC-derived macrophages </w:t>
      </w:r>
      <w:r w:rsidR="00B35487" w:rsidRPr="00F11FE7">
        <w:rPr>
          <w:rFonts w:ascii="Book Antiqua" w:hAnsi="Book Antiqua" w:cs="Times New Roman"/>
          <w:sz w:val="24"/>
          <w:szCs w:val="24"/>
          <w:lang w:val="en-GB"/>
        </w:rPr>
        <w:t xml:space="preserve">towards </w:t>
      </w:r>
      <w:r w:rsidRPr="00F11FE7">
        <w:rPr>
          <w:rFonts w:ascii="Book Antiqua" w:hAnsi="Book Antiqua" w:cs="Times New Roman"/>
          <w:sz w:val="24"/>
          <w:szCs w:val="24"/>
          <w:lang w:val="en-GB"/>
        </w:rPr>
        <w:t xml:space="preserve">the </w:t>
      </w:r>
      <w:r w:rsidR="008A1BA5" w:rsidRPr="00F11FE7">
        <w:rPr>
          <w:rFonts w:ascii="Book Antiqua" w:hAnsi="Book Antiqua" w:cs="Times New Roman"/>
          <w:sz w:val="24"/>
          <w:szCs w:val="24"/>
          <w:lang w:val="en-GB"/>
        </w:rPr>
        <w:t>M2 phenotype</w:t>
      </w:r>
      <w:r w:rsidR="00815327" w:rsidRPr="00F11FE7">
        <w:rPr>
          <w:rFonts w:ascii="Book Antiqua" w:hAnsi="Book Antiqua" w:cs="Times New Roman"/>
          <w:sz w:val="24"/>
          <w:szCs w:val="24"/>
          <w:vertAlign w:val="superscript"/>
          <w:lang w:val="en-GB"/>
        </w:rPr>
        <w:t>[54]</w:t>
      </w:r>
      <w:r w:rsidR="0044796F" w:rsidRPr="00F11FE7">
        <w:rPr>
          <w:rFonts w:ascii="Book Antiqua" w:hAnsi="Book Antiqua" w:cs="Times New Roman"/>
          <w:sz w:val="24"/>
          <w:szCs w:val="24"/>
          <w:lang w:val="en-GB"/>
        </w:rPr>
        <w:t>.</w:t>
      </w:r>
      <w:r w:rsidR="008A1BA5" w:rsidRPr="00F11FE7">
        <w:rPr>
          <w:rFonts w:ascii="Book Antiqua" w:hAnsi="Book Antiqua" w:cs="Times New Roman"/>
          <w:sz w:val="24"/>
          <w:szCs w:val="24"/>
          <w:lang w:val="en-GB"/>
        </w:rPr>
        <w:t xml:space="preserve"> </w:t>
      </w:r>
      <w:r w:rsidR="009830B0" w:rsidRPr="00F11FE7">
        <w:rPr>
          <w:rFonts w:ascii="Book Antiqua" w:hAnsi="Book Antiqua" w:cs="Times New Roman"/>
          <w:sz w:val="24"/>
          <w:szCs w:val="24"/>
          <w:lang w:val="en-GB"/>
        </w:rPr>
        <w:t xml:space="preserve">Similarly, a recent study using THP-1 macrophages </w:t>
      </w:r>
      <w:r w:rsidRPr="00F11FE7">
        <w:rPr>
          <w:rFonts w:ascii="Book Antiqua" w:hAnsi="Book Antiqua" w:cs="Times New Roman"/>
          <w:sz w:val="24"/>
          <w:szCs w:val="24"/>
          <w:lang w:val="en-GB"/>
        </w:rPr>
        <w:t>showed</w:t>
      </w:r>
      <w:r w:rsidR="009830B0" w:rsidRPr="00F11FE7">
        <w:rPr>
          <w:rFonts w:ascii="Book Antiqua" w:hAnsi="Book Antiqua" w:cs="Times New Roman"/>
          <w:sz w:val="24"/>
          <w:szCs w:val="24"/>
          <w:lang w:val="en-GB"/>
        </w:rPr>
        <w:t xml:space="preserve"> that human GMSCs </w:t>
      </w:r>
      <w:r w:rsidR="00696864" w:rsidRPr="00F11FE7">
        <w:rPr>
          <w:rFonts w:ascii="Book Antiqua" w:hAnsi="Book Antiqua" w:cs="Times New Roman"/>
          <w:sz w:val="24"/>
          <w:szCs w:val="24"/>
          <w:lang w:val="en-GB"/>
        </w:rPr>
        <w:t>suppress the activation of M1 m</w:t>
      </w:r>
      <w:r w:rsidR="009830B0" w:rsidRPr="00F11FE7">
        <w:rPr>
          <w:rFonts w:ascii="Book Antiqua" w:hAnsi="Book Antiqua" w:cs="Times New Roman"/>
          <w:sz w:val="24"/>
          <w:szCs w:val="24"/>
          <w:lang w:val="en-GB"/>
        </w:rPr>
        <w:t xml:space="preserve">acrophages and </w:t>
      </w:r>
      <w:r w:rsidR="00696864" w:rsidRPr="00F11FE7">
        <w:rPr>
          <w:rFonts w:ascii="Book Antiqua" w:hAnsi="Book Antiqua" w:cs="Times New Roman"/>
          <w:sz w:val="24"/>
          <w:szCs w:val="24"/>
          <w:lang w:val="en-GB"/>
        </w:rPr>
        <w:t>p</w:t>
      </w:r>
      <w:r w:rsidR="009830B0" w:rsidRPr="00F11FE7">
        <w:rPr>
          <w:rFonts w:ascii="Book Antiqua" w:hAnsi="Book Antiqua" w:cs="Times New Roman"/>
          <w:sz w:val="24"/>
          <w:szCs w:val="24"/>
          <w:lang w:val="en-GB"/>
        </w:rPr>
        <w:t xml:space="preserve">romote </w:t>
      </w:r>
      <w:r w:rsidR="00696864" w:rsidRPr="00F11FE7">
        <w:rPr>
          <w:rFonts w:ascii="Book Antiqua" w:hAnsi="Book Antiqua" w:cs="Times New Roman"/>
          <w:sz w:val="24"/>
          <w:szCs w:val="24"/>
          <w:lang w:val="en-GB"/>
        </w:rPr>
        <w:t xml:space="preserve">their </w:t>
      </w:r>
      <w:r w:rsidR="00AA3C9E" w:rsidRPr="00F11FE7">
        <w:rPr>
          <w:rFonts w:ascii="Book Antiqua" w:hAnsi="Book Antiqua" w:cs="Times New Roman"/>
          <w:sz w:val="24"/>
          <w:szCs w:val="24"/>
          <w:lang w:val="en-GB"/>
        </w:rPr>
        <w:t xml:space="preserve">polarization </w:t>
      </w:r>
      <w:r w:rsidR="00696864" w:rsidRPr="00F11FE7">
        <w:rPr>
          <w:rFonts w:ascii="Book Antiqua" w:hAnsi="Book Antiqua" w:cs="Times New Roman"/>
          <w:sz w:val="24"/>
          <w:szCs w:val="24"/>
          <w:lang w:val="en-GB"/>
        </w:rPr>
        <w:t>i</w:t>
      </w:r>
      <w:r w:rsidR="009830B0" w:rsidRPr="00F11FE7">
        <w:rPr>
          <w:rFonts w:ascii="Book Antiqua" w:hAnsi="Book Antiqua" w:cs="Times New Roman"/>
          <w:sz w:val="24"/>
          <w:szCs w:val="24"/>
          <w:lang w:val="en-GB"/>
        </w:rPr>
        <w:t>n</w:t>
      </w:r>
      <w:r w:rsidR="00696864" w:rsidRPr="00F11FE7">
        <w:rPr>
          <w:rFonts w:ascii="Book Antiqua" w:hAnsi="Book Antiqua" w:cs="Times New Roman"/>
          <w:sz w:val="24"/>
          <w:szCs w:val="24"/>
          <w:lang w:val="en-GB"/>
        </w:rPr>
        <w:t>to the M2 p</w:t>
      </w:r>
      <w:r w:rsidR="009830B0" w:rsidRPr="00F11FE7">
        <w:rPr>
          <w:rFonts w:ascii="Book Antiqua" w:hAnsi="Book Antiqua" w:cs="Times New Roman"/>
          <w:sz w:val="24"/>
          <w:szCs w:val="24"/>
          <w:lang w:val="en-GB"/>
        </w:rPr>
        <w:t>henotype</w:t>
      </w:r>
      <w:r w:rsidR="00815327" w:rsidRPr="00F11FE7">
        <w:rPr>
          <w:rFonts w:ascii="Book Antiqua" w:hAnsi="Book Antiqua" w:cs="Times New Roman"/>
          <w:sz w:val="24"/>
          <w:szCs w:val="24"/>
          <w:vertAlign w:val="superscript"/>
          <w:lang w:val="en-GB"/>
        </w:rPr>
        <w:t>[55]</w:t>
      </w:r>
      <w:r w:rsidR="00F33F04" w:rsidRPr="00F11FE7">
        <w:rPr>
          <w:rFonts w:ascii="Book Antiqua" w:hAnsi="Book Antiqua" w:cs="Times New Roman"/>
          <w:sz w:val="24"/>
          <w:szCs w:val="24"/>
          <w:lang w:val="en-GB"/>
        </w:rPr>
        <w:t>.</w:t>
      </w:r>
      <w:r w:rsidR="009830B0" w:rsidRPr="00F11FE7">
        <w:rPr>
          <w:rFonts w:ascii="Book Antiqua" w:hAnsi="Book Antiqua" w:cs="Times New Roman"/>
          <w:sz w:val="24"/>
          <w:szCs w:val="24"/>
          <w:lang w:val="en-GB"/>
        </w:rPr>
        <w:t xml:space="preserve"> </w:t>
      </w:r>
      <w:r w:rsidR="008A1BA5" w:rsidRPr="00F11FE7">
        <w:rPr>
          <w:rFonts w:ascii="Book Antiqua" w:hAnsi="Book Antiqua" w:cs="Times New Roman"/>
          <w:sz w:val="24"/>
          <w:szCs w:val="24"/>
          <w:lang w:val="en-GB"/>
        </w:rPr>
        <w:t>GMSCs</w:t>
      </w:r>
      <w:r w:rsidRPr="00F11FE7">
        <w:rPr>
          <w:rFonts w:ascii="Book Antiqua" w:hAnsi="Book Antiqua" w:cs="Times New Roman"/>
          <w:sz w:val="24"/>
          <w:szCs w:val="24"/>
          <w:lang w:val="en-GB"/>
        </w:rPr>
        <w:t xml:space="preserve"> </w:t>
      </w:r>
      <w:r w:rsidR="00AA3C9E" w:rsidRPr="00F11FE7">
        <w:rPr>
          <w:rFonts w:ascii="Book Antiqua" w:hAnsi="Book Antiqua" w:cs="Times New Roman"/>
          <w:sz w:val="24"/>
          <w:szCs w:val="24"/>
          <w:lang w:val="en-GB"/>
        </w:rPr>
        <w:t xml:space="preserve">have also been </w:t>
      </w:r>
      <w:r w:rsidRPr="00F11FE7">
        <w:rPr>
          <w:rFonts w:ascii="Book Antiqua" w:hAnsi="Book Antiqua" w:cs="Times New Roman"/>
          <w:sz w:val="24"/>
          <w:szCs w:val="24"/>
          <w:lang w:val="en-GB"/>
        </w:rPr>
        <w:t>shown to inhibit the maturation and differentiation of monocyte-derived dendritic cells through a PGE-2-dependent mechanism</w:t>
      </w:r>
      <w:r w:rsidR="00815327" w:rsidRPr="00F11FE7">
        <w:rPr>
          <w:rFonts w:ascii="Book Antiqua" w:hAnsi="Book Antiqua" w:cs="Times New Roman"/>
          <w:sz w:val="24"/>
          <w:szCs w:val="24"/>
          <w:vertAlign w:val="superscript"/>
          <w:lang w:val="en-GB"/>
        </w:rPr>
        <w:t>[56]</w:t>
      </w:r>
      <w:r w:rsidR="00F33F04"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The same study also </w:t>
      </w:r>
      <w:r w:rsidR="00AA3C9E" w:rsidRPr="00F11FE7">
        <w:rPr>
          <w:rFonts w:ascii="Book Antiqua" w:hAnsi="Book Antiqua" w:cs="Times New Roman"/>
          <w:sz w:val="24"/>
          <w:szCs w:val="24"/>
          <w:lang w:val="en-GB"/>
        </w:rPr>
        <w:t xml:space="preserve">showed </w:t>
      </w:r>
      <w:r w:rsidRPr="00F11FE7">
        <w:rPr>
          <w:rFonts w:ascii="Book Antiqua" w:hAnsi="Book Antiqua" w:cs="Times New Roman"/>
          <w:sz w:val="24"/>
          <w:szCs w:val="24"/>
          <w:lang w:val="en-GB"/>
        </w:rPr>
        <w:t xml:space="preserve">that GMSCs suppress the release of inflammatory cytokines by the human mast cell line HMC-1 </w:t>
      </w:r>
      <w:r w:rsidR="0068423A" w:rsidRPr="00F11FE7">
        <w:rPr>
          <w:rFonts w:ascii="Book Antiqua" w:hAnsi="Book Antiqua" w:cs="Times New Roman"/>
          <w:sz w:val="24"/>
          <w:szCs w:val="24"/>
          <w:lang w:val="en-GB"/>
        </w:rPr>
        <w:t xml:space="preserve">through </w:t>
      </w:r>
      <w:r w:rsidRPr="00F11FE7">
        <w:rPr>
          <w:rFonts w:ascii="Book Antiqua" w:hAnsi="Book Antiqua" w:cs="Times New Roman"/>
          <w:sz w:val="24"/>
          <w:szCs w:val="24"/>
          <w:lang w:val="en-GB"/>
        </w:rPr>
        <w:t xml:space="preserve">a </w:t>
      </w:r>
      <w:r w:rsidR="0068423A" w:rsidRPr="00F11FE7">
        <w:rPr>
          <w:rFonts w:ascii="Book Antiqua" w:hAnsi="Book Antiqua" w:cs="Times New Roman"/>
          <w:sz w:val="24"/>
          <w:szCs w:val="24"/>
          <w:lang w:val="en-GB"/>
        </w:rPr>
        <w:t>PGE-2</w:t>
      </w:r>
      <w:r w:rsidRPr="00F11FE7">
        <w:rPr>
          <w:rFonts w:ascii="Book Antiqua" w:hAnsi="Book Antiqua" w:cs="Times New Roman"/>
          <w:sz w:val="24"/>
          <w:szCs w:val="24"/>
          <w:lang w:val="en-GB"/>
        </w:rPr>
        <w:t>-</w:t>
      </w:r>
      <w:r w:rsidR="0068423A" w:rsidRPr="00F11FE7">
        <w:rPr>
          <w:rFonts w:ascii="Book Antiqua" w:hAnsi="Book Antiqua" w:cs="Times New Roman"/>
          <w:sz w:val="24"/>
          <w:szCs w:val="24"/>
          <w:lang w:val="en-GB"/>
        </w:rPr>
        <w:t xml:space="preserve">dependent mechanism but have no effect on the proliferation </w:t>
      </w:r>
      <w:r w:rsidR="00AA3C9E" w:rsidRPr="00F11FE7">
        <w:rPr>
          <w:rFonts w:ascii="Book Antiqua" w:hAnsi="Book Antiqua" w:cs="Times New Roman"/>
          <w:sz w:val="24"/>
          <w:szCs w:val="24"/>
          <w:lang w:val="en-GB"/>
        </w:rPr>
        <w:t>of HMC-1 cells</w:t>
      </w:r>
      <w:r w:rsidR="00815327" w:rsidRPr="00F11FE7">
        <w:rPr>
          <w:rFonts w:ascii="Book Antiqua" w:hAnsi="Book Antiqua" w:cs="Times New Roman"/>
          <w:sz w:val="24"/>
          <w:szCs w:val="24"/>
          <w:vertAlign w:val="superscript"/>
          <w:lang w:val="en-GB"/>
        </w:rPr>
        <w:t>[56]</w:t>
      </w:r>
      <w:r w:rsidR="00F33F04" w:rsidRPr="00F11FE7">
        <w:rPr>
          <w:rFonts w:ascii="Book Antiqua" w:hAnsi="Book Antiqua" w:cs="Times New Roman"/>
          <w:sz w:val="24"/>
          <w:szCs w:val="24"/>
          <w:lang w:val="en-GB"/>
        </w:rPr>
        <w:t>.</w:t>
      </w:r>
      <w:r w:rsidR="008A1BA5" w:rsidRPr="00F11FE7">
        <w:rPr>
          <w:rFonts w:ascii="Book Antiqua" w:hAnsi="Book Antiqua" w:cs="Times New Roman"/>
          <w:sz w:val="24"/>
          <w:szCs w:val="24"/>
          <w:lang w:val="en-GB"/>
        </w:rPr>
        <w:t xml:space="preserve"> There are also some studies showing that gingival fibroblasts (GFs), which are isolated from </w:t>
      </w:r>
      <w:r w:rsidR="00AA3C9E" w:rsidRPr="00F11FE7">
        <w:rPr>
          <w:rFonts w:ascii="Book Antiqua" w:hAnsi="Book Antiqua" w:cs="Times New Roman"/>
          <w:sz w:val="24"/>
          <w:szCs w:val="24"/>
          <w:lang w:val="en-GB"/>
        </w:rPr>
        <w:t xml:space="preserve">the </w:t>
      </w:r>
      <w:r w:rsidR="008A1BA5" w:rsidRPr="00F11FE7">
        <w:rPr>
          <w:rFonts w:ascii="Book Antiqua" w:hAnsi="Book Antiqua" w:cs="Times New Roman"/>
          <w:sz w:val="24"/>
          <w:szCs w:val="24"/>
          <w:lang w:val="en-GB"/>
        </w:rPr>
        <w:t xml:space="preserve">gingival tissue and share many characteristics </w:t>
      </w:r>
      <w:r w:rsidR="00AA3C9E" w:rsidRPr="00F11FE7">
        <w:rPr>
          <w:rFonts w:ascii="Book Antiqua" w:hAnsi="Book Antiqua" w:cs="Times New Roman"/>
          <w:sz w:val="24"/>
          <w:szCs w:val="24"/>
          <w:lang w:val="en-GB"/>
        </w:rPr>
        <w:t xml:space="preserve">with </w:t>
      </w:r>
      <w:r w:rsidR="008A1BA5" w:rsidRPr="00F11FE7">
        <w:rPr>
          <w:rFonts w:ascii="Book Antiqua" w:hAnsi="Book Antiqua" w:cs="Times New Roman"/>
          <w:sz w:val="24"/>
          <w:szCs w:val="24"/>
          <w:lang w:val="en-GB"/>
        </w:rPr>
        <w:t>GMSCs</w:t>
      </w:r>
      <w:r w:rsidR="00C065EA" w:rsidRPr="00F11FE7">
        <w:rPr>
          <w:rFonts w:ascii="Book Antiqua" w:hAnsi="Book Antiqua" w:cs="Times New Roman"/>
          <w:sz w:val="24"/>
          <w:szCs w:val="24"/>
          <w:lang w:val="en-GB"/>
        </w:rPr>
        <w:t>, possess an immunomodulatory ability</w:t>
      </w:r>
      <w:r w:rsidR="00815327" w:rsidRPr="00F11FE7">
        <w:rPr>
          <w:rFonts w:ascii="Book Antiqua" w:hAnsi="Book Antiqua" w:cs="Times New Roman"/>
          <w:sz w:val="24"/>
          <w:szCs w:val="24"/>
          <w:vertAlign w:val="superscript"/>
          <w:lang w:val="en-GB"/>
        </w:rPr>
        <w:t>[57]</w:t>
      </w:r>
      <w:r w:rsidR="00C065EA" w:rsidRPr="00F11FE7">
        <w:rPr>
          <w:rFonts w:ascii="Book Antiqua" w:hAnsi="Book Antiqua" w:cs="Times New Roman"/>
          <w:sz w:val="24"/>
          <w:szCs w:val="24"/>
          <w:lang w:val="en-GB"/>
        </w:rPr>
        <w:t>.</w:t>
      </w:r>
      <w:r w:rsidR="008A1BA5"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In particular</w:t>
      </w:r>
      <w:r w:rsidR="009830B0" w:rsidRPr="00F11FE7">
        <w:rPr>
          <w:rFonts w:ascii="Book Antiqua" w:hAnsi="Book Antiqua" w:cs="Times New Roman"/>
          <w:sz w:val="24"/>
          <w:szCs w:val="24"/>
          <w:lang w:val="en-GB"/>
        </w:rPr>
        <w:t xml:space="preserve">, human GFs suppress </w:t>
      </w:r>
      <w:r w:rsidR="00AA3C9E" w:rsidRPr="00F11FE7">
        <w:rPr>
          <w:rFonts w:ascii="Book Antiqua" w:hAnsi="Book Antiqua" w:cs="Times New Roman"/>
          <w:sz w:val="24"/>
          <w:szCs w:val="24"/>
          <w:lang w:val="en-GB"/>
        </w:rPr>
        <w:t xml:space="preserve">the </w:t>
      </w:r>
      <w:r w:rsidR="003D734F" w:rsidRPr="00F11FE7">
        <w:rPr>
          <w:rFonts w:ascii="Book Antiqua" w:hAnsi="Book Antiqua" w:cs="Times New Roman"/>
          <w:sz w:val="24"/>
          <w:szCs w:val="24"/>
          <w:lang w:val="en-GB"/>
        </w:rPr>
        <w:t>Con A</w:t>
      </w:r>
      <w:r w:rsidRPr="00F11FE7">
        <w:rPr>
          <w:rFonts w:ascii="Book Antiqua" w:hAnsi="Book Antiqua" w:cs="Times New Roman"/>
          <w:sz w:val="24"/>
          <w:szCs w:val="24"/>
          <w:lang w:val="en-GB"/>
        </w:rPr>
        <w:t>-</w:t>
      </w:r>
      <w:r w:rsidR="009830B0" w:rsidRPr="00F11FE7">
        <w:rPr>
          <w:rFonts w:ascii="Book Antiqua" w:hAnsi="Book Antiqua" w:cs="Times New Roman"/>
          <w:sz w:val="24"/>
          <w:szCs w:val="24"/>
          <w:lang w:val="en-GB"/>
        </w:rPr>
        <w:t xml:space="preserve">induced proliferation of </w:t>
      </w:r>
      <w:r w:rsidRPr="00F11FE7">
        <w:rPr>
          <w:rFonts w:ascii="Book Antiqua" w:hAnsi="Book Antiqua" w:cs="Times New Roman"/>
          <w:sz w:val="24"/>
          <w:szCs w:val="24"/>
          <w:lang w:val="en-GB"/>
        </w:rPr>
        <w:t>PBMCs,</w:t>
      </w:r>
      <w:r w:rsidR="009830B0" w:rsidRPr="00F11FE7">
        <w:rPr>
          <w:rFonts w:ascii="Book Antiqua" w:hAnsi="Book Antiqua" w:cs="Times New Roman"/>
          <w:sz w:val="24"/>
          <w:szCs w:val="24"/>
          <w:lang w:val="en-GB"/>
        </w:rPr>
        <w:t xml:space="preserve"> and this effect </w:t>
      </w:r>
      <w:r w:rsidR="00AA3C9E" w:rsidRPr="00F11FE7">
        <w:rPr>
          <w:rFonts w:ascii="Book Antiqua" w:hAnsi="Book Antiqua" w:cs="Times New Roman"/>
          <w:sz w:val="24"/>
          <w:szCs w:val="24"/>
          <w:lang w:val="en-GB"/>
        </w:rPr>
        <w:t xml:space="preserve">is </w:t>
      </w:r>
      <w:r w:rsidR="00F2593F" w:rsidRPr="00F11FE7">
        <w:rPr>
          <w:rFonts w:ascii="Book Antiqua" w:hAnsi="Book Antiqua" w:cs="Times New Roman"/>
          <w:sz w:val="24"/>
          <w:szCs w:val="24"/>
          <w:lang w:val="en-GB"/>
        </w:rPr>
        <w:t>quantitatively</w:t>
      </w:r>
      <w:r w:rsidR="009830B0" w:rsidRPr="00F11FE7">
        <w:rPr>
          <w:rFonts w:ascii="Book Antiqua" w:hAnsi="Book Antiqua" w:cs="Times New Roman"/>
          <w:sz w:val="24"/>
          <w:szCs w:val="24"/>
          <w:lang w:val="en-GB"/>
        </w:rPr>
        <w:t xml:space="preserve"> similar to </w:t>
      </w:r>
      <w:r w:rsidR="00AA3C9E" w:rsidRPr="00F11FE7">
        <w:rPr>
          <w:rFonts w:ascii="Book Antiqua" w:hAnsi="Book Antiqua" w:cs="Times New Roman"/>
          <w:sz w:val="24"/>
          <w:szCs w:val="24"/>
          <w:lang w:val="en-GB"/>
        </w:rPr>
        <w:t xml:space="preserve">that </w:t>
      </w:r>
      <w:r w:rsidR="009830B0" w:rsidRPr="00F11FE7">
        <w:rPr>
          <w:rFonts w:ascii="Book Antiqua" w:hAnsi="Book Antiqua" w:cs="Times New Roman"/>
          <w:sz w:val="24"/>
          <w:szCs w:val="24"/>
          <w:lang w:val="en-GB"/>
        </w:rPr>
        <w:t xml:space="preserve">of DPSCs </w:t>
      </w:r>
      <w:r w:rsidR="00AA3C9E" w:rsidRPr="00F11FE7">
        <w:rPr>
          <w:rFonts w:ascii="Book Antiqua" w:hAnsi="Book Antiqua" w:cs="Times New Roman"/>
          <w:sz w:val="24"/>
          <w:szCs w:val="24"/>
          <w:lang w:val="en-GB"/>
        </w:rPr>
        <w:t xml:space="preserve">on </w:t>
      </w:r>
      <w:r w:rsidR="009830B0" w:rsidRPr="00F11FE7">
        <w:rPr>
          <w:rFonts w:ascii="Book Antiqua" w:hAnsi="Book Antiqua" w:cs="Times New Roman"/>
          <w:sz w:val="24"/>
          <w:szCs w:val="24"/>
          <w:lang w:val="en-GB"/>
        </w:rPr>
        <w:t>PDLSCs</w:t>
      </w:r>
      <w:r w:rsidR="00815327" w:rsidRPr="00F11FE7">
        <w:rPr>
          <w:rFonts w:ascii="Book Antiqua" w:hAnsi="Book Antiqua" w:cs="Times New Roman"/>
          <w:sz w:val="24"/>
          <w:szCs w:val="24"/>
          <w:vertAlign w:val="superscript"/>
          <w:lang w:val="en-GB"/>
        </w:rPr>
        <w:t>[25]</w:t>
      </w:r>
      <w:r w:rsidR="00C065EA" w:rsidRPr="00F11FE7">
        <w:rPr>
          <w:rFonts w:ascii="Book Antiqua" w:hAnsi="Book Antiqua" w:cs="Times New Roman"/>
          <w:sz w:val="24"/>
          <w:szCs w:val="24"/>
          <w:lang w:val="en-GB"/>
        </w:rPr>
        <w:t>.</w:t>
      </w:r>
      <w:r w:rsidR="009830B0" w:rsidRPr="00F11FE7">
        <w:rPr>
          <w:rFonts w:ascii="Book Antiqua" w:hAnsi="Book Antiqua" w:cs="Times New Roman"/>
          <w:sz w:val="24"/>
          <w:szCs w:val="24"/>
          <w:lang w:val="en-GB"/>
        </w:rPr>
        <w:t xml:space="preserve"> </w:t>
      </w:r>
      <w:r w:rsidR="00CC75DF" w:rsidRPr="00F11FE7">
        <w:rPr>
          <w:rFonts w:ascii="Book Antiqua" w:hAnsi="Book Antiqua" w:cs="Times New Roman"/>
          <w:sz w:val="24"/>
          <w:szCs w:val="24"/>
          <w:lang w:val="en-GB"/>
        </w:rPr>
        <w:t>Both primary human GF</w:t>
      </w:r>
      <w:r w:rsidR="00AA3C9E" w:rsidRPr="00F11FE7">
        <w:rPr>
          <w:rFonts w:ascii="Book Antiqua" w:hAnsi="Book Antiqua" w:cs="Times New Roman"/>
          <w:sz w:val="24"/>
          <w:szCs w:val="24"/>
          <w:lang w:val="en-GB"/>
        </w:rPr>
        <w:t>s</w:t>
      </w:r>
      <w:r w:rsidR="008A1BA5" w:rsidRPr="00F11FE7">
        <w:rPr>
          <w:rFonts w:ascii="Book Antiqua" w:hAnsi="Book Antiqua" w:cs="Times New Roman"/>
          <w:sz w:val="24"/>
          <w:szCs w:val="24"/>
          <w:lang w:val="en-GB"/>
        </w:rPr>
        <w:t xml:space="preserve"> </w:t>
      </w:r>
      <w:r w:rsidR="00CC75DF" w:rsidRPr="00F11FE7">
        <w:rPr>
          <w:rFonts w:ascii="Book Antiqua" w:hAnsi="Book Antiqua" w:cs="Times New Roman"/>
          <w:sz w:val="24"/>
          <w:szCs w:val="24"/>
          <w:lang w:val="en-GB"/>
        </w:rPr>
        <w:t xml:space="preserve">and </w:t>
      </w:r>
      <w:r w:rsidR="00AA3C9E" w:rsidRPr="00F11FE7">
        <w:rPr>
          <w:rFonts w:ascii="Book Antiqua" w:hAnsi="Book Antiqua" w:cs="Times New Roman"/>
          <w:sz w:val="24"/>
          <w:szCs w:val="24"/>
          <w:lang w:val="en-GB"/>
        </w:rPr>
        <w:t xml:space="preserve">the </w:t>
      </w:r>
      <w:r w:rsidR="00CC75DF" w:rsidRPr="00F11FE7">
        <w:rPr>
          <w:rFonts w:ascii="Book Antiqua" w:hAnsi="Book Antiqua" w:cs="Times New Roman"/>
          <w:sz w:val="24"/>
          <w:szCs w:val="24"/>
          <w:lang w:val="en-GB"/>
        </w:rPr>
        <w:t>HGF-1 cell line suppress LPS</w:t>
      </w:r>
      <w:r w:rsidRPr="00F11FE7">
        <w:rPr>
          <w:rFonts w:ascii="Book Antiqua" w:hAnsi="Book Antiqua" w:cs="Times New Roman"/>
          <w:sz w:val="24"/>
          <w:szCs w:val="24"/>
          <w:lang w:val="en-GB"/>
        </w:rPr>
        <w:t>-</w:t>
      </w:r>
      <w:r w:rsidR="00CC75DF" w:rsidRPr="00F11FE7">
        <w:rPr>
          <w:rFonts w:ascii="Book Antiqua" w:hAnsi="Book Antiqua" w:cs="Times New Roman"/>
          <w:sz w:val="24"/>
          <w:szCs w:val="24"/>
          <w:lang w:val="en-GB"/>
        </w:rPr>
        <w:t>induced TNF-</w:t>
      </w:r>
      <w:r w:rsidR="00C43FD6" w:rsidRPr="00F11FE7">
        <w:rPr>
          <w:rFonts w:ascii="Book Antiqua" w:hAnsi="Book Antiqua" w:cs="Times New Roman"/>
          <w:sz w:val="24"/>
          <w:szCs w:val="24"/>
          <w:lang w:val="en-GB"/>
        </w:rPr>
        <w:t>α</w:t>
      </w:r>
      <w:r w:rsidR="00CC75DF" w:rsidRPr="00F11FE7">
        <w:rPr>
          <w:rFonts w:ascii="Book Antiqua" w:hAnsi="Book Antiqua" w:cs="Times New Roman"/>
          <w:sz w:val="24"/>
          <w:szCs w:val="24"/>
          <w:lang w:val="en-GB"/>
        </w:rPr>
        <w:t xml:space="preserve"> production by THP-1 macrophages</w:t>
      </w:r>
      <w:r w:rsidR="00815327" w:rsidRPr="00F11FE7">
        <w:rPr>
          <w:rFonts w:ascii="Book Antiqua" w:hAnsi="Book Antiqua" w:cs="Times New Roman"/>
          <w:sz w:val="24"/>
          <w:szCs w:val="24"/>
          <w:vertAlign w:val="superscript"/>
          <w:lang w:val="en-GB"/>
        </w:rPr>
        <w:t>[47]</w:t>
      </w:r>
      <w:r w:rsidR="00C065EA" w:rsidRPr="00F11FE7">
        <w:rPr>
          <w:rFonts w:ascii="Book Antiqua" w:hAnsi="Book Antiqua" w:cs="Times New Roman"/>
          <w:sz w:val="24"/>
          <w:szCs w:val="24"/>
          <w:lang w:val="en-GB"/>
        </w:rPr>
        <w:t>.</w:t>
      </w:r>
      <w:r w:rsidR="00815327" w:rsidRPr="00F11FE7">
        <w:rPr>
          <w:rFonts w:ascii="Book Antiqua" w:hAnsi="Book Antiqua" w:cs="Times New Roman"/>
          <w:sz w:val="24"/>
          <w:szCs w:val="24"/>
          <w:lang w:val="en-GB"/>
        </w:rPr>
        <w:t xml:space="preserve"> </w:t>
      </w:r>
    </w:p>
    <w:p w:rsidR="00E54E38" w:rsidRPr="00F11FE7" w:rsidRDefault="00E54E38" w:rsidP="00C07F93">
      <w:pPr>
        <w:spacing w:after="0" w:line="360" w:lineRule="auto"/>
        <w:ind w:left="0" w:right="0"/>
        <w:rPr>
          <w:rFonts w:ascii="Book Antiqua" w:hAnsi="Book Antiqua" w:cs="Times New Roman"/>
          <w:sz w:val="24"/>
          <w:szCs w:val="24"/>
          <w:lang w:val="en-GB"/>
        </w:rPr>
      </w:pPr>
    </w:p>
    <w:p w:rsidR="00211B7C" w:rsidRPr="00F11FE7" w:rsidRDefault="006B3F92" w:rsidP="00C07F93">
      <w:pPr>
        <w:spacing w:after="0" w:line="360" w:lineRule="auto"/>
        <w:ind w:left="0" w:right="0"/>
        <w:rPr>
          <w:rFonts w:ascii="Book Antiqua" w:hAnsi="Book Antiqua" w:cs="Times New Roman"/>
          <w:b/>
          <w:bCs/>
          <w:i/>
          <w:sz w:val="24"/>
          <w:szCs w:val="24"/>
          <w:lang w:val="en-GB"/>
        </w:rPr>
      </w:pPr>
      <w:r w:rsidRPr="00F11FE7">
        <w:rPr>
          <w:rFonts w:ascii="Book Antiqua" w:hAnsi="Book Antiqua" w:cs="Times New Roman"/>
          <w:b/>
          <w:bCs/>
          <w:i/>
          <w:sz w:val="24"/>
          <w:szCs w:val="24"/>
          <w:lang w:val="en-GB"/>
        </w:rPr>
        <w:t>Stem cells o</w:t>
      </w:r>
      <w:r w:rsidR="00E44ABD" w:rsidRPr="00F11FE7">
        <w:rPr>
          <w:rFonts w:ascii="Book Antiqua" w:hAnsi="Book Antiqua" w:cs="Times New Roman"/>
          <w:b/>
          <w:bCs/>
          <w:i/>
          <w:sz w:val="24"/>
          <w:szCs w:val="24"/>
          <w:lang w:val="en-GB"/>
        </w:rPr>
        <w:t>f</w:t>
      </w:r>
      <w:r w:rsidRPr="00F11FE7">
        <w:rPr>
          <w:rFonts w:ascii="Book Antiqua" w:hAnsi="Book Antiqua" w:cs="Times New Roman"/>
          <w:b/>
          <w:bCs/>
          <w:i/>
          <w:sz w:val="24"/>
          <w:szCs w:val="24"/>
          <w:lang w:val="en-GB"/>
        </w:rPr>
        <w:t xml:space="preserve"> human exfoliated deciduous teeth</w:t>
      </w:r>
    </w:p>
    <w:p w:rsidR="00943DBA"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In 2003, mesenchymal stem cells were first isolated from human exfoliated deciduous teeth by Miura </w:t>
      </w:r>
      <w:r w:rsidR="0038564E" w:rsidRPr="00F11FE7">
        <w:rPr>
          <w:rFonts w:ascii="Book Antiqua" w:hAnsi="Book Antiqua" w:cs="Times New Roman"/>
          <w:i/>
          <w:iCs/>
          <w:sz w:val="24"/>
          <w:szCs w:val="24"/>
          <w:lang w:val="en-GB"/>
        </w:rPr>
        <w:t>et al</w:t>
      </w:r>
      <w:r w:rsidR="00815327" w:rsidRPr="00F11FE7">
        <w:rPr>
          <w:rFonts w:ascii="Book Antiqua" w:hAnsi="Book Antiqua" w:cs="Times New Roman"/>
          <w:noProof/>
          <w:sz w:val="24"/>
          <w:szCs w:val="24"/>
          <w:vertAlign w:val="superscript"/>
          <w:lang w:val="en-GB"/>
        </w:rPr>
        <w:t>[5]</w:t>
      </w:r>
      <w:r w:rsidRPr="00F11FE7">
        <w:rPr>
          <w:rFonts w:ascii="Book Antiqua" w:hAnsi="Book Antiqua" w:cs="Times New Roman"/>
          <w:sz w:val="24"/>
          <w:szCs w:val="24"/>
          <w:lang w:val="en-GB"/>
        </w:rPr>
        <w:t xml:space="preserve"> and termed </w:t>
      </w:r>
      <w:r w:rsidR="00815327" w:rsidRPr="00F11FE7">
        <w:rPr>
          <w:rFonts w:ascii="Book Antiqua" w:hAnsi="Book Antiqua" w:cs="Times New Roman"/>
          <w:sz w:val="24"/>
          <w:szCs w:val="24"/>
          <w:lang w:val="en-GB"/>
        </w:rPr>
        <w:t>Stem cells of human exfoliated deciduous teeth (SHEDs)</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232122" w:rsidRPr="00F11FE7">
        <w:rPr>
          <w:rFonts w:ascii="Book Antiqua" w:hAnsi="Book Antiqua" w:cs="Times New Roman"/>
          <w:sz w:val="24"/>
          <w:szCs w:val="24"/>
          <w:lang w:val="en-GB"/>
        </w:rPr>
        <w:t>In particular</w:t>
      </w:r>
      <w:r w:rsidRPr="00F11FE7">
        <w:rPr>
          <w:rFonts w:ascii="Book Antiqua" w:hAnsi="Book Antiqua" w:cs="Times New Roman"/>
          <w:sz w:val="24"/>
          <w:szCs w:val="24"/>
          <w:lang w:val="en-GB"/>
        </w:rPr>
        <w:t xml:space="preserve">, these cells were obtained from the pulp of deciduous teeth </w:t>
      </w:r>
      <w:r w:rsidR="00232122"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 xml:space="preserve">show a higher proliferation rate, </w:t>
      </w:r>
      <w:r w:rsidR="00232122" w:rsidRPr="00F11FE7">
        <w:rPr>
          <w:rFonts w:ascii="Book Antiqua" w:hAnsi="Book Antiqua" w:cs="Times New Roman"/>
          <w:sz w:val="24"/>
          <w:szCs w:val="24"/>
          <w:lang w:val="en-GB"/>
        </w:rPr>
        <w:t xml:space="preserve">faster </w:t>
      </w:r>
      <w:r w:rsidRPr="00F11FE7">
        <w:rPr>
          <w:rFonts w:ascii="Book Antiqua" w:hAnsi="Book Antiqua" w:cs="Times New Roman"/>
          <w:sz w:val="24"/>
          <w:szCs w:val="24"/>
          <w:lang w:val="en-GB"/>
        </w:rPr>
        <w:t xml:space="preserve">cell-proliferation doubling </w:t>
      </w:r>
      <w:r w:rsidR="00232122" w:rsidRPr="00F11FE7">
        <w:rPr>
          <w:rFonts w:ascii="Book Antiqua" w:hAnsi="Book Antiqua" w:cs="Times New Roman"/>
          <w:sz w:val="24"/>
          <w:szCs w:val="24"/>
          <w:lang w:val="en-GB"/>
        </w:rPr>
        <w:t xml:space="preserve">time </w:t>
      </w:r>
      <w:r w:rsidRPr="00F11FE7">
        <w:rPr>
          <w:rFonts w:ascii="Book Antiqua" w:hAnsi="Book Antiqua" w:cs="Times New Roman"/>
          <w:sz w:val="24"/>
          <w:szCs w:val="24"/>
          <w:lang w:val="en-GB"/>
        </w:rPr>
        <w:t xml:space="preserve">and </w:t>
      </w:r>
      <w:r w:rsidR="00232122" w:rsidRPr="00F11FE7">
        <w:rPr>
          <w:rFonts w:ascii="Book Antiqua" w:hAnsi="Book Antiqua" w:cs="Times New Roman"/>
          <w:sz w:val="24"/>
          <w:szCs w:val="24"/>
          <w:lang w:val="en-GB"/>
        </w:rPr>
        <w:t xml:space="preserve">higher </w:t>
      </w:r>
      <w:r w:rsidRPr="00F11FE7">
        <w:rPr>
          <w:rFonts w:ascii="Book Antiqua" w:hAnsi="Book Antiqua" w:cs="Times New Roman"/>
          <w:sz w:val="24"/>
          <w:szCs w:val="24"/>
          <w:lang w:val="en-GB"/>
        </w:rPr>
        <w:t xml:space="preserve">osteoinductive capacity </w:t>
      </w:r>
      <w:r w:rsidR="00232122" w:rsidRPr="00F11FE7">
        <w:rPr>
          <w:rFonts w:ascii="Book Antiqua" w:hAnsi="Book Antiqua" w:cs="Times New Roman"/>
          <w:sz w:val="24"/>
          <w:szCs w:val="24"/>
          <w:lang w:val="en-GB"/>
        </w:rPr>
        <w:t xml:space="preserve">than </w:t>
      </w:r>
      <w:r w:rsidRPr="00F11FE7">
        <w:rPr>
          <w:rFonts w:ascii="Book Antiqua" w:hAnsi="Book Antiqua" w:cs="Times New Roman"/>
          <w:sz w:val="24"/>
          <w:szCs w:val="24"/>
          <w:lang w:val="en-GB"/>
        </w:rPr>
        <w:t>DPSCs isolated from permanent teeth</w:t>
      </w:r>
      <w:r w:rsidR="00DB1C91" w:rsidRPr="00F11FE7">
        <w:rPr>
          <w:rFonts w:ascii="Book Antiqua" w:hAnsi="Book Antiqua" w:cs="Times New Roman"/>
          <w:noProof/>
          <w:sz w:val="24"/>
          <w:szCs w:val="24"/>
          <w:vertAlign w:val="superscript"/>
          <w:lang w:val="en-GB"/>
        </w:rPr>
        <w:t>[5]</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B57B77" w:rsidRPr="00F11FE7">
        <w:rPr>
          <w:rFonts w:ascii="Book Antiqua" w:hAnsi="Book Antiqua" w:cs="Times New Roman"/>
          <w:sz w:val="24"/>
          <w:szCs w:val="24"/>
          <w:lang w:val="en-GB"/>
        </w:rPr>
        <w:t>A study using anti</w:t>
      </w:r>
      <w:r w:rsidR="00232122" w:rsidRPr="00F11FE7">
        <w:rPr>
          <w:rFonts w:ascii="Book Antiqua" w:hAnsi="Book Antiqua" w:cs="Times New Roman"/>
          <w:sz w:val="24"/>
          <w:szCs w:val="24"/>
          <w:lang w:val="en-GB"/>
        </w:rPr>
        <w:t>-</w:t>
      </w:r>
      <w:r w:rsidR="00B57B77" w:rsidRPr="00F11FE7">
        <w:rPr>
          <w:rFonts w:ascii="Book Antiqua" w:hAnsi="Book Antiqua" w:cs="Times New Roman"/>
          <w:sz w:val="24"/>
          <w:szCs w:val="24"/>
          <w:lang w:val="en-GB"/>
        </w:rPr>
        <w:t>CD3/CD28</w:t>
      </w:r>
      <w:r w:rsidR="00232122" w:rsidRPr="00F11FE7">
        <w:rPr>
          <w:rFonts w:ascii="Book Antiqua" w:hAnsi="Book Antiqua" w:cs="Times New Roman"/>
          <w:sz w:val="24"/>
          <w:szCs w:val="24"/>
          <w:lang w:val="en-GB"/>
        </w:rPr>
        <w:t xml:space="preserve"> antibody</w:t>
      </w:r>
      <w:r w:rsidRPr="00F11FE7">
        <w:rPr>
          <w:rFonts w:ascii="Book Antiqua" w:hAnsi="Book Antiqua" w:cs="Times New Roman"/>
          <w:sz w:val="24"/>
          <w:szCs w:val="24"/>
          <w:lang w:val="en-GB"/>
        </w:rPr>
        <w:t>-</w:t>
      </w:r>
      <w:r w:rsidR="00B57B77" w:rsidRPr="00F11FE7">
        <w:rPr>
          <w:rFonts w:ascii="Book Antiqua" w:hAnsi="Book Antiqua" w:cs="Times New Roman"/>
          <w:sz w:val="24"/>
          <w:szCs w:val="24"/>
          <w:lang w:val="en-GB"/>
        </w:rPr>
        <w:t xml:space="preserve">activated </w:t>
      </w:r>
      <w:r w:rsidRPr="00F11FE7">
        <w:rPr>
          <w:rFonts w:ascii="Book Antiqua" w:hAnsi="Book Antiqua" w:cs="Times New Roman"/>
          <w:sz w:val="24"/>
          <w:szCs w:val="24"/>
          <w:lang w:val="en-GB"/>
        </w:rPr>
        <w:t>PBMCs</w:t>
      </w:r>
      <w:r w:rsidR="00B57B77" w:rsidRPr="00F11FE7">
        <w:rPr>
          <w:rFonts w:ascii="Book Antiqua" w:hAnsi="Book Antiqua" w:cs="Times New Roman"/>
          <w:sz w:val="24"/>
          <w:szCs w:val="24"/>
          <w:lang w:val="en-GB"/>
        </w:rPr>
        <w:t xml:space="preserve"> and naïve CD4</w:t>
      </w:r>
      <w:r w:rsidR="00B57B77" w:rsidRPr="00F11FE7">
        <w:rPr>
          <w:rFonts w:ascii="Book Antiqua" w:hAnsi="Book Antiqua" w:cs="Times New Roman"/>
          <w:sz w:val="24"/>
          <w:szCs w:val="24"/>
          <w:vertAlign w:val="superscript"/>
          <w:lang w:val="en-GB"/>
        </w:rPr>
        <w:t>+</w:t>
      </w:r>
      <w:r w:rsidR="00B57B77" w:rsidRPr="00F11FE7">
        <w:rPr>
          <w:rFonts w:ascii="Book Antiqua" w:hAnsi="Book Antiqua" w:cs="Times New Roman"/>
          <w:sz w:val="24"/>
          <w:szCs w:val="24"/>
          <w:lang w:val="en-GB"/>
        </w:rPr>
        <w:t xml:space="preserve"> T cells </w:t>
      </w:r>
      <w:r w:rsidRPr="00F11FE7">
        <w:rPr>
          <w:rFonts w:ascii="Book Antiqua" w:hAnsi="Book Antiqua" w:cs="Times New Roman"/>
          <w:sz w:val="24"/>
          <w:szCs w:val="24"/>
          <w:lang w:val="en-GB"/>
        </w:rPr>
        <w:t>showed</w:t>
      </w:r>
      <w:r w:rsidR="00B57B77" w:rsidRPr="00F11FE7">
        <w:rPr>
          <w:rFonts w:ascii="Book Antiqua" w:hAnsi="Book Antiqua" w:cs="Times New Roman"/>
          <w:sz w:val="24"/>
          <w:szCs w:val="24"/>
          <w:lang w:val="en-GB"/>
        </w:rPr>
        <w:t xml:space="preserve"> that SHED</w:t>
      </w:r>
      <w:r w:rsidR="008C7B84" w:rsidRPr="00F11FE7">
        <w:rPr>
          <w:rFonts w:ascii="Book Antiqua" w:hAnsi="Book Antiqua" w:cs="Times New Roman"/>
          <w:sz w:val="24"/>
          <w:szCs w:val="24"/>
          <w:lang w:val="en-GB"/>
        </w:rPr>
        <w:t>s</w:t>
      </w:r>
      <w:r w:rsidR="00B57B77" w:rsidRPr="00F11FE7">
        <w:rPr>
          <w:rFonts w:ascii="Book Antiqua" w:hAnsi="Book Antiqua" w:cs="Times New Roman"/>
          <w:sz w:val="24"/>
          <w:szCs w:val="24"/>
          <w:lang w:val="en-GB"/>
        </w:rPr>
        <w:t xml:space="preserve"> inhibit Th17 differentiation</w:t>
      </w:r>
      <w:r w:rsidRPr="00F11FE7">
        <w:rPr>
          <w:rFonts w:ascii="Book Antiqua" w:hAnsi="Book Antiqua" w:cs="Times New Roman"/>
          <w:sz w:val="24"/>
          <w:szCs w:val="24"/>
          <w:lang w:val="en-GB"/>
        </w:rPr>
        <w:t>,</w:t>
      </w:r>
      <w:r w:rsidR="00B57B77" w:rsidRPr="00F11FE7">
        <w:rPr>
          <w:rFonts w:ascii="Book Antiqua" w:hAnsi="Book Antiqua" w:cs="Times New Roman"/>
          <w:sz w:val="24"/>
          <w:szCs w:val="24"/>
          <w:lang w:val="en-GB"/>
        </w:rPr>
        <w:t xml:space="preserve"> and </w:t>
      </w:r>
      <w:r w:rsidR="00232122" w:rsidRPr="00F11FE7">
        <w:rPr>
          <w:rFonts w:ascii="Book Antiqua" w:hAnsi="Book Antiqua" w:cs="Times New Roman"/>
          <w:sz w:val="24"/>
          <w:szCs w:val="24"/>
          <w:lang w:val="en-GB"/>
        </w:rPr>
        <w:t xml:space="preserve">the </w:t>
      </w:r>
      <w:r w:rsidR="00B57B77" w:rsidRPr="00F11FE7">
        <w:rPr>
          <w:rFonts w:ascii="Book Antiqua" w:hAnsi="Book Antiqua" w:cs="Times New Roman"/>
          <w:sz w:val="24"/>
          <w:szCs w:val="24"/>
          <w:lang w:val="en-GB"/>
        </w:rPr>
        <w:t xml:space="preserve">effect </w:t>
      </w:r>
      <w:r w:rsidR="00232122" w:rsidRPr="00F11FE7">
        <w:rPr>
          <w:rFonts w:ascii="Book Antiqua" w:hAnsi="Book Antiqua" w:cs="Times New Roman"/>
          <w:sz w:val="24"/>
          <w:szCs w:val="24"/>
          <w:lang w:val="en-GB"/>
        </w:rPr>
        <w:t>of SHED</w:t>
      </w:r>
      <w:r w:rsidR="008C7B84" w:rsidRPr="00F11FE7">
        <w:rPr>
          <w:rFonts w:ascii="Book Antiqua" w:hAnsi="Book Antiqua" w:cs="Times New Roman"/>
          <w:sz w:val="24"/>
          <w:szCs w:val="24"/>
          <w:lang w:val="en-GB"/>
        </w:rPr>
        <w:t>s</w:t>
      </w:r>
      <w:r w:rsidR="00232122"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was</w:t>
      </w:r>
      <w:r w:rsidR="00B57B77" w:rsidRPr="00F11FE7">
        <w:rPr>
          <w:rFonts w:ascii="Book Antiqua" w:hAnsi="Book Antiqua" w:cs="Times New Roman"/>
          <w:sz w:val="24"/>
          <w:szCs w:val="24"/>
          <w:lang w:val="en-GB"/>
        </w:rPr>
        <w:t xml:space="preserve"> stronger </w:t>
      </w:r>
      <w:r w:rsidR="00232122" w:rsidRPr="00F11FE7">
        <w:rPr>
          <w:rFonts w:ascii="Book Antiqua" w:hAnsi="Book Antiqua" w:cs="Times New Roman"/>
          <w:sz w:val="24"/>
          <w:szCs w:val="24"/>
          <w:lang w:val="en-GB"/>
        </w:rPr>
        <w:t xml:space="preserve">than </w:t>
      </w:r>
      <w:r w:rsidR="00B57B77" w:rsidRPr="00F11FE7">
        <w:rPr>
          <w:rFonts w:ascii="Book Antiqua" w:hAnsi="Book Antiqua" w:cs="Times New Roman"/>
          <w:sz w:val="24"/>
          <w:szCs w:val="24"/>
          <w:lang w:val="en-GB"/>
        </w:rPr>
        <w:t>that of bone marrow MSCs</w:t>
      </w:r>
      <w:r w:rsidR="00DB1C91" w:rsidRPr="00F11FE7">
        <w:rPr>
          <w:rFonts w:ascii="Book Antiqua" w:hAnsi="Book Antiqua" w:cs="Times New Roman"/>
          <w:sz w:val="24"/>
          <w:szCs w:val="24"/>
          <w:vertAlign w:val="superscript"/>
          <w:lang w:val="en-GB"/>
        </w:rPr>
        <w:t>[58]</w:t>
      </w:r>
      <w:r w:rsidR="00C065EA" w:rsidRPr="00F11FE7">
        <w:rPr>
          <w:rFonts w:ascii="Book Antiqua" w:hAnsi="Book Antiqua" w:cs="Times New Roman"/>
          <w:sz w:val="24"/>
          <w:szCs w:val="24"/>
          <w:lang w:val="en-GB"/>
        </w:rPr>
        <w:t>.</w:t>
      </w:r>
      <w:r w:rsidR="00B57B77"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Furthermore</w:t>
      </w:r>
      <w:r w:rsidR="00B57B77"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the differentiation, maturation, and T cell</w:t>
      </w:r>
      <w:r w:rsidR="00232122"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activation ability of monocyte-derived DCs </w:t>
      </w:r>
      <w:r w:rsidR="00F800D8" w:rsidRPr="00F11FE7">
        <w:rPr>
          <w:rFonts w:ascii="Book Antiqua" w:hAnsi="Book Antiqua" w:cs="Times New Roman"/>
          <w:sz w:val="24"/>
          <w:szCs w:val="24"/>
          <w:lang w:val="en-GB"/>
        </w:rPr>
        <w:t>have been shown to be influenced by SHED</w:t>
      </w:r>
      <w:r w:rsidR="00955EFD" w:rsidRPr="00F11FE7">
        <w:rPr>
          <w:rFonts w:ascii="Book Antiqua" w:hAnsi="Book Antiqua" w:cs="Times New Roman"/>
          <w:sz w:val="24"/>
          <w:szCs w:val="24"/>
          <w:vertAlign w:val="superscript"/>
          <w:lang w:val="en-GB"/>
        </w:rPr>
        <w:t>[59]</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Particularly, </w:t>
      </w:r>
      <w:r w:rsidR="002C3FDE" w:rsidRPr="00F11FE7">
        <w:rPr>
          <w:rFonts w:ascii="Book Antiqua" w:hAnsi="Book Antiqua" w:cs="Times New Roman"/>
          <w:sz w:val="24"/>
          <w:szCs w:val="24"/>
          <w:lang w:val="en-GB"/>
        </w:rPr>
        <w:t>DCs exhibit</w:t>
      </w:r>
      <w:r w:rsidRPr="00F11FE7">
        <w:rPr>
          <w:rFonts w:ascii="Book Antiqua" w:hAnsi="Book Antiqua" w:cs="Times New Roman"/>
          <w:sz w:val="24"/>
          <w:szCs w:val="24"/>
          <w:lang w:val="en-GB"/>
        </w:rPr>
        <w:t xml:space="preserve"> decreased production of </w:t>
      </w:r>
      <w:r w:rsidR="00232122" w:rsidRPr="00F11FE7">
        <w:rPr>
          <w:rFonts w:ascii="Book Antiqua" w:hAnsi="Book Antiqua" w:cs="Times New Roman"/>
          <w:sz w:val="24"/>
          <w:szCs w:val="24"/>
          <w:lang w:val="en-GB"/>
        </w:rPr>
        <w:t xml:space="preserve">the </w:t>
      </w:r>
      <w:r w:rsidR="003D734F" w:rsidRPr="00F11FE7">
        <w:rPr>
          <w:rFonts w:ascii="Book Antiqua" w:hAnsi="Book Antiqua" w:cs="Times New Roman"/>
          <w:sz w:val="24"/>
          <w:szCs w:val="24"/>
          <w:lang w:val="en-GB"/>
        </w:rPr>
        <w:t>in</w:t>
      </w:r>
      <w:r w:rsidRPr="00F11FE7">
        <w:rPr>
          <w:rFonts w:ascii="Book Antiqua" w:hAnsi="Book Antiqua" w:cs="Times New Roman"/>
          <w:sz w:val="24"/>
          <w:szCs w:val="24"/>
          <w:lang w:val="en-GB"/>
        </w:rPr>
        <w:t xml:space="preserve">flammatory cytokines IL-2, TNF-α, and IFN-γ and increased </w:t>
      </w:r>
      <w:r w:rsidR="00F800D8" w:rsidRPr="00F11FE7">
        <w:rPr>
          <w:rFonts w:ascii="Book Antiqua" w:hAnsi="Book Antiqua" w:cs="Times New Roman"/>
          <w:sz w:val="24"/>
          <w:szCs w:val="24"/>
          <w:lang w:val="en-GB"/>
        </w:rPr>
        <w:t xml:space="preserve">production </w:t>
      </w:r>
      <w:r w:rsidRPr="00F11FE7">
        <w:rPr>
          <w:rFonts w:ascii="Book Antiqua" w:hAnsi="Book Antiqua" w:cs="Times New Roman"/>
          <w:sz w:val="24"/>
          <w:szCs w:val="24"/>
          <w:lang w:val="en-GB"/>
        </w:rPr>
        <w:t>of anti-inflammatory IL-10 protein</w:t>
      </w:r>
      <w:r w:rsidR="008A6494" w:rsidRPr="00F11FE7">
        <w:rPr>
          <w:rFonts w:ascii="Book Antiqua" w:hAnsi="Book Antiqua" w:cs="Times New Roman"/>
          <w:sz w:val="24"/>
          <w:szCs w:val="24"/>
          <w:lang w:val="en-GB"/>
        </w:rPr>
        <w:t xml:space="preserve"> after </w:t>
      </w:r>
      <w:r w:rsidR="003C25D5" w:rsidRPr="00F11FE7">
        <w:rPr>
          <w:rFonts w:ascii="Book Antiqua" w:hAnsi="Book Antiqua" w:cs="Times New Roman"/>
          <w:sz w:val="24"/>
          <w:szCs w:val="24"/>
          <w:lang w:val="en-GB"/>
        </w:rPr>
        <w:t xml:space="preserve">the </w:t>
      </w:r>
      <w:r w:rsidR="008A6494" w:rsidRPr="00F11FE7">
        <w:rPr>
          <w:rFonts w:ascii="Book Antiqua" w:hAnsi="Book Antiqua" w:cs="Times New Roman"/>
          <w:sz w:val="24"/>
          <w:szCs w:val="24"/>
          <w:lang w:val="en-GB"/>
        </w:rPr>
        <w:t>exposure to SHEDs. Further, DCs have been observed to exhibit</w:t>
      </w:r>
      <w:r w:rsidRPr="00F11FE7">
        <w:rPr>
          <w:rFonts w:ascii="Book Antiqua" w:hAnsi="Book Antiqua" w:cs="Times New Roman"/>
          <w:sz w:val="24"/>
          <w:szCs w:val="24"/>
          <w:lang w:val="en-GB"/>
        </w:rPr>
        <w:t xml:space="preserve"> </w:t>
      </w:r>
      <w:r w:rsidR="00F800D8" w:rsidRPr="00F11FE7">
        <w:rPr>
          <w:rFonts w:ascii="Book Antiqua" w:hAnsi="Book Antiqua" w:cs="Times New Roman"/>
          <w:sz w:val="24"/>
          <w:szCs w:val="24"/>
          <w:lang w:val="en-GB"/>
        </w:rPr>
        <w:lastRenderedPageBreak/>
        <w:t xml:space="preserve">enhanced ability </w:t>
      </w:r>
      <w:r w:rsidR="008A6494" w:rsidRPr="00F11FE7">
        <w:rPr>
          <w:rFonts w:ascii="Book Antiqua" w:hAnsi="Book Antiqua" w:cs="Times New Roman"/>
          <w:sz w:val="24"/>
          <w:szCs w:val="24"/>
          <w:lang w:val="en-GB"/>
        </w:rPr>
        <w:t>of</w:t>
      </w:r>
      <w:r w:rsidR="00F800D8" w:rsidRPr="00F11FE7">
        <w:rPr>
          <w:rFonts w:ascii="Book Antiqua" w:hAnsi="Book Antiqua" w:cs="Times New Roman"/>
          <w:sz w:val="24"/>
          <w:szCs w:val="24"/>
          <w:lang w:val="en-GB"/>
        </w:rPr>
        <w:t>T</w:t>
      </w:r>
      <w:r w:rsidR="00F800D8" w:rsidRPr="00F11FE7">
        <w:rPr>
          <w:rFonts w:ascii="Book Antiqua" w:hAnsi="Book Antiqua" w:cs="Times New Roman"/>
          <w:sz w:val="24"/>
          <w:szCs w:val="24"/>
          <w:vertAlign w:val="subscript"/>
          <w:lang w:val="en-GB"/>
        </w:rPr>
        <w:t>reg</w:t>
      </w:r>
      <w:r w:rsidR="00F800D8" w:rsidRPr="00F11FE7">
        <w:rPr>
          <w:rFonts w:ascii="Book Antiqua" w:hAnsi="Book Antiqua" w:cs="Times New Roman"/>
          <w:sz w:val="24"/>
          <w:szCs w:val="24"/>
          <w:lang w:val="en-GB"/>
        </w:rPr>
        <w:t xml:space="preserve"> cells</w:t>
      </w:r>
      <w:r w:rsidR="008A6494" w:rsidRPr="00F11FE7">
        <w:rPr>
          <w:rFonts w:ascii="Book Antiqua" w:hAnsi="Book Antiqua" w:cs="Times New Roman"/>
          <w:sz w:val="24"/>
          <w:szCs w:val="24"/>
          <w:lang w:val="en-GB"/>
        </w:rPr>
        <w:t xml:space="preserve"> induction</w:t>
      </w:r>
      <w:r w:rsidR="00F800D8" w:rsidRPr="00F11FE7">
        <w:rPr>
          <w:rFonts w:ascii="Book Antiqua" w:hAnsi="Book Antiqua" w:cs="Times New Roman"/>
          <w:sz w:val="24"/>
          <w:szCs w:val="24"/>
          <w:lang w:val="en-GB"/>
        </w:rPr>
        <w:t xml:space="preserve"> </w:t>
      </w:r>
      <w:r w:rsidR="008A6494" w:rsidRPr="00F11FE7">
        <w:rPr>
          <w:rFonts w:ascii="Book Antiqua" w:hAnsi="Book Antiqua" w:cs="Times New Roman"/>
          <w:sz w:val="24"/>
          <w:szCs w:val="24"/>
          <w:lang w:val="en-GB"/>
        </w:rPr>
        <w:t>under the influence of SHEDs</w:t>
      </w:r>
      <w:r w:rsidR="00DB1C91" w:rsidRPr="00F11FE7">
        <w:rPr>
          <w:rFonts w:ascii="Book Antiqua" w:hAnsi="Book Antiqua" w:cs="Times New Roman"/>
          <w:sz w:val="24"/>
          <w:szCs w:val="24"/>
          <w:vertAlign w:val="superscript"/>
          <w:lang w:val="en-GB"/>
        </w:rPr>
        <w:t>[59]</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B57B77" w:rsidRPr="00F11FE7">
        <w:rPr>
          <w:rFonts w:ascii="Book Antiqua" w:hAnsi="Book Antiqua" w:cs="Times New Roman"/>
          <w:sz w:val="24"/>
          <w:szCs w:val="24"/>
          <w:lang w:val="en-GB"/>
        </w:rPr>
        <w:t>Recently</w:t>
      </w:r>
      <w:r w:rsidRPr="00F11FE7">
        <w:rPr>
          <w:rFonts w:ascii="Book Antiqua" w:hAnsi="Book Antiqua" w:cs="Times New Roman"/>
          <w:sz w:val="24"/>
          <w:szCs w:val="24"/>
          <w:lang w:val="en-GB"/>
        </w:rPr>
        <w:t>,</w:t>
      </w:r>
      <w:r w:rsidR="00B57B77" w:rsidRPr="00F11FE7">
        <w:rPr>
          <w:rFonts w:ascii="Book Antiqua" w:hAnsi="Book Antiqua" w:cs="Times New Roman"/>
          <w:sz w:val="24"/>
          <w:szCs w:val="24"/>
          <w:lang w:val="en-GB"/>
        </w:rPr>
        <w:t xml:space="preserve"> polarization </w:t>
      </w:r>
      <w:r w:rsidR="00F800D8" w:rsidRPr="00F11FE7">
        <w:rPr>
          <w:rFonts w:ascii="Book Antiqua" w:hAnsi="Book Antiqua" w:cs="Times New Roman"/>
          <w:sz w:val="24"/>
          <w:szCs w:val="24"/>
          <w:lang w:val="en-GB"/>
        </w:rPr>
        <w:t>of</w:t>
      </w:r>
      <w:r w:rsidR="00232122"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mouse</w:t>
      </w:r>
      <w:r w:rsidR="00B57B77" w:rsidRPr="00F11FE7">
        <w:rPr>
          <w:rFonts w:ascii="Book Antiqua" w:hAnsi="Book Antiqua" w:cs="Times New Roman"/>
          <w:sz w:val="24"/>
          <w:szCs w:val="24"/>
          <w:lang w:val="en-GB"/>
        </w:rPr>
        <w:t xml:space="preserve"> bone marrow</w:t>
      </w:r>
      <w:r w:rsidRPr="00F11FE7">
        <w:rPr>
          <w:rFonts w:ascii="Book Antiqua" w:hAnsi="Book Antiqua" w:cs="Times New Roman"/>
          <w:sz w:val="24"/>
          <w:szCs w:val="24"/>
          <w:lang w:val="en-GB"/>
        </w:rPr>
        <w:t>-</w:t>
      </w:r>
      <w:r w:rsidR="00B57B77" w:rsidRPr="00F11FE7">
        <w:rPr>
          <w:rFonts w:ascii="Book Antiqua" w:hAnsi="Book Antiqua" w:cs="Times New Roman"/>
          <w:sz w:val="24"/>
          <w:szCs w:val="24"/>
          <w:lang w:val="en-GB"/>
        </w:rPr>
        <w:t xml:space="preserve">derived macrophages </w:t>
      </w:r>
      <w:r w:rsidR="00F800D8" w:rsidRPr="00F11FE7">
        <w:rPr>
          <w:rFonts w:ascii="Book Antiqua" w:hAnsi="Book Antiqua" w:cs="Times New Roman"/>
          <w:sz w:val="24"/>
          <w:szCs w:val="24"/>
          <w:lang w:val="en-GB"/>
        </w:rPr>
        <w:t>toward M2 phenotype ha</w:t>
      </w:r>
      <w:r w:rsidR="008A6494" w:rsidRPr="00F11FE7">
        <w:rPr>
          <w:rFonts w:ascii="Book Antiqua" w:hAnsi="Book Antiqua" w:cs="Times New Roman"/>
          <w:sz w:val="24"/>
          <w:szCs w:val="24"/>
          <w:lang w:val="en-GB"/>
        </w:rPr>
        <w:t>s</w:t>
      </w:r>
      <w:r w:rsidR="00F800D8" w:rsidRPr="00F11FE7">
        <w:rPr>
          <w:rFonts w:ascii="Book Antiqua" w:hAnsi="Book Antiqua" w:cs="Times New Roman"/>
          <w:sz w:val="24"/>
          <w:szCs w:val="24"/>
          <w:lang w:val="en-GB"/>
        </w:rPr>
        <w:t xml:space="preserve"> been shown to be promoted by human SHEDs</w:t>
      </w:r>
      <w:r w:rsidR="00DB1C91" w:rsidRPr="00F11FE7">
        <w:rPr>
          <w:rFonts w:ascii="Book Antiqua" w:hAnsi="Book Antiqua" w:cs="Times New Roman"/>
          <w:sz w:val="24"/>
          <w:szCs w:val="24"/>
          <w:vertAlign w:val="superscript"/>
          <w:lang w:val="en-GB"/>
        </w:rPr>
        <w:t>[60]</w:t>
      </w:r>
      <w:r w:rsidR="00C065EA" w:rsidRPr="00F11FE7">
        <w:rPr>
          <w:rFonts w:ascii="Book Antiqua" w:hAnsi="Book Antiqua" w:cs="Times New Roman"/>
          <w:sz w:val="24"/>
          <w:szCs w:val="24"/>
          <w:lang w:val="en-GB"/>
        </w:rPr>
        <w:t>.</w:t>
      </w:r>
      <w:r w:rsidR="00DB1C91" w:rsidRPr="00F11FE7">
        <w:rPr>
          <w:rFonts w:ascii="Book Antiqua" w:hAnsi="Book Antiqua" w:cs="Times New Roman"/>
          <w:sz w:val="24"/>
          <w:szCs w:val="24"/>
          <w:lang w:val="en-GB"/>
        </w:rPr>
        <w:t xml:space="preserve"> </w:t>
      </w:r>
    </w:p>
    <w:p w:rsidR="00211B7C" w:rsidRPr="00F11FE7" w:rsidRDefault="00211B7C" w:rsidP="00C07F93">
      <w:pPr>
        <w:spacing w:after="0" w:line="360" w:lineRule="auto"/>
        <w:ind w:left="0" w:right="0"/>
        <w:rPr>
          <w:rFonts w:ascii="Book Antiqua" w:hAnsi="Book Antiqua" w:cs="Times New Roman"/>
          <w:sz w:val="24"/>
          <w:szCs w:val="24"/>
          <w:lang w:val="en-GB"/>
        </w:rPr>
      </w:pPr>
    </w:p>
    <w:p w:rsidR="00AD0164" w:rsidRPr="00F11FE7" w:rsidRDefault="006B3F92" w:rsidP="00C07F93">
      <w:pPr>
        <w:spacing w:after="0" w:line="360" w:lineRule="auto"/>
        <w:ind w:left="0" w:right="0"/>
        <w:rPr>
          <w:rFonts w:ascii="Book Antiqua" w:hAnsi="Book Antiqua" w:cs="Times New Roman"/>
          <w:b/>
          <w:bCs/>
          <w:i/>
          <w:sz w:val="24"/>
          <w:szCs w:val="24"/>
          <w:lang w:val="en-GB"/>
        </w:rPr>
      </w:pPr>
      <w:r w:rsidRPr="00F11FE7">
        <w:rPr>
          <w:rFonts w:ascii="Book Antiqua" w:hAnsi="Book Antiqua" w:cs="Times New Roman"/>
          <w:b/>
          <w:bCs/>
          <w:i/>
          <w:sz w:val="24"/>
          <w:szCs w:val="24"/>
          <w:lang w:val="en-GB"/>
        </w:rPr>
        <w:t>Dental follicle stem cells</w:t>
      </w:r>
      <w:r w:rsidR="00E44ABD" w:rsidRPr="00F11FE7">
        <w:rPr>
          <w:rFonts w:ascii="Book Antiqua" w:hAnsi="Book Antiqua" w:cs="Times New Roman"/>
          <w:b/>
          <w:bCs/>
          <w:i/>
          <w:sz w:val="24"/>
          <w:szCs w:val="24"/>
          <w:lang w:val="en-GB"/>
        </w:rPr>
        <w:t xml:space="preserve"> </w:t>
      </w:r>
      <w:r w:rsidRPr="00F11FE7">
        <w:rPr>
          <w:rFonts w:ascii="Book Antiqua" w:hAnsi="Book Antiqua" w:cs="Times New Roman"/>
          <w:b/>
          <w:bCs/>
          <w:i/>
          <w:sz w:val="24"/>
          <w:szCs w:val="24"/>
          <w:lang w:val="en-GB"/>
        </w:rPr>
        <w:t>and s</w:t>
      </w:r>
      <w:r w:rsidR="00AD0164" w:rsidRPr="00F11FE7">
        <w:rPr>
          <w:rFonts w:ascii="Book Antiqua" w:hAnsi="Book Antiqua" w:cs="Times New Roman"/>
          <w:b/>
          <w:bCs/>
          <w:i/>
          <w:sz w:val="24"/>
          <w:szCs w:val="24"/>
          <w:lang w:val="en-GB"/>
        </w:rPr>
        <w:t>tem cells from apical papilla</w:t>
      </w:r>
    </w:p>
    <w:p w:rsidR="00AD0164"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MSCs from dental follicles</w:t>
      </w:r>
      <w:r w:rsidR="00770749" w:rsidRPr="00F11FE7">
        <w:rPr>
          <w:rFonts w:ascii="Book Antiqua" w:hAnsi="Book Antiqua" w:cs="Times New Roman"/>
          <w:sz w:val="24"/>
          <w:szCs w:val="24"/>
          <w:lang w:val="en-GB"/>
        </w:rPr>
        <w:t xml:space="preserve"> </w:t>
      </w:r>
      <w:r w:rsidR="00DB1C91" w:rsidRPr="00F11FE7">
        <w:rPr>
          <w:rFonts w:ascii="Book Antiqua" w:hAnsi="Book Antiqua" w:cs="Times New Roman"/>
          <w:sz w:val="24"/>
          <w:szCs w:val="24"/>
          <w:lang w:val="en-GB"/>
        </w:rPr>
        <w:t>[dental follicle stem cells (DFSCs)]</w:t>
      </w:r>
      <w:r w:rsidR="00770749" w:rsidRPr="00F11FE7">
        <w:rPr>
          <w:rFonts w:ascii="Book Antiqua" w:hAnsi="Book Antiqua" w:cs="Times New Roman"/>
          <w:sz w:val="24"/>
          <w:szCs w:val="24"/>
          <w:lang w:val="en-GB"/>
        </w:rPr>
        <w:t xml:space="preserve"> were first isolated from </w:t>
      </w:r>
      <w:r w:rsidR="007957CA"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ectomesenchymal tissue surrounding the developing tooth germ</w:t>
      </w:r>
      <w:r w:rsidR="00770749" w:rsidRPr="00F11FE7">
        <w:rPr>
          <w:rFonts w:ascii="Book Antiqua" w:hAnsi="Book Antiqua" w:cs="Times New Roman"/>
          <w:sz w:val="24"/>
          <w:szCs w:val="24"/>
          <w:lang w:val="en-GB"/>
        </w:rPr>
        <w:t xml:space="preserve"> and characterized</w:t>
      </w:r>
      <w:r w:rsidRPr="00F11FE7">
        <w:rPr>
          <w:rFonts w:ascii="Book Antiqua" w:hAnsi="Book Antiqua" w:cs="Times New Roman"/>
          <w:sz w:val="24"/>
          <w:szCs w:val="24"/>
          <w:lang w:val="en-GB"/>
        </w:rPr>
        <w:t xml:space="preserve"> </w:t>
      </w:r>
      <w:r w:rsidR="00AF53DA" w:rsidRPr="00F11FE7">
        <w:rPr>
          <w:rFonts w:ascii="Book Antiqua" w:hAnsi="Book Antiqua" w:cs="Times New Roman"/>
          <w:sz w:val="24"/>
          <w:szCs w:val="24"/>
          <w:lang w:val="en-GB"/>
        </w:rPr>
        <w:t>in 2005</w:t>
      </w:r>
      <w:r w:rsidR="00DB1C91" w:rsidRPr="00F11FE7">
        <w:rPr>
          <w:rFonts w:ascii="Book Antiqua" w:hAnsi="Book Antiqua" w:cs="Times New Roman"/>
          <w:noProof/>
          <w:sz w:val="24"/>
          <w:szCs w:val="24"/>
          <w:vertAlign w:val="superscript"/>
          <w:lang w:val="en-GB"/>
        </w:rPr>
        <w:t>[8]</w:t>
      </w:r>
      <w:r w:rsidR="00C065EA" w:rsidRPr="00F11FE7">
        <w:rPr>
          <w:rFonts w:ascii="Book Antiqua" w:hAnsi="Book Antiqua" w:cs="Times New Roman"/>
          <w:sz w:val="24"/>
          <w:szCs w:val="24"/>
          <w:lang w:val="en-GB"/>
        </w:rPr>
        <w:t>.</w:t>
      </w:r>
      <w:r w:rsidR="00AF53DA"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MSCs from human root apical papilla tissue </w:t>
      </w:r>
      <w:r w:rsidR="00DB1C91" w:rsidRPr="00F11FE7">
        <w:rPr>
          <w:rFonts w:ascii="Book Antiqua" w:hAnsi="Book Antiqua" w:cs="Times New Roman"/>
          <w:sz w:val="24"/>
          <w:szCs w:val="24"/>
          <w:lang w:val="en-GB"/>
        </w:rPr>
        <w:t xml:space="preserve">[stem cells from apical papilla, </w:t>
      </w:r>
      <w:r w:rsidRPr="00F11FE7">
        <w:rPr>
          <w:rFonts w:ascii="Book Antiqua" w:hAnsi="Book Antiqua" w:cs="Times New Roman"/>
          <w:sz w:val="24"/>
          <w:szCs w:val="24"/>
          <w:lang w:val="en-GB"/>
        </w:rPr>
        <w:t>(SCAP)</w:t>
      </w:r>
      <w:r w:rsidR="00DB1C9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obtained from the exterior of the root foramen area were first isolated and characterized in 2006</w:t>
      </w:r>
      <w:r w:rsidR="00DB1C91" w:rsidRPr="00F11FE7">
        <w:rPr>
          <w:rFonts w:ascii="Book Antiqua" w:hAnsi="Book Antiqua" w:cs="Times New Roman"/>
          <w:noProof/>
          <w:sz w:val="24"/>
          <w:szCs w:val="24"/>
          <w:vertAlign w:val="superscript"/>
          <w:lang w:val="en-GB"/>
        </w:rPr>
        <w:t>[7]</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770749" w:rsidRPr="00F11FE7">
        <w:rPr>
          <w:rFonts w:ascii="Book Antiqua" w:hAnsi="Book Antiqua" w:cs="Times New Roman"/>
          <w:sz w:val="24"/>
          <w:szCs w:val="24"/>
          <w:lang w:val="en-GB"/>
        </w:rPr>
        <w:t xml:space="preserve">Only </w:t>
      </w:r>
      <w:r w:rsidRPr="00F11FE7">
        <w:rPr>
          <w:rFonts w:ascii="Book Antiqua" w:hAnsi="Book Antiqua" w:cs="Times New Roman"/>
          <w:sz w:val="24"/>
          <w:szCs w:val="24"/>
          <w:lang w:val="en-GB"/>
        </w:rPr>
        <w:t xml:space="preserve">a </w:t>
      </w:r>
      <w:r w:rsidR="00770749" w:rsidRPr="00F11FE7">
        <w:rPr>
          <w:rFonts w:ascii="Book Antiqua" w:hAnsi="Book Antiqua" w:cs="Times New Roman"/>
          <w:sz w:val="24"/>
          <w:szCs w:val="24"/>
          <w:lang w:val="en-GB"/>
        </w:rPr>
        <w:t xml:space="preserve">few studies </w:t>
      </w:r>
      <w:r w:rsidR="007957CA" w:rsidRPr="00F11FE7">
        <w:rPr>
          <w:rFonts w:ascii="Book Antiqua" w:hAnsi="Book Antiqua" w:cs="Times New Roman"/>
          <w:sz w:val="24"/>
          <w:szCs w:val="24"/>
          <w:lang w:val="en-GB"/>
        </w:rPr>
        <w:t xml:space="preserve">have </w:t>
      </w:r>
      <w:r w:rsidR="00770749" w:rsidRPr="00F11FE7">
        <w:rPr>
          <w:rFonts w:ascii="Book Antiqua" w:hAnsi="Book Antiqua" w:cs="Times New Roman"/>
          <w:sz w:val="24"/>
          <w:szCs w:val="24"/>
          <w:lang w:val="en-GB"/>
        </w:rPr>
        <w:t>address</w:t>
      </w:r>
      <w:r w:rsidR="007957CA" w:rsidRPr="00F11FE7">
        <w:rPr>
          <w:rFonts w:ascii="Book Antiqua" w:hAnsi="Book Antiqua" w:cs="Times New Roman"/>
          <w:sz w:val="24"/>
          <w:szCs w:val="24"/>
          <w:lang w:val="en-GB"/>
        </w:rPr>
        <w:t>ed</w:t>
      </w:r>
      <w:r w:rsidR="00770749" w:rsidRPr="00F11FE7">
        <w:rPr>
          <w:rFonts w:ascii="Book Antiqua" w:hAnsi="Book Antiqua" w:cs="Times New Roman"/>
          <w:sz w:val="24"/>
          <w:szCs w:val="24"/>
          <w:lang w:val="en-GB"/>
        </w:rPr>
        <w:t xml:space="preserve"> the immunomodulatory ability of these dental MSCs. </w:t>
      </w:r>
      <w:r w:rsidRPr="00F11FE7">
        <w:rPr>
          <w:rFonts w:ascii="Book Antiqua" w:hAnsi="Book Antiqua" w:cs="Times New Roman"/>
          <w:sz w:val="24"/>
          <w:szCs w:val="24"/>
          <w:lang w:val="en-GB"/>
        </w:rPr>
        <w:t xml:space="preserve">After </w:t>
      </w:r>
      <w:r w:rsidR="00770749" w:rsidRPr="00F11FE7">
        <w:rPr>
          <w:rFonts w:ascii="Book Antiqua" w:hAnsi="Book Antiqua" w:cs="Times New Roman"/>
          <w:sz w:val="24"/>
          <w:szCs w:val="24"/>
          <w:lang w:val="en-GB"/>
        </w:rPr>
        <w:t>priming with toll</w:t>
      </w:r>
      <w:r w:rsidRPr="00F11FE7">
        <w:rPr>
          <w:rFonts w:ascii="Book Antiqua" w:hAnsi="Book Antiqua" w:cs="Times New Roman"/>
          <w:sz w:val="24"/>
          <w:szCs w:val="24"/>
          <w:lang w:val="en-GB"/>
        </w:rPr>
        <w:t>-</w:t>
      </w:r>
      <w:r w:rsidR="00770749" w:rsidRPr="00F11FE7">
        <w:rPr>
          <w:rFonts w:ascii="Book Antiqua" w:hAnsi="Book Antiqua" w:cs="Times New Roman"/>
          <w:sz w:val="24"/>
          <w:szCs w:val="24"/>
          <w:lang w:val="en-GB"/>
        </w:rPr>
        <w:t>like receptor (TLR)-3 or TLR-4 agonist</w:t>
      </w:r>
      <w:r w:rsidR="00F2593F" w:rsidRPr="00F11FE7">
        <w:rPr>
          <w:rFonts w:ascii="Book Antiqua" w:hAnsi="Book Antiqua" w:cs="Times New Roman"/>
          <w:sz w:val="24"/>
          <w:szCs w:val="24"/>
          <w:lang w:val="en-GB"/>
        </w:rPr>
        <w:t>s</w:t>
      </w:r>
      <w:r w:rsidRPr="00F11FE7">
        <w:rPr>
          <w:rFonts w:ascii="Book Antiqua" w:hAnsi="Book Antiqua" w:cs="Times New Roman"/>
          <w:sz w:val="24"/>
          <w:szCs w:val="24"/>
          <w:lang w:val="en-GB"/>
        </w:rPr>
        <w:t>,</w:t>
      </w:r>
      <w:r w:rsidR="00770749"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DFSCs </w:t>
      </w:r>
      <w:r w:rsidR="00770749" w:rsidRPr="00F11FE7">
        <w:rPr>
          <w:rFonts w:ascii="Book Antiqua" w:hAnsi="Book Antiqua" w:cs="Times New Roman"/>
          <w:sz w:val="24"/>
          <w:szCs w:val="24"/>
          <w:lang w:val="en-GB"/>
        </w:rPr>
        <w:t xml:space="preserve">inhibit </w:t>
      </w:r>
      <w:r w:rsidR="007957CA" w:rsidRPr="00F11FE7">
        <w:rPr>
          <w:rFonts w:ascii="Book Antiqua" w:hAnsi="Book Antiqua" w:cs="Times New Roman"/>
          <w:sz w:val="24"/>
          <w:szCs w:val="24"/>
          <w:lang w:val="en-GB"/>
        </w:rPr>
        <w:t xml:space="preserve">the </w:t>
      </w:r>
      <w:r w:rsidR="00770749" w:rsidRPr="00F11FE7">
        <w:rPr>
          <w:rFonts w:ascii="Book Antiqua" w:hAnsi="Book Antiqua" w:cs="Times New Roman"/>
          <w:sz w:val="24"/>
          <w:szCs w:val="24"/>
          <w:lang w:val="en-GB"/>
        </w:rPr>
        <w:t>PHA</w:t>
      </w:r>
      <w:r w:rsidRPr="00F11FE7">
        <w:rPr>
          <w:rFonts w:ascii="Book Antiqua" w:hAnsi="Book Antiqua" w:cs="Times New Roman"/>
          <w:sz w:val="24"/>
          <w:szCs w:val="24"/>
          <w:lang w:val="en-GB"/>
        </w:rPr>
        <w:t>-</w:t>
      </w:r>
      <w:r w:rsidR="00770749" w:rsidRPr="00F11FE7">
        <w:rPr>
          <w:rFonts w:ascii="Book Antiqua" w:hAnsi="Book Antiqua" w:cs="Times New Roman"/>
          <w:sz w:val="24"/>
          <w:szCs w:val="24"/>
          <w:lang w:val="en-GB"/>
        </w:rPr>
        <w:t xml:space="preserve">stimulated proliferation of PBMCs, </w:t>
      </w:r>
      <w:r w:rsidR="007957CA" w:rsidRPr="00F11FE7">
        <w:rPr>
          <w:rFonts w:ascii="Book Antiqua" w:hAnsi="Book Antiqua" w:cs="Times New Roman"/>
          <w:sz w:val="24"/>
          <w:szCs w:val="24"/>
          <w:lang w:val="en-GB"/>
        </w:rPr>
        <w:t xml:space="preserve">and this inhibition </w:t>
      </w:r>
      <w:r w:rsidR="00770749" w:rsidRPr="00F11FE7">
        <w:rPr>
          <w:rFonts w:ascii="Book Antiqua" w:hAnsi="Book Antiqua" w:cs="Times New Roman"/>
          <w:sz w:val="24"/>
          <w:szCs w:val="24"/>
          <w:lang w:val="en-GB"/>
        </w:rPr>
        <w:t xml:space="preserve">is mediated by </w:t>
      </w:r>
      <w:r w:rsidR="00236D75" w:rsidRPr="00F11FE7">
        <w:rPr>
          <w:rFonts w:ascii="Book Antiqua" w:hAnsi="Book Antiqua" w:cs="Times New Roman"/>
          <w:sz w:val="24"/>
          <w:szCs w:val="24"/>
          <w:lang w:val="en-GB"/>
        </w:rPr>
        <w:t>IDO</w:t>
      </w:r>
      <w:r w:rsidR="00770749" w:rsidRPr="00F11FE7">
        <w:rPr>
          <w:rFonts w:ascii="Book Antiqua" w:hAnsi="Book Antiqua" w:cs="Times New Roman"/>
          <w:sz w:val="24"/>
          <w:szCs w:val="24"/>
          <w:lang w:val="en-GB"/>
        </w:rPr>
        <w:t xml:space="preserve"> and TGF-</w:t>
      </w:r>
      <w:r w:rsidR="00F2593F" w:rsidRPr="00F11FE7">
        <w:rPr>
          <w:rFonts w:ascii="Book Antiqua" w:hAnsi="Book Antiqua" w:cs="Times New Roman"/>
          <w:sz w:val="24"/>
          <w:szCs w:val="24"/>
          <w:lang w:val="en-GB"/>
        </w:rPr>
        <w:t>β</w:t>
      </w:r>
      <w:r w:rsidR="00DB1C91" w:rsidRPr="00F11FE7">
        <w:rPr>
          <w:rFonts w:ascii="Book Antiqua" w:hAnsi="Book Antiqua" w:cs="Times New Roman"/>
          <w:sz w:val="24"/>
          <w:szCs w:val="24"/>
          <w:vertAlign w:val="superscript"/>
          <w:lang w:val="en-GB"/>
        </w:rPr>
        <w:t>[61]</w:t>
      </w:r>
      <w:r w:rsidR="00C065EA" w:rsidRPr="00F11FE7">
        <w:rPr>
          <w:rFonts w:ascii="Book Antiqua" w:hAnsi="Book Antiqua" w:cs="Times New Roman"/>
          <w:sz w:val="24"/>
          <w:szCs w:val="24"/>
          <w:lang w:val="en-GB"/>
        </w:rPr>
        <w:t>.</w:t>
      </w:r>
      <w:r w:rsidR="00770749" w:rsidRPr="00F11FE7">
        <w:rPr>
          <w:rFonts w:ascii="Book Antiqua" w:hAnsi="Book Antiqua" w:cs="Times New Roman"/>
          <w:sz w:val="24"/>
          <w:szCs w:val="24"/>
          <w:lang w:val="en-GB"/>
        </w:rPr>
        <w:t xml:space="preserve"> Human DFSCs infected with </w:t>
      </w:r>
      <w:r w:rsidR="007957CA" w:rsidRPr="00F11FE7">
        <w:rPr>
          <w:rFonts w:ascii="Book Antiqua" w:hAnsi="Book Antiqua" w:cs="Times New Roman"/>
          <w:sz w:val="24"/>
          <w:szCs w:val="24"/>
          <w:lang w:val="en-GB"/>
        </w:rPr>
        <w:t xml:space="preserve">the </w:t>
      </w:r>
      <w:r w:rsidR="00770749" w:rsidRPr="00F11FE7">
        <w:rPr>
          <w:rFonts w:ascii="Book Antiqua" w:hAnsi="Book Antiqua" w:cs="Times New Roman"/>
          <w:sz w:val="24"/>
          <w:szCs w:val="24"/>
          <w:lang w:val="en-GB"/>
        </w:rPr>
        <w:t xml:space="preserve">periodontal pathogen </w:t>
      </w:r>
      <w:r w:rsidR="00770749" w:rsidRPr="00F11FE7">
        <w:rPr>
          <w:rFonts w:ascii="Book Antiqua" w:hAnsi="Book Antiqua" w:cs="Times New Roman"/>
          <w:i/>
          <w:sz w:val="24"/>
          <w:szCs w:val="24"/>
          <w:lang w:val="en-GB"/>
        </w:rPr>
        <w:t>P</w:t>
      </w:r>
      <w:r w:rsidR="00E44ABD" w:rsidRPr="00F11FE7">
        <w:rPr>
          <w:rFonts w:ascii="Book Antiqua" w:hAnsi="Book Antiqua" w:cs="Times New Roman"/>
          <w:i/>
          <w:sz w:val="24"/>
          <w:szCs w:val="24"/>
          <w:lang w:val="en-GB"/>
        </w:rPr>
        <w:t>revotella</w:t>
      </w:r>
      <w:r w:rsidR="00770749" w:rsidRPr="00F11FE7">
        <w:rPr>
          <w:rFonts w:ascii="Book Antiqua" w:hAnsi="Book Antiqua" w:cs="Times New Roman"/>
          <w:i/>
          <w:sz w:val="24"/>
          <w:szCs w:val="24"/>
          <w:lang w:val="en-GB"/>
        </w:rPr>
        <w:t xml:space="preserve"> intermedia</w:t>
      </w:r>
      <w:r w:rsidR="00770749" w:rsidRPr="00F11FE7">
        <w:rPr>
          <w:rFonts w:ascii="Book Antiqua" w:hAnsi="Book Antiqua" w:cs="Times New Roman"/>
          <w:sz w:val="24"/>
          <w:szCs w:val="24"/>
          <w:lang w:val="en-GB"/>
        </w:rPr>
        <w:t xml:space="preserve"> or </w:t>
      </w:r>
      <w:r w:rsidR="00770749" w:rsidRPr="00F11FE7">
        <w:rPr>
          <w:rFonts w:ascii="Book Antiqua" w:hAnsi="Book Antiqua" w:cs="Times New Roman"/>
          <w:i/>
          <w:sz w:val="24"/>
          <w:szCs w:val="24"/>
          <w:lang w:val="en-GB"/>
        </w:rPr>
        <w:t>T</w:t>
      </w:r>
      <w:r w:rsidR="00E44ABD" w:rsidRPr="00F11FE7">
        <w:rPr>
          <w:rFonts w:ascii="Book Antiqua" w:hAnsi="Book Antiqua" w:cs="Times New Roman"/>
          <w:i/>
          <w:sz w:val="24"/>
          <w:szCs w:val="24"/>
          <w:lang w:val="en-GB"/>
        </w:rPr>
        <w:t>annerella</w:t>
      </w:r>
      <w:r w:rsidR="00770749" w:rsidRPr="00F11FE7">
        <w:rPr>
          <w:rFonts w:ascii="Book Antiqua" w:hAnsi="Book Antiqua" w:cs="Times New Roman"/>
          <w:i/>
          <w:sz w:val="24"/>
          <w:szCs w:val="24"/>
          <w:lang w:val="en-GB"/>
        </w:rPr>
        <w:t xml:space="preserve"> forsythia</w:t>
      </w:r>
      <w:r w:rsidR="00770749" w:rsidRPr="00F11FE7">
        <w:rPr>
          <w:rFonts w:ascii="Book Antiqua" w:hAnsi="Book Antiqua" w:cs="Times New Roman"/>
          <w:sz w:val="24"/>
          <w:szCs w:val="24"/>
          <w:lang w:val="en-GB"/>
        </w:rPr>
        <w:t xml:space="preserve"> reduce neutrophil chemotaxis, phagocytic activity and NET formation</w:t>
      </w:r>
      <w:r w:rsidR="00DB1C91" w:rsidRPr="00F11FE7">
        <w:rPr>
          <w:rFonts w:ascii="Book Antiqua" w:hAnsi="Book Antiqua" w:cs="Times New Roman"/>
          <w:sz w:val="24"/>
          <w:szCs w:val="24"/>
          <w:vertAlign w:val="superscript"/>
          <w:lang w:val="en-GB"/>
        </w:rPr>
        <w:t>[62]</w:t>
      </w:r>
      <w:r w:rsidR="00C065EA" w:rsidRPr="00F11FE7">
        <w:rPr>
          <w:rFonts w:ascii="Book Antiqua" w:hAnsi="Book Antiqua" w:cs="Times New Roman"/>
          <w:sz w:val="24"/>
          <w:szCs w:val="24"/>
          <w:lang w:val="en-GB"/>
        </w:rPr>
        <w:t>.</w:t>
      </w:r>
      <w:r w:rsidR="001A28C8" w:rsidRPr="00F11FE7">
        <w:rPr>
          <w:rFonts w:ascii="Book Antiqua" w:hAnsi="Book Antiqua" w:cs="Times New Roman"/>
          <w:sz w:val="24"/>
          <w:szCs w:val="24"/>
          <w:lang w:val="en-GB"/>
        </w:rPr>
        <w:t xml:space="preserve"> SCAP in co-culture with PHA</w:t>
      </w:r>
      <w:r w:rsidRPr="00F11FE7">
        <w:rPr>
          <w:rFonts w:ascii="Book Antiqua" w:hAnsi="Book Antiqua" w:cs="Times New Roman"/>
          <w:sz w:val="24"/>
          <w:szCs w:val="24"/>
          <w:lang w:val="en-GB"/>
        </w:rPr>
        <w:t>-</w:t>
      </w:r>
      <w:r w:rsidR="001A28C8" w:rsidRPr="00F11FE7">
        <w:rPr>
          <w:rFonts w:ascii="Book Antiqua" w:hAnsi="Book Antiqua" w:cs="Times New Roman"/>
          <w:sz w:val="24"/>
          <w:szCs w:val="24"/>
          <w:lang w:val="en-GB"/>
        </w:rPr>
        <w:t xml:space="preserve">stimulated </w:t>
      </w:r>
      <w:r w:rsidR="00E44ABD" w:rsidRPr="00F11FE7">
        <w:rPr>
          <w:rFonts w:ascii="Book Antiqua" w:hAnsi="Book Antiqua" w:cs="Times New Roman"/>
          <w:sz w:val="24"/>
          <w:szCs w:val="24"/>
          <w:lang w:val="en-GB"/>
        </w:rPr>
        <w:t>porcine</w:t>
      </w:r>
      <w:r w:rsidR="001A28C8" w:rsidRPr="00F11FE7">
        <w:rPr>
          <w:rFonts w:ascii="Book Antiqua" w:hAnsi="Book Antiqua" w:cs="Times New Roman"/>
          <w:sz w:val="24"/>
          <w:szCs w:val="24"/>
          <w:lang w:val="en-GB"/>
        </w:rPr>
        <w:t xml:space="preserve"> PBMCs </w:t>
      </w:r>
      <w:r w:rsidR="008B7AD2" w:rsidRPr="00F11FE7">
        <w:rPr>
          <w:rFonts w:ascii="Book Antiqua" w:hAnsi="Book Antiqua" w:cs="Times New Roman"/>
          <w:sz w:val="24"/>
          <w:szCs w:val="24"/>
          <w:lang w:val="en-GB"/>
        </w:rPr>
        <w:t>inhibit</w:t>
      </w:r>
      <w:r w:rsidRPr="00F11FE7">
        <w:rPr>
          <w:rFonts w:ascii="Book Antiqua" w:hAnsi="Book Antiqua" w:cs="Times New Roman"/>
          <w:sz w:val="24"/>
          <w:szCs w:val="24"/>
          <w:lang w:val="en-GB"/>
        </w:rPr>
        <w:t xml:space="preserve"> the</w:t>
      </w:r>
      <w:r w:rsidR="008B7AD2" w:rsidRPr="00F11FE7">
        <w:rPr>
          <w:rFonts w:ascii="Book Antiqua" w:hAnsi="Book Antiqua" w:cs="Times New Roman"/>
          <w:sz w:val="24"/>
          <w:szCs w:val="24"/>
          <w:lang w:val="en-GB"/>
        </w:rPr>
        <w:t xml:space="preserve"> proliferation of CD3</w:t>
      </w:r>
      <w:r w:rsidR="008B7AD2" w:rsidRPr="00F11FE7">
        <w:rPr>
          <w:rFonts w:ascii="Book Antiqua" w:hAnsi="Book Antiqua" w:cs="Times New Roman"/>
          <w:sz w:val="24"/>
          <w:szCs w:val="24"/>
          <w:vertAlign w:val="superscript"/>
          <w:lang w:val="en-GB"/>
        </w:rPr>
        <w:t>+</w:t>
      </w:r>
      <w:r w:rsidR="008B7AD2" w:rsidRPr="00F11FE7">
        <w:rPr>
          <w:rFonts w:ascii="Book Antiqua" w:hAnsi="Book Antiqua" w:cs="Times New Roman"/>
          <w:sz w:val="24"/>
          <w:szCs w:val="24"/>
          <w:lang w:val="en-GB"/>
        </w:rPr>
        <w:t xml:space="preserve"> T </w:t>
      </w:r>
      <w:r w:rsidRPr="00F11FE7">
        <w:rPr>
          <w:rFonts w:ascii="Book Antiqua" w:hAnsi="Book Antiqua" w:cs="Times New Roman"/>
          <w:sz w:val="24"/>
          <w:szCs w:val="24"/>
          <w:lang w:val="en-GB"/>
        </w:rPr>
        <w:t>cells</w:t>
      </w:r>
      <w:r w:rsidR="00DB1C91" w:rsidRPr="00F11FE7">
        <w:rPr>
          <w:rFonts w:ascii="Book Antiqua" w:hAnsi="Book Antiqua" w:cs="Times New Roman"/>
          <w:sz w:val="24"/>
          <w:szCs w:val="24"/>
          <w:vertAlign w:val="superscript"/>
          <w:lang w:val="en-GB"/>
        </w:rPr>
        <w:t>[63]</w:t>
      </w:r>
      <w:r w:rsidR="00C065EA" w:rsidRPr="00F11FE7">
        <w:rPr>
          <w:rFonts w:ascii="Book Antiqua" w:hAnsi="Book Antiqua" w:cs="Times New Roman"/>
          <w:sz w:val="24"/>
          <w:szCs w:val="24"/>
          <w:lang w:val="en-GB"/>
        </w:rPr>
        <w:t>.</w:t>
      </w:r>
      <w:r w:rsidR="00DB1C91" w:rsidRPr="00F11FE7">
        <w:rPr>
          <w:rFonts w:ascii="Book Antiqua" w:hAnsi="Book Antiqua" w:cs="Times New Roman"/>
          <w:sz w:val="24"/>
          <w:szCs w:val="24"/>
          <w:lang w:val="en-GB"/>
        </w:rPr>
        <w:t xml:space="preserve"> </w:t>
      </w:r>
    </w:p>
    <w:p w:rsidR="008B7AD2" w:rsidRPr="00F11FE7" w:rsidRDefault="008B7AD2" w:rsidP="00C07F93">
      <w:pPr>
        <w:spacing w:after="0" w:line="360" w:lineRule="auto"/>
        <w:ind w:left="0" w:right="0"/>
        <w:rPr>
          <w:rFonts w:ascii="Book Antiqua" w:hAnsi="Book Antiqua" w:cs="Times New Roman"/>
          <w:sz w:val="24"/>
          <w:szCs w:val="24"/>
          <w:lang w:val="en-GB"/>
        </w:rPr>
      </w:pPr>
    </w:p>
    <w:p w:rsidR="00AD3886" w:rsidRPr="00F11FE7" w:rsidRDefault="008A7DA7" w:rsidP="00C07F93">
      <w:pPr>
        <w:pStyle w:val="Heading1InTech"/>
        <w:spacing w:before="0" w:after="0" w:line="360" w:lineRule="auto"/>
        <w:ind w:left="0" w:firstLine="0"/>
        <w:jc w:val="both"/>
        <w:rPr>
          <w:rFonts w:ascii="Book Antiqua" w:hAnsi="Book Antiqua" w:cs="Times New Roman"/>
          <w:caps/>
          <w:szCs w:val="24"/>
          <w:lang w:val="en-GB"/>
        </w:rPr>
      </w:pPr>
      <w:r w:rsidRPr="00F11FE7">
        <w:rPr>
          <w:rFonts w:ascii="Book Antiqua" w:hAnsi="Book Antiqua" w:cs="Times New Roman"/>
          <w:caps/>
          <w:szCs w:val="24"/>
          <w:lang w:val="en-GB"/>
        </w:rPr>
        <w:t xml:space="preserve">Reciprocal regulation of </w:t>
      </w:r>
      <w:r w:rsidR="007957CA" w:rsidRPr="00F11FE7">
        <w:rPr>
          <w:rFonts w:ascii="Book Antiqua" w:hAnsi="Book Antiqua" w:cs="Times New Roman"/>
          <w:caps/>
          <w:szCs w:val="24"/>
          <w:lang w:val="en-GB"/>
        </w:rPr>
        <w:t xml:space="preserve">MSC </w:t>
      </w:r>
      <w:r w:rsidRPr="00F11FE7">
        <w:rPr>
          <w:rFonts w:ascii="Book Antiqua" w:hAnsi="Book Antiqua" w:cs="Times New Roman"/>
          <w:caps/>
          <w:szCs w:val="24"/>
          <w:lang w:val="en-GB"/>
        </w:rPr>
        <w:t>immunomodulatory properties by</w:t>
      </w:r>
      <w:r w:rsidR="007957CA" w:rsidRPr="00F11FE7">
        <w:rPr>
          <w:rFonts w:ascii="Book Antiqua" w:hAnsi="Book Antiqua" w:cs="Times New Roman"/>
          <w:caps/>
          <w:szCs w:val="24"/>
          <w:lang w:val="en-GB"/>
        </w:rPr>
        <w:t xml:space="preserve"> the</w:t>
      </w:r>
      <w:r w:rsidRPr="00F11FE7">
        <w:rPr>
          <w:rFonts w:ascii="Book Antiqua" w:hAnsi="Book Antiqua" w:cs="Times New Roman"/>
          <w:caps/>
          <w:szCs w:val="24"/>
          <w:lang w:val="en-GB"/>
        </w:rPr>
        <w:t xml:space="preserve"> immune system</w:t>
      </w:r>
    </w:p>
    <w:p w:rsidR="00CC44B5" w:rsidRPr="00F11FE7" w:rsidRDefault="000E1556"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T</w:t>
      </w:r>
      <w:r w:rsidR="007957CA" w:rsidRPr="00F11FE7">
        <w:rPr>
          <w:rFonts w:ascii="Book Antiqua" w:hAnsi="Book Antiqua" w:cs="Times New Roman"/>
          <w:sz w:val="24"/>
          <w:szCs w:val="24"/>
          <w:lang w:val="en-GB"/>
        </w:rPr>
        <w:t xml:space="preserve">he </w:t>
      </w:r>
      <w:r w:rsidR="006B3F92" w:rsidRPr="00F11FE7">
        <w:rPr>
          <w:rFonts w:ascii="Book Antiqua" w:hAnsi="Book Antiqua" w:cs="Times New Roman"/>
          <w:sz w:val="24"/>
          <w:szCs w:val="24"/>
          <w:lang w:val="en-GB"/>
        </w:rPr>
        <w:t xml:space="preserve">immunomodulatory properties of </w:t>
      </w:r>
      <w:r w:rsidR="00F2593F" w:rsidRPr="00F11FE7">
        <w:rPr>
          <w:rFonts w:ascii="Book Antiqua" w:hAnsi="Book Antiqua" w:cs="Times New Roman"/>
          <w:sz w:val="24"/>
          <w:szCs w:val="24"/>
          <w:lang w:val="en-GB"/>
        </w:rPr>
        <w:t>dental</w:t>
      </w:r>
      <w:r w:rsidR="006B3F92" w:rsidRPr="00F11FE7">
        <w:rPr>
          <w:rFonts w:ascii="Book Antiqua" w:hAnsi="Book Antiqua" w:cs="Times New Roman"/>
          <w:sz w:val="24"/>
          <w:szCs w:val="24"/>
          <w:lang w:val="en-GB"/>
        </w:rPr>
        <w:t xml:space="preserve"> MSCs </w:t>
      </w:r>
      <w:r w:rsidRPr="00F11FE7">
        <w:rPr>
          <w:rFonts w:ascii="Book Antiqua" w:hAnsi="Book Antiqua" w:cs="Times New Roman"/>
          <w:sz w:val="24"/>
          <w:szCs w:val="24"/>
          <w:lang w:val="en-GB"/>
        </w:rPr>
        <w:t>are determined by</w:t>
      </w:r>
      <w:r w:rsidR="006B3F92" w:rsidRPr="00F11FE7">
        <w:rPr>
          <w:rFonts w:ascii="Book Antiqua" w:hAnsi="Book Antiqua" w:cs="Times New Roman"/>
          <w:sz w:val="24"/>
          <w:szCs w:val="24"/>
          <w:lang w:val="en-GB"/>
        </w:rPr>
        <w:t xml:space="preserve"> </w:t>
      </w:r>
      <w:r w:rsidR="00815D18" w:rsidRPr="00F11FE7">
        <w:rPr>
          <w:rFonts w:ascii="Book Antiqua" w:hAnsi="Book Antiqua" w:cs="Times New Roman"/>
          <w:sz w:val="24"/>
          <w:szCs w:val="24"/>
          <w:lang w:val="en-GB"/>
        </w:rPr>
        <w:t xml:space="preserve">the </w:t>
      </w:r>
      <w:r w:rsidR="006B3F92" w:rsidRPr="00F11FE7">
        <w:rPr>
          <w:rFonts w:ascii="Book Antiqua" w:hAnsi="Book Antiqua" w:cs="Times New Roman"/>
          <w:sz w:val="24"/>
          <w:szCs w:val="24"/>
          <w:lang w:val="en-GB"/>
        </w:rPr>
        <w:t>surrounding microenvironment</w:t>
      </w:r>
      <w:r w:rsidRPr="00F11FE7">
        <w:rPr>
          <w:rFonts w:ascii="Book Antiqua" w:hAnsi="Book Antiqua" w:cs="Times New Roman"/>
          <w:sz w:val="24"/>
          <w:szCs w:val="24"/>
          <w:lang w:val="en-GB"/>
        </w:rPr>
        <w:t xml:space="preserve"> and are usually low in</w:t>
      </w:r>
      <w:r w:rsidR="00DB1C91"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quiescent MSCs</w:t>
      </w:r>
      <w:r w:rsidRPr="00F11FE7">
        <w:rPr>
          <w:rFonts w:ascii="Book Antiqua" w:hAnsi="Book Antiqua" w:cs="Times New Roman"/>
          <w:sz w:val="24"/>
          <w:szCs w:val="24"/>
          <w:lang w:val="en-GB"/>
        </w:rPr>
        <w:t xml:space="preserve">. The activation of MSCs </w:t>
      </w:r>
      <w:r w:rsidR="006B3F92" w:rsidRPr="00F11FE7">
        <w:rPr>
          <w:rFonts w:ascii="Book Antiqua" w:hAnsi="Book Antiqua" w:cs="Times New Roman"/>
          <w:sz w:val="24"/>
          <w:szCs w:val="24"/>
          <w:lang w:val="en-GB"/>
        </w:rPr>
        <w:t>with inflammatory cytokines such as IFN-γ, TNF-α and IL-1β</w:t>
      </w:r>
      <w:r w:rsidR="003C25D5" w:rsidRPr="00F11FE7">
        <w:rPr>
          <w:rFonts w:ascii="Book Antiqua" w:hAnsi="Book Antiqua" w:cs="Times New Roman"/>
          <w:sz w:val="24"/>
          <w:szCs w:val="24"/>
          <w:lang w:val="en-GB"/>
        </w:rPr>
        <w:t>, which are produced in high amounts by activated immune cells,</w:t>
      </w:r>
      <w:r w:rsidR="006B3F92"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drastically enhance</w:t>
      </w:r>
      <w:r w:rsidR="008A649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their immunomodulatory potential</w:t>
      </w:r>
      <w:r w:rsidR="00DB1C91" w:rsidRPr="00F11FE7">
        <w:rPr>
          <w:rFonts w:ascii="Book Antiqua" w:hAnsi="Book Antiqua" w:cs="Times New Roman"/>
          <w:sz w:val="24"/>
          <w:szCs w:val="24"/>
          <w:vertAlign w:val="superscript"/>
          <w:lang w:val="en-GB"/>
        </w:rPr>
        <w:t>[64]</w:t>
      </w:r>
      <w:r w:rsidR="00C065EA" w:rsidRPr="00F11FE7">
        <w:rPr>
          <w:rFonts w:ascii="Book Antiqua" w:hAnsi="Book Antiqua" w:cs="Times New Roman"/>
          <w:sz w:val="24"/>
          <w:szCs w:val="24"/>
          <w:lang w:val="en-GB"/>
        </w:rPr>
        <w:t>.</w:t>
      </w:r>
      <w:r w:rsidR="006B3F92"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T</w:t>
      </w:r>
      <w:r w:rsidR="006B3F92" w:rsidRPr="00F11FE7">
        <w:rPr>
          <w:rFonts w:ascii="Book Antiqua" w:hAnsi="Book Antiqua" w:cs="Times New Roman"/>
          <w:sz w:val="24"/>
          <w:szCs w:val="24"/>
          <w:lang w:val="en-GB"/>
        </w:rPr>
        <w:t xml:space="preserve">hus, MSCs and </w:t>
      </w:r>
      <w:r w:rsidRPr="00F11FE7">
        <w:rPr>
          <w:rFonts w:ascii="Book Antiqua" w:hAnsi="Book Antiqua" w:cs="Times New Roman"/>
          <w:sz w:val="24"/>
          <w:szCs w:val="24"/>
          <w:lang w:val="en-GB"/>
        </w:rPr>
        <w:t xml:space="preserve">activated </w:t>
      </w:r>
      <w:r w:rsidR="006B3F92" w:rsidRPr="00F11FE7">
        <w:rPr>
          <w:rFonts w:ascii="Book Antiqua" w:hAnsi="Book Antiqua" w:cs="Times New Roman"/>
          <w:sz w:val="24"/>
          <w:szCs w:val="24"/>
          <w:lang w:val="en-GB"/>
        </w:rPr>
        <w:t xml:space="preserve">immune cells reciprocally regulate each other. </w:t>
      </w:r>
      <w:r w:rsidR="00DF5291" w:rsidRPr="00F11FE7">
        <w:rPr>
          <w:rFonts w:ascii="Book Antiqua" w:hAnsi="Book Antiqua" w:cs="Times New Roman"/>
          <w:sz w:val="24"/>
          <w:szCs w:val="24"/>
          <w:lang w:val="en-GB"/>
        </w:rPr>
        <w:t xml:space="preserve">Moreover, MSCs might </w:t>
      </w:r>
      <w:r w:rsidR="007957CA" w:rsidRPr="00F11FE7">
        <w:rPr>
          <w:rFonts w:ascii="Book Antiqua" w:hAnsi="Book Antiqua" w:cs="Times New Roman"/>
          <w:sz w:val="24"/>
          <w:szCs w:val="24"/>
          <w:lang w:val="en-GB"/>
        </w:rPr>
        <w:t>adopt</w:t>
      </w:r>
      <w:r w:rsidR="00DF5291" w:rsidRPr="00F11FE7">
        <w:rPr>
          <w:rFonts w:ascii="Book Antiqua" w:hAnsi="Book Antiqua" w:cs="Times New Roman"/>
          <w:sz w:val="24"/>
          <w:szCs w:val="24"/>
          <w:lang w:val="en-GB"/>
        </w:rPr>
        <w:t xml:space="preserve"> either </w:t>
      </w:r>
      <w:r w:rsidR="007957CA" w:rsidRPr="00F11FE7">
        <w:rPr>
          <w:rFonts w:ascii="Book Antiqua" w:hAnsi="Book Antiqua" w:cs="Times New Roman"/>
          <w:sz w:val="24"/>
          <w:szCs w:val="24"/>
          <w:lang w:val="en-GB"/>
        </w:rPr>
        <w:t xml:space="preserve">an </w:t>
      </w:r>
      <w:r w:rsidR="00DF5291" w:rsidRPr="00F11FE7">
        <w:rPr>
          <w:rFonts w:ascii="Book Antiqua" w:hAnsi="Book Antiqua" w:cs="Times New Roman"/>
          <w:sz w:val="24"/>
          <w:szCs w:val="24"/>
          <w:lang w:val="en-GB"/>
        </w:rPr>
        <w:t>immunosuppressive or immunostimulatory phenotype depending on the level of inflammation</w:t>
      </w:r>
      <w:r w:rsidR="00DB1C91" w:rsidRPr="00F11FE7">
        <w:rPr>
          <w:rFonts w:ascii="Book Antiqua" w:hAnsi="Book Antiqua" w:cs="Times New Roman"/>
          <w:sz w:val="24"/>
          <w:szCs w:val="24"/>
          <w:vertAlign w:val="superscript"/>
          <w:lang w:val="en-GB"/>
        </w:rPr>
        <w:t>[65]</w:t>
      </w:r>
      <w:r w:rsidR="00C065EA" w:rsidRPr="00F11FE7">
        <w:rPr>
          <w:rFonts w:ascii="Book Antiqua" w:hAnsi="Book Antiqua" w:cs="Times New Roman"/>
          <w:sz w:val="24"/>
          <w:szCs w:val="24"/>
          <w:lang w:val="en-GB"/>
        </w:rPr>
        <w:t>.</w:t>
      </w:r>
      <w:r w:rsidR="00DF5291"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Similar</w:t>
      </w:r>
      <w:r w:rsidR="00815D18" w:rsidRPr="00F11FE7">
        <w:rPr>
          <w:rFonts w:ascii="Book Antiqua" w:hAnsi="Book Antiqua" w:cs="Times New Roman"/>
          <w:sz w:val="24"/>
          <w:szCs w:val="24"/>
          <w:lang w:val="en-GB"/>
        </w:rPr>
        <w:t xml:space="preserve"> to</w:t>
      </w:r>
      <w:r w:rsidR="007957CA" w:rsidRPr="00F11FE7">
        <w:rPr>
          <w:rFonts w:ascii="Book Antiqua" w:hAnsi="Book Antiqua" w:cs="Times New Roman"/>
          <w:sz w:val="24"/>
          <w:szCs w:val="24"/>
          <w:lang w:val="en-GB"/>
        </w:rPr>
        <w:t xml:space="preserve"> that of</w:t>
      </w:r>
      <w:r w:rsidR="00815D18" w:rsidRPr="00F11FE7">
        <w:rPr>
          <w:rFonts w:ascii="Book Antiqua" w:hAnsi="Book Antiqua" w:cs="Times New Roman"/>
          <w:sz w:val="24"/>
          <w:szCs w:val="24"/>
          <w:lang w:val="en-GB"/>
        </w:rPr>
        <w:t xml:space="preserve"> MSCs f</w:t>
      </w:r>
      <w:r w:rsidR="006B3F92" w:rsidRPr="00F11FE7">
        <w:rPr>
          <w:rFonts w:ascii="Book Antiqua" w:hAnsi="Book Antiqua" w:cs="Times New Roman"/>
          <w:sz w:val="24"/>
          <w:szCs w:val="24"/>
          <w:lang w:val="en-GB"/>
        </w:rPr>
        <w:t>r</w:t>
      </w:r>
      <w:r w:rsidR="00815D18" w:rsidRPr="00F11FE7">
        <w:rPr>
          <w:rFonts w:ascii="Book Antiqua" w:hAnsi="Book Antiqua" w:cs="Times New Roman"/>
          <w:sz w:val="24"/>
          <w:szCs w:val="24"/>
          <w:lang w:val="en-GB"/>
        </w:rPr>
        <w:t>o</w:t>
      </w:r>
      <w:r w:rsidR="006B3F92" w:rsidRPr="00F11FE7">
        <w:rPr>
          <w:rFonts w:ascii="Book Antiqua" w:hAnsi="Book Antiqua" w:cs="Times New Roman"/>
          <w:sz w:val="24"/>
          <w:szCs w:val="24"/>
          <w:lang w:val="en-GB"/>
        </w:rPr>
        <w:t>m other sources, the immunomodulatory activity</w:t>
      </w:r>
      <w:r w:rsidR="00280713" w:rsidRPr="00F11FE7">
        <w:rPr>
          <w:rFonts w:ascii="Book Antiqua" w:hAnsi="Book Antiqua" w:cs="Times New Roman"/>
          <w:sz w:val="24"/>
          <w:szCs w:val="24"/>
          <w:lang w:val="en-GB"/>
        </w:rPr>
        <w:t xml:space="preserve"> of dental MSCs largely depends on activation by inflammatory cytokines, which are usually produced by immune cells. A</w:t>
      </w:r>
      <w:r w:rsidR="009E1907"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pioneering</w:t>
      </w:r>
      <w:r w:rsidR="009E1907" w:rsidRPr="00F11FE7">
        <w:rPr>
          <w:rFonts w:ascii="Book Antiqua" w:hAnsi="Book Antiqua" w:cs="Times New Roman"/>
          <w:sz w:val="24"/>
          <w:szCs w:val="24"/>
          <w:lang w:val="en-GB"/>
        </w:rPr>
        <w:t xml:space="preserve"> study </w:t>
      </w:r>
      <w:r w:rsidR="006B3F92" w:rsidRPr="00F11FE7">
        <w:rPr>
          <w:rFonts w:ascii="Book Antiqua" w:hAnsi="Book Antiqua" w:cs="Times New Roman"/>
          <w:sz w:val="24"/>
          <w:szCs w:val="24"/>
          <w:lang w:val="en-GB"/>
        </w:rPr>
        <w:t>by</w:t>
      </w:r>
      <w:r w:rsidR="009E1907" w:rsidRPr="00F11FE7">
        <w:rPr>
          <w:rFonts w:ascii="Book Antiqua" w:hAnsi="Book Antiqua" w:cs="Times New Roman"/>
          <w:sz w:val="24"/>
          <w:szCs w:val="24"/>
          <w:lang w:val="en-GB"/>
        </w:rPr>
        <w:t xml:space="preserve"> Wada </w:t>
      </w:r>
      <w:r w:rsidR="0038564E" w:rsidRPr="00F11FE7">
        <w:rPr>
          <w:rFonts w:ascii="Book Antiqua" w:hAnsi="Book Antiqua" w:cs="Times New Roman"/>
          <w:i/>
          <w:iCs/>
          <w:sz w:val="24"/>
          <w:szCs w:val="24"/>
          <w:lang w:val="en-GB"/>
        </w:rPr>
        <w:t>et al</w:t>
      </w:r>
      <w:r w:rsidR="00DB1C91" w:rsidRPr="00F11FE7">
        <w:rPr>
          <w:rFonts w:ascii="Book Antiqua" w:hAnsi="Book Antiqua" w:cs="Times New Roman"/>
          <w:sz w:val="24"/>
          <w:szCs w:val="24"/>
          <w:vertAlign w:val="superscript"/>
          <w:lang w:val="en-GB"/>
        </w:rPr>
        <w:t>[25]</w:t>
      </w:r>
      <w:r w:rsidR="009E1907"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showed</w:t>
      </w:r>
      <w:r w:rsidR="00280713" w:rsidRPr="00F11FE7">
        <w:rPr>
          <w:rFonts w:ascii="Book Antiqua" w:hAnsi="Book Antiqua" w:cs="Times New Roman"/>
          <w:sz w:val="24"/>
          <w:szCs w:val="24"/>
          <w:lang w:val="en-GB"/>
        </w:rPr>
        <w:t xml:space="preserve"> that the proliferation of </w:t>
      </w:r>
      <w:r w:rsidR="003D734F" w:rsidRPr="00F11FE7">
        <w:rPr>
          <w:rFonts w:ascii="Book Antiqua" w:hAnsi="Book Antiqua" w:cs="Times New Roman"/>
          <w:sz w:val="24"/>
          <w:szCs w:val="24"/>
          <w:lang w:val="en-GB"/>
        </w:rPr>
        <w:t>Con A</w:t>
      </w:r>
      <w:r w:rsidR="006B3F92" w:rsidRPr="00F11FE7">
        <w:rPr>
          <w:rFonts w:ascii="Book Antiqua" w:hAnsi="Book Antiqua" w:cs="Times New Roman"/>
          <w:sz w:val="24"/>
          <w:szCs w:val="24"/>
          <w:lang w:val="en-GB"/>
        </w:rPr>
        <w:t>-</w:t>
      </w:r>
      <w:r w:rsidR="00280713" w:rsidRPr="00F11FE7">
        <w:rPr>
          <w:rFonts w:ascii="Book Antiqua" w:hAnsi="Book Antiqua" w:cs="Times New Roman"/>
          <w:sz w:val="24"/>
          <w:szCs w:val="24"/>
          <w:lang w:val="en-GB"/>
        </w:rPr>
        <w:t xml:space="preserve">stimulated PBMCs is inhibited </w:t>
      </w:r>
      <w:r w:rsidR="007957CA" w:rsidRPr="00F11FE7">
        <w:rPr>
          <w:rFonts w:ascii="Book Antiqua" w:hAnsi="Book Antiqua" w:cs="Times New Roman"/>
          <w:sz w:val="24"/>
          <w:szCs w:val="24"/>
          <w:lang w:val="en-GB"/>
        </w:rPr>
        <w:t xml:space="preserve">by </w:t>
      </w:r>
      <w:r w:rsidR="000E071B" w:rsidRPr="00F11FE7">
        <w:rPr>
          <w:rFonts w:ascii="Book Antiqua" w:hAnsi="Book Antiqua" w:cs="Times New Roman"/>
          <w:sz w:val="24"/>
          <w:szCs w:val="24"/>
          <w:lang w:val="en-GB"/>
        </w:rPr>
        <w:t xml:space="preserve">direct </w:t>
      </w:r>
      <w:r w:rsidR="00280713" w:rsidRPr="00F11FE7">
        <w:rPr>
          <w:rFonts w:ascii="Book Antiqua" w:hAnsi="Book Antiqua" w:cs="Times New Roman"/>
          <w:sz w:val="24"/>
          <w:szCs w:val="24"/>
          <w:lang w:val="en-GB"/>
        </w:rPr>
        <w:t>co-culture with PDLSCs, DPSCs and G</w:t>
      </w:r>
      <w:r w:rsidR="00815D18" w:rsidRPr="00F11FE7">
        <w:rPr>
          <w:rFonts w:ascii="Book Antiqua" w:hAnsi="Book Antiqua" w:cs="Times New Roman"/>
          <w:sz w:val="24"/>
          <w:szCs w:val="24"/>
          <w:lang w:val="en-GB"/>
        </w:rPr>
        <w:t>F</w:t>
      </w:r>
      <w:r w:rsidR="00280713" w:rsidRPr="00F11FE7">
        <w:rPr>
          <w:rFonts w:ascii="Book Antiqua" w:hAnsi="Book Antiqua" w:cs="Times New Roman"/>
          <w:sz w:val="24"/>
          <w:szCs w:val="24"/>
          <w:lang w:val="en-GB"/>
        </w:rPr>
        <w:t xml:space="preserve">s but not by conditioned </w:t>
      </w:r>
      <w:r w:rsidR="000F58F7" w:rsidRPr="00F11FE7">
        <w:rPr>
          <w:rFonts w:ascii="Book Antiqua" w:hAnsi="Book Antiqua" w:cs="Times New Roman"/>
          <w:sz w:val="24"/>
          <w:szCs w:val="24"/>
          <w:lang w:val="en-GB"/>
        </w:rPr>
        <w:t xml:space="preserve">medium </w:t>
      </w:r>
      <w:r w:rsidR="00280713" w:rsidRPr="00F11FE7">
        <w:rPr>
          <w:rFonts w:ascii="Book Antiqua" w:hAnsi="Book Antiqua" w:cs="Times New Roman"/>
          <w:sz w:val="24"/>
          <w:szCs w:val="24"/>
          <w:lang w:val="en-GB"/>
        </w:rPr>
        <w:t xml:space="preserve">collected from </w:t>
      </w:r>
      <w:r w:rsidR="00280713" w:rsidRPr="00F11FE7">
        <w:rPr>
          <w:rFonts w:ascii="Book Antiqua" w:hAnsi="Book Antiqua" w:cs="Times New Roman"/>
          <w:sz w:val="24"/>
          <w:szCs w:val="24"/>
          <w:lang w:val="en-GB"/>
        </w:rPr>
        <w:lastRenderedPageBreak/>
        <w:t>resting dental MSCs</w:t>
      </w:r>
      <w:r w:rsidR="00C065EA" w:rsidRPr="00F11FE7">
        <w:rPr>
          <w:rFonts w:ascii="Book Antiqua" w:hAnsi="Book Antiqua" w:cs="Times New Roman"/>
          <w:sz w:val="24"/>
          <w:szCs w:val="24"/>
          <w:lang w:val="en-GB"/>
        </w:rPr>
        <w:t>.</w:t>
      </w:r>
      <w:r w:rsidR="0085154E" w:rsidRPr="00F11FE7">
        <w:rPr>
          <w:rFonts w:ascii="Book Antiqua" w:hAnsi="Book Antiqua" w:cs="Times New Roman"/>
          <w:sz w:val="24"/>
          <w:szCs w:val="24"/>
          <w:lang w:val="en-GB"/>
        </w:rPr>
        <w:t xml:space="preserve"> This finding suggests that the activation of </w:t>
      </w:r>
      <w:r w:rsidR="006B3F92" w:rsidRPr="00F11FE7">
        <w:rPr>
          <w:rFonts w:ascii="Book Antiqua" w:hAnsi="Book Antiqua" w:cs="Times New Roman"/>
          <w:sz w:val="24"/>
          <w:szCs w:val="24"/>
          <w:lang w:val="en-GB"/>
        </w:rPr>
        <w:t xml:space="preserve">the </w:t>
      </w:r>
      <w:r w:rsidR="0085154E" w:rsidRPr="00F11FE7">
        <w:rPr>
          <w:rFonts w:ascii="Book Antiqua" w:hAnsi="Book Antiqua" w:cs="Times New Roman"/>
          <w:sz w:val="24"/>
          <w:szCs w:val="24"/>
          <w:lang w:val="en-GB"/>
        </w:rPr>
        <w:t xml:space="preserve">immunosuppressive </w:t>
      </w:r>
      <w:r w:rsidR="007957CA" w:rsidRPr="00F11FE7">
        <w:rPr>
          <w:rFonts w:ascii="Book Antiqua" w:hAnsi="Book Antiqua" w:cs="Times New Roman"/>
          <w:sz w:val="24"/>
          <w:szCs w:val="24"/>
          <w:lang w:val="en-GB"/>
        </w:rPr>
        <w:t xml:space="preserve">abilities </w:t>
      </w:r>
      <w:r w:rsidR="0085154E" w:rsidRPr="00F11FE7">
        <w:rPr>
          <w:rFonts w:ascii="Book Antiqua" w:hAnsi="Book Antiqua" w:cs="Times New Roman"/>
          <w:sz w:val="24"/>
          <w:szCs w:val="24"/>
          <w:lang w:val="en-GB"/>
        </w:rPr>
        <w:t xml:space="preserve">of different </w:t>
      </w:r>
      <w:r w:rsidR="00161C29" w:rsidRPr="00F11FE7">
        <w:rPr>
          <w:rFonts w:ascii="Book Antiqua" w:hAnsi="Book Antiqua" w:cs="Times New Roman"/>
          <w:sz w:val="24"/>
          <w:szCs w:val="24"/>
          <w:lang w:val="en-GB"/>
        </w:rPr>
        <w:t xml:space="preserve">dental tissue-derived </w:t>
      </w:r>
      <w:r w:rsidR="0085154E" w:rsidRPr="00F11FE7">
        <w:rPr>
          <w:rFonts w:ascii="Book Antiqua" w:hAnsi="Book Antiqua" w:cs="Times New Roman"/>
          <w:sz w:val="24"/>
          <w:szCs w:val="24"/>
          <w:lang w:val="en-GB"/>
        </w:rPr>
        <w:t>MSCs requires several factors produced by activated PBMCs.</w:t>
      </w:r>
      <w:r w:rsidR="00280713"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 xml:space="preserve">A recent study </w:t>
      </w:r>
      <w:r w:rsidR="007957CA" w:rsidRPr="00F11FE7">
        <w:rPr>
          <w:rFonts w:ascii="Book Antiqua" w:hAnsi="Book Antiqua" w:cs="Times New Roman"/>
          <w:sz w:val="24"/>
          <w:szCs w:val="24"/>
          <w:lang w:val="en-GB"/>
        </w:rPr>
        <w:t xml:space="preserve">of </w:t>
      </w:r>
      <w:r w:rsidR="006B3F92" w:rsidRPr="00F11FE7">
        <w:rPr>
          <w:rFonts w:ascii="Book Antiqua" w:hAnsi="Book Antiqua" w:cs="Times New Roman"/>
          <w:sz w:val="24"/>
          <w:szCs w:val="24"/>
          <w:lang w:val="en-GB"/>
        </w:rPr>
        <w:t>h</w:t>
      </w:r>
      <w:r w:rsidR="00713B08" w:rsidRPr="00F11FE7">
        <w:rPr>
          <w:rFonts w:ascii="Book Antiqua" w:hAnsi="Book Antiqua" w:cs="Times New Roman"/>
          <w:sz w:val="24"/>
          <w:szCs w:val="24"/>
          <w:lang w:val="en-GB"/>
        </w:rPr>
        <w:t xml:space="preserve">uman </w:t>
      </w:r>
      <w:r w:rsidR="006B3F92" w:rsidRPr="00F11FE7">
        <w:rPr>
          <w:rFonts w:ascii="Book Antiqua" w:hAnsi="Book Antiqua" w:cs="Times New Roman"/>
          <w:sz w:val="24"/>
          <w:szCs w:val="24"/>
          <w:lang w:val="en-GB"/>
        </w:rPr>
        <w:t>DPSCs showed that the</w:t>
      </w:r>
      <w:r w:rsidR="00280713" w:rsidRPr="00F11FE7">
        <w:rPr>
          <w:rFonts w:ascii="Book Antiqua" w:hAnsi="Book Antiqua" w:cs="Times New Roman"/>
          <w:sz w:val="24"/>
          <w:szCs w:val="24"/>
          <w:lang w:val="en-GB"/>
        </w:rPr>
        <w:t xml:space="preserve">ir </w:t>
      </w:r>
      <w:r w:rsidR="006B3F92" w:rsidRPr="00F11FE7">
        <w:rPr>
          <w:rFonts w:ascii="Book Antiqua" w:hAnsi="Book Antiqua" w:cs="Times New Roman"/>
          <w:sz w:val="24"/>
          <w:szCs w:val="24"/>
          <w:lang w:val="en-GB"/>
        </w:rPr>
        <w:t xml:space="preserve">ability to inhibit PBMC proliferation and </w:t>
      </w:r>
      <w:r w:rsidR="007957CA" w:rsidRPr="00F11FE7">
        <w:rPr>
          <w:rFonts w:ascii="Book Antiqua" w:hAnsi="Book Antiqua" w:cs="Times New Roman"/>
          <w:sz w:val="24"/>
          <w:szCs w:val="24"/>
          <w:lang w:val="en-GB"/>
        </w:rPr>
        <w:t xml:space="preserve">B cell </w:t>
      </w:r>
      <w:r w:rsidR="006B3F92" w:rsidRPr="00F11FE7">
        <w:rPr>
          <w:rFonts w:ascii="Book Antiqua" w:hAnsi="Book Antiqua" w:cs="Times New Roman"/>
          <w:sz w:val="24"/>
          <w:szCs w:val="24"/>
          <w:lang w:val="en-GB"/>
        </w:rPr>
        <w:t>immunoglobulin production was significantly enhanced by IFN-</w:t>
      </w:r>
      <w:r w:rsidR="009E1907" w:rsidRPr="00F11FE7">
        <w:rPr>
          <w:rFonts w:ascii="Book Antiqua" w:hAnsi="Book Antiqua" w:cs="Times New Roman"/>
          <w:sz w:val="24"/>
          <w:szCs w:val="24"/>
          <w:lang w:val="en-GB"/>
        </w:rPr>
        <w:t>γ</w:t>
      </w:r>
      <w:r w:rsidR="006B3F92" w:rsidRPr="00F11FE7">
        <w:rPr>
          <w:rFonts w:ascii="Book Antiqua" w:hAnsi="Book Antiqua" w:cs="Times New Roman"/>
          <w:sz w:val="24"/>
          <w:szCs w:val="24"/>
          <w:lang w:val="en-GB"/>
        </w:rPr>
        <w:t xml:space="preserve"> and inhibited by </w:t>
      </w:r>
      <w:r w:rsidR="007957CA" w:rsidRPr="00F11FE7">
        <w:rPr>
          <w:rFonts w:ascii="Book Antiqua" w:hAnsi="Book Antiqua" w:cs="Times New Roman"/>
          <w:sz w:val="24"/>
          <w:szCs w:val="24"/>
          <w:lang w:val="en-GB"/>
        </w:rPr>
        <w:t>anti-</w:t>
      </w:r>
      <w:r w:rsidR="00C43FD6" w:rsidRPr="00F11FE7">
        <w:rPr>
          <w:rFonts w:ascii="Book Antiqua" w:hAnsi="Book Antiqua" w:cs="Times New Roman"/>
          <w:sz w:val="24"/>
          <w:szCs w:val="24"/>
          <w:lang w:val="en-GB"/>
        </w:rPr>
        <w:t>IFN-γ</w:t>
      </w:r>
      <w:r w:rsidR="006B3F92" w:rsidRPr="00F11FE7">
        <w:rPr>
          <w:rFonts w:ascii="Book Antiqua" w:hAnsi="Book Antiqua" w:cs="Times New Roman"/>
          <w:sz w:val="24"/>
          <w:szCs w:val="24"/>
          <w:lang w:val="en-GB"/>
        </w:rPr>
        <w:t xml:space="preserve"> antibodies</w:t>
      </w:r>
      <w:r w:rsidR="00DB1C91" w:rsidRPr="00F11FE7">
        <w:rPr>
          <w:rFonts w:ascii="Book Antiqua" w:hAnsi="Book Antiqua" w:cs="Times New Roman"/>
          <w:sz w:val="24"/>
          <w:szCs w:val="24"/>
          <w:vertAlign w:val="superscript"/>
          <w:lang w:val="en-GB"/>
        </w:rPr>
        <w:t>[27]</w:t>
      </w:r>
      <w:r w:rsidR="00C065EA" w:rsidRPr="00F11FE7">
        <w:rPr>
          <w:rFonts w:ascii="Book Antiqua" w:hAnsi="Book Antiqua" w:cs="Times New Roman"/>
          <w:sz w:val="24"/>
          <w:szCs w:val="24"/>
          <w:lang w:val="en-GB"/>
        </w:rPr>
        <w:t>.</w:t>
      </w:r>
      <w:r w:rsidR="006B3F92" w:rsidRPr="00F11FE7">
        <w:rPr>
          <w:rFonts w:ascii="Book Antiqua" w:hAnsi="Book Antiqua" w:cs="Times New Roman"/>
          <w:sz w:val="24"/>
          <w:szCs w:val="24"/>
          <w:lang w:val="en-GB"/>
        </w:rPr>
        <w:t xml:space="preserve"> </w:t>
      </w:r>
      <w:r w:rsidR="00227444" w:rsidRPr="00F11FE7">
        <w:rPr>
          <w:rFonts w:ascii="Book Antiqua" w:hAnsi="Book Antiqua" w:cs="Times New Roman"/>
          <w:sz w:val="24"/>
          <w:szCs w:val="24"/>
          <w:lang w:val="en-GB"/>
        </w:rPr>
        <w:t xml:space="preserve">In </w:t>
      </w:r>
      <w:r w:rsidR="009E1907" w:rsidRPr="00F11FE7">
        <w:rPr>
          <w:rFonts w:ascii="Book Antiqua" w:hAnsi="Book Antiqua" w:cs="Times New Roman"/>
          <w:sz w:val="24"/>
          <w:szCs w:val="24"/>
          <w:lang w:val="en-GB"/>
        </w:rPr>
        <w:t>a</w:t>
      </w:r>
      <w:r w:rsidR="00227444" w:rsidRPr="00F11FE7">
        <w:rPr>
          <w:rFonts w:ascii="Book Antiqua" w:hAnsi="Book Antiqua" w:cs="Times New Roman"/>
          <w:sz w:val="24"/>
          <w:szCs w:val="24"/>
          <w:lang w:val="en-GB"/>
        </w:rPr>
        <w:t xml:space="preserve"> recent study, </w:t>
      </w:r>
      <w:r w:rsidR="009E1907" w:rsidRPr="00F11FE7">
        <w:rPr>
          <w:rFonts w:ascii="Book Antiqua" w:hAnsi="Book Antiqua" w:cs="Times New Roman"/>
          <w:sz w:val="24"/>
          <w:szCs w:val="24"/>
          <w:lang w:val="en-GB"/>
        </w:rPr>
        <w:t>GF</w:t>
      </w:r>
      <w:r w:rsidR="00227444" w:rsidRPr="00F11FE7">
        <w:rPr>
          <w:rFonts w:ascii="Book Antiqua" w:hAnsi="Book Antiqua" w:cs="Times New Roman"/>
          <w:sz w:val="24"/>
          <w:szCs w:val="24"/>
          <w:lang w:val="en-GB"/>
        </w:rPr>
        <w:t>s were co-cultured with PBMC</w:t>
      </w:r>
      <w:r w:rsidR="007957CA" w:rsidRPr="00F11FE7">
        <w:rPr>
          <w:rFonts w:ascii="Book Antiqua" w:hAnsi="Book Antiqua" w:cs="Times New Roman"/>
          <w:sz w:val="24"/>
          <w:szCs w:val="24"/>
          <w:lang w:val="en-GB"/>
        </w:rPr>
        <w:t>s</w:t>
      </w:r>
      <w:r w:rsidR="00227444" w:rsidRPr="00F11FE7">
        <w:rPr>
          <w:rFonts w:ascii="Book Antiqua" w:hAnsi="Book Antiqua" w:cs="Times New Roman"/>
          <w:sz w:val="24"/>
          <w:szCs w:val="24"/>
          <w:lang w:val="en-GB"/>
        </w:rPr>
        <w:t xml:space="preserve"> without any activating stimuli. Under these conditions, </w:t>
      </w:r>
      <w:r w:rsidR="007957CA" w:rsidRPr="00F11FE7">
        <w:rPr>
          <w:rFonts w:ascii="Book Antiqua" w:hAnsi="Book Antiqua" w:cs="Times New Roman"/>
          <w:sz w:val="24"/>
          <w:szCs w:val="24"/>
          <w:lang w:val="en-GB"/>
        </w:rPr>
        <w:t xml:space="preserve">the </w:t>
      </w:r>
      <w:r w:rsidR="00227444" w:rsidRPr="00F11FE7">
        <w:rPr>
          <w:rFonts w:ascii="Book Antiqua" w:hAnsi="Book Antiqua" w:cs="Times New Roman"/>
          <w:sz w:val="24"/>
          <w:szCs w:val="24"/>
          <w:lang w:val="en-GB"/>
        </w:rPr>
        <w:t>GF</w:t>
      </w:r>
      <w:r w:rsidR="009E1907" w:rsidRPr="00F11FE7">
        <w:rPr>
          <w:rFonts w:ascii="Book Antiqua" w:hAnsi="Book Antiqua" w:cs="Times New Roman"/>
          <w:sz w:val="24"/>
          <w:szCs w:val="24"/>
          <w:lang w:val="en-GB"/>
        </w:rPr>
        <w:t>s</w:t>
      </w:r>
      <w:r w:rsidR="00227444" w:rsidRPr="00F11FE7">
        <w:rPr>
          <w:rFonts w:ascii="Book Antiqua" w:hAnsi="Book Antiqua" w:cs="Times New Roman"/>
          <w:sz w:val="24"/>
          <w:szCs w:val="24"/>
          <w:lang w:val="en-GB"/>
        </w:rPr>
        <w:t xml:space="preserve"> induce</w:t>
      </w:r>
      <w:r w:rsidR="007957CA" w:rsidRPr="00F11FE7">
        <w:rPr>
          <w:rFonts w:ascii="Book Antiqua" w:hAnsi="Book Antiqua" w:cs="Times New Roman"/>
          <w:sz w:val="24"/>
          <w:szCs w:val="24"/>
          <w:lang w:val="en-GB"/>
        </w:rPr>
        <w:t>d</w:t>
      </w:r>
      <w:r w:rsidR="00227444" w:rsidRPr="00F11FE7">
        <w:rPr>
          <w:rFonts w:ascii="Book Antiqua" w:hAnsi="Book Antiqua" w:cs="Times New Roman"/>
          <w:sz w:val="24"/>
          <w:szCs w:val="24"/>
          <w:lang w:val="en-GB"/>
        </w:rPr>
        <w:t xml:space="preserve"> </w:t>
      </w:r>
      <w:r w:rsidR="007957CA" w:rsidRPr="00F11FE7">
        <w:rPr>
          <w:rFonts w:ascii="Book Antiqua" w:hAnsi="Book Antiqua" w:cs="Times New Roman"/>
          <w:sz w:val="24"/>
          <w:szCs w:val="24"/>
          <w:lang w:val="en-GB"/>
        </w:rPr>
        <w:t xml:space="preserve">the </w:t>
      </w:r>
      <w:r w:rsidR="00227444" w:rsidRPr="00F11FE7">
        <w:rPr>
          <w:rFonts w:ascii="Book Antiqua" w:hAnsi="Book Antiqua" w:cs="Times New Roman"/>
          <w:sz w:val="24"/>
          <w:szCs w:val="24"/>
          <w:lang w:val="en-GB"/>
        </w:rPr>
        <w:t xml:space="preserve">survival and selective proliferation of different lymphocytes but </w:t>
      </w:r>
      <w:r w:rsidR="007957CA" w:rsidRPr="00F11FE7">
        <w:rPr>
          <w:rFonts w:ascii="Book Antiqua" w:hAnsi="Book Antiqua" w:cs="Times New Roman"/>
          <w:sz w:val="24"/>
          <w:szCs w:val="24"/>
          <w:lang w:val="en-GB"/>
        </w:rPr>
        <w:t xml:space="preserve">had </w:t>
      </w:r>
      <w:r w:rsidR="00227444" w:rsidRPr="00F11FE7">
        <w:rPr>
          <w:rFonts w:ascii="Book Antiqua" w:hAnsi="Book Antiqua" w:cs="Times New Roman"/>
          <w:sz w:val="24"/>
          <w:szCs w:val="24"/>
          <w:lang w:val="en-GB"/>
        </w:rPr>
        <w:t>n</w:t>
      </w:r>
      <w:r w:rsidR="009E1907" w:rsidRPr="00F11FE7">
        <w:rPr>
          <w:rFonts w:ascii="Book Antiqua" w:hAnsi="Book Antiqua" w:cs="Times New Roman"/>
          <w:sz w:val="24"/>
          <w:szCs w:val="24"/>
          <w:lang w:val="en-GB"/>
        </w:rPr>
        <w:t>o</w:t>
      </w:r>
      <w:r w:rsidR="00227444" w:rsidRPr="00F11FE7">
        <w:rPr>
          <w:rFonts w:ascii="Book Antiqua" w:hAnsi="Book Antiqua" w:cs="Times New Roman"/>
          <w:sz w:val="24"/>
          <w:szCs w:val="24"/>
          <w:lang w:val="en-GB"/>
        </w:rPr>
        <w:t xml:space="preserve"> immunosuppressive effects</w:t>
      </w:r>
      <w:r w:rsidR="00DB1C91" w:rsidRPr="00F11FE7">
        <w:rPr>
          <w:rFonts w:ascii="Book Antiqua" w:hAnsi="Book Antiqua" w:cs="Times New Roman"/>
          <w:sz w:val="24"/>
          <w:szCs w:val="24"/>
          <w:vertAlign w:val="superscript"/>
          <w:lang w:val="en-GB"/>
        </w:rPr>
        <w:t>[66]</w:t>
      </w:r>
      <w:r w:rsidR="00C065EA" w:rsidRPr="00F11FE7">
        <w:rPr>
          <w:rFonts w:ascii="Book Antiqua" w:hAnsi="Book Antiqua" w:cs="Times New Roman"/>
          <w:sz w:val="24"/>
          <w:szCs w:val="24"/>
          <w:lang w:val="en-GB"/>
        </w:rPr>
        <w:t>.</w:t>
      </w:r>
      <w:r w:rsidR="00227444" w:rsidRPr="00F11FE7">
        <w:rPr>
          <w:rFonts w:ascii="Book Antiqua" w:hAnsi="Book Antiqua" w:cs="Times New Roman"/>
          <w:sz w:val="24"/>
          <w:szCs w:val="24"/>
          <w:lang w:val="en-GB"/>
        </w:rPr>
        <w:t xml:space="preserve"> </w:t>
      </w:r>
      <w:r w:rsidR="009E1907" w:rsidRPr="00F11FE7">
        <w:rPr>
          <w:rFonts w:ascii="Book Antiqua" w:hAnsi="Book Antiqua" w:cs="Times New Roman"/>
          <w:sz w:val="24"/>
          <w:szCs w:val="24"/>
          <w:lang w:val="en-GB"/>
        </w:rPr>
        <w:t xml:space="preserve">These facts suggest that </w:t>
      </w:r>
      <w:r w:rsidR="00227444" w:rsidRPr="00F11FE7">
        <w:rPr>
          <w:rFonts w:ascii="Book Antiqua" w:hAnsi="Book Antiqua" w:cs="Times New Roman"/>
          <w:sz w:val="24"/>
          <w:szCs w:val="24"/>
          <w:lang w:val="en-GB"/>
        </w:rPr>
        <w:t xml:space="preserve">activated immune cells play a crucial role in inducing the immunomodulatory potential of </w:t>
      </w:r>
      <w:r w:rsidR="009E1907" w:rsidRPr="00F11FE7">
        <w:rPr>
          <w:rFonts w:ascii="Book Antiqua" w:hAnsi="Book Antiqua" w:cs="Times New Roman"/>
          <w:sz w:val="24"/>
          <w:szCs w:val="24"/>
          <w:lang w:val="en-GB"/>
        </w:rPr>
        <w:t>dental</w:t>
      </w:r>
      <w:r w:rsidR="00227444" w:rsidRPr="00F11FE7">
        <w:rPr>
          <w:rFonts w:ascii="Book Antiqua" w:hAnsi="Book Antiqua" w:cs="Times New Roman"/>
          <w:sz w:val="24"/>
          <w:szCs w:val="24"/>
          <w:lang w:val="en-GB"/>
        </w:rPr>
        <w:t xml:space="preserve"> MSCs and suggest tight reciprocal regulation between these cell types.</w:t>
      </w:r>
    </w:p>
    <w:p w:rsidR="00DC6876" w:rsidRPr="00F11FE7" w:rsidRDefault="006B3F92" w:rsidP="00C07F93">
      <w:pPr>
        <w:spacing w:after="0" w:line="360" w:lineRule="auto"/>
        <w:ind w:left="0" w:right="0" w:firstLineChars="150" w:firstLine="360"/>
        <w:rPr>
          <w:rFonts w:ascii="Book Antiqua" w:hAnsi="Book Antiqua" w:cs="Times New Roman"/>
          <w:sz w:val="24"/>
          <w:szCs w:val="24"/>
          <w:lang w:val="en-GB"/>
        </w:rPr>
      </w:pPr>
      <w:r w:rsidRPr="00F11FE7">
        <w:rPr>
          <w:rFonts w:ascii="Book Antiqua" w:hAnsi="Book Antiqua" w:cs="Times New Roman"/>
          <w:sz w:val="24"/>
          <w:szCs w:val="24"/>
          <w:lang w:val="en-GB"/>
        </w:rPr>
        <w:t xml:space="preserve">Activated immune cells induce </w:t>
      </w:r>
      <w:r w:rsidR="007957CA" w:rsidRPr="00F11FE7">
        <w:rPr>
          <w:rFonts w:ascii="Book Antiqua" w:hAnsi="Book Antiqua" w:cs="Times New Roman"/>
          <w:sz w:val="24"/>
          <w:szCs w:val="24"/>
          <w:lang w:val="en-GB"/>
        </w:rPr>
        <w:t xml:space="preserve">the </w:t>
      </w:r>
      <w:r w:rsidR="00B35487" w:rsidRPr="00F11FE7">
        <w:rPr>
          <w:rFonts w:ascii="Book Antiqua" w:hAnsi="Book Antiqua" w:cs="Times New Roman"/>
          <w:sz w:val="24"/>
          <w:szCs w:val="24"/>
          <w:lang w:val="en-GB"/>
        </w:rPr>
        <w:t>upreg</w:t>
      </w:r>
      <w:r w:rsidRPr="00F11FE7">
        <w:rPr>
          <w:rFonts w:ascii="Book Antiqua" w:hAnsi="Book Antiqua" w:cs="Times New Roman"/>
          <w:sz w:val="24"/>
          <w:szCs w:val="24"/>
          <w:lang w:val="en-GB"/>
        </w:rPr>
        <w:t xml:space="preserve">ulation </w:t>
      </w:r>
      <w:r w:rsidR="007957CA" w:rsidRPr="00F11FE7">
        <w:rPr>
          <w:rFonts w:ascii="Book Antiqua" w:hAnsi="Book Antiqua" w:cs="Times New Roman"/>
          <w:sz w:val="24"/>
          <w:szCs w:val="24"/>
          <w:lang w:val="en-GB"/>
        </w:rPr>
        <w:t xml:space="preserve">of </w:t>
      </w:r>
      <w:r w:rsidRPr="00F11FE7">
        <w:rPr>
          <w:rFonts w:ascii="Book Antiqua" w:hAnsi="Book Antiqua" w:cs="Times New Roman"/>
          <w:sz w:val="24"/>
          <w:szCs w:val="24"/>
          <w:lang w:val="en-GB"/>
        </w:rPr>
        <w:t xml:space="preserve">the expression of various </w:t>
      </w:r>
      <w:r w:rsidR="00280713" w:rsidRPr="00F11FE7">
        <w:rPr>
          <w:rFonts w:ascii="Book Antiqua" w:hAnsi="Book Antiqua" w:cs="Times New Roman"/>
          <w:sz w:val="24"/>
          <w:szCs w:val="24"/>
          <w:lang w:val="en-GB"/>
        </w:rPr>
        <w:t>immunomodulatory proteins in dental MSC</w:t>
      </w:r>
      <w:r w:rsidRPr="00F11FE7">
        <w:rPr>
          <w:rFonts w:ascii="Book Antiqua" w:hAnsi="Book Antiqua" w:cs="Times New Roman"/>
          <w:sz w:val="24"/>
          <w:szCs w:val="24"/>
          <w:lang w:val="en-GB"/>
        </w:rPr>
        <w:t>s</w:t>
      </w:r>
      <w:r w:rsidR="00280713" w:rsidRPr="00F11FE7">
        <w:rPr>
          <w:rFonts w:ascii="Book Antiqua" w:hAnsi="Book Antiqua" w:cs="Times New Roman"/>
          <w:sz w:val="24"/>
          <w:szCs w:val="24"/>
          <w:lang w:val="en-GB"/>
        </w:rPr>
        <w:t>. Thus,</w:t>
      </w:r>
      <w:r w:rsidR="005854DC" w:rsidRPr="00F11FE7">
        <w:rPr>
          <w:rFonts w:ascii="Book Antiqua" w:hAnsi="Book Antiqua" w:cs="Times New Roman"/>
          <w:sz w:val="24"/>
          <w:szCs w:val="24"/>
          <w:lang w:val="en-GB"/>
        </w:rPr>
        <w:t xml:space="preserve"> the e</w:t>
      </w:r>
      <w:r w:rsidR="00211B7C" w:rsidRPr="00F11FE7">
        <w:rPr>
          <w:rFonts w:ascii="Book Antiqua" w:hAnsi="Book Antiqua" w:cs="Times New Roman"/>
          <w:sz w:val="24"/>
          <w:szCs w:val="24"/>
          <w:lang w:val="en-GB"/>
        </w:rPr>
        <w:t xml:space="preserve">xpression of </w:t>
      </w:r>
      <w:r w:rsidR="00236D75" w:rsidRPr="00F11FE7">
        <w:rPr>
          <w:rFonts w:ascii="Book Antiqua" w:hAnsi="Book Antiqua" w:cs="Times New Roman"/>
          <w:sz w:val="24"/>
          <w:szCs w:val="24"/>
          <w:lang w:val="en-GB"/>
        </w:rPr>
        <w:t>IDO</w:t>
      </w:r>
      <w:r w:rsidR="005854DC" w:rsidRPr="00F11FE7">
        <w:rPr>
          <w:rFonts w:ascii="Book Antiqua" w:hAnsi="Book Antiqua" w:cs="Times New Roman"/>
          <w:sz w:val="24"/>
          <w:szCs w:val="24"/>
          <w:lang w:val="en-GB"/>
        </w:rPr>
        <w:t xml:space="preserve">, </w:t>
      </w:r>
      <w:r w:rsidR="00637E93" w:rsidRPr="00F11FE7">
        <w:rPr>
          <w:rFonts w:ascii="Book Antiqua" w:hAnsi="Book Antiqua" w:cs="Times New Roman"/>
          <w:sz w:val="24"/>
          <w:szCs w:val="24"/>
          <w:lang w:val="en-GB"/>
        </w:rPr>
        <w:t>TGF-β1 and</w:t>
      </w:r>
      <w:r w:rsidR="00211B7C" w:rsidRPr="00F11FE7">
        <w:rPr>
          <w:rFonts w:ascii="Book Antiqua" w:hAnsi="Book Antiqua" w:cs="Times New Roman"/>
          <w:sz w:val="24"/>
          <w:szCs w:val="24"/>
          <w:lang w:val="en-GB"/>
        </w:rPr>
        <w:t xml:space="preserve"> </w:t>
      </w:r>
      <w:r w:rsidR="00637E93" w:rsidRPr="00F11FE7">
        <w:rPr>
          <w:rFonts w:ascii="Book Antiqua" w:hAnsi="Book Antiqua" w:cs="Times New Roman"/>
          <w:sz w:val="24"/>
          <w:szCs w:val="24"/>
          <w:lang w:val="en-GB"/>
        </w:rPr>
        <w:t>HGF</w:t>
      </w:r>
      <w:r w:rsidR="00211B7C" w:rsidRPr="00F11FE7">
        <w:rPr>
          <w:rFonts w:ascii="Book Antiqua" w:hAnsi="Book Antiqua" w:cs="Times New Roman"/>
          <w:sz w:val="24"/>
          <w:szCs w:val="24"/>
          <w:lang w:val="en-GB"/>
        </w:rPr>
        <w:t xml:space="preserve"> in PDLSC</w:t>
      </w:r>
      <w:r w:rsidR="007957CA" w:rsidRPr="00F11FE7">
        <w:rPr>
          <w:rFonts w:ascii="Book Antiqua" w:hAnsi="Book Antiqua" w:cs="Times New Roman"/>
          <w:sz w:val="24"/>
          <w:szCs w:val="24"/>
          <w:lang w:val="en-GB"/>
        </w:rPr>
        <w:t>s</w:t>
      </w:r>
      <w:r w:rsidR="00211B7C" w:rsidRPr="00F11FE7">
        <w:rPr>
          <w:rFonts w:ascii="Book Antiqua" w:hAnsi="Book Antiqua" w:cs="Times New Roman"/>
          <w:sz w:val="24"/>
          <w:szCs w:val="24"/>
          <w:lang w:val="en-GB"/>
        </w:rPr>
        <w:t>, DPSC</w:t>
      </w:r>
      <w:r w:rsidR="007957CA" w:rsidRPr="00F11FE7">
        <w:rPr>
          <w:rFonts w:ascii="Book Antiqua" w:hAnsi="Book Antiqua" w:cs="Times New Roman"/>
          <w:sz w:val="24"/>
          <w:szCs w:val="24"/>
          <w:lang w:val="en-GB"/>
        </w:rPr>
        <w:t>s</w:t>
      </w:r>
      <w:r w:rsidR="00211B7C" w:rsidRPr="00F11FE7">
        <w:rPr>
          <w:rFonts w:ascii="Book Antiqua" w:hAnsi="Book Antiqua" w:cs="Times New Roman"/>
          <w:sz w:val="24"/>
          <w:szCs w:val="24"/>
          <w:lang w:val="en-GB"/>
        </w:rPr>
        <w:t xml:space="preserve">, and </w:t>
      </w:r>
      <w:r w:rsidR="009E1907" w:rsidRPr="00F11FE7">
        <w:rPr>
          <w:rFonts w:ascii="Book Antiqua" w:hAnsi="Book Antiqua" w:cs="Times New Roman"/>
          <w:sz w:val="24"/>
          <w:szCs w:val="24"/>
          <w:lang w:val="en-GB"/>
        </w:rPr>
        <w:t>GF</w:t>
      </w:r>
      <w:r w:rsidR="00211B7C" w:rsidRPr="00F11FE7">
        <w:rPr>
          <w:rFonts w:ascii="Book Antiqua" w:hAnsi="Book Antiqua" w:cs="Times New Roman"/>
          <w:sz w:val="24"/>
          <w:szCs w:val="24"/>
          <w:lang w:val="en-GB"/>
        </w:rPr>
        <w:t>s</w:t>
      </w:r>
      <w:r w:rsidR="005854DC" w:rsidRPr="00F11FE7">
        <w:rPr>
          <w:rFonts w:ascii="Book Antiqua" w:hAnsi="Book Antiqua" w:cs="Times New Roman"/>
          <w:sz w:val="24"/>
          <w:szCs w:val="24"/>
          <w:lang w:val="en-GB"/>
        </w:rPr>
        <w:t xml:space="preserve"> is </w:t>
      </w:r>
      <w:r w:rsidR="00B35487" w:rsidRPr="00F11FE7">
        <w:rPr>
          <w:rFonts w:ascii="Book Antiqua" w:hAnsi="Book Antiqua" w:cs="Times New Roman"/>
          <w:sz w:val="24"/>
          <w:szCs w:val="24"/>
          <w:lang w:val="en-GB"/>
        </w:rPr>
        <w:t>upreg</w:t>
      </w:r>
      <w:r w:rsidR="005854DC" w:rsidRPr="00F11FE7">
        <w:rPr>
          <w:rFonts w:ascii="Book Antiqua" w:hAnsi="Book Antiqua" w:cs="Times New Roman"/>
          <w:sz w:val="24"/>
          <w:szCs w:val="24"/>
          <w:lang w:val="en-GB"/>
        </w:rPr>
        <w:t>ulated upon co-culture with Con A</w:t>
      </w:r>
      <w:r w:rsidRPr="00F11FE7">
        <w:rPr>
          <w:rFonts w:ascii="Book Antiqua" w:hAnsi="Book Antiqua" w:cs="Times New Roman"/>
          <w:sz w:val="24"/>
          <w:szCs w:val="24"/>
          <w:lang w:val="en-GB"/>
        </w:rPr>
        <w:t>-</w:t>
      </w:r>
      <w:r w:rsidR="005854DC" w:rsidRPr="00F11FE7">
        <w:rPr>
          <w:rFonts w:ascii="Book Antiqua" w:hAnsi="Book Antiqua" w:cs="Times New Roman"/>
          <w:sz w:val="24"/>
          <w:szCs w:val="24"/>
          <w:lang w:val="en-GB"/>
        </w:rPr>
        <w:t>activated PBMC</w:t>
      </w:r>
      <w:r w:rsidR="009E1907" w:rsidRPr="00F11FE7">
        <w:rPr>
          <w:rFonts w:ascii="Book Antiqua" w:hAnsi="Book Antiqua" w:cs="Times New Roman"/>
          <w:sz w:val="24"/>
          <w:szCs w:val="24"/>
          <w:lang w:val="en-GB"/>
        </w:rPr>
        <w:t>s</w:t>
      </w:r>
      <w:r w:rsidR="00DB1C91" w:rsidRPr="00F11FE7">
        <w:rPr>
          <w:rFonts w:ascii="Book Antiqua" w:hAnsi="Book Antiqua" w:cs="Times New Roman"/>
          <w:sz w:val="24"/>
          <w:szCs w:val="24"/>
          <w:vertAlign w:val="superscript"/>
          <w:lang w:val="en-GB"/>
        </w:rPr>
        <w:t>[25]</w:t>
      </w:r>
      <w:r w:rsidR="00C065EA" w:rsidRPr="00F11FE7">
        <w:rPr>
          <w:rFonts w:ascii="Book Antiqua" w:hAnsi="Book Antiqua" w:cs="Times New Roman"/>
          <w:sz w:val="24"/>
          <w:szCs w:val="24"/>
          <w:lang w:val="en-GB"/>
        </w:rPr>
        <w:t>.</w:t>
      </w:r>
      <w:r w:rsidR="00211B7C" w:rsidRPr="00F11FE7">
        <w:rPr>
          <w:rFonts w:ascii="Book Antiqua" w:hAnsi="Book Antiqua" w:cs="Times New Roman"/>
          <w:sz w:val="24"/>
          <w:szCs w:val="24"/>
          <w:lang w:val="en-GB"/>
        </w:rPr>
        <w:t xml:space="preserve"> </w:t>
      </w:r>
      <w:r w:rsidR="00077238" w:rsidRPr="00F11FE7">
        <w:rPr>
          <w:rFonts w:ascii="Book Antiqua" w:hAnsi="Book Antiqua" w:cs="Times New Roman"/>
          <w:sz w:val="24"/>
          <w:szCs w:val="24"/>
          <w:lang w:val="en-GB"/>
        </w:rPr>
        <w:t>Another</w:t>
      </w:r>
      <w:r w:rsidR="00373A81" w:rsidRPr="00F11FE7">
        <w:rPr>
          <w:rFonts w:ascii="Book Antiqua" w:hAnsi="Book Antiqua" w:cs="Times New Roman"/>
          <w:sz w:val="24"/>
          <w:szCs w:val="24"/>
          <w:lang w:val="en-GB"/>
        </w:rPr>
        <w:t xml:space="preserve"> study </w:t>
      </w:r>
      <w:r w:rsidR="00077238" w:rsidRPr="00F11FE7">
        <w:rPr>
          <w:rFonts w:ascii="Book Antiqua" w:hAnsi="Book Antiqua" w:cs="Times New Roman"/>
          <w:sz w:val="24"/>
          <w:szCs w:val="24"/>
          <w:lang w:val="en-GB"/>
        </w:rPr>
        <w:t>found</w:t>
      </w:r>
      <w:r w:rsidR="00373A81" w:rsidRPr="00F11FE7">
        <w:rPr>
          <w:rFonts w:ascii="Book Antiqua" w:hAnsi="Book Antiqua" w:cs="Times New Roman"/>
          <w:sz w:val="24"/>
          <w:szCs w:val="24"/>
          <w:lang w:val="en-GB"/>
        </w:rPr>
        <w:t xml:space="preserve"> that </w:t>
      </w:r>
      <w:r w:rsidR="00BB712E" w:rsidRPr="00F11FE7">
        <w:rPr>
          <w:rFonts w:ascii="Book Antiqua" w:hAnsi="Book Antiqua" w:cs="Times New Roman"/>
          <w:sz w:val="24"/>
          <w:szCs w:val="24"/>
          <w:lang w:val="en-GB"/>
        </w:rPr>
        <w:t xml:space="preserve">the expression of IDO, </w:t>
      </w:r>
      <w:r w:rsidR="00077238" w:rsidRPr="00F11FE7">
        <w:rPr>
          <w:rFonts w:ascii="Book Antiqua" w:hAnsi="Book Antiqua" w:cs="Times New Roman"/>
          <w:sz w:val="24"/>
          <w:szCs w:val="24"/>
          <w:lang w:val="en-GB"/>
        </w:rPr>
        <w:t>COX-2</w:t>
      </w:r>
      <w:r w:rsidR="00BB712E" w:rsidRPr="00F11FE7">
        <w:rPr>
          <w:rFonts w:ascii="Book Antiqua" w:hAnsi="Book Antiqua" w:cs="Times New Roman"/>
          <w:sz w:val="24"/>
          <w:szCs w:val="24"/>
          <w:lang w:val="en-GB"/>
        </w:rPr>
        <w:t>, TSG-6, and IL-10 in h</w:t>
      </w:r>
      <w:r w:rsidR="00713B08" w:rsidRPr="00F11FE7">
        <w:rPr>
          <w:rFonts w:ascii="Book Antiqua" w:hAnsi="Book Antiqua" w:cs="Times New Roman"/>
          <w:sz w:val="24"/>
          <w:szCs w:val="24"/>
          <w:lang w:val="en-GB"/>
        </w:rPr>
        <w:t xml:space="preserve">uman </w:t>
      </w:r>
      <w:r w:rsidR="00BB712E" w:rsidRPr="00F11FE7">
        <w:rPr>
          <w:rFonts w:ascii="Book Antiqua" w:hAnsi="Book Antiqua" w:cs="Times New Roman"/>
          <w:sz w:val="24"/>
          <w:szCs w:val="24"/>
          <w:lang w:val="en-GB"/>
        </w:rPr>
        <w:t>PDLSCs is upregulated after co-culture with Con A</w:t>
      </w:r>
      <w:r w:rsidRPr="00F11FE7">
        <w:rPr>
          <w:rFonts w:ascii="Book Antiqua" w:hAnsi="Book Antiqua" w:cs="Times New Roman"/>
          <w:sz w:val="24"/>
          <w:szCs w:val="24"/>
          <w:lang w:val="en-GB"/>
        </w:rPr>
        <w:t>-</w:t>
      </w:r>
      <w:r w:rsidR="00BB712E" w:rsidRPr="00F11FE7">
        <w:rPr>
          <w:rFonts w:ascii="Book Antiqua" w:hAnsi="Book Antiqua" w:cs="Times New Roman"/>
          <w:sz w:val="24"/>
          <w:szCs w:val="24"/>
          <w:lang w:val="en-GB"/>
        </w:rPr>
        <w:t>activated PBMCs</w:t>
      </w:r>
      <w:r w:rsidR="00DB1C91" w:rsidRPr="00F11FE7">
        <w:rPr>
          <w:rFonts w:ascii="Book Antiqua" w:hAnsi="Book Antiqua" w:cs="Times New Roman"/>
          <w:sz w:val="24"/>
          <w:szCs w:val="24"/>
          <w:vertAlign w:val="superscript"/>
          <w:lang w:val="en-GB"/>
        </w:rPr>
        <w:t>[40]</w:t>
      </w:r>
      <w:r w:rsidR="00C065EA" w:rsidRPr="00F11FE7">
        <w:rPr>
          <w:rFonts w:ascii="Book Antiqua" w:hAnsi="Book Antiqua" w:cs="Times New Roman"/>
          <w:sz w:val="24"/>
          <w:szCs w:val="24"/>
          <w:lang w:val="en-GB"/>
        </w:rPr>
        <w:t>.</w:t>
      </w:r>
      <w:r w:rsidR="00BB712E" w:rsidRPr="00F11FE7">
        <w:rPr>
          <w:rFonts w:ascii="Book Antiqua" w:hAnsi="Book Antiqua" w:cs="Times New Roman"/>
          <w:sz w:val="24"/>
          <w:szCs w:val="24"/>
          <w:lang w:val="en-GB"/>
        </w:rPr>
        <w:t xml:space="preserve"> C</w:t>
      </w:r>
      <w:r w:rsidR="005854DC" w:rsidRPr="00F11FE7">
        <w:rPr>
          <w:rFonts w:ascii="Book Antiqua" w:hAnsi="Book Antiqua" w:cs="Times New Roman"/>
          <w:sz w:val="24"/>
          <w:szCs w:val="24"/>
          <w:lang w:val="en-GB"/>
        </w:rPr>
        <w:t xml:space="preserve">onditioned </w:t>
      </w:r>
      <w:r w:rsidR="00AA3C9E" w:rsidRPr="00F11FE7">
        <w:rPr>
          <w:rFonts w:ascii="Book Antiqua" w:hAnsi="Book Antiqua" w:cs="Times New Roman"/>
          <w:sz w:val="24"/>
          <w:szCs w:val="24"/>
          <w:lang w:val="en-GB"/>
        </w:rPr>
        <w:t xml:space="preserve">medium from </w:t>
      </w:r>
      <w:r w:rsidR="005854DC" w:rsidRPr="00F11FE7">
        <w:rPr>
          <w:rFonts w:ascii="Book Antiqua" w:hAnsi="Book Antiqua" w:cs="Times New Roman"/>
          <w:sz w:val="24"/>
          <w:szCs w:val="24"/>
          <w:lang w:val="en-GB"/>
        </w:rPr>
        <w:t>PBMCs stimulated with various stimuli</w:t>
      </w:r>
      <w:r w:rsidRPr="00F11FE7">
        <w:rPr>
          <w:rFonts w:ascii="Book Antiqua" w:hAnsi="Book Antiqua" w:cs="Times New Roman"/>
          <w:sz w:val="24"/>
          <w:szCs w:val="24"/>
          <w:lang w:val="en-GB"/>
        </w:rPr>
        <w:t>, such as</w:t>
      </w:r>
      <w:r w:rsidR="005854DC" w:rsidRPr="00F11FE7">
        <w:rPr>
          <w:rFonts w:ascii="Book Antiqua" w:hAnsi="Book Antiqua" w:cs="Times New Roman"/>
          <w:sz w:val="24"/>
          <w:szCs w:val="24"/>
          <w:lang w:val="en-GB"/>
        </w:rPr>
        <w:t xml:space="preserve"> phorbol methyl acetat</w:t>
      </w:r>
      <w:r w:rsidR="007957CA" w:rsidRPr="00F11FE7">
        <w:rPr>
          <w:rFonts w:ascii="Book Antiqua" w:hAnsi="Book Antiqua" w:cs="Times New Roman"/>
          <w:sz w:val="24"/>
          <w:szCs w:val="24"/>
          <w:lang w:val="en-GB"/>
        </w:rPr>
        <w:t>e</w:t>
      </w:r>
      <w:r w:rsidR="005854DC" w:rsidRPr="00F11FE7">
        <w:rPr>
          <w:rFonts w:ascii="Book Antiqua" w:hAnsi="Book Antiqua" w:cs="Times New Roman"/>
          <w:sz w:val="24"/>
          <w:szCs w:val="24"/>
          <w:lang w:val="en-GB"/>
        </w:rPr>
        <w:t xml:space="preserve">/ionomycin, LPS, </w:t>
      </w:r>
      <w:r w:rsidR="003D734F" w:rsidRPr="00F11FE7">
        <w:rPr>
          <w:rFonts w:ascii="Book Antiqua" w:hAnsi="Book Antiqua" w:cs="Times New Roman"/>
          <w:sz w:val="24"/>
          <w:szCs w:val="24"/>
          <w:lang w:val="en-GB"/>
        </w:rPr>
        <w:t>Con A</w:t>
      </w:r>
      <w:r w:rsidR="005854DC"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and</w:t>
      </w:r>
      <w:r w:rsidR="005854DC" w:rsidRPr="00F11FE7">
        <w:rPr>
          <w:rFonts w:ascii="Book Antiqua" w:hAnsi="Book Antiqua" w:cs="Times New Roman"/>
          <w:sz w:val="24"/>
          <w:szCs w:val="24"/>
          <w:lang w:val="en-GB"/>
        </w:rPr>
        <w:t xml:space="preserve"> anti</w:t>
      </w:r>
      <w:r w:rsidR="00BA756F" w:rsidRPr="00F11FE7">
        <w:rPr>
          <w:rFonts w:ascii="Book Antiqua" w:hAnsi="Book Antiqua" w:cs="Times New Roman"/>
          <w:sz w:val="24"/>
          <w:szCs w:val="24"/>
          <w:lang w:val="en-GB"/>
        </w:rPr>
        <w:t>-</w:t>
      </w:r>
      <w:r w:rsidR="005854DC" w:rsidRPr="00F11FE7">
        <w:rPr>
          <w:rFonts w:ascii="Book Antiqua" w:hAnsi="Book Antiqua" w:cs="Times New Roman"/>
          <w:sz w:val="24"/>
          <w:szCs w:val="24"/>
          <w:lang w:val="en-GB"/>
        </w:rPr>
        <w:t>CD3/CD28 antibodies</w:t>
      </w:r>
      <w:r w:rsidRPr="00F11FE7">
        <w:rPr>
          <w:rFonts w:ascii="Book Antiqua" w:hAnsi="Book Antiqua" w:cs="Times New Roman"/>
          <w:sz w:val="24"/>
          <w:szCs w:val="24"/>
          <w:lang w:val="en-GB"/>
        </w:rPr>
        <w:t xml:space="preserve">, </w:t>
      </w:r>
      <w:r w:rsidR="00B35487" w:rsidRPr="00F11FE7">
        <w:rPr>
          <w:rFonts w:ascii="Book Antiqua" w:hAnsi="Book Antiqua" w:cs="Times New Roman"/>
          <w:sz w:val="24"/>
          <w:szCs w:val="24"/>
          <w:lang w:val="en-GB"/>
        </w:rPr>
        <w:t>upreg</w:t>
      </w:r>
      <w:r w:rsidR="00BB712E" w:rsidRPr="00F11FE7">
        <w:rPr>
          <w:rFonts w:ascii="Book Antiqua" w:hAnsi="Book Antiqua" w:cs="Times New Roman"/>
          <w:sz w:val="24"/>
          <w:szCs w:val="24"/>
          <w:lang w:val="en-GB"/>
        </w:rPr>
        <w:t>ulate</w:t>
      </w:r>
      <w:r w:rsidR="007957CA" w:rsidRPr="00F11FE7">
        <w:rPr>
          <w:rFonts w:ascii="Book Antiqua" w:hAnsi="Book Antiqua" w:cs="Times New Roman"/>
          <w:sz w:val="24"/>
          <w:szCs w:val="24"/>
          <w:lang w:val="en-GB"/>
        </w:rPr>
        <w:t>s</w:t>
      </w:r>
      <w:r w:rsidR="00BB712E" w:rsidRPr="00F11FE7">
        <w:rPr>
          <w:rFonts w:ascii="Book Antiqua" w:hAnsi="Book Antiqua" w:cs="Times New Roman"/>
          <w:sz w:val="24"/>
          <w:szCs w:val="24"/>
          <w:lang w:val="en-GB"/>
        </w:rPr>
        <w:t xml:space="preserve"> IDO and COX-2 expression in h</w:t>
      </w:r>
      <w:r w:rsidR="00713B08" w:rsidRPr="00F11FE7">
        <w:rPr>
          <w:rFonts w:ascii="Book Antiqua" w:hAnsi="Book Antiqua" w:cs="Times New Roman"/>
          <w:sz w:val="24"/>
          <w:szCs w:val="24"/>
          <w:lang w:val="en-GB"/>
        </w:rPr>
        <w:t xml:space="preserve">uman </w:t>
      </w:r>
      <w:r w:rsidR="00BB712E" w:rsidRPr="00F11FE7">
        <w:rPr>
          <w:rFonts w:ascii="Book Antiqua" w:hAnsi="Book Antiqua" w:cs="Times New Roman"/>
          <w:sz w:val="24"/>
          <w:szCs w:val="24"/>
          <w:lang w:val="en-GB"/>
        </w:rPr>
        <w:t>PDLSCs</w:t>
      </w:r>
      <w:r w:rsidR="00DB1C91" w:rsidRPr="00F11FE7">
        <w:rPr>
          <w:rFonts w:ascii="Book Antiqua" w:hAnsi="Book Antiqua" w:cs="Times New Roman"/>
          <w:sz w:val="24"/>
          <w:szCs w:val="24"/>
          <w:vertAlign w:val="superscript"/>
          <w:lang w:val="en-GB"/>
        </w:rPr>
        <w:t>[67]</w:t>
      </w:r>
      <w:r w:rsidR="00C065EA" w:rsidRPr="00F11FE7">
        <w:rPr>
          <w:rFonts w:ascii="Book Antiqua" w:hAnsi="Book Antiqua" w:cs="Times New Roman"/>
          <w:sz w:val="24"/>
          <w:szCs w:val="24"/>
          <w:lang w:val="en-GB"/>
        </w:rPr>
        <w:t>.</w:t>
      </w:r>
      <w:r w:rsidR="002C152C" w:rsidRPr="00F11FE7">
        <w:rPr>
          <w:rFonts w:ascii="Book Antiqua" w:hAnsi="Book Antiqua" w:cs="Times New Roman"/>
          <w:sz w:val="24"/>
          <w:szCs w:val="24"/>
          <w:lang w:val="en-GB"/>
        </w:rPr>
        <w:t xml:space="preserve"> </w:t>
      </w:r>
      <w:r w:rsidR="00BB712E" w:rsidRPr="00F11FE7">
        <w:rPr>
          <w:rFonts w:ascii="Book Antiqua" w:hAnsi="Book Antiqua" w:cs="Times New Roman"/>
          <w:sz w:val="24"/>
          <w:szCs w:val="24"/>
          <w:lang w:val="en-GB"/>
        </w:rPr>
        <w:t>The expression of HGF, HLA-</w:t>
      </w:r>
      <w:r w:rsidR="00CC44B5" w:rsidRPr="00F11FE7">
        <w:rPr>
          <w:rFonts w:ascii="Book Antiqua" w:hAnsi="Book Antiqua" w:cs="Times New Roman"/>
          <w:sz w:val="24"/>
          <w:szCs w:val="24"/>
          <w:lang w:val="en-GB"/>
        </w:rPr>
        <w:t>G</w:t>
      </w:r>
      <w:r w:rsidR="00077238" w:rsidRPr="00F11FE7">
        <w:rPr>
          <w:rFonts w:ascii="Book Antiqua" w:hAnsi="Book Antiqua" w:cs="Times New Roman"/>
          <w:sz w:val="24"/>
          <w:szCs w:val="24"/>
          <w:lang w:val="en-GB"/>
        </w:rPr>
        <w:t>5, IL-6 and TGF-β</w:t>
      </w:r>
      <w:r w:rsidR="00BB712E" w:rsidRPr="00F11FE7">
        <w:rPr>
          <w:rFonts w:ascii="Book Antiqua" w:hAnsi="Book Antiqua" w:cs="Times New Roman"/>
          <w:sz w:val="24"/>
          <w:szCs w:val="24"/>
          <w:lang w:val="en-GB"/>
        </w:rPr>
        <w:t xml:space="preserve"> is upregulated </w:t>
      </w:r>
      <w:r w:rsidR="002C152C" w:rsidRPr="00F11FE7">
        <w:rPr>
          <w:rFonts w:ascii="Book Antiqua" w:hAnsi="Book Antiqua" w:cs="Times New Roman"/>
          <w:sz w:val="24"/>
          <w:szCs w:val="24"/>
          <w:lang w:val="en-GB"/>
        </w:rPr>
        <w:t>in h</w:t>
      </w:r>
      <w:r w:rsidR="00713B08" w:rsidRPr="00F11FE7">
        <w:rPr>
          <w:rFonts w:ascii="Book Antiqua" w:hAnsi="Book Antiqua" w:cs="Times New Roman"/>
          <w:sz w:val="24"/>
          <w:szCs w:val="24"/>
          <w:lang w:val="en-GB"/>
        </w:rPr>
        <w:t xml:space="preserve">uman </w:t>
      </w:r>
      <w:r w:rsidR="002C152C" w:rsidRPr="00F11FE7">
        <w:rPr>
          <w:rFonts w:ascii="Book Antiqua" w:hAnsi="Book Antiqua" w:cs="Times New Roman"/>
          <w:sz w:val="24"/>
          <w:szCs w:val="24"/>
          <w:lang w:val="en-GB"/>
        </w:rPr>
        <w:t xml:space="preserve">DPSCs </w:t>
      </w:r>
      <w:r w:rsidR="00BB712E" w:rsidRPr="00F11FE7">
        <w:rPr>
          <w:rFonts w:ascii="Book Antiqua" w:hAnsi="Book Antiqua" w:cs="Times New Roman"/>
          <w:sz w:val="24"/>
          <w:szCs w:val="24"/>
          <w:lang w:val="en-GB"/>
        </w:rPr>
        <w:t>after co-culture with PHA-activated CD3</w:t>
      </w:r>
      <w:r w:rsidR="00BB712E" w:rsidRPr="00F11FE7">
        <w:rPr>
          <w:rFonts w:ascii="Book Antiqua" w:hAnsi="Book Antiqua" w:cs="Times New Roman"/>
          <w:sz w:val="24"/>
          <w:szCs w:val="24"/>
          <w:vertAlign w:val="superscript"/>
          <w:lang w:val="en-GB"/>
        </w:rPr>
        <w:t>+</w:t>
      </w:r>
      <w:r w:rsidR="00BB712E" w:rsidRPr="00F11FE7">
        <w:rPr>
          <w:rFonts w:ascii="Book Antiqua" w:hAnsi="Book Antiqua" w:cs="Times New Roman"/>
          <w:sz w:val="24"/>
          <w:szCs w:val="24"/>
          <w:lang w:val="en-GB"/>
        </w:rPr>
        <w:t xml:space="preserve"> T cells</w:t>
      </w:r>
      <w:r w:rsidR="00DB1C91" w:rsidRPr="00F11FE7">
        <w:rPr>
          <w:rFonts w:ascii="Book Antiqua" w:hAnsi="Book Antiqua" w:cs="Times New Roman"/>
          <w:sz w:val="24"/>
          <w:szCs w:val="24"/>
          <w:vertAlign w:val="superscript"/>
          <w:lang w:val="en-GB"/>
        </w:rPr>
        <w:t>[29]</w:t>
      </w:r>
      <w:r w:rsidR="00C065EA" w:rsidRPr="00F11FE7">
        <w:rPr>
          <w:rFonts w:ascii="Book Antiqua" w:hAnsi="Book Antiqua" w:cs="Times New Roman"/>
          <w:sz w:val="24"/>
          <w:szCs w:val="24"/>
          <w:lang w:val="en-GB"/>
        </w:rPr>
        <w:t>.</w:t>
      </w:r>
      <w:r w:rsidR="00BB712E" w:rsidRPr="00F11FE7">
        <w:rPr>
          <w:rFonts w:ascii="Book Antiqua" w:hAnsi="Book Antiqua" w:cs="Times New Roman"/>
          <w:sz w:val="24"/>
          <w:szCs w:val="24"/>
          <w:lang w:val="en-GB"/>
        </w:rPr>
        <w:t xml:space="preserve"> </w:t>
      </w:r>
      <w:r w:rsidR="00E015D3" w:rsidRPr="00F11FE7">
        <w:rPr>
          <w:rFonts w:ascii="Book Antiqua" w:hAnsi="Book Antiqua" w:cs="Times New Roman"/>
          <w:sz w:val="24"/>
          <w:szCs w:val="24"/>
          <w:lang w:val="en-GB"/>
        </w:rPr>
        <w:t xml:space="preserve">A recent study </w:t>
      </w:r>
      <w:r w:rsidRPr="00F11FE7">
        <w:rPr>
          <w:rFonts w:ascii="Book Antiqua" w:hAnsi="Book Antiqua" w:cs="Times New Roman"/>
          <w:sz w:val="24"/>
          <w:szCs w:val="24"/>
          <w:lang w:val="en-GB"/>
        </w:rPr>
        <w:t>showed</w:t>
      </w:r>
      <w:r w:rsidR="00E015D3" w:rsidRPr="00F11FE7">
        <w:rPr>
          <w:rFonts w:ascii="Book Antiqua" w:hAnsi="Book Antiqua" w:cs="Times New Roman"/>
          <w:sz w:val="24"/>
          <w:szCs w:val="24"/>
          <w:lang w:val="en-GB"/>
        </w:rPr>
        <w:t xml:space="preserve"> that the production of PGE-2, TGF-</w:t>
      </w:r>
      <w:r w:rsidR="00BA756F" w:rsidRPr="00F11FE7">
        <w:rPr>
          <w:rFonts w:ascii="Book Antiqua" w:hAnsi="Book Antiqua" w:cs="Times New Roman"/>
          <w:sz w:val="24"/>
          <w:szCs w:val="24"/>
          <w:lang w:val="en-GB"/>
        </w:rPr>
        <w:t>β</w:t>
      </w:r>
      <w:r w:rsidR="00E015D3" w:rsidRPr="00F11FE7">
        <w:rPr>
          <w:rFonts w:ascii="Book Antiqua" w:hAnsi="Book Antiqua" w:cs="Times New Roman"/>
          <w:sz w:val="24"/>
          <w:szCs w:val="24"/>
          <w:lang w:val="en-GB"/>
        </w:rPr>
        <w:t xml:space="preserve"> and IL-10 by h</w:t>
      </w:r>
      <w:r w:rsidR="00713B08" w:rsidRPr="00F11FE7">
        <w:rPr>
          <w:rFonts w:ascii="Book Antiqua" w:hAnsi="Book Antiqua" w:cs="Times New Roman"/>
          <w:sz w:val="24"/>
          <w:szCs w:val="24"/>
          <w:lang w:val="en-GB"/>
        </w:rPr>
        <w:t xml:space="preserve">uman </w:t>
      </w:r>
      <w:r w:rsidRPr="00F11FE7">
        <w:rPr>
          <w:rFonts w:ascii="Book Antiqua" w:hAnsi="Book Antiqua" w:cs="Times New Roman"/>
          <w:sz w:val="24"/>
          <w:szCs w:val="24"/>
          <w:lang w:val="en-GB"/>
        </w:rPr>
        <w:t>DPSCs</w:t>
      </w:r>
      <w:r w:rsidR="00E015D3" w:rsidRPr="00F11FE7">
        <w:rPr>
          <w:rFonts w:ascii="Book Antiqua" w:hAnsi="Book Antiqua" w:cs="Times New Roman"/>
          <w:sz w:val="24"/>
          <w:szCs w:val="24"/>
          <w:lang w:val="en-GB"/>
        </w:rPr>
        <w:t xml:space="preserve"> is enhanced by PHA-activated PBMC</w:t>
      </w:r>
      <w:r w:rsidR="00077238" w:rsidRPr="00F11FE7">
        <w:rPr>
          <w:rFonts w:ascii="Book Antiqua" w:hAnsi="Book Antiqua" w:cs="Times New Roman"/>
          <w:sz w:val="24"/>
          <w:szCs w:val="24"/>
          <w:lang w:val="en-GB"/>
        </w:rPr>
        <w:t>s</w:t>
      </w:r>
      <w:r w:rsidR="00DB1C91" w:rsidRPr="00F11FE7">
        <w:rPr>
          <w:rFonts w:ascii="Book Antiqua" w:hAnsi="Book Antiqua" w:cs="Times New Roman"/>
          <w:sz w:val="24"/>
          <w:szCs w:val="24"/>
          <w:vertAlign w:val="superscript"/>
          <w:lang w:val="en-GB"/>
        </w:rPr>
        <w:t>[30]</w:t>
      </w:r>
      <w:r w:rsidR="00C065EA" w:rsidRPr="00F11FE7">
        <w:rPr>
          <w:rFonts w:ascii="Book Antiqua" w:hAnsi="Book Antiqua" w:cs="Times New Roman"/>
          <w:sz w:val="24"/>
          <w:szCs w:val="24"/>
          <w:lang w:val="en-GB"/>
        </w:rPr>
        <w:t>.</w:t>
      </w:r>
      <w:r w:rsidR="00E015D3" w:rsidRPr="00F11FE7">
        <w:rPr>
          <w:rFonts w:ascii="Book Antiqua" w:hAnsi="Book Antiqua" w:cs="Times New Roman"/>
          <w:sz w:val="24"/>
          <w:szCs w:val="24"/>
          <w:lang w:val="en-GB"/>
        </w:rPr>
        <w:t xml:space="preserve"> </w:t>
      </w:r>
      <w:r w:rsidR="002C152C" w:rsidRPr="00F11FE7">
        <w:rPr>
          <w:rFonts w:ascii="Book Antiqua" w:hAnsi="Book Antiqua" w:cs="Times New Roman"/>
          <w:sz w:val="24"/>
          <w:szCs w:val="24"/>
          <w:lang w:val="en-GB"/>
        </w:rPr>
        <w:t>The expression of PD-L1 and PD-L2 in h</w:t>
      </w:r>
      <w:r w:rsidR="00713B08" w:rsidRPr="00F11FE7">
        <w:rPr>
          <w:rFonts w:ascii="Book Antiqua" w:hAnsi="Book Antiqua" w:cs="Times New Roman"/>
          <w:sz w:val="24"/>
          <w:szCs w:val="24"/>
          <w:lang w:val="en-GB"/>
        </w:rPr>
        <w:t xml:space="preserve">uman </w:t>
      </w:r>
      <w:r w:rsidR="002C152C" w:rsidRPr="00F11FE7">
        <w:rPr>
          <w:rFonts w:ascii="Book Antiqua" w:hAnsi="Book Antiqua" w:cs="Times New Roman"/>
          <w:sz w:val="24"/>
          <w:szCs w:val="24"/>
          <w:lang w:val="en-GB"/>
        </w:rPr>
        <w:t xml:space="preserve">PDLSCs </w:t>
      </w:r>
      <w:r w:rsidR="00BA756F" w:rsidRPr="00F11FE7">
        <w:rPr>
          <w:rFonts w:ascii="Book Antiqua" w:hAnsi="Book Antiqua" w:cs="Times New Roman"/>
          <w:sz w:val="24"/>
          <w:szCs w:val="24"/>
          <w:lang w:val="en-GB"/>
        </w:rPr>
        <w:t>is</w:t>
      </w:r>
      <w:r w:rsidR="002C152C" w:rsidRPr="00F11FE7">
        <w:rPr>
          <w:rFonts w:ascii="Book Antiqua" w:hAnsi="Book Antiqua" w:cs="Times New Roman"/>
          <w:sz w:val="24"/>
          <w:szCs w:val="24"/>
          <w:lang w:val="en-GB"/>
        </w:rPr>
        <w:t xml:space="preserve"> upregulated after co-culture with activated B</w:t>
      </w:r>
      <w:r w:rsidR="007957CA" w:rsidRPr="00F11FE7">
        <w:rPr>
          <w:rFonts w:ascii="Book Antiqua" w:hAnsi="Book Antiqua" w:cs="Times New Roman"/>
          <w:sz w:val="24"/>
          <w:szCs w:val="24"/>
          <w:lang w:val="en-GB"/>
        </w:rPr>
        <w:t xml:space="preserve"> </w:t>
      </w:r>
      <w:r w:rsidR="002C152C" w:rsidRPr="00F11FE7">
        <w:rPr>
          <w:rFonts w:ascii="Book Antiqua" w:hAnsi="Book Antiqua" w:cs="Times New Roman"/>
          <w:sz w:val="24"/>
          <w:szCs w:val="24"/>
          <w:lang w:val="en-GB"/>
        </w:rPr>
        <w:t>cells</w:t>
      </w:r>
      <w:r w:rsidR="00DB1C91" w:rsidRPr="00F11FE7">
        <w:rPr>
          <w:rFonts w:ascii="Book Antiqua" w:hAnsi="Book Antiqua" w:cs="Times New Roman"/>
          <w:sz w:val="24"/>
          <w:szCs w:val="24"/>
          <w:vertAlign w:val="superscript"/>
          <w:lang w:val="en-GB"/>
        </w:rPr>
        <w:t>[43]</w:t>
      </w:r>
      <w:r w:rsidR="00C065EA" w:rsidRPr="00F11FE7">
        <w:rPr>
          <w:rFonts w:ascii="Book Antiqua" w:hAnsi="Book Antiqua" w:cs="Times New Roman"/>
          <w:sz w:val="24"/>
          <w:szCs w:val="24"/>
          <w:lang w:val="en-GB"/>
        </w:rPr>
        <w:t>.</w:t>
      </w:r>
      <w:r w:rsidR="002C152C" w:rsidRPr="00F11FE7">
        <w:rPr>
          <w:rFonts w:ascii="Book Antiqua" w:hAnsi="Book Antiqua" w:cs="Times New Roman"/>
          <w:sz w:val="24"/>
          <w:szCs w:val="24"/>
          <w:lang w:val="en-GB"/>
        </w:rPr>
        <w:t xml:space="preserve"> </w:t>
      </w:r>
      <w:r w:rsidR="00BA756F" w:rsidRPr="00F11FE7">
        <w:rPr>
          <w:rFonts w:ascii="Book Antiqua" w:hAnsi="Book Antiqua" w:cs="Times New Roman"/>
          <w:sz w:val="24"/>
          <w:szCs w:val="24"/>
          <w:lang w:val="en-GB"/>
        </w:rPr>
        <w:t>C</w:t>
      </w:r>
      <w:r w:rsidR="00C43FD6" w:rsidRPr="00F11FE7">
        <w:rPr>
          <w:rFonts w:ascii="Book Antiqua" w:hAnsi="Book Antiqua" w:cs="Times New Roman"/>
          <w:sz w:val="24"/>
          <w:szCs w:val="24"/>
          <w:lang w:val="en-GB"/>
        </w:rPr>
        <w:t>OX</w:t>
      </w:r>
      <w:r w:rsidR="00BA756F" w:rsidRPr="00F11FE7">
        <w:rPr>
          <w:rFonts w:ascii="Book Antiqua" w:hAnsi="Book Antiqua" w:cs="Times New Roman"/>
          <w:sz w:val="24"/>
          <w:szCs w:val="24"/>
          <w:lang w:val="en-GB"/>
        </w:rPr>
        <w:t xml:space="preserve">-2 expression and </w:t>
      </w:r>
      <w:r w:rsidR="0068423A" w:rsidRPr="00F11FE7">
        <w:rPr>
          <w:rFonts w:ascii="Book Antiqua" w:hAnsi="Book Antiqua" w:cs="Times New Roman"/>
          <w:sz w:val="24"/>
          <w:szCs w:val="24"/>
          <w:lang w:val="en-GB"/>
        </w:rPr>
        <w:t xml:space="preserve">PGE-2 </w:t>
      </w:r>
      <w:r w:rsidR="00BA756F" w:rsidRPr="00F11FE7">
        <w:rPr>
          <w:rFonts w:ascii="Book Antiqua" w:hAnsi="Book Antiqua" w:cs="Times New Roman"/>
          <w:sz w:val="24"/>
          <w:szCs w:val="24"/>
          <w:lang w:val="en-GB"/>
        </w:rPr>
        <w:t xml:space="preserve">production by </w:t>
      </w:r>
      <w:r w:rsidR="0068423A" w:rsidRPr="00F11FE7">
        <w:rPr>
          <w:rFonts w:ascii="Book Antiqua" w:hAnsi="Book Antiqua" w:cs="Times New Roman"/>
          <w:sz w:val="24"/>
          <w:szCs w:val="24"/>
          <w:lang w:val="en-GB"/>
        </w:rPr>
        <w:t xml:space="preserve">GMSCs </w:t>
      </w:r>
      <w:r w:rsidR="007957CA" w:rsidRPr="00F11FE7">
        <w:rPr>
          <w:rFonts w:ascii="Book Antiqua" w:hAnsi="Book Antiqua" w:cs="Times New Roman"/>
          <w:sz w:val="24"/>
          <w:szCs w:val="24"/>
          <w:lang w:val="en-GB"/>
        </w:rPr>
        <w:t xml:space="preserve">are </w:t>
      </w:r>
      <w:r w:rsidR="0068423A" w:rsidRPr="00F11FE7">
        <w:rPr>
          <w:rFonts w:ascii="Book Antiqua" w:hAnsi="Book Antiqua" w:cs="Times New Roman"/>
          <w:sz w:val="24"/>
          <w:szCs w:val="24"/>
          <w:lang w:val="en-GB"/>
        </w:rPr>
        <w:t xml:space="preserve">upregulated by activated mast cells through </w:t>
      </w:r>
      <w:r w:rsidR="00077238" w:rsidRPr="00F11FE7">
        <w:rPr>
          <w:rFonts w:ascii="Book Antiqua" w:hAnsi="Book Antiqua" w:cs="Times New Roman"/>
          <w:sz w:val="24"/>
          <w:szCs w:val="24"/>
          <w:lang w:val="en-GB"/>
        </w:rPr>
        <w:t xml:space="preserve">a </w:t>
      </w:r>
      <w:r w:rsidR="0068423A" w:rsidRPr="00F11FE7">
        <w:rPr>
          <w:rFonts w:ascii="Book Antiqua" w:hAnsi="Book Antiqua" w:cs="Times New Roman"/>
          <w:sz w:val="24"/>
          <w:szCs w:val="24"/>
          <w:lang w:val="en-GB"/>
        </w:rPr>
        <w:t>TNF-</w:t>
      </w:r>
      <w:r w:rsidR="00BA756F" w:rsidRPr="00F11FE7">
        <w:rPr>
          <w:rFonts w:ascii="Book Antiqua" w:hAnsi="Book Antiqua" w:cs="Times New Roman"/>
          <w:sz w:val="24"/>
          <w:szCs w:val="24"/>
          <w:lang w:val="en-GB"/>
        </w:rPr>
        <w:t>α</w:t>
      </w:r>
      <w:r w:rsidRPr="00F11FE7">
        <w:rPr>
          <w:rFonts w:ascii="Book Antiqua" w:hAnsi="Book Antiqua" w:cs="Times New Roman"/>
          <w:sz w:val="24"/>
          <w:szCs w:val="24"/>
          <w:lang w:val="en-GB"/>
        </w:rPr>
        <w:t>-</w:t>
      </w:r>
      <w:r w:rsidR="0068423A" w:rsidRPr="00F11FE7">
        <w:rPr>
          <w:rFonts w:ascii="Book Antiqua" w:hAnsi="Book Antiqua" w:cs="Times New Roman"/>
          <w:sz w:val="24"/>
          <w:szCs w:val="24"/>
          <w:lang w:val="en-GB"/>
        </w:rPr>
        <w:t>dependent mechanism</w:t>
      </w:r>
      <w:r w:rsidR="00DB1C91" w:rsidRPr="00F11FE7">
        <w:rPr>
          <w:rFonts w:ascii="Book Antiqua" w:hAnsi="Book Antiqua" w:cs="Times New Roman"/>
          <w:sz w:val="24"/>
          <w:szCs w:val="24"/>
          <w:vertAlign w:val="superscript"/>
          <w:lang w:val="en-GB"/>
        </w:rPr>
        <w:t>[56]</w:t>
      </w:r>
      <w:r w:rsidR="00C065EA" w:rsidRPr="00F11FE7">
        <w:rPr>
          <w:rFonts w:ascii="Book Antiqua" w:hAnsi="Book Antiqua" w:cs="Times New Roman"/>
          <w:sz w:val="24"/>
          <w:szCs w:val="24"/>
          <w:lang w:val="en-GB"/>
        </w:rPr>
        <w:t>.</w:t>
      </w:r>
      <w:r w:rsidR="00DB1C91" w:rsidRPr="00F11FE7">
        <w:rPr>
          <w:rFonts w:ascii="Book Antiqua" w:hAnsi="Book Antiqua" w:cs="Times New Roman"/>
          <w:sz w:val="24"/>
          <w:szCs w:val="24"/>
          <w:lang w:val="en-GB"/>
        </w:rPr>
        <w:t xml:space="preserve"> </w:t>
      </w:r>
    </w:p>
    <w:p w:rsidR="00052CAE"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T</w:t>
      </w:r>
      <w:r w:rsidR="00131C04" w:rsidRPr="00F11FE7">
        <w:rPr>
          <w:rFonts w:ascii="Book Antiqua" w:hAnsi="Book Antiqua" w:cs="Times New Roman"/>
          <w:sz w:val="24"/>
          <w:szCs w:val="24"/>
          <w:lang w:val="en-GB"/>
        </w:rPr>
        <w:t xml:space="preserve">he expression of various immunomodulatory factors in </w:t>
      </w:r>
      <w:r w:rsidR="00BA756F" w:rsidRPr="00F11FE7">
        <w:rPr>
          <w:rFonts w:ascii="Book Antiqua" w:hAnsi="Book Antiqua" w:cs="Times New Roman"/>
          <w:sz w:val="24"/>
          <w:szCs w:val="24"/>
          <w:lang w:val="en-GB"/>
        </w:rPr>
        <w:t>dental</w:t>
      </w:r>
      <w:r w:rsidR="00131C04" w:rsidRPr="00F11FE7">
        <w:rPr>
          <w:rFonts w:ascii="Book Antiqua" w:hAnsi="Book Antiqua" w:cs="Times New Roman"/>
          <w:sz w:val="24"/>
          <w:szCs w:val="24"/>
          <w:lang w:val="en-GB"/>
        </w:rPr>
        <w:t xml:space="preserve"> MSCs is </w:t>
      </w:r>
      <w:r w:rsidRPr="00F11FE7">
        <w:rPr>
          <w:rFonts w:ascii="Book Antiqua" w:hAnsi="Book Antiqua" w:cs="Times New Roman"/>
          <w:sz w:val="24"/>
          <w:szCs w:val="24"/>
          <w:lang w:val="en-GB"/>
        </w:rPr>
        <w:t xml:space="preserve">also </w:t>
      </w:r>
      <w:r w:rsidR="00B35487" w:rsidRPr="00F11FE7">
        <w:rPr>
          <w:rFonts w:ascii="Book Antiqua" w:hAnsi="Book Antiqua" w:cs="Times New Roman"/>
          <w:sz w:val="24"/>
          <w:szCs w:val="24"/>
          <w:lang w:val="en-GB"/>
        </w:rPr>
        <w:t>upreg</w:t>
      </w:r>
      <w:r w:rsidR="00131C04" w:rsidRPr="00F11FE7">
        <w:rPr>
          <w:rFonts w:ascii="Book Antiqua" w:hAnsi="Book Antiqua" w:cs="Times New Roman"/>
          <w:sz w:val="24"/>
          <w:szCs w:val="24"/>
          <w:lang w:val="en-GB"/>
        </w:rPr>
        <w:t xml:space="preserve">ulated by different </w:t>
      </w:r>
      <w:r w:rsidR="003D734F" w:rsidRPr="00F11FE7">
        <w:rPr>
          <w:rFonts w:ascii="Book Antiqua" w:hAnsi="Book Antiqua" w:cs="Times New Roman"/>
          <w:sz w:val="24"/>
          <w:szCs w:val="24"/>
          <w:lang w:val="en-GB"/>
        </w:rPr>
        <w:t>in</w:t>
      </w:r>
      <w:r w:rsidR="00131C04" w:rsidRPr="00F11FE7">
        <w:rPr>
          <w:rFonts w:ascii="Book Antiqua" w:hAnsi="Book Antiqua" w:cs="Times New Roman"/>
          <w:sz w:val="24"/>
          <w:szCs w:val="24"/>
          <w:lang w:val="en-GB"/>
        </w:rPr>
        <w:t xml:space="preserve">flammatory cytokines. </w:t>
      </w:r>
      <w:r w:rsidR="00162455" w:rsidRPr="00F11FE7">
        <w:rPr>
          <w:rFonts w:ascii="Book Antiqua" w:hAnsi="Book Antiqua" w:cs="Times New Roman"/>
          <w:sz w:val="24"/>
          <w:szCs w:val="24"/>
          <w:lang w:val="en-GB"/>
        </w:rPr>
        <w:t xml:space="preserve">The expression of IDO is drastically upregulated by IFN-γ </w:t>
      </w:r>
      <w:r w:rsidR="005B010C" w:rsidRPr="00F11FE7">
        <w:rPr>
          <w:rFonts w:ascii="Book Antiqua" w:hAnsi="Book Antiqua" w:cs="Times New Roman"/>
          <w:sz w:val="24"/>
          <w:szCs w:val="24"/>
          <w:lang w:val="en-GB"/>
        </w:rPr>
        <w:t>in h</w:t>
      </w:r>
      <w:r w:rsidR="00713B08" w:rsidRPr="00F11FE7">
        <w:rPr>
          <w:rFonts w:ascii="Book Antiqua" w:hAnsi="Book Antiqua" w:cs="Times New Roman"/>
          <w:sz w:val="24"/>
          <w:szCs w:val="24"/>
          <w:lang w:val="en-GB"/>
        </w:rPr>
        <w:t xml:space="preserve">uman </w:t>
      </w:r>
      <w:r w:rsidR="005B010C" w:rsidRPr="00F11FE7">
        <w:rPr>
          <w:rFonts w:ascii="Book Antiqua" w:hAnsi="Book Antiqua" w:cs="Times New Roman"/>
          <w:sz w:val="24"/>
          <w:szCs w:val="24"/>
          <w:lang w:val="en-GB"/>
        </w:rPr>
        <w:t>PDLSCs, DPSCs, and GMSCs</w:t>
      </w:r>
      <w:r w:rsidR="00713B08" w:rsidRPr="00F11FE7">
        <w:rPr>
          <w:rFonts w:ascii="Book Antiqua" w:hAnsi="Book Antiqua" w:cs="Times New Roman"/>
          <w:sz w:val="24"/>
          <w:szCs w:val="24"/>
          <w:lang w:val="en-GB"/>
        </w:rPr>
        <w:t>/GFs</w:t>
      </w:r>
      <w:r w:rsidR="00DB1C91" w:rsidRPr="00F11FE7">
        <w:rPr>
          <w:rFonts w:ascii="Book Antiqua" w:hAnsi="Book Antiqua" w:cs="Times New Roman"/>
          <w:sz w:val="24"/>
          <w:szCs w:val="24"/>
          <w:vertAlign w:val="superscript"/>
          <w:lang w:val="en-GB"/>
        </w:rPr>
        <w:t>[25,68-71]</w:t>
      </w:r>
      <w:r w:rsidR="00C065EA" w:rsidRPr="00F11FE7">
        <w:rPr>
          <w:rFonts w:ascii="Book Antiqua" w:hAnsi="Book Antiqua" w:cs="Times New Roman"/>
          <w:sz w:val="24"/>
          <w:szCs w:val="24"/>
          <w:lang w:val="en-GB"/>
        </w:rPr>
        <w:t>.</w:t>
      </w:r>
      <w:r w:rsidR="00131C04" w:rsidRPr="00F11FE7">
        <w:rPr>
          <w:rFonts w:ascii="Book Antiqua" w:hAnsi="Book Antiqua" w:cs="Times New Roman"/>
          <w:sz w:val="24"/>
          <w:szCs w:val="24"/>
          <w:lang w:val="en-GB"/>
        </w:rPr>
        <w:t xml:space="preserve"> </w:t>
      </w:r>
      <w:r w:rsidR="0080647A" w:rsidRPr="00F11FE7">
        <w:rPr>
          <w:rFonts w:ascii="Book Antiqua" w:hAnsi="Book Antiqua" w:cs="Times New Roman"/>
          <w:sz w:val="24"/>
          <w:szCs w:val="24"/>
          <w:lang w:val="en-GB"/>
        </w:rPr>
        <w:t xml:space="preserve">In </w:t>
      </w:r>
      <w:r w:rsidR="00BA756F" w:rsidRPr="00F11FE7">
        <w:rPr>
          <w:rFonts w:ascii="Book Antiqua" w:hAnsi="Book Antiqua" w:cs="Times New Roman"/>
          <w:sz w:val="24"/>
          <w:szCs w:val="24"/>
          <w:lang w:val="en-GB"/>
        </w:rPr>
        <w:t>GFs</w:t>
      </w:r>
      <w:r w:rsidR="0080647A"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the gene expression levels of IDO induced by </w:t>
      </w:r>
      <w:r w:rsidR="0080647A" w:rsidRPr="00F11FE7">
        <w:rPr>
          <w:rFonts w:ascii="Book Antiqua" w:hAnsi="Book Antiqua" w:cs="Times New Roman"/>
          <w:sz w:val="24"/>
          <w:szCs w:val="24"/>
          <w:lang w:val="en-GB"/>
        </w:rPr>
        <w:t>IFN-</w:t>
      </w:r>
      <w:r w:rsidR="00BA756F" w:rsidRPr="00F11FE7">
        <w:rPr>
          <w:rFonts w:ascii="Book Antiqua" w:hAnsi="Book Antiqua" w:cs="Times New Roman"/>
          <w:sz w:val="24"/>
          <w:szCs w:val="24"/>
          <w:lang w:val="en-GB"/>
        </w:rPr>
        <w:t>γ</w:t>
      </w:r>
      <w:r w:rsidR="0080647A"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are </w:t>
      </w:r>
      <w:r w:rsidR="0080647A" w:rsidRPr="00F11FE7">
        <w:rPr>
          <w:rFonts w:ascii="Book Antiqua" w:hAnsi="Book Antiqua" w:cs="Times New Roman"/>
          <w:sz w:val="24"/>
          <w:szCs w:val="24"/>
          <w:lang w:val="en-GB"/>
        </w:rPr>
        <w:t xml:space="preserve">significantly higher </w:t>
      </w:r>
      <w:r w:rsidR="00945C07" w:rsidRPr="00F11FE7">
        <w:rPr>
          <w:rFonts w:ascii="Book Antiqua" w:hAnsi="Book Antiqua" w:cs="Times New Roman"/>
          <w:sz w:val="24"/>
          <w:szCs w:val="24"/>
          <w:lang w:val="en-GB"/>
        </w:rPr>
        <w:t xml:space="preserve">than those of </w:t>
      </w:r>
      <w:r w:rsidR="0080647A" w:rsidRPr="00F11FE7">
        <w:rPr>
          <w:rFonts w:ascii="Book Antiqua" w:hAnsi="Book Antiqua" w:cs="Times New Roman"/>
          <w:sz w:val="24"/>
          <w:szCs w:val="24"/>
          <w:lang w:val="en-GB"/>
        </w:rPr>
        <w:t>IL-1</w:t>
      </w:r>
      <w:r w:rsidR="00945C07" w:rsidRPr="00F11FE7">
        <w:rPr>
          <w:rFonts w:ascii="Book Antiqua" w:hAnsi="Book Antiqua" w:cs="Times New Roman"/>
          <w:sz w:val="24"/>
          <w:szCs w:val="24"/>
          <w:lang w:val="en-GB"/>
        </w:rPr>
        <w:t>β</w:t>
      </w:r>
      <w:r w:rsidR="0080647A" w:rsidRPr="00F11FE7">
        <w:rPr>
          <w:rFonts w:ascii="Book Antiqua" w:hAnsi="Book Antiqua" w:cs="Times New Roman"/>
          <w:sz w:val="24"/>
          <w:szCs w:val="24"/>
          <w:lang w:val="en-GB"/>
        </w:rPr>
        <w:t xml:space="preserve"> and TNF</w:t>
      </w:r>
      <w:r w:rsidR="00BA756F" w:rsidRPr="00F11FE7">
        <w:rPr>
          <w:rFonts w:ascii="Book Antiqua" w:hAnsi="Book Antiqua" w:cs="Times New Roman"/>
          <w:sz w:val="24"/>
          <w:szCs w:val="24"/>
          <w:lang w:val="en-GB"/>
        </w:rPr>
        <w:t>-</w:t>
      </w:r>
      <w:r w:rsidR="00945C07" w:rsidRPr="00F11FE7">
        <w:rPr>
          <w:rFonts w:ascii="Book Antiqua" w:hAnsi="Book Antiqua" w:cs="Times New Roman"/>
          <w:sz w:val="24"/>
          <w:szCs w:val="24"/>
          <w:lang w:val="en-GB"/>
        </w:rPr>
        <w:t>α</w:t>
      </w:r>
      <w:r w:rsidR="0080647A" w:rsidRPr="00F11FE7">
        <w:rPr>
          <w:rFonts w:ascii="Book Antiqua" w:hAnsi="Book Antiqua" w:cs="Times New Roman"/>
          <w:sz w:val="24"/>
          <w:szCs w:val="24"/>
          <w:lang w:val="en-GB"/>
        </w:rPr>
        <w:t>; moreover, only IFN-</w:t>
      </w:r>
      <w:r w:rsidR="00BA756F" w:rsidRPr="00F11FE7">
        <w:rPr>
          <w:rFonts w:ascii="Book Antiqua" w:hAnsi="Book Antiqua" w:cs="Times New Roman"/>
          <w:sz w:val="24"/>
          <w:szCs w:val="24"/>
          <w:lang w:val="en-GB"/>
        </w:rPr>
        <w:t>γ</w:t>
      </w:r>
      <w:r w:rsidR="0080647A"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is </w:t>
      </w:r>
      <w:r w:rsidR="0080647A" w:rsidRPr="00F11FE7">
        <w:rPr>
          <w:rFonts w:ascii="Book Antiqua" w:hAnsi="Book Antiqua" w:cs="Times New Roman"/>
          <w:sz w:val="24"/>
          <w:szCs w:val="24"/>
          <w:lang w:val="en-GB"/>
        </w:rPr>
        <w:t xml:space="preserve">able to enhance </w:t>
      </w:r>
      <w:r w:rsidR="00945C07" w:rsidRPr="00F11FE7">
        <w:rPr>
          <w:rFonts w:ascii="Book Antiqua" w:hAnsi="Book Antiqua" w:cs="Times New Roman"/>
          <w:sz w:val="24"/>
          <w:szCs w:val="24"/>
          <w:lang w:val="en-GB"/>
        </w:rPr>
        <w:t xml:space="preserve">the </w:t>
      </w:r>
      <w:r w:rsidR="0080647A" w:rsidRPr="00F11FE7">
        <w:rPr>
          <w:rFonts w:ascii="Book Antiqua" w:hAnsi="Book Antiqua" w:cs="Times New Roman"/>
          <w:sz w:val="24"/>
          <w:szCs w:val="24"/>
          <w:lang w:val="en-GB"/>
        </w:rPr>
        <w:t>enzymatic activity</w:t>
      </w:r>
      <w:r w:rsidR="00DA0962"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of IDO</w:t>
      </w:r>
      <w:r w:rsidR="00DB1C91" w:rsidRPr="00F11FE7">
        <w:rPr>
          <w:rFonts w:ascii="Book Antiqua" w:hAnsi="Book Antiqua" w:cs="Times New Roman"/>
          <w:sz w:val="24"/>
          <w:szCs w:val="24"/>
          <w:vertAlign w:val="superscript"/>
          <w:lang w:val="en-GB"/>
        </w:rPr>
        <w:t>[71]</w:t>
      </w:r>
      <w:r w:rsidR="00C065EA" w:rsidRPr="00F11FE7">
        <w:rPr>
          <w:rFonts w:ascii="Book Antiqua" w:hAnsi="Book Antiqua" w:cs="Times New Roman"/>
          <w:sz w:val="24"/>
          <w:szCs w:val="24"/>
          <w:lang w:val="en-GB"/>
        </w:rPr>
        <w:t>.</w:t>
      </w:r>
      <w:r w:rsidR="0080647A" w:rsidRPr="00F11FE7">
        <w:rPr>
          <w:rFonts w:ascii="Book Antiqua" w:hAnsi="Book Antiqua" w:cs="Times New Roman"/>
          <w:sz w:val="24"/>
          <w:szCs w:val="24"/>
          <w:lang w:val="en-GB"/>
        </w:rPr>
        <w:t xml:space="preserve"> </w:t>
      </w:r>
      <w:r w:rsidR="00131C04" w:rsidRPr="00F11FE7">
        <w:rPr>
          <w:rFonts w:ascii="Book Antiqua" w:hAnsi="Book Antiqua" w:cs="Times New Roman"/>
          <w:sz w:val="24"/>
          <w:szCs w:val="24"/>
          <w:lang w:val="en-GB"/>
        </w:rPr>
        <w:t>The expression of HLA-</w:t>
      </w:r>
      <w:r w:rsidR="00637E93" w:rsidRPr="00F11FE7">
        <w:rPr>
          <w:rFonts w:ascii="Book Antiqua" w:hAnsi="Book Antiqua" w:cs="Times New Roman"/>
          <w:sz w:val="24"/>
          <w:szCs w:val="24"/>
          <w:lang w:val="en-GB"/>
        </w:rPr>
        <w:t>G</w:t>
      </w:r>
      <w:r w:rsidR="00131C04" w:rsidRPr="00F11FE7">
        <w:rPr>
          <w:rFonts w:ascii="Book Antiqua" w:hAnsi="Book Antiqua" w:cs="Times New Roman"/>
          <w:sz w:val="24"/>
          <w:szCs w:val="24"/>
          <w:lang w:val="en-GB"/>
        </w:rPr>
        <w:t xml:space="preserve"> in h</w:t>
      </w:r>
      <w:r w:rsidR="00713B08" w:rsidRPr="00F11FE7">
        <w:rPr>
          <w:rFonts w:ascii="Book Antiqua" w:hAnsi="Book Antiqua" w:cs="Times New Roman"/>
          <w:sz w:val="24"/>
          <w:szCs w:val="24"/>
          <w:lang w:val="en-GB"/>
        </w:rPr>
        <w:t xml:space="preserve">uman </w:t>
      </w:r>
      <w:r w:rsidR="00131C04" w:rsidRPr="00F11FE7">
        <w:rPr>
          <w:rFonts w:ascii="Book Antiqua" w:hAnsi="Book Antiqua" w:cs="Times New Roman"/>
          <w:sz w:val="24"/>
          <w:szCs w:val="24"/>
          <w:lang w:val="en-GB"/>
        </w:rPr>
        <w:t>PDLSCs is enhanced by IL-12</w:t>
      </w:r>
      <w:r w:rsidRPr="00F11FE7">
        <w:rPr>
          <w:rFonts w:ascii="Book Antiqua" w:hAnsi="Book Antiqua" w:cs="Times New Roman"/>
          <w:sz w:val="24"/>
          <w:szCs w:val="24"/>
          <w:lang w:val="en-GB"/>
        </w:rPr>
        <w:t>,</w:t>
      </w:r>
      <w:r w:rsidR="00131C04" w:rsidRPr="00F11FE7">
        <w:rPr>
          <w:rFonts w:ascii="Book Antiqua" w:hAnsi="Book Antiqua" w:cs="Times New Roman"/>
          <w:sz w:val="24"/>
          <w:szCs w:val="24"/>
          <w:lang w:val="en-GB"/>
        </w:rPr>
        <w:t xml:space="preserve"> and this activation </w:t>
      </w:r>
      <w:r w:rsidR="00945C07" w:rsidRPr="00F11FE7">
        <w:rPr>
          <w:rFonts w:ascii="Book Antiqua" w:hAnsi="Book Antiqua" w:cs="Times New Roman"/>
          <w:sz w:val="24"/>
          <w:szCs w:val="24"/>
          <w:lang w:val="en-GB"/>
        </w:rPr>
        <w:t xml:space="preserve">has been </w:t>
      </w:r>
      <w:r w:rsidR="00637E93" w:rsidRPr="00F11FE7">
        <w:rPr>
          <w:rFonts w:ascii="Book Antiqua" w:hAnsi="Book Antiqua" w:cs="Times New Roman"/>
          <w:sz w:val="24"/>
          <w:szCs w:val="24"/>
          <w:lang w:val="en-GB"/>
        </w:rPr>
        <w:t xml:space="preserve">shown to be </w:t>
      </w:r>
      <w:r w:rsidR="00131C04" w:rsidRPr="00F11FE7">
        <w:rPr>
          <w:rFonts w:ascii="Book Antiqua" w:hAnsi="Book Antiqua" w:cs="Times New Roman"/>
          <w:sz w:val="24"/>
          <w:szCs w:val="24"/>
          <w:lang w:val="en-GB"/>
        </w:rPr>
        <w:t xml:space="preserve">mediated by autocrine </w:t>
      </w:r>
      <w:r w:rsidR="00BA756F" w:rsidRPr="00F11FE7">
        <w:rPr>
          <w:rFonts w:ascii="Book Antiqua" w:hAnsi="Book Antiqua" w:cs="Times New Roman"/>
          <w:sz w:val="24"/>
          <w:szCs w:val="24"/>
          <w:lang w:val="en-GB"/>
        </w:rPr>
        <w:lastRenderedPageBreak/>
        <w:t>IFN-γ</w:t>
      </w:r>
      <w:r w:rsidR="00131C04"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signalling</w:t>
      </w:r>
      <w:r w:rsidR="00DB1C91" w:rsidRPr="00F11FE7">
        <w:rPr>
          <w:rFonts w:ascii="Book Antiqua" w:hAnsi="Book Antiqua" w:cs="Times New Roman"/>
          <w:sz w:val="24"/>
          <w:szCs w:val="24"/>
          <w:vertAlign w:val="superscript"/>
          <w:lang w:val="en-GB"/>
        </w:rPr>
        <w:t>[72]</w:t>
      </w:r>
      <w:r w:rsidR="00C065EA" w:rsidRPr="00F11FE7">
        <w:rPr>
          <w:rFonts w:ascii="Book Antiqua" w:hAnsi="Book Antiqua" w:cs="Times New Roman"/>
          <w:sz w:val="24"/>
          <w:szCs w:val="24"/>
          <w:lang w:val="en-GB"/>
        </w:rPr>
        <w:t>.</w:t>
      </w:r>
      <w:r w:rsidR="00131C04" w:rsidRPr="00F11FE7">
        <w:rPr>
          <w:rFonts w:ascii="Book Antiqua" w:hAnsi="Book Antiqua" w:cs="Times New Roman"/>
          <w:sz w:val="24"/>
          <w:szCs w:val="24"/>
          <w:lang w:val="en-GB"/>
        </w:rPr>
        <w:t xml:space="preserve"> Another study </w:t>
      </w:r>
      <w:r w:rsidRPr="00F11FE7">
        <w:rPr>
          <w:rFonts w:ascii="Book Antiqua" w:hAnsi="Book Antiqua" w:cs="Times New Roman"/>
          <w:sz w:val="24"/>
          <w:szCs w:val="24"/>
          <w:lang w:val="en-GB"/>
        </w:rPr>
        <w:t>showed</w:t>
      </w:r>
      <w:r w:rsidR="00131C04" w:rsidRPr="00F11FE7">
        <w:rPr>
          <w:rFonts w:ascii="Book Antiqua" w:hAnsi="Book Antiqua" w:cs="Times New Roman"/>
          <w:sz w:val="24"/>
          <w:szCs w:val="24"/>
          <w:lang w:val="en-GB"/>
        </w:rPr>
        <w:t xml:space="preserve"> </w:t>
      </w:r>
      <w:r w:rsidR="00637E93" w:rsidRPr="00F11FE7">
        <w:rPr>
          <w:rFonts w:ascii="Book Antiqua" w:hAnsi="Book Antiqua" w:cs="Times New Roman"/>
          <w:sz w:val="24"/>
          <w:szCs w:val="24"/>
          <w:lang w:val="en-GB"/>
        </w:rPr>
        <w:t xml:space="preserve">an </w:t>
      </w:r>
      <w:r w:rsidR="00B35487" w:rsidRPr="00F11FE7">
        <w:rPr>
          <w:rFonts w:ascii="Book Antiqua" w:hAnsi="Book Antiqua" w:cs="Times New Roman"/>
          <w:sz w:val="24"/>
          <w:szCs w:val="24"/>
          <w:lang w:val="en-GB"/>
        </w:rPr>
        <w:t>upreg</w:t>
      </w:r>
      <w:r w:rsidR="00131C04" w:rsidRPr="00F11FE7">
        <w:rPr>
          <w:rFonts w:ascii="Book Antiqua" w:hAnsi="Book Antiqua" w:cs="Times New Roman"/>
          <w:sz w:val="24"/>
          <w:szCs w:val="24"/>
          <w:lang w:val="en-GB"/>
        </w:rPr>
        <w:t>ulation of HLA-G5 expression in h</w:t>
      </w:r>
      <w:r w:rsidR="00713B08" w:rsidRPr="00F11FE7">
        <w:rPr>
          <w:rFonts w:ascii="Book Antiqua" w:hAnsi="Book Antiqua" w:cs="Times New Roman"/>
          <w:sz w:val="24"/>
          <w:szCs w:val="24"/>
          <w:lang w:val="en-GB"/>
        </w:rPr>
        <w:t xml:space="preserve">uman </w:t>
      </w:r>
      <w:r w:rsidR="00131C04" w:rsidRPr="00F11FE7">
        <w:rPr>
          <w:rFonts w:ascii="Book Antiqua" w:hAnsi="Book Antiqua" w:cs="Times New Roman"/>
          <w:sz w:val="24"/>
          <w:szCs w:val="24"/>
          <w:lang w:val="en-GB"/>
        </w:rPr>
        <w:t>PDLSCs</w:t>
      </w:r>
      <w:r w:rsidR="00945C07" w:rsidRPr="00F11FE7">
        <w:rPr>
          <w:rFonts w:ascii="Book Antiqua" w:hAnsi="Book Antiqua" w:cs="Times New Roman"/>
          <w:sz w:val="24"/>
          <w:szCs w:val="24"/>
          <w:lang w:val="en-GB"/>
        </w:rPr>
        <w:t xml:space="preserve"> induced</w:t>
      </w:r>
      <w:r w:rsidR="00131C04" w:rsidRPr="00F11FE7">
        <w:rPr>
          <w:rFonts w:ascii="Book Antiqua" w:hAnsi="Book Antiqua" w:cs="Times New Roman"/>
          <w:sz w:val="24"/>
          <w:szCs w:val="24"/>
          <w:lang w:val="en-GB"/>
        </w:rPr>
        <w:t xml:space="preserve"> by IFN-</w:t>
      </w:r>
      <w:r w:rsidR="00BA756F" w:rsidRPr="00F11FE7">
        <w:rPr>
          <w:rFonts w:ascii="Book Antiqua" w:hAnsi="Book Antiqua" w:cs="Times New Roman"/>
          <w:sz w:val="24"/>
          <w:szCs w:val="24"/>
          <w:lang w:val="en-GB"/>
        </w:rPr>
        <w:t>γ</w:t>
      </w:r>
      <w:r w:rsidR="00DB1C91" w:rsidRPr="00F11FE7">
        <w:rPr>
          <w:rFonts w:ascii="Book Antiqua" w:hAnsi="Book Antiqua" w:cs="Times New Roman"/>
          <w:sz w:val="24"/>
          <w:szCs w:val="24"/>
          <w:vertAlign w:val="superscript"/>
          <w:lang w:val="en-GB"/>
        </w:rPr>
        <w:t>[67]</w:t>
      </w:r>
      <w:r w:rsidR="00C065EA" w:rsidRPr="00F11FE7">
        <w:rPr>
          <w:rFonts w:ascii="Book Antiqua" w:hAnsi="Book Antiqua" w:cs="Times New Roman"/>
          <w:sz w:val="24"/>
          <w:szCs w:val="24"/>
          <w:lang w:val="en-GB"/>
        </w:rPr>
        <w:t>.</w:t>
      </w:r>
      <w:r w:rsidR="00131C04"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The surface </w:t>
      </w:r>
      <w:r w:rsidRPr="00F11FE7">
        <w:rPr>
          <w:rFonts w:ascii="Book Antiqua" w:hAnsi="Book Antiqua" w:cs="Times New Roman"/>
          <w:sz w:val="24"/>
          <w:szCs w:val="24"/>
          <w:lang w:val="en-GB"/>
        </w:rPr>
        <w:t>expression of PD-L1 in h</w:t>
      </w:r>
      <w:r w:rsidR="00713B08" w:rsidRPr="00F11FE7">
        <w:rPr>
          <w:rFonts w:ascii="Book Antiqua" w:hAnsi="Book Antiqua" w:cs="Times New Roman"/>
          <w:sz w:val="24"/>
          <w:szCs w:val="24"/>
          <w:lang w:val="en-GB"/>
        </w:rPr>
        <w:t xml:space="preserve">uman </w:t>
      </w:r>
      <w:r w:rsidRPr="00F11FE7">
        <w:rPr>
          <w:rFonts w:ascii="Book Antiqua" w:hAnsi="Book Antiqua" w:cs="Times New Roman"/>
          <w:sz w:val="24"/>
          <w:szCs w:val="24"/>
          <w:lang w:val="en-GB"/>
        </w:rPr>
        <w:t xml:space="preserve">PDLSCs </w:t>
      </w:r>
      <w:r w:rsidR="00BA756F" w:rsidRPr="00F11FE7">
        <w:rPr>
          <w:rFonts w:ascii="Book Antiqua" w:hAnsi="Book Antiqua" w:cs="Times New Roman"/>
          <w:sz w:val="24"/>
          <w:szCs w:val="24"/>
          <w:lang w:val="en-GB"/>
        </w:rPr>
        <w:t>is</w:t>
      </w:r>
      <w:r w:rsidRPr="00F11FE7">
        <w:rPr>
          <w:rFonts w:ascii="Book Antiqua" w:hAnsi="Book Antiqua" w:cs="Times New Roman"/>
          <w:sz w:val="24"/>
          <w:szCs w:val="24"/>
          <w:lang w:val="en-GB"/>
        </w:rPr>
        <w:t xml:space="preserve"> </w:t>
      </w:r>
      <w:r w:rsidR="00B35487" w:rsidRPr="00F11FE7">
        <w:rPr>
          <w:rFonts w:ascii="Book Antiqua" w:hAnsi="Book Antiqua" w:cs="Times New Roman"/>
          <w:sz w:val="24"/>
          <w:szCs w:val="24"/>
          <w:lang w:val="en-GB"/>
        </w:rPr>
        <w:t>upreg</w:t>
      </w:r>
      <w:r w:rsidRPr="00F11FE7">
        <w:rPr>
          <w:rFonts w:ascii="Book Antiqua" w:hAnsi="Book Antiqua" w:cs="Times New Roman"/>
          <w:sz w:val="24"/>
          <w:szCs w:val="24"/>
          <w:lang w:val="en-GB"/>
        </w:rPr>
        <w:t xml:space="preserve">ulated by different </w:t>
      </w:r>
      <w:r w:rsidR="003D734F" w:rsidRPr="00F11FE7">
        <w:rPr>
          <w:rFonts w:ascii="Book Antiqua" w:hAnsi="Book Antiqua" w:cs="Times New Roman"/>
          <w:sz w:val="24"/>
          <w:szCs w:val="24"/>
          <w:lang w:val="en-GB"/>
        </w:rPr>
        <w:t>in</w:t>
      </w:r>
      <w:r w:rsidRPr="00F11FE7">
        <w:rPr>
          <w:rFonts w:ascii="Book Antiqua" w:hAnsi="Book Antiqua" w:cs="Times New Roman"/>
          <w:sz w:val="24"/>
          <w:szCs w:val="24"/>
          <w:lang w:val="en-GB"/>
        </w:rPr>
        <w:t>flammatory cytokines, including TNF-</w:t>
      </w:r>
      <w:r w:rsidR="00945C07" w:rsidRPr="00F11FE7">
        <w:rPr>
          <w:rFonts w:ascii="Book Antiqua" w:hAnsi="Book Antiqua" w:cs="Times New Roman"/>
          <w:sz w:val="24"/>
          <w:szCs w:val="24"/>
          <w:lang w:val="en-GB"/>
        </w:rPr>
        <w:t>α</w:t>
      </w:r>
      <w:r w:rsidRPr="00F11FE7">
        <w:rPr>
          <w:rFonts w:ascii="Book Antiqua" w:hAnsi="Book Antiqua" w:cs="Times New Roman"/>
          <w:sz w:val="24"/>
          <w:szCs w:val="24"/>
          <w:lang w:val="en-GB"/>
        </w:rPr>
        <w:t>, IL-</w:t>
      </w:r>
      <w:r w:rsidR="00BA756F" w:rsidRPr="00F11FE7">
        <w:rPr>
          <w:rFonts w:ascii="Book Antiqua" w:hAnsi="Book Antiqua" w:cs="Times New Roman"/>
          <w:sz w:val="24"/>
          <w:szCs w:val="24"/>
          <w:lang w:val="en-GB"/>
        </w:rPr>
        <w:t>1</w:t>
      </w:r>
      <w:r w:rsidR="00945C07" w:rsidRPr="00F11FE7">
        <w:rPr>
          <w:rFonts w:ascii="Book Antiqua" w:hAnsi="Book Antiqua" w:cs="Times New Roman"/>
          <w:sz w:val="24"/>
          <w:szCs w:val="24"/>
          <w:lang w:val="en-GB"/>
        </w:rPr>
        <w:t>β</w:t>
      </w:r>
      <w:r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IFN-</w:t>
      </w:r>
      <w:r w:rsidR="00BE730E" w:rsidRPr="00F11FE7">
        <w:rPr>
          <w:rFonts w:ascii="Book Antiqua" w:hAnsi="Book Antiqua" w:cs="Times New Roman"/>
          <w:sz w:val="24"/>
          <w:szCs w:val="24"/>
          <w:lang w:val="en-GB"/>
        </w:rPr>
        <w:t>γ</w:t>
      </w:r>
      <w:r w:rsidRPr="00F11FE7">
        <w:rPr>
          <w:rFonts w:ascii="Book Antiqua" w:hAnsi="Book Antiqua" w:cs="Times New Roman"/>
          <w:sz w:val="24"/>
          <w:szCs w:val="24"/>
          <w:lang w:val="en-GB"/>
        </w:rPr>
        <w:t>, but the effect of TNF-</w:t>
      </w:r>
      <w:r w:rsidR="00945C07" w:rsidRPr="00F11FE7">
        <w:rPr>
          <w:rFonts w:ascii="Book Antiqua" w:hAnsi="Book Antiqua" w:cs="Times New Roman"/>
          <w:sz w:val="24"/>
          <w:szCs w:val="24"/>
          <w:lang w:val="en-GB"/>
        </w:rPr>
        <w:t>α</w:t>
      </w:r>
      <w:r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 xml:space="preserve">significantly </w:t>
      </w:r>
      <w:r w:rsidR="00945C07" w:rsidRPr="00F11FE7">
        <w:rPr>
          <w:rFonts w:ascii="Book Antiqua" w:hAnsi="Book Antiqua" w:cs="Times New Roman"/>
          <w:sz w:val="24"/>
          <w:szCs w:val="24"/>
          <w:lang w:val="en-GB"/>
        </w:rPr>
        <w:t xml:space="preserve">greater </w:t>
      </w:r>
      <w:r w:rsidRPr="00F11FE7">
        <w:rPr>
          <w:rFonts w:ascii="Book Antiqua" w:hAnsi="Book Antiqua" w:cs="Times New Roman"/>
          <w:sz w:val="24"/>
          <w:szCs w:val="24"/>
          <w:lang w:val="en-GB"/>
        </w:rPr>
        <w:t>than that of other cytokines</w:t>
      </w:r>
      <w:r w:rsidR="00DB1C91" w:rsidRPr="00F11FE7">
        <w:rPr>
          <w:rFonts w:ascii="Book Antiqua" w:hAnsi="Book Antiqua" w:cs="Times New Roman"/>
          <w:sz w:val="24"/>
          <w:szCs w:val="24"/>
          <w:vertAlign w:val="superscript"/>
          <w:lang w:val="en-GB"/>
        </w:rPr>
        <w:t>[73]</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Moreover, the effect of TNF-</w:t>
      </w:r>
      <w:r w:rsidR="00C43FD6" w:rsidRPr="00F11FE7">
        <w:rPr>
          <w:rFonts w:ascii="Book Antiqua" w:hAnsi="Book Antiqua" w:cs="Times New Roman"/>
          <w:sz w:val="24"/>
          <w:szCs w:val="24"/>
          <w:lang w:val="en-GB"/>
        </w:rPr>
        <w:t>α</w:t>
      </w:r>
      <w:r w:rsidR="001F3CD1" w:rsidRPr="00F11FE7">
        <w:rPr>
          <w:rFonts w:ascii="Book Antiqua" w:hAnsi="Book Antiqua" w:cs="Times New Roman"/>
          <w:sz w:val="24"/>
          <w:szCs w:val="24"/>
          <w:lang w:val="en-GB"/>
        </w:rPr>
        <w:t xml:space="preserve"> on PD-L1 expression </w:t>
      </w:r>
      <w:r w:rsidR="00945C07" w:rsidRPr="00F11FE7">
        <w:rPr>
          <w:rFonts w:ascii="Book Antiqua" w:hAnsi="Book Antiqua" w:cs="Times New Roman"/>
          <w:sz w:val="24"/>
          <w:szCs w:val="24"/>
          <w:lang w:val="en-GB"/>
        </w:rPr>
        <w:t xml:space="preserve">is </w:t>
      </w:r>
      <w:r w:rsidR="001F3CD1" w:rsidRPr="00F11FE7">
        <w:rPr>
          <w:rFonts w:ascii="Book Antiqua" w:hAnsi="Book Antiqua" w:cs="Times New Roman"/>
          <w:sz w:val="24"/>
          <w:szCs w:val="24"/>
          <w:lang w:val="en-GB"/>
        </w:rPr>
        <w:t xml:space="preserve">further enhanced by </w:t>
      </w:r>
      <w:r w:rsidRPr="00F11FE7">
        <w:rPr>
          <w:rFonts w:ascii="Book Antiqua" w:hAnsi="Book Antiqua" w:cs="Times New Roman"/>
          <w:sz w:val="24"/>
          <w:szCs w:val="24"/>
          <w:lang w:val="en-GB"/>
        </w:rPr>
        <w:t xml:space="preserve">the </w:t>
      </w:r>
      <w:r w:rsidR="001F3CD1" w:rsidRPr="00F11FE7">
        <w:rPr>
          <w:rFonts w:ascii="Book Antiqua" w:hAnsi="Book Antiqua" w:cs="Times New Roman"/>
          <w:sz w:val="24"/>
          <w:szCs w:val="24"/>
          <w:lang w:val="en-GB"/>
        </w:rPr>
        <w:t>simultaneous application of other cytokines</w:t>
      </w:r>
      <w:r w:rsidR="00DB1C91" w:rsidRPr="00F11FE7">
        <w:rPr>
          <w:rFonts w:ascii="Book Antiqua" w:hAnsi="Book Antiqua" w:cs="Times New Roman"/>
          <w:sz w:val="24"/>
          <w:szCs w:val="24"/>
          <w:vertAlign w:val="superscript"/>
          <w:lang w:val="en-GB"/>
        </w:rPr>
        <w:t>[73]</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IL-1</w:t>
      </w:r>
      <w:r w:rsidR="00696864" w:rsidRPr="00F11FE7">
        <w:rPr>
          <w:rFonts w:ascii="Book Antiqua" w:hAnsi="Book Antiqua" w:cs="Times New Roman"/>
          <w:sz w:val="24"/>
          <w:szCs w:val="24"/>
          <w:lang w:val="en-GB"/>
        </w:rPr>
        <w:t>β</w:t>
      </w:r>
      <w:r w:rsidRPr="00F11FE7">
        <w:rPr>
          <w:rFonts w:ascii="Book Antiqua" w:hAnsi="Book Antiqua" w:cs="Times New Roman"/>
          <w:sz w:val="24"/>
          <w:szCs w:val="24"/>
          <w:lang w:val="en-GB"/>
        </w:rPr>
        <w:t xml:space="preserve"> and IFN-</w:t>
      </w:r>
      <w:r w:rsidR="00BA756F" w:rsidRPr="00F11FE7">
        <w:rPr>
          <w:rFonts w:ascii="Book Antiqua" w:hAnsi="Book Antiqua" w:cs="Times New Roman"/>
          <w:sz w:val="24"/>
          <w:szCs w:val="24"/>
          <w:lang w:val="en-GB"/>
        </w:rPr>
        <w:t>γ</w:t>
      </w:r>
      <w:r w:rsidRPr="00F11FE7">
        <w:rPr>
          <w:rFonts w:ascii="Book Antiqua" w:hAnsi="Book Antiqua" w:cs="Times New Roman"/>
          <w:sz w:val="24"/>
          <w:szCs w:val="24"/>
          <w:lang w:val="en-GB"/>
        </w:rPr>
        <w:t xml:space="preserve"> but not IL-17A </w:t>
      </w:r>
      <w:r w:rsidR="00334CFA" w:rsidRPr="00F11FE7">
        <w:rPr>
          <w:rFonts w:ascii="Book Antiqua" w:hAnsi="Book Antiqua" w:cs="Times New Roman"/>
          <w:sz w:val="24"/>
          <w:szCs w:val="24"/>
          <w:lang w:val="en-GB"/>
        </w:rPr>
        <w:t xml:space="preserve">enhance </w:t>
      </w:r>
      <w:r w:rsidRPr="00F11FE7">
        <w:rPr>
          <w:rFonts w:ascii="Book Antiqua" w:hAnsi="Book Antiqua" w:cs="Times New Roman"/>
          <w:sz w:val="24"/>
          <w:szCs w:val="24"/>
          <w:lang w:val="en-GB"/>
        </w:rPr>
        <w:t xml:space="preserve">the </w:t>
      </w:r>
      <w:r w:rsidR="00334CFA" w:rsidRPr="00F11FE7">
        <w:rPr>
          <w:rFonts w:ascii="Book Antiqua" w:hAnsi="Book Antiqua" w:cs="Times New Roman"/>
          <w:sz w:val="24"/>
          <w:szCs w:val="24"/>
          <w:lang w:val="en-GB"/>
        </w:rPr>
        <w:t xml:space="preserve">gene expression </w:t>
      </w:r>
      <w:r w:rsidRPr="00F11FE7">
        <w:rPr>
          <w:rFonts w:ascii="Book Antiqua" w:hAnsi="Book Antiqua" w:cs="Times New Roman"/>
          <w:sz w:val="24"/>
          <w:szCs w:val="24"/>
          <w:lang w:val="en-GB"/>
        </w:rPr>
        <w:t>of PD-L1 in periodontal ligament cells</w:t>
      </w:r>
      <w:r w:rsidR="001F3CD1" w:rsidRPr="00F11FE7">
        <w:rPr>
          <w:rFonts w:ascii="Book Antiqua" w:hAnsi="Book Antiqua" w:cs="Times New Roman"/>
          <w:sz w:val="24"/>
          <w:szCs w:val="24"/>
          <w:lang w:val="en-GB"/>
        </w:rPr>
        <w:t xml:space="preserve"> (PDLs)</w:t>
      </w:r>
      <w:r w:rsidR="00DB1C91" w:rsidRPr="00F11FE7">
        <w:rPr>
          <w:rFonts w:ascii="Book Antiqua" w:hAnsi="Book Antiqua" w:cs="Times New Roman"/>
          <w:sz w:val="24"/>
          <w:szCs w:val="24"/>
          <w:vertAlign w:val="superscript"/>
          <w:lang w:val="en-GB"/>
        </w:rPr>
        <w:t>[74]</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Interestingly, the expression of </w:t>
      </w:r>
      <w:r w:rsidR="001F3CD1" w:rsidRPr="00F11FE7">
        <w:rPr>
          <w:rFonts w:ascii="Book Antiqua" w:hAnsi="Book Antiqua" w:cs="Times New Roman"/>
          <w:sz w:val="24"/>
          <w:szCs w:val="24"/>
          <w:lang w:val="en-GB"/>
        </w:rPr>
        <w:t>other immunomodulatory factors</w:t>
      </w:r>
      <w:r w:rsidRPr="00F11FE7">
        <w:rPr>
          <w:rFonts w:ascii="Book Antiqua" w:hAnsi="Book Antiqua" w:cs="Times New Roman"/>
          <w:sz w:val="24"/>
          <w:szCs w:val="24"/>
          <w:lang w:val="en-GB"/>
        </w:rPr>
        <w:t>, such as</w:t>
      </w:r>
      <w:r w:rsidR="001F3CD1"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HGF and TGF-</w:t>
      </w:r>
      <w:r w:rsidR="00BA756F" w:rsidRPr="00F11FE7">
        <w:rPr>
          <w:rFonts w:ascii="Book Antiqua" w:hAnsi="Book Antiqua" w:cs="Times New Roman"/>
          <w:sz w:val="24"/>
          <w:szCs w:val="24"/>
          <w:lang w:val="en-GB"/>
        </w:rPr>
        <w:t>β</w:t>
      </w:r>
      <w:r w:rsidRPr="00F11FE7">
        <w:rPr>
          <w:rFonts w:ascii="Book Antiqua" w:hAnsi="Book Antiqua" w:cs="Times New Roman"/>
          <w:sz w:val="24"/>
          <w:szCs w:val="24"/>
          <w:lang w:val="en-GB"/>
        </w:rPr>
        <w:t>, in h</w:t>
      </w:r>
      <w:r w:rsidR="00713B08" w:rsidRPr="00F11FE7">
        <w:rPr>
          <w:rFonts w:ascii="Book Antiqua" w:hAnsi="Book Antiqua" w:cs="Times New Roman"/>
          <w:sz w:val="24"/>
          <w:szCs w:val="24"/>
          <w:lang w:val="en-GB"/>
        </w:rPr>
        <w:t xml:space="preserve">uman </w:t>
      </w:r>
      <w:r w:rsidRPr="00F11FE7">
        <w:rPr>
          <w:rFonts w:ascii="Book Antiqua" w:hAnsi="Book Antiqua" w:cs="Times New Roman"/>
          <w:sz w:val="24"/>
          <w:szCs w:val="24"/>
          <w:lang w:val="en-GB"/>
        </w:rPr>
        <w:t xml:space="preserve">PDLSCs, DPSCs, and </w:t>
      </w:r>
      <w:r w:rsidR="00713B08" w:rsidRPr="00F11FE7">
        <w:rPr>
          <w:rFonts w:ascii="Book Antiqua" w:hAnsi="Book Antiqua" w:cs="Times New Roman"/>
          <w:sz w:val="24"/>
          <w:szCs w:val="24"/>
          <w:lang w:val="en-GB"/>
        </w:rPr>
        <w:t>GF</w:t>
      </w:r>
      <w:r w:rsidRPr="00F11FE7">
        <w:rPr>
          <w:rFonts w:ascii="Book Antiqua" w:hAnsi="Book Antiqua" w:cs="Times New Roman"/>
          <w:sz w:val="24"/>
          <w:szCs w:val="24"/>
          <w:lang w:val="en-GB"/>
        </w:rPr>
        <w:t xml:space="preserve">s </w:t>
      </w:r>
      <w:r w:rsidR="001F3CD1"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not affected by IFN-</w:t>
      </w:r>
      <w:r w:rsidR="00BA756F" w:rsidRPr="00F11FE7">
        <w:rPr>
          <w:rFonts w:ascii="Book Antiqua" w:hAnsi="Book Antiqua" w:cs="Times New Roman"/>
          <w:sz w:val="24"/>
          <w:szCs w:val="24"/>
          <w:lang w:val="en-GB"/>
        </w:rPr>
        <w:t>γ</w:t>
      </w:r>
      <w:r w:rsidR="00DB1C91" w:rsidRPr="00F11FE7">
        <w:rPr>
          <w:rFonts w:ascii="Book Antiqua" w:hAnsi="Book Antiqua" w:cs="Times New Roman"/>
          <w:sz w:val="24"/>
          <w:szCs w:val="24"/>
          <w:vertAlign w:val="superscript"/>
          <w:lang w:val="en-GB"/>
        </w:rPr>
        <w:t>[25,67]</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One study found that the expression of TGF-</w:t>
      </w:r>
      <w:r w:rsidR="00BA756F" w:rsidRPr="00F11FE7">
        <w:rPr>
          <w:rFonts w:ascii="Book Antiqua" w:hAnsi="Book Antiqua" w:cs="Times New Roman"/>
          <w:sz w:val="24"/>
          <w:szCs w:val="24"/>
          <w:lang w:val="en-GB"/>
        </w:rPr>
        <w:t>β</w:t>
      </w:r>
      <w:r w:rsidRPr="00F11FE7">
        <w:rPr>
          <w:rFonts w:ascii="Book Antiqua" w:hAnsi="Book Antiqua" w:cs="Times New Roman"/>
          <w:sz w:val="24"/>
          <w:szCs w:val="24"/>
          <w:lang w:val="en-GB"/>
        </w:rPr>
        <w:t xml:space="preserve"> in human PDL</w:t>
      </w:r>
      <w:r w:rsidR="001F3CD1"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is upregulated only by </w:t>
      </w:r>
      <w:r w:rsidR="00945C07"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simultaneous application of IL-1</w:t>
      </w:r>
      <w:r w:rsidR="00BA756F" w:rsidRPr="00F11FE7">
        <w:rPr>
          <w:rFonts w:ascii="Book Antiqua" w:hAnsi="Book Antiqua" w:cs="Times New Roman"/>
          <w:sz w:val="24"/>
          <w:szCs w:val="24"/>
          <w:lang w:val="en-GB"/>
        </w:rPr>
        <w:t>β</w:t>
      </w:r>
      <w:r w:rsidRPr="00F11FE7">
        <w:rPr>
          <w:rFonts w:ascii="Book Antiqua" w:hAnsi="Book Antiqua" w:cs="Times New Roman"/>
          <w:sz w:val="24"/>
          <w:szCs w:val="24"/>
          <w:lang w:val="en-GB"/>
        </w:rPr>
        <w:t>, IL-17A, and IFN-</w:t>
      </w:r>
      <w:r w:rsidR="00BA756F" w:rsidRPr="00F11FE7">
        <w:rPr>
          <w:rFonts w:ascii="Book Antiqua" w:hAnsi="Book Antiqua" w:cs="Times New Roman"/>
          <w:sz w:val="24"/>
          <w:szCs w:val="24"/>
          <w:lang w:val="en-GB"/>
        </w:rPr>
        <w:t>γ</w:t>
      </w:r>
      <w:r w:rsidRPr="00F11FE7">
        <w:rPr>
          <w:rFonts w:ascii="Book Antiqua" w:hAnsi="Book Antiqua" w:cs="Times New Roman"/>
          <w:sz w:val="24"/>
          <w:szCs w:val="24"/>
          <w:lang w:val="en-GB"/>
        </w:rPr>
        <w:t xml:space="preserve"> but not by </w:t>
      </w:r>
      <w:r w:rsidR="00FA1AE6" w:rsidRPr="00F11FE7">
        <w:rPr>
          <w:rFonts w:ascii="Book Antiqua" w:hAnsi="Book Antiqua" w:cs="Times New Roman"/>
          <w:sz w:val="24"/>
          <w:szCs w:val="24"/>
          <w:lang w:val="en-GB"/>
        </w:rPr>
        <w:t>separate stimulation</w:t>
      </w:r>
      <w:r w:rsidR="00945C07" w:rsidRPr="00F11FE7">
        <w:rPr>
          <w:rFonts w:ascii="Book Antiqua" w:hAnsi="Book Antiqua" w:cs="Times New Roman"/>
          <w:sz w:val="24"/>
          <w:szCs w:val="24"/>
          <w:lang w:val="en-GB"/>
        </w:rPr>
        <w:t>s</w:t>
      </w:r>
      <w:r w:rsidR="00FA1AE6" w:rsidRPr="00F11FE7">
        <w:rPr>
          <w:rFonts w:ascii="Book Antiqua" w:hAnsi="Book Antiqua" w:cs="Times New Roman"/>
          <w:sz w:val="24"/>
          <w:szCs w:val="24"/>
          <w:lang w:val="en-GB"/>
        </w:rPr>
        <w:t xml:space="preserve"> with these </w:t>
      </w:r>
      <w:r w:rsidRPr="00F11FE7">
        <w:rPr>
          <w:rFonts w:ascii="Book Antiqua" w:hAnsi="Book Antiqua" w:cs="Times New Roman"/>
          <w:sz w:val="24"/>
          <w:szCs w:val="24"/>
          <w:lang w:val="en-GB"/>
        </w:rPr>
        <w:t>cytokine</w:t>
      </w:r>
      <w:r w:rsidR="00FA1AE6" w:rsidRPr="00F11FE7">
        <w:rPr>
          <w:rFonts w:ascii="Book Antiqua" w:hAnsi="Book Antiqua" w:cs="Times New Roman"/>
          <w:sz w:val="24"/>
          <w:szCs w:val="24"/>
          <w:lang w:val="en-GB"/>
        </w:rPr>
        <w:t>s</w:t>
      </w:r>
      <w:r w:rsidR="00DB1C91" w:rsidRPr="00F11FE7">
        <w:rPr>
          <w:rFonts w:ascii="Book Antiqua" w:hAnsi="Book Antiqua" w:cs="Times New Roman"/>
          <w:sz w:val="24"/>
          <w:szCs w:val="24"/>
          <w:vertAlign w:val="superscript"/>
          <w:lang w:val="en-GB"/>
        </w:rPr>
        <w:t>[74]</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Thus, one can assume that certain </w:t>
      </w:r>
      <w:r w:rsidR="003D734F" w:rsidRPr="00F11FE7">
        <w:rPr>
          <w:rFonts w:ascii="Book Antiqua" w:hAnsi="Book Antiqua" w:cs="Times New Roman"/>
          <w:sz w:val="24"/>
          <w:szCs w:val="24"/>
          <w:lang w:val="en-GB"/>
        </w:rPr>
        <w:t>in</w:t>
      </w:r>
      <w:r w:rsidRPr="00F11FE7">
        <w:rPr>
          <w:rFonts w:ascii="Book Antiqua" w:hAnsi="Book Antiqua" w:cs="Times New Roman"/>
          <w:sz w:val="24"/>
          <w:szCs w:val="24"/>
          <w:lang w:val="en-GB"/>
        </w:rPr>
        <w:t xml:space="preserve">flammatory cytokines activate only specific immunomodulatory parameters. </w:t>
      </w:r>
      <w:r w:rsidR="00C01DF3" w:rsidRPr="00F11FE7">
        <w:rPr>
          <w:rFonts w:ascii="Book Antiqua" w:hAnsi="Book Antiqua" w:cs="Times New Roman"/>
          <w:sz w:val="24"/>
          <w:szCs w:val="24"/>
          <w:lang w:val="en-GB"/>
        </w:rPr>
        <w:t>In this case, priming with different cytokine</w:t>
      </w:r>
      <w:r w:rsidR="00FA1AE6" w:rsidRPr="00F11FE7">
        <w:rPr>
          <w:rFonts w:ascii="Book Antiqua" w:hAnsi="Book Antiqua" w:cs="Times New Roman"/>
          <w:sz w:val="24"/>
          <w:szCs w:val="24"/>
          <w:lang w:val="en-GB"/>
        </w:rPr>
        <w:t>s</w:t>
      </w:r>
      <w:r w:rsidR="00C01DF3" w:rsidRPr="00F11FE7">
        <w:rPr>
          <w:rFonts w:ascii="Book Antiqua" w:hAnsi="Book Antiqua" w:cs="Times New Roman"/>
          <w:sz w:val="24"/>
          <w:szCs w:val="24"/>
          <w:lang w:val="en-GB"/>
        </w:rPr>
        <w:t xml:space="preserve"> might hypothetically activate only specific immunomodulatory </w:t>
      </w:r>
      <w:r w:rsidRPr="00F11FE7">
        <w:rPr>
          <w:rFonts w:ascii="Book Antiqua" w:hAnsi="Book Antiqua" w:cs="Times New Roman"/>
          <w:sz w:val="24"/>
          <w:szCs w:val="24"/>
          <w:lang w:val="en-GB"/>
        </w:rPr>
        <w:t>functions</w:t>
      </w:r>
      <w:r w:rsidR="00C01DF3" w:rsidRPr="00F11FE7">
        <w:rPr>
          <w:rFonts w:ascii="Book Antiqua" w:hAnsi="Book Antiqua" w:cs="Times New Roman"/>
          <w:sz w:val="24"/>
          <w:szCs w:val="24"/>
          <w:lang w:val="en-GB"/>
        </w:rPr>
        <w:t xml:space="preserve"> in dental MSCs.</w:t>
      </w:r>
    </w:p>
    <w:p w:rsidR="008A7DA7" w:rsidRPr="00F11FE7" w:rsidRDefault="008A7DA7" w:rsidP="00C07F93">
      <w:pPr>
        <w:spacing w:after="0" w:line="360" w:lineRule="auto"/>
        <w:ind w:left="0" w:right="0"/>
        <w:rPr>
          <w:rFonts w:ascii="Book Antiqua" w:hAnsi="Book Antiqua" w:cs="Times New Roman"/>
          <w:sz w:val="24"/>
          <w:szCs w:val="24"/>
          <w:lang w:val="en-GB"/>
        </w:rPr>
      </w:pPr>
    </w:p>
    <w:p w:rsidR="008A7DA7" w:rsidRPr="00F11FE7" w:rsidRDefault="006B3F92" w:rsidP="00C07F93">
      <w:pPr>
        <w:pStyle w:val="Heading1InTech"/>
        <w:spacing w:before="0" w:after="0" w:line="360" w:lineRule="auto"/>
        <w:ind w:left="0"/>
        <w:jc w:val="both"/>
        <w:rPr>
          <w:rFonts w:ascii="Book Antiqua" w:hAnsi="Book Antiqua" w:cs="Times New Roman"/>
          <w:caps/>
          <w:szCs w:val="24"/>
          <w:lang w:val="en-GB"/>
        </w:rPr>
      </w:pPr>
      <w:r w:rsidRPr="00F11FE7">
        <w:rPr>
          <w:rFonts w:ascii="Book Antiqua" w:hAnsi="Book Antiqua" w:cs="Times New Roman"/>
          <w:caps/>
          <w:szCs w:val="24"/>
          <w:lang w:val="en-GB"/>
        </w:rPr>
        <w:t xml:space="preserve">Regulation of </w:t>
      </w:r>
      <w:r w:rsidR="00945C07" w:rsidRPr="00F11FE7">
        <w:rPr>
          <w:rFonts w:ascii="Book Antiqua" w:hAnsi="Book Antiqua" w:cs="Times New Roman"/>
          <w:caps/>
          <w:szCs w:val="24"/>
          <w:lang w:val="en-GB"/>
        </w:rPr>
        <w:t xml:space="preserve">the </w:t>
      </w:r>
      <w:r w:rsidRPr="00F11FE7">
        <w:rPr>
          <w:rFonts w:ascii="Book Antiqua" w:hAnsi="Book Antiqua" w:cs="Times New Roman"/>
          <w:caps/>
          <w:szCs w:val="24"/>
          <w:lang w:val="en-GB"/>
        </w:rPr>
        <w:t>immunomodulatory properties of</w:t>
      </w:r>
      <w:r w:rsidR="00E42F79" w:rsidRPr="00F11FE7">
        <w:rPr>
          <w:rFonts w:ascii="Book Antiqua" w:hAnsi="Book Antiqua" w:cs="Times New Roman"/>
          <w:caps/>
          <w:szCs w:val="24"/>
          <w:lang w:val="en-GB"/>
        </w:rPr>
        <w:t xml:space="preserve"> dental tissue-derived</w:t>
      </w:r>
      <w:r w:rsidRPr="00F11FE7">
        <w:rPr>
          <w:rFonts w:ascii="Book Antiqua" w:hAnsi="Book Antiqua" w:cs="Times New Roman"/>
          <w:caps/>
          <w:szCs w:val="24"/>
          <w:lang w:val="en-GB"/>
        </w:rPr>
        <w:t xml:space="preserve"> MSCs by bacterial pathogens</w:t>
      </w:r>
    </w:p>
    <w:p w:rsidR="000B2FFD"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The o</w:t>
      </w:r>
      <w:r w:rsidR="00FC5DE6" w:rsidRPr="00F11FE7">
        <w:rPr>
          <w:rFonts w:ascii="Book Antiqua" w:hAnsi="Book Antiqua" w:cs="Times New Roman"/>
          <w:sz w:val="24"/>
          <w:szCs w:val="24"/>
          <w:lang w:val="en-GB"/>
        </w:rPr>
        <w:t xml:space="preserve">ral cavity is a habitat </w:t>
      </w:r>
      <w:r w:rsidR="00945C07" w:rsidRPr="00F11FE7">
        <w:rPr>
          <w:rFonts w:ascii="Book Antiqua" w:hAnsi="Book Antiqua" w:cs="Times New Roman"/>
          <w:sz w:val="24"/>
          <w:szCs w:val="24"/>
          <w:lang w:val="en-GB"/>
        </w:rPr>
        <w:t xml:space="preserve">for </w:t>
      </w:r>
      <w:r w:rsidR="00FC5DE6" w:rsidRPr="00F11FE7">
        <w:rPr>
          <w:rFonts w:ascii="Book Antiqua" w:hAnsi="Book Antiqua" w:cs="Times New Roman"/>
          <w:sz w:val="24"/>
          <w:szCs w:val="24"/>
          <w:lang w:val="en-GB"/>
        </w:rPr>
        <w:t>different microorganisms</w:t>
      </w:r>
      <w:r w:rsidRPr="00F11FE7">
        <w:rPr>
          <w:rFonts w:ascii="Book Antiqua" w:hAnsi="Book Antiqua" w:cs="Times New Roman"/>
          <w:sz w:val="24"/>
          <w:szCs w:val="24"/>
          <w:lang w:val="en-GB"/>
        </w:rPr>
        <w:t>,</w:t>
      </w:r>
      <w:r w:rsidR="00FC5DE6" w:rsidRPr="00F11FE7">
        <w:rPr>
          <w:rFonts w:ascii="Book Antiqua" w:hAnsi="Book Antiqua" w:cs="Times New Roman"/>
          <w:sz w:val="24"/>
          <w:szCs w:val="24"/>
          <w:lang w:val="en-GB"/>
        </w:rPr>
        <w:t xml:space="preserve"> and host-microbial homeostasis </w:t>
      </w:r>
      <w:r w:rsidR="00FA1AE6" w:rsidRPr="00F11FE7">
        <w:rPr>
          <w:rFonts w:ascii="Book Antiqua" w:hAnsi="Book Antiqua" w:cs="Times New Roman"/>
          <w:sz w:val="24"/>
          <w:szCs w:val="24"/>
          <w:lang w:val="en-GB"/>
        </w:rPr>
        <w:t>is a crucial factor for maintaining oral health</w:t>
      </w:r>
      <w:r w:rsidR="00DB1C91" w:rsidRPr="00F11FE7">
        <w:rPr>
          <w:rFonts w:ascii="Book Antiqua" w:hAnsi="Book Antiqua" w:cs="Times New Roman"/>
          <w:sz w:val="24"/>
          <w:szCs w:val="24"/>
          <w:vertAlign w:val="superscript"/>
          <w:lang w:val="en-GB"/>
        </w:rPr>
        <w:t>[75,76]</w:t>
      </w:r>
      <w:r w:rsidR="00C065EA" w:rsidRPr="00F11FE7">
        <w:rPr>
          <w:rFonts w:ascii="Book Antiqua" w:hAnsi="Book Antiqua" w:cs="Times New Roman"/>
          <w:sz w:val="24"/>
          <w:szCs w:val="24"/>
          <w:lang w:val="en-GB"/>
        </w:rPr>
        <w:t>.</w:t>
      </w:r>
      <w:r w:rsidR="00FC5DE6" w:rsidRPr="00F11FE7">
        <w:rPr>
          <w:rFonts w:ascii="Book Antiqua" w:hAnsi="Book Antiqua" w:cs="Times New Roman"/>
          <w:sz w:val="24"/>
          <w:szCs w:val="24"/>
          <w:lang w:val="en-GB"/>
        </w:rPr>
        <w:t xml:space="preserve"> Oral diseases are often associated with the disruption of this homeostasis and bacterial invasion into </w:t>
      </w:r>
      <w:r w:rsidR="00945C07" w:rsidRPr="00F11FE7">
        <w:rPr>
          <w:rFonts w:ascii="Book Antiqua" w:hAnsi="Book Antiqua" w:cs="Times New Roman"/>
          <w:sz w:val="24"/>
          <w:szCs w:val="24"/>
          <w:lang w:val="en-GB"/>
        </w:rPr>
        <w:t xml:space="preserve">the </w:t>
      </w:r>
      <w:r w:rsidR="00FC5DE6" w:rsidRPr="00F11FE7">
        <w:rPr>
          <w:rFonts w:ascii="Book Antiqua" w:hAnsi="Book Antiqua" w:cs="Times New Roman"/>
          <w:sz w:val="24"/>
          <w:szCs w:val="24"/>
          <w:lang w:val="en-GB"/>
        </w:rPr>
        <w:t>oral tissues.</w:t>
      </w:r>
      <w:r w:rsidRPr="00F11FE7">
        <w:rPr>
          <w:rFonts w:ascii="Book Antiqua" w:hAnsi="Book Antiqua" w:cs="Times New Roman"/>
          <w:sz w:val="24"/>
          <w:szCs w:val="24"/>
          <w:lang w:val="en-GB"/>
        </w:rPr>
        <w:t xml:space="preserve"> The mobilization</w:t>
      </w:r>
      <w:r w:rsidR="00FC5DE6" w:rsidRPr="00F11FE7">
        <w:rPr>
          <w:rFonts w:ascii="Book Antiqua" w:hAnsi="Book Antiqua" w:cs="Times New Roman"/>
          <w:sz w:val="24"/>
          <w:szCs w:val="24"/>
          <w:lang w:val="en-GB"/>
        </w:rPr>
        <w:t xml:space="preserve"> of MSC</w:t>
      </w:r>
      <w:r w:rsidR="00087CF8" w:rsidRPr="00F11FE7">
        <w:rPr>
          <w:rFonts w:ascii="Book Antiqua" w:hAnsi="Book Antiqua" w:cs="Times New Roman"/>
          <w:sz w:val="24"/>
          <w:szCs w:val="24"/>
          <w:lang w:val="en-GB"/>
        </w:rPr>
        <w:t>s</w:t>
      </w:r>
      <w:r w:rsidR="00FC5DE6" w:rsidRPr="00F11FE7">
        <w:rPr>
          <w:rFonts w:ascii="Book Antiqua" w:hAnsi="Book Antiqua" w:cs="Times New Roman"/>
          <w:sz w:val="24"/>
          <w:szCs w:val="24"/>
          <w:lang w:val="en-GB"/>
        </w:rPr>
        <w:t xml:space="preserve"> to </w:t>
      </w:r>
      <w:r w:rsidRPr="00F11FE7">
        <w:rPr>
          <w:rFonts w:ascii="Book Antiqua" w:hAnsi="Book Antiqua" w:cs="Times New Roman"/>
          <w:sz w:val="24"/>
          <w:szCs w:val="24"/>
          <w:lang w:val="en-GB"/>
        </w:rPr>
        <w:t xml:space="preserve">the </w:t>
      </w:r>
      <w:r w:rsidR="00FC5DE6" w:rsidRPr="00F11FE7">
        <w:rPr>
          <w:rFonts w:ascii="Book Antiqua" w:hAnsi="Book Antiqua" w:cs="Times New Roman"/>
          <w:sz w:val="24"/>
          <w:szCs w:val="24"/>
          <w:lang w:val="en-GB"/>
        </w:rPr>
        <w:t xml:space="preserve">inflamed area is assumed to be an important factor contributing to the progression of </w:t>
      </w:r>
      <w:r w:rsidRPr="00F11FE7">
        <w:rPr>
          <w:rFonts w:ascii="Book Antiqua" w:hAnsi="Book Antiqua" w:cs="Times New Roman"/>
          <w:sz w:val="24"/>
          <w:szCs w:val="24"/>
          <w:lang w:val="en-GB"/>
        </w:rPr>
        <w:t xml:space="preserve">the </w:t>
      </w:r>
      <w:r w:rsidR="00FC5DE6" w:rsidRPr="00F11FE7">
        <w:rPr>
          <w:rFonts w:ascii="Book Antiqua" w:hAnsi="Book Antiqua" w:cs="Times New Roman"/>
          <w:sz w:val="24"/>
          <w:szCs w:val="24"/>
          <w:lang w:val="en-GB"/>
        </w:rPr>
        <w:t xml:space="preserve">inflammatory response, but the exact role </w:t>
      </w:r>
      <w:r w:rsidR="00945C07" w:rsidRPr="00F11FE7">
        <w:rPr>
          <w:rFonts w:ascii="Book Antiqua" w:hAnsi="Book Antiqua" w:cs="Times New Roman"/>
          <w:sz w:val="24"/>
          <w:szCs w:val="24"/>
          <w:lang w:val="en-GB"/>
        </w:rPr>
        <w:t xml:space="preserve">of these cells </w:t>
      </w:r>
      <w:r w:rsidR="00FC5DE6" w:rsidRPr="00F11FE7">
        <w:rPr>
          <w:rFonts w:ascii="Book Antiqua" w:hAnsi="Book Antiqua" w:cs="Times New Roman"/>
          <w:sz w:val="24"/>
          <w:szCs w:val="24"/>
          <w:lang w:val="en-GB"/>
        </w:rPr>
        <w:t xml:space="preserve">in inflammatory processes </w:t>
      </w:r>
      <w:r w:rsidR="00C43FD6" w:rsidRPr="00F11FE7">
        <w:rPr>
          <w:rFonts w:ascii="Book Antiqua" w:hAnsi="Book Antiqua" w:cs="Times New Roman"/>
          <w:i/>
          <w:sz w:val="24"/>
          <w:szCs w:val="24"/>
          <w:lang w:val="en-GB"/>
        </w:rPr>
        <w:t>in vivo</w:t>
      </w:r>
      <w:r w:rsidR="00FC5DE6" w:rsidRPr="00F11FE7">
        <w:rPr>
          <w:rFonts w:ascii="Book Antiqua" w:hAnsi="Book Antiqua" w:cs="Times New Roman"/>
          <w:sz w:val="24"/>
          <w:szCs w:val="24"/>
          <w:lang w:val="en-GB"/>
        </w:rPr>
        <w:t xml:space="preserve"> still need</w:t>
      </w:r>
      <w:r w:rsidR="00087CF8" w:rsidRPr="00F11FE7">
        <w:rPr>
          <w:rFonts w:ascii="Book Antiqua" w:hAnsi="Book Antiqua" w:cs="Times New Roman"/>
          <w:sz w:val="24"/>
          <w:szCs w:val="24"/>
          <w:lang w:val="en-GB"/>
        </w:rPr>
        <w:t>s</w:t>
      </w:r>
      <w:r w:rsidR="00FC5DE6" w:rsidRPr="00F11FE7">
        <w:rPr>
          <w:rFonts w:ascii="Book Antiqua" w:hAnsi="Book Antiqua" w:cs="Times New Roman"/>
          <w:sz w:val="24"/>
          <w:szCs w:val="24"/>
          <w:lang w:val="en-GB"/>
        </w:rPr>
        <w:t xml:space="preserve"> to be clarified. During inflammatory processes, </w:t>
      </w:r>
      <w:r w:rsidR="00817958" w:rsidRPr="00F11FE7">
        <w:rPr>
          <w:rFonts w:ascii="Book Antiqua" w:hAnsi="Book Antiqua" w:cs="Times New Roman"/>
          <w:sz w:val="24"/>
          <w:szCs w:val="24"/>
          <w:lang w:val="en-GB"/>
        </w:rPr>
        <w:t>dental</w:t>
      </w:r>
      <w:r w:rsidR="00FC5DE6" w:rsidRPr="00F11FE7">
        <w:rPr>
          <w:rFonts w:ascii="Book Antiqua" w:hAnsi="Book Antiqua" w:cs="Times New Roman"/>
          <w:sz w:val="24"/>
          <w:szCs w:val="24"/>
          <w:lang w:val="en-GB"/>
        </w:rPr>
        <w:t xml:space="preserve"> MSC</w:t>
      </w:r>
      <w:r w:rsidR="00087CF8" w:rsidRPr="00F11FE7">
        <w:rPr>
          <w:rFonts w:ascii="Book Antiqua" w:hAnsi="Book Antiqua" w:cs="Times New Roman"/>
          <w:sz w:val="24"/>
          <w:szCs w:val="24"/>
          <w:lang w:val="en-GB"/>
        </w:rPr>
        <w:t>s</w:t>
      </w:r>
      <w:r w:rsidR="00FC5DE6" w:rsidRPr="00F11FE7">
        <w:rPr>
          <w:rFonts w:ascii="Book Antiqua" w:hAnsi="Book Antiqua" w:cs="Times New Roman"/>
          <w:sz w:val="24"/>
          <w:szCs w:val="24"/>
          <w:lang w:val="en-GB"/>
        </w:rPr>
        <w:t xml:space="preserve"> are exposed to different bacterial and viral products. The expression of </w:t>
      </w:r>
      <w:r w:rsidR="00817958" w:rsidRPr="00F11FE7">
        <w:rPr>
          <w:rFonts w:ascii="Book Antiqua" w:hAnsi="Book Antiqua" w:cs="Times New Roman"/>
          <w:sz w:val="24"/>
          <w:szCs w:val="24"/>
          <w:lang w:val="en-GB"/>
        </w:rPr>
        <w:t>TLR</w:t>
      </w:r>
      <w:r w:rsidR="00FC5DE6" w:rsidRPr="00F11FE7">
        <w:rPr>
          <w:rFonts w:ascii="Book Antiqua" w:hAnsi="Book Antiqua" w:cs="Times New Roman"/>
          <w:sz w:val="24"/>
          <w:szCs w:val="24"/>
          <w:lang w:val="en-GB"/>
        </w:rPr>
        <w:t xml:space="preserve"> family member</w:t>
      </w:r>
      <w:r w:rsidR="00087CF8" w:rsidRPr="00F11FE7">
        <w:rPr>
          <w:rFonts w:ascii="Book Antiqua" w:hAnsi="Book Antiqua" w:cs="Times New Roman"/>
          <w:sz w:val="24"/>
          <w:szCs w:val="24"/>
          <w:lang w:val="en-GB"/>
        </w:rPr>
        <w:t>s</w:t>
      </w:r>
      <w:r w:rsidR="00FC5DE6" w:rsidRPr="00F11FE7">
        <w:rPr>
          <w:rFonts w:ascii="Book Antiqua" w:hAnsi="Book Antiqua" w:cs="Times New Roman"/>
          <w:sz w:val="24"/>
          <w:szCs w:val="24"/>
          <w:lang w:val="en-GB"/>
        </w:rPr>
        <w:t xml:space="preserve"> in different </w:t>
      </w:r>
      <w:r w:rsidR="00817958" w:rsidRPr="00F11FE7">
        <w:rPr>
          <w:rFonts w:ascii="Book Antiqua" w:hAnsi="Book Antiqua" w:cs="Times New Roman"/>
          <w:sz w:val="24"/>
          <w:szCs w:val="24"/>
          <w:lang w:val="en-GB"/>
        </w:rPr>
        <w:t>dental</w:t>
      </w:r>
      <w:r w:rsidR="00FC5DE6" w:rsidRPr="00F11FE7">
        <w:rPr>
          <w:rFonts w:ascii="Book Antiqua" w:hAnsi="Book Antiqua" w:cs="Times New Roman"/>
          <w:sz w:val="24"/>
          <w:szCs w:val="24"/>
          <w:lang w:val="en-GB"/>
        </w:rPr>
        <w:t xml:space="preserve"> MSCs</w:t>
      </w:r>
      <w:r w:rsidR="00854857"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is well described</w:t>
      </w:r>
      <w:r w:rsidR="00C065EA" w:rsidRPr="00F11FE7">
        <w:rPr>
          <w:rFonts w:ascii="Book Antiqua" w:hAnsi="Book Antiqua" w:cs="Times New Roman"/>
          <w:sz w:val="24"/>
          <w:szCs w:val="24"/>
          <w:lang w:val="en-GB"/>
        </w:rPr>
        <w:t>, but the contribution of dental MSCs to immunomodulation is not yet well understood</w:t>
      </w:r>
      <w:r w:rsidR="00DB1C91" w:rsidRPr="00F11FE7">
        <w:rPr>
          <w:rFonts w:ascii="Book Antiqua" w:hAnsi="Book Antiqua" w:cs="Times New Roman"/>
          <w:sz w:val="24"/>
          <w:szCs w:val="24"/>
          <w:vertAlign w:val="superscript"/>
          <w:lang w:val="en-GB"/>
        </w:rPr>
        <w:t>[77-79]</w:t>
      </w:r>
      <w:r w:rsidR="00C065EA" w:rsidRPr="00F11FE7">
        <w:rPr>
          <w:rFonts w:ascii="Book Antiqua" w:hAnsi="Book Antiqua" w:cs="Times New Roman"/>
          <w:sz w:val="24"/>
          <w:szCs w:val="24"/>
          <w:lang w:val="en-GB"/>
        </w:rPr>
        <w:t>.</w:t>
      </w:r>
      <w:r w:rsidR="009930F1" w:rsidRPr="00F11FE7">
        <w:rPr>
          <w:rFonts w:ascii="Book Antiqua" w:hAnsi="Book Antiqua" w:cs="Times New Roman"/>
          <w:sz w:val="24"/>
          <w:szCs w:val="24"/>
          <w:lang w:val="en-GB"/>
        </w:rPr>
        <w:t xml:space="preserve"> </w:t>
      </w:r>
      <w:r w:rsidR="002C4177" w:rsidRPr="00F11FE7">
        <w:rPr>
          <w:rFonts w:ascii="Book Antiqua" w:hAnsi="Book Antiqua" w:cs="Times New Roman"/>
          <w:sz w:val="24"/>
          <w:szCs w:val="24"/>
          <w:lang w:val="en-GB"/>
        </w:rPr>
        <w:t xml:space="preserve">Initially, it was believed </w:t>
      </w:r>
      <w:r w:rsidR="00DF5291" w:rsidRPr="00F11FE7">
        <w:rPr>
          <w:rFonts w:ascii="Book Antiqua" w:hAnsi="Book Antiqua" w:cs="Times New Roman"/>
          <w:sz w:val="24"/>
          <w:szCs w:val="24"/>
          <w:lang w:val="en-GB"/>
        </w:rPr>
        <w:t xml:space="preserve">that the priming of MSCs with TLR-2 or TLR-4 agonists </w:t>
      </w:r>
      <w:r w:rsidRPr="00F11FE7">
        <w:rPr>
          <w:rFonts w:ascii="Book Antiqua" w:hAnsi="Book Antiqua" w:cs="Times New Roman"/>
          <w:sz w:val="24"/>
          <w:szCs w:val="24"/>
          <w:lang w:val="en-GB"/>
        </w:rPr>
        <w:t>conferred</w:t>
      </w:r>
      <w:r w:rsidR="00DF5291" w:rsidRPr="00F11FE7">
        <w:rPr>
          <w:rFonts w:ascii="Book Antiqua" w:hAnsi="Book Antiqua" w:cs="Times New Roman"/>
          <w:sz w:val="24"/>
          <w:szCs w:val="24"/>
          <w:lang w:val="en-GB"/>
        </w:rPr>
        <w:t xml:space="preserve"> </w:t>
      </w:r>
      <w:r w:rsidR="00087CF8" w:rsidRPr="00F11FE7">
        <w:rPr>
          <w:rFonts w:ascii="Book Antiqua" w:hAnsi="Book Antiqua" w:cs="Times New Roman"/>
          <w:sz w:val="24"/>
          <w:szCs w:val="24"/>
          <w:lang w:val="en-GB"/>
        </w:rPr>
        <w:t xml:space="preserve">a </w:t>
      </w:r>
      <w:r w:rsidR="00DF5291" w:rsidRPr="00F11FE7">
        <w:rPr>
          <w:rFonts w:ascii="Book Antiqua" w:hAnsi="Book Antiqua" w:cs="Times New Roman"/>
          <w:sz w:val="24"/>
          <w:szCs w:val="24"/>
          <w:lang w:val="en-GB"/>
        </w:rPr>
        <w:t xml:space="preserve">pro-inflammatory phenotype </w:t>
      </w:r>
      <w:r w:rsidR="00945C07" w:rsidRPr="00F11FE7">
        <w:rPr>
          <w:rFonts w:ascii="Book Antiqua" w:hAnsi="Book Antiqua" w:cs="Times New Roman"/>
          <w:sz w:val="24"/>
          <w:szCs w:val="24"/>
          <w:lang w:val="en-GB"/>
        </w:rPr>
        <w:t xml:space="preserve">that allowed these primed MSCs </w:t>
      </w:r>
      <w:r w:rsidR="00DF5291" w:rsidRPr="00F11FE7">
        <w:rPr>
          <w:rFonts w:ascii="Book Antiqua" w:hAnsi="Book Antiqua" w:cs="Times New Roman"/>
          <w:sz w:val="24"/>
          <w:szCs w:val="24"/>
          <w:lang w:val="en-GB"/>
        </w:rPr>
        <w:t xml:space="preserve">to stimulate </w:t>
      </w:r>
      <w:r w:rsidR="00945C07" w:rsidRPr="00F11FE7">
        <w:rPr>
          <w:rFonts w:ascii="Book Antiqua" w:hAnsi="Book Antiqua" w:cs="Times New Roman"/>
          <w:sz w:val="24"/>
          <w:szCs w:val="24"/>
          <w:lang w:val="en-GB"/>
        </w:rPr>
        <w:t xml:space="preserve">the </w:t>
      </w:r>
      <w:r w:rsidR="00DF5291" w:rsidRPr="00F11FE7">
        <w:rPr>
          <w:rFonts w:ascii="Book Antiqua" w:hAnsi="Book Antiqua" w:cs="Times New Roman"/>
          <w:sz w:val="24"/>
          <w:szCs w:val="24"/>
          <w:lang w:val="en-GB"/>
        </w:rPr>
        <w:t>immune response</w:t>
      </w:r>
      <w:r w:rsidR="00945C07" w:rsidRPr="00F11FE7">
        <w:rPr>
          <w:rFonts w:ascii="Book Antiqua" w:hAnsi="Book Antiqua" w:cs="Times New Roman"/>
          <w:sz w:val="24"/>
          <w:szCs w:val="24"/>
          <w:lang w:val="en-GB"/>
        </w:rPr>
        <w:t>; in contrast</w:t>
      </w:r>
      <w:r w:rsidR="009930F1" w:rsidRPr="00F11FE7">
        <w:rPr>
          <w:rFonts w:ascii="Book Antiqua" w:hAnsi="Book Antiqua" w:cs="Times New Roman"/>
          <w:sz w:val="24"/>
          <w:szCs w:val="24"/>
          <w:lang w:val="en-GB"/>
        </w:rPr>
        <w:t xml:space="preserve">, </w:t>
      </w:r>
      <w:r w:rsidR="00DF5291" w:rsidRPr="00F11FE7">
        <w:rPr>
          <w:rFonts w:ascii="Book Antiqua" w:hAnsi="Book Antiqua" w:cs="Times New Roman"/>
          <w:sz w:val="24"/>
          <w:szCs w:val="24"/>
          <w:lang w:val="en-GB"/>
        </w:rPr>
        <w:t xml:space="preserve">MSCs primed with TLR-3 agonists </w:t>
      </w:r>
      <w:r w:rsidR="00945C07" w:rsidRPr="00F11FE7">
        <w:rPr>
          <w:rFonts w:ascii="Book Antiqua" w:hAnsi="Book Antiqua" w:cs="Times New Roman"/>
          <w:sz w:val="24"/>
          <w:szCs w:val="24"/>
          <w:lang w:val="en-GB"/>
        </w:rPr>
        <w:t xml:space="preserve">were </w:t>
      </w:r>
      <w:r w:rsidR="00DF5291" w:rsidRPr="00F11FE7">
        <w:rPr>
          <w:rFonts w:ascii="Book Antiqua" w:hAnsi="Book Antiqua" w:cs="Times New Roman"/>
          <w:sz w:val="24"/>
          <w:szCs w:val="24"/>
          <w:lang w:val="en-GB"/>
        </w:rPr>
        <w:t xml:space="preserve">thought to </w:t>
      </w:r>
      <w:r w:rsidR="00945C07" w:rsidRPr="00F11FE7">
        <w:rPr>
          <w:rFonts w:ascii="Book Antiqua" w:hAnsi="Book Antiqua" w:cs="Times New Roman"/>
          <w:sz w:val="24"/>
          <w:szCs w:val="24"/>
          <w:lang w:val="en-GB"/>
        </w:rPr>
        <w:t xml:space="preserve">adopt an </w:t>
      </w:r>
      <w:r w:rsidR="00DF5291" w:rsidRPr="00F11FE7">
        <w:rPr>
          <w:rFonts w:ascii="Book Antiqua" w:hAnsi="Book Antiqua" w:cs="Times New Roman"/>
          <w:sz w:val="24"/>
          <w:szCs w:val="24"/>
          <w:lang w:val="en-GB"/>
        </w:rPr>
        <w:t>anti-inflammatory phenotype and exhibit immunosuppressive properties</w:t>
      </w:r>
      <w:r w:rsidR="00DB1C91" w:rsidRPr="00F11FE7">
        <w:rPr>
          <w:rFonts w:ascii="Book Antiqua" w:hAnsi="Book Antiqua" w:cs="Times New Roman"/>
          <w:sz w:val="24"/>
          <w:szCs w:val="24"/>
          <w:vertAlign w:val="superscript"/>
          <w:lang w:val="en-GB"/>
        </w:rPr>
        <w:t>[80]</w:t>
      </w:r>
      <w:r w:rsidR="00C065EA" w:rsidRPr="00F11FE7">
        <w:rPr>
          <w:rFonts w:ascii="Book Antiqua" w:hAnsi="Book Antiqua" w:cs="Times New Roman"/>
          <w:sz w:val="24"/>
          <w:szCs w:val="24"/>
          <w:lang w:val="en-GB"/>
        </w:rPr>
        <w:t>.</w:t>
      </w:r>
      <w:r w:rsidR="00DF5291" w:rsidRPr="00F11FE7">
        <w:rPr>
          <w:rFonts w:ascii="Book Antiqua" w:hAnsi="Book Antiqua" w:cs="Times New Roman"/>
          <w:sz w:val="24"/>
          <w:szCs w:val="24"/>
          <w:lang w:val="en-GB"/>
        </w:rPr>
        <w:t xml:space="preserve"> </w:t>
      </w:r>
      <w:r w:rsidR="002C4177" w:rsidRPr="00F11FE7">
        <w:rPr>
          <w:rFonts w:ascii="Book Antiqua" w:hAnsi="Book Antiqua" w:cs="Times New Roman"/>
          <w:sz w:val="24"/>
          <w:szCs w:val="24"/>
          <w:lang w:val="en-GB"/>
        </w:rPr>
        <w:t xml:space="preserve">However, a recent study </w:t>
      </w:r>
      <w:r w:rsidRPr="00F11FE7">
        <w:rPr>
          <w:rFonts w:ascii="Book Antiqua" w:hAnsi="Book Antiqua" w:cs="Times New Roman"/>
          <w:sz w:val="24"/>
          <w:szCs w:val="24"/>
          <w:lang w:val="en-GB"/>
        </w:rPr>
        <w:t>showed</w:t>
      </w:r>
      <w:r w:rsidR="002C4177" w:rsidRPr="00F11FE7">
        <w:rPr>
          <w:rFonts w:ascii="Book Antiqua" w:hAnsi="Book Antiqua" w:cs="Times New Roman"/>
          <w:sz w:val="24"/>
          <w:szCs w:val="24"/>
          <w:lang w:val="en-GB"/>
        </w:rPr>
        <w:t xml:space="preserve"> that the ability </w:t>
      </w:r>
      <w:r w:rsidR="002C4177" w:rsidRPr="00F11FE7">
        <w:rPr>
          <w:rFonts w:ascii="Book Antiqua" w:hAnsi="Book Antiqua" w:cs="Times New Roman"/>
          <w:sz w:val="24"/>
          <w:szCs w:val="24"/>
          <w:lang w:val="en-GB"/>
        </w:rPr>
        <w:lastRenderedPageBreak/>
        <w:t>of bone marrow MSCs to induce T</w:t>
      </w:r>
      <w:r w:rsidR="002C4177" w:rsidRPr="00F11FE7">
        <w:rPr>
          <w:rFonts w:ascii="Book Antiqua" w:hAnsi="Book Antiqua" w:cs="Times New Roman"/>
          <w:sz w:val="24"/>
          <w:szCs w:val="24"/>
          <w:vertAlign w:val="subscript"/>
          <w:lang w:val="en-GB"/>
        </w:rPr>
        <w:t>reg</w:t>
      </w:r>
      <w:r w:rsidR="002C4177"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differentiation </w:t>
      </w:r>
      <w:r w:rsidR="002C4177" w:rsidRPr="00F11FE7">
        <w:rPr>
          <w:rFonts w:ascii="Book Antiqua" w:hAnsi="Book Antiqua" w:cs="Times New Roman"/>
          <w:sz w:val="24"/>
          <w:szCs w:val="24"/>
          <w:lang w:val="en-GB"/>
        </w:rPr>
        <w:t xml:space="preserve">is enhanced by both </w:t>
      </w:r>
      <w:r w:rsidR="003D734F" w:rsidRPr="00F11FE7">
        <w:rPr>
          <w:rFonts w:ascii="Book Antiqua" w:hAnsi="Book Antiqua" w:cs="Times New Roman"/>
          <w:sz w:val="24"/>
          <w:szCs w:val="24"/>
          <w:lang w:val="en-GB"/>
        </w:rPr>
        <w:t>TLR-3</w:t>
      </w:r>
      <w:r w:rsidR="002C4177" w:rsidRPr="00F11FE7">
        <w:rPr>
          <w:rFonts w:ascii="Book Antiqua" w:hAnsi="Book Antiqua" w:cs="Times New Roman"/>
          <w:sz w:val="24"/>
          <w:szCs w:val="24"/>
          <w:lang w:val="en-GB"/>
        </w:rPr>
        <w:t xml:space="preserve"> and </w:t>
      </w:r>
      <w:r w:rsidR="003D734F" w:rsidRPr="00F11FE7">
        <w:rPr>
          <w:rFonts w:ascii="Book Antiqua" w:hAnsi="Book Antiqua" w:cs="Times New Roman"/>
          <w:sz w:val="24"/>
          <w:szCs w:val="24"/>
          <w:lang w:val="en-GB"/>
        </w:rPr>
        <w:t>TLR-4</w:t>
      </w:r>
      <w:r w:rsidR="002C4177" w:rsidRPr="00F11FE7">
        <w:rPr>
          <w:rFonts w:ascii="Book Antiqua" w:hAnsi="Book Antiqua" w:cs="Times New Roman"/>
          <w:sz w:val="24"/>
          <w:szCs w:val="24"/>
          <w:lang w:val="en-GB"/>
        </w:rPr>
        <w:t xml:space="preserve"> activation</w:t>
      </w:r>
      <w:r w:rsidR="00DB1C91" w:rsidRPr="00F11FE7">
        <w:rPr>
          <w:rFonts w:ascii="Book Antiqua" w:hAnsi="Book Antiqua" w:cs="Times New Roman"/>
          <w:sz w:val="24"/>
          <w:szCs w:val="24"/>
          <w:vertAlign w:val="superscript"/>
          <w:lang w:val="en-GB"/>
        </w:rPr>
        <w:t>[81]</w:t>
      </w:r>
      <w:r w:rsidR="00C065EA" w:rsidRPr="00F11FE7">
        <w:rPr>
          <w:rFonts w:ascii="Book Antiqua" w:hAnsi="Book Antiqua" w:cs="Times New Roman"/>
          <w:sz w:val="24"/>
          <w:szCs w:val="24"/>
          <w:lang w:val="en-GB"/>
        </w:rPr>
        <w:t>.</w:t>
      </w:r>
      <w:r w:rsidR="002C4177" w:rsidRPr="00F11FE7">
        <w:rPr>
          <w:rFonts w:ascii="Book Antiqua" w:hAnsi="Book Antiqua" w:cs="Times New Roman"/>
          <w:sz w:val="24"/>
          <w:szCs w:val="24"/>
          <w:lang w:val="en-GB"/>
        </w:rPr>
        <w:t xml:space="preserve"> </w:t>
      </w:r>
      <w:r w:rsidR="00817958" w:rsidRPr="00F11FE7">
        <w:rPr>
          <w:rFonts w:ascii="Book Antiqua" w:hAnsi="Book Antiqua" w:cs="Times New Roman"/>
          <w:sz w:val="24"/>
          <w:szCs w:val="24"/>
          <w:lang w:val="en-GB"/>
        </w:rPr>
        <w:t>A</w:t>
      </w:r>
      <w:r w:rsidRPr="00F11FE7">
        <w:rPr>
          <w:rFonts w:ascii="Book Antiqua" w:hAnsi="Book Antiqua" w:cs="Times New Roman"/>
          <w:sz w:val="24"/>
          <w:szCs w:val="24"/>
          <w:lang w:val="en-GB"/>
        </w:rPr>
        <w:t xml:space="preserve">nother </w:t>
      </w:r>
      <w:r w:rsidR="00817958" w:rsidRPr="00F11FE7">
        <w:rPr>
          <w:rFonts w:ascii="Book Antiqua" w:hAnsi="Book Antiqua" w:cs="Times New Roman"/>
          <w:sz w:val="24"/>
          <w:szCs w:val="24"/>
          <w:lang w:val="en-GB"/>
        </w:rPr>
        <w:t xml:space="preserve">study </w:t>
      </w:r>
      <w:r w:rsidRPr="00F11FE7">
        <w:rPr>
          <w:rFonts w:ascii="Book Antiqua" w:hAnsi="Book Antiqua" w:cs="Times New Roman"/>
          <w:sz w:val="24"/>
          <w:szCs w:val="24"/>
          <w:lang w:val="en-GB"/>
        </w:rPr>
        <w:t>reported that TLR-3 and TLR-4 activation abolishe</w:t>
      </w:r>
      <w:r w:rsidR="00BC54C9"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the ability of MSCs to suppress T cell activation</w:t>
      </w:r>
      <w:r w:rsidR="00DB1C91" w:rsidRPr="00F11FE7">
        <w:rPr>
          <w:rFonts w:ascii="Book Antiqua" w:hAnsi="Book Antiqua" w:cs="Times New Roman"/>
          <w:sz w:val="24"/>
          <w:szCs w:val="24"/>
          <w:vertAlign w:val="superscript"/>
          <w:lang w:val="en-GB"/>
        </w:rPr>
        <w:t>[82]</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The</w:t>
      </w:r>
      <w:r w:rsidR="002C4177" w:rsidRPr="00F11FE7">
        <w:rPr>
          <w:rFonts w:ascii="Book Antiqua" w:hAnsi="Book Antiqua" w:cs="Times New Roman"/>
          <w:sz w:val="24"/>
          <w:szCs w:val="24"/>
          <w:lang w:val="en-GB"/>
        </w:rPr>
        <w:t>s</w:t>
      </w:r>
      <w:r w:rsidRPr="00F11FE7">
        <w:rPr>
          <w:rFonts w:ascii="Book Antiqua" w:hAnsi="Book Antiqua" w:cs="Times New Roman"/>
          <w:sz w:val="24"/>
          <w:szCs w:val="24"/>
          <w:lang w:val="en-GB"/>
        </w:rPr>
        <w:t>e</w:t>
      </w:r>
      <w:r w:rsidR="002C4177" w:rsidRPr="00F11FE7">
        <w:rPr>
          <w:rFonts w:ascii="Book Antiqua" w:hAnsi="Book Antiqua" w:cs="Times New Roman"/>
          <w:sz w:val="24"/>
          <w:szCs w:val="24"/>
          <w:lang w:val="en-GB"/>
        </w:rPr>
        <w:t xml:space="preserve"> finding</w:t>
      </w:r>
      <w:r w:rsidRPr="00F11FE7">
        <w:rPr>
          <w:rFonts w:ascii="Book Antiqua" w:hAnsi="Book Antiqua" w:cs="Times New Roman"/>
          <w:sz w:val="24"/>
          <w:szCs w:val="24"/>
          <w:lang w:val="en-GB"/>
        </w:rPr>
        <w:t>s</w:t>
      </w:r>
      <w:r w:rsidR="002C4177" w:rsidRPr="00F11FE7">
        <w:rPr>
          <w:rFonts w:ascii="Book Antiqua" w:hAnsi="Book Antiqua" w:cs="Times New Roman"/>
          <w:sz w:val="24"/>
          <w:szCs w:val="24"/>
          <w:lang w:val="en-GB"/>
        </w:rPr>
        <w:t xml:space="preserve"> impl</w:t>
      </w:r>
      <w:r w:rsidRPr="00F11FE7">
        <w:rPr>
          <w:rFonts w:ascii="Book Antiqua" w:hAnsi="Book Antiqua" w:cs="Times New Roman"/>
          <w:sz w:val="24"/>
          <w:szCs w:val="24"/>
          <w:lang w:val="en-GB"/>
        </w:rPr>
        <w:t>y</w:t>
      </w:r>
      <w:r w:rsidR="002C4177" w:rsidRPr="00F11FE7">
        <w:rPr>
          <w:rFonts w:ascii="Book Antiqua" w:hAnsi="Book Antiqua" w:cs="Times New Roman"/>
          <w:sz w:val="24"/>
          <w:szCs w:val="24"/>
          <w:lang w:val="en-GB"/>
        </w:rPr>
        <w:t xml:space="preserve"> that the role</w:t>
      </w:r>
      <w:r w:rsidR="00BC54C9" w:rsidRPr="00F11FE7">
        <w:rPr>
          <w:rFonts w:ascii="Book Antiqua" w:hAnsi="Book Antiqua" w:cs="Times New Roman"/>
          <w:sz w:val="24"/>
          <w:szCs w:val="24"/>
          <w:lang w:val="en-GB"/>
        </w:rPr>
        <w:t>s</w:t>
      </w:r>
      <w:r w:rsidR="002C4177" w:rsidRPr="00F11FE7">
        <w:rPr>
          <w:rFonts w:ascii="Book Antiqua" w:hAnsi="Book Antiqua" w:cs="Times New Roman"/>
          <w:sz w:val="24"/>
          <w:szCs w:val="24"/>
          <w:lang w:val="en-GB"/>
        </w:rPr>
        <w:t xml:space="preserve"> of different TLRs in MSC-mediated immunomodulation still need to be clarified. </w:t>
      </w:r>
      <w:r w:rsidR="00DF5291" w:rsidRPr="00F11FE7">
        <w:rPr>
          <w:rFonts w:ascii="Book Antiqua" w:hAnsi="Book Antiqua" w:cs="Times New Roman"/>
          <w:sz w:val="24"/>
          <w:szCs w:val="24"/>
          <w:lang w:val="en-GB"/>
        </w:rPr>
        <w:t xml:space="preserve">Unfortunately, there </w:t>
      </w:r>
      <w:r w:rsidR="00087CF8" w:rsidRPr="00F11FE7">
        <w:rPr>
          <w:rFonts w:ascii="Book Antiqua" w:hAnsi="Book Antiqua" w:cs="Times New Roman"/>
          <w:sz w:val="24"/>
          <w:szCs w:val="24"/>
          <w:lang w:val="en-GB"/>
        </w:rPr>
        <w:t>are</w:t>
      </w:r>
      <w:r w:rsidRPr="00F11FE7">
        <w:rPr>
          <w:rFonts w:ascii="Book Antiqua" w:hAnsi="Book Antiqua" w:cs="Times New Roman"/>
          <w:sz w:val="24"/>
          <w:szCs w:val="24"/>
          <w:lang w:val="en-GB"/>
        </w:rPr>
        <w:t xml:space="preserve"> only </w:t>
      </w:r>
      <w:r w:rsidR="00087CF8" w:rsidRPr="00F11FE7">
        <w:rPr>
          <w:rFonts w:ascii="Book Antiqua" w:hAnsi="Book Antiqua" w:cs="Times New Roman"/>
          <w:sz w:val="24"/>
          <w:szCs w:val="24"/>
          <w:lang w:val="en-GB"/>
        </w:rPr>
        <w:t xml:space="preserve">a </w:t>
      </w:r>
      <w:r w:rsidRPr="00F11FE7">
        <w:rPr>
          <w:rFonts w:ascii="Book Antiqua" w:hAnsi="Book Antiqua" w:cs="Times New Roman"/>
          <w:sz w:val="24"/>
          <w:szCs w:val="24"/>
          <w:lang w:val="en-GB"/>
        </w:rPr>
        <w:t>limited number of studies</w:t>
      </w:r>
      <w:r w:rsidR="00DF5291" w:rsidRPr="00F11FE7">
        <w:rPr>
          <w:rFonts w:ascii="Book Antiqua" w:hAnsi="Book Antiqua" w:cs="Times New Roman"/>
          <w:sz w:val="24"/>
          <w:szCs w:val="24"/>
          <w:lang w:val="en-GB"/>
        </w:rPr>
        <w:t xml:space="preserve"> in which the effect</w:t>
      </w:r>
      <w:r w:rsidR="00BC54C9" w:rsidRPr="00F11FE7">
        <w:rPr>
          <w:rFonts w:ascii="Book Antiqua" w:hAnsi="Book Antiqua" w:cs="Times New Roman"/>
          <w:sz w:val="24"/>
          <w:szCs w:val="24"/>
          <w:lang w:val="en-GB"/>
        </w:rPr>
        <w:t>s</w:t>
      </w:r>
      <w:r w:rsidR="00DF5291" w:rsidRPr="00F11FE7">
        <w:rPr>
          <w:rFonts w:ascii="Book Antiqua" w:hAnsi="Book Antiqua" w:cs="Times New Roman"/>
          <w:sz w:val="24"/>
          <w:szCs w:val="24"/>
          <w:lang w:val="en-GB"/>
        </w:rPr>
        <w:t xml:space="preserve"> of different TLR agonist</w:t>
      </w:r>
      <w:r w:rsidR="00087CF8" w:rsidRPr="00F11FE7">
        <w:rPr>
          <w:rFonts w:ascii="Book Antiqua" w:hAnsi="Book Antiqua" w:cs="Times New Roman"/>
          <w:sz w:val="24"/>
          <w:szCs w:val="24"/>
          <w:lang w:val="en-GB"/>
        </w:rPr>
        <w:t>s</w:t>
      </w:r>
      <w:r w:rsidR="00DF5291" w:rsidRPr="00F11FE7">
        <w:rPr>
          <w:rFonts w:ascii="Book Antiqua" w:hAnsi="Book Antiqua" w:cs="Times New Roman"/>
          <w:sz w:val="24"/>
          <w:szCs w:val="24"/>
          <w:lang w:val="en-GB"/>
        </w:rPr>
        <w:t xml:space="preserve"> on the interaction</w:t>
      </w:r>
      <w:r w:rsidR="00BC54C9" w:rsidRPr="00F11FE7">
        <w:rPr>
          <w:rFonts w:ascii="Book Antiqua" w:hAnsi="Book Antiqua" w:cs="Times New Roman"/>
          <w:sz w:val="24"/>
          <w:szCs w:val="24"/>
          <w:lang w:val="en-GB"/>
        </w:rPr>
        <w:t>s</w:t>
      </w:r>
      <w:r w:rsidR="00DF5291" w:rsidRPr="00F11FE7">
        <w:rPr>
          <w:rFonts w:ascii="Book Antiqua" w:hAnsi="Book Antiqua" w:cs="Times New Roman"/>
          <w:sz w:val="24"/>
          <w:szCs w:val="24"/>
          <w:lang w:val="en-GB"/>
        </w:rPr>
        <w:t xml:space="preserve"> of </w:t>
      </w:r>
      <w:r w:rsidR="00817958" w:rsidRPr="00F11FE7">
        <w:rPr>
          <w:rFonts w:ascii="Book Antiqua" w:hAnsi="Book Antiqua" w:cs="Times New Roman"/>
          <w:sz w:val="24"/>
          <w:szCs w:val="24"/>
          <w:lang w:val="en-GB"/>
        </w:rPr>
        <w:t>dental</w:t>
      </w:r>
      <w:r w:rsidR="00DF5291" w:rsidRPr="00F11FE7">
        <w:rPr>
          <w:rFonts w:ascii="Book Antiqua" w:hAnsi="Book Antiqua" w:cs="Times New Roman"/>
          <w:sz w:val="24"/>
          <w:szCs w:val="24"/>
          <w:lang w:val="en-GB"/>
        </w:rPr>
        <w:t xml:space="preserve"> MSCs with different immune cell subsets </w:t>
      </w:r>
      <w:r w:rsidR="00BC54C9" w:rsidRPr="00F11FE7">
        <w:rPr>
          <w:rFonts w:ascii="Book Antiqua" w:hAnsi="Book Antiqua" w:cs="Times New Roman"/>
          <w:sz w:val="24"/>
          <w:szCs w:val="24"/>
          <w:lang w:val="en-GB"/>
        </w:rPr>
        <w:t xml:space="preserve">have been </w:t>
      </w:r>
      <w:r w:rsidR="00DF5291" w:rsidRPr="00F11FE7">
        <w:rPr>
          <w:rFonts w:ascii="Book Antiqua" w:hAnsi="Book Antiqua" w:cs="Times New Roman"/>
          <w:sz w:val="24"/>
          <w:szCs w:val="24"/>
          <w:lang w:val="en-GB"/>
        </w:rPr>
        <w:t>investigated.</w:t>
      </w:r>
    </w:p>
    <w:p w:rsidR="00855163"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One</w:t>
      </w:r>
      <w:r w:rsidR="009A0641" w:rsidRPr="00F11FE7">
        <w:rPr>
          <w:rFonts w:ascii="Book Antiqua" w:hAnsi="Book Antiqua" w:cs="Times New Roman"/>
          <w:sz w:val="24"/>
          <w:szCs w:val="24"/>
          <w:lang w:val="en-GB"/>
        </w:rPr>
        <w:t xml:space="preserve"> report</w:t>
      </w:r>
      <w:r w:rsidRPr="00F11FE7">
        <w:rPr>
          <w:rFonts w:ascii="Book Antiqua" w:hAnsi="Book Antiqua" w:cs="Times New Roman"/>
          <w:sz w:val="24"/>
          <w:szCs w:val="24"/>
          <w:lang w:val="en-GB"/>
        </w:rPr>
        <w:t xml:space="preserve"> investigated the effect of TLR</w:t>
      </w:r>
      <w:r w:rsidR="00087CF8" w:rsidRPr="00F11FE7">
        <w:rPr>
          <w:rFonts w:ascii="Book Antiqua" w:hAnsi="Book Antiqua" w:cs="Times New Roman"/>
          <w:sz w:val="24"/>
          <w:szCs w:val="24"/>
          <w:lang w:val="en-GB"/>
        </w:rPr>
        <w:t>-</w:t>
      </w:r>
      <w:r w:rsidRPr="00F11FE7">
        <w:rPr>
          <w:rFonts w:ascii="Book Antiqua" w:hAnsi="Book Antiqua" w:cs="Times New Roman"/>
          <w:sz w:val="24"/>
          <w:szCs w:val="24"/>
          <w:lang w:val="en-GB"/>
        </w:rPr>
        <w:t>3 and TLR</w:t>
      </w:r>
      <w:r w:rsidR="00087CF8"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4 agonists on the ability of DPSCs and </w:t>
      </w:r>
      <w:r w:rsidR="00817958" w:rsidRPr="00F11FE7">
        <w:rPr>
          <w:rFonts w:ascii="Book Antiqua" w:hAnsi="Book Antiqua" w:cs="Times New Roman"/>
          <w:sz w:val="24"/>
          <w:szCs w:val="24"/>
          <w:lang w:val="en-GB"/>
        </w:rPr>
        <w:t>DFSC</w:t>
      </w:r>
      <w:r w:rsidRPr="00F11FE7">
        <w:rPr>
          <w:rFonts w:ascii="Book Antiqua" w:hAnsi="Book Antiqua" w:cs="Times New Roman"/>
          <w:sz w:val="24"/>
          <w:szCs w:val="24"/>
          <w:lang w:val="en-GB"/>
        </w:rPr>
        <w:t xml:space="preserve">s to suppress </w:t>
      </w:r>
      <w:r w:rsidR="00BC54C9"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proliferation of PBMC</w:t>
      </w:r>
      <w:r w:rsidR="00087CF8" w:rsidRPr="00F11FE7">
        <w:rPr>
          <w:rFonts w:ascii="Book Antiqua" w:hAnsi="Book Antiqua" w:cs="Times New Roman"/>
          <w:sz w:val="24"/>
          <w:szCs w:val="24"/>
          <w:lang w:val="en-GB"/>
        </w:rPr>
        <w:t>s</w:t>
      </w:r>
      <w:r w:rsidR="00DB1C91" w:rsidRPr="00F11FE7">
        <w:rPr>
          <w:rFonts w:ascii="Book Antiqua" w:hAnsi="Book Antiqua" w:cs="Times New Roman"/>
          <w:sz w:val="24"/>
          <w:szCs w:val="24"/>
          <w:vertAlign w:val="superscript"/>
          <w:lang w:val="en-GB"/>
        </w:rPr>
        <w:t>[61]</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This study found that </w:t>
      </w:r>
      <w:r w:rsidR="00BC54C9" w:rsidRPr="00F11FE7">
        <w:rPr>
          <w:rFonts w:ascii="Book Antiqua" w:hAnsi="Book Antiqua" w:cs="Times New Roman"/>
          <w:sz w:val="24"/>
          <w:szCs w:val="24"/>
          <w:lang w:val="en-GB"/>
        </w:rPr>
        <w:t xml:space="preserve">the </w:t>
      </w:r>
      <w:r w:rsidR="003D734F" w:rsidRPr="00F11FE7">
        <w:rPr>
          <w:rFonts w:ascii="Book Antiqua" w:hAnsi="Book Antiqua" w:cs="Times New Roman"/>
          <w:sz w:val="24"/>
          <w:szCs w:val="24"/>
          <w:lang w:val="en-GB"/>
        </w:rPr>
        <w:t>TLR-3</w:t>
      </w:r>
      <w:r w:rsidRPr="00F11FE7">
        <w:rPr>
          <w:rFonts w:ascii="Book Antiqua" w:hAnsi="Book Antiqua" w:cs="Times New Roman"/>
          <w:sz w:val="24"/>
          <w:szCs w:val="24"/>
          <w:lang w:val="en-GB"/>
        </w:rPr>
        <w:t xml:space="preserve"> agonist enhance</w:t>
      </w:r>
      <w:r w:rsidR="007D78C6" w:rsidRPr="00F11FE7">
        <w:rPr>
          <w:rFonts w:ascii="Book Antiqua" w:hAnsi="Book Antiqua" w:cs="Times New Roman"/>
          <w:sz w:val="24"/>
          <w:szCs w:val="24"/>
          <w:lang w:val="en-GB"/>
        </w:rPr>
        <w:t xml:space="preserve">s </w:t>
      </w:r>
      <w:r w:rsidR="00817958" w:rsidRPr="00F11FE7">
        <w:rPr>
          <w:rFonts w:ascii="Book Antiqua" w:hAnsi="Book Antiqua" w:cs="Times New Roman"/>
          <w:sz w:val="24"/>
          <w:szCs w:val="24"/>
          <w:lang w:val="en-GB"/>
        </w:rPr>
        <w:t>the inhibitory effect</w:t>
      </w:r>
      <w:r w:rsidR="00BC54C9" w:rsidRPr="00F11FE7">
        <w:rPr>
          <w:rFonts w:ascii="Book Antiqua" w:hAnsi="Book Antiqua" w:cs="Times New Roman"/>
          <w:sz w:val="24"/>
          <w:szCs w:val="24"/>
          <w:lang w:val="en-GB"/>
        </w:rPr>
        <w:t>s</w:t>
      </w:r>
      <w:r w:rsidR="00817958" w:rsidRPr="00F11FE7">
        <w:rPr>
          <w:rFonts w:ascii="Book Antiqua" w:hAnsi="Book Antiqua" w:cs="Times New Roman"/>
          <w:sz w:val="24"/>
          <w:szCs w:val="24"/>
          <w:lang w:val="en-GB"/>
        </w:rPr>
        <w:t xml:space="preserve"> </w:t>
      </w:r>
      <w:r w:rsidR="007D78C6" w:rsidRPr="00F11FE7">
        <w:rPr>
          <w:rFonts w:ascii="Book Antiqua" w:hAnsi="Book Antiqua" w:cs="Times New Roman"/>
          <w:sz w:val="24"/>
          <w:szCs w:val="24"/>
          <w:lang w:val="en-GB"/>
        </w:rPr>
        <w:t xml:space="preserve">of </w:t>
      </w:r>
      <w:r w:rsidRPr="00F11FE7">
        <w:rPr>
          <w:rFonts w:ascii="Book Antiqua" w:hAnsi="Book Antiqua" w:cs="Times New Roman"/>
          <w:sz w:val="24"/>
          <w:szCs w:val="24"/>
          <w:lang w:val="en-GB"/>
        </w:rPr>
        <w:t xml:space="preserve">both types of MSC </w:t>
      </w:r>
      <w:r w:rsidR="00817958" w:rsidRPr="00F11FE7">
        <w:rPr>
          <w:rFonts w:ascii="Book Antiqua" w:hAnsi="Book Antiqua" w:cs="Times New Roman"/>
          <w:sz w:val="24"/>
          <w:szCs w:val="24"/>
          <w:lang w:val="en-GB"/>
        </w:rPr>
        <w:t>on</w:t>
      </w:r>
      <w:r w:rsidRPr="00F11FE7">
        <w:rPr>
          <w:rFonts w:ascii="Book Antiqua" w:hAnsi="Book Antiqua" w:cs="Times New Roman"/>
          <w:sz w:val="24"/>
          <w:szCs w:val="24"/>
          <w:lang w:val="en-GB"/>
        </w:rPr>
        <w:t xml:space="preserve"> PBMC proliferation. In contrast, the </w:t>
      </w:r>
      <w:r w:rsidR="007D78C6" w:rsidRPr="00F11FE7">
        <w:rPr>
          <w:rFonts w:ascii="Book Antiqua" w:hAnsi="Book Antiqua" w:cs="Times New Roman"/>
          <w:sz w:val="24"/>
          <w:szCs w:val="24"/>
          <w:lang w:val="en-GB"/>
        </w:rPr>
        <w:t xml:space="preserve">TLR-4 agonist </w:t>
      </w:r>
      <w:r w:rsidRPr="00F11FE7">
        <w:rPr>
          <w:rFonts w:ascii="Book Antiqua" w:hAnsi="Book Antiqua" w:cs="Times New Roman"/>
          <w:sz w:val="24"/>
          <w:szCs w:val="24"/>
          <w:lang w:val="en-GB"/>
        </w:rPr>
        <w:t xml:space="preserve">augmented the </w:t>
      </w:r>
      <w:r w:rsidR="007D78C6" w:rsidRPr="00F11FE7">
        <w:rPr>
          <w:rFonts w:ascii="Book Antiqua" w:hAnsi="Book Antiqua" w:cs="Times New Roman"/>
          <w:sz w:val="24"/>
          <w:szCs w:val="24"/>
          <w:lang w:val="en-GB"/>
        </w:rPr>
        <w:t xml:space="preserve">immunosuppressive properties of </w:t>
      </w:r>
      <w:r w:rsidR="00817958" w:rsidRPr="00F11FE7">
        <w:rPr>
          <w:rFonts w:ascii="Book Antiqua" w:hAnsi="Book Antiqua" w:cs="Times New Roman"/>
          <w:sz w:val="24"/>
          <w:szCs w:val="24"/>
          <w:lang w:val="en-GB"/>
        </w:rPr>
        <w:t>DFSCs</w:t>
      </w:r>
      <w:r w:rsidR="007D78C6" w:rsidRPr="00F11FE7">
        <w:rPr>
          <w:rFonts w:ascii="Book Antiqua" w:hAnsi="Book Antiqua" w:cs="Times New Roman"/>
          <w:sz w:val="24"/>
          <w:szCs w:val="24"/>
          <w:lang w:val="en-GB"/>
        </w:rPr>
        <w:t xml:space="preserve"> but inhibit</w:t>
      </w:r>
      <w:r w:rsidRPr="00F11FE7">
        <w:rPr>
          <w:rFonts w:ascii="Book Antiqua" w:hAnsi="Book Antiqua" w:cs="Times New Roman"/>
          <w:sz w:val="24"/>
          <w:szCs w:val="24"/>
          <w:lang w:val="en-GB"/>
        </w:rPr>
        <w:t>ed</w:t>
      </w:r>
      <w:r w:rsidR="007D78C6" w:rsidRPr="00F11FE7">
        <w:rPr>
          <w:rFonts w:ascii="Book Antiqua" w:hAnsi="Book Antiqua" w:cs="Times New Roman"/>
          <w:sz w:val="24"/>
          <w:szCs w:val="24"/>
          <w:lang w:val="en-GB"/>
        </w:rPr>
        <w:t xml:space="preserve"> those of DPSCs</w:t>
      </w:r>
      <w:r w:rsidR="00DB1C91" w:rsidRPr="00F11FE7">
        <w:rPr>
          <w:rFonts w:ascii="Book Antiqua" w:hAnsi="Book Antiqua" w:cs="Times New Roman"/>
          <w:sz w:val="24"/>
          <w:szCs w:val="24"/>
          <w:vertAlign w:val="superscript"/>
          <w:lang w:val="en-GB"/>
        </w:rPr>
        <w:t>[61]</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854857" w:rsidRPr="00F11FE7">
        <w:rPr>
          <w:rFonts w:ascii="Book Antiqua" w:hAnsi="Book Antiqua" w:cs="Times New Roman"/>
          <w:sz w:val="24"/>
          <w:szCs w:val="24"/>
          <w:lang w:val="en-GB"/>
        </w:rPr>
        <w:t>T</w:t>
      </w:r>
      <w:r w:rsidR="00BC54C9" w:rsidRPr="00F11FE7">
        <w:rPr>
          <w:rFonts w:ascii="Book Antiqua" w:hAnsi="Book Antiqua" w:cs="Times New Roman"/>
          <w:sz w:val="24"/>
          <w:szCs w:val="24"/>
          <w:lang w:val="en-GB"/>
        </w:rPr>
        <w:t>he t</w:t>
      </w:r>
      <w:r w:rsidR="00854857" w:rsidRPr="00F11FE7">
        <w:rPr>
          <w:rFonts w:ascii="Book Antiqua" w:hAnsi="Book Antiqua" w:cs="Times New Roman"/>
          <w:sz w:val="24"/>
          <w:szCs w:val="24"/>
          <w:lang w:val="en-GB"/>
        </w:rPr>
        <w:t>reatment of h</w:t>
      </w:r>
      <w:r w:rsidR="00713B08" w:rsidRPr="00F11FE7">
        <w:rPr>
          <w:rFonts w:ascii="Book Antiqua" w:hAnsi="Book Antiqua" w:cs="Times New Roman"/>
          <w:sz w:val="24"/>
          <w:szCs w:val="24"/>
          <w:lang w:val="en-GB"/>
        </w:rPr>
        <w:t xml:space="preserve">uman </w:t>
      </w:r>
      <w:r w:rsidR="00854857" w:rsidRPr="00F11FE7">
        <w:rPr>
          <w:rFonts w:ascii="Book Antiqua" w:hAnsi="Book Antiqua" w:cs="Times New Roman"/>
          <w:sz w:val="24"/>
          <w:szCs w:val="24"/>
          <w:lang w:val="en-GB"/>
        </w:rPr>
        <w:t xml:space="preserve">PDLSCs with </w:t>
      </w:r>
      <w:r w:rsidR="00BC54C9" w:rsidRPr="00F11FE7">
        <w:rPr>
          <w:rFonts w:ascii="Book Antiqua" w:hAnsi="Book Antiqua" w:cs="Times New Roman"/>
          <w:sz w:val="24"/>
          <w:szCs w:val="24"/>
          <w:lang w:val="en-GB"/>
        </w:rPr>
        <w:t xml:space="preserve">the </w:t>
      </w:r>
      <w:r w:rsidR="00854857" w:rsidRPr="00F11FE7">
        <w:rPr>
          <w:rFonts w:ascii="Book Antiqua" w:hAnsi="Book Antiqua" w:cs="Times New Roman"/>
          <w:sz w:val="24"/>
          <w:szCs w:val="24"/>
          <w:lang w:val="en-GB"/>
        </w:rPr>
        <w:t xml:space="preserve">TLR-4 agonist </w:t>
      </w:r>
      <w:r w:rsidRPr="00F11FE7">
        <w:rPr>
          <w:rFonts w:ascii="Book Antiqua" w:hAnsi="Book Antiqua" w:cs="Times New Roman"/>
          <w:sz w:val="24"/>
          <w:szCs w:val="24"/>
          <w:lang w:val="en-GB"/>
        </w:rPr>
        <w:t xml:space="preserve">LPS did not </w:t>
      </w:r>
      <w:r w:rsidR="00854857" w:rsidRPr="00F11FE7">
        <w:rPr>
          <w:rFonts w:ascii="Book Antiqua" w:hAnsi="Book Antiqua" w:cs="Times New Roman"/>
          <w:sz w:val="24"/>
          <w:szCs w:val="24"/>
          <w:lang w:val="en-GB"/>
        </w:rPr>
        <w:t>influence</w:t>
      </w:r>
      <w:r w:rsidRPr="00F11FE7">
        <w:rPr>
          <w:rFonts w:ascii="Book Antiqua" w:hAnsi="Book Antiqua" w:cs="Times New Roman"/>
          <w:sz w:val="24"/>
          <w:szCs w:val="24"/>
          <w:lang w:val="en-GB"/>
        </w:rPr>
        <w:t xml:space="preserve"> the inhibitory effect </w:t>
      </w:r>
      <w:r w:rsidR="00BC54C9" w:rsidRPr="00F11FE7">
        <w:rPr>
          <w:rFonts w:ascii="Book Antiqua" w:hAnsi="Book Antiqua" w:cs="Times New Roman"/>
          <w:sz w:val="24"/>
          <w:szCs w:val="24"/>
          <w:lang w:val="en-GB"/>
        </w:rPr>
        <w:t xml:space="preserve">of the PDLSCs </w:t>
      </w:r>
      <w:r w:rsidRPr="00F11FE7">
        <w:rPr>
          <w:rFonts w:ascii="Book Antiqua" w:hAnsi="Book Antiqua" w:cs="Times New Roman"/>
          <w:sz w:val="24"/>
          <w:szCs w:val="24"/>
          <w:lang w:val="en-GB"/>
        </w:rPr>
        <w:t xml:space="preserve">on </w:t>
      </w:r>
      <w:r w:rsidR="00BC54C9" w:rsidRPr="00F11FE7">
        <w:rPr>
          <w:rFonts w:ascii="Book Antiqua" w:hAnsi="Book Antiqua" w:cs="Times New Roman"/>
          <w:sz w:val="24"/>
          <w:szCs w:val="24"/>
          <w:lang w:val="en-GB"/>
        </w:rPr>
        <w:t xml:space="preserve">the </w:t>
      </w:r>
      <w:r w:rsidR="00836151" w:rsidRPr="00F11FE7">
        <w:rPr>
          <w:rFonts w:ascii="Book Antiqua" w:hAnsi="Book Antiqua" w:cs="Times New Roman"/>
          <w:sz w:val="24"/>
          <w:szCs w:val="24"/>
          <w:lang w:val="en-GB"/>
        </w:rPr>
        <w:t>PHA</w:t>
      </w:r>
      <w:r w:rsidRPr="00F11FE7">
        <w:rPr>
          <w:rFonts w:ascii="Book Antiqua" w:hAnsi="Book Antiqua" w:cs="Times New Roman"/>
          <w:sz w:val="24"/>
          <w:szCs w:val="24"/>
          <w:lang w:val="en-GB"/>
        </w:rPr>
        <w:t>-stimulated proliferation of CD4</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 xml:space="preserve">T cells or </w:t>
      </w:r>
      <w:r w:rsidRPr="00F11FE7">
        <w:rPr>
          <w:rFonts w:ascii="Book Antiqua" w:hAnsi="Book Antiqua" w:cs="Times New Roman"/>
          <w:sz w:val="24"/>
          <w:szCs w:val="24"/>
          <w:lang w:val="en-GB"/>
        </w:rPr>
        <w:t>the ratio of CD4</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CD25</w:t>
      </w:r>
      <w:r w:rsidRPr="00F11FE7">
        <w:rPr>
          <w:rFonts w:ascii="Book Antiqua" w:hAnsi="Book Antiqua" w:cs="Times New Roman"/>
          <w:sz w:val="24"/>
          <w:szCs w:val="24"/>
          <w:vertAlign w:val="superscript"/>
          <w:lang w:val="en-GB"/>
        </w:rPr>
        <w:t>high</w:t>
      </w:r>
      <w:r w:rsidRPr="00F11FE7">
        <w:rPr>
          <w:rFonts w:ascii="Book Antiqua" w:hAnsi="Book Antiqua" w:cs="Times New Roman"/>
          <w:sz w:val="24"/>
          <w:szCs w:val="24"/>
          <w:lang w:val="en-GB"/>
        </w:rPr>
        <w:t xml:space="preserve"> /CD4</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CD25</w:t>
      </w:r>
      <w:r w:rsidRPr="00F11FE7">
        <w:rPr>
          <w:rFonts w:ascii="Book Antiqua" w:hAnsi="Book Antiqua" w:cs="Times New Roman"/>
          <w:sz w:val="24"/>
          <w:szCs w:val="24"/>
          <w:vertAlign w:val="superscript"/>
          <w:lang w:val="en-GB"/>
        </w:rPr>
        <w:t>low</w:t>
      </w:r>
      <w:r w:rsidRPr="00F11FE7">
        <w:rPr>
          <w:rFonts w:ascii="Book Antiqua" w:hAnsi="Book Antiqua" w:cs="Times New Roman"/>
          <w:sz w:val="24"/>
          <w:szCs w:val="24"/>
          <w:lang w:val="en-GB"/>
        </w:rPr>
        <w:t xml:space="preserve"> lymphocytes</w:t>
      </w:r>
      <w:r w:rsidR="00DB1C91" w:rsidRPr="00F11FE7">
        <w:rPr>
          <w:rFonts w:ascii="Book Antiqua" w:hAnsi="Book Antiqua" w:cs="Times New Roman"/>
          <w:sz w:val="24"/>
          <w:szCs w:val="24"/>
          <w:vertAlign w:val="superscript"/>
          <w:lang w:val="en-GB"/>
        </w:rPr>
        <w:t>[51]</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LPS-treated PDLSCs did not change the </w:t>
      </w:r>
      <w:r w:rsidR="00BC54C9" w:rsidRPr="00F11FE7">
        <w:rPr>
          <w:rFonts w:ascii="Book Antiqua" w:hAnsi="Book Antiqua" w:cs="Times New Roman"/>
          <w:sz w:val="24"/>
          <w:szCs w:val="24"/>
          <w:lang w:val="en-GB"/>
        </w:rPr>
        <w:t xml:space="preserve">frequencies </w:t>
      </w:r>
      <w:r w:rsidRPr="00F11FE7">
        <w:rPr>
          <w:rFonts w:ascii="Book Antiqua" w:hAnsi="Book Antiqua" w:cs="Times New Roman"/>
          <w:sz w:val="24"/>
          <w:szCs w:val="24"/>
          <w:lang w:val="en-GB"/>
        </w:rPr>
        <w:t>of CD34</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and CD45</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cells but decreased the </w:t>
      </w:r>
      <w:r w:rsidR="00BC54C9" w:rsidRPr="00F11FE7">
        <w:rPr>
          <w:rFonts w:ascii="Book Antiqua" w:hAnsi="Book Antiqua" w:cs="Times New Roman"/>
          <w:sz w:val="24"/>
          <w:szCs w:val="24"/>
          <w:lang w:val="en-GB"/>
        </w:rPr>
        <w:t xml:space="preserve">frequencies </w:t>
      </w:r>
      <w:r w:rsidRPr="00F11FE7">
        <w:rPr>
          <w:rFonts w:ascii="Book Antiqua" w:hAnsi="Book Antiqua" w:cs="Times New Roman"/>
          <w:sz w:val="24"/>
          <w:szCs w:val="24"/>
          <w:lang w:val="en-GB"/>
        </w:rPr>
        <w:t>of CD33</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and CD14</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myeloid cells within </w:t>
      </w:r>
      <w:r w:rsidR="00087CF8" w:rsidRPr="00F11FE7">
        <w:rPr>
          <w:rFonts w:ascii="Book Antiqua" w:hAnsi="Book Antiqua" w:cs="Times New Roman"/>
          <w:sz w:val="24"/>
          <w:szCs w:val="24"/>
          <w:lang w:val="en-GB"/>
        </w:rPr>
        <w:t xml:space="preserve">the </w:t>
      </w:r>
      <w:r w:rsidR="00854857" w:rsidRPr="00F11FE7">
        <w:rPr>
          <w:rFonts w:ascii="Book Antiqua" w:hAnsi="Book Antiqua" w:cs="Times New Roman"/>
          <w:sz w:val="24"/>
          <w:szCs w:val="24"/>
          <w:lang w:val="en-GB"/>
        </w:rPr>
        <w:t>PBMC population</w:t>
      </w:r>
      <w:r w:rsidR="00DB1C91" w:rsidRPr="00F11FE7">
        <w:rPr>
          <w:rFonts w:ascii="Book Antiqua" w:hAnsi="Book Antiqua" w:cs="Times New Roman"/>
          <w:sz w:val="24"/>
          <w:szCs w:val="24"/>
          <w:vertAlign w:val="superscript"/>
          <w:lang w:val="en-GB"/>
        </w:rPr>
        <w:t>[51]</w:t>
      </w:r>
      <w:r w:rsidR="00C065EA" w:rsidRPr="00F11FE7">
        <w:rPr>
          <w:rFonts w:ascii="Book Antiqua" w:hAnsi="Book Antiqua" w:cs="Times New Roman"/>
          <w:sz w:val="24"/>
          <w:szCs w:val="24"/>
          <w:lang w:val="en-GB"/>
        </w:rPr>
        <w:t>.</w:t>
      </w:r>
      <w:r w:rsidR="008E0944"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The pre</w:t>
      </w:r>
      <w:r w:rsidR="00F0360A" w:rsidRPr="00F11FE7">
        <w:rPr>
          <w:rFonts w:ascii="Book Antiqua" w:hAnsi="Book Antiqua" w:cs="Times New Roman"/>
          <w:sz w:val="24"/>
          <w:szCs w:val="24"/>
          <w:lang w:val="en-GB"/>
        </w:rPr>
        <w:t xml:space="preserve">-treatment of </w:t>
      </w:r>
      <w:r w:rsidR="00817958" w:rsidRPr="00F11FE7">
        <w:rPr>
          <w:rFonts w:ascii="Book Antiqua" w:hAnsi="Book Antiqua" w:cs="Times New Roman"/>
          <w:sz w:val="24"/>
          <w:szCs w:val="24"/>
          <w:lang w:val="en-GB"/>
        </w:rPr>
        <w:t>GFs</w:t>
      </w:r>
      <w:r w:rsidR="00F0360A" w:rsidRPr="00F11FE7">
        <w:rPr>
          <w:rFonts w:ascii="Book Antiqua" w:hAnsi="Book Antiqua" w:cs="Times New Roman"/>
          <w:sz w:val="24"/>
          <w:szCs w:val="24"/>
          <w:lang w:val="en-GB"/>
        </w:rPr>
        <w:t xml:space="preserve"> with </w:t>
      </w:r>
      <w:r w:rsidR="008E0944" w:rsidRPr="00F11FE7">
        <w:rPr>
          <w:rFonts w:ascii="Book Antiqua" w:hAnsi="Book Antiqua" w:cs="Times New Roman"/>
          <w:i/>
          <w:sz w:val="24"/>
          <w:szCs w:val="24"/>
          <w:lang w:val="en-GB"/>
        </w:rPr>
        <w:t>P. gingivalis</w:t>
      </w:r>
      <w:r w:rsidR="00BC54C9" w:rsidRPr="00F11FE7">
        <w:rPr>
          <w:rFonts w:ascii="Book Antiqua" w:hAnsi="Book Antiqua" w:cs="Times New Roman"/>
          <w:sz w:val="24"/>
          <w:szCs w:val="24"/>
          <w:lang w:val="en-GB"/>
        </w:rPr>
        <w:t>-derived</w:t>
      </w:r>
      <w:r w:rsidR="008E0944" w:rsidRPr="00F11FE7">
        <w:rPr>
          <w:rFonts w:ascii="Book Antiqua" w:hAnsi="Book Antiqua" w:cs="Times New Roman"/>
          <w:sz w:val="24"/>
          <w:szCs w:val="24"/>
          <w:lang w:val="en-GB"/>
        </w:rPr>
        <w:t xml:space="preserve"> LPS</w:t>
      </w:r>
      <w:r w:rsidR="00F0360A" w:rsidRPr="00F11FE7">
        <w:rPr>
          <w:rFonts w:ascii="Book Antiqua" w:hAnsi="Book Antiqua" w:cs="Times New Roman"/>
          <w:sz w:val="24"/>
          <w:szCs w:val="24"/>
          <w:lang w:val="en-GB"/>
        </w:rPr>
        <w:t xml:space="preserve"> stimulated the ability </w:t>
      </w:r>
      <w:r w:rsidR="00BC54C9" w:rsidRPr="00F11FE7">
        <w:rPr>
          <w:rFonts w:ascii="Book Antiqua" w:hAnsi="Book Antiqua" w:cs="Times New Roman"/>
          <w:sz w:val="24"/>
          <w:szCs w:val="24"/>
          <w:lang w:val="en-GB"/>
        </w:rPr>
        <w:t xml:space="preserve">of the GFs </w:t>
      </w:r>
      <w:r w:rsidR="00F0360A" w:rsidRPr="00F11FE7">
        <w:rPr>
          <w:rFonts w:ascii="Book Antiqua" w:hAnsi="Book Antiqua" w:cs="Times New Roman"/>
          <w:sz w:val="24"/>
          <w:szCs w:val="24"/>
          <w:lang w:val="en-GB"/>
        </w:rPr>
        <w:t xml:space="preserve">to suppress PBMC proliferation, but this effect was rather small compared to </w:t>
      </w:r>
      <w:r w:rsidR="00BC54C9" w:rsidRPr="00F11FE7">
        <w:rPr>
          <w:rFonts w:ascii="Book Antiqua" w:hAnsi="Book Antiqua" w:cs="Times New Roman"/>
          <w:sz w:val="24"/>
          <w:szCs w:val="24"/>
          <w:lang w:val="en-GB"/>
        </w:rPr>
        <w:t xml:space="preserve">the effects of </w:t>
      </w:r>
      <w:r w:rsidR="00817958" w:rsidRPr="00F11FE7">
        <w:rPr>
          <w:rFonts w:ascii="Book Antiqua" w:hAnsi="Book Antiqua" w:cs="Times New Roman"/>
          <w:sz w:val="24"/>
          <w:szCs w:val="24"/>
          <w:lang w:val="en-GB"/>
        </w:rPr>
        <w:t>IFN-</w:t>
      </w:r>
      <w:r w:rsidR="00BC54C9" w:rsidRPr="00F11FE7">
        <w:rPr>
          <w:rFonts w:ascii="Book Antiqua" w:hAnsi="Book Antiqua" w:cs="Times New Roman"/>
          <w:sz w:val="24"/>
          <w:szCs w:val="24"/>
          <w:lang w:val="en-GB"/>
        </w:rPr>
        <w:t>γ-</w:t>
      </w:r>
      <w:r w:rsidR="00817958" w:rsidRPr="00F11FE7">
        <w:rPr>
          <w:rFonts w:ascii="Book Antiqua" w:hAnsi="Book Antiqua" w:cs="Times New Roman"/>
          <w:sz w:val="24"/>
          <w:szCs w:val="24"/>
          <w:lang w:val="en-GB"/>
        </w:rPr>
        <w:t>primed</w:t>
      </w:r>
      <w:r w:rsidR="00F0360A" w:rsidRPr="00F11FE7">
        <w:rPr>
          <w:rFonts w:ascii="Book Antiqua" w:hAnsi="Book Antiqua" w:cs="Times New Roman"/>
          <w:sz w:val="24"/>
          <w:szCs w:val="24"/>
          <w:lang w:val="en-GB"/>
        </w:rPr>
        <w:t xml:space="preserve"> cells</w:t>
      </w:r>
      <w:r w:rsidR="00DB1C91" w:rsidRPr="00F11FE7">
        <w:rPr>
          <w:rFonts w:ascii="Book Antiqua" w:hAnsi="Book Antiqua" w:cs="Times New Roman"/>
          <w:sz w:val="24"/>
          <w:szCs w:val="24"/>
          <w:vertAlign w:val="superscript"/>
          <w:lang w:val="en-GB"/>
        </w:rPr>
        <w:t>[70]</w:t>
      </w:r>
      <w:r w:rsidR="00C065EA" w:rsidRPr="00F11FE7">
        <w:rPr>
          <w:rFonts w:ascii="Book Antiqua" w:hAnsi="Book Antiqua" w:cs="Times New Roman"/>
          <w:sz w:val="24"/>
          <w:szCs w:val="24"/>
          <w:lang w:val="en-GB"/>
        </w:rPr>
        <w:t>.</w:t>
      </w:r>
      <w:r w:rsidR="00F0360A" w:rsidRPr="00F11FE7">
        <w:rPr>
          <w:rFonts w:ascii="Book Antiqua" w:hAnsi="Book Antiqua" w:cs="Times New Roman"/>
          <w:sz w:val="24"/>
          <w:szCs w:val="24"/>
          <w:lang w:val="en-GB"/>
        </w:rPr>
        <w:t xml:space="preserve"> </w:t>
      </w:r>
      <w:r w:rsidR="000F41D1" w:rsidRPr="00F11FE7">
        <w:rPr>
          <w:rFonts w:ascii="Book Antiqua" w:hAnsi="Book Antiqua" w:cs="Times New Roman"/>
          <w:sz w:val="24"/>
          <w:szCs w:val="24"/>
          <w:lang w:val="en-GB"/>
        </w:rPr>
        <w:t xml:space="preserve">Interestingly, </w:t>
      </w:r>
      <w:r w:rsidR="000F41D1" w:rsidRPr="00F11FE7">
        <w:rPr>
          <w:rFonts w:ascii="Book Antiqua" w:hAnsi="Book Antiqua" w:cs="Times New Roman"/>
          <w:i/>
          <w:sz w:val="24"/>
          <w:szCs w:val="24"/>
          <w:lang w:val="en-GB"/>
        </w:rPr>
        <w:t>P. gingivalis</w:t>
      </w:r>
      <w:r w:rsidR="00BC54C9" w:rsidRPr="00F11FE7">
        <w:rPr>
          <w:rFonts w:ascii="Book Antiqua" w:hAnsi="Book Antiqua" w:cs="Times New Roman"/>
          <w:sz w:val="24"/>
          <w:szCs w:val="24"/>
          <w:lang w:val="en-GB"/>
        </w:rPr>
        <w:softHyphen/>
        <w:t>-derived</w:t>
      </w:r>
      <w:r w:rsidR="000F41D1" w:rsidRPr="00F11FE7">
        <w:rPr>
          <w:rFonts w:ascii="Book Antiqua" w:hAnsi="Book Antiqua" w:cs="Times New Roman"/>
          <w:sz w:val="24"/>
          <w:szCs w:val="24"/>
          <w:lang w:val="en-GB"/>
        </w:rPr>
        <w:t xml:space="preserve"> LPS enhanced </w:t>
      </w:r>
      <w:r w:rsidR="00BC54C9" w:rsidRPr="00F11FE7">
        <w:rPr>
          <w:rFonts w:ascii="Book Antiqua" w:hAnsi="Book Antiqua" w:cs="Times New Roman"/>
          <w:sz w:val="24"/>
          <w:szCs w:val="24"/>
          <w:lang w:val="en-GB"/>
        </w:rPr>
        <w:t xml:space="preserve">the </w:t>
      </w:r>
      <w:r w:rsidR="00817958" w:rsidRPr="00F11FE7">
        <w:rPr>
          <w:rFonts w:ascii="Book Antiqua" w:hAnsi="Book Antiqua" w:cs="Times New Roman"/>
          <w:sz w:val="24"/>
          <w:szCs w:val="24"/>
          <w:lang w:val="en-GB"/>
        </w:rPr>
        <w:t>IFN-γ</w:t>
      </w:r>
      <w:r w:rsidRPr="00F11FE7">
        <w:rPr>
          <w:rFonts w:ascii="Book Antiqua" w:hAnsi="Book Antiqua" w:cs="Times New Roman"/>
          <w:sz w:val="24"/>
          <w:szCs w:val="24"/>
          <w:lang w:val="en-GB"/>
        </w:rPr>
        <w:t>-</w:t>
      </w:r>
      <w:r w:rsidR="000F41D1" w:rsidRPr="00F11FE7">
        <w:rPr>
          <w:rFonts w:ascii="Book Antiqua" w:hAnsi="Book Antiqua" w:cs="Times New Roman"/>
          <w:sz w:val="24"/>
          <w:szCs w:val="24"/>
          <w:lang w:val="en-GB"/>
        </w:rPr>
        <w:t xml:space="preserve">induced immunosuppressive ability of </w:t>
      </w:r>
      <w:r w:rsidR="00817958" w:rsidRPr="00F11FE7">
        <w:rPr>
          <w:rFonts w:ascii="Book Antiqua" w:hAnsi="Book Antiqua" w:cs="Times New Roman"/>
          <w:sz w:val="24"/>
          <w:szCs w:val="24"/>
          <w:lang w:val="en-GB"/>
        </w:rPr>
        <w:t>GFs</w:t>
      </w:r>
      <w:r w:rsidR="00DB1C91" w:rsidRPr="00F11FE7">
        <w:rPr>
          <w:rFonts w:ascii="Book Antiqua" w:hAnsi="Book Antiqua" w:cs="Times New Roman"/>
          <w:sz w:val="24"/>
          <w:szCs w:val="24"/>
          <w:vertAlign w:val="superscript"/>
          <w:lang w:val="en-GB"/>
        </w:rPr>
        <w:t>[70]</w:t>
      </w:r>
      <w:r w:rsidR="00C065EA" w:rsidRPr="00F11FE7">
        <w:rPr>
          <w:rFonts w:ascii="Book Antiqua" w:hAnsi="Book Antiqua" w:cs="Times New Roman"/>
          <w:sz w:val="24"/>
          <w:szCs w:val="24"/>
          <w:lang w:val="en-GB"/>
        </w:rPr>
        <w:t>.</w:t>
      </w:r>
      <w:r w:rsidR="00DB1C91" w:rsidRPr="00F11FE7">
        <w:rPr>
          <w:rFonts w:ascii="Book Antiqua" w:hAnsi="Book Antiqua" w:cs="Times New Roman"/>
          <w:sz w:val="24"/>
          <w:szCs w:val="24"/>
          <w:lang w:val="en-GB"/>
        </w:rPr>
        <w:t xml:space="preserve"> </w:t>
      </w:r>
    </w:p>
    <w:p w:rsidR="00BE730E"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 xml:space="preserve">As shown by some studies, different TLR agonists and bacterial compounds may stimulate the expression of different immunomodulatory proteins in different dental MSCs. The expression of </w:t>
      </w:r>
      <w:r w:rsidR="00236D75" w:rsidRPr="00F11FE7">
        <w:rPr>
          <w:rFonts w:ascii="Book Antiqua" w:hAnsi="Book Antiqua" w:cs="Times New Roman"/>
          <w:sz w:val="24"/>
          <w:szCs w:val="24"/>
          <w:lang w:val="en-GB"/>
        </w:rPr>
        <w:t>IDO</w:t>
      </w:r>
      <w:r w:rsidRPr="00F11FE7">
        <w:rPr>
          <w:rFonts w:ascii="Book Antiqua" w:hAnsi="Book Antiqua" w:cs="Times New Roman"/>
          <w:sz w:val="24"/>
          <w:szCs w:val="24"/>
          <w:lang w:val="en-GB"/>
        </w:rPr>
        <w:t xml:space="preserve"> seems to be influenced by different TLR agonists, but there are some controversies in the existing data. In h</w:t>
      </w:r>
      <w:r w:rsidR="001F3CD1" w:rsidRPr="00F11FE7">
        <w:rPr>
          <w:rFonts w:ascii="Book Antiqua" w:hAnsi="Book Antiqua" w:cs="Times New Roman"/>
          <w:sz w:val="24"/>
          <w:szCs w:val="24"/>
          <w:lang w:val="en-GB"/>
        </w:rPr>
        <w:t xml:space="preserve">uman </w:t>
      </w:r>
      <w:r w:rsidRPr="00F11FE7">
        <w:rPr>
          <w:rFonts w:ascii="Book Antiqua" w:hAnsi="Book Antiqua" w:cs="Times New Roman"/>
          <w:sz w:val="24"/>
          <w:szCs w:val="24"/>
          <w:lang w:val="en-GB"/>
        </w:rPr>
        <w:t xml:space="preserve">PDLs, </w:t>
      </w:r>
      <w:r w:rsidR="003B5BBE" w:rsidRPr="00F11FE7">
        <w:rPr>
          <w:rFonts w:ascii="Book Antiqua" w:hAnsi="Book Antiqua" w:cs="Times New Roman"/>
          <w:i/>
          <w:sz w:val="24"/>
          <w:szCs w:val="24"/>
          <w:lang w:val="en-GB"/>
        </w:rPr>
        <w:t>E</w:t>
      </w:r>
      <w:r w:rsidR="00DA5EC3" w:rsidRPr="00F11FE7">
        <w:rPr>
          <w:rFonts w:ascii="Book Antiqua" w:hAnsi="Book Antiqua" w:cs="Times New Roman"/>
          <w:i/>
          <w:sz w:val="24"/>
          <w:szCs w:val="24"/>
          <w:lang w:val="en-GB"/>
        </w:rPr>
        <w:t>scherichia</w:t>
      </w:r>
      <w:r w:rsidRPr="00F11FE7">
        <w:rPr>
          <w:rFonts w:ascii="Book Antiqua" w:hAnsi="Book Antiqua" w:cs="Times New Roman"/>
          <w:i/>
          <w:sz w:val="24"/>
          <w:szCs w:val="24"/>
          <w:lang w:val="en-GB"/>
        </w:rPr>
        <w:t xml:space="preserve"> </w:t>
      </w:r>
      <w:r w:rsidR="003B5BBE" w:rsidRPr="00F11FE7">
        <w:rPr>
          <w:rFonts w:ascii="Book Antiqua" w:hAnsi="Book Antiqua" w:cs="Times New Roman"/>
          <w:i/>
          <w:sz w:val="24"/>
          <w:szCs w:val="24"/>
          <w:lang w:val="en-GB"/>
        </w:rPr>
        <w:t>coli</w:t>
      </w:r>
      <w:r w:rsidR="00DB1C91" w:rsidRPr="00F11FE7">
        <w:rPr>
          <w:rFonts w:ascii="Book Antiqua" w:hAnsi="Book Antiqua" w:cs="Times New Roman"/>
          <w:i/>
          <w:sz w:val="24"/>
          <w:szCs w:val="24"/>
          <w:lang w:val="en-GB"/>
        </w:rPr>
        <w:t xml:space="preserve"> </w:t>
      </w:r>
      <w:r w:rsidR="00DB1C91" w:rsidRPr="00F11FE7">
        <w:rPr>
          <w:rFonts w:ascii="Book Antiqua" w:hAnsi="Book Antiqua" w:cs="Times New Roman"/>
          <w:iCs/>
          <w:sz w:val="24"/>
          <w:szCs w:val="24"/>
          <w:lang w:val="en-GB"/>
        </w:rPr>
        <w:t>(</w:t>
      </w:r>
      <w:r w:rsidR="001E2BAB" w:rsidRPr="00F11FE7">
        <w:rPr>
          <w:rFonts w:ascii="Book Antiqua" w:hAnsi="Book Antiqua" w:cs="Times New Roman"/>
          <w:i/>
          <w:sz w:val="24"/>
          <w:szCs w:val="24"/>
          <w:lang w:val="en-GB"/>
        </w:rPr>
        <w:t>E. coli</w:t>
      </w:r>
      <w:r w:rsidR="00DB1C91" w:rsidRPr="00F11FE7">
        <w:rPr>
          <w:rFonts w:ascii="Book Antiqua" w:hAnsi="Book Antiqua" w:cs="Times New Roman"/>
          <w:iCs/>
          <w:sz w:val="24"/>
          <w:szCs w:val="24"/>
          <w:lang w:val="en-GB"/>
        </w:rPr>
        <w:t>)</w:t>
      </w:r>
      <w:r w:rsidR="00BC54C9" w:rsidRPr="00F11FE7">
        <w:rPr>
          <w:rFonts w:ascii="Book Antiqua" w:hAnsi="Book Antiqua" w:cs="Times New Roman"/>
          <w:sz w:val="24"/>
          <w:szCs w:val="24"/>
          <w:lang w:val="en-GB"/>
        </w:rPr>
        <w:t>-derived</w:t>
      </w:r>
      <w:r w:rsidRPr="00F11FE7">
        <w:rPr>
          <w:rFonts w:ascii="Book Antiqua" w:hAnsi="Book Antiqua" w:cs="Times New Roman"/>
          <w:sz w:val="24"/>
          <w:szCs w:val="24"/>
          <w:lang w:val="en-GB"/>
        </w:rPr>
        <w:t xml:space="preserve"> LPS enhances </w:t>
      </w:r>
      <w:r w:rsidR="00BC54C9" w:rsidRPr="00F11FE7">
        <w:rPr>
          <w:rFonts w:ascii="Book Antiqua" w:hAnsi="Book Antiqua" w:cs="Times New Roman"/>
          <w:i/>
          <w:iCs/>
          <w:sz w:val="24"/>
          <w:szCs w:val="24"/>
          <w:lang w:val="en-GB"/>
        </w:rPr>
        <w:t>IDO</w:t>
      </w:r>
      <w:r w:rsidR="00BC54C9"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gene expression levels and </w:t>
      </w:r>
      <w:r w:rsidR="00236D75" w:rsidRPr="00F11FE7">
        <w:rPr>
          <w:rFonts w:ascii="Book Antiqua" w:hAnsi="Book Antiqua" w:cs="Times New Roman"/>
          <w:sz w:val="24"/>
          <w:szCs w:val="24"/>
          <w:lang w:val="en-GB"/>
        </w:rPr>
        <w:t>IDO</w:t>
      </w:r>
      <w:r w:rsidRPr="00F11FE7">
        <w:rPr>
          <w:rFonts w:ascii="Book Antiqua" w:hAnsi="Book Antiqua" w:cs="Times New Roman"/>
          <w:sz w:val="24"/>
          <w:szCs w:val="24"/>
          <w:lang w:val="en-GB"/>
        </w:rPr>
        <w:t xml:space="preserve"> activity</w:t>
      </w:r>
      <w:r w:rsidR="00BC54C9"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as measured by kynurenine production</w:t>
      </w:r>
      <w:r w:rsidR="00DB1C91" w:rsidRPr="00F11FE7">
        <w:rPr>
          <w:rFonts w:ascii="Book Antiqua" w:hAnsi="Book Antiqua" w:cs="Times New Roman"/>
          <w:sz w:val="24"/>
          <w:szCs w:val="24"/>
          <w:vertAlign w:val="superscript"/>
          <w:lang w:val="en-GB"/>
        </w:rPr>
        <w:t>[83]</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In contrast, </w:t>
      </w:r>
      <w:r w:rsidR="00DA5EC3" w:rsidRPr="00F11FE7">
        <w:rPr>
          <w:rFonts w:ascii="Book Antiqua" w:hAnsi="Book Antiqua" w:cs="Times New Roman"/>
          <w:sz w:val="24"/>
          <w:szCs w:val="24"/>
          <w:lang w:val="en-GB"/>
        </w:rPr>
        <w:t>an</w:t>
      </w:r>
      <w:r w:rsidRPr="00F11FE7">
        <w:rPr>
          <w:rFonts w:ascii="Book Antiqua" w:hAnsi="Book Antiqua" w:cs="Times New Roman"/>
          <w:sz w:val="24"/>
          <w:szCs w:val="24"/>
          <w:lang w:val="en-GB"/>
        </w:rPr>
        <w:t>other study showed that the TLR-2 agonist Pam3CSK4 only increase</w:t>
      </w:r>
      <w:r w:rsidR="00BC54C9"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the gene expression of IDO </w:t>
      </w:r>
      <w:r w:rsidR="00BC54C9" w:rsidRPr="00F11FE7">
        <w:rPr>
          <w:rFonts w:ascii="Book Antiqua" w:hAnsi="Book Antiqua" w:cs="Times New Roman"/>
          <w:sz w:val="24"/>
          <w:szCs w:val="24"/>
          <w:lang w:val="en-GB"/>
        </w:rPr>
        <w:t xml:space="preserve">and does not </w:t>
      </w:r>
      <w:r w:rsidRPr="00F11FE7">
        <w:rPr>
          <w:rFonts w:ascii="Book Antiqua" w:hAnsi="Book Antiqua" w:cs="Times New Roman"/>
          <w:sz w:val="24"/>
          <w:szCs w:val="24"/>
          <w:lang w:val="en-GB"/>
        </w:rPr>
        <w:t xml:space="preserve">have </w:t>
      </w:r>
      <w:r w:rsidR="00BC54C9" w:rsidRPr="00F11FE7">
        <w:rPr>
          <w:rFonts w:ascii="Book Antiqua" w:hAnsi="Book Antiqua" w:cs="Times New Roman"/>
          <w:sz w:val="24"/>
          <w:szCs w:val="24"/>
          <w:lang w:val="en-GB"/>
        </w:rPr>
        <w:t xml:space="preserve">any </w:t>
      </w:r>
      <w:r w:rsidRPr="00F11FE7">
        <w:rPr>
          <w:rFonts w:ascii="Book Antiqua" w:hAnsi="Book Antiqua" w:cs="Times New Roman"/>
          <w:sz w:val="24"/>
          <w:szCs w:val="24"/>
          <w:lang w:val="en-GB"/>
        </w:rPr>
        <w:t>effect on protein expression</w:t>
      </w:r>
      <w:r w:rsidR="00BC54C9"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as measured by intracellular staining</w:t>
      </w:r>
      <w:r w:rsidR="001E2BAB" w:rsidRPr="00F11FE7">
        <w:rPr>
          <w:rFonts w:ascii="Book Antiqua" w:hAnsi="Book Antiqua" w:cs="Times New Roman"/>
          <w:sz w:val="24"/>
          <w:szCs w:val="24"/>
          <w:vertAlign w:val="superscript"/>
          <w:lang w:val="en-GB"/>
        </w:rPr>
        <w:t>[68]</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In addition</w:t>
      </w:r>
      <w:r w:rsidRPr="00F11FE7">
        <w:rPr>
          <w:rFonts w:ascii="Book Antiqua" w:hAnsi="Book Antiqua" w:cs="Times New Roman"/>
          <w:sz w:val="24"/>
          <w:szCs w:val="24"/>
          <w:lang w:val="en-GB"/>
        </w:rPr>
        <w:t xml:space="preserve">, Pam3CSK4 </w:t>
      </w:r>
      <w:r w:rsidR="00BC54C9" w:rsidRPr="00F11FE7">
        <w:rPr>
          <w:rFonts w:ascii="Book Antiqua" w:hAnsi="Book Antiqua" w:cs="Times New Roman"/>
          <w:sz w:val="24"/>
          <w:szCs w:val="24"/>
          <w:lang w:val="en-GB"/>
        </w:rPr>
        <w:t xml:space="preserve">was </w:t>
      </w:r>
      <w:r w:rsidRPr="00F11FE7">
        <w:rPr>
          <w:rFonts w:ascii="Book Antiqua" w:hAnsi="Book Antiqua" w:cs="Times New Roman"/>
          <w:sz w:val="24"/>
          <w:szCs w:val="24"/>
          <w:lang w:val="en-GB"/>
        </w:rPr>
        <w:t>able to enhance IFN-</w:t>
      </w:r>
      <w:r w:rsidR="00817958" w:rsidRPr="00F11FE7">
        <w:rPr>
          <w:rFonts w:ascii="Book Antiqua" w:hAnsi="Book Antiqua" w:cs="Times New Roman"/>
          <w:sz w:val="24"/>
          <w:szCs w:val="24"/>
          <w:lang w:val="en-GB"/>
        </w:rPr>
        <w:t>γ</w:t>
      </w:r>
      <w:r w:rsidRPr="00F11FE7">
        <w:rPr>
          <w:rFonts w:ascii="Book Antiqua" w:hAnsi="Book Antiqua" w:cs="Times New Roman"/>
          <w:sz w:val="24"/>
          <w:szCs w:val="24"/>
          <w:lang w:val="en-GB"/>
        </w:rPr>
        <w:t xml:space="preserve">-induced </w:t>
      </w:r>
      <w:r w:rsidR="00236D75" w:rsidRPr="00F11FE7">
        <w:rPr>
          <w:rFonts w:ascii="Book Antiqua" w:hAnsi="Book Antiqua" w:cs="Times New Roman"/>
          <w:sz w:val="24"/>
          <w:szCs w:val="24"/>
          <w:lang w:val="en-GB"/>
        </w:rPr>
        <w:t>IDO</w:t>
      </w:r>
      <w:r w:rsidRPr="00F11FE7">
        <w:rPr>
          <w:rFonts w:ascii="Book Antiqua" w:hAnsi="Book Antiqua" w:cs="Times New Roman"/>
          <w:sz w:val="24"/>
          <w:szCs w:val="24"/>
          <w:lang w:val="en-GB"/>
        </w:rPr>
        <w:t xml:space="preserve"> protein expression</w:t>
      </w:r>
      <w:r w:rsidR="001E2BAB" w:rsidRPr="00F11FE7">
        <w:rPr>
          <w:rFonts w:ascii="Book Antiqua" w:hAnsi="Book Antiqua" w:cs="Times New Roman"/>
          <w:sz w:val="24"/>
          <w:szCs w:val="24"/>
          <w:vertAlign w:val="superscript"/>
          <w:lang w:val="en-GB"/>
        </w:rPr>
        <w:t>[68]</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The same study did not </w:t>
      </w:r>
      <w:r w:rsidR="00817958" w:rsidRPr="00F11FE7">
        <w:rPr>
          <w:rFonts w:ascii="Book Antiqua" w:hAnsi="Book Antiqua" w:cs="Times New Roman"/>
          <w:sz w:val="24"/>
          <w:szCs w:val="24"/>
          <w:lang w:val="en-GB"/>
        </w:rPr>
        <w:t>find</w:t>
      </w:r>
      <w:r w:rsidRPr="00F11FE7">
        <w:rPr>
          <w:rFonts w:ascii="Book Antiqua" w:hAnsi="Book Antiqua" w:cs="Times New Roman"/>
          <w:sz w:val="24"/>
          <w:szCs w:val="24"/>
          <w:lang w:val="en-GB"/>
        </w:rPr>
        <w:t xml:space="preserve"> any effect of the TLR-4 agonist </w:t>
      </w:r>
      <w:r w:rsidRPr="00F11FE7">
        <w:rPr>
          <w:rFonts w:ascii="Book Antiqua" w:hAnsi="Book Antiqua" w:cs="Times New Roman"/>
          <w:i/>
          <w:sz w:val="24"/>
          <w:szCs w:val="24"/>
          <w:lang w:val="en-GB"/>
        </w:rPr>
        <w:t>E. coli</w:t>
      </w:r>
      <w:r w:rsidR="00BC54C9" w:rsidRPr="00F11FE7">
        <w:rPr>
          <w:rFonts w:ascii="Book Antiqua" w:hAnsi="Book Antiqua" w:cs="Times New Roman"/>
          <w:sz w:val="24"/>
          <w:szCs w:val="24"/>
          <w:lang w:val="en-GB"/>
        </w:rPr>
        <w:t>-derived</w:t>
      </w:r>
      <w:r w:rsidRPr="00F11FE7">
        <w:rPr>
          <w:rFonts w:ascii="Book Antiqua" w:hAnsi="Book Antiqua" w:cs="Times New Roman"/>
          <w:sz w:val="24"/>
          <w:szCs w:val="24"/>
          <w:lang w:val="en-GB"/>
        </w:rPr>
        <w:t xml:space="preserve"> LPS on the expression of </w:t>
      </w:r>
      <w:r w:rsidR="00236D75" w:rsidRPr="00F11FE7">
        <w:rPr>
          <w:rFonts w:ascii="Book Antiqua" w:hAnsi="Book Antiqua" w:cs="Times New Roman"/>
          <w:sz w:val="24"/>
          <w:szCs w:val="24"/>
          <w:lang w:val="en-GB"/>
        </w:rPr>
        <w:t>IDO</w:t>
      </w:r>
      <w:r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 xml:space="preserve">at either the </w:t>
      </w:r>
      <w:r w:rsidRPr="00F11FE7">
        <w:rPr>
          <w:rFonts w:ascii="Book Antiqua" w:hAnsi="Book Antiqua" w:cs="Times New Roman"/>
          <w:sz w:val="24"/>
          <w:szCs w:val="24"/>
          <w:lang w:val="en-GB"/>
        </w:rPr>
        <w:t xml:space="preserve">gene </w:t>
      </w:r>
      <w:r w:rsidR="00BC54C9" w:rsidRPr="00F11FE7">
        <w:rPr>
          <w:rFonts w:ascii="Book Antiqua" w:hAnsi="Book Antiqua" w:cs="Times New Roman"/>
          <w:sz w:val="24"/>
          <w:szCs w:val="24"/>
          <w:lang w:val="en-GB"/>
        </w:rPr>
        <w:t xml:space="preserve">or </w:t>
      </w:r>
      <w:r w:rsidRPr="00F11FE7">
        <w:rPr>
          <w:rFonts w:ascii="Book Antiqua" w:hAnsi="Book Antiqua" w:cs="Times New Roman"/>
          <w:sz w:val="24"/>
          <w:szCs w:val="24"/>
          <w:lang w:val="en-GB"/>
        </w:rPr>
        <w:t>protein level</w:t>
      </w:r>
      <w:r w:rsidR="001E2BAB" w:rsidRPr="00F11FE7">
        <w:rPr>
          <w:rFonts w:ascii="Book Antiqua" w:hAnsi="Book Antiqua" w:cs="Times New Roman"/>
          <w:sz w:val="24"/>
          <w:szCs w:val="24"/>
          <w:vertAlign w:val="superscript"/>
          <w:lang w:val="en-GB"/>
        </w:rPr>
        <w:t>[68]</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3B5BBE" w:rsidRPr="00F11FE7">
        <w:rPr>
          <w:rFonts w:ascii="Book Antiqua" w:hAnsi="Book Antiqua" w:cs="Times New Roman"/>
          <w:sz w:val="24"/>
          <w:szCs w:val="24"/>
          <w:lang w:val="en-GB"/>
        </w:rPr>
        <w:t>A</w:t>
      </w:r>
      <w:r w:rsidRPr="00F11FE7">
        <w:rPr>
          <w:rFonts w:ascii="Book Antiqua" w:hAnsi="Book Antiqua" w:cs="Times New Roman"/>
          <w:sz w:val="24"/>
          <w:szCs w:val="24"/>
          <w:lang w:val="en-GB"/>
        </w:rPr>
        <w:t xml:space="preserve"> study </w:t>
      </w:r>
      <w:r w:rsidR="00BC54C9" w:rsidRPr="00F11FE7">
        <w:rPr>
          <w:rFonts w:ascii="Book Antiqua" w:hAnsi="Book Antiqua" w:cs="Times New Roman"/>
          <w:sz w:val="24"/>
          <w:szCs w:val="24"/>
          <w:lang w:val="en-GB"/>
        </w:rPr>
        <w:t xml:space="preserve">of </w:t>
      </w:r>
      <w:r w:rsidRPr="00F11FE7">
        <w:rPr>
          <w:rFonts w:ascii="Book Antiqua" w:hAnsi="Book Antiqua" w:cs="Times New Roman"/>
          <w:sz w:val="24"/>
          <w:szCs w:val="24"/>
          <w:lang w:val="en-GB"/>
        </w:rPr>
        <w:t xml:space="preserve">DPSCs found that </w:t>
      </w:r>
      <w:r w:rsidRPr="00F11FE7">
        <w:rPr>
          <w:rFonts w:ascii="Book Antiqua" w:hAnsi="Book Antiqua" w:cs="Times New Roman"/>
          <w:sz w:val="24"/>
          <w:szCs w:val="24"/>
          <w:lang w:val="en-GB"/>
        </w:rPr>
        <w:lastRenderedPageBreak/>
        <w:t xml:space="preserve">Pam3CSK4 and </w:t>
      </w:r>
      <w:r w:rsidRPr="00F11FE7">
        <w:rPr>
          <w:rFonts w:ascii="Book Antiqua" w:hAnsi="Book Antiqua" w:cs="Times New Roman"/>
          <w:i/>
          <w:sz w:val="24"/>
          <w:szCs w:val="24"/>
          <w:lang w:val="en-GB"/>
        </w:rPr>
        <w:t>E. coli</w:t>
      </w:r>
      <w:r w:rsidR="00BC54C9" w:rsidRPr="00F11FE7">
        <w:rPr>
          <w:rFonts w:ascii="Book Antiqua" w:hAnsi="Book Antiqua" w:cs="Times New Roman"/>
          <w:i/>
          <w:sz w:val="24"/>
          <w:szCs w:val="24"/>
          <w:lang w:val="en-GB"/>
        </w:rPr>
        <w:t>-</w:t>
      </w:r>
      <w:r w:rsidR="00BC54C9" w:rsidRPr="00F11FE7">
        <w:rPr>
          <w:rFonts w:ascii="Book Antiqua" w:hAnsi="Book Antiqua" w:cs="Times New Roman"/>
          <w:sz w:val="24"/>
          <w:szCs w:val="24"/>
          <w:lang w:val="en-GB"/>
        </w:rPr>
        <w:t>derived</w:t>
      </w:r>
      <w:r w:rsidRPr="00F11FE7">
        <w:rPr>
          <w:rFonts w:ascii="Book Antiqua" w:hAnsi="Book Antiqua" w:cs="Times New Roman"/>
          <w:sz w:val="24"/>
          <w:szCs w:val="24"/>
          <w:lang w:val="en-GB"/>
        </w:rPr>
        <w:t xml:space="preserve"> LPS have no effect on </w:t>
      </w:r>
      <w:r w:rsidR="00236D75" w:rsidRPr="00F11FE7">
        <w:rPr>
          <w:rFonts w:ascii="Book Antiqua" w:hAnsi="Book Antiqua" w:cs="Times New Roman"/>
          <w:sz w:val="24"/>
          <w:szCs w:val="24"/>
          <w:lang w:val="en-GB"/>
        </w:rPr>
        <w:t>IDO</w:t>
      </w:r>
      <w:r w:rsidRPr="00F11FE7">
        <w:rPr>
          <w:rFonts w:ascii="Book Antiqua" w:hAnsi="Book Antiqua" w:cs="Times New Roman"/>
          <w:sz w:val="24"/>
          <w:szCs w:val="24"/>
          <w:lang w:val="en-GB"/>
        </w:rPr>
        <w:t xml:space="preserve"> protein expression but are able to enhance IFN-</w:t>
      </w:r>
      <w:r w:rsidR="00817958" w:rsidRPr="00F11FE7">
        <w:rPr>
          <w:rFonts w:ascii="Book Antiqua" w:hAnsi="Book Antiqua" w:cs="Times New Roman"/>
          <w:sz w:val="24"/>
          <w:szCs w:val="24"/>
          <w:lang w:val="en-GB"/>
        </w:rPr>
        <w:t>γ</w:t>
      </w:r>
      <w:r w:rsidRPr="00F11FE7">
        <w:rPr>
          <w:rFonts w:ascii="Book Antiqua" w:hAnsi="Book Antiqua" w:cs="Times New Roman"/>
          <w:sz w:val="24"/>
          <w:szCs w:val="24"/>
          <w:lang w:val="en-GB"/>
        </w:rPr>
        <w:t xml:space="preserve">-induced </w:t>
      </w:r>
      <w:r w:rsidR="00236D75" w:rsidRPr="00F11FE7">
        <w:rPr>
          <w:rFonts w:ascii="Book Antiqua" w:hAnsi="Book Antiqua" w:cs="Times New Roman"/>
          <w:sz w:val="24"/>
          <w:szCs w:val="24"/>
          <w:lang w:val="en-GB"/>
        </w:rPr>
        <w:t>IDO</w:t>
      </w:r>
      <w:r w:rsidRPr="00F11FE7">
        <w:rPr>
          <w:rFonts w:ascii="Book Antiqua" w:hAnsi="Book Antiqua" w:cs="Times New Roman"/>
          <w:sz w:val="24"/>
          <w:szCs w:val="24"/>
          <w:lang w:val="en-GB"/>
        </w:rPr>
        <w:t xml:space="preserve"> expression</w:t>
      </w:r>
      <w:r w:rsidR="001E2BAB" w:rsidRPr="00F11FE7">
        <w:rPr>
          <w:rFonts w:ascii="Book Antiqua" w:hAnsi="Book Antiqua" w:cs="Times New Roman"/>
          <w:sz w:val="24"/>
          <w:szCs w:val="24"/>
          <w:vertAlign w:val="superscript"/>
          <w:lang w:val="en-GB"/>
        </w:rPr>
        <w:t>[69]</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Another study found that the expression of IDO in DPSCs </w:t>
      </w:r>
      <w:r w:rsidR="00817958" w:rsidRPr="00F11FE7">
        <w:rPr>
          <w:rFonts w:ascii="Book Antiqua" w:hAnsi="Book Antiqua" w:cs="Times New Roman"/>
          <w:sz w:val="24"/>
          <w:szCs w:val="24"/>
          <w:lang w:val="en-GB"/>
        </w:rPr>
        <w:t>is</w:t>
      </w:r>
      <w:r w:rsidRPr="00F11FE7">
        <w:rPr>
          <w:rFonts w:ascii="Book Antiqua" w:hAnsi="Book Antiqua" w:cs="Times New Roman"/>
          <w:sz w:val="24"/>
          <w:szCs w:val="24"/>
          <w:lang w:val="en-GB"/>
        </w:rPr>
        <w:t xml:space="preserve"> enhanced by </w:t>
      </w:r>
      <w:r w:rsidRPr="00F11FE7">
        <w:rPr>
          <w:rFonts w:ascii="Book Antiqua" w:hAnsi="Book Antiqua" w:cs="Times New Roman"/>
          <w:i/>
          <w:sz w:val="24"/>
          <w:szCs w:val="24"/>
          <w:lang w:val="en-GB"/>
        </w:rPr>
        <w:t>E. coli</w:t>
      </w:r>
      <w:r w:rsidR="00BC54C9" w:rsidRPr="00F11FE7">
        <w:rPr>
          <w:rFonts w:ascii="Book Antiqua" w:hAnsi="Book Antiqua" w:cs="Times New Roman"/>
          <w:sz w:val="24"/>
          <w:szCs w:val="24"/>
          <w:lang w:val="en-GB"/>
        </w:rPr>
        <w:t>-derived</w:t>
      </w:r>
      <w:r w:rsidRPr="00F11FE7">
        <w:rPr>
          <w:rFonts w:ascii="Book Antiqua" w:hAnsi="Book Antiqua" w:cs="Times New Roman"/>
          <w:sz w:val="24"/>
          <w:szCs w:val="24"/>
          <w:lang w:val="en-GB"/>
        </w:rPr>
        <w:t xml:space="preserve"> LPS </w:t>
      </w:r>
      <w:r w:rsidR="00BC54C9" w:rsidRPr="00F11FE7">
        <w:rPr>
          <w:rFonts w:ascii="Book Antiqua" w:hAnsi="Book Antiqua" w:cs="Times New Roman"/>
          <w:sz w:val="24"/>
          <w:szCs w:val="24"/>
          <w:lang w:val="en-GB"/>
        </w:rPr>
        <w:t xml:space="preserve">at </w:t>
      </w:r>
      <w:r w:rsidRPr="00F11FE7">
        <w:rPr>
          <w:rFonts w:ascii="Book Antiqua" w:hAnsi="Book Antiqua" w:cs="Times New Roman"/>
          <w:sz w:val="24"/>
          <w:szCs w:val="24"/>
          <w:lang w:val="en-GB"/>
        </w:rPr>
        <w:t xml:space="preserve">both </w:t>
      </w:r>
      <w:r w:rsidR="00BC54C9"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gene and protein levels after prolonged stimulation for up to 48 h</w:t>
      </w:r>
      <w:r w:rsidR="001E2BAB" w:rsidRPr="00F11FE7">
        <w:rPr>
          <w:rFonts w:ascii="Book Antiqua" w:hAnsi="Book Antiqua" w:cs="Times New Roman"/>
          <w:sz w:val="24"/>
          <w:szCs w:val="24"/>
          <w:vertAlign w:val="superscript"/>
          <w:lang w:val="en-GB"/>
        </w:rPr>
        <w:t>[31]</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8E0944" w:rsidRPr="00F11FE7">
        <w:rPr>
          <w:rFonts w:ascii="Book Antiqua" w:hAnsi="Book Antiqua" w:cs="Times New Roman"/>
          <w:sz w:val="24"/>
          <w:szCs w:val="24"/>
          <w:lang w:val="en-GB"/>
        </w:rPr>
        <w:t xml:space="preserve">In </w:t>
      </w:r>
      <w:r w:rsidR="00817958" w:rsidRPr="00F11FE7">
        <w:rPr>
          <w:rFonts w:ascii="Book Antiqua" w:hAnsi="Book Antiqua" w:cs="Times New Roman"/>
          <w:sz w:val="24"/>
          <w:szCs w:val="24"/>
          <w:lang w:val="en-GB"/>
        </w:rPr>
        <w:t>GFs</w:t>
      </w:r>
      <w:r w:rsidR="008E0944" w:rsidRPr="00F11FE7">
        <w:rPr>
          <w:rFonts w:ascii="Book Antiqua" w:hAnsi="Book Antiqua" w:cs="Times New Roman"/>
          <w:sz w:val="24"/>
          <w:szCs w:val="24"/>
          <w:lang w:val="en-GB"/>
        </w:rPr>
        <w:t xml:space="preserve">, </w:t>
      </w:r>
      <w:r w:rsidR="008E0944" w:rsidRPr="00F11FE7">
        <w:rPr>
          <w:rFonts w:ascii="Book Antiqua" w:hAnsi="Book Antiqua" w:cs="Times New Roman"/>
          <w:i/>
          <w:sz w:val="24"/>
          <w:szCs w:val="24"/>
          <w:lang w:val="en-GB"/>
        </w:rPr>
        <w:t>P. gingivalis</w:t>
      </w:r>
      <w:r w:rsidR="00BC54C9" w:rsidRPr="00F11FE7">
        <w:rPr>
          <w:rFonts w:ascii="Book Antiqua" w:hAnsi="Book Antiqua" w:cs="Times New Roman"/>
          <w:sz w:val="24"/>
          <w:szCs w:val="24"/>
          <w:lang w:val="en-GB"/>
        </w:rPr>
        <w:t>-derived</w:t>
      </w:r>
      <w:r w:rsidR="008E0944" w:rsidRPr="00F11FE7">
        <w:rPr>
          <w:rFonts w:ascii="Book Antiqua" w:hAnsi="Book Antiqua" w:cs="Times New Roman"/>
          <w:sz w:val="24"/>
          <w:szCs w:val="24"/>
          <w:lang w:val="en-GB"/>
        </w:rPr>
        <w:t xml:space="preserve"> LPS </w:t>
      </w:r>
      <w:r w:rsidR="00BC54C9" w:rsidRPr="00F11FE7">
        <w:rPr>
          <w:rFonts w:ascii="Book Antiqua" w:hAnsi="Book Antiqua" w:cs="Times New Roman"/>
          <w:sz w:val="24"/>
          <w:szCs w:val="24"/>
          <w:lang w:val="en-GB"/>
        </w:rPr>
        <w:t xml:space="preserve">induces </w:t>
      </w:r>
      <w:r w:rsidR="008E0944" w:rsidRPr="00F11FE7">
        <w:rPr>
          <w:rFonts w:ascii="Book Antiqua" w:hAnsi="Book Antiqua" w:cs="Times New Roman"/>
          <w:sz w:val="24"/>
          <w:szCs w:val="24"/>
          <w:lang w:val="en-GB"/>
        </w:rPr>
        <w:t>a significant increase in the gene expression of IDO but has no effect on IDO activity</w:t>
      </w:r>
      <w:r w:rsidR="001E2BAB" w:rsidRPr="00F11FE7">
        <w:rPr>
          <w:rFonts w:ascii="Book Antiqua" w:hAnsi="Book Antiqua" w:cs="Times New Roman"/>
          <w:sz w:val="24"/>
          <w:szCs w:val="24"/>
          <w:vertAlign w:val="superscript"/>
          <w:lang w:val="en-GB"/>
        </w:rPr>
        <w:t>[71]</w:t>
      </w:r>
      <w:r w:rsidR="00C065EA" w:rsidRPr="00F11FE7">
        <w:rPr>
          <w:rFonts w:ascii="Book Antiqua" w:hAnsi="Book Antiqua" w:cs="Times New Roman"/>
          <w:sz w:val="24"/>
          <w:szCs w:val="24"/>
          <w:lang w:val="en-GB"/>
        </w:rPr>
        <w:t>.</w:t>
      </w:r>
      <w:r w:rsidR="008E0944"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 xml:space="preserve">In an additional study, the </w:t>
      </w:r>
      <w:r w:rsidR="000F41D1" w:rsidRPr="00F11FE7">
        <w:rPr>
          <w:rFonts w:ascii="Book Antiqua" w:hAnsi="Book Antiqua" w:cs="Times New Roman"/>
          <w:sz w:val="24"/>
          <w:szCs w:val="24"/>
          <w:lang w:val="en-GB"/>
        </w:rPr>
        <w:t xml:space="preserve">same group </w:t>
      </w:r>
      <w:r w:rsidR="00BC54C9" w:rsidRPr="00F11FE7">
        <w:rPr>
          <w:rFonts w:ascii="Book Antiqua" w:hAnsi="Book Antiqua" w:cs="Times New Roman"/>
          <w:sz w:val="24"/>
          <w:szCs w:val="24"/>
          <w:lang w:val="en-GB"/>
        </w:rPr>
        <w:t xml:space="preserve">reported </w:t>
      </w:r>
      <w:r w:rsidR="000F41D1" w:rsidRPr="00F11FE7">
        <w:rPr>
          <w:rFonts w:ascii="Book Antiqua" w:hAnsi="Book Antiqua" w:cs="Times New Roman"/>
          <w:sz w:val="24"/>
          <w:szCs w:val="24"/>
          <w:lang w:val="en-GB"/>
        </w:rPr>
        <w:t xml:space="preserve">that </w:t>
      </w:r>
      <w:r w:rsidR="00BC54C9" w:rsidRPr="00F11FE7">
        <w:rPr>
          <w:rFonts w:ascii="Book Antiqua" w:hAnsi="Book Antiqua" w:cs="Times New Roman"/>
          <w:sz w:val="24"/>
          <w:szCs w:val="24"/>
          <w:lang w:val="en-GB"/>
        </w:rPr>
        <w:t xml:space="preserve">the </w:t>
      </w:r>
      <w:r w:rsidR="000F41D1" w:rsidRPr="00F11FE7">
        <w:rPr>
          <w:rFonts w:ascii="Book Antiqua" w:hAnsi="Book Antiqua" w:cs="Times New Roman"/>
          <w:sz w:val="24"/>
          <w:szCs w:val="24"/>
          <w:lang w:val="en-GB"/>
        </w:rPr>
        <w:t xml:space="preserve">mRNA expression of </w:t>
      </w:r>
      <w:r w:rsidR="001F3CD1" w:rsidRPr="00F11FE7">
        <w:rPr>
          <w:rFonts w:ascii="Book Antiqua" w:hAnsi="Book Antiqua" w:cs="Times New Roman"/>
          <w:sz w:val="24"/>
          <w:szCs w:val="24"/>
          <w:lang w:val="en-GB"/>
        </w:rPr>
        <w:t>IDO</w:t>
      </w:r>
      <w:r w:rsidR="000F41D1" w:rsidRPr="00F11FE7">
        <w:rPr>
          <w:rFonts w:ascii="Book Antiqua" w:hAnsi="Book Antiqua" w:cs="Times New Roman"/>
          <w:sz w:val="24"/>
          <w:szCs w:val="24"/>
          <w:lang w:val="en-GB"/>
        </w:rPr>
        <w:t xml:space="preserve"> in gingival cells </w:t>
      </w:r>
      <w:r w:rsidR="00BC54C9" w:rsidRPr="00F11FE7">
        <w:rPr>
          <w:rFonts w:ascii="Book Antiqua" w:hAnsi="Book Antiqua" w:cs="Times New Roman"/>
          <w:sz w:val="24"/>
          <w:szCs w:val="24"/>
          <w:lang w:val="en-GB"/>
        </w:rPr>
        <w:t xml:space="preserve">can </w:t>
      </w:r>
      <w:r w:rsidR="000F41D1" w:rsidRPr="00F11FE7">
        <w:rPr>
          <w:rFonts w:ascii="Book Antiqua" w:hAnsi="Book Antiqua" w:cs="Times New Roman"/>
          <w:sz w:val="24"/>
          <w:szCs w:val="24"/>
          <w:lang w:val="en-GB"/>
        </w:rPr>
        <w:t xml:space="preserve">be induced by bacterial LPS, </w:t>
      </w:r>
      <w:r w:rsidR="00BC54C9" w:rsidRPr="00F11FE7">
        <w:rPr>
          <w:rFonts w:ascii="Book Antiqua" w:hAnsi="Book Antiqua" w:cs="Times New Roman"/>
          <w:sz w:val="24"/>
          <w:szCs w:val="24"/>
          <w:lang w:val="en-GB"/>
        </w:rPr>
        <w:t xml:space="preserve">the </w:t>
      </w:r>
      <w:r w:rsidR="003D734F" w:rsidRPr="00F11FE7">
        <w:rPr>
          <w:rFonts w:ascii="Book Antiqua" w:hAnsi="Book Antiqua" w:cs="Times New Roman"/>
          <w:sz w:val="24"/>
          <w:szCs w:val="24"/>
          <w:lang w:val="en-GB"/>
        </w:rPr>
        <w:t>TLR-3</w:t>
      </w:r>
      <w:r w:rsidR="000F41D1" w:rsidRPr="00F11FE7">
        <w:rPr>
          <w:rFonts w:ascii="Book Antiqua" w:hAnsi="Book Antiqua" w:cs="Times New Roman"/>
          <w:sz w:val="24"/>
          <w:szCs w:val="24"/>
          <w:lang w:val="en-GB"/>
        </w:rPr>
        <w:t xml:space="preserve"> agonist Poly I:C, </w:t>
      </w:r>
      <w:r w:rsidR="001741AC" w:rsidRPr="00F11FE7">
        <w:rPr>
          <w:rFonts w:ascii="Book Antiqua" w:hAnsi="Book Antiqua" w:cs="Times New Roman"/>
          <w:sz w:val="24"/>
          <w:szCs w:val="24"/>
          <w:lang w:val="en-GB"/>
        </w:rPr>
        <w:t xml:space="preserve">and </w:t>
      </w:r>
      <w:r w:rsidR="00BC54C9" w:rsidRPr="00F11FE7">
        <w:rPr>
          <w:rFonts w:ascii="Book Antiqua" w:hAnsi="Book Antiqua" w:cs="Times New Roman"/>
          <w:sz w:val="24"/>
          <w:szCs w:val="24"/>
          <w:lang w:val="en-GB"/>
        </w:rPr>
        <w:t xml:space="preserve">the </w:t>
      </w:r>
      <w:r w:rsidR="000F41D1" w:rsidRPr="00F11FE7">
        <w:rPr>
          <w:rFonts w:ascii="Book Antiqua" w:hAnsi="Book Antiqua" w:cs="Times New Roman"/>
          <w:sz w:val="24"/>
          <w:szCs w:val="24"/>
          <w:lang w:val="en-GB"/>
        </w:rPr>
        <w:t xml:space="preserve">TLR5 agonist flagellin but not by </w:t>
      </w:r>
      <w:r w:rsidR="00BC54C9" w:rsidRPr="00F11FE7">
        <w:rPr>
          <w:rFonts w:ascii="Book Antiqua" w:hAnsi="Book Antiqua" w:cs="Times New Roman"/>
          <w:sz w:val="24"/>
          <w:szCs w:val="24"/>
          <w:lang w:val="en-GB"/>
        </w:rPr>
        <w:t xml:space="preserve">the </w:t>
      </w:r>
      <w:r w:rsidR="000F41D1" w:rsidRPr="00F11FE7">
        <w:rPr>
          <w:rFonts w:ascii="Book Antiqua" w:hAnsi="Book Antiqua" w:cs="Times New Roman"/>
          <w:sz w:val="24"/>
          <w:szCs w:val="24"/>
          <w:lang w:val="en-GB"/>
        </w:rPr>
        <w:t>TLR-7 agonist loxoribine</w:t>
      </w:r>
      <w:r w:rsidR="0080647A" w:rsidRPr="00F11FE7">
        <w:rPr>
          <w:rFonts w:ascii="Book Antiqua" w:hAnsi="Book Antiqua" w:cs="Times New Roman"/>
          <w:sz w:val="24"/>
          <w:szCs w:val="24"/>
          <w:lang w:val="en-GB"/>
        </w:rPr>
        <w:t xml:space="preserve">, and the effect of Poly I:C was significantly higher </w:t>
      </w:r>
      <w:r w:rsidR="00BC54C9" w:rsidRPr="00F11FE7">
        <w:rPr>
          <w:rFonts w:ascii="Book Antiqua" w:hAnsi="Book Antiqua" w:cs="Times New Roman"/>
          <w:sz w:val="24"/>
          <w:szCs w:val="24"/>
          <w:lang w:val="en-GB"/>
        </w:rPr>
        <w:t xml:space="preserve">than that of the </w:t>
      </w:r>
      <w:r w:rsidR="0080647A" w:rsidRPr="00F11FE7">
        <w:rPr>
          <w:rFonts w:ascii="Book Antiqua" w:hAnsi="Book Antiqua" w:cs="Times New Roman"/>
          <w:sz w:val="24"/>
          <w:szCs w:val="24"/>
          <w:lang w:val="en-GB"/>
        </w:rPr>
        <w:t>other TLR agonists</w:t>
      </w:r>
      <w:r w:rsidR="001E2BAB" w:rsidRPr="00F11FE7">
        <w:rPr>
          <w:rFonts w:ascii="Book Antiqua" w:hAnsi="Book Antiqua" w:cs="Times New Roman"/>
          <w:sz w:val="24"/>
          <w:szCs w:val="24"/>
          <w:vertAlign w:val="superscript"/>
          <w:lang w:val="en-GB"/>
        </w:rPr>
        <w:t>[70]</w:t>
      </w:r>
      <w:r w:rsidR="00C065EA" w:rsidRPr="00F11FE7">
        <w:rPr>
          <w:rFonts w:ascii="Book Antiqua" w:hAnsi="Book Antiqua" w:cs="Times New Roman"/>
          <w:sz w:val="24"/>
          <w:szCs w:val="24"/>
          <w:lang w:val="en-GB"/>
        </w:rPr>
        <w:t>.</w:t>
      </w:r>
      <w:r w:rsidR="000F41D1" w:rsidRPr="00F11FE7">
        <w:rPr>
          <w:rFonts w:ascii="Book Antiqua" w:hAnsi="Book Antiqua" w:cs="Times New Roman"/>
          <w:sz w:val="24"/>
          <w:szCs w:val="24"/>
          <w:lang w:val="en-GB"/>
        </w:rPr>
        <w:t xml:space="preserve"> </w:t>
      </w:r>
      <w:r w:rsidR="00855163" w:rsidRPr="00F11FE7">
        <w:rPr>
          <w:rFonts w:ascii="Book Antiqua" w:hAnsi="Book Antiqua" w:cs="Times New Roman"/>
          <w:sz w:val="24"/>
          <w:szCs w:val="24"/>
          <w:lang w:val="en-GB"/>
        </w:rPr>
        <w:t>In STRO-1</w:t>
      </w:r>
      <w:r w:rsidR="00246792" w:rsidRPr="00F11FE7">
        <w:rPr>
          <w:rFonts w:ascii="Book Antiqua" w:hAnsi="Book Antiqua" w:cs="Times New Roman"/>
          <w:sz w:val="24"/>
          <w:szCs w:val="24"/>
          <w:vertAlign w:val="superscript"/>
          <w:lang w:val="en-GB"/>
        </w:rPr>
        <w:t>+</w:t>
      </w:r>
      <w:r w:rsidR="00246792" w:rsidRPr="00F11FE7">
        <w:rPr>
          <w:rFonts w:ascii="Book Antiqua" w:hAnsi="Book Antiqua" w:cs="Times New Roman"/>
          <w:sz w:val="24"/>
          <w:szCs w:val="24"/>
          <w:lang w:val="en-GB"/>
        </w:rPr>
        <w:t xml:space="preserve"> </w:t>
      </w:r>
      <w:r w:rsidR="00855163" w:rsidRPr="00F11FE7">
        <w:rPr>
          <w:rFonts w:ascii="Book Antiqua" w:hAnsi="Book Antiqua" w:cs="Times New Roman"/>
          <w:sz w:val="24"/>
          <w:szCs w:val="24"/>
          <w:lang w:val="en-GB"/>
        </w:rPr>
        <w:t xml:space="preserve">GMSCs, </w:t>
      </w:r>
      <w:r w:rsidRPr="00F11FE7">
        <w:rPr>
          <w:rFonts w:ascii="Book Antiqua" w:hAnsi="Book Antiqua" w:cs="Times New Roman"/>
          <w:sz w:val="24"/>
          <w:szCs w:val="24"/>
          <w:lang w:val="en-GB"/>
        </w:rPr>
        <w:t xml:space="preserve">IDO </w:t>
      </w:r>
      <w:r w:rsidR="00855163" w:rsidRPr="00F11FE7">
        <w:rPr>
          <w:rFonts w:ascii="Book Antiqua" w:hAnsi="Book Antiqua" w:cs="Times New Roman"/>
          <w:sz w:val="24"/>
          <w:szCs w:val="24"/>
          <w:lang w:val="en-GB"/>
        </w:rPr>
        <w:t xml:space="preserve">mRNA expression </w:t>
      </w:r>
      <w:r w:rsidR="00246792" w:rsidRPr="00F11FE7">
        <w:rPr>
          <w:rFonts w:ascii="Book Antiqua" w:hAnsi="Book Antiqua" w:cs="Times New Roman"/>
          <w:sz w:val="24"/>
          <w:szCs w:val="24"/>
          <w:lang w:val="en-GB"/>
        </w:rPr>
        <w:t xml:space="preserve">is </w:t>
      </w:r>
      <w:r w:rsidR="00855163" w:rsidRPr="00F11FE7">
        <w:rPr>
          <w:rFonts w:ascii="Book Antiqua" w:hAnsi="Book Antiqua" w:cs="Times New Roman"/>
          <w:sz w:val="24"/>
          <w:szCs w:val="24"/>
          <w:lang w:val="en-GB"/>
        </w:rPr>
        <w:t xml:space="preserve">induced only by </w:t>
      </w:r>
      <w:r w:rsidR="00BC54C9" w:rsidRPr="00F11FE7">
        <w:rPr>
          <w:rFonts w:ascii="Book Antiqua" w:hAnsi="Book Antiqua" w:cs="Times New Roman"/>
          <w:sz w:val="24"/>
          <w:szCs w:val="24"/>
          <w:lang w:val="en-GB"/>
        </w:rPr>
        <w:t xml:space="preserve">a </w:t>
      </w:r>
      <w:r w:rsidR="003D734F" w:rsidRPr="00F11FE7">
        <w:rPr>
          <w:rFonts w:ascii="Book Antiqua" w:hAnsi="Book Antiqua" w:cs="Times New Roman"/>
          <w:sz w:val="24"/>
          <w:szCs w:val="24"/>
          <w:lang w:val="en-GB"/>
        </w:rPr>
        <w:t>TLR-3</w:t>
      </w:r>
      <w:r w:rsidR="00855163" w:rsidRPr="00F11FE7">
        <w:rPr>
          <w:rFonts w:ascii="Book Antiqua" w:hAnsi="Book Antiqua" w:cs="Times New Roman"/>
          <w:sz w:val="24"/>
          <w:szCs w:val="24"/>
          <w:lang w:val="en-GB"/>
        </w:rPr>
        <w:t xml:space="preserve"> agonist and not by agonists of TLR-1,</w:t>
      </w:r>
      <w:r w:rsidR="00BC54C9" w:rsidRPr="00F11FE7">
        <w:rPr>
          <w:rFonts w:ascii="Book Antiqua" w:hAnsi="Book Antiqua" w:cs="Times New Roman"/>
          <w:sz w:val="24"/>
          <w:szCs w:val="24"/>
          <w:lang w:val="en-GB"/>
        </w:rPr>
        <w:t xml:space="preserve"> </w:t>
      </w:r>
      <w:r w:rsidR="00855163" w:rsidRPr="00F11FE7">
        <w:rPr>
          <w:rFonts w:ascii="Book Antiqua" w:hAnsi="Book Antiqua" w:cs="Times New Roman"/>
          <w:sz w:val="24"/>
          <w:szCs w:val="24"/>
          <w:lang w:val="en-GB"/>
        </w:rPr>
        <w:t>2,</w:t>
      </w:r>
      <w:r w:rsidR="00BC54C9" w:rsidRPr="00F11FE7">
        <w:rPr>
          <w:rFonts w:ascii="Book Antiqua" w:hAnsi="Book Antiqua" w:cs="Times New Roman"/>
          <w:sz w:val="24"/>
          <w:szCs w:val="24"/>
          <w:lang w:val="en-GB"/>
        </w:rPr>
        <w:t xml:space="preserve"> </w:t>
      </w:r>
      <w:r w:rsidR="00855163" w:rsidRPr="00F11FE7">
        <w:rPr>
          <w:rFonts w:ascii="Book Antiqua" w:hAnsi="Book Antiqua" w:cs="Times New Roman"/>
          <w:sz w:val="24"/>
          <w:szCs w:val="24"/>
          <w:lang w:val="en-GB"/>
        </w:rPr>
        <w:t>4,</w:t>
      </w:r>
      <w:r w:rsidR="00BC54C9" w:rsidRPr="00F11FE7">
        <w:rPr>
          <w:rFonts w:ascii="Book Antiqua" w:hAnsi="Book Antiqua" w:cs="Times New Roman"/>
          <w:sz w:val="24"/>
          <w:szCs w:val="24"/>
          <w:lang w:val="en-GB"/>
        </w:rPr>
        <w:t xml:space="preserve"> </w:t>
      </w:r>
      <w:r w:rsidR="00855163" w:rsidRPr="00F11FE7">
        <w:rPr>
          <w:rFonts w:ascii="Book Antiqua" w:hAnsi="Book Antiqua" w:cs="Times New Roman"/>
          <w:sz w:val="24"/>
          <w:szCs w:val="24"/>
          <w:lang w:val="en-GB"/>
        </w:rPr>
        <w:t>6,</w:t>
      </w:r>
      <w:r w:rsidR="00BC54C9" w:rsidRPr="00F11FE7">
        <w:rPr>
          <w:rFonts w:ascii="Book Antiqua" w:hAnsi="Book Antiqua" w:cs="Times New Roman"/>
          <w:sz w:val="24"/>
          <w:szCs w:val="24"/>
          <w:lang w:val="en-GB"/>
        </w:rPr>
        <w:t xml:space="preserve"> or </w:t>
      </w:r>
      <w:r w:rsidR="00855163" w:rsidRPr="00F11FE7">
        <w:rPr>
          <w:rFonts w:ascii="Book Antiqua" w:hAnsi="Book Antiqua" w:cs="Times New Roman"/>
          <w:sz w:val="24"/>
          <w:szCs w:val="24"/>
          <w:lang w:val="en-GB"/>
        </w:rPr>
        <w:t>7</w:t>
      </w:r>
      <w:r w:rsidR="001E2BAB" w:rsidRPr="00F11FE7">
        <w:rPr>
          <w:rFonts w:ascii="Book Antiqua" w:hAnsi="Book Antiqua" w:cs="Times New Roman"/>
          <w:sz w:val="24"/>
          <w:szCs w:val="24"/>
          <w:vertAlign w:val="superscript"/>
          <w:lang w:val="en-GB"/>
        </w:rPr>
        <w:t>[77]</w:t>
      </w:r>
      <w:r w:rsidR="00C065EA" w:rsidRPr="00F11FE7">
        <w:rPr>
          <w:rFonts w:ascii="Book Antiqua" w:hAnsi="Book Antiqua" w:cs="Times New Roman"/>
          <w:sz w:val="24"/>
          <w:szCs w:val="24"/>
          <w:lang w:val="en-GB"/>
        </w:rPr>
        <w:t>.</w:t>
      </w:r>
      <w:r w:rsidR="00855163" w:rsidRPr="00F11FE7">
        <w:rPr>
          <w:rFonts w:ascii="Book Antiqua" w:hAnsi="Book Antiqua" w:cs="Times New Roman"/>
          <w:sz w:val="24"/>
          <w:szCs w:val="24"/>
          <w:lang w:val="en-GB"/>
        </w:rPr>
        <w:t xml:space="preserve"> </w:t>
      </w:r>
      <w:r w:rsidR="0054227F" w:rsidRPr="00F11FE7">
        <w:rPr>
          <w:rFonts w:ascii="Book Antiqua" w:hAnsi="Book Antiqua" w:cs="Times New Roman"/>
          <w:sz w:val="24"/>
          <w:szCs w:val="24"/>
          <w:lang w:val="en-GB"/>
        </w:rPr>
        <w:t>The effect of TLR agonist</w:t>
      </w:r>
      <w:r w:rsidR="001741AC" w:rsidRPr="00F11FE7">
        <w:rPr>
          <w:rFonts w:ascii="Book Antiqua" w:hAnsi="Book Antiqua" w:cs="Times New Roman"/>
          <w:sz w:val="24"/>
          <w:szCs w:val="24"/>
          <w:lang w:val="en-GB"/>
        </w:rPr>
        <w:t>s</w:t>
      </w:r>
      <w:r w:rsidR="0054227F" w:rsidRPr="00F11FE7">
        <w:rPr>
          <w:rFonts w:ascii="Book Antiqua" w:hAnsi="Book Antiqua" w:cs="Times New Roman"/>
          <w:sz w:val="24"/>
          <w:szCs w:val="24"/>
          <w:lang w:val="en-GB"/>
        </w:rPr>
        <w:t xml:space="preserve"> on IDO expression in </w:t>
      </w:r>
      <w:r w:rsidR="00246792" w:rsidRPr="00F11FE7">
        <w:rPr>
          <w:rFonts w:ascii="Book Antiqua" w:hAnsi="Book Antiqua" w:cs="Times New Roman"/>
          <w:sz w:val="24"/>
          <w:szCs w:val="24"/>
          <w:lang w:val="en-GB"/>
        </w:rPr>
        <w:t>dental</w:t>
      </w:r>
      <w:r w:rsidR="0054227F" w:rsidRPr="00F11FE7">
        <w:rPr>
          <w:rFonts w:ascii="Book Antiqua" w:hAnsi="Book Antiqua" w:cs="Times New Roman"/>
          <w:sz w:val="24"/>
          <w:szCs w:val="24"/>
          <w:lang w:val="en-GB"/>
        </w:rPr>
        <w:t xml:space="preserve"> MSCs might also depend on </w:t>
      </w:r>
      <w:r w:rsidR="00BC54C9" w:rsidRPr="00F11FE7">
        <w:rPr>
          <w:rFonts w:ascii="Book Antiqua" w:hAnsi="Book Antiqua" w:cs="Times New Roman"/>
          <w:sz w:val="24"/>
          <w:szCs w:val="24"/>
          <w:lang w:val="en-GB"/>
        </w:rPr>
        <w:t xml:space="preserve">the </w:t>
      </w:r>
      <w:r w:rsidR="0054227F" w:rsidRPr="00F11FE7">
        <w:rPr>
          <w:rFonts w:ascii="Book Antiqua" w:hAnsi="Book Antiqua" w:cs="Times New Roman"/>
          <w:sz w:val="24"/>
          <w:szCs w:val="24"/>
          <w:lang w:val="en-GB"/>
        </w:rPr>
        <w:t>origin</w:t>
      </w:r>
      <w:r w:rsidR="00BC54C9" w:rsidRPr="00F11FE7">
        <w:rPr>
          <w:rFonts w:ascii="Book Antiqua" w:hAnsi="Book Antiqua" w:cs="Times New Roman"/>
          <w:sz w:val="24"/>
          <w:szCs w:val="24"/>
          <w:lang w:val="en-GB"/>
        </w:rPr>
        <w:t xml:space="preserve"> of the MSCs</w:t>
      </w:r>
      <w:r w:rsidR="0054227F" w:rsidRPr="00F11FE7">
        <w:rPr>
          <w:rFonts w:ascii="Book Antiqua" w:hAnsi="Book Antiqua" w:cs="Times New Roman"/>
          <w:sz w:val="24"/>
          <w:szCs w:val="24"/>
          <w:lang w:val="en-GB"/>
        </w:rPr>
        <w:t xml:space="preserve">. For example, IDO expression </w:t>
      </w:r>
      <w:r w:rsidR="00246792" w:rsidRPr="00F11FE7">
        <w:rPr>
          <w:rFonts w:ascii="Book Antiqua" w:hAnsi="Book Antiqua" w:cs="Times New Roman"/>
          <w:sz w:val="24"/>
          <w:szCs w:val="24"/>
          <w:lang w:val="en-GB"/>
        </w:rPr>
        <w:t xml:space="preserve">is </w:t>
      </w:r>
      <w:r w:rsidR="0054227F" w:rsidRPr="00F11FE7">
        <w:rPr>
          <w:rFonts w:ascii="Book Antiqua" w:hAnsi="Book Antiqua" w:cs="Times New Roman"/>
          <w:sz w:val="24"/>
          <w:szCs w:val="24"/>
          <w:lang w:val="en-GB"/>
        </w:rPr>
        <w:t xml:space="preserve">not affected by LPS in DFSCs </w:t>
      </w:r>
      <w:r w:rsidR="00BC54C9" w:rsidRPr="00F11FE7">
        <w:rPr>
          <w:rFonts w:ascii="Book Antiqua" w:hAnsi="Book Antiqua" w:cs="Times New Roman"/>
          <w:sz w:val="24"/>
          <w:szCs w:val="24"/>
          <w:lang w:val="en-GB"/>
        </w:rPr>
        <w:t xml:space="preserve">but </w:t>
      </w:r>
      <w:r w:rsidR="00246792" w:rsidRPr="00F11FE7">
        <w:rPr>
          <w:rFonts w:ascii="Book Antiqua" w:hAnsi="Book Antiqua" w:cs="Times New Roman"/>
          <w:sz w:val="24"/>
          <w:szCs w:val="24"/>
          <w:lang w:val="en-GB"/>
        </w:rPr>
        <w:t xml:space="preserve">is </w:t>
      </w:r>
      <w:r w:rsidR="0054227F" w:rsidRPr="00F11FE7">
        <w:rPr>
          <w:rFonts w:ascii="Book Antiqua" w:hAnsi="Book Antiqua" w:cs="Times New Roman"/>
          <w:sz w:val="24"/>
          <w:szCs w:val="24"/>
          <w:lang w:val="en-GB"/>
        </w:rPr>
        <w:t>inhibited by LPS in DPSCs</w:t>
      </w:r>
      <w:r w:rsidR="001E2BAB" w:rsidRPr="00F11FE7">
        <w:rPr>
          <w:rFonts w:ascii="Book Antiqua" w:hAnsi="Book Antiqua" w:cs="Times New Roman"/>
          <w:sz w:val="24"/>
          <w:szCs w:val="24"/>
          <w:vertAlign w:val="superscript"/>
          <w:lang w:val="en-GB"/>
        </w:rPr>
        <w:t>[61]</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In addition to</w:t>
      </w:r>
      <w:r w:rsidR="00A1282B"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 xml:space="preserve">their </w:t>
      </w:r>
      <w:r w:rsidR="00A1282B" w:rsidRPr="00F11FE7">
        <w:rPr>
          <w:rFonts w:ascii="Book Antiqua" w:hAnsi="Book Antiqua" w:cs="Times New Roman"/>
          <w:sz w:val="24"/>
          <w:szCs w:val="24"/>
          <w:lang w:val="en-GB"/>
        </w:rPr>
        <w:t>direct effect</w:t>
      </w:r>
      <w:r w:rsidR="001741AC" w:rsidRPr="00F11FE7">
        <w:rPr>
          <w:rFonts w:ascii="Book Antiqua" w:hAnsi="Book Antiqua" w:cs="Times New Roman"/>
          <w:sz w:val="24"/>
          <w:szCs w:val="24"/>
          <w:lang w:val="en-GB"/>
        </w:rPr>
        <w:t>s</w:t>
      </w:r>
      <w:r w:rsidR="00A1282B" w:rsidRPr="00F11FE7">
        <w:rPr>
          <w:rFonts w:ascii="Book Antiqua" w:hAnsi="Book Antiqua" w:cs="Times New Roman"/>
          <w:sz w:val="24"/>
          <w:szCs w:val="24"/>
          <w:lang w:val="en-GB"/>
        </w:rPr>
        <w:t>, different bacterial products can induce IDO expression in MSCs indirectly</w:t>
      </w:r>
      <w:r w:rsidR="001F3CD1" w:rsidRPr="00F11FE7">
        <w:rPr>
          <w:rFonts w:ascii="Book Antiqua" w:hAnsi="Book Antiqua" w:cs="Times New Roman"/>
          <w:sz w:val="24"/>
          <w:szCs w:val="24"/>
          <w:lang w:val="en-GB"/>
        </w:rPr>
        <w:t xml:space="preserve"> through </w:t>
      </w:r>
      <w:r w:rsidR="00BC54C9" w:rsidRPr="00F11FE7">
        <w:rPr>
          <w:rFonts w:ascii="Book Antiqua" w:hAnsi="Book Antiqua" w:cs="Times New Roman"/>
          <w:sz w:val="24"/>
          <w:szCs w:val="24"/>
          <w:lang w:val="en-GB"/>
        </w:rPr>
        <w:t xml:space="preserve">the </w:t>
      </w:r>
      <w:r w:rsidR="001F3CD1" w:rsidRPr="00F11FE7">
        <w:rPr>
          <w:rFonts w:ascii="Book Antiqua" w:hAnsi="Book Antiqua" w:cs="Times New Roman"/>
          <w:sz w:val="24"/>
          <w:szCs w:val="24"/>
          <w:lang w:val="en-GB"/>
        </w:rPr>
        <w:t>activation of</w:t>
      </w:r>
      <w:r w:rsidR="00A1282B" w:rsidRPr="00F11FE7">
        <w:rPr>
          <w:rFonts w:ascii="Book Antiqua" w:hAnsi="Book Antiqua" w:cs="Times New Roman"/>
          <w:sz w:val="24"/>
          <w:szCs w:val="24"/>
          <w:lang w:val="en-GB"/>
        </w:rPr>
        <w:t xml:space="preserve"> different immune cells. For example, </w:t>
      </w:r>
      <w:r w:rsidR="00636793" w:rsidRPr="00F11FE7">
        <w:rPr>
          <w:rFonts w:ascii="Book Antiqua" w:hAnsi="Book Antiqua" w:cs="Times New Roman"/>
          <w:sz w:val="24"/>
          <w:szCs w:val="24"/>
          <w:lang w:val="en-GB"/>
        </w:rPr>
        <w:t xml:space="preserve">conditioned medium </w:t>
      </w:r>
      <w:r w:rsidR="00AA3C9E" w:rsidRPr="00F11FE7">
        <w:rPr>
          <w:rFonts w:ascii="Book Antiqua" w:hAnsi="Book Antiqua" w:cs="Times New Roman"/>
          <w:sz w:val="24"/>
          <w:szCs w:val="24"/>
          <w:lang w:val="en-GB"/>
        </w:rPr>
        <w:t xml:space="preserve">from </w:t>
      </w:r>
      <w:r w:rsidR="00636793" w:rsidRPr="00F11FE7">
        <w:rPr>
          <w:rFonts w:ascii="Book Antiqua" w:hAnsi="Book Antiqua" w:cs="Times New Roman"/>
          <w:sz w:val="24"/>
          <w:szCs w:val="24"/>
          <w:lang w:val="en-GB"/>
        </w:rPr>
        <w:t>LPS</w:t>
      </w:r>
      <w:r w:rsidRPr="00F11FE7">
        <w:rPr>
          <w:rFonts w:ascii="Book Antiqua" w:hAnsi="Book Antiqua" w:cs="Times New Roman"/>
          <w:sz w:val="24"/>
          <w:szCs w:val="24"/>
          <w:lang w:val="en-GB"/>
        </w:rPr>
        <w:t>-</w:t>
      </w:r>
      <w:r w:rsidR="00636793" w:rsidRPr="00F11FE7">
        <w:rPr>
          <w:rFonts w:ascii="Book Antiqua" w:hAnsi="Book Antiqua" w:cs="Times New Roman"/>
          <w:sz w:val="24"/>
          <w:szCs w:val="24"/>
          <w:lang w:val="en-GB"/>
        </w:rPr>
        <w:t xml:space="preserve">stimulated PBMCs </w:t>
      </w:r>
      <w:r w:rsidR="00BC54C9" w:rsidRPr="00F11FE7">
        <w:rPr>
          <w:rFonts w:ascii="Book Antiqua" w:hAnsi="Book Antiqua" w:cs="Times New Roman"/>
          <w:sz w:val="24"/>
          <w:szCs w:val="24"/>
          <w:lang w:val="en-GB"/>
        </w:rPr>
        <w:t xml:space="preserve">induces </w:t>
      </w:r>
      <w:r w:rsidR="00636793" w:rsidRPr="00F11FE7">
        <w:rPr>
          <w:rFonts w:ascii="Book Antiqua" w:hAnsi="Book Antiqua" w:cs="Times New Roman"/>
          <w:sz w:val="24"/>
          <w:szCs w:val="24"/>
          <w:lang w:val="en-GB"/>
        </w:rPr>
        <w:t xml:space="preserve">the </w:t>
      </w:r>
      <w:r w:rsidR="00713B08" w:rsidRPr="00F11FE7">
        <w:rPr>
          <w:rFonts w:ascii="Book Antiqua" w:hAnsi="Book Antiqua" w:cs="Times New Roman"/>
          <w:sz w:val="24"/>
          <w:szCs w:val="24"/>
          <w:lang w:val="en-GB"/>
        </w:rPr>
        <w:t xml:space="preserve">expression of IDO and COX-2 in </w:t>
      </w:r>
      <w:r w:rsidR="00636793" w:rsidRPr="00F11FE7">
        <w:rPr>
          <w:rFonts w:ascii="Book Antiqua" w:hAnsi="Book Antiqua" w:cs="Times New Roman"/>
          <w:sz w:val="24"/>
          <w:szCs w:val="24"/>
          <w:lang w:val="en-GB"/>
        </w:rPr>
        <w:t>PDLSCs</w:t>
      </w:r>
      <w:r w:rsidR="001E2BAB" w:rsidRPr="00F11FE7">
        <w:rPr>
          <w:rFonts w:ascii="Book Antiqua" w:hAnsi="Book Antiqua" w:cs="Times New Roman"/>
          <w:sz w:val="24"/>
          <w:szCs w:val="24"/>
          <w:vertAlign w:val="superscript"/>
          <w:lang w:val="en-GB"/>
        </w:rPr>
        <w:t>[67]</w:t>
      </w:r>
      <w:r w:rsidR="00C065EA" w:rsidRPr="00F11FE7">
        <w:rPr>
          <w:rFonts w:ascii="Book Antiqua" w:hAnsi="Book Antiqua" w:cs="Times New Roman"/>
          <w:sz w:val="24"/>
          <w:szCs w:val="24"/>
          <w:lang w:val="en-GB"/>
        </w:rPr>
        <w:t>.</w:t>
      </w:r>
      <w:r w:rsidR="001E2BAB" w:rsidRPr="00F11FE7">
        <w:rPr>
          <w:rFonts w:ascii="Book Antiqua" w:hAnsi="Book Antiqua" w:cs="Times New Roman"/>
          <w:sz w:val="24"/>
          <w:szCs w:val="24"/>
          <w:lang w:val="en-GB"/>
        </w:rPr>
        <w:t xml:space="preserve"> </w:t>
      </w:r>
    </w:p>
    <w:p w:rsidR="00DF5291" w:rsidRPr="00F11FE7" w:rsidRDefault="006B3F92" w:rsidP="00C07F93">
      <w:pPr>
        <w:spacing w:after="0" w:line="360" w:lineRule="auto"/>
        <w:ind w:left="0" w:right="0" w:firstLineChars="300" w:firstLine="720"/>
        <w:rPr>
          <w:rFonts w:ascii="Book Antiqua" w:hAnsi="Book Antiqua" w:cs="Times New Roman"/>
          <w:sz w:val="24"/>
          <w:szCs w:val="24"/>
          <w:lang w:val="en-GB"/>
        </w:rPr>
      </w:pPr>
      <w:r w:rsidRPr="00F11FE7">
        <w:rPr>
          <w:rFonts w:ascii="Book Antiqua" w:hAnsi="Book Antiqua" w:cs="Times New Roman"/>
          <w:sz w:val="24"/>
          <w:szCs w:val="24"/>
          <w:lang w:val="en-GB"/>
        </w:rPr>
        <w:t xml:space="preserve">The expression of other immunomodulatory factors in </w:t>
      </w:r>
      <w:r w:rsidR="00026F72" w:rsidRPr="00F11FE7">
        <w:rPr>
          <w:rFonts w:ascii="Book Antiqua" w:hAnsi="Book Antiqua" w:cs="Times New Roman"/>
          <w:sz w:val="24"/>
          <w:szCs w:val="24"/>
          <w:lang w:val="en-GB"/>
        </w:rPr>
        <w:t xml:space="preserve">dental tissue-derived </w:t>
      </w:r>
      <w:r w:rsidRPr="00F11FE7">
        <w:rPr>
          <w:rFonts w:ascii="Book Antiqua" w:hAnsi="Book Antiqua" w:cs="Times New Roman"/>
          <w:sz w:val="24"/>
          <w:szCs w:val="24"/>
          <w:lang w:val="en-GB"/>
        </w:rPr>
        <w:t>MSCs is also influenced by bacterial products and TLR</w:t>
      </w:r>
      <w:r w:rsidR="00506367"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agonists. </w:t>
      </w:r>
      <w:r w:rsidR="00E25635" w:rsidRPr="00F11FE7">
        <w:rPr>
          <w:rFonts w:ascii="Book Antiqua" w:hAnsi="Book Antiqua" w:cs="Times New Roman"/>
          <w:sz w:val="24"/>
          <w:szCs w:val="24"/>
          <w:lang w:val="en-GB"/>
        </w:rPr>
        <w:t>LPS enhances</w:t>
      </w:r>
      <w:r w:rsidRPr="00F11FE7">
        <w:rPr>
          <w:rFonts w:ascii="Book Antiqua" w:hAnsi="Book Antiqua" w:cs="Times New Roman"/>
          <w:sz w:val="24"/>
          <w:szCs w:val="24"/>
          <w:lang w:val="en-GB"/>
        </w:rPr>
        <w:t xml:space="preserve"> the</w:t>
      </w:r>
      <w:r w:rsidR="00E25635" w:rsidRPr="00F11FE7">
        <w:rPr>
          <w:rFonts w:ascii="Book Antiqua" w:hAnsi="Book Antiqua" w:cs="Times New Roman"/>
          <w:sz w:val="24"/>
          <w:szCs w:val="24"/>
          <w:lang w:val="en-GB"/>
        </w:rPr>
        <w:t xml:space="preserve"> production of PGE-2 by PDLSCs</w:t>
      </w:r>
      <w:r w:rsidR="00955EFD" w:rsidRPr="00F11FE7">
        <w:rPr>
          <w:rFonts w:ascii="Book Antiqua" w:hAnsi="Book Antiqua" w:cs="Times New Roman"/>
          <w:sz w:val="24"/>
          <w:szCs w:val="24"/>
          <w:vertAlign w:val="superscript"/>
          <w:lang w:val="en-GB"/>
        </w:rPr>
        <w:t>[51]</w:t>
      </w:r>
      <w:r w:rsidR="00C065EA" w:rsidRPr="00F11FE7">
        <w:rPr>
          <w:rFonts w:ascii="Book Antiqua" w:hAnsi="Book Antiqua" w:cs="Times New Roman"/>
          <w:sz w:val="24"/>
          <w:szCs w:val="24"/>
          <w:lang w:val="en-GB"/>
        </w:rPr>
        <w:t>.</w:t>
      </w:r>
      <w:r w:rsidR="00E25635" w:rsidRPr="00F11FE7">
        <w:rPr>
          <w:rFonts w:ascii="Book Antiqua" w:hAnsi="Book Antiqua" w:cs="Times New Roman"/>
          <w:sz w:val="24"/>
          <w:szCs w:val="24"/>
          <w:lang w:val="en-GB"/>
        </w:rPr>
        <w:t xml:space="preserve"> </w:t>
      </w:r>
      <w:r w:rsidR="00506367" w:rsidRPr="00F11FE7">
        <w:rPr>
          <w:rFonts w:ascii="Book Antiqua" w:hAnsi="Book Antiqua" w:cs="Times New Roman"/>
          <w:sz w:val="24"/>
          <w:szCs w:val="24"/>
          <w:lang w:val="en-GB"/>
        </w:rPr>
        <w:t xml:space="preserve">The periodontal </w:t>
      </w:r>
      <w:r w:rsidR="00581C5C" w:rsidRPr="00F11FE7">
        <w:rPr>
          <w:rFonts w:ascii="Book Antiqua" w:hAnsi="Book Antiqua" w:cs="Times New Roman"/>
          <w:sz w:val="24"/>
          <w:szCs w:val="24"/>
          <w:lang w:val="en-GB"/>
        </w:rPr>
        <w:t xml:space="preserve">pathogens </w:t>
      </w:r>
      <w:r w:rsidR="00581C5C" w:rsidRPr="00F11FE7">
        <w:rPr>
          <w:rFonts w:ascii="Book Antiqua" w:hAnsi="Book Antiqua" w:cs="Times New Roman"/>
          <w:i/>
          <w:sz w:val="24"/>
          <w:szCs w:val="24"/>
          <w:lang w:val="en-GB"/>
        </w:rPr>
        <w:t>P. gingivalis</w:t>
      </w:r>
      <w:r w:rsidR="00581C5C" w:rsidRPr="00F11FE7">
        <w:rPr>
          <w:rFonts w:ascii="Book Antiqua" w:hAnsi="Book Antiqua" w:cs="Times New Roman"/>
          <w:sz w:val="24"/>
          <w:szCs w:val="24"/>
          <w:lang w:val="en-GB"/>
        </w:rPr>
        <w:t xml:space="preserve"> and </w:t>
      </w:r>
      <w:r w:rsidR="00581C5C" w:rsidRPr="00F11FE7">
        <w:rPr>
          <w:rFonts w:ascii="Book Antiqua" w:hAnsi="Book Antiqua" w:cs="Times New Roman"/>
          <w:i/>
          <w:sz w:val="24"/>
          <w:szCs w:val="24"/>
          <w:lang w:val="en-GB"/>
        </w:rPr>
        <w:t>F</w:t>
      </w:r>
      <w:r w:rsidR="001741AC" w:rsidRPr="00F11FE7">
        <w:rPr>
          <w:rFonts w:ascii="Book Antiqua" w:hAnsi="Book Antiqua" w:cs="Times New Roman"/>
          <w:i/>
          <w:sz w:val="24"/>
          <w:szCs w:val="24"/>
          <w:lang w:val="en-GB"/>
        </w:rPr>
        <w:t>usobacterium</w:t>
      </w:r>
      <w:r w:rsidR="00581C5C" w:rsidRPr="00F11FE7">
        <w:rPr>
          <w:rFonts w:ascii="Book Antiqua" w:hAnsi="Book Antiqua" w:cs="Times New Roman"/>
          <w:i/>
          <w:sz w:val="24"/>
          <w:szCs w:val="24"/>
          <w:lang w:val="en-GB"/>
        </w:rPr>
        <w:t xml:space="preserve"> nucleatum</w:t>
      </w:r>
      <w:r w:rsidR="00581C5C" w:rsidRPr="00F11FE7">
        <w:rPr>
          <w:rFonts w:ascii="Book Antiqua" w:hAnsi="Book Antiqua" w:cs="Times New Roman"/>
          <w:sz w:val="24"/>
          <w:szCs w:val="24"/>
          <w:lang w:val="en-GB"/>
        </w:rPr>
        <w:t xml:space="preserve"> </w:t>
      </w:r>
      <w:r w:rsidR="00955EFD" w:rsidRPr="00F11FE7">
        <w:rPr>
          <w:rFonts w:ascii="Book Antiqua" w:hAnsi="Book Antiqua" w:cs="Times New Roman"/>
          <w:sz w:val="24"/>
          <w:szCs w:val="24"/>
          <w:lang w:val="en-GB"/>
        </w:rPr>
        <w:t>(</w:t>
      </w:r>
      <w:r w:rsidR="00955EFD" w:rsidRPr="00F11FE7">
        <w:rPr>
          <w:rFonts w:ascii="Book Antiqua" w:hAnsi="Book Antiqua" w:cs="Times New Roman"/>
          <w:i/>
          <w:sz w:val="24"/>
          <w:szCs w:val="24"/>
          <w:lang w:val="en-GB"/>
        </w:rPr>
        <w:t>F. nucleatum</w:t>
      </w:r>
      <w:r w:rsidR="00955EFD" w:rsidRPr="00F11FE7">
        <w:rPr>
          <w:rFonts w:ascii="Book Antiqua" w:hAnsi="Book Antiqua" w:cs="Times New Roman"/>
          <w:sz w:val="24"/>
          <w:szCs w:val="24"/>
          <w:lang w:val="en-GB"/>
        </w:rPr>
        <w:t xml:space="preserve">) </w:t>
      </w:r>
      <w:r w:rsidR="00581C5C" w:rsidRPr="00F11FE7">
        <w:rPr>
          <w:rFonts w:ascii="Book Antiqua" w:hAnsi="Book Antiqua" w:cs="Times New Roman"/>
          <w:sz w:val="24"/>
          <w:szCs w:val="24"/>
          <w:lang w:val="en-GB"/>
        </w:rPr>
        <w:t xml:space="preserve">induce </w:t>
      </w:r>
      <w:r w:rsidRPr="00F11FE7">
        <w:rPr>
          <w:rFonts w:ascii="Book Antiqua" w:hAnsi="Book Antiqua" w:cs="Times New Roman"/>
          <w:sz w:val="24"/>
          <w:szCs w:val="24"/>
          <w:lang w:val="en-GB"/>
        </w:rPr>
        <w:t xml:space="preserve">the </w:t>
      </w:r>
      <w:r w:rsidR="00581C5C" w:rsidRPr="00F11FE7">
        <w:rPr>
          <w:rFonts w:ascii="Book Antiqua" w:hAnsi="Book Antiqua" w:cs="Times New Roman"/>
          <w:sz w:val="24"/>
          <w:szCs w:val="24"/>
          <w:lang w:val="en-GB"/>
        </w:rPr>
        <w:t>production of IL-10 by DFSCs under anaerobic conditions</w:t>
      </w:r>
      <w:r w:rsidR="00955EFD" w:rsidRPr="00F11FE7">
        <w:rPr>
          <w:rFonts w:ascii="Book Antiqua" w:hAnsi="Book Antiqua" w:cs="Times New Roman"/>
          <w:sz w:val="24"/>
          <w:szCs w:val="24"/>
          <w:vertAlign w:val="superscript"/>
          <w:lang w:val="en-GB"/>
        </w:rPr>
        <w:t>[84]</w:t>
      </w:r>
      <w:r w:rsidR="00C065EA" w:rsidRPr="00F11FE7">
        <w:rPr>
          <w:rFonts w:ascii="Book Antiqua" w:hAnsi="Book Antiqua" w:cs="Times New Roman"/>
          <w:sz w:val="24"/>
          <w:szCs w:val="24"/>
          <w:lang w:val="en-GB"/>
        </w:rPr>
        <w:t>.</w:t>
      </w:r>
      <w:r w:rsidR="00581C5C" w:rsidRPr="00F11FE7">
        <w:rPr>
          <w:rFonts w:ascii="Book Antiqua" w:hAnsi="Book Antiqua" w:cs="Times New Roman"/>
          <w:sz w:val="24"/>
          <w:szCs w:val="24"/>
          <w:lang w:val="en-GB"/>
        </w:rPr>
        <w:t xml:space="preserve"> Interestingly, </w:t>
      </w:r>
      <w:r w:rsidR="00581C5C" w:rsidRPr="00F11FE7">
        <w:rPr>
          <w:rFonts w:ascii="Book Antiqua" w:hAnsi="Book Antiqua" w:cs="Times New Roman"/>
          <w:i/>
          <w:sz w:val="24"/>
          <w:szCs w:val="24"/>
          <w:lang w:val="en-GB"/>
        </w:rPr>
        <w:t>F. nucleatum</w:t>
      </w:r>
      <w:r w:rsidRPr="00F11FE7">
        <w:rPr>
          <w:rFonts w:ascii="Book Antiqua" w:hAnsi="Book Antiqua" w:cs="Times New Roman"/>
          <w:sz w:val="24"/>
          <w:szCs w:val="24"/>
          <w:lang w:val="en-GB"/>
        </w:rPr>
        <w:t>-</w:t>
      </w:r>
      <w:r w:rsidR="00581C5C" w:rsidRPr="00F11FE7">
        <w:rPr>
          <w:rFonts w:ascii="Book Antiqua" w:hAnsi="Book Antiqua" w:cs="Times New Roman"/>
          <w:sz w:val="24"/>
          <w:szCs w:val="24"/>
          <w:lang w:val="en-GB"/>
        </w:rPr>
        <w:t xml:space="preserve">induced IL-10 production in DFSCs </w:t>
      </w:r>
      <w:r w:rsidR="007765B9" w:rsidRPr="00F11FE7">
        <w:rPr>
          <w:rFonts w:ascii="Book Antiqua" w:hAnsi="Book Antiqua" w:cs="Times New Roman"/>
          <w:sz w:val="24"/>
          <w:szCs w:val="24"/>
          <w:lang w:val="en-GB"/>
        </w:rPr>
        <w:t>is</w:t>
      </w:r>
      <w:r w:rsidR="00581C5C" w:rsidRPr="00F11FE7">
        <w:rPr>
          <w:rFonts w:ascii="Book Antiqua" w:hAnsi="Book Antiqua" w:cs="Times New Roman"/>
          <w:sz w:val="24"/>
          <w:szCs w:val="24"/>
          <w:lang w:val="en-GB"/>
        </w:rPr>
        <w:t xml:space="preserve"> significantly higher than that in BM-MSCs</w:t>
      </w:r>
      <w:r w:rsidR="00955EFD" w:rsidRPr="00F11FE7">
        <w:rPr>
          <w:rFonts w:ascii="Book Antiqua" w:hAnsi="Book Antiqua" w:cs="Times New Roman"/>
          <w:sz w:val="24"/>
          <w:szCs w:val="24"/>
          <w:vertAlign w:val="superscript"/>
          <w:lang w:val="en-GB"/>
        </w:rPr>
        <w:t>[84]</w:t>
      </w:r>
      <w:r w:rsidR="00C065EA" w:rsidRPr="00F11FE7">
        <w:rPr>
          <w:rFonts w:ascii="Book Antiqua" w:hAnsi="Book Antiqua" w:cs="Times New Roman"/>
          <w:sz w:val="24"/>
          <w:szCs w:val="24"/>
          <w:lang w:val="en-GB"/>
        </w:rPr>
        <w:t>.</w:t>
      </w:r>
      <w:r w:rsidR="00581C5C" w:rsidRPr="00F11FE7">
        <w:rPr>
          <w:rFonts w:ascii="Book Antiqua" w:hAnsi="Book Antiqua" w:cs="Times New Roman"/>
          <w:sz w:val="24"/>
          <w:szCs w:val="24"/>
          <w:lang w:val="en-GB"/>
        </w:rPr>
        <w:t xml:space="preserve"> </w:t>
      </w:r>
      <w:r w:rsidR="00946792" w:rsidRPr="00F11FE7">
        <w:rPr>
          <w:rFonts w:ascii="Book Antiqua" w:hAnsi="Book Antiqua" w:cs="Times New Roman"/>
          <w:sz w:val="24"/>
          <w:szCs w:val="24"/>
          <w:lang w:val="en-GB"/>
        </w:rPr>
        <w:t>The expression of PD-L1 in h</w:t>
      </w:r>
      <w:r w:rsidR="00713B08" w:rsidRPr="00F11FE7">
        <w:rPr>
          <w:rFonts w:ascii="Book Antiqua" w:hAnsi="Book Antiqua" w:cs="Times New Roman"/>
          <w:sz w:val="24"/>
          <w:szCs w:val="24"/>
          <w:lang w:val="en-GB"/>
        </w:rPr>
        <w:t xml:space="preserve">uman </w:t>
      </w:r>
      <w:r w:rsidR="00946792" w:rsidRPr="00F11FE7">
        <w:rPr>
          <w:rFonts w:ascii="Book Antiqua" w:hAnsi="Book Antiqua" w:cs="Times New Roman"/>
          <w:sz w:val="24"/>
          <w:szCs w:val="24"/>
          <w:lang w:val="en-GB"/>
        </w:rPr>
        <w:t xml:space="preserve">PDLSCs </w:t>
      </w:r>
      <w:r w:rsidR="007765B9" w:rsidRPr="00F11FE7">
        <w:rPr>
          <w:rFonts w:ascii="Book Antiqua" w:hAnsi="Book Antiqua" w:cs="Times New Roman"/>
          <w:sz w:val="24"/>
          <w:szCs w:val="24"/>
          <w:lang w:val="en-GB"/>
        </w:rPr>
        <w:t>is upre</w:t>
      </w:r>
      <w:r w:rsidR="00946792" w:rsidRPr="00F11FE7">
        <w:rPr>
          <w:rFonts w:ascii="Book Antiqua" w:hAnsi="Book Antiqua" w:cs="Times New Roman"/>
          <w:sz w:val="24"/>
          <w:szCs w:val="24"/>
          <w:lang w:val="en-GB"/>
        </w:rPr>
        <w:t xml:space="preserve">gulated by various periodontal pathogens, </w:t>
      </w:r>
      <w:r w:rsidR="001741AC" w:rsidRPr="00F11FE7">
        <w:rPr>
          <w:rFonts w:ascii="Book Antiqua" w:hAnsi="Book Antiqua" w:cs="Times New Roman"/>
          <w:sz w:val="24"/>
          <w:szCs w:val="24"/>
          <w:lang w:val="en-GB"/>
        </w:rPr>
        <w:t>such as</w:t>
      </w:r>
      <w:r w:rsidR="00946792" w:rsidRPr="00F11FE7">
        <w:rPr>
          <w:rFonts w:ascii="Book Antiqua" w:hAnsi="Book Antiqua" w:cs="Times New Roman"/>
          <w:sz w:val="24"/>
          <w:szCs w:val="24"/>
          <w:lang w:val="en-GB"/>
        </w:rPr>
        <w:t xml:space="preserve"> </w:t>
      </w:r>
      <w:r w:rsidR="00946792" w:rsidRPr="00F11FE7">
        <w:rPr>
          <w:rFonts w:ascii="Book Antiqua" w:hAnsi="Book Antiqua" w:cs="Times New Roman"/>
          <w:i/>
          <w:sz w:val="24"/>
          <w:szCs w:val="24"/>
          <w:lang w:val="en-GB"/>
        </w:rPr>
        <w:t>P. gingivalis</w:t>
      </w:r>
      <w:r w:rsidR="00946792" w:rsidRPr="00F11FE7">
        <w:rPr>
          <w:rFonts w:ascii="Book Antiqua" w:hAnsi="Book Antiqua" w:cs="Times New Roman"/>
          <w:sz w:val="24"/>
          <w:szCs w:val="24"/>
          <w:lang w:val="en-GB"/>
        </w:rPr>
        <w:t xml:space="preserve">, </w:t>
      </w:r>
      <w:r w:rsidR="00946792" w:rsidRPr="00F11FE7">
        <w:rPr>
          <w:rFonts w:ascii="Book Antiqua" w:hAnsi="Book Antiqua" w:cs="Times New Roman"/>
          <w:i/>
          <w:sz w:val="24"/>
          <w:szCs w:val="24"/>
          <w:lang w:val="en-GB"/>
        </w:rPr>
        <w:t>P. intermedia</w:t>
      </w:r>
      <w:r w:rsidR="00946792" w:rsidRPr="00F11FE7">
        <w:rPr>
          <w:rFonts w:ascii="Book Antiqua" w:hAnsi="Book Antiqua" w:cs="Times New Roman"/>
          <w:sz w:val="24"/>
          <w:szCs w:val="24"/>
          <w:lang w:val="en-GB"/>
        </w:rPr>
        <w:t xml:space="preserve"> and </w:t>
      </w:r>
      <w:r w:rsidR="00946792" w:rsidRPr="00F11FE7">
        <w:rPr>
          <w:rFonts w:ascii="Book Antiqua" w:hAnsi="Book Antiqua" w:cs="Times New Roman"/>
          <w:i/>
          <w:sz w:val="24"/>
          <w:szCs w:val="24"/>
          <w:lang w:val="en-GB"/>
        </w:rPr>
        <w:t>F. nucleatum</w:t>
      </w:r>
      <w:r w:rsidR="00946792" w:rsidRPr="00F11FE7">
        <w:rPr>
          <w:rFonts w:ascii="Book Antiqua" w:hAnsi="Book Antiqua" w:cs="Times New Roman"/>
          <w:sz w:val="24"/>
          <w:szCs w:val="24"/>
          <w:lang w:val="en-GB"/>
        </w:rPr>
        <w:t>, as well as LPS</w:t>
      </w:r>
      <w:r w:rsidR="00955EFD" w:rsidRPr="00F11FE7">
        <w:rPr>
          <w:rFonts w:ascii="Book Antiqua" w:hAnsi="Book Antiqua" w:cs="Times New Roman"/>
          <w:sz w:val="24"/>
          <w:szCs w:val="24"/>
          <w:vertAlign w:val="superscript"/>
          <w:lang w:val="en-GB"/>
        </w:rPr>
        <w:t>[73]</w:t>
      </w:r>
      <w:r w:rsidR="003D71E8" w:rsidRPr="00F11FE7">
        <w:rPr>
          <w:rFonts w:ascii="Book Antiqua" w:hAnsi="Book Antiqua" w:cs="Times New Roman"/>
          <w:sz w:val="24"/>
          <w:szCs w:val="24"/>
          <w:lang w:val="en-GB"/>
        </w:rPr>
        <w:t>.</w:t>
      </w:r>
      <w:r w:rsidR="00946792" w:rsidRPr="00F11FE7">
        <w:rPr>
          <w:rFonts w:ascii="Book Antiqua" w:hAnsi="Book Antiqua" w:cs="Times New Roman"/>
          <w:sz w:val="24"/>
          <w:szCs w:val="24"/>
          <w:lang w:val="en-GB"/>
        </w:rPr>
        <w:t xml:space="preserve"> </w:t>
      </w:r>
      <w:r w:rsidR="00936B24" w:rsidRPr="00F11FE7">
        <w:rPr>
          <w:rFonts w:ascii="Book Antiqua" w:hAnsi="Book Antiqua" w:cs="Times New Roman"/>
          <w:sz w:val="24"/>
          <w:szCs w:val="24"/>
          <w:lang w:val="en-GB"/>
        </w:rPr>
        <w:t xml:space="preserve">It should be noted that </w:t>
      </w:r>
      <w:r w:rsidR="00E621FB" w:rsidRPr="00F11FE7">
        <w:rPr>
          <w:rFonts w:ascii="Book Antiqua" w:hAnsi="Book Antiqua" w:cs="Times New Roman"/>
          <w:sz w:val="24"/>
          <w:szCs w:val="24"/>
          <w:lang w:val="en-GB"/>
        </w:rPr>
        <w:t xml:space="preserve">bacterial products and TLR agonists </w:t>
      </w:r>
      <w:r w:rsidRPr="00F11FE7">
        <w:rPr>
          <w:rFonts w:ascii="Book Antiqua" w:hAnsi="Book Antiqua" w:cs="Times New Roman"/>
          <w:sz w:val="24"/>
          <w:szCs w:val="24"/>
          <w:lang w:val="en-GB"/>
        </w:rPr>
        <w:t xml:space="preserve">also </w:t>
      </w:r>
      <w:r w:rsidR="00E621FB" w:rsidRPr="00F11FE7">
        <w:rPr>
          <w:rFonts w:ascii="Book Antiqua" w:hAnsi="Book Antiqua" w:cs="Times New Roman"/>
          <w:sz w:val="24"/>
          <w:szCs w:val="24"/>
          <w:lang w:val="en-GB"/>
        </w:rPr>
        <w:t xml:space="preserve">induce </w:t>
      </w:r>
      <w:r w:rsidRPr="00F11FE7">
        <w:rPr>
          <w:rFonts w:ascii="Book Antiqua" w:hAnsi="Book Antiqua" w:cs="Times New Roman"/>
          <w:sz w:val="24"/>
          <w:szCs w:val="24"/>
          <w:lang w:val="en-GB"/>
        </w:rPr>
        <w:t>the</w:t>
      </w:r>
      <w:r w:rsidR="00E621FB" w:rsidRPr="00F11FE7">
        <w:rPr>
          <w:rFonts w:ascii="Book Antiqua" w:hAnsi="Book Antiqua" w:cs="Times New Roman"/>
          <w:sz w:val="24"/>
          <w:szCs w:val="24"/>
          <w:lang w:val="en-GB"/>
        </w:rPr>
        <w:t xml:space="preserve"> expression of </w:t>
      </w:r>
      <w:r w:rsidR="003D734F" w:rsidRPr="00F11FE7">
        <w:rPr>
          <w:rFonts w:ascii="Book Antiqua" w:hAnsi="Book Antiqua" w:cs="Times New Roman"/>
          <w:sz w:val="24"/>
          <w:szCs w:val="24"/>
          <w:lang w:val="en-GB"/>
        </w:rPr>
        <w:t>in</w:t>
      </w:r>
      <w:r w:rsidRPr="00F11FE7">
        <w:rPr>
          <w:rFonts w:ascii="Book Antiqua" w:hAnsi="Book Antiqua" w:cs="Times New Roman"/>
          <w:sz w:val="24"/>
          <w:szCs w:val="24"/>
          <w:lang w:val="en-GB"/>
        </w:rPr>
        <w:t>flammatory mediators</w:t>
      </w:r>
      <w:r w:rsidR="00E621FB"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such as</w:t>
      </w:r>
      <w:r w:rsidR="00E621FB" w:rsidRPr="00F11FE7">
        <w:rPr>
          <w:rFonts w:ascii="Book Antiqua" w:hAnsi="Book Antiqua" w:cs="Times New Roman"/>
          <w:sz w:val="24"/>
          <w:szCs w:val="24"/>
          <w:lang w:val="en-GB"/>
        </w:rPr>
        <w:t xml:space="preserve"> IL-1</w:t>
      </w:r>
      <w:r w:rsidR="00506367" w:rsidRPr="00F11FE7">
        <w:rPr>
          <w:rFonts w:ascii="Book Antiqua" w:hAnsi="Book Antiqua" w:cs="Times New Roman"/>
          <w:sz w:val="24"/>
          <w:szCs w:val="24"/>
          <w:lang w:val="en-GB"/>
        </w:rPr>
        <w:t>β</w:t>
      </w:r>
      <w:r w:rsidR="00E621FB"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IL-6, IL-8 </w:t>
      </w:r>
      <w:r w:rsidR="00506367" w:rsidRPr="00F11FE7">
        <w:rPr>
          <w:rFonts w:ascii="Book Antiqua" w:hAnsi="Book Antiqua" w:cs="Times New Roman"/>
          <w:sz w:val="24"/>
          <w:szCs w:val="24"/>
          <w:lang w:val="en-GB"/>
        </w:rPr>
        <w:t xml:space="preserve">and </w:t>
      </w:r>
      <w:r w:rsidR="001E24D6" w:rsidRPr="00F11FE7">
        <w:rPr>
          <w:rFonts w:ascii="Book Antiqua" w:hAnsi="Book Antiqua" w:cs="Times New Roman"/>
          <w:sz w:val="24"/>
          <w:szCs w:val="24"/>
          <w:lang w:val="en-GB"/>
        </w:rPr>
        <w:t xml:space="preserve">monocyte chemoattractant protein </w:t>
      </w:r>
      <w:r w:rsidRPr="00F11FE7">
        <w:rPr>
          <w:rFonts w:ascii="Book Antiqua" w:hAnsi="Book Antiqua" w:cs="Times New Roman"/>
          <w:sz w:val="24"/>
          <w:szCs w:val="24"/>
          <w:lang w:val="en-GB"/>
        </w:rPr>
        <w:t xml:space="preserve">1 in </w:t>
      </w:r>
      <w:r w:rsidR="00E621FB" w:rsidRPr="00F11FE7">
        <w:rPr>
          <w:rFonts w:ascii="Book Antiqua" w:hAnsi="Book Antiqua" w:cs="Times New Roman"/>
          <w:sz w:val="24"/>
          <w:szCs w:val="24"/>
          <w:lang w:val="en-GB"/>
        </w:rPr>
        <w:t>various craniofacial MSCs</w:t>
      </w:r>
      <w:r w:rsidR="00955EFD" w:rsidRPr="00F11FE7">
        <w:rPr>
          <w:rFonts w:ascii="Book Antiqua" w:hAnsi="Book Antiqua" w:cs="Times New Roman"/>
          <w:sz w:val="24"/>
          <w:szCs w:val="24"/>
          <w:vertAlign w:val="superscript"/>
          <w:lang w:val="en-GB"/>
        </w:rPr>
        <w:t>[51,68,85-88]</w:t>
      </w:r>
      <w:r w:rsidR="003D71E8"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Thus, TLR agonists might activate both </w:t>
      </w:r>
      <w:r w:rsidR="00506367"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pro-inflammatory and anti-inflammatory properties of dental MSCs, and the exact role </w:t>
      </w:r>
      <w:r w:rsidR="00506367" w:rsidRPr="00F11FE7">
        <w:rPr>
          <w:rFonts w:ascii="Book Antiqua" w:hAnsi="Book Antiqua" w:cs="Times New Roman"/>
          <w:sz w:val="24"/>
          <w:szCs w:val="24"/>
          <w:lang w:val="en-GB"/>
        </w:rPr>
        <w:t xml:space="preserve">of these </w:t>
      </w:r>
      <w:r w:rsidR="004947F0" w:rsidRPr="00F11FE7">
        <w:rPr>
          <w:rFonts w:ascii="Book Antiqua" w:hAnsi="Book Antiqua" w:cs="Times New Roman"/>
          <w:sz w:val="24"/>
          <w:szCs w:val="24"/>
          <w:lang w:val="en-GB"/>
        </w:rPr>
        <w:t>cells</w:t>
      </w:r>
      <w:r w:rsidR="00506367"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in the inflammatory response is determined by other factors, </w:t>
      </w:r>
      <w:r w:rsidR="001741AC" w:rsidRPr="00F11FE7">
        <w:rPr>
          <w:rFonts w:ascii="Book Antiqua" w:hAnsi="Book Antiqua" w:cs="Times New Roman"/>
          <w:sz w:val="24"/>
          <w:szCs w:val="24"/>
          <w:lang w:val="en-GB"/>
        </w:rPr>
        <w:t>such as</w:t>
      </w:r>
      <w:r w:rsidRPr="00F11FE7">
        <w:rPr>
          <w:rFonts w:ascii="Book Antiqua" w:hAnsi="Book Antiqua" w:cs="Times New Roman"/>
          <w:sz w:val="24"/>
          <w:szCs w:val="24"/>
          <w:lang w:val="en-GB"/>
        </w:rPr>
        <w:t xml:space="preserve"> the degree of inflammation and the microenvironment.</w:t>
      </w:r>
    </w:p>
    <w:p w:rsidR="00E621FB" w:rsidRPr="00F11FE7" w:rsidRDefault="00E621FB" w:rsidP="00C07F93">
      <w:pPr>
        <w:spacing w:after="0" w:line="360" w:lineRule="auto"/>
        <w:ind w:left="0" w:right="0"/>
        <w:rPr>
          <w:rFonts w:ascii="Book Antiqua" w:hAnsi="Book Antiqua" w:cs="Times New Roman"/>
          <w:sz w:val="24"/>
          <w:szCs w:val="24"/>
          <w:lang w:val="en-GB"/>
        </w:rPr>
      </w:pPr>
    </w:p>
    <w:p w:rsidR="00E112C7" w:rsidRPr="00F11FE7" w:rsidRDefault="006B3F92" w:rsidP="00C07F93">
      <w:pPr>
        <w:pStyle w:val="Heading1InTech"/>
        <w:spacing w:before="0" w:after="0" w:line="360" w:lineRule="auto"/>
        <w:ind w:left="0"/>
        <w:jc w:val="both"/>
        <w:rPr>
          <w:rFonts w:ascii="Book Antiqua" w:hAnsi="Book Antiqua" w:cs="Times New Roman"/>
          <w:caps/>
          <w:szCs w:val="24"/>
          <w:lang w:val="en-GB"/>
        </w:rPr>
      </w:pPr>
      <w:r w:rsidRPr="00F11FE7">
        <w:rPr>
          <w:rFonts w:ascii="Book Antiqua" w:hAnsi="Book Antiqua" w:cs="Times New Roman"/>
          <w:caps/>
          <w:szCs w:val="24"/>
          <w:lang w:val="en-GB"/>
        </w:rPr>
        <w:lastRenderedPageBreak/>
        <w:t xml:space="preserve">Potential role of immunomodulation </w:t>
      </w:r>
      <w:r w:rsidR="00506367" w:rsidRPr="00F11FE7">
        <w:rPr>
          <w:rFonts w:ascii="Book Antiqua" w:hAnsi="Book Antiqua" w:cs="Times New Roman"/>
          <w:caps/>
          <w:szCs w:val="24"/>
          <w:lang w:val="en-GB"/>
        </w:rPr>
        <w:t xml:space="preserve">mediated </w:t>
      </w:r>
      <w:r w:rsidRPr="00F11FE7">
        <w:rPr>
          <w:rFonts w:ascii="Book Antiqua" w:hAnsi="Book Antiqua" w:cs="Times New Roman"/>
          <w:caps/>
          <w:szCs w:val="24"/>
          <w:lang w:val="en-GB"/>
        </w:rPr>
        <w:t xml:space="preserve">by </w:t>
      </w:r>
      <w:r w:rsidR="00026F72" w:rsidRPr="00F11FE7">
        <w:rPr>
          <w:rFonts w:ascii="Book Antiqua" w:hAnsi="Book Antiqua" w:cs="Times New Roman"/>
          <w:caps/>
          <w:szCs w:val="24"/>
          <w:lang w:val="en-GB"/>
        </w:rPr>
        <w:t xml:space="preserve">dental tissue-derived </w:t>
      </w:r>
      <w:r w:rsidRPr="00F11FE7">
        <w:rPr>
          <w:rFonts w:ascii="Book Antiqua" w:hAnsi="Book Antiqua" w:cs="Times New Roman"/>
          <w:caps/>
          <w:szCs w:val="24"/>
          <w:lang w:val="en-GB"/>
        </w:rPr>
        <w:t>MSCs in oral diseases</w:t>
      </w:r>
    </w:p>
    <w:p w:rsidR="00986076"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Although the immunomodulatory ability of </w:t>
      </w:r>
      <w:r w:rsidR="007765B9" w:rsidRPr="00F11FE7">
        <w:rPr>
          <w:rFonts w:ascii="Book Antiqua" w:hAnsi="Book Antiqua" w:cs="Times New Roman"/>
          <w:sz w:val="24"/>
          <w:szCs w:val="24"/>
          <w:lang w:val="en-GB"/>
        </w:rPr>
        <w:t>dental</w:t>
      </w:r>
      <w:r w:rsidRPr="00F11FE7">
        <w:rPr>
          <w:rFonts w:ascii="Book Antiqua" w:hAnsi="Book Antiqua" w:cs="Times New Roman"/>
          <w:sz w:val="24"/>
          <w:szCs w:val="24"/>
          <w:lang w:val="en-GB"/>
        </w:rPr>
        <w:t xml:space="preserve"> MSCs is widely recognized, its exact role</w:t>
      </w:r>
      <w:r w:rsidR="00506367"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in the pathogenesis of various oral disease</w:t>
      </w:r>
      <w:r w:rsidR="00483A7B"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remain rather </w:t>
      </w:r>
      <w:r w:rsidR="00F640EE" w:rsidRPr="00F11FE7">
        <w:rPr>
          <w:rFonts w:ascii="Book Antiqua" w:hAnsi="Book Antiqua" w:cs="Times New Roman"/>
          <w:sz w:val="24"/>
          <w:szCs w:val="24"/>
          <w:lang w:val="en-GB"/>
        </w:rPr>
        <w:t xml:space="preserve">obscure and only hypothetical. MSCs are located in </w:t>
      </w:r>
      <w:r w:rsidR="00506367" w:rsidRPr="00F11FE7">
        <w:rPr>
          <w:rFonts w:ascii="Book Antiqua" w:hAnsi="Book Antiqua" w:cs="Times New Roman"/>
          <w:sz w:val="24"/>
          <w:szCs w:val="24"/>
          <w:lang w:val="en-GB"/>
        </w:rPr>
        <w:t xml:space="preserve">a </w:t>
      </w:r>
      <w:r w:rsidR="00F640EE" w:rsidRPr="00F11FE7">
        <w:rPr>
          <w:rFonts w:ascii="Book Antiqua" w:hAnsi="Book Antiqua" w:cs="Times New Roman"/>
          <w:sz w:val="24"/>
          <w:szCs w:val="24"/>
          <w:lang w:val="en-GB"/>
        </w:rPr>
        <w:t xml:space="preserve">region </w:t>
      </w:r>
      <w:r w:rsidRPr="00F11FE7">
        <w:rPr>
          <w:rFonts w:ascii="Book Antiqua" w:hAnsi="Book Antiqua" w:cs="Times New Roman"/>
          <w:sz w:val="24"/>
          <w:szCs w:val="24"/>
          <w:lang w:val="en-GB"/>
        </w:rPr>
        <w:t>that</w:t>
      </w:r>
      <w:r w:rsidR="00F640EE" w:rsidRPr="00F11FE7">
        <w:rPr>
          <w:rFonts w:ascii="Book Antiqua" w:hAnsi="Book Antiqua" w:cs="Times New Roman"/>
          <w:sz w:val="24"/>
          <w:szCs w:val="24"/>
          <w:lang w:val="en-GB"/>
        </w:rPr>
        <w:t xml:space="preserve"> </w:t>
      </w:r>
      <w:r w:rsidR="00506367" w:rsidRPr="00F11FE7">
        <w:rPr>
          <w:rFonts w:ascii="Book Antiqua" w:hAnsi="Book Antiqua" w:cs="Times New Roman"/>
          <w:sz w:val="24"/>
          <w:szCs w:val="24"/>
          <w:lang w:val="en-GB"/>
        </w:rPr>
        <w:t xml:space="preserve">can </w:t>
      </w:r>
      <w:r w:rsidR="00F640EE" w:rsidRPr="00F11FE7">
        <w:rPr>
          <w:rFonts w:ascii="Book Antiqua" w:hAnsi="Book Antiqua" w:cs="Times New Roman"/>
          <w:sz w:val="24"/>
          <w:szCs w:val="24"/>
          <w:lang w:val="en-GB"/>
        </w:rPr>
        <w:t xml:space="preserve">occasionally </w:t>
      </w:r>
      <w:r w:rsidR="00506367" w:rsidRPr="00F11FE7">
        <w:rPr>
          <w:rFonts w:ascii="Book Antiqua" w:hAnsi="Book Antiqua" w:cs="Times New Roman"/>
          <w:sz w:val="24"/>
          <w:szCs w:val="24"/>
          <w:lang w:val="en-GB"/>
        </w:rPr>
        <w:t xml:space="preserve">be </w:t>
      </w:r>
      <w:r w:rsidR="00F640EE" w:rsidRPr="00F11FE7">
        <w:rPr>
          <w:rFonts w:ascii="Book Antiqua" w:hAnsi="Book Antiqua" w:cs="Times New Roman"/>
          <w:sz w:val="24"/>
          <w:szCs w:val="24"/>
          <w:lang w:val="en-GB"/>
        </w:rPr>
        <w:t>exposed to different bacterial challenges</w:t>
      </w:r>
      <w:r w:rsidRPr="00F11FE7">
        <w:rPr>
          <w:rFonts w:ascii="Book Antiqua" w:hAnsi="Book Antiqua" w:cs="Times New Roman"/>
          <w:sz w:val="24"/>
          <w:szCs w:val="24"/>
          <w:lang w:val="en-GB"/>
        </w:rPr>
        <w:t>,</w:t>
      </w:r>
      <w:r w:rsidR="00F640EE" w:rsidRPr="00F11FE7">
        <w:rPr>
          <w:rFonts w:ascii="Book Antiqua" w:hAnsi="Book Antiqua" w:cs="Times New Roman"/>
          <w:sz w:val="24"/>
          <w:szCs w:val="24"/>
          <w:lang w:val="en-GB"/>
        </w:rPr>
        <w:t xml:space="preserve"> and this inflammatory milieu might have a substantial effect on their immunomodulatory properties. </w:t>
      </w:r>
      <w:r w:rsidRPr="00F11FE7">
        <w:rPr>
          <w:rFonts w:ascii="Book Antiqua" w:hAnsi="Book Antiqua" w:cs="Times New Roman"/>
          <w:sz w:val="24"/>
          <w:szCs w:val="24"/>
          <w:lang w:val="en-GB"/>
        </w:rPr>
        <w:t>PDLSCs</w:t>
      </w:r>
      <w:r w:rsidR="00DF5291" w:rsidRPr="00F11FE7">
        <w:rPr>
          <w:rFonts w:ascii="Book Antiqua" w:hAnsi="Book Antiqua" w:cs="Times New Roman"/>
          <w:sz w:val="24"/>
          <w:szCs w:val="24"/>
          <w:lang w:val="en-GB"/>
        </w:rPr>
        <w:t xml:space="preserve"> isolated from inflamed tissue exhibit higher </w:t>
      </w:r>
      <w:r w:rsidR="00FD1103" w:rsidRPr="00F11FE7">
        <w:rPr>
          <w:rFonts w:ascii="Book Antiqua" w:hAnsi="Book Antiqua" w:cs="Times New Roman"/>
          <w:sz w:val="24"/>
          <w:szCs w:val="24"/>
          <w:lang w:val="en-GB"/>
        </w:rPr>
        <w:t xml:space="preserve">proliferative and </w:t>
      </w:r>
      <w:r w:rsidR="00DF5291" w:rsidRPr="00F11FE7">
        <w:rPr>
          <w:rFonts w:ascii="Book Antiqua" w:hAnsi="Book Antiqua" w:cs="Times New Roman"/>
          <w:sz w:val="24"/>
          <w:szCs w:val="24"/>
          <w:lang w:val="en-GB"/>
        </w:rPr>
        <w:t xml:space="preserve">migratory </w:t>
      </w:r>
      <w:r w:rsidR="00506367" w:rsidRPr="00F11FE7">
        <w:rPr>
          <w:rFonts w:ascii="Book Antiqua" w:hAnsi="Book Antiqua" w:cs="Times New Roman"/>
          <w:sz w:val="24"/>
          <w:szCs w:val="24"/>
          <w:lang w:val="en-GB"/>
        </w:rPr>
        <w:t xml:space="preserve">capacities than </w:t>
      </w:r>
      <w:r w:rsidR="00DF5291" w:rsidRPr="00F11FE7">
        <w:rPr>
          <w:rFonts w:ascii="Book Antiqua" w:hAnsi="Book Antiqua" w:cs="Times New Roman"/>
          <w:sz w:val="24"/>
          <w:szCs w:val="24"/>
          <w:lang w:val="en-GB"/>
        </w:rPr>
        <w:t>those isolated from healthy tissue</w:t>
      </w:r>
      <w:r w:rsidR="00955EFD" w:rsidRPr="00F11FE7">
        <w:rPr>
          <w:rFonts w:ascii="Book Antiqua" w:hAnsi="Book Antiqua" w:cs="Times New Roman"/>
          <w:sz w:val="24"/>
          <w:szCs w:val="24"/>
          <w:vertAlign w:val="superscript"/>
          <w:lang w:val="en-GB"/>
        </w:rPr>
        <w:t>[41,89]</w:t>
      </w:r>
      <w:r w:rsidR="003D71E8" w:rsidRPr="00F11FE7">
        <w:rPr>
          <w:rFonts w:ascii="Book Antiqua" w:hAnsi="Book Antiqua" w:cs="Times New Roman"/>
          <w:sz w:val="24"/>
          <w:szCs w:val="24"/>
          <w:lang w:val="en-GB"/>
        </w:rPr>
        <w:t>.</w:t>
      </w:r>
      <w:r w:rsidR="00DF5291" w:rsidRPr="00F11FE7">
        <w:rPr>
          <w:rFonts w:ascii="Book Antiqua" w:hAnsi="Book Antiqua" w:cs="Times New Roman"/>
          <w:sz w:val="24"/>
          <w:szCs w:val="24"/>
          <w:lang w:val="en-GB"/>
        </w:rPr>
        <w:t xml:space="preserve"> </w:t>
      </w:r>
      <w:r w:rsidR="005E0A71" w:rsidRPr="00F11FE7">
        <w:rPr>
          <w:rFonts w:ascii="Book Antiqua" w:hAnsi="Book Antiqua" w:cs="Times New Roman"/>
          <w:sz w:val="24"/>
          <w:szCs w:val="24"/>
          <w:lang w:val="en-GB"/>
        </w:rPr>
        <w:t xml:space="preserve">Additionally, “inflamed” </w:t>
      </w:r>
      <w:r w:rsidR="00DF5291" w:rsidRPr="00F11FE7">
        <w:rPr>
          <w:rFonts w:ascii="Book Antiqua" w:hAnsi="Book Antiqua" w:cs="Times New Roman"/>
          <w:sz w:val="24"/>
          <w:szCs w:val="24"/>
          <w:lang w:val="en-GB"/>
        </w:rPr>
        <w:t xml:space="preserve">PDLSCs exhibit impaired </w:t>
      </w:r>
      <w:r w:rsidR="00506367" w:rsidRPr="00F11FE7">
        <w:rPr>
          <w:rFonts w:ascii="Book Antiqua" w:hAnsi="Book Antiqua" w:cs="Times New Roman"/>
          <w:sz w:val="24"/>
          <w:szCs w:val="24"/>
          <w:lang w:val="en-GB"/>
        </w:rPr>
        <w:t xml:space="preserve">abilities </w:t>
      </w:r>
      <w:r w:rsidR="00DF5291" w:rsidRPr="00F11FE7">
        <w:rPr>
          <w:rFonts w:ascii="Book Antiqua" w:hAnsi="Book Antiqua" w:cs="Times New Roman"/>
          <w:sz w:val="24"/>
          <w:szCs w:val="24"/>
          <w:lang w:val="en-GB"/>
        </w:rPr>
        <w:t>to promote T</w:t>
      </w:r>
      <w:r w:rsidR="00DF5291" w:rsidRPr="00F11FE7">
        <w:rPr>
          <w:rFonts w:ascii="Book Antiqua" w:hAnsi="Book Antiqua" w:cs="Times New Roman"/>
          <w:sz w:val="24"/>
          <w:szCs w:val="24"/>
          <w:vertAlign w:val="subscript"/>
          <w:lang w:val="en-GB"/>
        </w:rPr>
        <w:t>reg</w:t>
      </w:r>
      <w:r w:rsidR="00DF5291" w:rsidRPr="00F11FE7">
        <w:rPr>
          <w:rFonts w:ascii="Book Antiqua" w:hAnsi="Book Antiqua" w:cs="Times New Roman"/>
          <w:sz w:val="24"/>
          <w:szCs w:val="24"/>
          <w:lang w:val="en-GB"/>
        </w:rPr>
        <w:t xml:space="preserve"> induction and suppress Th17 differentiation compared to cells isolated from healthy tissue</w:t>
      </w:r>
      <w:r w:rsidR="00955EFD" w:rsidRPr="00F11FE7">
        <w:rPr>
          <w:rFonts w:ascii="Book Antiqua" w:hAnsi="Book Antiqua" w:cs="Times New Roman"/>
          <w:sz w:val="24"/>
          <w:szCs w:val="24"/>
          <w:vertAlign w:val="superscript"/>
          <w:lang w:val="en-GB"/>
        </w:rPr>
        <w:t>[39]</w:t>
      </w:r>
      <w:r w:rsidR="00E61021" w:rsidRPr="00F11FE7">
        <w:rPr>
          <w:rFonts w:ascii="Book Antiqua" w:hAnsi="Book Antiqua" w:cs="Times New Roman"/>
          <w:sz w:val="24"/>
          <w:szCs w:val="24"/>
          <w:lang w:val="en-GB"/>
        </w:rPr>
        <w:t>.</w:t>
      </w:r>
      <w:r w:rsidR="00DF5291" w:rsidRPr="00F11FE7">
        <w:rPr>
          <w:rFonts w:ascii="Book Antiqua" w:hAnsi="Book Antiqua" w:cs="Times New Roman"/>
          <w:sz w:val="24"/>
          <w:szCs w:val="24"/>
          <w:lang w:val="en-GB"/>
        </w:rPr>
        <w:t xml:space="preserve"> </w:t>
      </w:r>
      <w:r w:rsidR="00FD1103" w:rsidRPr="00F11FE7">
        <w:rPr>
          <w:rFonts w:ascii="Book Antiqua" w:hAnsi="Book Antiqua" w:cs="Times New Roman"/>
          <w:sz w:val="24"/>
          <w:szCs w:val="24"/>
          <w:lang w:val="en-GB"/>
        </w:rPr>
        <w:t xml:space="preserve">PDLSCs from inflamed tissue </w:t>
      </w:r>
      <w:r w:rsidR="00506367" w:rsidRPr="00F11FE7">
        <w:rPr>
          <w:rFonts w:ascii="Book Antiqua" w:hAnsi="Book Antiqua" w:cs="Times New Roman"/>
          <w:sz w:val="24"/>
          <w:szCs w:val="24"/>
          <w:lang w:val="en-GB"/>
        </w:rPr>
        <w:t xml:space="preserve">are </w:t>
      </w:r>
      <w:r w:rsidR="00FD1103" w:rsidRPr="00F11FE7">
        <w:rPr>
          <w:rFonts w:ascii="Book Antiqua" w:hAnsi="Book Antiqua" w:cs="Times New Roman"/>
          <w:sz w:val="24"/>
          <w:szCs w:val="24"/>
          <w:lang w:val="en-GB"/>
        </w:rPr>
        <w:t xml:space="preserve">less effective in </w:t>
      </w:r>
      <w:r w:rsidRPr="00F11FE7">
        <w:rPr>
          <w:rFonts w:ascii="Book Antiqua" w:hAnsi="Book Antiqua" w:cs="Times New Roman"/>
          <w:sz w:val="24"/>
          <w:szCs w:val="24"/>
          <w:lang w:val="en-GB"/>
        </w:rPr>
        <w:t>suppressing</w:t>
      </w:r>
      <w:r w:rsidR="00FD1103" w:rsidRPr="00F11FE7">
        <w:rPr>
          <w:rFonts w:ascii="Book Antiqua" w:hAnsi="Book Antiqua" w:cs="Times New Roman"/>
          <w:sz w:val="24"/>
          <w:szCs w:val="24"/>
          <w:lang w:val="en-GB"/>
        </w:rPr>
        <w:t xml:space="preserve"> PBMC proliferation than </w:t>
      </w:r>
      <w:r w:rsidR="00DA5838" w:rsidRPr="00F11FE7">
        <w:rPr>
          <w:rFonts w:ascii="Book Antiqua" w:hAnsi="Book Antiqua" w:cs="Times New Roman"/>
          <w:sz w:val="24"/>
          <w:szCs w:val="24"/>
          <w:lang w:val="en-GB"/>
        </w:rPr>
        <w:t xml:space="preserve">those </w:t>
      </w:r>
      <w:r w:rsidR="005E0A71" w:rsidRPr="00F11FE7">
        <w:rPr>
          <w:rFonts w:ascii="Book Antiqua" w:hAnsi="Book Antiqua" w:cs="Times New Roman"/>
          <w:sz w:val="24"/>
          <w:szCs w:val="24"/>
          <w:lang w:val="en-GB"/>
        </w:rPr>
        <w:t xml:space="preserve">isolated </w:t>
      </w:r>
      <w:r w:rsidR="00DA5838" w:rsidRPr="00F11FE7">
        <w:rPr>
          <w:rFonts w:ascii="Book Antiqua" w:hAnsi="Book Antiqua" w:cs="Times New Roman"/>
          <w:sz w:val="24"/>
          <w:szCs w:val="24"/>
          <w:lang w:val="en-GB"/>
        </w:rPr>
        <w:t xml:space="preserve">from </w:t>
      </w:r>
      <w:r w:rsidR="00506367" w:rsidRPr="00F11FE7">
        <w:rPr>
          <w:rFonts w:ascii="Book Antiqua" w:hAnsi="Book Antiqua" w:cs="Times New Roman"/>
          <w:sz w:val="24"/>
          <w:szCs w:val="24"/>
          <w:lang w:val="en-GB"/>
        </w:rPr>
        <w:t xml:space="preserve">the </w:t>
      </w:r>
      <w:r w:rsidR="00DA5838" w:rsidRPr="00F11FE7">
        <w:rPr>
          <w:rFonts w:ascii="Book Antiqua" w:hAnsi="Book Antiqua" w:cs="Times New Roman"/>
          <w:sz w:val="24"/>
          <w:szCs w:val="24"/>
          <w:lang w:val="en-GB"/>
        </w:rPr>
        <w:t>healthy tissue</w:t>
      </w:r>
      <w:r w:rsidR="00F4459A" w:rsidRPr="00F11FE7">
        <w:rPr>
          <w:rFonts w:ascii="Book Antiqua" w:hAnsi="Book Antiqua" w:cs="Times New Roman"/>
          <w:sz w:val="24"/>
          <w:szCs w:val="24"/>
          <w:lang w:val="en-GB"/>
        </w:rPr>
        <w:t xml:space="preserve"> of matched donors </w:t>
      </w:r>
      <w:r w:rsidR="00FD1103" w:rsidRPr="00F11FE7">
        <w:rPr>
          <w:rFonts w:ascii="Book Antiqua" w:hAnsi="Book Antiqua" w:cs="Times New Roman"/>
          <w:sz w:val="24"/>
          <w:szCs w:val="24"/>
          <w:lang w:val="en-GB"/>
        </w:rPr>
        <w:t xml:space="preserve">after 72 h </w:t>
      </w:r>
      <w:r w:rsidR="00506367" w:rsidRPr="00F11FE7">
        <w:rPr>
          <w:rFonts w:ascii="Book Antiqua" w:hAnsi="Book Antiqua" w:cs="Times New Roman"/>
          <w:sz w:val="24"/>
          <w:szCs w:val="24"/>
          <w:lang w:val="en-GB"/>
        </w:rPr>
        <w:t xml:space="preserve">of </w:t>
      </w:r>
      <w:r w:rsidR="00FD1103" w:rsidRPr="00F11FE7">
        <w:rPr>
          <w:rFonts w:ascii="Book Antiqua" w:hAnsi="Book Antiqua" w:cs="Times New Roman"/>
          <w:sz w:val="24"/>
          <w:szCs w:val="24"/>
          <w:lang w:val="en-GB"/>
        </w:rPr>
        <w:t>co-culture but not after 24-</w:t>
      </w:r>
      <w:r w:rsidR="00DA5838" w:rsidRPr="00F11FE7">
        <w:rPr>
          <w:rFonts w:ascii="Book Antiqua" w:hAnsi="Book Antiqua" w:cs="Times New Roman"/>
          <w:sz w:val="24"/>
          <w:szCs w:val="24"/>
          <w:lang w:val="en-GB"/>
        </w:rPr>
        <w:t>48</w:t>
      </w:r>
      <w:r w:rsidR="00FD1103" w:rsidRPr="00F11FE7">
        <w:rPr>
          <w:rFonts w:ascii="Book Antiqua" w:hAnsi="Book Antiqua" w:cs="Times New Roman"/>
          <w:sz w:val="24"/>
          <w:szCs w:val="24"/>
          <w:lang w:val="en-GB"/>
        </w:rPr>
        <w:t xml:space="preserve"> h </w:t>
      </w:r>
      <w:r w:rsidR="00506367" w:rsidRPr="00F11FE7">
        <w:rPr>
          <w:rFonts w:ascii="Book Antiqua" w:hAnsi="Book Antiqua" w:cs="Times New Roman"/>
          <w:sz w:val="24"/>
          <w:szCs w:val="24"/>
          <w:lang w:val="en-GB"/>
        </w:rPr>
        <w:t xml:space="preserve">of </w:t>
      </w:r>
      <w:r w:rsidR="00FD1103" w:rsidRPr="00F11FE7">
        <w:rPr>
          <w:rFonts w:ascii="Book Antiqua" w:hAnsi="Book Antiqua" w:cs="Times New Roman"/>
          <w:sz w:val="24"/>
          <w:szCs w:val="24"/>
          <w:lang w:val="en-GB"/>
        </w:rPr>
        <w:t>co</w:t>
      </w:r>
      <w:r w:rsidR="0002195E" w:rsidRPr="00F11FE7">
        <w:rPr>
          <w:rFonts w:ascii="Book Antiqua" w:hAnsi="Book Antiqua" w:cs="Times New Roman"/>
          <w:sz w:val="24"/>
          <w:szCs w:val="24"/>
          <w:lang w:val="en-GB"/>
        </w:rPr>
        <w:t>-</w:t>
      </w:r>
      <w:r w:rsidR="00FD1103" w:rsidRPr="00F11FE7">
        <w:rPr>
          <w:rFonts w:ascii="Book Antiqua" w:hAnsi="Book Antiqua" w:cs="Times New Roman"/>
          <w:sz w:val="24"/>
          <w:szCs w:val="24"/>
          <w:lang w:val="en-GB"/>
        </w:rPr>
        <w:t>culture</w:t>
      </w:r>
      <w:r w:rsidR="00955EFD" w:rsidRPr="00F11FE7">
        <w:rPr>
          <w:rFonts w:ascii="Book Antiqua" w:hAnsi="Book Antiqua" w:cs="Times New Roman"/>
          <w:sz w:val="24"/>
          <w:szCs w:val="24"/>
          <w:vertAlign w:val="superscript"/>
          <w:lang w:val="en-GB"/>
        </w:rPr>
        <w:t>[41]</w:t>
      </w:r>
      <w:r w:rsidR="00E61021" w:rsidRPr="00F11FE7">
        <w:rPr>
          <w:rFonts w:ascii="Book Antiqua" w:hAnsi="Book Antiqua" w:cs="Times New Roman"/>
          <w:sz w:val="24"/>
          <w:szCs w:val="24"/>
          <w:lang w:val="en-GB"/>
        </w:rPr>
        <w:t>.</w:t>
      </w:r>
      <w:r w:rsidR="00F4459A" w:rsidRPr="00F11FE7">
        <w:rPr>
          <w:rFonts w:ascii="Book Antiqua" w:hAnsi="Book Antiqua" w:cs="Times New Roman"/>
          <w:sz w:val="24"/>
          <w:szCs w:val="24"/>
          <w:lang w:val="en-GB"/>
        </w:rPr>
        <w:t xml:space="preserve"> The same study found higher levels of IL-2, TNF-α and IFN-γ but similar levels of IL-10 </w:t>
      </w:r>
      <w:r w:rsidR="00506367" w:rsidRPr="00F11FE7">
        <w:rPr>
          <w:rFonts w:ascii="Book Antiqua" w:hAnsi="Book Antiqua" w:cs="Times New Roman"/>
          <w:sz w:val="24"/>
          <w:szCs w:val="24"/>
          <w:lang w:val="en-GB"/>
        </w:rPr>
        <w:t xml:space="preserve">in a </w:t>
      </w:r>
      <w:r w:rsidR="00DA5838" w:rsidRPr="00F11FE7">
        <w:rPr>
          <w:rFonts w:ascii="Book Antiqua" w:hAnsi="Book Antiqua" w:cs="Times New Roman"/>
          <w:sz w:val="24"/>
          <w:szCs w:val="24"/>
          <w:lang w:val="en-GB"/>
        </w:rPr>
        <w:t xml:space="preserve">co-culture </w:t>
      </w:r>
      <w:r w:rsidR="00F4459A" w:rsidRPr="00F11FE7">
        <w:rPr>
          <w:rFonts w:ascii="Book Antiqua" w:hAnsi="Book Antiqua" w:cs="Times New Roman"/>
          <w:sz w:val="24"/>
          <w:szCs w:val="24"/>
          <w:lang w:val="en-GB"/>
        </w:rPr>
        <w:t xml:space="preserve">of </w:t>
      </w:r>
      <w:r w:rsidR="00DA5838" w:rsidRPr="00F11FE7">
        <w:rPr>
          <w:rFonts w:ascii="Book Antiqua" w:hAnsi="Book Antiqua" w:cs="Times New Roman"/>
          <w:sz w:val="24"/>
          <w:szCs w:val="24"/>
          <w:lang w:val="en-GB"/>
        </w:rPr>
        <w:t>PBMC</w:t>
      </w:r>
      <w:r w:rsidR="005E0A71" w:rsidRPr="00F11FE7">
        <w:rPr>
          <w:rFonts w:ascii="Book Antiqua" w:hAnsi="Book Antiqua" w:cs="Times New Roman"/>
          <w:sz w:val="24"/>
          <w:szCs w:val="24"/>
          <w:lang w:val="en-GB"/>
        </w:rPr>
        <w:t>s and PDLSCs isolated from inflamed tissue co</w:t>
      </w:r>
      <w:r w:rsidR="00DA5838" w:rsidRPr="00F11FE7">
        <w:rPr>
          <w:rFonts w:ascii="Book Antiqua" w:hAnsi="Book Antiqua" w:cs="Times New Roman"/>
          <w:sz w:val="24"/>
          <w:szCs w:val="24"/>
          <w:lang w:val="en-GB"/>
        </w:rPr>
        <w:t>mpared to</w:t>
      </w:r>
      <w:r w:rsidR="00506367" w:rsidRPr="00F11FE7">
        <w:rPr>
          <w:rFonts w:ascii="Book Antiqua" w:hAnsi="Book Antiqua" w:cs="Times New Roman"/>
          <w:sz w:val="24"/>
          <w:szCs w:val="24"/>
          <w:lang w:val="en-GB"/>
        </w:rPr>
        <w:t xml:space="preserve"> a co-culture containing</w:t>
      </w:r>
      <w:r w:rsidR="00DA5838" w:rsidRPr="00F11FE7">
        <w:rPr>
          <w:rFonts w:ascii="Book Antiqua" w:hAnsi="Book Antiqua" w:cs="Times New Roman"/>
          <w:sz w:val="24"/>
          <w:szCs w:val="24"/>
          <w:lang w:val="en-GB"/>
        </w:rPr>
        <w:t xml:space="preserve"> healthy</w:t>
      </w:r>
      <w:r w:rsidR="005E0A71" w:rsidRPr="00F11FE7">
        <w:rPr>
          <w:rFonts w:ascii="Book Antiqua" w:hAnsi="Book Antiqua" w:cs="Times New Roman"/>
          <w:sz w:val="24"/>
          <w:szCs w:val="24"/>
          <w:lang w:val="en-GB"/>
        </w:rPr>
        <w:t xml:space="preserve"> tissue</w:t>
      </w:r>
      <w:r w:rsidR="00506367" w:rsidRPr="00F11FE7">
        <w:rPr>
          <w:rFonts w:ascii="Book Antiqua" w:hAnsi="Book Antiqua" w:cs="Times New Roman"/>
          <w:sz w:val="24"/>
          <w:szCs w:val="24"/>
          <w:lang w:val="en-GB"/>
        </w:rPr>
        <w:t xml:space="preserve"> cells</w:t>
      </w:r>
      <w:r w:rsidR="00955EFD" w:rsidRPr="00F11FE7">
        <w:rPr>
          <w:rFonts w:ascii="Book Antiqua" w:hAnsi="Book Antiqua" w:cs="Times New Roman"/>
          <w:sz w:val="24"/>
          <w:szCs w:val="24"/>
          <w:vertAlign w:val="superscript"/>
          <w:lang w:val="en-GB"/>
        </w:rPr>
        <w:t>[41]</w:t>
      </w:r>
      <w:r w:rsidR="00E61021" w:rsidRPr="00F11FE7">
        <w:rPr>
          <w:rFonts w:ascii="Book Antiqua" w:hAnsi="Book Antiqua" w:cs="Times New Roman"/>
          <w:sz w:val="24"/>
          <w:szCs w:val="24"/>
          <w:lang w:val="en-GB"/>
        </w:rPr>
        <w:t>.</w:t>
      </w:r>
      <w:r w:rsidR="00DA5838" w:rsidRPr="00F11FE7">
        <w:rPr>
          <w:rFonts w:ascii="Book Antiqua" w:hAnsi="Book Antiqua" w:cs="Times New Roman"/>
          <w:sz w:val="24"/>
          <w:szCs w:val="24"/>
          <w:lang w:val="en-GB"/>
        </w:rPr>
        <w:t xml:space="preserve"> </w:t>
      </w:r>
      <w:r w:rsidR="00F4459A" w:rsidRPr="00F11FE7">
        <w:rPr>
          <w:rFonts w:ascii="Book Antiqua" w:hAnsi="Book Antiqua" w:cs="Times New Roman"/>
          <w:sz w:val="24"/>
          <w:szCs w:val="24"/>
          <w:lang w:val="en-GB"/>
        </w:rPr>
        <w:t xml:space="preserve">“Inflamed” PDLSCs induce less </w:t>
      </w:r>
      <w:r w:rsidRPr="00F11FE7">
        <w:rPr>
          <w:rFonts w:ascii="Book Antiqua" w:hAnsi="Book Antiqua" w:cs="Times New Roman"/>
          <w:sz w:val="24"/>
          <w:szCs w:val="24"/>
          <w:lang w:val="en-GB"/>
        </w:rPr>
        <w:t>PBMC</w:t>
      </w:r>
      <w:r w:rsidR="00F4459A" w:rsidRPr="00F11FE7">
        <w:rPr>
          <w:rFonts w:ascii="Book Antiqua" w:hAnsi="Book Antiqua" w:cs="Times New Roman"/>
          <w:sz w:val="24"/>
          <w:szCs w:val="24"/>
          <w:lang w:val="en-GB"/>
        </w:rPr>
        <w:t xml:space="preserve"> apoptosis </w:t>
      </w:r>
      <w:r w:rsidR="00506367" w:rsidRPr="00F11FE7">
        <w:rPr>
          <w:rFonts w:ascii="Book Antiqua" w:hAnsi="Book Antiqua" w:cs="Times New Roman"/>
          <w:sz w:val="24"/>
          <w:szCs w:val="24"/>
          <w:lang w:val="en-GB"/>
        </w:rPr>
        <w:t xml:space="preserve">than </w:t>
      </w:r>
      <w:r w:rsidR="00F4459A" w:rsidRPr="00F11FE7">
        <w:rPr>
          <w:rFonts w:ascii="Book Antiqua" w:hAnsi="Book Antiqua" w:cs="Times New Roman"/>
          <w:sz w:val="24"/>
          <w:szCs w:val="24"/>
          <w:lang w:val="en-GB"/>
        </w:rPr>
        <w:t xml:space="preserve">“healthy” PDLSCs. </w:t>
      </w:r>
      <w:r w:rsidR="00DA5838" w:rsidRPr="00F11FE7">
        <w:rPr>
          <w:rFonts w:ascii="Book Antiqua" w:hAnsi="Book Antiqua" w:cs="Times New Roman"/>
          <w:sz w:val="24"/>
          <w:szCs w:val="24"/>
          <w:lang w:val="en-GB"/>
        </w:rPr>
        <w:t>In contrast to</w:t>
      </w:r>
      <w:r w:rsidRPr="00F11FE7">
        <w:rPr>
          <w:rFonts w:ascii="Book Antiqua" w:hAnsi="Book Antiqua" w:cs="Times New Roman"/>
          <w:sz w:val="24"/>
          <w:szCs w:val="24"/>
          <w:lang w:val="en-GB"/>
        </w:rPr>
        <w:t xml:space="preserve"> the</w:t>
      </w:r>
      <w:r w:rsidR="00DA5838" w:rsidRPr="00F11FE7">
        <w:rPr>
          <w:rFonts w:ascii="Book Antiqua" w:hAnsi="Book Antiqua" w:cs="Times New Roman"/>
          <w:sz w:val="24"/>
          <w:szCs w:val="24"/>
          <w:lang w:val="en-GB"/>
        </w:rPr>
        <w:t xml:space="preserve"> above</w:t>
      </w:r>
      <w:r w:rsidRPr="00F11FE7">
        <w:rPr>
          <w:rFonts w:ascii="Book Antiqua" w:hAnsi="Book Antiqua" w:cs="Times New Roman"/>
          <w:sz w:val="24"/>
          <w:szCs w:val="24"/>
          <w:lang w:val="en-GB"/>
        </w:rPr>
        <w:t>-</w:t>
      </w:r>
      <w:r w:rsidR="00DA5838" w:rsidRPr="00F11FE7">
        <w:rPr>
          <w:rFonts w:ascii="Book Antiqua" w:hAnsi="Book Antiqua" w:cs="Times New Roman"/>
          <w:sz w:val="24"/>
          <w:szCs w:val="24"/>
          <w:lang w:val="en-GB"/>
        </w:rPr>
        <w:t xml:space="preserve">mentioned studies, one study did not find any </w:t>
      </w:r>
      <w:r w:rsidRPr="00F11FE7">
        <w:rPr>
          <w:rFonts w:ascii="Book Antiqua" w:hAnsi="Book Antiqua" w:cs="Times New Roman"/>
          <w:sz w:val="24"/>
          <w:szCs w:val="24"/>
          <w:lang w:val="en-GB"/>
        </w:rPr>
        <w:t>difference</w:t>
      </w:r>
      <w:r w:rsidR="00506367"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in the ability to suppress PBMC proliferation or in the expression of COX-2 and IL-10</w:t>
      </w:r>
      <w:r w:rsidR="005E0A71" w:rsidRPr="00F11FE7">
        <w:rPr>
          <w:rFonts w:ascii="Book Antiqua" w:hAnsi="Book Antiqua" w:cs="Times New Roman"/>
          <w:sz w:val="24"/>
          <w:szCs w:val="24"/>
          <w:lang w:val="en-GB"/>
        </w:rPr>
        <w:t xml:space="preserve"> between PDLSCs isolated from healthy tissue and </w:t>
      </w:r>
      <w:r w:rsidR="00506367" w:rsidRPr="00F11FE7">
        <w:rPr>
          <w:rFonts w:ascii="Book Antiqua" w:hAnsi="Book Antiqua" w:cs="Times New Roman"/>
          <w:sz w:val="24"/>
          <w:szCs w:val="24"/>
          <w:lang w:val="en-GB"/>
        </w:rPr>
        <w:t xml:space="preserve">those from </w:t>
      </w:r>
      <w:r w:rsidR="005E0A71" w:rsidRPr="00F11FE7">
        <w:rPr>
          <w:rFonts w:ascii="Book Antiqua" w:hAnsi="Book Antiqua" w:cs="Times New Roman"/>
          <w:sz w:val="24"/>
          <w:szCs w:val="24"/>
          <w:lang w:val="en-GB"/>
        </w:rPr>
        <w:t xml:space="preserve">inflamed periodontal </w:t>
      </w:r>
      <w:r w:rsidR="00506367" w:rsidRPr="00F11FE7">
        <w:rPr>
          <w:rFonts w:ascii="Book Antiqua" w:hAnsi="Book Antiqua" w:cs="Times New Roman"/>
          <w:sz w:val="24"/>
          <w:szCs w:val="24"/>
          <w:lang w:val="en-GB"/>
        </w:rPr>
        <w:t>tissue</w:t>
      </w:r>
      <w:r w:rsidR="00955EFD" w:rsidRPr="00F11FE7">
        <w:rPr>
          <w:rFonts w:ascii="Book Antiqua" w:hAnsi="Book Antiqua" w:cs="Times New Roman"/>
          <w:sz w:val="24"/>
          <w:szCs w:val="24"/>
          <w:vertAlign w:val="superscript"/>
          <w:lang w:val="en-GB"/>
        </w:rPr>
        <w:t>[40]</w:t>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The same study found that upon co-culture with </w:t>
      </w:r>
      <w:r w:rsidR="003D734F" w:rsidRPr="00F11FE7">
        <w:rPr>
          <w:rFonts w:ascii="Book Antiqua" w:hAnsi="Book Antiqua" w:cs="Times New Roman"/>
          <w:sz w:val="24"/>
          <w:szCs w:val="24"/>
          <w:lang w:val="en-GB"/>
        </w:rPr>
        <w:t>Con A</w:t>
      </w:r>
      <w:r w:rsidRPr="00F11FE7">
        <w:rPr>
          <w:rFonts w:ascii="Book Antiqua" w:hAnsi="Book Antiqua" w:cs="Times New Roman"/>
          <w:sz w:val="24"/>
          <w:szCs w:val="24"/>
          <w:lang w:val="en-GB"/>
        </w:rPr>
        <w:t>-</w:t>
      </w:r>
      <w:r w:rsidR="00713B08" w:rsidRPr="00F11FE7">
        <w:rPr>
          <w:rFonts w:ascii="Book Antiqua" w:hAnsi="Book Antiqua" w:cs="Times New Roman"/>
          <w:sz w:val="24"/>
          <w:szCs w:val="24"/>
          <w:lang w:val="en-GB"/>
        </w:rPr>
        <w:t>activated PBMC</w:t>
      </w:r>
      <w:r w:rsidR="00506367" w:rsidRPr="00F11FE7">
        <w:rPr>
          <w:rFonts w:ascii="Book Antiqua" w:hAnsi="Book Antiqua" w:cs="Times New Roman"/>
          <w:sz w:val="24"/>
          <w:szCs w:val="24"/>
          <w:lang w:val="en-GB"/>
        </w:rPr>
        <w:t>s</w:t>
      </w:r>
      <w:r w:rsidR="00713B08" w:rsidRPr="00F11FE7">
        <w:rPr>
          <w:rFonts w:ascii="Book Antiqua" w:hAnsi="Book Antiqua" w:cs="Times New Roman"/>
          <w:sz w:val="24"/>
          <w:szCs w:val="24"/>
          <w:lang w:val="en-GB"/>
        </w:rPr>
        <w:t xml:space="preserve">, “healthy” </w:t>
      </w:r>
      <w:r w:rsidRPr="00F11FE7">
        <w:rPr>
          <w:rFonts w:ascii="Book Antiqua" w:hAnsi="Book Antiqua" w:cs="Times New Roman"/>
          <w:sz w:val="24"/>
          <w:szCs w:val="24"/>
          <w:lang w:val="en-GB"/>
        </w:rPr>
        <w:t xml:space="preserve">PDLSCs exhibited lower IDO and significantly higher TSG-6 expression </w:t>
      </w:r>
      <w:r w:rsidR="00506367" w:rsidRPr="00F11FE7">
        <w:rPr>
          <w:rFonts w:ascii="Book Antiqua" w:hAnsi="Book Antiqua" w:cs="Times New Roman"/>
          <w:sz w:val="24"/>
          <w:szCs w:val="24"/>
          <w:lang w:val="en-GB"/>
        </w:rPr>
        <w:t xml:space="preserve">than </w:t>
      </w:r>
      <w:r w:rsidRPr="00F11FE7">
        <w:rPr>
          <w:rFonts w:ascii="Book Antiqua" w:hAnsi="Book Antiqua" w:cs="Times New Roman"/>
          <w:sz w:val="24"/>
          <w:szCs w:val="24"/>
          <w:lang w:val="en-GB"/>
        </w:rPr>
        <w:t>“inflamed” PDLSCs</w:t>
      </w:r>
      <w:r w:rsidR="00955EFD" w:rsidRPr="00F11FE7">
        <w:rPr>
          <w:rFonts w:ascii="Book Antiqua" w:hAnsi="Book Antiqua" w:cs="Times New Roman"/>
          <w:sz w:val="24"/>
          <w:szCs w:val="24"/>
          <w:vertAlign w:val="superscript"/>
          <w:lang w:val="en-GB"/>
        </w:rPr>
        <w:t>[40]</w:t>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DF5291" w:rsidRPr="00F11FE7">
        <w:rPr>
          <w:rFonts w:ascii="Book Antiqua" w:hAnsi="Book Antiqua" w:cs="Times New Roman"/>
          <w:sz w:val="24"/>
          <w:szCs w:val="24"/>
          <w:lang w:val="en-GB"/>
        </w:rPr>
        <w:t xml:space="preserve">DPSCs derived from teeth with pulpitis fail to suppress </w:t>
      </w:r>
      <w:r w:rsidRPr="00F11FE7">
        <w:rPr>
          <w:rFonts w:ascii="Book Antiqua" w:hAnsi="Book Antiqua" w:cs="Times New Roman"/>
          <w:sz w:val="24"/>
          <w:szCs w:val="24"/>
          <w:lang w:val="en-GB"/>
        </w:rPr>
        <w:t>PBMC</w:t>
      </w:r>
      <w:r w:rsidR="007765B9" w:rsidRPr="00F11FE7">
        <w:rPr>
          <w:rFonts w:ascii="Book Antiqua" w:hAnsi="Book Antiqua" w:cs="Times New Roman"/>
          <w:sz w:val="24"/>
          <w:szCs w:val="24"/>
          <w:lang w:val="en-GB"/>
        </w:rPr>
        <w:t xml:space="preserve"> </w:t>
      </w:r>
      <w:r w:rsidR="00DF5291" w:rsidRPr="00F11FE7">
        <w:rPr>
          <w:rFonts w:ascii="Book Antiqua" w:hAnsi="Book Antiqua" w:cs="Times New Roman"/>
          <w:sz w:val="24"/>
          <w:szCs w:val="24"/>
          <w:lang w:val="en-GB"/>
        </w:rPr>
        <w:t xml:space="preserve">proliferation, but this ability might be restored </w:t>
      </w:r>
      <w:r w:rsidR="00506367" w:rsidRPr="00F11FE7">
        <w:rPr>
          <w:rFonts w:ascii="Book Antiqua" w:hAnsi="Book Antiqua" w:cs="Times New Roman"/>
          <w:sz w:val="24"/>
          <w:szCs w:val="24"/>
          <w:lang w:val="en-GB"/>
        </w:rPr>
        <w:t xml:space="preserve">with </w:t>
      </w:r>
      <w:r w:rsidR="00DF5291" w:rsidRPr="00F11FE7">
        <w:rPr>
          <w:rFonts w:ascii="Book Antiqua" w:hAnsi="Book Antiqua" w:cs="Times New Roman"/>
          <w:sz w:val="24"/>
          <w:szCs w:val="24"/>
          <w:lang w:val="en-GB"/>
        </w:rPr>
        <w:t xml:space="preserve">IFN-γ </w:t>
      </w:r>
      <w:r w:rsidR="00506367" w:rsidRPr="00F11FE7">
        <w:rPr>
          <w:rFonts w:ascii="Book Antiqua" w:hAnsi="Book Antiqua" w:cs="Times New Roman"/>
          <w:sz w:val="24"/>
          <w:szCs w:val="24"/>
          <w:lang w:val="en-GB"/>
        </w:rPr>
        <w:t>treatment</w:t>
      </w:r>
      <w:r w:rsidR="00955EFD" w:rsidRPr="00F11FE7">
        <w:rPr>
          <w:rFonts w:ascii="Book Antiqua" w:hAnsi="Book Antiqua" w:cs="Times New Roman"/>
          <w:sz w:val="24"/>
          <w:szCs w:val="24"/>
          <w:vertAlign w:val="superscript"/>
          <w:lang w:val="en-GB"/>
        </w:rPr>
        <w:t>[90]</w:t>
      </w:r>
      <w:r w:rsidR="00E61021" w:rsidRPr="00F11FE7">
        <w:rPr>
          <w:rFonts w:ascii="Book Antiqua" w:hAnsi="Book Antiqua" w:cs="Times New Roman"/>
          <w:sz w:val="24"/>
          <w:szCs w:val="24"/>
          <w:lang w:val="en-GB"/>
        </w:rPr>
        <w:t>.</w:t>
      </w:r>
      <w:r w:rsidR="00DF5291" w:rsidRPr="00F11FE7">
        <w:rPr>
          <w:rFonts w:ascii="Book Antiqua" w:hAnsi="Book Antiqua" w:cs="Times New Roman"/>
          <w:sz w:val="24"/>
          <w:szCs w:val="24"/>
          <w:lang w:val="en-GB"/>
        </w:rPr>
        <w:t xml:space="preserve"> In contrast to </w:t>
      </w:r>
      <w:r w:rsidRPr="00F11FE7">
        <w:rPr>
          <w:rFonts w:ascii="Book Antiqua" w:hAnsi="Book Antiqua" w:cs="Times New Roman"/>
          <w:sz w:val="24"/>
          <w:szCs w:val="24"/>
          <w:lang w:val="en-GB"/>
        </w:rPr>
        <w:t xml:space="preserve">the </w:t>
      </w:r>
      <w:r w:rsidR="00DF5291" w:rsidRPr="00F11FE7">
        <w:rPr>
          <w:rFonts w:ascii="Book Antiqua" w:hAnsi="Book Antiqua" w:cs="Times New Roman"/>
          <w:sz w:val="24"/>
          <w:szCs w:val="24"/>
          <w:lang w:val="en-GB"/>
        </w:rPr>
        <w:t xml:space="preserve">above </w:t>
      </w:r>
      <w:r w:rsidR="007B17C7" w:rsidRPr="00F11FE7">
        <w:rPr>
          <w:rFonts w:ascii="Book Antiqua" w:hAnsi="Book Antiqua" w:cs="Times New Roman"/>
          <w:sz w:val="24"/>
          <w:szCs w:val="24"/>
          <w:lang w:val="en-GB"/>
        </w:rPr>
        <w:t>studies</w:t>
      </w:r>
      <w:r w:rsidR="00DF5291" w:rsidRPr="00F11FE7">
        <w:rPr>
          <w:rFonts w:ascii="Book Antiqua" w:hAnsi="Book Antiqua" w:cs="Times New Roman"/>
          <w:sz w:val="24"/>
          <w:szCs w:val="24"/>
          <w:lang w:val="en-GB"/>
        </w:rPr>
        <w:t xml:space="preserve">, no difference </w:t>
      </w:r>
      <w:r w:rsidR="007B17C7" w:rsidRPr="00F11FE7">
        <w:rPr>
          <w:rFonts w:ascii="Book Antiqua" w:hAnsi="Book Antiqua" w:cs="Times New Roman"/>
          <w:sz w:val="24"/>
          <w:szCs w:val="24"/>
          <w:lang w:val="en-GB"/>
        </w:rPr>
        <w:t xml:space="preserve">is found </w:t>
      </w:r>
      <w:r w:rsidR="00506367" w:rsidRPr="00F11FE7">
        <w:rPr>
          <w:rFonts w:ascii="Book Antiqua" w:hAnsi="Book Antiqua" w:cs="Times New Roman"/>
          <w:sz w:val="24"/>
          <w:szCs w:val="24"/>
          <w:lang w:val="en-GB"/>
        </w:rPr>
        <w:t xml:space="preserve">in the ability to modulate macrophage functions </w:t>
      </w:r>
      <w:r w:rsidR="00DF5291" w:rsidRPr="00F11FE7">
        <w:rPr>
          <w:rFonts w:ascii="Book Antiqua" w:hAnsi="Book Antiqua" w:cs="Times New Roman"/>
          <w:sz w:val="24"/>
          <w:szCs w:val="24"/>
          <w:lang w:val="en-GB"/>
        </w:rPr>
        <w:t xml:space="preserve">between DPSCs isolated from </w:t>
      </w:r>
      <w:r w:rsidR="005E0A71" w:rsidRPr="00F11FE7">
        <w:rPr>
          <w:rFonts w:ascii="Book Antiqua" w:hAnsi="Book Antiqua" w:cs="Times New Roman"/>
          <w:sz w:val="24"/>
          <w:szCs w:val="24"/>
          <w:lang w:val="en-GB"/>
        </w:rPr>
        <w:t>healthy</w:t>
      </w:r>
      <w:r w:rsidR="00DF5291" w:rsidRPr="00F11FE7">
        <w:rPr>
          <w:rFonts w:ascii="Book Antiqua" w:hAnsi="Book Antiqua" w:cs="Times New Roman"/>
          <w:sz w:val="24"/>
          <w:szCs w:val="24"/>
          <w:lang w:val="en-GB"/>
        </w:rPr>
        <w:t xml:space="preserve"> and inflamed tissues</w:t>
      </w:r>
      <w:r w:rsidR="00955EFD" w:rsidRPr="00F11FE7">
        <w:rPr>
          <w:rFonts w:ascii="Book Antiqua" w:hAnsi="Book Antiqua" w:cs="Times New Roman"/>
          <w:sz w:val="24"/>
          <w:szCs w:val="24"/>
          <w:vertAlign w:val="superscript"/>
          <w:lang w:val="en-GB"/>
        </w:rPr>
        <w:t>[31]</w:t>
      </w:r>
      <w:r w:rsidR="00E61021" w:rsidRPr="00F11FE7">
        <w:rPr>
          <w:rFonts w:ascii="Book Antiqua" w:hAnsi="Book Antiqua" w:cs="Times New Roman"/>
          <w:sz w:val="24"/>
          <w:szCs w:val="24"/>
          <w:lang w:val="en-GB"/>
        </w:rPr>
        <w:t>.</w:t>
      </w:r>
      <w:r w:rsidR="00955EFD" w:rsidRPr="00F11FE7">
        <w:rPr>
          <w:rFonts w:ascii="Book Antiqua" w:hAnsi="Book Antiqua" w:cs="Times New Roman"/>
          <w:sz w:val="24"/>
          <w:szCs w:val="24"/>
          <w:lang w:val="en-GB"/>
        </w:rPr>
        <w:t xml:space="preserve"> </w:t>
      </w:r>
    </w:p>
    <w:p w:rsidR="00DF5291"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Only a f</w:t>
      </w:r>
      <w:r w:rsidR="00986076" w:rsidRPr="00F11FE7">
        <w:rPr>
          <w:rFonts w:ascii="Book Antiqua" w:hAnsi="Book Antiqua" w:cs="Times New Roman"/>
          <w:sz w:val="24"/>
          <w:szCs w:val="24"/>
          <w:lang w:val="en-GB"/>
        </w:rPr>
        <w:t xml:space="preserve">ew </w:t>
      </w:r>
      <w:r w:rsidR="00C43FD6" w:rsidRPr="00F11FE7">
        <w:rPr>
          <w:rFonts w:ascii="Book Antiqua" w:hAnsi="Book Antiqua" w:cs="Times New Roman"/>
          <w:i/>
          <w:sz w:val="24"/>
          <w:szCs w:val="24"/>
          <w:lang w:val="en-GB"/>
        </w:rPr>
        <w:t>in vivo</w:t>
      </w:r>
      <w:r w:rsidRPr="00F11FE7">
        <w:rPr>
          <w:rFonts w:ascii="Book Antiqua" w:hAnsi="Book Antiqua" w:cs="Times New Roman"/>
          <w:sz w:val="24"/>
          <w:szCs w:val="24"/>
          <w:lang w:val="en-GB"/>
        </w:rPr>
        <w:t xml:space="preserve"> </w:t>
      </w:r>
      <w:r w:rsidR="00986076" w:rsidRPr="00F11FE7">
        <w:rPr>
          <w:rFonts w:ascii="Book Antiqua" w:hAnsi="Book Antiqua" w:cs="Times New Roman"/>
          <w:sz w:val="24"/>
          <w:szCs w:val="24"/>
          <w:lang w:val="en-GB"/>
        </w:rPr>
        <w:t xml:space="preserve">studies have investigated the expression of immunomodulatory factors in dental tissue under </w:t>
      </w:r>
      <w:r w:rsidR="00E112C7" w:rsidRPr="00F11FE7">
        <w:rPr>
          <w:rFonts w:ascii="Book Antiqua" w:hAnsi="Book Antiqua" w:cs="Times New Roman"/>
          <w:sz w:val="24"/>
          <w:szCs w:val="24"/>
          <w:lang w:val="en-GB"/>
        </w:rPr>
        <w:t xml:space="preserve">inflammatory conditions. </w:t>
      </w:r>
      <w:r w:rsidR="00064EDC" w:rsidRPr="00F11FE7">
        <w:rPr>
          <w:rFonts w:ascii="Book Antiqua" w:hAnsi="Book Antiqua" w:cs="Times New Roman"/>
          <w:sz w:val="24"/>
          <w:szCs w:val="24"/>
          <w:lang w:val="en-GB"/>
        </w:rPr>
        <w:t>In</w:t>
      </w:r>
      <w:r w:rsidRPr="00F11FE7">
        <w:rPr>
          <w:rFonts w:ascii="Book Antiqua" w:hAnsi="Book Antiqua" w:cs="Times New Roman"/>
          <w:sz w:val="24"/>
          <w:szCs w:val="24"/>
          <w:lang w:val="en-GB"/>
        </w:rPr>
        <w:t xml:space="preserve"> a</w:t>
      </w:r>
      <w:r w:rsidR="00064EDC" w:rsidRPr="00F11FE7">
        <w:rPr>
          <w:rFonts w:ascii="Book Antiqua" w:hAnsi="Book Antiqua" w:cs="Times New Roman"/>
          <w:sz w:val="24"/>
          <w:szCs w:val="24"/>
          <w:lang w:val="en-GB"/>
        </w:rPr>
        <w:t xml:space="preserve"> mouse model, the severity of periodontal disease induced by </w:t>
      </w:r>
      <w:r w:rsidR="00506367" w:rsidRPr="00F11FE7">
        <w:rPr>
          <w:rFonts w:ascii="Book Antiqua" w:hAnsi="Book Antiqua" w:cs="Times New Roman"/>
          <w:sz w:val="24"/>
          <w:szCs w:val="24"/>
          <w:lang w:val="en-GB"/>
        </w:rPr>
        <w:t xml:space="preserve">the </w:t>
      </w:r>
      <w:r w:rsidR="00064EDC" w:rsidRPr="00F11FE7">
        <w:rPr>
          <w:rFonts w:ascii="Book Antiqua" w:hAnsi="Book Antiqua" w:cs="Times New Roman"/>
          <w:sz w:val="24"/>
          <w:szCs w:val="24"/>
          <w:lang w:val="en-GB"/>
        </w:rPr>
        <w:t xml:space="preserve">injection of </w:t>
      </w:r>
      <w:r w:rsidR="00064EDC" w:rsidRPr="00F11FE7">
        <w:rPr>
          <w:rFonts w:ascii="Book Antiqua" w:hAnsi="Book Antiqua" w:cs="Times New Roman"/>
          <w:i/>
          <w:sz w:val="24"/>
          <w:szCs w:val="24"/>
          <w:lang w:val="en-GB"/>
        </w:rPr>
        <w:t>P. gingivalis</w:t>
      </w:r>
      <w:r w:rsidR="00064EDC" w:rsidRPr="00F11FE7">
        <w:rPr>
          <w:rFonts w:ascii="Book Antiqua" w:hAnsi="Book Antiqua" w:cs="Times New Roman"/>
          <w:sz w:val="24"/>
          <w:szCs w:val="24"/>
          <w:lang w:val="en-GB"/>
        </w:rPr>
        <w:t xml:space="preserve"> was negatively correlated with the expression of PD-L1 in </w:t>
      </w:r>
      <w:r w:rsidR="00506367" w:rsidRPr="00F11FE7">
        <w:rPr>
          <w:rFonts w:ascii="Book Antiqua" w:hAnsi="Book Antiqua" w:cs="Times New Roman"/>
          <w:sz w:val="24"/>
          <w:szCs w:val="24"/>
          <w:lang w:val="en-GB"/>
        </w:rPr>
        <w:t xml:space="preserve">the </w:t>
      </w:r>
      <w:r w:rsidR="00064EDC" w:rsidRPr="00F11FE7">
        <w:rPr>
          <w:rFonts w:ascii="Book Antiqua" w:hAnsi="Book Antiqua" w:cs="Times New Roman"/>
          <w:sz w:val="24"/>
          <w:szCs w:val="24"/>
          <w:lang w:val="en-GB"/>
        </w:rPr>
        <w:t>periodontal tissue</w:t>
      </w:r>
      <w:r w:rsidR="00955EFD" w:rsidRPr="00F11FE7">
        <w:rPr>
          <w:rFonts w:ascii="Book Antiqua" w:hAnsi="Book Antiqua" w:cs="Times New Roman"/>
          <w:sz w:val="24"/>
          <w:szCs w:val="24"/>
          <w:vertAlign w:val="superscript"/>
          <w:lang w:val="en-GB"/>
        </w:rPr>
        <w:t>[73]</w:t>
      </w:r>
      <w:r w:rsidR="00E61021" w:rsidRPr="00F11FE7">
        <w:rPr>
          <w:rFonts w:ascii="Book Antiqua" w:hAnsi="Book Antiqua" w:cs="Times New Roman"/>
          <w:sz w:val="24"/>
          <w:szCs w:val="24"/>
          <w:lang w:val="en-GB"/>
        </w:rPr>
        <w:t>.</w:t>
      </w:r>
      <w:r w:rsidR="00064EDC" w:rsidRPr="00F11FE7">
        <w:rPr>
          <w:rFonts w:ascii="Book Antiqua" w:hAnsi="Book Antiqua" w:cs="Times New Roman"/>
          <w:sz w:val="24"/>
          <w:szCs w:val="24"/>
          <w:lang w:val="en-GB"/>
        </w:rPr>
        <w:t xml:space="preserve"> IDO expression </w:t>
      </w:r>
      <w:r w:rsidR="00506367" w:rsidRPr="00F11FE7">
        <w:rPr>
          <w:rFonts w:ascii="Book Antiqua" w:hAnsi="Book Antiqua" w:cs="Times New Roman"/>
          <w:sz w:val="24"/>
          <w:szCs w:val="24"/>
          <w:lang w:val="en-GB"/>
        </w:rPr>
        <w:t xml:space="preserve">is </w:t>
      </w:r>
      <w:r w:rsidR="002B4C75" w:rsidRPr="00F11FE7">
        <w:rPr>
          <w:rFonts w:ascii="Book Antiqua" w:hAnsi="Book Antiqua" w:cs="Times New Roman"/>
          <w:sz w:val="24"/>
          <w:szCs w:val="24"/>
          <w:lang w:val="en-GB"/>
        </w:rPr>
        <w:t xml:space="preserve">significantly augmented in macrophages and MSCs </w:t>
      </w:r>
      <w:r w:rsidR="00064EDC" w:rsidRPr="00F11FE7">
        <w:rPr>
          <w:rFonts w:ascii="Book Antiqua" w:hAnsi="Book Antiqua" w:cs="Times New Roman"/>
          <w:sz w:val="24"/>
          <w:szCs w:val="24"/>
          <w:lang w:val="en-GB"/>
        </w:rPr>
        <w:t>in inflamed human pulp tissue</w:t>
      </w:r>
      <w:r w:rsidR="00955EFD" w:rsidRPr="00F11FE7">
        <w:rPr>
          <w:rFonts w:ascii="Book Antiqua" w:hAnsi="Book Antiqua" w:cs="Times New Roman"/>
          <w:sz w:val="24"/>
          <w:szCs w:val="24"/>
          <w:vertAlign w:val="superscript"/>
          <w:lang w:val="en-GB"/>
        </w:rPr>
        <w:t>[31]</w:t>
      </w:r>
      <w:r w:rsidR="00E61021" w:rsidRPr="00F11FE7">
        <w:rPr>
          <w:rFonts w:ascii="Book Antiqua" w:hAnsi="Book Antiqua" w:cs="Times New Roman"/>
          <w:sz w:val="24"/>
          <w:szCs w:val="24"/>
          <w:lang w:val="en-GB"/>
        </w:rPr>
        <w:t>.</w:t>
      </w:r>
      <w:r w:rsidR="00064EDC" w:rsidRPr="00F11FE7">
        <w:rPr>
          <w:rFonts w:ascii="Book Antiqua" w:hAnsi="Book Antiqua" w:cs="Times New Roman"/>
          <w:sz w:val="24"/>
          <w:szCs w:val="24"/>
          <w:lang w:val="en-GB"/>
        </w:rPr>
        <w:t xml:space="preserve"> </w:t>
      </w:r>
      <w:r w:rsidR="002B4C75" w:rsidRPr="00F11FE7">
        <w:rPr>
          <w:rFonts w:ascii="Book Antiqua" w:hAnsi="Book Antiqua" w:cs="Times New Roman"/>
          <w:sz w:val="24"/>
          <w:szCs w:val="24"/>
          <w:lang w:val="en-GB"/>
        </w:rPr>
        <w:t xml:space="preserve">In </w:t>
      </w:r>
      <w:r w:rsidR="00506367" w:rsidRPr="00F11FE7">
        <w:rPr>
          <w:rFonts w:ascii="Book Antiqua" w:hAnsi="Book Antiqua" w:cs="Times New Roman"/>
          <w:sz w:val="24"/>
          <w:szCs w:val="24"/>
          <w:lang w:val="en-GB"/>
        </w:rPr>
        <w:t xml:space="preserve">rats with </w:t>
      </w:r>
      <w:r w:rsidR="002B4C75" w:rsidRPr="00F11FE7">
        <w:rPr>
          <w:rFonts w:ascii="Book Antiqua" w:hAnsi="Book Antiqua" w:cs="Times New Roman"/>
          <w:sz w:val="24"/>
          <w:szCs w:val="24"/>
          <w:lang w:val="en-GB"/>
        </w:rPr>
        <w:t xml:space="preserve">experimental periodontitis, topical and </w:t>
      </w:r>
      <w:r w:rsidR="002B4C75" w:rsidRPr="00F11FE7">
        <w:rPr>
          <w:rFonts w:ascii="Book Antiqua" w:hAnsi="Book Antiqua" w:cs="Times New Roman"/>
          <w:sz w:val="24"/>
          <w:szCs w:val="24"/>
          <w:lang w:val="en-GB"/>
        </w:rPr>
        <w:lastRenderedPageBreak/>
        <w:t xml:space="preserve">systemic application of MSCs transfected with TSG-6 </w:t>
      </w:r>
      <w:r w:rsidR="00506367" w:rsidRPr="00F11FE7">
        <w:rPr>
          <w:rFonts w:ascii="Book Antiqua" w:hAnsi="Book Antiqua" w:cs="Times New Roman"/>
          <w:sz w:val="24"/>
          <w:szCs w:val="24"/>
          <w:lang w:val="en-GB"/>
        </w:rPr>
        <w:t xml:space="preserve">leads </w:t>
      </w:r>
      <w:r w:rsidR="002B4C75" w:rsidRPr="00F11FE7">
        <w:rPr>
          <w:rFonts w:ascii="Book Antiqua" w:hAnsi="Book Antiqua" w:cs="Times New Roman"/>
          <w:sz w:val="24"/>
          <w:szCs w:val="24"/>
          <w:lang w:val="en-GB"/>
        </w:rPr>
        <w:t xml:space="preserve">to significantly lower bone loss, </w:t>
      </w:r>
      <w:r w:rsidRPr="00F11FE7">
        <w:rPr>
          <w:rFonts w:ascii="Book Antiqua" w:hAnsi="Book Antiqua" w:cs="Times New Roman"/>
          <w:sz w:val="24"/>
          <w:szCs w:val="24"/>
          <w:lang w:val="en-GB"/>
        </w:rPr>
        <w:t>osteoclast</w:t>
      </w:r>
      <w:r w:rsidR="002B4C75" w:rsidRPr="00F11FE7">
        <w:rPr>
          <w:rFonts w:ascii="Book Antiqua" w:hAnsi="Book Antiqua" w:cs="Times New Roman"/>
          <w:sz w:val="24"/>
          <w:szCs w:val="24"/>
          <w:lang w:val="en-GB"/>
        </w:rPr>
        <w:t xml:space="preserve"> formation and systemic levels of</w:t>
      </w:r>
      <w:r w:rsidRPr="00F11FE7">
        <w:rPr>
          <w:rFonts w:ascii="Book Antiqua" w:hAnsi="Book Antiqua" w:cs="Times New Roman"/>
          <w:sz w:val="24"/>
          <w:szCs w:val="24"/>
          <w:lang w:val="en-GB"/>
        </w:rPr>
        <w:t xml:space="preserve"> the</w:t>
      </w:r>
      <w:r w:rsidR="002B4C75" w:rsidRPr="00F11FE7">
        <w:rPr>
          <w:rFonts w:ascii="Book Antiqua" w:hAnsi="Book Antiqua" w:cs="Times New Roman"/>
          <w:sz w:val="24"/>
          <w:szCs w:val="24"/>
          <w:lang w:val="en-GB"/>
        </w:rPr>
        <w:t xml:space="preserve"> </w:t>
      </w:r>
      <w:r w:rsidR="003D734F" w:rsidRPr="00F11FE7">
        <w:rPr>
          <w:rFonts w:ascii="Book Antiqua" w:hAnsi="Book Antiqua" w:cs="Times New Roman"/>
          <w:sz w:val="24"/>
          <w:szCs w:val="24"/>
          <w:lang w:val="en-GB"/>
        </w:rPr>
        <w:t>in</w:t>
      </w:r>
      <w:r w:rsidR="002B4C75" w:rsidRPr="00F11FE7">
        <w:rPr>
          <w:rFonts w:ascii="Book Antiqua" w:hAnsi="Book Antiqua" w:cs="Times New Roman"/>
          <w:sz w:val="24"/>
          <w:szCs w:val="24"/>
          <w:lang w:val="en-GB"/>
        </w:rPr>
        <w:t>flammatory cytokines IL-1</w:t>
      </w:r>
      <w:r w:rsidR="00506367" w:rsidRPr="00F11FE7">
        <w:rPr>
          <w:rFonts w:ascii="Book Antiqua" w:hAnsi="Book Antiqua" w:cs="Times New Roman"/>
          <w:sz w:val="24"/>
          <w:szCs w:val="24"/>
          <w:lang w:val="en-GB"/>
        </w:rPr>
        <w:t>β</w:t>
      </w:r>
      <w:r w:rsidR="002B4C75" w:rsidRPr="00F11FE7">
        <w:rPr>
          <w:rFonts w:ascii="Book Antiqua" w:hAnsi="Book Antiqua" w:cs="Times New Roman"/>
          <w:sz w:val="24"/>
          <w:szCs w:val="24"/>
          <w:lang w:val="en-GB"/>
        </w:rPr>
        <w:t xml:space="preserve"> and TNF-</w:t>
      </w:r>
      <w:r w:rsidR="00506367" w:rsidRPr="00F11FE7">
        <w:rPr>
          <w:rFonts w:ascii="Book Antiqua" w:hAnsi="Book Antiqua" w:cs="Times New Roman"/>
          <w:sz w:val="24"/>
          <w:szCs w:val="24"/>
          <w:lang w:val="en-GB"/>
        </w:rPr>
        <w:t>α</w:t>
      </w:r>
      <w:r w:rsidR="00955EFD" w:rsidRPr="00F11FE7">
        <w:rPr>
          <w:rFonts w:ascii="Book Antiqua" w:hAnsi="Book Antiqua" w:cs="Times New Roman"/>
          <w:sz w:val="24"/>
          <w:szCs w:val="24"/>
          <w:vertAlign w:val="superscript"/>
          <w:lang w:val="en-GB"/>
        </w:rPr>
        <w:t>[12]</w:t>
      </w:r>
      <w:r w:rsidR="00E61021" w:rsidRPr="00F11FE7">
        <w:rPr>
          <w:rFonts w:ascii="Book Antiqua" w:hAnsi="Book Antiqua" w:cs="Times New Roman"/>
          <w:sz w:val="24"/>
          <w:szCs w:val="24"/>
          <w:lang w:val="en-GB"/>
        </w:rPr>
        <w:t>.</w:t>
      </w:r>
      <w:r w:rsidR="002B4C75" w:rsidRPr="00F11FE7">
        <w:rPr>
          <w:rFonts w:ascii="Book Antiqua" w:hAnsi="Book Antiqua" w:cs="Times New Roman"/>
          <w:sz w:val="24"/>
          <w:szCs w:val="24"/>
          <w:lang w:val="en-GB"/>
        </w:rPr>
        <w:t xml:space="preserve"> </w:t>
      </w:r>
      <w:r w:rsidR="007F459A" w:rsidRPr="00F11FE7">
        <w:rPr>
          <w:rFonts w:ascii="Book Antiqua" w:hAnsi="Book Antiqua" w:cs="Times New Roman"/>
          <w:sz w:val="24"/>
          <w:szCs w:val="24"/>
          <w:lang w:val="en-GB"/>
        </w:rPr>
        <w:t xml:space="preserve">These observations suggest a potential role </w:t>
      </w:r>
      <w:r w:rsidR="00506367" w:rsidRPr="00F11FE7">
        <w:rPr>
          <w:rFonts w:ascii="Book Antiqua" w:hAnsi="Book Antiqua" w:cs="Times New Roman"/>
          <w:sz w:val="24"/>
          <w:szCs w:val="24"/>
          <w:lang w:val="en-GB"/>
        </w:rPr>
        <w:t xml:space="preserve">for </w:t>
      </w:r>
      <w:r w:rsidR="007F459A" w:rsidRPr="00F11FE7">
        <w:rPr>
          <w:rFonts w:ascii="Book Antiqua" w:hAnsi="Book Antiqua" w:cs="Times New Roman"/>
          <w:sz w:val="24"/>
          <w:szCs w:val="24"/>
          <w:lang w:val="en-GB"/>
        </w:rPr>
        <w:t xml:space="preserve">immunomodulation </w:t>
      </w:r>
      <w:r w:rsidR="008C7B84" w:rsidRPr="00F11FE7">
        <w:rPr>
          <w:rFonts w:ascii="Book Antiqua" w:hAnsi="Book Antiqua" w:cs="Times New Roman"/>
          <w:sz w:val="24"/>
          <w:szCs w:val="24"/>
          <w:lang w:val="en-GB"/>
        </w:rPr>
        <w:t xml:space="preserve">mediated </w:t>
      </w:r>
      <w:r w:rsidR="007F459A" w:rsidRPr="00F11FE7">
        <w:rPr>
          <w:rFonts w:ascii="Book Antiqua" w:hAnsi="Book Antiqua" w:cs="Times New Roman"/>
          <w:sz w:val="24"/>
          <w:szCs w:val="24"/>
          <w:lang w:val="en-GB"/>
        </w:rPr>
        <w:t xml:space="preserve">by </w:t>
      </w:r>
      <w:r w:rsidR="005E0A71" w:rsidRPr="00F11FE7">
        <w:rPr>
          <w:rFonts w:ascii="Book Antiqua" w:hAnsi="Book Antiqua" w:cs="Times New Roman"/>
          <w:sz w:val="24"/>
          <w:szCs w:val="24"/>
          <w:lang w:val="en-GB"/>
        </w:rPr>
        <w:t>dental tissue-derived</w:t>
      </w:r>
      <w:r w:rsidR="007F459A" w:rsidRPr="00F11FE7">
        <w:rPr>
          <w:rFonts w:ascii="Book Antiqua" w:hAnsi="Book Antiqua" w:cs="Times New Roman"/>
          <w:sz w:val="24"/>
          <w:szCs w:val="24"/>
          <w:lang w:val="en-GB"/>
        </w:rPr>
        <w:t xml:space="preserve"> MSCs </w:t>
      </w:r>
      <w:r w:rsidRPr="00F11FE7">
        <w:rPr>
          <w:rFonts w:ascii="Book Antiqua" w:hAnsi="Book Antiqua" w:cs="Times New Roman"/>
          <w:sz w:val="24"/>
          <w:szCs w:val="24"/>
          <w:lang w:val="en-GB"/>
        </w:rPr>
        <w:t xml:space="preserve">in the progression of different </w:t>
      </w:r>
      <w:r w:rsidR="007F459A" w:rsidRPr="00F11FE7">
        <w:rPr>
          <w:rFonts w:ascii="Book Antiqua" w:hAnsi="Book Antiqua" w:cs="Times New Roman"/>
          <w:sz w:val="24"/>
          <w:szCs w:val="24"/>
          <w:lang w:val="en-GB"/>
        </w:rPr>
        <w:t>oral</w:t>
      </w:r>
      <w:r w:rsidRPr="00F11FE7">
        <w:rPr>
          <w:rFonts w:ascii="Book Antiqua" w:hAnsi="Book Antiqua" w:cs="Times New Roman"/>
          <w:sz w:val="24"/>
          <w:szCs w:val="24"/>
          <w:lang w:val="en-GB"/>
        </w:rPr>
        <w:t xml:space="preserve"> diseases, such as pulpitis, gingivitis and periodontitis</w:t>
      </w:r>
      <w:r w:rsidR="007F459A" w:rsidRPr="00F11FE7">
        <w:rPr>
          <w:rFonts w:ascii="Book Antiqua" w:hAnsi="Book Antiqua" w:cs="Times New Roman"/>
          <w:sz w:val="24"/>
          <w:szCs w:val="24"/>
          <w:lang w:val="en-GB"/>
        </w:rPr>
        <w:t xml:space="preserve">, </w:t>
      </w:r>
      <w:r w:rsidR="008C7B84" w:rsidRPr="00F11FE7">
        <w:rPr>
          <w:rFonts w:ascii="Book Antiqua" w:hAnsi="Book Antiqua" w:cs="Times New Roman"/>
          <w:sz w:val="24"/>
          <w:szCs w:val="24"/>
          <w:lang w:val="en-GB"/>
        </w:rPr>
        <w:t xml:space="preserve">and </w:t>
      </w:r>
      <w:r w:rsidR="007F459A" w:rsidRPr="00F11FE7">
        <w:rPr>
          <w:rFonts w:ascii="Book Antiqua" w:hAnsi="Book Antiqua" w:cs="Times New Roman"/>
          <w:sz w:val="24"/>
          <w:szCs w:val="24"/>
          <w:lang w:val="en-GB"/>
        </w:rPr>
        <w:t xml:space="preserve">this topic still needs to be intensively explored </w:t>
      </w:r>
      <w:r w:rsidR="008C7B84" w:rsidRPr="00F11FE7">
        <w:rPr>
          <w:rFonts w:ascii="Book Antiqua" w:hAnsi="Book Antiqua" w:cs="Times New Roman"/>
          <w:sz w:val="24"/>
          <w:szCs w:val="24"/>
          <w:lang w:val="en-GB"/>
        </w:rPr>
        <w:t xml:space="preserve">in </w:t>
      </w:r>
      <w:r w:rsidR="007F459A" w:rsidRPr="00F11FE7">
        <w:rPr>
          <w:rFonts w:ascii="Book Antiqua" w:hAnsi="Book Antiqua" w:cs="Times New Roman"/>
          <w:sz w:val="24"/>
          <w:szCs w:val="24"/>
          <w:lang w:val="en-GB"/>
        </w:rPr>
        <w:t>future studies.</w:t>
      </w:r>
    </w:p>
    <w:p w:rsidR="00D1377B" w:rsidRPr="00F11FE7" w:rsidRDefault="00D1377B" w:rsidP="00C07F93">
      <w:pPr>
        <w:spacing w:after="0" w:line="360" w:lineRule="auto"/>
        <w:ind w:left="0" w:right="0"/>
        <w:rPr>
          <w:rFonts w:ascii="Book Antiqua" w:hAnsi="Book Antiqua" w:cs="Times New Roman"/>
          <w:sz w:val="24"/>
          <w:szCs w:val="24"/>
          <w:lang w:val="en-GB"/>
        </w:rPr>
      </w:pPr>
    </w:p>
    <w:p w:rsidR="0066035E" w:rsidRPr="00F11FE7" w:rsidRDefault="006B3F92" w:rsidP="00C07F93">
      <w:pPr>
        <w:pStyle w:val="Heading1InTech"/>
        <w:spacing w:before="0" w:after="0" w:line="360" w:lineRule="auto"/>
        <w:ind w:left="0"/>
        <w:jc w:val="both"/>
        <w:rPr>
          <w:rFonts w:ascii="Book Antiqua" w:hAnsi="Book Antiqua" w:cs="Times New Roman"/>
          <w:caps/>
          <w:szCs w:val="24"/>
          <w:lang w:val="en-GB"/>
        </w:rPr>
      </w:pPr>
      <w:r w:rsidRPr="00F11FE7">
        <w:rPr>
          <w:rFonts w:ascii="Book Antiqua" w:hAnsi="Book Antiqua" w:cs="Times New Roman"/>
          <w:caps/>
          <w:szCs w:val="24"/>
          <w:lang w:val="en-GB"/>
        </w:rPr>
        <w:t xml:space="preserve">Contribution of </w:t>
      </w:r>
      <w:r w:rsidR="008C7B84" w:rsidRPr="00F11FE7">
        <w:rPr>
          <w:rFonts w:ascii="Book Antiqua" w:hAnsi="Book Antiqua" w:cs="Times New Roman"/>
          <w:caps/>
          <w:szCs w:val="24"/>
          <w:lang w:val="en-GB"/>
        </w:rPr>
        <w:t xml:space="preserve">the </w:t>
      </w:r>
      <w:r w:rsidRPr="00F11FE7">
        <w:rPr>
          <w:rFonts w:ascii="Book Antiqua" w:hAnsi="Book Antiqua" w:cs="Times New Roman"/>
          <w:caps/>
          <w:szCs w:val="24"/>
          <w:lang w:val="en-GB"/>
        </w:rPr>
        <w:t xml:space="preserve">immunomodulatory effect of </w:t>
      </w:r>
      <w:r w:rsidR="005C2841" w:rsidRPr="00F11FE7">
        <w:rPr>
          <w:rFonts w:ascii="Book Antiqua" w:hAnsi="Book Antiqua" w:cs="Times New Roman"/>
          <w:caps/>
          <w:szCs w:val="24"/>
          <w:lang w:val="en-GB"/>
        </w:rPr>
        <w:t>dental tissue-derived</w:t>
      </w:r>
      <w:r w:rsidR="008A7DA7" w:rsidRPr="00F11FE7">
        <w:rPr>
          <w:rFonts w:ascii="Book Antiqua" w:hAnsi="Book Antiqua" w:cs="Times New Roman"/>
          <w:caps/>
          <w:szCs w:val="24"/>
          <w:lang w:val="en-GB"/>
        </w:rPr>
        <w:t xml:space="preserve"> </w:t>
      </w:r>
      <w:r w:rsidRPr="00F11FE7">
        <w:rPr>
          <w:rFonts w:ascii="Book Antiqua" w:hAnsi="Book Antiqua" w:cs="Times New Roman"/>
          <w:caps/>
          <w:szCs w:val="24"/>
          <w:lang w:val="en-GB"/>
        </w:rPr>
        <w:t xml:space="preserve">MSCs </w:t>
      </w:r>
      <w:r w:rsidR="008C7B84" w:rsidRPr="00F11FE7">
        <w:rPr>
          <w:rFonts w:ascii="Book Antiqua" w:hAnsi="Book Antiqua" w:cs="Times New Roman"/>
          <w:caps/>
          <w:szCs w:val="24"/>
          <w:lang w:val="en-GB"/>
        </w:rPr>
        <w:t xml:space="preserve">on </w:t>
      </w:r>
      <w:r w:rsidRPr="00F11FE7">
        <w:rPr>
          <w:rFonts w:ascii="Book Antiqua" w:hAnsi="Book Antiqua" w:cs="Times New Roman"/>
          <w:caps/>
          <w:szCs w:val="24"/>
          <w:lang w:val="en-GB"/>
        </w:rPr>
        <w:t>tissue regenerati</w:t>
      </w:r>
      <w:r w:rsidR="008A7DA7" w:rsidRPr="00F11FE7">
        <w:rPr>
          <w:rFonts w:ascii="Book Antiqua" w:hAnsi="Book Antiqua" w:cs="Times New Roman"/>
          <w:caps/>
          <w:szCs w:val="24"/>
          <w:lang w:val="en-GB"/>
        </w:rPr>
        <w:t>on</w:t>
      </w:r>
    </w:p>
    <w:p w:rsidR="00BD5CF6"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Although </w:t>
      </w:r>
      <w:r w:rsidR="00646201" w:rsidRPr="00F11FE7">
        <w:rPr>
          <w:rFonts w:ascii="Book Antiqua" w:hAnsi="Book Antiqua" w:cs="Times New Roman"/>
          <w:sz w:val="24"/>
          <w:szCs w:val="24"/>
          <w:lang w:val="en-GB"/>
        </w:rPr>
        <w:t xml:space="preserve">the </w:t>
      </w:r>
      <w:r w:rsidR="000E1556" w:rsidRPr="00F11FE7">
        <w:rPr>
          <w:rFonts w:ascii="Book Antiqua" w:hAnsi="Book Antiqua" w:cs="Times New Roman"/>
          <w:sz w:val="24"/>
          <w:szCs w:val="24"/>
          <w:lang w:val="en-GB"/>
        </w:rPr>
        <w:t>multilineage differentiation ability</w:t>
      </w:r>
      <w:r w:rsidRPr="00F11FE7">
        <w:rPr>
          <w:rFonts w:ascii="Book Antiqua" w:hAnsi="Book Antiqua" w:cs="Times New Roman"/>
          <w:sz w:val="24"/>
          <w:szCs w:val="24"/>
          <w:lang w:val="en-GB"/>
        </w:rPr>
        <w:t xml:space="preserve"> of MSCs </w:t>
      </w:r>
      <w:r w:rsidR="000E1556" w:rsidRPr="00F11FE7">
        <w:rPr>
          <w:rFonts w:ascii="Book Antiqua" w:hAnsi="Book Antiqua" w:cs="Times New Roman"/>
          <w:i/>
          <w:sz w:val="24"/>
          <w:szCs w:val="24"/>
          <w:lang w:val="en-GB"/>
        </w:rPr>
        <w:t>in vitro</w:t>
      </w:r>
      <w:r w:rsidR="000E1556"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is largely recognized, the mechanisms of their differentiation </w:t>
      </w:r>
      <w:r w:rsidR="00C43FD6" w:rsidRPr="00F11FE7">
        <w:rPr>
          <w:rFonts w:ascii="Book Antiqua" w:hAnsi="Book Antiqua" w:cs="Times New Roman"/>
          <w:i/>
          <w:sz w:val="24"/>
          <w:szCs w:val="24"/>
          <w:lang w:val="en-GB"/>
        </w:rPr>
        <w:t>in vivo</w:t>
      </w:r>
      <w:r w:rsidRPr="00F11FE7">
        <w:rPr>
          <w:rFonts w:ascii="Book Antiqua" w:hAnsi="Book Antiqua" w:cs="Times New Roman"/>
          <w:sz w:val="24"/>
          <w:szCs w:val="24"/>
          <w:lang w:val="en-GB"/>
        </w:rPr>
        <w:t xml:space="preserve"> are </w:t>
      </w:r>
      <w:r w:rsidR="0010604A" w:rsidRPr="00F11FE7">
        <w:rPr>
          <w:rFonts w:ascii="Book Antiqua" w:hAnsi="Book Antiqua" w:cs="Times New Roman"/>
          <w:sz w:val="24"/>
          <w:szCs w:val="24"/>
          <w:lang w:val="en-GB"/>
        </w:rPr>
        <w:t>not yet understood</w:t>
      </w:r>
      <w:r w:rsidR="00DF34CC" w:rsidRPr="00F11FE7">
        <w:rPr>
          <w:rFonts w:ascii="Book Antiqua" w:hAnsi="Book Antiqua" w:cs="Times New Roman"/>
          <w:sz w:val="24"/>
          <w:szCs w:val="24"/>
          <w:lang w:val="en-GB"/>
        </w:rPr>
        <w:t>, and their clinical application for tissue regeneration is still limited</w:t>
      </w:r>
      <w:r w:rsidRPr="00F11FE7">
        <w:rPr>
          <w:rFonts w:ascii="Book Antiqua" w:hAnsi="Book Antiqua" w:cs="Times New Roman"/>
          <w:sz w:val="24"/>
          <w:szCs w:val="24"/>
          <w:lang w:val="en-GB"/>
        </w:rPr>
        <w:t xml:space="preserve">. </w:t>
      </w:r>
      <w:r w:rsidR="00DF34CC" w:rsidRPr="00F11FE7">
        <w:rPr>
          <w:rFonts w:ascii="Book Antiqua" w:hAnsi="Book Antiqua" w:cs="Times New Roman"/>
          <w:sz w:val="24"/>
          <w:szCs w:val="24"/>
          <w:lang w:val="en-GB"/>
        </w:rPr>
        <w:t>T</w:t>
      </w:r>
      <w:r w:rsidRPr="00F11FE7">
        <w:rPr>
          <w:rFonts w:ascii="Book Antiqua" w:hAnsi="Book Antiqua" w:cs="Times New Roman"/>
          <w:sz w:val="24"/>
          <w:szCs w:val="24"/>
          <w:lang w:val="en-GB"/>
        </w:rPr>
        <w:t xml:space="preserve">ransplanted MSCs </w:t>
      </w:r>
      <w:r w:rsidR="00DF34CC" w:rsidRPr="00F11FE7">
        <w:rPr>
          <w:rFonts w:ascii="Book Antiqua" w:hAnsi="Book Antiqua" w:cs="Times New Roman"/>
          <w:sz w:val="24"/>
          <w:szCs w:val="24"/>
          <w:lang w:val="en-GB"/>
        </w:rPr>
        <w:t>have</w:t>
      </w:r>
      <w:r w:rsidR="008A6494" w:rsidRPr="00F11FE7">
        <w:rPr>
          <w:rFonts w:ascii="Book Antiqua" w:hAnsi="Book Antiqua" w:cs="Times New Roman"/>
          <w:sz w:val="24"/>
          <w:szCs w:val="24"/>
          <w:lang w:val="en-GB"/>
        </w:rPr>
        <w:t xml:space="preserve"> a</w:t>
      </w:r>
      <w:r w:rsidR="00DF34CC"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rather short</w:t>
      </w:r>
      <w:r w:rsidR="00DF34CC" w:rsidRPr="00F11FE7">
        <w:rPr>
          <w:rFonts w:ascii="Book Antiqua" w:hAnsi="Book Antiqua" w:cs="Times New Roman"/>
          <w:sz w:val="24"/>
          <w:szCs w:val="24"/>
          <w:lang w:val="en-GB"/>
        </w:rPr>
        <w:t xml:space="preserve"> lifespan</w:t>
      </w:r>
      <w:r w:rsidR="008C7B84"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for example, </w:t>
      </w:r>
      <w:r w:rsidR="00DF34CC" w:rsidRPr="00F11FE7">
        <w:rPr>
          <w:rFonts w:ascii="Book Antiqua" w:hAnsi="Book Antiqua" w:cs="Times New Roman"/>
          <w:sz w:val="24"/>
          <w:szCs w:val="24"/>
          <w:lang w:val="en-GB"/>
        </w:rPr>
        <w:t xml:space="preserve">after </w:t>
      </w:r>
      <w:r w:rsidRPr="00F11FE7">
        <w:rPr>
          <w:rFonts w:ascii="Book Antiqua" w:hAnsi="Book Antiqua" w:cs="Times New Roman"/>
          <w:sz w:val="24"/>
          <w:szCs w:val="24"/>
          <w:lang w:val="en-GB"/>
        </w:rPr>
        <w:t>intravenous inject</w:t>
      </w:r>
      <w:r w:rsidR="00DF34CC" w:rsidRPr="00F11FE7">
        <w:rPr>
          <w:rFonts w:ascii="Book Antiqua" w:hAnsi="Book Antiqua" w:cs="Times New Roman"/>
          <w:sz w:val="24"/>
          <w:szCs w:val="24"/>
          <w:lang w:val="en-GB"/>
        </w:rPr>
        <w:t>ion</w:t>
      </w:r>
      <w:r w:rsidRPr="00F11FE7">
        <w:rPr>
          <w:rFonts w:ascii="Book Antiqua" w:hAnsi="Book Antiqua" w:cs="Times New Roman"/>
          <w:sz w:val="24"/>
          <w:szCs w:val="24"/>
          <w:lang w:val="en-GB"/>
        </w:rPr>
        <w:t xml:space="preserve"> MSCs accumulate in the lung</w:t>
      </w:r>
      <w:r w:rsidR="008C7B84" w:rsidRPr="00F11FE7">
        <w:rPr>
          <w:rFonts w:ascii="Book Antiqua" w:hAnsi="Book Antiqua" w:cs="Times New Roman"/>
          <w:sz w:val="24"/>
          <w:szCs w:val="24"/>
          <w:lang w:val="en-GB"/>
        </w:rPr>
        <w:t>s</w:t>
      </w:r>
      <w:r w:rsidR="0010604A" w:rsidRPr="00F11FE7">
        <w:rPr>
          <w:rFonts w:ascii="Book Antiqua" w:hAnsi="Book Antiqua" w:cs="Times New Roman"/>
          <w:sz w:val="24"/>
          <w:szCs w:val="24"/>
          <w:lang w:val="en-GB"/>
        </w:rPr>
        <w:t xml:space="preserve"> and </w:t>
      </w:r>
      <w:r w:rsidR="00E61021" w:rsidRPr="00F11FE7">
        <w:rPr>
          <w:rFonts w:ascii="Book Antiqua" w:hAnsi="Book Antiqua" w:cs="Times New Roman"/>
          <w:sz w:val="24"/>
          <w:szCs w:val="24"/>
          <w:lang w:val="en-GB"/>
        </w:rPr>
        <w:t>disappear within 24 h</w:t>
      </w:r>
      <w:r w:rsidR="00955EFD" w:rsidRPr="00F11FE7">
        <w:rPr>
          <w:rFonts w:ascii="Book Antiqua" w:hAnsi="Book Antiqua" w:cs="Times New Roman"/>
          <w:sz w:val="24"/>
          <w:szCs w:val="24"/>
          <w:vertAlign w:val="superscript"/>
          <w:lang w:val="en-GB"/>
        </w:rPr>
        <w:t>[91]</w:t>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DF34CC" w:rsidRPr="00F11FE7">
        <w:rPr>
          <w:rFonts w:ascii="Book Antiqua" w:hAnsi="Book Antiqua" w:cs="Times New Roman"/>
          <w:sz w:val="24"/>
          <w:szCs w:val="24"/>
          <w:lang w:val="en-GB"/>
        </w:rPr>
        <w:t>T</w:t>
      </w:r>
      <w:r w:rsidR="00646201" w:rsidRPr="00F11FE7">
        <w:rPr>
          <w:rFonts w:ascii="Book Antiqua" w:hAnsi="Book Antiqua" w:cs="Times New Roman"/>
          <w:sz w:val="24"/>
          <w:szCs w:val="24"/>
          <w:lang w:val="en-GB"/>
        </w:rPr>
        <w:t xml:space="preserve">he </w:t>
      </w:r>
      <w:r w:rsidRPr="00F11FE7">
        <w:rPr>
          <w:rFonts w:ascii="Book Antiqua" w:hAnsi="Book Antiqua" w:cs="Times New Roman"/>
          <w:sz w:val="24"/>
          <w:szCs w:val="24"/>
          <w:lang w:val="en-GB"/>
        </w:rPr>
        <w:t xml:space="preserve">interaction of transplanted MSCs with </w:t>
      </w:r>
      <w:r w:rsidR="00646201"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host immune system </w:t>
      </w:r>
      <w:r w:rsidR="00DF34CC" w:rsidRPr="00F11FE7">
        <w:rPr>
          <w:rFonts w:ascii="Book Antiqua" w:hAnsi="Book Antiqua" w:cs="Times New Roman"/>
          <w:sz w:val="24"/>
          <w:szCs w:val="24"/>
          <w:lang w:val="en-GB"/>
        </w:rPr>
        <w:t xml:space="preserve">seems to be </w:t>
      </w:r>
      <w:r w:rsidRPr="00F11FE7">
        <w:rPr>
          <w:rFonts w:ascii="Book Antiqua" w:hAnsi="Book Antiqua" w:cs="Times New Roman"/>
          <w:sz w:val="24"/>
          <w:szCs w:val="24"/>
          <w:lang w:val="en-GB"/>
        </w:rPr>
        <w:t xml:space="preserve">one of the key elements in </w:t>
      </w:r>
      <w:r w:rsidR="00DF34CC" w:rsidRPr="00F11FE7">
        <w:rPr>
          <w:rFonts w:ascii="Book Antiqua" w:hAnsi="Book Antiqua" w:cs="Times New Roman"/>
          <w:sz w:val="24"/>
          <w:szCs w:val="24"/>
          <w:lang w:val="en-GB"/>
        </w:rPr>
        <w:t xml:space="preserve">the regeneration </w:t>
      </w:r>
      <w:r w:rsidRPr="00F11FE7">
        <w:rPr>
          <w:rFonts w:ascii="Book Antiqua" w:hAnsi="Book Antiqua" w:cs="Times New Roman"/>
          <w:sz w:val="24"/>
          <w:szCs w:val="24"/>
          <w:lang w:val="en-GB"/>
        </w:rPr>
        <w:t>process</w:t>
      </w:r>
      <w:r w:rsidR="00955EFD" w:rsidRPr="00F11FE7">
        <w:rPr>
          <w:rFonts w:ascii="Book Antiqua" w:hAnsi="Book Antiqua" w:cs="Times New Roman"/>
          <w:noProof/>
          <w:sz w:val="24"/>
          <w:szCs w:val="24"/>
          <w:vertAlign w:val="superscript"/>
          <w:lang w:val="en-GB"/>
        </w:rPr>
        <w:t>[92]</w:t>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DF34CC" w:rsidRPr="00F11FE7">
        <w:rPr>
          <w:rFonts w:ascii="Book Antiqua" w:hAnsi="Book Antiqua" w:cs="Times New Roman"/>
          <w:sz w:val="24"/>
          <w:szCs w:val="24"/>
          <w:lang w:val="en-GB"/>
        </w:rPr>
        <w:t>Immunomodulatory and tropic capacity of t</w:t>
      </w:r>
      <w:r w:rsidRPr="00F11FE7">
        <w:rPr>
          <w:rFonts w:ascii="Book Antiqua" w:hAnsi="Book Antiqua" w:cs="Times New Roman"/>
          <w:sz w:val="24"/>
          <w:szCs w:val="24"/>
          <w:lang w:val="en-GB"/>
        </w:rPr>
        <w:t xml:space="preserve">ransplanted MSCs contribute to the creation of </w:t>
      </w:r>
      <w:r w:rsidR="003C25D5" w:rsidRPr="00F11FE7">
        <w:rPr>
          <w:rFonts w:ascii="Book Antiqua" w:hAnsi="Book Antiqua" w:cs="Times New Roman"/>
          <w:sz w:val="24"/>
          <w:szCs w:val="24"/>
          <w:lang w:val="en-GB"/>
        </w:rPr>
        <w:t>a</w:t>
      </w:r>
      <w:r w:rsidRPr="00F11FE7">
        <w:rPr>
          <w:rFonts w:ascii="Book Antiqua" w:hAnsi="Book Antiqua" w:cs="Times New Roman"/>
          <w:sz w:val="24"/>
          <w:szCs w:val="24"/>
          <w:lang w:val="en-GB"/>
        </w:rPr>
        <w:t xml:space="preserve"> microenvironment</w:t>
      </w:r>
      <w:r w:rsidR="00DF34CC"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promote the activation of endogenous tissue repair mechanisms</w:t>
      </w:r>
      <w:r w:rsidR="00E61021" w:rsidRPr="00F11FE7">
        <w:rPr>
          <w:rFonts w:ascii="Book Antiqua" w:hAnsi="Book Antiqua" w:cs="Times New Roman"/>
          <w:sz w:val="24"/>
          <w:szCs w:val="24"/>
          <w:lang w:val="en-GB"/>
        </w:rPr>
        <w:t xml:space="preserve"> </w:t>
      </w:r>
      <w:r w:rsidR="00DF34CC"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 xml:space="preserve">are now considered </w:t>
      </w:r>
      <w:r w:rsidR="00DF34CC" w:rsidRPr="00F11FE7">
        <w:rPr>
          <w:rFonts w:ascii="Book Antiqua" w:hAnsi="Book Antiqua" w:cs="Times New Roman"/>
          <w:sz w:val="24"/>
          <w:szCs w:val="24"/>
          <w:lang w:val="en-GB"/>
        </w:rPr>
        <w:t xml:space="preserve">to be </w:t>
      </w:r>
      <w:r w:rsidRPr="00F11FE7">
        <w:rPr>
          <w:rFonts w:ascii="Book Antiqua" w:hAnsi="Book Antiqua" w:cs="Times New Roman"/>
          <w:sz w:val="24"/>
          <w:szCs w:val="24"/>
          <w:lang w:val="en-GB"/>
        </w:rPr>
        <w:t xml:space="preserve">the major mechanism of their therapeutic effect </w:t>
      </w:r>
      <w:r w:rsidR="00C43FD6" w:rsidRPr="00F11FE7">
        <w:rPr>
          <w:rFonts w:ascii="Book Antiqua" w:hAnsi="Book Antiqua" w:cs="Times New Roman"/>
          <w:i/>
          <w:sz w:val="24"/>
          <w:szCs w:val="24"/>
          <w:lang w:val="en-GB"/>
        </w:rPr>
        <w:t>in vivo</w:t>
      </w:r>
      <w:r w:rsidR="00955EFD" w:rsidRPr="00F11FE7">
        <w:rPr>
          <w:rFonts w:ascii="Book Antiqua" w:hAnsi="Book Antiqua" w:cs="Times New Roman"/>
          <w:sz w:val="24"/>
          <w:szCs w:val="24"/>
          <w:vertAlign w:val="superscript"/>
          <w:lang w:val="en-GB"/>
        </w:rPr>
        <w:t>[93]</w:t>
      </w:r>
      <w:r w:rsidRPr="00F11FE7">
        <w:rPr>
          <w:rFonts w:ascii="Book Antiqua" w:hAnsi="Book Antiqua" w:cs="Times New Roman"/>
          <w:sz w:val="24"/>
          <w:szCs w:val="24"/>
          <w:lang w:val="en-GB"/>
        </w:rPr>
        <w:t>.</w:t>
      </w:r>
      <w:r w:rsidR="00955EFD" w:rsidRPr="00F11FE7">
        <w:rPr>
          <w:rFonts w:ascii="Book Antiqua" w:hAnsi="Book Antiqua" w:cs="Times New Roman"/>
          <w:sz w:val="24"/>
          <w:szCs w:val="24"/>
          <w:lang w:val="en-GB"/>
        </w:rPr>
        <w:t xml:space="preserve"> </w:t>
      </w:r>
    </w:p>
    <w:p w:rsidR="00E10EF8" w:rsidRPr="00F11FE7" w:rsidRDefault="008C7B84"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The</w:t>
      </w:r>
      <w:r w:rsidR="006B3F92" w:rsidRPr="00F11FE7">
        <w:rPr>
          <w:rFonts w:ascii="Book Antiqua" w:hAnsi="Book Antiqua" w:cs="Times New Roman"/>
          <w:sz w:val="24"/>
          <w:szCs w:val="24"/>
          <w:lang w:val="en-GB"/>
        </w:rPr>
        <w:t xml:space="preserve"> h</w:t>
      </w:r>
      <w:r w:rsidR="00BD5CF6" w:rsidRPr="00F11FE7">
        <w:rPr>
          <w:rFonts w:ascii="Book Antiqua" w:hAnsi="Book Antiqua" w:cs="Times New Roman"/>
          <w:sz w:val="24"/>
          <w:szCs w:val="24"/>
          <w:lang w:val="en-GB"/>
        </w:rPr>
        <w:t xml:space="preserve">ealing and regeneration of different dental tissues, </w:t>
      </w:r>
      <w:r w:rsidR="006B3F92" w:rsidRPr="00F11FE7">
        <w:rPr>
          <w:rFonts w:ascii="Book Antiqua" w:hAnsi="Book Antiqua" w:cs="Times New Roman"/>
          <w:sz w:val="24"/>
          <w:szCs w:val="24"/>
          <w:lang w:val="en-GB"/>
        </w:rPr>
        <w:t>similar</w:t>
      </w:r>
      <w:r w:rsidR="00BD5CF6" w:rsidRPr="00F11FE7">
        <w:rPr>
          <w:rFonts w:ascii="Book Antiqua" w:hAnsi="Book Antiqua" w:cs="Times New Roman"/>
          <w:sz w:val="24"/>
          <w:szCs w:val="24"/>
          <w:lang w:val="en-GB"/>
        </w:rPr>
        <w:t xml:space="preserve"> to </w:t>
      </w:r>
      <w:r w:rsidRPr="00F11FE7">
        <w:rPr>
          <w:rFonts w:ascii="Book Antiqua" w:hAnsi="Book Antiqua" w:cs="Times New Roman"/>
          <w:sz w:val="24"/>
          <w:szCs w:val="24"/>
          <w:lang w:val="en-GB"/>
        </w:rPr>
        <w:t xml:space="preserve">the healing and regeneration of </w:t>
      </w:r>
      <w:r w:rsidR="00BD5CF6" w:rsidRPr="00F11FE7">
        <w:rPr>
          <w:rFonts w:ascii="Book Antiqua" w:hAnsi="Book Antiqua" w:cs="Times New Roman"/>
          <w:sz w:val="24"/>
          <w:szCs w:val="24"/>
          <w:lang w:val="en-GB"/>
        </w:rPr>
        <w:t xml:space="preserve">other tissues, consists of four </w:t>
      </w:r>
      <w:r w:rsidR="006B3F92" w:rsidRPr="00F11FE7">
        <w:rPr>
          <w:rFonts w:ascii="Book Antiqua" w:hAnsi="Book Antiqua" w:cs="Times New Roman"/>
          <w:sz w:val="24"/>
          <w:szCs w:val="24"/>
          <w:lang w:val="en-GB"/>
        </w:rPr>
        <w:t>overlapping</w:t>
      </w:r>
      <w:r w:rsidR="00BD5CF6" w:rsidRPr="00F11FE7">
        <w:rPr>
          <w:rFonts w:ascii="Book Antiqua" w:hAnsi="Book Antiqua" w:cs="Times New Roman"/>
          <w:sz w:val="24"/>
          <w:szCs w:val="24"/>
          <w:lang w:val="en-GB"/>
        </w:rPr>
        <w:t xml:space="preserve"> phases:</w:t>
      </w:r>
      <w:r w:rsidR="00B35487" w:rsidRPr="00F11FE7">
        <w:rPr>
          <w:rFonts w:ascii="Book Antiqua" w:hAnsi="Book Antiqua" w:cs="Times New Roman"/>
          <w:sz w:val="24"/>
          <w:szCs w:val="24"/>
          <w:lang w:val="en-GB"/>
        </w:rPr>
        <w:t xml:space="preserve"> haemo</w:t>
      </w:r>
      <w:r w:rsidR="00BD5CF6" w:rsidRPr="00F11FE7">
        <w:rPr>
          <w:rFonts w:ascii="Book Antiqua" w:hAnsi="Book Antiqua" w:cs="Times New Roman"/>
          <w:sz w:val="24"/>
          <w:szCs w:val="24"/>
          <w:lang w:val="en-GB"/>
        </w:rPr>
        <w:t xml:space="preserve">stasis, </w:t>
      </w:r>
      <w:r w:rsidRPr="00F11FE7">
        <w:rPr>
          <w:rFonts w:ascii="Book Antiqua" w:hAnsi="Book Antiqua" w:cs="Times New Roman"/>
          <w:sz w:val="24"/>
          <w:szCs w:val="24"/>
          <w:lang w:val="en-GB"/>
        </w:rPr>
        <w:t>inflammation</w:t>
      </w:r>
      <w:r w:rsidR="00BD5CF6" w:rsidRPr="00F11FE7">
        <w:rPr>
          <w:rFonts w:ascii="Book Antiqua" w:hAnsi="Book Antiqua" w:cs="Times New Roman"/>
          <w:sz w:val="24"/>
          <w:szCs w:val="24"/>
          <w:lang w:val="en-GB"/>
        </w:rPr>
        <w:t>, proliferation, and maturation/remodelling</w:t>
      </w:r>
      <w:r w:rsidR="00955EFD" w:rsidRPr="00F11FE7">
        <w:rPr>
          <w:rFonts w:ascii="Book Antiqua" w:hAnsi="Book Antiqua" w:cs="Times New Roman"/>
          <w:sz w:val="24"/>
          <w:szCs w:val="24"/>
          <w:vertAlign w:val="superscript"/>
          <w:lang w:val="en-GB"/>
        </w:rPr>
        <w:t>[94]</w:t>
      </w:r>
      <w:r w:rsidR="00E61021" w:rsidRPr="00F11FE7">
        <w:rPr>
          <w:rFonts w:ascii="Book Antiqua" w:hAnsi="Book Antiqua" w:cs="Times New Roman"/>
          <w:sz w:val="24"/>
          <w:szCs w:val="24"/>
          <w:lang w:val="en-GB"/>
        </w:rPr>
        <w:t>.</w:t>
      </w:r>
      <w:r w:rsidR="00BD5CF6" w:rsidRPr="00F11FE7">
        <w:rPr>
          <w:rFonts w:ascii="Book Antiqua" w:hAnsi="Book Antiqua" w:cs="Times New Roman"/>
          <w:sz w:val="24"/>
          <w:szCs w:val="24"/>
          <w:lang w:val="en-GB"/>
        </w:rPr>
        <w:t xml:space="preserve"> </w:t>
      </w:r>
      <w:r w:rsidR="002F16D8" w:rsidRPr="00F11FE7">
        <w:rPr>
          <w:rFonts w:ascii="Book Antiqua" w:hAnsi="Book Antiqua" w:cs="Times New Roman"/>
          <w:sz w:val="24"/>
          <w:szCs w:val="24"/>
          <w:lang w:val="en-GB"/>
        </w:rPr>
        <w:t xml:space="preserve">A recent review </w:t>
      </w:r>
      <w:r w:rsidRPr="00F11FE7">
        <w:rPr>
          <w:rFonts w:ascii="Book Antiqua" w:hAnsi="Book Antiqua" w:cs="Times New Roman"/>
          <w:sz w:val="24"/>
          <w:szCs w:val="24"/>
          <w:lang w:val="en-GB"/>
        </w:rPr>
        <w:t xml:space="preserve">appreciated </w:t>
      </w:r>
      <w:r w:rsidR="002F16D8" w:rsidRPr="00F11FE7">
        <w:rPr>
          <w:rFonts w:ascii="Book Antiqua" w:hAnsi="Book Antiqua" w:cs="Times New Roman"/>
          <w:sz w:val="24"/>
          <w:szCs w:val="24"/>
          <w:lang w:val="en-GB"/>
        </w:rPr>
        <w:t xml:space="preserve">the </w:t>
      </w:r>
      <w:r w:rsidR="00A72D37" w:rsidRPr="00F11FE7">
        <w:rPr>
          <w:rFonts w:ascii="Book Antiqua" w:hAnsi="Book Antiqua" w:cs="Times New Roman"/>
          <w:sz w:val="24"/>
          <w:szCs w:val="24"/>
          <w:lang w:val="en-GB"/>
        </w:rPr>
        <w:t xml:space="preserve">essential </w:t>
      </w:r>
      <w:r w:rsidR="002F16D8" w:rsidRPr="00F11FE7">
        <w:rPr>
          <w:rFonts w:ascii="Book Antiqua" w:hAnsi="Book Antiqua" w:cs="Times New Roman"/>
          <w:sz w:val="24"/>
          <w:szCs w:val="24"/>
          <w:lang w:val="en-GB"/>
        </w:rPr>
        <w:t xml:space="preserve">role of </w:t>
      </w:r>
      <w:r w:rsidR="003D734F" w:rsidRPr="00F11FE7">
        <w:rPr>
          <w:rFonts w:ascii="Book Antiqua" w:hAnsi="Book Antiqua" w:cs="Times New Roman"/>
          <w:sz w:val="24"/>
          <w:szCs w:val="24"/>
          <w:lang w:val="en-GB"/>
        </w:rPr>
        <w:t>in</w:t>
      </w:r>
      <w:r w:rsidR="002F16D8" w:rsidRPr="00F11FE7">
        <w:rPr>
          <w:rFonts w:ascii="Book Antiqua" w:hAnsi="Book Antiqua" w:cs="Times New Roman"/>
          <w:sz w:val="24"/>
          <w:szCs w:val="24"/>
          <w:lang w:val="en-GB"/>
        </w:rPr>
        <w:t xml:space="preserve">flammatory cytokines </w:t>
      </w:r>
      <w:r w:rsidR="00456D75" w:rsidRPr="00F11FE7">
        <w:rPr>
          <w:rFonts w:ascii="Book Antiqua" w:hAnsi="Book Antiqua" w:cs="Times New Roman"/>
          <w:sz w:val="24"/>
          <w:szCs w:val="24"/>
          <w:lang w:val="en-GB"/>
        </w:rPr>
        <w:t xml:space="preserve">in the different stages of </w:t>
      </w:r>
      <w:r w:rsidR="00A72D37" w:rsidRPr="00F11FE7">
        <w:rPr>
          <w:rFonts w:ascii="Book Antiqua" w:hAnsi="Book Antiqua" w:cs="Times New Roman"/>
          <w:sz w:val="24"/>
          <w:szCs w:val="24"/>
          <w:lang w:val="en-GB"/>
        </w:rPr>
        <w:t xml:space="preserve">periodontal </w:t>
      </w:r>
      <w:r w:rsidR="00456D75" w:rsidRPr="00F11FE7">
        <w:rPr>
          <w:rFonts w:ascii="Book Antiqua" w:hAnsi="Book Antiqua" w:cs="Times New Roman"/>
          <w:sz w:val="24"/>
          <w:szCs w:val="24"/>
          <w:lang w:val="en-GB"/>
        </w:rPr>
        <w:t>wound healing</w:t>
      </w:r>
      <w:r w:rsidR="00955EFD" w:rsidRPr="00F11FE7">
        <w:rPr>
          <w:rFonts w:ascii="Book Antiqua" w:hAnsi="Book Antiqua" w:cs="Times New Roman"/>
          <w:sz w:val="24"/>
          <w:szCs w:val="24"/>
          <w:vertAlign w:val="superscript"/>
          <w:lang w:val="en-GB"/>
        </w:rPr>
        <w:t>[95]</w:t>
      </w:r>
      <w:r w:rsidR="00E61021" w:rsidRPr="00F11FE7">
        <w:rPr>
          <w:rFonts w:ascii="Book Antiqua" w:hAnsi="Book Antiqua" w:cs="Times New Roman"/>
          <w:sz w:val="24"/>
          <w:szCs w:val="24"/>
          <w:lang w:val="en-GB"/>
        </w:rPr>
        <w:t>.</w:t>
      </w:r>
      <w:r w:rsidR="00456D75" w:rsidRPr="00F11FE7">
        <w:rPr>
          <w:rFonts w:ascii="Book Antiqua" w:hAnsi="Book Antiqua" w:cs="Times New Roman"/>
          <w:sz w:val="24"/>
          <w:szCs w:val="24"/>
          <w:lang w:val="en-GB"/>
        </w:rPr>
        <w:t xml:space="preserve"> </w:t>
      </w:r>
      <w:r w:rsidR="003D734F" w:rsidRPr="00F11FE7">
        <w:rPr>
          <w:rFonts w:ascii="Book Antiqua" w:hAnsi="Book Antiqua" w:cs="Times New Roman"/>
          <w:sz w:val="24"/>
          <w:szCs w:val="24"/>
          <w:lang w:val="en-GB"/>
        </w:rPr>
        <w:t>In</w:t>
      </w:r>
      <w:r w:rsidR="002E4545" w:rsidRPr="00F11FE7">
        <w:rPr>
          <w:rFonts w:ascii="Book Antiqua" w:hAnsi="Book Antiqua" w:cs="Times New Roman"/>
          <w:sz w:val="24"/>
          <w:szCs w:val="24"/>
          <w:lang w:val="en-GB"/>
        </w:rPr>
        <w:t>flammatory cytokines might have both positive and negative impact</w:t>
      </w:r>
      <w:r w:rsidRPr="00F11FE7">
        <w:rPr>
          <w:rFonts w:ascii="Book Antiqua" w:hAnsi="Book Antiqua" w:cs="Times New Roman"/>
          <w:sz w:val="24"/>
          <w:szCs w:val="24"/>
          <w:lang w:val="en-GB"/>
        </w:rPr>
        <w:t>s</w:t>
      </w:r>
      <w:r w:rsidR="002E4545" w:rsidRPr="00F11FE7">
        <w:rPr>
          <w:rFonts w:ascii="Book Antiqua" w:hAnsi="Book Antiqua" w:cs="Times New Roman"/>
          <w:sz w:val="24"/>
          <w:szCs w:val="24"/>
          <w:lang w:val="en-GB"/>
        </w:rPr>
        <w:t xml:space="preserve"> </w:t>
      </w:r>
      <w:r w:rsidR="002249F8" w:rsidRPr="00F11FE7">
        <w:rPr>
          <w:rFonts w:ascii="Book Antiqua" w:hAnsi="Book Antiqua" w:cs="Times New Roman"/>
          <w:sz w:val="24"/>
          <w:szCs w:val="24"/>
          <w:lang w:val="en-GB"/>
        </w:rPr>
        <w:t>on</w:t>
      </w:r>
      <w:r w:rsidR="006B3F92" w:rsidRPr="00F11FE7">
        <w:rPr>
          <w:rFonts w:ascii="Book Antiqua" w:hAnsi="Book Antiqua" w:cs="Times New Roman"/>
          <w:sz w:val="24"/>
          <w:szCs w:val="24"/>
          <w:lang w:val="en-GB"/>
        </w:rPr>
        <w:t xml:space="preserve"> the</w:t>
      </w:r>
      <w:r w:rsidR="002249F8" w:rsidRPr="00F11FE7">
        <w:rPr>
          <w:rFonts w:ascii="Book Antiqua" w:hAnsi="Book Antiqua" w:cs="Times New Roman"/>
          <w:sz w:val="24"/>
          <w:szCs w:val="24"/>
          <w:lang w:val="en-GB"/>
        </w:rPr>
        <w:t xml:space="preserve"> tissue regeneration process</w:t>
      </w:r>
      <w:r w:rsidR="00955EFD" w:rsidRPr="00F11FE7">
        <w:rPr>
          <w:rFonts w:ascii="Book Antiqua" w:hAnsi="Book Antiqua" w:cs="Times New Roman"/>
          <w:sz w:val="24"/>
          <w:szCs w:val="24"/>
          <w:vertAlign w:val="superscript"/>
          <w:lang w:val="en-GB"/>
        </w:rPr>
        <w:t>[95]</w:t>
      </w:r>
      <w:r w:rsidR="00E61021" w:rsidRPr="00F11FE7">
        <w:rPr>
          <w:rFonts w:ascii="Book Antiqua" w:hAnsi="Book Antiqua" w:cs="Times New Roman"/>
          <w:sz w:val="24"/>
          <w:szCs w:val="24"/>
          <w:lang w:val="en-GB"/>
        </w:rPr>
        <w:t>.</w:t>
      </w:r>
      <w:r w:rsidR="002249F8" w:rsidRPr="00F11FE7">
        <w:rPr>
          <w:rFonts w:ascii="Book Antiqua" w:hAnsi="Book Antiqua" w:cs="Times New Roman"/>
          <w:sz w:val="24"/>
          <w:szCs w:val="24"/>
          <w:lang w:val="en-GB"/>
        </w:rPr>
        <w:t xml:space="preserve"> </w:t>
      </w:r>
      <w:r w:rsidR="003E6D3A" w:rsidRPr="00F11FE7">
        <w:rPr>
          <w:rFonts w:ascii="Book Antiqua" w:hAnsi="Book Antiqua" w:cs="Times New Roman"/>
          <w:sz w:val="24"/>
          <w:szCs w:val="24"/>
          <w:lang w:val="en-GB"/>
        </w:rPr>
        <w:t>Immune cells are involved in each stage of tissue regeneration</w:t>
      </w:r>
      <w:r w:rsidR="006B3F92" w:rsidRPr="00F11FE7">
        <w:rPr>
          <w:rFonts w:ascii="Book Antiqua" w:hAnsi="Book Antiqua" w:cs="Times New Roman"/>
          <w:sz w:val="24"/>
          <w:szCs w:val="24"/>
          <w:lang w:val="en-GB"/>
        </w:rPr>
        <w:t>,</w:t>
      </w:r>
      <w:r w:rsidR="003E6D3A" w:rsidRPr="00F11FE7">
        <w:rPr>
          <w:rFonts w:ascii="Book Antiqua" w:hAnsi="Book Antiqua" w:cs="Times New Roman"/>
          <w:sz w:val="24"/>
          <w:szCs w:val="24"/>
          <w:lang w:val="en-GB"/>
        </w:rPr>
        <w:t xml:space="preserve"> and modulating the immune system is considered </w:t>
      </w:r>
      <w:r w:rsidR="006B3F92" w:rsidRPr="00F11FE7">
        <w:rPr>
          <w:rFonts w:ascii="Book Antiqua" w:hAnsi="Book Antiqua" w:cs="Times New Roman"/>
          <w:sz w:val="24"/>
          <w:szCs w:val="24"/>
          <w:lang w:val="en-GB"/>
        </w:rPr>
        <w:t>a</w:t>
      </w:r>
      <w:r w:rsidR="003E6D3A" w:rsidRPr="00F11FE7">
        <w:rPr>
          <w:rFonts w:ascii="Book Antiqua" w:hAnsi="Book Antiqua" w:cs="Times New Roman"/>
          <w:sz w:val="24"/>
          <w:szCs w:val="24"/>
          <w:lang w:val="en-GB"/>
        </w:rPr>
        <w:t xml:space="preserve"> promising approach </w:t>
      </w:r>
      <w:r w:rsidRPr="00F11FE7">
        <w:rPr>
          <w:rFonts w:ascii="Book Antiqua" w:hAnsi="Book Antiqua" w:cs="Times New Roman"/>
          <w:sz w:val="24"/>
          <w:szCs w:val="24"/>
          <w:lang w:val="en-GB"/>
        </w:rPr>
        <w:t>to promote</w:t>
      </w:r>
      <w:r w:rsidR="003E6D3A" w:rsidRPr="00F11FE7">
        <w:rPr>
          <w:rFonts w:ascii="Book Antiqua" w:hAnsi="Book Antiqua" w:cs="Times New Roman"/>
          <w:sz w:val="24"/>
          <w:szCs w:val="24"/>
          <w:lang w:val="en-GB"/>
        </w:rPr>
        <w:t xml:space="preserve"> tissue regeneration</w:t>
      </w:r>
      <w:r w:rsidR="00955EFD" w:rsidRPr="00F11FE7">
        <w:rPr>
          <w:rFonts w:ascii="Book Antiqua" w:hAnsi="Book Antiqua" w:cs="Times New Roman"/>
          <w:sz w:val="24"/>
          <w:szCs w:val="24"/>
          <w:vertAlign w:val="superscript"/>
          <w:lang w:val="en-GB"/>
        </w:rPr>
        <w:t>[96]</w:t>
      </w:r>
      <w:r w:rsidR="00E61021" w:rsidRPr="00F11FE7">
        <w:rPr>
          <w:rFonts w:ascii="Book Antiqua" w:hAnsi="Book Antiqua" w:cs="Times New Roman"/>
          <w:sz w:val="24"/>
          <w:szCs w:val="24"/>
          <w:lang w:val="en-GB"/>
        </w:rPr>
        <w:t>.</w:t>
      </w:r>
      <w:r w:rsidR="003E6D3A" w:rsidRPr="00F11FE7">
        <w:rPr>
          <w:rFonts w:ascii="Book Antiqua" w:hAnsi="Book Antiqua" w:cs="Times New Roman"/>
          <w:sz w:val="24"/>
          <w:szCs w:val="24"/>
          <w:lang w:val="en-GB"/>
        </w:rPr>
        <w:t xml:space="preserve"> Therefore, the immunomodulatory properties of dental MSC</w:t>
      </w:r>
      <w:r w:rsidR="006B3F92" w:rsidRPr="00F11FE7">
        <w:rPr>
          <w:rFonts w:ascii="Book Antiqua" w:hAnsi="Book Antiqua" w:cs="Times New Roman"/>
          <w:sz w:val="24"/>
          <w:szCs w:val="24"/>
          <w:lang w:val="en-GB"/>
        </w:rPr>
        <w:t>s</w:t>
      </w:r>
      <w:r w:rsidR="003E6D3A"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are hypothesized to be involved </w:t>
      </w:r>
      <w:r w:rsidR="006B3F92" w:rsidRPr="00F11FE7">
        <w:rPr>
          <w:rFonts w:ascii="Book Antiqua" w:hAnsi="Book Antiqua" w:cs="Times New Roman"/>
          <w:sz w:val="24"/>
          <w:szCs w:val="24"/>
          <w:lang w:val="en-GB"/>
        </w:rPr>
        <w:t>in</w:t>
      </w:r>
      <w:r w:rsidR="003E6D3A" w:rsidRPr="00F11FE7">
        <w:rPr>
          <w:rFonts w:ascii="Book Antiqua" w:hAnsi="Book Antiqua" w:cs="Times New Roman"/>
          <w:sz w:val="24"/>
          <w:szCs w:val="24"/>
          <w:lang w:val="en-GB"/>
        </w:rPr>
        <w:t xml:space="preserve"> tissue regeneration</w:t>
      </w:r>
      <w:r w:rsidR="00955EFD" w:rsidRPr="00F11FE7">
        <w:rPr>
          <w:rFonts w:ascii="Book Antiqua" w:hAnsi="Book Antiqua" w:cs="Times New Roman"/>
          <w:sz w:val="24"/>
          <w:szCs w:val="24"/>
          <w:vertAlign w:val="superscript"/>
          <w:lang w:val="en-GB"/>
        </w:rPr>
        <w:t>[97]</w:t>
      </w:r>
      <w:r w:rsidR="00E61021" w:rsidRPr="00F11FE7">
        <w:rPr>
          <w:rFonts w:ascii="Book Antiqua" w:hAnsi="Book Antiqua" w:cs="Times New Roman"/>
          <w:sz w:val="24"/>
          <w:szCs w:val="24"/>
          <w:lang w:val="en-GB"/>
        </w:rPr>
        <w:t>.</w:t>
      </w:r>
      <w:r w:rsidR="00955EFD" w:rsidRPr="00F11FE7">
        <w:rPr>
          <w:rFonts w:ascii="Book Antiqua" w:hAnsi="Book Antiqua" w:cs="Times New Roman"/>
          <w:sz w:val="24"/>
          <w:szCs w:val="24"/>
          <w:lang w:val="en-GB"/>
        </w:rPr>
        <w:t xml:space="preserve"> </w:t>
      </w:r>
    </w:p>
    <w:p w:rsidR="00E10EF8"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 xml:space="preserve">Several studies have investigated the </w:t>
      </w:r>
      <w:r w:rsidR="00852C67" w:rsidRPr="00F11FE7">
        <w:rPr>
          <w:rFonts w:ascii="Book Antiqua" w:hAnsi="Book Antiqua" w:cs="Times New Roman"/>
          <w:sz w:val="24"/>
          <w:szCs w:val="24"/>
          <w:lang w:val="en-GB"/>
        </w:rPr>
        <w:t xml:space="preserve">levels of different inflammatory cytokines after MSC application for </w:t>
      </w:r>
      <w:r w:rsidRPr="00F11FE7">
        <w:rPr>
          <w:rFonts w:ascii="Book Antiqua" w:hAnsi="Book Antiqua" w:cs="Times New Roman"/>
          <w:sz w:val="24"/>
          <w:szCs w:val="24"/>
          <w:lang w:val="en-GB"/>
        </w:rPr>
        <w:t xml:space="preserve">the </w:t>
      </w:r>
      <w:r w:rsidR="00852C67" w:rsidRPr="00F11FE7">
        <w:rPr>
          <w:rFonts w:ascii="Book Antiqua" w:hAnsi="Book Antiqua" w:cs="Times New Roman"/>
          <w:sz w:val="24"/>
          <w:szCs w:val="24"/>
          <w:lang w:val="en-GB"/>
        </w:rPr>
        <w:t>regeneration of craniofacial tissue</w:t>
      </w:r>
      <w:r w:rsidRPr="00F11FE7">
        <w:rPr>
          <w:rFonts w:ascii="Book Antiqua" w:hAnsi="Book Antiqua" w:cs="Times New Roman"/>
          <w:sz w:val="24"/>
          <w:szCs w:val="24"/>
          <w:lang w:val="en-GB"/>
        </w:rPr>
        <w:t>. T</w:t>
      </w:r>
      <w:r w:rsidR="008C7B84" w:rsidRPr="00F11FE7">
        <w:rPr>
          <w:rFonts w:ascii="Book Antiqua" w:hAnsi="Book Antiqua" w:cs="Times New Roman"/>
          <w:sz w:val="24"/>
          <w:szCs w:val="24"/>
          <w:lang w:val="en-GB"/>
        </w:rPr>
        <w:t>he t</w:t>
      </w:r>
      <w:r w:rsidRPr="00F11FE7">
        <w:rPr>
          <w:rFonts w:ascii="Book Antiqua" w:hAnsi="Book Antiqua" w:cs="Times New Roman"/>
          <w:sz w:val="24"/>
          <w:szCs w:val="24"/>
          <w:lang w:val="en-GB"/>
        </w:rPr>
        <w:t>ransplantation of h</w:t>
      </w:r>
      <w:r w:rsidR="00713B08" w:rsidRPr="00F11FE7">
        <w:rPr>
          <w:rFonts w:ascii="Book Antiqua" w:hAnsi="Book Antiqua" w:cs="Times New Roman"/>
          <w:sz w:val="24"/>
          <w:szCs w:val="24"/>
          <w:lang w:val="en-GB"/>
        </w:rPr>
        <w:t xml:space="preserve">uman </w:t>
      </w:r>
      <w:r w:rsidR="008C7B84" w:rsidRPr="00F11FE7">
        <w:rPr>
          <w:rFonts w:ascii="Book Antiqua" w:hAnsi="Book Antiqua" w:cs="Times New Roman"/>
          <w:sz w:val="24"/>
          <w:szCs w:val="24"/>
          <w:lang w:val="en-GB"/>
        </w:rPr>
        <w:t>PDLSC-</w:t>
      </w:r>
      <w:r w:rsidRPr="00F11FE7">
        <w:rPr>
          <w:rFonts w:ascii="Book Antiqua" w:hAnsi="Book Antiqua" w:cs="Times New Roman"/>
          <w:sz w:val="24"/>
          <w:szCs w:val="24"/>
          <w:lang w:val="en-GB"/>
        </w:rPr>
        <w:t xml:space="preserve">conditioned </w:t>
      </w:r>
      <w:r w:rsidR="00AA3C9E" w:rsidRPr="00F11FE7">
        <w:rPr>
          <w:rFonts w:ascii="Book Antiqua" w:hAnsi="Book Antiqua" w:cs="Times New Roman"/>
          <w:sz w:val="24"/>
          <w:szCs w:val="24"/>
          <w:lang w:val="en-GB"/>
        </w:rPr>
        <w:t xml:space="preserve">medium </w:t>
      </w:r>
      <w:r w:rsidR="008C7B84" w:rsidRPr="00F11FE7">
        <w:rPr>
          <w:rFonts w:ascii="Book Antiqua" w:hAnsi="Book Antiqua" w:cs="Times New Roman"/>
          <w:sz w:val="24"/>
          <w:szCs w:val="24"/>
          <w:lang w:val="en-GB"/>
        </w:rPr>
        <w:t xml:space="preserve">improves </w:t>
      </w:r>
      <w:r w:rsidRPr="00F11FE7">
        <w:rPr>
          <w:rFonts w:ascii="Book Antiqua" w:hAnsi="Book Antiqua" w:cs="Times New Roman"/>
          <w:sz w:val="24"/>
          <w:szCs w:val="24"/>
          <w:lang w:val="en-GB"/>
        </w:rPr>
        <w:t xml:space="preserve">the healing process of surgically </w:t>
      </w:r>
      <w:r w:rsidRPr="00F11FE7">
        <w:rPr>
          <w:rFonts w:ascii="Book Antiqua" w:hAnsi="Book Antiqua" w:cs="Times New Roman"/>
          <w:sz w:val="24"/>
          <w:szCs w:val="24"/>
          <w:lang w:val="en-GB"/>
        </w:rPr>
        <w:lastRenderedPageBreak/>
        <w:t xml:space="preserve">created periodontal defects in rats and </w:t>
      </w:r>
      <w:r w:rsidR="008C7B84"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 xml:space="preserve">accompanied by </w:t>
      </w:r>
      <w:r w:rsidR="008C7B84" w:rsidRPr="00F11FE7">
        <w:rPr>
          <w:rFonts w:ascii="Book Antiqua" w:hAnsi="Book Antiqua" w:cs="Times New Roman"/>
          <w:sz w:val="24"/>
          <w:szCs w:val="24"/>
          <w:lang w:val="en-GB"/>
        </w:rPr>
        <w:t xml:space="preserve">a </w:t>
      </w:r>
      <w:r w:rsidRPr="00F11FE7">
        <w:rPr>
          <w:rFonts w:ascii="Book Antiqua" w:hAnsi="Book Antiqua" w:cs="Times New Roman"/>
          <w:sz w:val="24"/>
          <w:szCs w:val="24"/>
          <w:lang w:val="en-GB"/>
        </w:rPr>
        <w:t>decreased mRNA level of TNF-</w:t>
      </w:r>
      <w:r w:rsidR="00D40100" w:rsidRPr="00F11FE7">
        <w:rPr>
          <w:rFonts w:ascii="Book Antiqua" w:hAnsi="Book Antiqua" w:cs="Times New Roman"/>
          <w:sz w:val="24"/>
          <w:szCs w:val="24"/>
          <w:lang w:val="en-GB"/>
        </w:rPr>
        <w:t>α</w:t>
      </w:r>
      <w:r w:rsidRPr="00F11FE7">
        <w:rPr>
          <w:rFonts w:ascii="Book Antiqua" w:hAnsi="Book Antiqua" w:cs="Times New Roman"/>
          <w:sz w:val="24"/>
          <w:szCs w:val="24"/>
          <w:lang w:val="en-GB"/>
        </w:rPr>
        <w:t xml:space="preserve"> in </w:t>
      </w:r>
      <w:r w:rsidR="008C7B84"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healing periodontal tissue</w:t>
      </w:r>
      <w:r w:rsidR="00955EFD" w:rsidRPr="00F11FE7">
        <w:rPr>
          <w:rFonts w:ascii="Book Antiqua" w:hAnsi="Book Antiqua" w:cs="Times New Roman"/>
          <w:sz w:val="24"/>
          <w:szCs w:val="24"/>
          <w:vertAlign w:val="superscript"/>
          <w:lang w:val="en-GB"/>
        </w:rPr>
        <w:t>[44]</w:t>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8C7B84" w:rsidRPr="00F11FE7">
        <w:rPr>
          <w:rFonts w:ascii="Book Antiqua" w:hAnsi="Book Antiqua" w:cs="Times New Roman"/>
          <w:sz w:val="24"/>
          <w:szCs w:val="24"/>
          <w:lang w:val="en-GB"/>
        </w:rPr>
        <w:t xml:space="preserve">The local </w:t>
      </w:r>
      <w:r w:rsidRPr="00F11FE7">
        <w:rPr>
          <w:rFonts w:ascii="Book Antiqua" w:hAnsi="Book Antiqua" w:cs="Times New Roman"/>
          <w:sz w:val="24"/>
          <w:szCs w:val="24"/>
          <w:lang w:val="en-GB"/>
        </w:rPr>
        <w:t>administration of allogen</w:t>
      </w:r>
      <w:r w:rsidR="0002195E" w:rsidRPr="00F11FE7">
        <w:rPr>
          <w:rFonts w:ascii="Book Antiqua" w:hAnsi="Book Antiqua" w:cs="Times New Roman"/>
          <w:sz w:val="24"/>
          <w:szCs w:val="24"/>
          <w:lang w:val="en-GB"/>
        </w:rPr>
        <w:t xml:space="preserve">ic </w:t>
      </w:r>
      <w:r w:rsidR="00713B08" w:rsidRPr="00F11FE7">
        <w:rPr>
          <w:rFonts w:ascii="Book Antiqua" w:hAnsi="Book Antiqua" w:cs="Times New Roman"/>
          <w:sz w:val="24"/>
          <w:szCs w:val="24"/>
          <w:lang w:val="en-GB"/>
        </w:rPr>
        <w:t xml:space="preserve">bone marrow </w:t>
      </w:r>
      <w:r w:rsidR="0002195E" w:rsidRPr="00F11FE7">
        <w:rPr>
          <w:rFonts w:ascii="Book Antiqua" w:hAnsi="Book Antiqua" w:cs="Times New Roman"/>
          <w:sz w:val="24"/>
          <w:szCs w:val="24"/>
          <w:lang w:val="en-GB"/>
        </w:rPr>
        <w:t>MSCs into periodontal def</w:t>
      </w:r>
      <w:r w:rsidRPr="00F11FE7">
        <w:rPr>
          <w:rFonts w:ascii="Book Antiqua" w:hAnsi="Book Antiqua" w:cs="Times New Roman"/>
          <w:sz w:val="24"/>
          <w:szCs w:val="24"/>
          <w:lang w:val="en-GB"/>
        </w:rPr>
        <w:t>ect</w:t>
      </w:r>
      <w:r w:rsidR="00646201"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w:t>
      </w:r>
      <w:r w:rsidR="008C7B84"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 xml:space="preserve">not only beneficial for tissue regeneration but </w:t>
      </w:r>
      <w:r w:rsidR="008C7B84"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 xml:space="preserve">also accompanied by decreased local levels of IL-1β, </w:t>
      </w:r>
      <w:r w:rsidR="0002195E" w:rsidRPr="00F11FE7">
        <w:rPr>
          <w:rFonts w:ascii="Book Antiqua" w:hAnsi="Book Antiqua" w:cs="Times New Roman"/>
          <w:sz w:val="24"/>
          <w:szCs w:val="24"/>
          <w:lang w:val="en-GB"/>
        </w:rPr>
        <w:t>TNF-α</w:t>
      </w:r>
      <w:r w:rsidR="00E61021" w:rsidRPr="00F11FE7">
        <w:rPr>
          <w:rFonts w:ascii="Book Antiqua" w:hAnsi="Book Antiqua" w:cs="Times New Roman"/>
          <w:sz w:val="24"/>
          <w:szCs w:val="24"/>
          <w:lang w:val="en-GB"/>
        </w:rPr>
        <w:t xml:space="preserve"> and IFN-γ</w:t>
      </w:r>
      <w:r w:rsidR="00955EFD" w:rsidRPr="00F11FE7">
        <w:rPr>
          <w:rFonts w:ascii="Book Antiqua" w:hAnsi="Book Antiqua" w:cs="Times New Roman"/>
          <w:sz w:val="24"/>
          <w:szCs w:val="24"/>
          <w:vertAlign w:val="superscript"/>
          <w:lang w:val="en-GB"/>
        </w:rPr>
        <w:t>[98]</w:t>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w:t>
      </w:r>
      <w:r w:rsidR="008C7B84" w:rsidRPr="00F11FE7">
        <w:rPr>
          <w:rFonts w:ascii="Book Antiqua" w:hAnsi="Book Antiqua" w:cs="Times New Roman"/>
          <w:sz w:val="24"/>
          <w:szCs w:val="24"/>
          <w:lang w:val="en-GB"/>
        </w:rPr>
        <w:t>he t</w:t>
      </w:r>
      <w:r w:rsidRPr="00F11FE7">
        <w:rPr>
          <w:rFonts w:ascii="Book Antiqua" w:hAnsi="Book Antiqua" w:cs="Times New Roman"/>
          <w:sz w:val="24"/>
          <w:szCs w:val="24"/>
          <w:lang w:val="en-GB"/>
        </w:rPr>
        <w:t>ransplantation of SHED</w:t>
      </w:r>
      <w:r w:rsidR="008C7B8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into periodontal defects after experimentally induced periodontitis stimulate</w:t>
      </w:r>
      <w:r w:rsidR="008C7B84" w:rsidRPr="00F11FE7">
        <w:rPr>
          <w:rFonts w:ascii="Book Antiqua" w:hAnsi="Book Antiqua" w:cs="Times New Roman"/>
          <w:sz w:val="24"/>
          <w:szCs w:val="24"/>
          <w:lang w:val="en-GB"/>
        </w:rPr>
        <w:t>s the</w:t>
      </w:r>
      <w:r w:rsidRPr="00F11FE7">
        <w:rPr>
          <w:rFonts w:ascii="Book Antiqua" w:hAnsi="Book Antiqua" w:cs="Times New Roman"/>
          <w:sz w:val="24"/>
          <w:szCs w:val="24"/>
          <w:lang w:val="en-GB"/>
        </w:rPr>
        <w:t xml:space="preserve"> regeneration of </w:t>
      </w:r>
      <w:r w:rsidR="008C7B84"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periodontal tissue, which </w:t>
      </w:r>
      <w:r w:rsidR="008C7B84"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accompanied by an increased proportion of M2 macrophages</w:t>
      </w:r>
      <w:r w:rsidR="00955EFD" w:rsidRPr="00F11FE7">
        <w:rPr>
          <w:rFonts w:ascii="Book Antiqua" w:hAnsi="Book Antiqua" w:cs="Times New Roman"/>
          <w:sz w:val="24"/>
          <w:szCs w:val="24"/>
          <w:vertAlign w:val="superscript"/>
          <w:lang w:val="en-GB"/>
        </w:rPr>
        <w:t>[60]</w:t>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Moreover, SHED application </w:t>
      </w:r>
      <w:r w:rsidR="00D40100" w:rsidRPr="00F11FE7">
        <w:rPr>
          <w:rFonts w:ascii="Book Antiqua" w:hAnsi="Book Antiqua" w:cs="Times New Roman"/>
          <w:sz w:val="24"/>
          <w:szCs w:val="24"/>
          <w:lang w:val="en-GB"/>
        </w:rPr>
        <w:t>is</w:t>
      </w:r>
      <w:r w:rsidRPr="00F11FE7">
        <w:rPr>
          <w:rFonts w:ascii="Book Antiqua" w:hAnsi="Book Antiqua" w:cs="Times New Roman"/>
          <w:sz w:val="24"/>
          <w:szCs w:val="24"/>
          <w:lang w:val="en-GB"/>
        </w:rPr>
        <w:t xml:space="preserve"> characterized by lower levels of IL-1</w:t>
      </w:r>
      <w:r w:rsidR="00D40100" w:rsidRPr="00F11FE7">
        <w:rPr>
          <w:rFonts w:ascii="Book Antiqua" w:hAnsi="Book Antiqua" w:cs="Times New Roman"/>
          <w:sz w:val="24"/>
          <w:szCs w:val="24"/>
          <w:lang w:val="en-GB"/>
        </w:rPr>
        <w:t>β</w:t>
      </w:r>
      <w:r w:rsidRPr="00F11FE7">
        <w:rPr>
          <w:rFonts w:ascii="Book Antiqua" w:hAnsi="Book Antiqua" w:cs="Times New Roman"/>
          <w:sz w:val="24"/>
          <w:szCs w:val="24"/>
          <w:lang w:val="en-GB"/>
        </w:rPr>
        <w:t xml:space="preserve"> and higher levels of IL-10 in </w:t>
      </w:r>
      <w:r w:rsidR="008C7B84"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gingival crevicular fluid</w:t>
      </w:r>
      <w:r w:rsidR="00955EFD" w:rsidRPr="00F11FE7">
        <w:rPr>
          <w:rFonts w:ascii="Book Antiqua" w:hAnsi="Book Antiqua" w:cs="Times New Roman"/>
          <w:sz w:val="24"/>
          <w:szCs w:val="24"/>
          <w:vertAlign w:val="superscript"/>
          <w:lang w:val="en-GB"/>
        </w:rPr>
        <w:t>[60]</w:t>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1C5306" w:rsidRPr="00F11FE7">
        <w:rPr>
          <w:rFonts w:ascii="Book Antiqua" w:hAnsi="Book Antiqua" w:cs="Times New Roman"/>
          <w:sz w:val="24"/>
          <w:szCs w:val="24"/>
          <w:lang w:val="en-GB"/>
        </w:rPr>
        <w:t xml:space="preserve">Although these studies do </w:t>
      </w:r>
      <w:r w:rsidR="0002195E" w:rsidRPr="00F11FE7">
        <w:rPr>
          <w:rFonts w:ascii="Book Antiqua" w:hAnsi="Book Antiqua" w:cs="Times New Roman"/>
          <w:sz w:val="24"/>
          <w:szCs w:val="24"/>
          <w:lang w:val="en-GB"/>
        </w:rPr>
        <w:t xml:space="preserve">not </w:t>
      </w:r>
      <w:r w:rsidR="001C5306" w:rsidRPr="00F11FE7">
        <w:rPr>
          <w:rFonts w:ascii="Book Antiqua" w:hAnsi="Book Antiqua" w:cs="Times New Roman"/>
          <w:sz w:val="24"/>
          <w:szCs w:val="24"/>
          <w:lang w:val="en-GB"/>
        </w:rPr>
        <w:t xml:space="preserve">provide any evidence that </w:t>
      </w:r>
      <w:r w:rsidRPr="00F11FE7">
        <w:rPr>
          <w:rFonts w:ascii="Book Antiqua" w:hAnsi="Book Antiqua" w:cs="Times New Roman"/>
          <w:sz w:val="24"/>
          <w:szCs w:val="24"/>
          <w:lang w:val="en-GB"/>
        </w:rPr>
        <w:t xml:space="preserve">the </w:t>
      </w:r>
      <w:r w:rsidR="001C5306" w:rsidRPr="00F11FE7">
        <w:rPr>
          <w:rFonts w:ascii="Book Antiqua" w:hAnsi="Book Antiqua" w:cs="Times New Roman"/>
          <w:sz w:val="24"/>
          <w:szCs w:val="24"/>
          <w:lang w:val="en-GB"/>
        </w:rPr>
        <w:t xml:space="preserve">immunomodulatory ability of MSCs </w:t>
      </w:r>
      <w:r w:rsidRPr="00F11FE7">
        <w:rPr>
          <w:rFonts w:ascii="Book Antiqua" w:hAnsi="Book Antiqua" w:cs="Times New Roman"/>
          <w:sz w:val="24"/>
          <w:szCs w:val="24"/>
          <w:lang w:val="en-GB"/>
        </w:rPr>
        <w:t>is</w:t>
      </w:r>
      <w:r w:rsidR="001C5306" w:rsidRPr="00F11FE7">
        <w:rPr>
          <w:rFonts w:ascii="Book Antiqua" w:hAnsi="Book Antiqua" w:cs="Times New Roman"/>
          <w:sz w:val="24"/>
          <w:szCs w:val="24"/>
          <w:lang w:val="en-GB"/>
        </w:rPr>
        <w:t xml:space="preserve"> necessary for tissue regeneration, the</w:t>
      </w:r>
      <w:r w:rsidR="008C7B84" w:rsidRPr="00F11FE7">
        <w:rPr>
          <w:rFonts w:ascii="Book Antiqua" w:hAnsi="Book Antiqua" w:cs="Times New Roman"/>
          <w:sz w:val="24"/>
          <w:szCs w:val="24"/>
          <w:lang w:val="en-GB"/>
        </w:rPr>
        <w:t>y</w:t>
      </w:r>
      <w:r w:rsidR="001C5306" w:rsidRPr="00F11FE7">
        <w:rPr>
          <w:rFonts w:ascii="Book Antiqua" w:hAnsi="Book Antiqua" w:cs="Times New Roman"/>
          <w:sz w:val="24"/>
          <w:szCs w:val="24"/>
          <w:lang w:val="en-GB"/>
        </w:rPr>
        <w:t xml:space="preserve"> unequivocally suggest that </w:t>
      </w:r>
      <w:r w:rsidR="008C7B84" w:rsidRPr="00F11FE7">
        <w:rPr>
          <w:rFonts w:ascii="Book Antiqua" w:hAnsi="Book Antiqua" w:cs="Times New Roman"/>
          <w:sz w:val="24"/>
          <w:szCs w:val="24"/>
          <w:lang w:val="en-GB"/>
        </w:rPr>
        <w:t xml:space="preserve">the </w:t>
      </w:r>
      <w:r w:rsidR="00DC6876" w:rsidRPr="00F11FE7">
        <w:rPr>
          <w:rFonts w:ascii="Book Antiqua" w:hAnsi="Book Antiqua" w:cs="Times New Roman"/>
          <w:sz w:val="24"/>
          <w:szCs w:val="24"/>
          <w:lang w:val="en-GB"/>
        </w:rPr>
        <w:t xml:space="preserve">MSC-based </w:t>
      </w:r>
      <w:r w:rsidR="001C5306" w:rsidRPr="00F11FE7">
        <w:rPr>
          <w:rFonts w:ascii="Book Antiqua" w:hAnsi="Book Antiqua" w:cs="Times New Roman"/>
          <w:sz w:val="24"/>
          <w:szCs w:val="24"/>
          <w:lang w:val="en-GB"/>
        </w:rPr>
        <w:t>regeneration of dental tissues</w:t>
      </w:r>
      <w:r w:rsidR="00DC6876" w:rsidRPr="00F11FE7">
        <w:rPr>
          <w:rFonts w:ascii="Book Antiqua" w:hAnsi="Book Antiqua" w:cs="Times New Roman"/>
          <w:sz w:val="24"/>
          <w:szCs w:val="24"/>
          <w:lang w:val="en-GB"/>
        </w:rPr>
        <w:t xml:space="preserve"> </w:t>
      </w:r>
      <w:r w:rsidR="001C5306" w:rsidRPr="00F11FE7">
        <w:rPr>
          <w:rFonts w:ascii="Book Antiqua" w:hAnsi="Book Antiqua" w:cs="Times New Roman"/>
          <w:sz w:val="24"/>
          <w:szCs w:val="24"/>
          <w:lang w:val="en-GB"/>
        </w:rPr>
        <w:t xml:space="preserve">is accompanied by </w:t>
      </w:r>
      <w:r w:rsidR="008C7B84" w:rsidRPr="00F11FE7">
        <w:rPr>
          <w:rFonts w:ascii="Book Antiqua" w:hAnsi="Book Antiqua" w:cs="Times New Roman"/>
          <w:sz w:val="24"/>
          <w:szCs w:val="24"/>
          <w:lang w:val="en-GB"/>
        </w:rPr>
        <w:t xml:space="preserve">the </w:t>
      </w:r>
      <w:r w:rsidR="001C5306" w:rsidRPr="00F11FE7">
        <w:rPr>
          <w:rFonts w:ascii="Book Antiqua" w:hAnsi="Book Antiqua" w:cs="Times New Roman"/>
          <w:sz w:val="24"/>
          <w:szCs w:val="24"/>
          <w:lang w:val="en-GB"/>
        </w:rPr>
        <w:t xml:space="preserve">modulation of </w:t>
      </w:r>
      <w:r w:rsidRPr="00F11FE7">
        <w:rPr>
          <w:rFonts w:ascii="Book Antiqua" w:hAnsi="Book Antiqua" w:cs="Times New Roman"/>
          <w:sz w:val="24"/>
          <w:szCs w:val="24"/>
          <w:lang w:val="en-GB"/>
        </w:rPr>
        <w:t xml:space="preserve">the </w:t>
      </w:r>
      <w:r w:rsidR="001C5306" w:rsidRPr="00F11FE7">
        <w:rPr>
          <w:rFonts w:ascii="Book Antiqua" w:hAnsi="Book Antiqua" w:cs="Times New Roman"/>
          <w:sz w:val="24"/>
          <w:szCs w:val="24"/>
          <w:lang w:val="en-GB"/>
        </w:rPr>
        <w:t>inflammatory response.</w:t>
      </w:r>
    </w:p>
    <w:p w:rsidR="001C5306" w:rsidRPr="00F11FE7" w:rsidRDefault="008C7B84"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 xml:space="preserve">In addition, few </w:t>
      </w:r>
      <w:r w:rsidR="006B3F92" w:rsidRPr="00F11FE7">
        <w:rPr>
          <w:rFonts w:ascii="Book Antiqua" w:hAnsi="Book Antiqua" w:cs="Times New Roman"/>
          <w:sz w:val="24"/>
          <w:szCs w:val="24"/>
          <w:lang w:val="en-GB"/>
        </w:rPr>
        <w:t xml:space="preserve">experimental studies have investigated the effect of immunomodulatory factors on periodontal tissue regeneration. </w:t>
      </w:r>
      <w:r w:rsidR="00344C47" w:rsidRPr="00F11FE7">
        <w:rPr>
          <w:rFonts w:ascii="Book Antiqua" w:hAnsi="Book Antiqua" w:cs="Times New Roman"/>
          <w:sz w:val="24"/>
          <w:szCs w:val="24"/>
          <w:lang w:val="en-GB"/>
        </w:rPr>
        <w:t xml:space="preserve">PDLSCs </w:t>
      </w:r>
      <w:r w:rsidRPr="00F11FE7">
        <w:rPr>
          <w:rFonts w:ascii="Book Antiqua" w:hAnsi="Book Antiqua" w:cs="Times New Roman"/>
          <w:sz w:val="24"/>
          <w:szCs w:val="24"/>
          <w:lang w:val="en-GB"/>
        </w:rPr>
        <w:t xml:space="preserve">transfected with </w:t>
      </w:r>
      <w:r w:rsidR="00344C47" w:rsidRPr="00F11FE7">
        <w:rPr>
          <w:rFonts w:ascii="Book Antiqua" w:hAnsi="Book Antiqua" w:cs="Times New Roman"/>
          <w:sz w:val="24"/>
          <w:szCs w:val="24"/>
          <w:lang w:val="en-GB"/>
        </w:rPr>
        <w:t xml:space="preserve">HGF improve periodontal bone regeneration </w:t>
      </w:r>
      <w:r w:rsidR="00646201" w:rsidRPr="00F11FE7">
        <w:rPr>
          <w:rFonts w:ascii="Book Antiqua" w:hAnsi="Book Antiqua" w:cs="Times New Roman"/>
          <w:sz w:val="24"/>
          <w:szCs w:val="24"/>
          <w:lang w:val="en-GB"/>
        </w:rPr>
        <w:t>i</w:t>
      </w:r>
      <w:r w:rsidR="00344C47" w:rsidRPr="00F11FE7">
        <w:rPr>
          <w:rFonts w:ascii="Book Antiqua" w:hAnsi="Book Antiqua" w:cs="Times New Roman"/>
          <w:sz w:val="24"/>
          <w:szCs w:val="24"/>
          <w:lang w:val="en-GB"/>
        </w:rPr>
        <w:t>n swine</w:t>
      </w:r>
      <w:r w:rsidR="00955EFD" w:rsidRPr="00F11FE7">
        <w:rPr>
          <w:rFonts w:ascii="Book Antiqua" w:hAnsi="Book Antiqua" w:cs="Times New Roman"/>
          <w:sz w:val="24"/>
          <w:szCs w:val="24"/>
          <w:vertAlign w:val="superscript"/>
          <w:lang w:val="en-GB"/>
        </w:rPr>
        <w:t>[99]</w:t>
      </w:r>
      <w:r w:rsidR="00E61021" w:rsidRPr="00F11FE7">
        <w:rPr>
          <w:rFonts w:ascii="Book Antiqua" w:hAnsi="Book Antiqua" w:cs="Times New Roman"/>
          <w:sz w:val="24"/>
          <w:szCs w:val="24"/>
          <w:lang w:val="en-GB"/>
        </w:rPr>
        <w:t>.</w:t>
      </w:r>
      <w:r w:rsidR="006B3F92" w:rsidRPr="00F11FE7">
        <w:rPr>
          <w:rFonts w:ascii="Book Antiqua" w:hAnsi="Book Antiqua" w:cs="Times New Roman"/>
          <w:sz w:val="24"/>
          <w:szCs w:val="24"/>
          <w:lang w:val="en-GB"/>
        </w:rPr>
        <w:t xml:space="preserve"> Intragingival injection of TSG-6 promote</w:t>
      </w:r>
      <w:r w:rsidR="00D40100" w:rsidRPr="00F11FE7">
        <w:rPr>
          <w:rFonts w:ascii="Book Antiqua" w:hAnsi="Book Antiqua" w:cs="Times New Roman"/>
          <w:sz w:val="24"/>
          <w:szCs w:val="24"/>
          <w:lang w:val="en-GB"/>
        </w:rPr>
        <w:t>s</w:t>
      </w:r>
      <w:r w:rsidR="006B3F92" w:rsidRPr="00F11FE7">
        <w:rPr>
          <w:rFonts w:ascii="Book Antiqua" w:hAnsi="Book Antiqua" w:cs="Times New Roman"/>
          <w:sz w:val="24"/>
          <w:szCs w:val="24"/>
          <w:lang w:val="en-GB"/>
        </w:rPr>
        <w:t xml:space="preserve"> early wound healing after gingival resection in rats and result</w:t>
      </w:r>
      <w:r w:rsidR="00D40100" w:rsidRPr="00F11FE7">
        <w:rPr>
          <w:rFonts w:ascii="Book Antiqua" w:hAnsi="Book Antiqua" w:cs="Times New Roman"/>
          <w:sz w:val="24"/>
          <w:szCs w:val="24"/>
          <w:lang w:val="en-GB"/>
        </w:rPr>
        <w:t>s</w:t>
      </w:r>
      <w:r w:rsidR="006B3F92" w:rsidRPr="00F11FE7">
        <w:rPr>
          <w:rFonts w:ascii="Book Antiqua" w:hAnsi="Book Antiqua" w:cs="Times New Roman"/>
          <w:sz w:val="24"/>
          <w:szCs w:val="24"/>
          <w:lang w:val="en-GB"/>
        </w:rPr>
        <w:t xml:space="preserve"> in lower levels of the inflammatory markers IL-1</w:t>
      </w:r>
      <w:r w:rsidRPr="00F11FE7">
        <w:rPr>
          <w:rFonts w:ascii="Book Antiqua" w:hAnsi="Book Antiqua" w:cs="Times New Roman"/>
          <w:sz w:val="24"/>
          <w:szCs w:val="24"/>
          <w:lang w:val="en-GB"/>
        </w:rPr>
        <w:t>β</w:t>
      </w:r>
      <w:r w:rsidR="006B3F92" w:rsidRPr="00F11FE7">
        <w:rPr>
          <w:rFonts w:ascii="Book Antiqua" w:hAnsi="Book Antiqua" w:cs="Times New Roman"/>
          <w:sz w:val="24"/>
          <w:szCs w:val="24"/>
          <w:lang w:val="en-GB"/>
        </w:rPr>
        <w:t xml:space="preserve"> and myeloperoxidase</w:t>
      </w:r>
      <w:r w:rsidR="00955EFD" w:rsidRPr="00F11FE7">
        <w:rPr>
          <w:rFonts w:ascii="Book Antiqua" w:hAnsi="Book Antiqua" w:cs="Times New Roman"/>
          <w:sz w:val="24"/>
          <w:szCs w:val="24"/>
          <w:vertAlign w:val="superscript"/>
          <w:lang w:val="en-GB"/>
        </w:rPr>
        <w:t>[100]</w:t>
      </w:r>
      <w:r w:rsidR="00E61021" w:rsidRPr="00F11FE7">
        <w:rPr>
          <w:rFonts w:ascii="Book Antiqua" w:hAnsi="Book Antiqua" w:cs="Times New Roman"/>
          <w:sz w:val="24"/>
          <w:szCs w:val="24"/>
          <w:lang w:val="en-GB"/>
        </w:rPr>
        <w:t>.</w:t>
      </w:r>
      <w:r w:rsidR="006B3F92" w:rsidRPr="00F11FE7">
        <w:rPr>
          <w:rFonts w:ascii="Book Antiqua" w:hAnsi="Book Antiqua" w:cs="Times New Roman"/>
          <w:sz w:val="24"/>
          <w:szCs w:val="24"/>
          <w:lang w:val="en-GB"/>
        </w:rPr>
        <w:t xml:space="preserve"> </w:t>
      </w:r>
      <w:r w:rsidR="00D70797" w:rsidRPr="00F11FE7">
        <w:rPr>
          <w:rFonts w:ascii="Book Antiqua" w:hAnsi="Book Antiqua" w:cs="Times New Roman"/>
          <w:sz w:val="24"/>
          <w:szCs w:val="24"/>
          <w:lang w:val="en-GB"/>
        </w:rPr>
        <w:t>T</w:t>
      </w:r>
      <w:r w:rsidRPr="00F11FE7">
        <w:rPr>
          <w:rFonts w:ascii="Book Antiqua" w:hAnsi="Book Antiqua" w:cs="Times New Roman"/>
          <w:sz w:val="24"/>
          <w:szCs w:val="24"/>
          <w:lang w:val="en-GB"/>
        </w:rPr>
        <w:t>he t</w:t>
      </w:r>
      <w:r w:rsidR="00D70797" w:rsidRPr="00F11FE7">
        <w:rPr>
          <w:rFonts w:ascii="Book Antiqua" w:hAnsi="Book Antiqua" w:cs="Times New Roman"/>
          <w:sz w:val="24"/>
          <w:szCs w:val="24"/>
          <w:lang w:val="en-GB"/>
        </w:rPr>
        <w:t>ransplantation of IFN-</w:t>
      </w:r>
      <w:r w:rsidRPr="00F11FE7">
        <w:rPr>
          <w:rFonts w:ascii="Book Antiqua" w:hAnsi="Book Antiqua" w:cs="Times New Roman"/>
          <w:sz w:val="24"/>
          <w:szCs w:val="24"/>
          <w:lang w:val="en-GB"/>
        </w:rPr>
        <w:t>γ-</w:t>
      </w:r>
      <w:r w:rsidR="00D70797" w:rsidRPr="00F11FE7">
        <w:rPr>
          <w:rFonts w:ascii="Book Antiqua" w:hAnsi="Book Antiqua" w:cs="Times New Roman"/>
          <w:sz w:val="24"/>
          <w:szCs w:val="24"/>
          <w:lang w:val="en-GB"/>
        </w:rPr>
        <w:t>pre</w:t>
      </w:r>
      <w:r w:rsidR="00DC6876" w:rsidRPr="00F11FE7">
        <w:rPr>
          <w:rFonts w:ascii="Book Antiqua" w:hAnsi="Book Antiqua" w:cs="Times New Roman"/>
          <w:sz w:val="24"/>
          <w:szCs w:val="24"/>
          <w:lang w:val="en-GB"/>
        </w:rPr>
        <w:t>-</w:t>
      </w:r>
      <w:r w:rsidR="00D70797" w:rsidRPr="00F11FE7">
        <w:rPr>
          <w:rFonts w:ascii="Book Antiqua" w:hAnsi="Book Antiqua" w:cs="Times New Roman"/>
          <w:sz w:val="24"/>
          <w:szCs w:val="24"/>
          <w:lang w:val="en-GB"/>
        </w:rPr>
        <w:t xml:space="preserve">treated </w:t>
      </w:r>
      <w:r w:rsidR="00D40100" w:rsidRPr="00F11FE7">
        <w:rPr>
          <w:rFonts w:ascii="Book Antiqua" w:hAnsi="Book Antiqua" w:cs="Times New Roman"/>
          <w:sz w:val="24"/>
          <w:szCs w:val="24"/>
          <w:lang w:val="en-GB"/>
        </w:rPr>
        <w:t xml:space="preserve">bone </w:t>
      </w:r>
      <w:r w:rsidR="003D4676" w:rsidRPr="00F11FE7">
        <w:rPr>
          <w:rFonts w:ascii="Book Antiqua" w:hAnsi="Book Antiqua" w:cs="Times New Roman"/>
          <w:sz w:val="24"/>
          <w:szCs w:val="24"/>
          <w:lang w:val="en-GB"/>
        </w:rPr>
        <w:t>marrow-</w:t>
      </w:r>
      <w:r w:rsidR="00D70797" w:rsidRPr="00F11FE7">
        <w:rPr>
          <w:rFonts w:ascii="Book Antiqua" w:hAnsi="Book Antiqua" w:cs="Times New Roman"/>
          <w:sz w:val="24"/>
          <w:szCs w:val="24"/>
          <w:lang w:val="en-GB"/>
        </w:rPr>
        <w:t xml:space="preserve">MSC sheets into </w:t>
      </w:r>
      <w:r w:rsidRPr="00F11FE7">
        <w:rPr>
          <w:rFonts w:ascii="Book Antiqua" w:hAnsi="Book Antiqua" w:cs="Times New Roman"/>
          <w:sz w:val="24"/>
          <w:szCs w:val="24"/>
          <w:lang w:val="en-GB"/>
        </w:rPr>
        <w:t xml:space="preserve">mouse </w:t>
      </w:r>
      <w:r w:rsidR="00D70797" w:rsidRPr="00F11FE7">
        <w:rPr>
          <w:rFonts w:ascii="Book Antiqua" w:hAnsi="Book Antiqua" w:cs="Times New Roman"/>
          <w:sz w:val="24"/>
          <w:szCs w:val="24"/>
          <w:lang w:val="en-GB"/>
        </w:rPr>
        <w:t>calvarial bone defect</w:t>
      </w:r>
      <w:r w:rsidRPr="00F11FE7">
        <w:rPr>
          <w:rFonts w:ascii="Book Antiqua" w:hAnsi="Book Antiqua" w:cs="Times New Roman"/>
          <w:sz w:val="24"/>
          <w:szCs w:val="24"/>
          <w:lang w:val="en-GB"/>
        </w:rPr>
        <w:t>s</w:t>
      </w:r>
      <w:r w:rsidR="00D70797"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induces </w:t>
      </w:r>
      <w:r w:rsidR="00D70797" w:rsidRPr="00F11FE7">
        <w:rPr>
          <w:rFonts w:ascii="Book Antiqua" w:hAnsi="Book Antiqua" w:cs="Times New Roman"/>
          <w:sz w:val="24"/>
          <w:szCs w:val="24"/>
          <w:lang w:val="en-GB"/>
        </w:rPr>
        <w:t xml:space="preserve">bone regeneration, which </w:t>
      </w:r>
      <w:r w:rsidRPr="00F11FE7">
        <w:rPr>
          <w:rFonts w:ascii="Book Antiqua" w:hAnsi="Book Antiqua" w:cs="Times New Roman"/>
          <w:sz w:val="24"/>
          <w:szCs w:val="24"/>
          <w:lang w:val="en-GB"/>
        </w:rPr>
        <w:t xml:space="preserve">is </w:t>
      </w:r>
      <w:r w:rsidR="00D70797" w:rsidRPr="00F11FE7">
        <w:rPr>
          <w:rFonts w:ascii="Book Antiqua" w:hAnsi="Book Antiqua" w:cs="Times New Roman"/>
          <w:sz w:val="24"/>
          <w:szCs w:val="24"/>
          <w:lang w:val="en-GB"/>
        </w:rPr>
        <w:t>not o</w:t>
      </w:r>
      <w:r w:rsidR="00DC6876" w:rsidRPr="00F11FE7">
        <w:rPr>
          <w:rFonts w:ascii="Book Antiqua" w:hAnsi="Book Antiqua" w:cs="Times New Roman"/>
          <w:sz w:val="24"/>
          <w:szCs w:val="24"/>
          <w:lang w:val="en-GB"/>
        </w:rPr>
        <w:t xml:space="preserve">bserved </w:t>
      </w:r>
      <w:r w:rsidRPr="00F11FE7">
        <w:rPr>
          <w:rFonts w:ascii="Book Antiqua" w:hAnsi="Book Antiqua" w:cs="Times New Roman"/>
          <w:sz w:val="24"/>
          <w:szCs w:val="24"/>
          <w:lang w:val="en-GB"/>
        </w:rPr>
        <w:t xml:space="preserve">with </w:t>
      </w:r>
      <w:r w:rsidR="00DC6876" w:rsidRPr="00F11FE7">
        <w:rPr>
          <w:rFonts w:ascii="Book Antiqua" w:hAnsi="Book Antiqua" w:cs="Times New Roman"/>
          <w:sz w:val="24"/>
          <w:szCs w:val="24"/>
          <w:lang w:val="en-GB"/>
        </w:rPr>
        <w:t>non-</w:t>
      </w:r>
      <w:r w:rsidR="00D70797" w:rsidRPr="00F11FE7">
        <w:rPr>
          <w:rFonts w:ascii="Book Antiqua" w:hAnsi="Book Antiqua" w:cs="Times New Roman"/>
          <w:sz w:val="24"/>
          <w:szCs w:val="24"/>
          <w:lang w:val="en-GB"/>
        </w:rPr>
        <w:t>treated cell sheets</w:t>
      </w:r>
      <w:r w:rsidR="00955EFD" w:rsidRPr="00F11FE7">
        <w:rPr>
          <w:rFonts w:ascii="Book Antiqua" w:hAnsi="Book Antiqua" w:cs="Times New Roman"/>
          <w:sz w:val="24"/>
          <w:szCs w:val="24"/>
          <w:vertAlign w:val="superscript"/>
          <w:lang w:val="en-GB"/>
        </w:rPr>
        <w:t>[101]</w:t>
      </w:r>
      <w:r w:rsidR="00E61021" w:rsidRPr="00F11FE7">
        <w:rPr>
          <w:rFonts w:ascii="Book Antiqua" w:hAnsi="Book Antiqua" w:cs="Times New Roman"/>
          <w:sz w:val="24"/>
          <w:szCs w:val="24"/>
          <w:lang w:val="en-GB"/>
        </w:rPr>
        <w:t>.</w:t>
      </w:r>
      <w:r w:rsidR="00D70797" w:rsidRPr="00F11FE7">
        <w:rPr>
          <w:rFonts w:ascii="Book Antiqua" w:hAnsi="Book Antiqua" w:cs="Times New Roman"/>
          <w:sz w:val="24"/>
          <w:szCs w:val="24"/>
          <w:lang w:val="en-GB"/>
        </w:rPr>
        <w:t xml:space="preserve"> Moreover, </w:t>
      </w:r>
      <w:r w:rsidRPr="00F11FE7">
        <w:rPr>
          <w:rFonts w:ascii="Book Antiqua" w:hAnsi="Book Antiqua" w:cs="Times New Roman"/>
          <w:sz w:val="24"/>
          <w:szCs w:val="24"/>
          <w:lang w:val="en-GB"/>
        </w:rPr>
        <w:t xml:space="preserve">the </w:t>
      </w:r>
      <w:r w:rsidR="00D70797" w:rsidRPr="00F11FE7">
        <w:rPr>
          <w:rFonts w:ascii="Book Antiqua" w:hAnsi="Book Antiqua" w:cs="Times New Roman"/>
          <w:sz w:val="24"/>
          <w:szCs w:val="24"/>
          <w:lang w:val="en-GB"/>
        </w:rPr>
        <w:t xml:space="preserve">transplantation of non-treated </w:t>
      </w:r>
      <w:r w:rsidR="00D40100" w:rsidRPr="00F11FE7">
        <w:rPr>
          <w:rFonts w:ascii="Book Antiqua" w:hAnsi="Book Antiqua" w:cs="Times New Roman"/>
          <w:sz w:val="24"/>
          <w:szCs w:val="24"/>
          <w:lang w:val="en-GB"/>
        </w:rPr>
        <w:t xml:space="preserve">bone </w:t>
      </w:r>
      <w:r w:rsidR="003D4676" w:rsidRPr="00F11FE7">
        <w:rPr>
          <w:rFonts w:ascii="Book Antiqua" w:hAnsi="Book Antiqua" w:cs="Times New Roman"/>
          <w:sz w:val="24"/>
          <w:szCs w:val="24"/>
          <w:lang w:val="en-GB"/>
        </w:rPr>
        <w:t>marrow-</w:t>
      </w:r>
      <w:r w:rsidR="00D70797" w:rsidRPr="00F11FE7">
        <w:rPr>
          <w:rFonts w:ascii="Book Antiqua" w:hAnsi="Book Antiqua" w:cs="Times New Roman"/>
          <w:sz w:val="24"/>
          <w:szCs w:val="24"/>
          <w:lang w:val="en-GB"/>
        </w:rPr>
        <w:t xml:space="preserve">MSC sheets </w:t>
      </w:r>
      <w:r w:rsidR="003D4676" w:rsidRPr="00F11FE7">
        <w:rPr>
          <w:rFonts w:ascii="Book Antiqua" w:hAnsi="Book Antiqua" w:cs="Times New Roman"/>
          <w:sz w:val="24"/>
          <w:szCs w:val="24"/>
          <w:lang w:val="en-GB"/>
        </w:rPr>
        <w:t xml:space="preserve">induces </w:t>
      </w:r>
      <w:r w:rsidR="00D70797" w:rsidRPr="00F11FE7">
        <w:rPr>
          <w:rFonts w:ascii="Book Antiqua" w:hAnsi="Book Antiqua" w:cs="Times New Roman"/>
          <w:sz w:val="24"/>
          <w:szCs w:val="24"/>
          <w:lang w:val="en-GB"/>
        </w:rPr>
        <w:t xml:space="preserve">T </w:t>
      </w:r>
      <w:r w:rsidR="006B3F92" w:rsidRPr="00F11FE7">
        <w:rPr>
          <w:rFonts w:ascii="Book Antiqua" w:hAnsi="Book Antiqua" w:cs="Times New Roman"/>
          <w:sz w:val="24"/>
          <w:szCs w:val="24"/>
          <w:lang w:val="en-GB"/>
        </w:rPr>
        <w:t>cell</w:t>
      </w:r>
      <w:r w:rsidR="00D70797" w:rsidRPr="00F11FE7">
        <w:rPr>
          <w:rFonts w:ascii="Book Antiqua" w:hAnsi="Book Antiqua" w:cs="Times New Roman"/>
          <w:sz w:val="24"/>
          <w:szCs w:val="24"/>
          <w:lang w:val="en-GB"/>
        </w:rPr>
        <w:t xml:space="preserve"> infiltration in</w:t>
      </w:r>
      <w:r w:rsidR="003D4676" w:rsidRPr="00F11FE7">
        <w:rPr>
          <w:rFonts w:ascii="Book Antiqua" w:hAnsi="Book Antiqua" w:cs="Times New Roman"/>
          <w:sz w:val="24"/>
          <w:szCs w:val="24"/>
          <w:lang w:val="en-GB"/>
        </w:rPr>
        <w:t>to</w:t>
      </w:r>
      <w:r w:rsidR="00D70797" w:rsidRPr="00F11FE7">
        <w:rPr>
          <w:rFonts w:ascii="Book Antiqua" w:hAnsi="Book Antiqua" w:cs="Times New Roman"/>
          <w:sz w:val="24"/>
          <w:szCs w:val="24"/>
          <w:lang w:val="en-GB"/>
        </w:rPr>
        <w:t xml:space="preserve"> the grafted area</w:t>
      </w:r>
      <w:r w:rsidR="00955EFD" w:rsidRPr="00F11FE7">
        <w:rPr>
          <w:rFonts w:ascii="Book Antiqua" w:hAnsi="Book Antiqua" w:cs="Times New Roman"/>
          <w:sz w:val="24"/>
          <w:szCs w:val="24"/>
          <w:vertAlign w:val="superscript"/>
          <w:lang w:val="en-GB"/>
        </w:rPr>
        <w:t>[101]</w:t>
      </w:r>
      <w:r w:rsidR="00E61021" w:rsidRPr="00F11FE7">
        <w:rPr>
          <w:rFonts w:ascii="Book Antiqua" w:hAnsi="Book Antiqua" w:cs="Times New Roman"/>
          <w:sz w:val="24"/>
          <w:szCs w:val="24"/>
          <w:lang w:val="en-GB"/>
        </w:rPr>
        <w:t>.</w:t>
      </w:r>
      <w:r w:rsidR="00D70797" w:rsidRPr="00F11FE7">
        <w:rPr>
          <w:rFonts w:ascii="Book Antiqua" w:hAnsi="Book Antiqua" w:cs="Times New Roman"/>
          <w:sz w:val="24"/>
          <w:szCs w:val="24"/>
          <w:lang w:val="en-GB"/>
        </w:rPr>
        <w:t xml:space="preserve"> </w:t>
      </w:r>
      <w:r w:rsidR="00DC6876" w:rsidRPr="00F11FE7">
        <w:rPr>
          <w:rFonts w:ascii="Book Antiqua" w:hAnsi="Book Antiqua" w:cs="Times New Roman"/>
          <w:sz w:val="24"/>
          <w:szCs w:val="24"/>
          <w:lang w:val="en-GB"/>
        </w:rPr>
        <w:t xml:space="preserve">Some studies </w:t>
      </w:r>
      <w:r w:rsidR="003D4676" w:rsidRPr="00F11FE7">
        <w:rPr>
          <w:rFonts w:ascii="Book Antiqua" w:hAnsi="Book Antiqua" w:cs="Times New Roman"/>
          <w:sz w:val="24"/>
          <w:szCs w:val="24"/>
          <w:lang w:val="en-GB"/>
        </w:rPr>
        <w:t xml:space="preserve">have </w:t>
      </w:r>
      <w:r w:rsidR="00DC6876" w:rsidRPr="00F11FE7">
        <w:rPr>
          <w:rFonts w:ascii="Book Antiqua" w:hAnsi="Book Antiqua" w:cs="Times New Roman"/>
          <w:sz w:val="24"/>
          <w:szCs w:val="24"/>
          <w:lang w:val="en-GB"/>
        </w:rPr>
        <w:t xml:space="preserve">also </w:t>
      </w:r>
      <w:r w:rsidR="003D4676" w:rsidRPr="00F11FE7">
        <w:rPr>
          <w:rFonts w:ascii="Book Antiqua" w:hAnsi="Book Antiqua" w:cs="Times New Roman"/>
          <w:sz w:val="24"/>
          <w:szCs w:val="24"/>
          <w:lang w:val="en-GB"/>
        </w:rPr>
        <w:t xml:space="preserve">implied </w:t>
      </w:r>
      <w:r w:rsidR="00DC6876" w:rsidRPr="00F11FE7">
        <w:rPr>
          <w:rFonts w:ascii="Book Antiqua" w:hAnsi="Book Antiqua" w:cs="Times New Roman"/>
          <w:sz w:val="24"/>
          <w:szCs w:val="24"/>
          <w:lang w:val="en-GB"/>
        </w:rPr>
        <w:t xml:space="preserve">that </w:t>
      </w:r>
      <w:r w:rsidR="003D4676" w:rsidRPr="00F11FE7">
        <w:rPr>
          <w:rFonts w:ascii="Book Antiqua" w:hAnsi="Book Antiqua" w:cs="Times New Roman"/>
          <w:sz w:val="24"/>
          <w:szCs w:val="24"/>
          <w:lang w:val="en-GB"/>
        </w:rPr>
        <w:t xml:space="preserve">the </w:t>
      </w:r>
      <w:r w:rsidR="00DC6876" w:rsidRPr="00F11FE7">
        <w:rPr>
          <w:rFonts w:ascii="Book Antiqua" w:hAnsi="Book Antiqua" w:cs="Times New Roman"/>
          <w:sz w:val="24"/>
          <w:szCs w:val="24"/>
          <w:lang w:val="en-GB"/>
        </w:rPr>
        <w:t>a</w:t>
      </w:r>
      <w:r w:rsidR="008850AA" w:rsidRPr="00F11FE7">
        <w:rPr>
          <w:rFonts w:ascii="Book Antiqua" w:hAnsi="Book Antiqua" w:cs="Times New Roman"/>
          <w:sz w:val="24"/>
          <w:szCs w:val="24"/>
          <w:lang w:val="en-GB"/>
        </w:rPr>
        <w:t>ctivation of</w:t>
      </w:r>
      <w:r w:rsidR="006B3F92" w:rsidRPr="00F11FE7">
        <w:rPr>
          <w:rFonts w:ascii="Book Antiqua" w:hAnsi="Book Antiqua" w:cs="Times New Roman"/>
          <w:sz w:val="24"/>
          <w:szCs w:val="24"/>
          <w:lang w:val="en-GB"/>
        </w:rPr>
        <w:t xml:space="preserve"> the</w:t>
      </w:r>
      <w:r w:rsidR="008850AA" w:rsidRPr="00F11FE7">
        <w:rPr>
          <w:rFonts w:ascii="Book Antiqua" w:hAnsi="Book Antiqua" w:cs="Times New Roman"/>
          <w:sz w:val="24"/>
          <w:szCs w:val="24"/>
          <w:lang w:val="en-GB"/>
        </w:rPr>
        <w:t xml:space="preserve"> complement system by DPSCs </w:t>
      </w:r>
      <w:r w:rsidR="00DC6876" w:rsidRPr="00F11FE7">
        <w:rPr>
          <w:rFonts w:ascii="Book Antiqua" w:hAnsi="Book Antiqua" w:cs="Times New Roman"/>
          <w:sz w:val="24"/>
          <w:szCs w:val="24"/>
          <w:lang w:val="en-GB"/>
        </w:rPr>
        <w:t>can</w:t>
      </w:r>
      <w:r w:rsidR="008850AA" w:rsidRPr="00F11FE7">
        <w:rPr>
          <w:rFonts w:ascii="Book Antiqua" w:hAnsi="Book Antiqua" w:cs="Times New Roman"/>
          <w:sz w:val="24"/>
          <w:szCs w:val="24"/>
          <w:lang w:val="en-GB"/>
        </w:rPr>
        <w:t xml:space="preserve"> contribute to pulp regeneration</w:t>
      </w:r>
      <w:r w:rsidR="00955EFD" w:rsidRPr="00F11FE7">
        <w:rPr>
          <w:rFonts w:ascii="Book Antiqua" w:hAnsi="Book Antiqua" w:cs="Times New Roman"/>
          <w:sz w:val="24"/>
          <w:szCs w:val="24"/>
          <w:vertAlign w:val="superscript"/>
          <w:lang w:val="en-GB"/>
        </w:rPr>
        <w:t>[37,38]</w:t>
      </w:r>
      <w:r w:rsidR="00E61021" w:rsidRPr="00F11FE7">
        <w:rPr>
          <w:rFonts w:ascii="Book Antiqua" w:hAnsi="Book Antiqua" w:cs="Times New Roman"/>
          <w:sz w:val="24"/>
          <w:szCs w:val="24"/>
          <w:lang w:val="en-GB"/>
        </w:rPr>
        <w:t>.</w:t>
      </w:r>
      <w:r w:rsidR="00955EFD" w:rsidRPr="00F11FE7">
        <w:rPr>
          <w:rFonts w:ascii="Book Antiqua" w:hAnsi="Book Antiqua" w:cs="Times New Roman"/>
          <w:sz w:val="24"/>
          <w:szCs w:val="24"/>
          <w:lang w:val="en-GB"/>
        </w:rPr>
        <w:t xml:space="preserve"> </w:t>
      </w:r>
    </w:p>
    <w:p w:rsidR="009A100A"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The regenerative and immunomodulatory abilit</w:t>
      </w:r>
      <w:r w:rsidR="007429C5" w:rsidRPr="00F11FE7">
        <w:rPr>
          <w:rFonts w:ascii="Book Antiqua" w:hAnsi="Book Antiqua" w:cs="Times New Roman"/>
          <w:sz w:val="24"/>
          <w:szCs w:val="24"/>
          <w:lang w:val="en-GB"/>
        </w:rPr>
        <w:t>ies</w:t>
      </w:r>
      <w:r w:rsidRPr="00F11FE7">
        <w:rPr>
          <w:rFonts w:ascii="Book Antiqua" w:hAnsi="Book Antiqua" w:cs="Times New Roman"/>
          <w:sz w:val="24"/>
          <w:szCs w:val="24"/>
          <w:lang w:val="en-GB"/>
        </w:rPr>
        <w:t xml:space="preserve"> of MSCs </w:t>
      </w:r>
      <w:r w:rsidR="007429C5" w:rsidRPr="00F11FE7">
        <w:rPr>
          <w:rFonts w:ascii="Book Antiqua" w:hAnsi="Book Antiqua" w:cs="Times New Roman"/>
          <w:sz w:val="24"/>
          <w:szCs w:val="24"/>
          <w:lang w:val="en-GB"/>
        </w:rPr>
        <w:t>are</w:t>
      </w:r>
      <w:r w:rsidRPr="00F11FE7">
        <w:rPr>
          <w:rFonts w:ascii="Book Antiqua" w:hAnsi="Book Antiqua" w:cs="Times New Roman"/>
          <w:sz w:val="24"/>
          <w:szCs w:val="24"/>
          <w:lang w:val="en-GB"/>
        </w:rPr>
        <w:t xml:space="preserve"> supposed to be tightly interconnected, but the exact relationship between these two functions still needs to be established. </w:t>
      </w:r>
      <w:r w:rsidR="00B8695F" w:rsidRPr="00F11FE7">
        <w:rPr>
          <w:rFonts w:ascii="Book Antiqua" w:hAnsi="Book Antiqua" w:cs="Times New Roman"/>
          <w:sz w:val="24"/>
          <w:szCs w:val="24"/>
          <w:lang w:val="en-GB"/>
        </w:rPr>
        <w:t xml:space="preserve">Some </w:t>
      </w:r>
      <w:r w:rsidR="00155991" w:rsidRPr="00F11FE7">
        <w:rPr>
          <w:rFonts w:ascii="Book Antiqua" w:hAnsi="Book Antiqua" w:cs="Times New Roman"/>
          <w:sz w:val="24"/>
          <w:szCs w:val="24"/>
          <w:lang w:val="en-GB"/>
        </w:rPr>
        <w:t>factors mediating</w:t>
      </w:r>
      <w:r w:rsidRPr="00F11FE7">
        <w:rPr>
          <w:rFonts w:ascii="Book Antiqua" w:hAnsi="Book Antiqua" w:cs="Times New Roman"/>
          <w:sz w:val="24"/>
          <w:szCs w:val="24"/>
          <w:lang w:val="en-GB"/>
        </w:rPr>
        <w:t xml:space="preserve"> the</w:t>
      </w:r>
      <w:r w:rsidR="00155991" w:rsidRPr="00F11FE7">
        <w:rPr>
          <w:rFonts w:ascii="Book Antiqua" w:hAnsi="Book Antiqua" w:cs="Times New Roman"/>
          <w:sz w:val="24"/>
          <w:szCs w:val="24"/>
          <w:lang w:val="en-GB"/>
        </w:rPr>
        <w:t xml:space="preserve"> immunomodulatory effects of MSCs also </w:t>
      </w:r>
      <w:r w:rsidRPr="00F11FE7">
        <w:rPr>
          <w:rFonts w:ascii="Book Antiqua" w:hAnsi="Book Antiqua" w:cs="Times New Roman"/>
          <w:sz w:val="24"/>
          <w:szCs w:val="24"/>
          <w:lang w:val="en-GB"/>
        </w:rPr>
        <w:t>influence</w:t>
      </w:r>
      <w:r w:rsidR="00155991" w:rsidRPr="00F11FE7">
        <w:rPr>
          <w:rFonts w:ascii="Book Antiqua" w:hAnsi="Book Antiqua" w:cs="Times New Roman"/>
          <w:sz w:val="24"/>
          <w:szCs w:val="24"/>
          <w:lang w:val="en-GB"/>
        </w:rPr>
        <w:t xml:space="preserve"> the</w:t>
      </w:r>
      <w:r w:rsidR="00B8695F" w:rsidRPr="00F11FE7">
        <w:rPr>
          <w:rFonts w:ascii="Book Antiqua" w:hAnsi="Book Antiqua" w:cs="Times New Roman"/>
          <w:sz w:val="24"/>
          <w:szCs w:val="24"/>
          <w:lang w:val="en-GB"/>
        </w:rPr>
        <w:t>ir</w:t>
      </w:r>
      <w:r w:rsidR="00155991" w:rsidRPr="00F11FE7">
        <w:rPr>
          <w:rFonts w:ascii="Book Antiqua" w:hAnsi="Book Antiqua" w:cs="Times New Roman"/>
          <w:sz w:val="24"/>
          <w:szCs w:val="24"/>
          <w:lang w:val="en-GB"/>
        </w:rPr>
        <w:t xml:space="preserve"> differentiation potential. Particularly, osteogenic, adipogenic and neural differentiation </w:t>
      </w:r>
      <w:r w:rsidR="000209EC" w:rsidRPr="00F11FE7">
        <w:rPr>
          <w:rFonts w:ascii="Book Antiqua" w:hAnsi="Book Antiqua" w:cs="Times New Roman"/>
          <w:sz w:val="24"/>
          <w:szCs w:val="24"/>
          <w:lang w:val="en-GB"/>
        </w:rPr>
        <w:t xml:space="preserve">in </w:t>
      </w:r>
      <w:r w:rsidR="00155991" w:rsidRPr="00F11FE7">
        <w:rPr>
          <w:rFonts w:ascii="Book Antiqua" w:hAnsi="Book Antiqua" w:cs="Times New Roman"/>
          <w:sz w:val="24"/>
          <w:szCs w:val="24"/>
          <w:lang w:val="en-GB"/>
        </w:rPr>
        <w:t>human MSC</w:t>
      </w:r>
      <w:r w:rsidR="007429C5" w:rsidRPr="00F11FE7">
        <w:rPr>
          <w:rFonts w:ascii="Book Antiqua" w:hAnsi="Book Antiqua" w:cs="Times New Roman"/>
          <w:sz w:val="24"/>
          <w:szCs w:val="24"/>
          <w:lang w:val="en-GB"/>
        </w:rPr>
        <w:t>s</w:t>
      </w:r>
      <w:r w:rsidR="00155991" w:rsidRPr="00F11FE7">
        <w:rPr>
          <w:rFonts w:ascii="Book Antiqua" w:hAnsi="Book Antiqua" w:cs="Times New Roman"/>
          <w:sz w:val="24"/>
          <w:szCs w:val="24"/>
          <w:lang w:val="en-GB"/>
        </w:rPr>
        <w:t xml:space="preserve"> </w:t>
      </w:r>
      <w:r w:rsidR="00B8695F" w:rsidRPr="00F11FE7">
        <w:rPr>
          <w:rFonts w:ascii="Book Antiqua" w:hAnsi="Book Antiqua" w:cs="Times New Roman"/>
          <w:sz w:val="24"/>
          <w:szCs w:val="24"/>
          <w:lang w:val="en-GB"/>
        </w:rPr>
        <w:t>are altered upon IDO activation by IFN-γ</w:t>
      </w:r>
      <w:r w:rsidR="00955EFD" w:rsidRPr="00F11FE7">
        <w:rPr>
          <w:rFonts w:ascii="Book Antiqua" w:hAnsi="Book Antiqua" w:cs="Times New Roman"/>
          <w:sz w:val="24"/>
          <w:szCs w:val="24"/>
          <w:vertAlign w:val="superscript"/>
          <w:lang w:val="en-GB"/>
        </w:rPr>
        <w:t>[102]</w:t>
      </w:r>
      <w:r w:rsidR="00E61021" w:rsidRPr="00F11FE7">
        <w:rPr>
          <w:rFonts w:ascii="Book Antiqua" w:hAnsi="Book Antiqua" w:cs="Times New Roman"/>
          <w:sz w:val="24"/>
          <w:szCs w:val="24"/>
          <w:lang w:val="en-GB"/>
        </w:rPr>
        <w:t>.</w:t>
      </w:r>
      <w:r w:rsidR="00155991" w:rsidRPr="00F11FE7">
        <w:rPr>
          <w:rFonts w:ascii="Book Antiqua" w:hAnsi="Book Antiqua" w:cs="Times New Roman"/>
          <w:sz w:val="24"/>
          <w:szCs w:val="24"/>
          <w:lang w:val="en-GB"/>
        </w:rPr>
        <w:t xml:space="preserve"> </w:t>
      </w:r>
      <w:r w:rsidR="00B8695F" w:rsidRPr="00F11FE7">
        <w:rPr>
          <w:rFonts w:ascii="Book Antiqua" w:hAnsi="Book Antiqua" w:cs="Times New Roman"/>
          <w:sz w:val="24"/>
          <w:szCs w:val="24"/>
          <w:lang w:val="en-GB"/>
        </w:rPr>
        <w:t>T</w:t>
      </w:r>
      <w:r w:rsidR="00155991" w:rsidRPr="00F11FE7">
        <w:rPr>
          <w:rFonts w:ascii="Book Antiqua" w:hAnsi="Book Antiqua" w:cs="Times New Roman"/>
          <w:sz w:val="24"/>
          <w:szCs w:val="24"/>
          <w:lang w:val="en-GB"/>
        </w:rPr>
        <w:t xml:space="preserve">he differentiation ability </w:t>
      </w:r>
      <w:r w:rsidR="000209EC" w:rsidRPr="00F11FE7">
        <w:rPr>
          <w:rFonts w:ascii="Book Antiqua" w:hAnsi="Book Antiqua" w:cs="Times New Roman"/>
          <w:sz w:val="24"/>
          <w:szCs w:val="24"/>
          <w:lang w:val="en-GB"/>
        </w:rPr>
        <w:t xml:space="preserve">of MSCs </w:t>
      </w:r>
      <w:r w:rsidR="00B8695F" w:rsidRPr="00F11FE7">
        <w:rPr>
          <w:rFonts w:ascii="Book Antiqua" w:hAnsi="Book Antiqua" w:cs="Times New Roman"/>
          <w:sz w:val="24"/>
          <w:szCs w:val="24"/>
          <w:lang w:val="en-GB"/>
        </w:rPr>
        <w:t>is also influenced by TSG-6</w:t>
      </w:r>
      <w:r w:rsidR="00DE6560" w:rsidRPr="00F11FE7">
        <w:rPr>
          <w:rFonts w:ascii="Book Antiqua" w:hAnsi="Book Antiqua" w:cs="Times New Roman"/>
          <w:sz w:val="24"/>
          <w:szCs w:val="24"/>
          <w:vertAlign w:val="superscript"/>
          <w:lang w:val="en-GB"/>
        </w:rPr>
        <w:t>[</w:t>
      </w:r>
      <w:r w:rsidR="00E61021" w:rsidRPr="00F11FE7">
        <w:rPr>
          <w:rFonts w:ascii="Book Antiqua" w:hAnsi="Book Antiqua" w:cs="Times New Roman"/>
          <w:sz w:val="24"/>
          <w:szCs w:val="24"/>
          <w:vertAlign w:val="superscript"/>
          <w:lang w:val="en-GB"/>
        </w:rPr>
        <w:t>103</w:t>
      </w:r>
      <w:r w:rsidR="00DE6560" w:rsidRPr="00F11FE7">
        <w:rPr>
          <w:rFonts w:ascii="Book Antiqua" w:hAnsi="Book Antiqua" w:cs="Times New Roman"/>
          <w:sz w:val="24"/>
          <w:szCs w:val="24"/>
          <w:vertAlign w:val="superscript"/>
          <w:lang w:val="en-GB"/>
        </w:rPr>
        <w:t>,</w:t>
      </w:r>
      <w:r w:rsidR="00E61021" w:rsidRPr="00F11FE7">
        <w:rPr>
          <w:rFonts w:ascii="Book Antiqua" w:hAnsi="Book Antiqua" w:cs="Times New Roman"/>
          <w:sz w:val="24"/>
          <w:szCs w:val="24"/>
          <w:vertAlign w:val="superscript"/>
          <w:lang w:val="en-GB"/>
        </w:rPr>
        <w:t>104</w:t>
      </w:r>
      <w:r w:rsidR="00DE6560" w:rsidRPr="00F11FE7">
        <w:rPr>
          <w:rFonts w:ascii="Book Antiqua" w:hAnsi="Book Antiqua" w:cs="Times New Roman"/>
          <w:sz w:val="24"/>
          <w:szCs w:val="24"/>
          <w:vertAlign w:val="superscript"/>
          <w:lang w:val="en-GB"/>
        </w:rPr>
        <w:t>]</w:t>
      </w:r>
      <w:r w:rsidR="00155991" w:rsidRPr="00F11FE7">
        <w:rPr>
          <w:rFonts w:ascii="Book Antiqua" w:hAnsi="Book Antiqua" w:cs="Times New Roman"/>
          <w:sz w:val="24"/>
          <w:szCs w:val="24"/>
          <w:lang w:val="en-GB"/>
        </w:rPr>
        <w:t xml:space="preserve">. </w:t>
      </w:r>
      <w:r w:rsidR="00B8695F" w:rsidRPr="00F11FE7">
        <w:rPr>
          <w:rFonts w:ascii="Book Antiqua" w:hAnsi="Book Antiqua" w:cs="Times New Roman"/>
          <w:sz w:val="24"/>
          <w:szCs w:val="24"/>
          <w:lang w:val="en-GB"/>
        </w:rPr>
        <w:t>Both</w:t>
      </w:r>
      <w:r w:rsidR="00AD1533" w:rsidRPr="00F11FE7">
        <w:rPr>
          <w:rFonts w:ascii="Book Antiqua" w:hAnsi="Book Antiqua" w:cs="Times New Roman"/>
          <w:sz w:val="24"/>
          <w:szCs w:val="24"/>
          <w:lang w:val="en-GB"/>
        </w:rPr>
        <w:t>,</w:t>
      </w:r>
      <w:r w:rsidR="000209EC" w:rsidRPr="00F11FE7">
        <w:rPr>
          <w:rFonts w:ascii="Book Antiqua" w:hAnsi="Book Antiqua" w:cs="Times New Roman"/>
          <w:sz w:val="24"/>
          <w:szCs w:val="24"/>
          <w:lang w:val="en-GB"/>
        </w:rPr>
        <w:t xml:space="preserve"> </w:t>
      </w:r>
      <w:r w:rsidR="00155991" w:rsidRPr="00F11FE7">
        <w:rPr>
          <w:rFonts w:ascii="Book Antiqua" w:hAnsi="Book Antiqua" w:cs="Times New Roman"/>
          <w:sz w:val="24"/>
          <w:szCs w:val="24"/>
          <w:lang w:val="en-GB"/>
        </w:rPr>
        <w:t>regenerative and immunomodulatory function</w:t>
      </w:r>
      <w:r w:rsidR="000209EC" w:rsidRPr="00F11FE7">
        <w:rPr>
          <w:rFonts w:ascii="Book Antiqua" w:hAnsi="Book Antiqua" w:cs="Times New Roman"/>
          <w:sz w:val="24"/>
          <w:szCs w:val="24"/>
          <w:lang w:val="en-GB"/>
        </w:rPr>
        <w:t>s</w:t>
      </w:r>
      <w:r w:rsidR="00155991" w:rsidRPr="00F11FE7">
        <w:rPr>
          <w:rFonts w:ascii="Book Antiqua" w:hAnsi="Book Antiqua" w:cs="Times New Roman"/>
          <w:sz w:val="24"/>
          <w:szCs w:val="24"/>
          <w:lang w:val="en-GB"/>
        </w:rPr>
        <w:t xml:space="preserve"> of </w:t>
      </w:r>
      <w:r w:rsidR="00B8695F" w:rsidRPr="00F11FE7">
        <w:rPr>
          <w:rFonts w:ascii="Book Antiqua" w:hAnsi="Book Antiqua" w:cs="Times New Roman"/>
          <w:sz w:val="24"/>
          <w:szCs w:val="24"/>
          <w:lang w:val="en-GB"/>
        </w:rPr>
        <w:t>MSCs are influenced by</w:t>
      </w:r>
      <w:r w:rsidR="00AD1533" w:rsidRPr="00F11FE7">
        <w:rPr>
          <w:rFonts w:ascii="Book Antiqua" w:hAnsi="Book Antiqua" w:cs="Times New Roman"/>
          <w:sz w:val="24"/>
          <w:szCs w:val="24"/>
          <w:lang w:val="en-GB"/>
        </w:rPr>
        <w:t xml:space="preserve"> their</w:t>
      </w:r>
      <w:r w:rsidR="00B8695F" w:rsidRPr="00F11FE7">
        <w:rPr>
          <w:rFonts w:ascii="Book Antiqua" w:hAnsi="Book Antiqua" w:cs="Times New Roman"/>
          <w:sz w:val="24"/>
          <w:szCs w:val="24"/>
          <w:lang w:val="en-GB"/>
        </w:rPr>
        <w:t xml:space="preserve"> TGF-β produc</w:t>
      </w:r>
      <w:r w:rsidR="00E61021" w:rsidRPr="00F11FE7">
        <w:rPr>
          <w:rFonts w:ascii="Book Antiqua" w:hAnsi="Book Antiqua" w:cs="Times New Roman"/>
          <w:sz w:val="24"/>
          <w:szCs w:val="24"/>
          <w:lang w:val="en-GB"/>
        </w:rPr>
        <w:t>tion</w:t>
      </w:r>
      <w:r w:rsidR="00955EFD" w:rsidRPr="00F11FE7">
        <w:rPr>
          <w:rFonts w:ascii="Book Antiqua" w:hAnsi="Book Antiqua" w:cs="Times New Roman"/>
          <w:sz w:val="24"/>
          <w:szCs w:val="24"/>
          <w:vertAlign w:val="superscript"/>
          <w:lang w:val="en-GB"/>
        </w:rPr>
        <w:t>[105]</w:t>
      </w:r>
      <w:r w:rsidR="00E61021" w:rsidRPr="00F11FE7">
        <w:rPr>
          <w:rFonts w:ascii="Book Antiqua" w:hAnsi="Book Antiqua" w:cs="Times New Roman"/>
          <w:sz w:val="24"/>
          <w:szCs w:val="24"/>
          <w:lang w:val="en-GB"/>
        </w:rPr>
        <w:t>.</w:t>
      </w:r>
      <w:r w:rsidR="00155991" w:rsidRPr="00F11FE7">
        <w:rPr>
          <w:rFonts w:ascii="Book Antiqua" w:hAnsi="Book Antiqua" w:cs="Times New Roman"/>
          <w:sz w:val="24"/>
          <w:szCs w:val="24"/>
          <w:lang w:val="en-GB"/>
        </w:rPr>
        <w:t xml:space="preserve"> One </w:t>
      </w:r>
      <w:r w:rsidR="00C43FD6" w:rsidRPr="00F11FE7">
        <w:rPr>
          <w:rFonts w:ascii="Book Antiqua" w:hAnsi="Book Antiqua" w:cs="Times New Roman"/>
          <w:i/>
          <w:sz w:val="24"/>
          <w:szCs w:val="24"/>
          <w:lang w:val="en-GB"/>
        </w:rPr>
        <w:t>in vitro</w:t>
      </w:r>
      <w:r w:rsidR="00155991" w:rsidRPr="00F11FE7">
        <w:rPr>
          <w:rFonts w:ascii="Book Antiqua" w:hAnsi="Book Antiqua" w:cs="Times New Roman"/>
          <w:sz w:val="24"/>
          <w:szCs w:val="24"/>
          <w:lang w:val="en-GB"/>
        </w:rPr>
        <w:t xml:space="preserve"> study </w:t>
      </w:r>
      <w:r w:rsidR="000209EC" w:rsidRPr="00F11FE7">
        <w:rPr>
          <w:rFonts w:ascii="Book Antiqua" w:hAnsi="Book Antiqua" w:cs="Times New Roman"/>
          <w:sz w:val="24"/>
          <w:szCs w:val="24"/>
          <w:lang w:val="en-GB"/>
        </w:rPr>
        <w:t xml:space="preserve">showed </w:t>
      </w:r>
      <w:r w:rsidR="00155991" w:rsidRPr="00F11FE7">
        <w:rPr>
          <w:rFonts w:ascii="Book Antiqua" w:hAnsi="Book Antiqua" w:cs="Times New Roman"/>
          <w:sz w:val="24"/>
          <w:szCs w:val="24"/>
          <w:lang w:val="en-GB"/>
        </w:rPr>
        <w:t xml:space="preserve">that </w:t>
      </w:r>
      <w:r w:rsidRPr="00F11FE7">
        <w:rPr>
          <w:rFonts w:ascii="Book Antiqua" w:hAnsi="Book Antiqua" w:cs="Times New Roman"/>
          <w:sz w:val="24"/>
          <w:szCs w:val="24"/>
          <w:lang w:val="en-GB"/>
        </w:rPr>
        <w:t xml:space="preserve">the </w:t>
      </w:r>
      <w:r w:rsidR="00155991" w:rsidRPr="00F11FE7">
        <w:rPr>
          <w:rFonts w:ascii="Book Antiqua" w:hAnsi="Book Antiqua" w:cs="Times New Roman"/>
          <w:sz w:val="24"/>
          <w:szCs w:val="24"/>
          <w:lang w:val="en-GB"/>
        </w:rPr>
        <w:t xml:space="preserve">differentiation potential of human PDLSCs </w:t>
      </w:r>
      <w:r w:rsidR="00B8695F" w:rsidRPr="00F11FE7">
        <w:rPr>
          <w:rFonts w:ascii="Book Antiqua" w:hAnsi="Book Antiqua" w:cs="Times New Roman"/>
          <w:sz w:val="24"/>
          <w:szCs w:val="24"/>
          <w:lang w:val="en-GB"/>
        </w:rPr>
        <w:t>depends on</w:t>
      </w:r>
      <w:r w:rsidR="00155991" w:rsidRPr="00F11FE7">
        <w:rPr>
          <w:rFonts w:ascii="Book Antiqua" w:hAnsi="Book Antiqua" w:cs="Times New Roman"/>
          <w:sz w:val="24"/>
          <w:szCs w:val="24"/>
          <w:lang w:val="en-GB"/>
        </w:rPr>
        <w:t xml:space="preserve"> </w:t>
      </w:r>
      <w:r w:rsidR="00B8695F" w:rsidRPr="00F11FE7">
        <w:rPr>
          <w:rFonts w:ascii="Book Antiqua" w:hAnsi="Book Antiqua" w:cs="Times New Roman"/>
          <w:sz w:val="24"/>
          <w:szCs w:val="24"/>
          <w:lang w:val="en-GB"/>
        </w:rPr>
        <w:t>the</w:t>
      </w:r>
      <w:r w:rsidR="00155991" w:rsidRPr="00F11FE7">
        <w:rPr>
          <w:rFonts w:ascii="Book Antiqua" w:hAnsi="Book Antiqua" w:cs="Times New Roman"/>
          <w:sz w:val="24"/>
          <w:szCs w:val="24"/>
          <w:lang w:val="en-GB"/>
        </w:rPr>
        <w:t xml:space="preserve"> inflammatory </w:t>
      </w:r>
      <w:r w:rsidR="00155991" w:rsidRPr="00F11FE7">
        <w:rPr>
          <w:rFonts w:ascii="Book Antiqua" w:hAnsi="Book Antiqua" w:cs="Times New Roman"/>
          <w:sz w:val="24"/>
          <w:szCs w:val="24"/>
          <w:lang w:val="en-GB"/>
        </w:rPr>
        <w:lastRenderedPageBreak/>
        <w:t xml:space="preserve">microenvironments and </w:t>
      </w:r>
      <w:r w:rsidRPr="00F11FE7">
        <w:rPr>
          <w:rFonts w:ascii="Book Antiqua" w:hAnsi="Book Antiqua" w:cs="Times New Roman"/>
          <w:sz w:val="24"/>
          <w:szCs w:val="24"/>
          <w:lang w:val="en-GB"/>
        </w:rPr>
        <w:t>correlates</w:t>
      </w:r>
      <w:r w:rsidR="00155991" w:rsidRPr="00F11FE7">
        <w:rPr>
          <w:rFonts w:ascii="Book Antiqua" w:hAnsi="Book Antiqua" w:cs="Times New Roman"/>
          <w:sz w:val="24"/>
          <w:szCs w:val="24"/>
          <w:lang w:val="en-GB"/>
        </w:rPr>
        <w:t xml:space="preserve"> with the</w:t>
      </w:r>
      <w:r w:rsidR="00B8695F" w:rsidRPr="00F11FE7">
        <w:rPr>
          <w:rFonts w:ascii="Book Antiqua" w:hAnsi="Book Antiqua" w:cs="Times New Roman"/>
          <w:sz w:val="24"/>
          <w:szCs w:val="24"/>
          <w:lang w:val="en-GB"/>
        </w:rPr>
        <w:t>ir</w:t>
      </w:r>
      <w:r w:rsidR="00155991" w:rsidRPr="00F11FE7">
        <w:rPr>
          <w:rFonts w:ascii="Book Antiqua" w:hAnsi="Book Antiqua" w:cs="Times New Roman"/>
          <w:sz w:val="24"/>
          <w:szCs w:val="24"/>
          <w:lang w:val="en-GB"/>
        </w:rPr>
        <w:t xml:space="preserve"> immunomodulatory properties</w:t>
      </w:r>
      <w:r w:rsidR="00955EFD" w:rsidRPr="00F11FE7">
        <w:rPr>
          <w:rFonts w:ascii="Book Antiqua" w:hAnsi="Book Antiqua" w:cs="Times New Roman"/>
          <w:sz w:val="24"/>
          <w:szCs w:val="24"/>
          <w:vertAlign w:val="superscript"/>
          <w:lang w:val="en-GB"/>
        </w:rPr>
        <w:t>[106]</w:t>
      </w:r>
      <w:r w:rsidR="00E61021" w:rsidRPr="00F11FE7">
        <w:rPr>
          <w:rFonts w:ascii="Book Antiqua" w:hAnsi="Book Antiqua" w:cs="Times New Roman"/>
          <w:sz w:val="24"/>
          <w:szCs w:val="24"/>
          <w:lang w:val="en-GB"/>
        </w:rPr>
        <w:t>.</w:t>
      </w:r>
      <w:r w:rsidR="00155991" w:rsidRPr="00F11FE7">
        <w:rPr>
          <w:rFonts w:ascii="Book Antiqua" w:hAnsi="Book Antiqua" w:cs="Times New Roman"/>
          <w:sz w:val="24"/>
          <w:szCs w:val="24"/>
          <w:lang w:val="en-GB"/>
        </w:rPr>
        <w:t xml:space="preserve"> </w:t>
      </w:r>
      <w:r w:rsidR="0014742E" w:rsidRPr="00F11FE7">
        <w:rPr>
          <w:rFonts w:ascii="Book Antiqua" w:hAnsi="Book Antiqua" w:cs="Times New Roman"/>
          <w:sz w:val="24"/>
          <w:szCs w:val="24"/>
          <w:lang w:val="en-GB"/>
        </w:rPr>
        <w:t xml:space="preserve">TSG-6 production </w:t>
      </w:r>
      <w:r w:rsidR="000209EC" w:rsidRPr="00F11FE7">
        <w:rPr>
          <w:rFonts w:ascii="Book Antiqua" w:hAnsi="Book Antiqua" w:cs="Times New Roman"/>
          <w:sz w:val="24"/>
          <w:szCs w:val="24"/>
          <w:lang w:val="en-GB"/>
        </w:rPr>
        <w:t xml:space="preserve">in </w:t>
      </w:r>
      <w:r w:rsidR="0014742E" w:rsidRPr="00F11FE7">
        <w:rPr>
          <w:rFonts w:ascii="Book Antiqua" w:hAnsi="Book Antiqua" w:cs="Times New Roman"/>
          <w:sz w:val="24"/>
          <w:szCs w:val="24"/>
          <w:lang w:val="en-GB"/>
        </w:rPr>
        <w:t>hPDLCS</w:t>
      </w:r>
      <w:r w:rsidR="00155991" w:rsidRPr="00F11FE7">
        <w:rPr>
          <w:rFonts w:ascii="Book Antiqua" w:hAnsi="Book Antiqua" w:cs="Times New Roman"/>
          <w:sz w:val="24"/>
          <w:szCs w:val="24"/>
          <w:lang w:val="en-GB"/>
        </w:rPr>
        <w:t xml:space="preserve"> </w:t>
      </w:r>
      <w:r w:rsidR="00B8695F" w:rsidRPr="00F11FE7">
        <w:rPr>
          <w:rFonts w:ascii="Book Antiqua" w:hAnsi="Book Antiqua" w:cs="Times New Roman"/>
          <w:sz w:val="24"/>
          <w:szCs w:val="24"/>
          <w:lang w:val="en-GB"/>
        </w:rPr>
        <w:t>is induced by BMP-2, which is widely used for bone regeneration in clinic</w:t>
      </w:r>
      <w:r w:rsidR="00955EFD" w:rsidRPr="00F11FE7">
        <w:rPr>
          <w:rFonts w:ascii="Book Antiqua" w:hAnsi="Book Antiqua" w:cs="Times New Roman"/>
          <w:sz w:val="24"/>
          <w:szCs w:val="24"/>
          <w:vertAlign w:val="superscript"/>
          <w:lang w:val="en-GB"/>
        </w:rPr>
        <w:t>[107]</w:t>
      </w:r>
      <w:r w:rsidR="00E61021" w:rsidRPr="00F11FE7">
        <w:rPr>
          <w:rFonts w:ascii="Book Antiqua" w:hAnsi="Book Antiqua" w:cs="Times New Roman"/>
          <w:sz w:val="24"/>
          <w:szCs w:val="24"/>
          <w:lang w:val="en-GB"/>
        </w:rPr>
        <w:t>.</w:t>
      </w:r>
      <w:r w:rsidR="00B8695F" w:rsidRPr="00F11FE7">
        <w:rPr>
          <w:rFonts w:ascii="Book Antiqua" w:hAnsi="Book Antiqua" w:cs="Times New Roman"/>
          <w:sz w:val="24"/>
          <w:szCs w:val="24"/>
          <w:lang w:val="en-GB"/>
        </w:rPr>
        <w:t xml:space="preserve"> Furthermore, BMP-2 </w:t>
      </w:r>
      <w:r w:rsidR="00155991" w:rsidRPr="00F11FE7">
        <w:rPr>
          <w:rFonts w:ascii="Book Antiqua" w:hAnsi="Book Antiqua" w:cs="Times New Roman"/>
          <w:sz w:val="24"/>
          <w:szCs w:val="24"/>
          <w:lang w:val="en-GB"/>
        </w:rPr>
        <w:t>decrease</w:t>
      </w:r>
      <w:r w:rsidR="00AD1533" w:rsidRPr="00F11FE7">
        <w:rPr>
          <w:rFonts w:ascii="Book Antiqua" w:hAnsi="Book Antiqua" w:cs="Times New Roman"/>
          <w:sz w:val="24"/>
          <w:szCs w:val="24"/>
          <w:lang w:val="en-GB"/>
        </w:rPr>
        <w:t>s</w:t>
      </w:r>
      <w:r w:rsidR="00155991"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the </w:t>
      </w:r>
      <w:r w:rsidR="0014742E" w:rsidRPr="00F11FE7">
        <w:rPr>
          <w:rFonts w:ascii="Book Antiqua" w:hAnsi="Book Antiqua" w:cs="Times New Roman"/>
          <w:sz w:val="24"/>
          <w:szCs w:val="24"/>
          <w:lang w:val="en-GB"/>
        </w:rPr>
        <w:t xml:space="preserve">inflammatory response </w:t>
      </w:r>
      <w:r w:rsidR="000209EC" w:rsidRPr="00F11FE7">
        <w:rPr>
          <w:rFonts w:ascii="Book Antiqua" w:hAnsi="Book Antiqua" w:cs="Times New Roman"/>
          <w:sz w:val="24"/>
          <w:szCs w:val="24"/>
          <w:lang w:val="en-GB"/>
        </w:rPr>
        <w:t xml:space="preserve">in </w:t>
      </w:r>
      <w:r w:rsidRPr="00F11FE7">
        <w:rPr>
          <w:rFonts w:ascii="Book Antiqua" w:hAnsi="Book Antiqua" w:cs="Times New Roman"/>
          <w:sz w:val="24"/>
          <w:szCs w:val="24"/>
          <w:lang w:val="en-GB"/>
        </w:rPr>
        <w:t xml:space="preserve">the </w:t>
      </w:r>
      <w:r w:rsidR="0014742E" w:rsidRPr="00F11FE7">
        <w:rPr>
          <w:rFonts w:ascii="Book Antiqua" w:hAnsi="Book Antiqua" w:cs="Times New Roman"/>
          <w:sz w:val="24"/>
          <w:szCs w:val="24"/>
          <w:lang w:val="en-GB"/>
        </w:rPr>
        <w:t xml:space="preserve">human </w:t>
      </w:r>
      <w:r w:rsidRPr="00F11FE7">
        <w:rPr>
          <w:rFonts w:ascii="Book Antiqua" w:hAnsi="Book Antiqua" w:cs="Times New Roman"/>
          <w:sz w:val="24"/>
          <w:szCs w:val="24"/>
          <w:lang w:val="en-GB"/>
        </w:rPr>
        <w:t>macrophage</w:t>
      </w:r>
      <w:r w:rsidR="0014742E" w:rsidRPr="00F11FE7">
        <w:rPr>
          <w:rFonts w:ascii="Book Antiqua" w:hAnsi="Book Antiqua" w:cs="Times New Roman"/>
          <w:sz w:val="24"/>
          <w:szCs w:val="24"/>
          <w:lang w:val="en-GB"/>
        </w:rPr>
        <w:t xml:space="preserve"> </w:t>
      </w:r>
      <w:r w:rsidR="000209EC" w:rsidRPr="00F11FE7">
        <w:rPr>
          <w:rFonts w:ascii="Book Antiqua" w:hAnsi="Book Antiqua" w:cs="Times New Roman"/>
          <w:sz w:val="24"/>
          <w:szCs w:val="24"/>
          <w:lang w:val="en-GB"/>
        </w:rPr>
        <w:t xml:space="preserve">THP-1 </w:t>
      </w:r>
      <w:r w:rsidR="0014742E" w:rsidRPr="00F11FE7">
        <w:rPr>
          <w:rFonts w:ascii="Book Antiqua" w:hAnsi="Book Antiqua" w:cs="Times New Roman"/>
          <w:sz w:val="24"/>
          <w:szCs w:val="24"/>
          <w:lang w:val="en-GB"/>
        </w:rPr>
        <w:t>cell line</w:t>
      </w:r>
      <w:r w:rsidR="00955EFD" w:rsidRPr="00F11FE7">
        <w:rPr>
          <w:rFonts w:ascii="Book Antiqua" w:hAnsi="Book Antiqua" w:cs="Times New Roman"/>
          <w:sz w:val="24"/>
          <w:szCs w:val="24"/>
          <w:vertAlign w:val="superscript"/>
          <w:lang w:val="en-GB"/>
        </w:rPr>
        <w:t>[108]</w:t>
      </w:r>
      <w:r w:rsidR="00E61021" w:rsidRPr="00F11FE7">
        <w:rPr>
          <w:rFonts w:ascii="Book Antiqua" w:hAnsi="Book Antiqua" w:cs="Times New Roman"/>
          <w:sz w:val="24"/>
          <w:szCs w:val="24"/>
          <w:lang w:val="en-GB"/>
        </w:rPr>
        <w:t>.</w:t>
      </w:r>
      <w:r w:rsidR="00955EFD" w:rsidRPr="00F11FE7">
        <w:rPr>
          <w:rFonts w:ascii="Book Antiqua" w:hAnsi="Book Antiqua" w:cs="Times New Roman"/>
          <w:sz w:val="24"/>
          <w:szCs w:val="24"/>
          <w:lang w:val="en-GB"/>
        </w:rPr>
        <w:t xml:space="preserve"> </w:t>
      </w:r>
    </w:p>
    <w:p w:rsidR="00460B2F" w:rsidRPr="00F11FE7" w:rsidRDefault="00460B2F" w:rsidP="00C07F93">
      <w:pPr>
        <w:spacing w:after="0" w:line="360" w:lineRule="auto"/>
        <w:ind w:left="0" w:right="0"/>
        <w:rPr>
          <w:rFonts w:ascii="Book Antiqua" w:hAnsi="Book Antiqua" w:cs="Times New Roman"/>
          <w:caps/>
          <w:sz w:val="24"/>
          <w:szCs w:val="24"/>
          <w:lang w:val="en-GB"/>
        </w:rPr>
      </w:pPr>
    </w:p>
    <w:p w:rsidR="00AA32EC" w:rsidRPr="00F11FE7" w:rsidRDefault="006B3F92" w:rsidP="00C07F93">
      <w:pPr>
        <w:pStyle w:val="Heading1InTech"/>
        <w:spacing w:before="0" w:after="0" w:line="360" w:lineRule="auto"/>
        <w:ind w:left="0"/>
        <w:jc w:val="both"/>
        <w:rPr>
          <w:rFonts w:ascii="Book Antiqua" w:hAnsi="Book Antiqua" w:cs="Times New Roman"/>
          <w:caps/>
          <w:szCs w:val="24"/>
          <w:lang w:val="en-GB"/>
        </w:rPr>
      </w:pPr>
      <w:r w:rsidRPr="00F11FE7">
        <w:rPr>
          <w:rFonts w:ascii="Book Antiqua" w:hAnsi="Book Antiqua" w:cs="Times New Roman"/>
          <w:caps/>
          <w:szCs w:val="24"/>
          <w:lang w:val="en-GB"/>
        </w:rPr>
        <w:t>Conclusion</w:t>
      </w:r>
      <w:r w:rsidR="00AA32EC" w:rsidRPr="00F11FE7">
        <w:rPr>
          <w:rFonts w:ascii="Book Antiqua" w:hAnsi="Book Antiqua" w:cs="Times New Roman"/>
          <w:caps/>
          <w:szCs w:val="24"/>
          <w:lang w:val="en-GB"/>
        </w:rPr>
        <w:t>s</w:t>
      </w:r>
      <w:r w:rsidR="00FF0F98" w:rsidRPr="00F11FE7">
        <w:rPr>
          <w:rFonts w:ascii="Book Antiqua" w:hAnsi="Book Antiqua" w:cs="Times New Roman"/>
          <w:caps/>
          <w:szCs w:val="24"/>
          <w:lang w:val="en-GB"/>
        </w:rPr>
        <w:t>, open question</w:t>
      </w:r>
      <w:r w:rsidR="002F78FC" w:rsidRPr="00F11FE7">
        <w:rPr>
          <w:rFonts w:ascii="Book Antiqua" w:hAnsi="Book Antiqua" w:cs="Times New Roman"/>
          <w:caps/>
          <w:szCs w:val="24"/>
          <w:lang w:val="en-GB"/>
        </w:rPr>
        <w:t>s</w:t>
      </w:r>
      <w:r w:rsidR="00FF0F98" w:rsidRPr="00F11FE7">
        <w:rPr>
          <w:rFonts w:ascii="Book Antiqua" w:hAnsi="Book Antiqua" w:cs="Times New Roman"/>
          <w:caps/>
          <w:szCs w:val="24"/>
          <w:lang w:val="en-GB"/>
        </w:rPr>
        <w:t xml:space="preserve"> </w:t>
      </w:r>
      <w:r w:rsidR="00AA32EC" w:rsidRPr="00F11FE7">
        <w:rPr>
          <w:rFonts w:ascii="Book Antiqua" w:hAnsi="Book Antiqua" w:cs="Times New Roman"/>
          <w:caps/>
          <w:szCs w:val="24"/>
          <w:lang w:val="en-GB"/>
        </w:rPr>
        <w:t>and further perspectives</w:t>
      </w:r>
    </w:p>
    <w:p w:rsidR="00654BD8"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Dental</w:t>
      </w:r>
      <w:r w:rsidR="0025173B" w:rsidRPr="00F11FE7">
        <w:rPr>
          <w:rFonts w:ascii="Book Antiqua" w:hAnsi="Book Antiqua" w:cs="Times New Roman"/>
          <w:sz w:val="24"/>
          <w:szCs w:val="24"/>
          <w:lang w:val="en-GB"/>
        </w:rPr>
        <w:t xml:space="preserve"> tissue-derived</w:t>
      </w:r>
      <w:r w:rsidRPr="00F11FE7">
        <w:rPr>
          <w:rFonts w:ascii="Book Antiqua" w:hAnsi="Book Antiqua" w:cs="Times New Roman"/>
          <w:sz w:val="24"/>
          <w:szCs w:val="24"/>
          <w:lang w:val="en-GB"/>
        </w:rPr>
        <w:t xml:space="preserve"> MSCs, similar to MSCs from other tissues, influence the properties of both the innate and adaptive immune systems. </w:t>
      </w:r>
      <w:r w:rsidR="00B7664E" w:rsidRPr="00F11FE7">
        <w:rPr>
          <w:rFonts w:ascii="Book Antiqua" w:hAnsi="Book Antiqua" w:cs="Times New Roman"/>
          <w:sz w:val="24"/>
          <w:szCs w:val="24"/>
          <w:lang w:val="en-GB"/>
        </w:rPr>
        <w:t xml:space="preserve">Numerous </w:t>
      </w:r>
      <w:r w:rsidR="00C43FD6" w:rsidRPr="00F11FE7">
        <w:rPr>
          <w:rFonts w:ascii="Book Antiqua" w:hAnsi="Book Antiqua" w:cs="Times New Roman"/>
          <w:i/>
          <w:sz w:val="24"/>
          <w:szCs w:val="24"/>
          <w:lang w:val="en-GB"/>
        </w:rPr>
        <w:t>in vitro</w:t>
      </w:r>
      <w:r w:rsidR="00B7664E" w:rsidRPr="00F11FE7">
        <w:rPr>
          <w:rFonts w:ascii="Book Antiqua" w:hAnsi="Book Antiqua" w:cs="Times New Roman"/>
          <w:sz w:val="24"/>
          <w:szCs w:val="24"/>
          <w:lang w:val="en-GB"/>
        </w:rPr>
        <w:t xml:space="preserve"> studies </w:t>
      </w:r>
      <w:r w:rsidR="000209EC" w:rsidRPr="00F11FE7">
        <w:rPr>
          <w:rFonts w:ascii="Book Antiqua" w:hAnsi="Book Antiqua" w:cs="Times New Roman"/>
          <w:sz w:val="24"/>
          <w:szCs w:val="24"/>
          <w:lang w:val="en-GB"/>
        </w:rPr>
        <w:t xml:space="preserve">have </w:t>
      </w:r>
      <w:r w:rsidR="00B7664E" w:rsidRPr="00F11FE7">
        <w:rPr>
          <w:rFonts w:ascii="Book Antiqua" w:hAnsi="Book Antiqua" w:cs="Times New Roman"/>
          <w:sz w:val="24"/>
          <w:szCs w:val="24"/>
          <w:lang w:val="en-GB"/>
        </w:rPr>
        <w:t>show</w:t>
      </w:r>
      <w:r w:rsidR="000209EC" w:rsidRPr="00F11FE7">
        <w:rPr>
          <w:rFonts w:ascii="Book Antiqua" w:hAnsi="Book Antiqua" w:cs="Times New Roman"/>
          <w:sz w:val="24"/>
          <w:szCs w:val="24"/>
          <w:lang w:val="en-GB"/>
        </w:rPr>
        <w:t>n</w:t>
      </w:r>
      <w:r w:rsidR="00B7664E" w:rsidRPr="00F11FE7">
        <w:rPr>
          <w:rFonts w:ascii="Book Antiqua" w:hAnsi="Book Antiqua" w:cs="Times New Roman"/>
          <w:sz w:val="24"/>
          <w:szCs w:val="24"/>
          <w:lang w:val="en-GB"/>
        </w:rPr>
        <w:t xml:space="preserve"> that</w:t>
      </w:r>
      <w:r w:rsidRPr="00F11FE7">
        <w:rPr>
          <w:rFonts w:ascii="Book Antiqua" w:hAnsi="Book Antiqua" w:cs="Times New Roman"/>
          <w:sz w:val="24"/>
          <w:szCs w:val="24"/>
          <w:lang w:val="en-GB"/>
        </w:rPr>
        <w:t xml:space="preserve"> dental MSCs </w:t>
      </w:r>
      <w:r w:rsidR="007429C5" w:rsidRPr="00F11FE7">
        <w:rPr>
          <w:rFonts w:ascii="Book Antiqua" w:hAnsi="Book Antiqua" w:cs="Times New Roman"/>
          <w:sz w:val="24"/>
          <w:szCs w:val="24"/>
          <w:lang w:val="en-GB"/>
        </w:rPr>
        <w:t xml:space="preserve">influence the functional activities of key components of </w:t>
      </w:r>
      <w:r w:rsidRPr="00F11FE7">
        <w:rPr>
          <w:rFonts w:ascii="Book Antiqua" w:hAnsi="Book Antiqua" w:cs="Times New Roman"/>
          <w:sz w:val="24"/>
          <w:szCs w:val="24"/>
          <w:lang w:val="en-GB"/>
        </w:rPr>
        <w:t xml:space="preserve">the </w:t>
      </w:r>
      <w:r w:rsidR="007429C5" w:rsidRPr="00F11FE7">
        <w:rPr>
          <w:rFonts w:ascii="Book Antiqua" w:hAnsi="Book Antiqua" w:cs="Times New Roman"/>
          <w:sz w:val="24"/>
          <w:szCs w:val="24"/>
          <w:lang w:val="en-GB"/>
        </w:rPr>
        <w:t>immune system</w:t>
      </w:r>
      <w:r w:rsidR="000209EC" w:rsidRPr="00F11FE7">
        <w:rPr>
          <w:rFonts w:ascii="Book Antiqua" w:hAnsi="Book Antiqua" w:cs="Times New Roman"/>
          <w:sz w:val="24"/>
          <w:szCs w:val="24"/>
          <w:lang w:val="en-GB"/>
        </w:rPr>
        <w:t>, namely,</w:t>
      </w:r>
      <w:r w:rsidRPr="00F11FE7">
        <w:rPr>
          <w:rFonts w:ascii="Book Antiqua" w:hAnsi="Book Antiqua" w:cs="Times New Roman"/>
          <w:sz w:val="24"/>
          <w:szCs w:val="24"/>
          <w:lang w:val="en-GB"/>
        </w:rPr>
        <w:t xml:space="preserve"> T cells, dendritic cells, natural killer cells, B cells, macrophages, </w:t>
      </w:r>
      <w:r w:rsidR="005E6254"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neutrophils.</w:t>
      </w:r>
      <w:r w:rsidR="005E6254"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However, </w:t>
      </w:r>
      <w:r w:rsidR="007429C5" w:rsidRPr="00F11FE7">
        <w:rPr>
          <w:rFonts w:ascii="Book Antiqua" w:hAnsi="Book Antiqua" w:cs="Times New Roman"/>
          <w:sz w:val="24"/>
          <w:szCs w:val="24"/>
          <w:lang w:val="en-GB"/>
        </w:rPr>
        <w:t xml:space="preserve">knowledge about </w:t>
      </w:r>
      <w:r w:rsidRPr="00F11FE7">
        <w:rPr>
          <w:rFonts w:ascii="Book Antiqua" w:hAnsi="Book Antiqua" w:cs="Times New Roman"/>
          <w:sz w:val="24"/>
          <w:szCs w:val="24"/>
          <w:lang w:val="en-GB"/>
        </w:rPr>
        <w:t xml:space="preserve">MSC-dependent immunomodulation </w:t>
      </w:r>
      <w:r w:rsidR="00C43FD6" w:rsidRPr="00F11FE7">
        <w:rPr>
          <w:rFonts w:ascii="Book Antiqua" w:hAnsi="Book Antiqua" w:cs="Times New Roman"/>
          <w:i/>
          <w:sz w:val="24"/>
          <w:szCs w:val="24"/>
          <w:lang w:val="en-GB"/>
        </w:rPr>
        <w:t>in vivo</w:t>
      </w:r>
      <w:r w:rsidRPr="00F11FE7">
        <w:rPr>
          <w:rFonts w:ascii="Book Antiqua" w:hAnsi="Book Antiqua" w:cs="Times New Roman"/>
          <w:sz w:val="24"/>
          <w:szCs w:val="24"/>
          <w:lang w:val="en-GB"/>
        </w:rPr>
        <w:t xml:space="preserve"> is </w:t>
      </w:r>
      <w:r w:rsidR="005044DF" w:rsidRPr="00F11FE7">
        <w:rPr>
          <w:rFonts w:ascii="Book Antiqua" w:hAnsi="Book Antiqua" w:cs="Times New Roman"/>
          <w:sz w:val="24"/>
          <w:szCs w:val="24"/>
          <w:lang w:val="en-GB"/>
        </w:rPr>
        <w:t>limited</w:t>
      </w:r>
      <w:r w:rsidRPr="00F11FE7">
        <w:rPr>
          <w:rFonts w:ascii="Book Antiqua" w:hAnsi="Book Antiqua" w:cs="Times New Roman"/>
          <w:sz w:val="24"/>
          <w:szCs w:val="24"/>
          <w:lang w:val="en-GB"/>
        </w:rPr>
        <w:t xml:space="preserve"> and originates mostly from animal models, which are </w:t>
      </w:r>
      <w:r w:rsidR="000209EC" w:rsidRPr="00F11FE7">
        <w:rPr>
          <w:rFonts w:ascii="Book Antiqua" w:hAnsi="Book Antiqua" w:cs="Times New Roman"/>
          <w:sz w:val="24"/>
          <w:szCs w:val="24"/>
          <w:lang w:val="en-GB"/>
        </w:rPr>
        <w:t>usually mouse models</w:t>
      </w:r>
      <w:r w:rsidRPr="00F11FE7">
        <w:rPr>
          <w:rFonts w:ascii="Book Antiqua" w:hAnsi="Book Antiqua" w:cs="Times New Roman"/>
          <w:sz w:val="24"/>
          <w:szCs w:val="24"/>
          <w:lang w:val="en-GB"/>
        </w:rPr>
        <w:t xml:space="preserve">. Although the principles of immune defence are quite similar </w:t>
      </w:r>
      <w:r w:rsidR="000209EC" w:rsidRPr="00F11FE7">
        <w:rPr>
          <w:rFonts w:ascii="Book Antiqua" w:hAnsi="Book Antiqua" w:cs="Times New Roman"/>
          <w:sz w:val="24"/>
          <w:szCs w:val="24"/>
          <w:lang w:val="en-GB"/>
        </w:rPr>
        <w:t xml:space="preserve">among </w:t>
      </w:r>
      <w:r w:rsidRPr="00F11FE7">
        <w:rPr>
          <w:rFonts w:ascii="Book Antiqua" w:hAnsi="Book Antiqua" w:cs="Times New Roman"/>
          <w:sz w:val="24"/>
          <w:szCs w:val="24"/>
          <w:lang w:val="en-GB"/>
        </w:rPr>
        <w:t xml:space="preserve">all mammalian species, there are some differences between the </w:t>
      </w:r>
      <w:r w:rsidR="000209EC" w:rsidRPr="00F11FE7">
        <w:rPr>
          <w:rFonts w:ascii="Book Antiqua" w:hAnsi="Book Antiqua" w:cs="Times New Roman"/>
          <w:sz w:val="24"/>
          <w:szCs w:val="24"/>
          <w:lang w:val="en-GB"/>
        </w:rPr>
        <w:t xml:space="preserve">mouse </w:t>
      </w:r>
      <w:r w:rsidRPr="00F11FE7">
        <w:rPr>
          <w:rFonts w:ascii="Book Antiqua" w:hAnsi="Book Antiqua" w:cs="Times New Roman"/>
          <w:sz w:val="24"/>
          <w:szCs w:val="24"/>
          <w:lang w:val="en-GB"/>
        </w:rPr>
        <w:t>and human immune system</w:t>
      </w:r>
      <w:r w:rsidR="000209EC" w:rsidRPr="00F11FE7">
        <w:rPr>
          <w:rFonts w:ascii="Book Antiqua" w:hAnsi="Book Antiqua" w:cs="Times New Roman"/>
          <w:sz w:val="24"/>
          <w:szCs w:val="24"/>
          <w:lang w:val="en-GB"/>
        </w:rPr>
        <w:t>s</w:t>
      </w:r>
      <w:r w:rsidR="00955EFD" w:rsidRPr="00F11FE7">
        <w:rPr>
          <w:rFonts w:ascii="Book Antiqua" w:hAnsi="Book Antiqua" w:cs="Times New Roman"/>
          <w:sz w:val="24"/>
          <w:szCs w:val="24"/>
          <w:vertAlign w:val="superscript"/>
          <w:lang w:val="en-GB"/>
        </w:rPr>
        <w:t>[109]</w:t>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0209EC" w:rsidRPr="00F11FE7">
        <w:rPr>
          <w:rFonts w:ascii="Book Antiqua" w:hAnsi="Book Antiqua" w:cs="Times New Roman"/>
          <w:sz w:val="24"/>
          <w:szCs w:val="24"/>
          <w:lang w:val="en-GB"/>
        </w:rPr>
        <w:t xml:space="preserve">Differences have been </w:t>
      </w:r>
      <w:r w:rsidRPr="00F11FE7">
        <w:rPr>
          <w:rFonts w:ascii="Book Antiqua" w:hAnsi="Book Antiqua" w:cs="Times New Roman"/>
          <w:sz w:val="24"/>
          <w:szCs w:val="24"/>
          <w:lang w:val="en-GB"/>
        </w:rPr>
        <w:t xml:space="preserve">found for </w:t>
      </w:r>
      <w:r w:rsidR="000209EC" w:rsidRPr="00F11FE7">
        <w:rPr>
          <w:rFonts w:ascii="Book Antiqua" w:hAnsi="Book Antiqua" w:cs="Times New Roman"/>
          <w:sz w:val="24"/>
          <w:szCs w:val="24"/>
          <w:lang w:val="en-GB"/>
        </w:rPr>
        <w:t xml:space="preserve">almost </w:t>
      </w:r>
      <w:r w:rsidRPr="00F11FE7">
        <w:rPr>
          <w:rFonts w:ascii="Book Antiqua" w:hAnsi="Book Antiqua" w:cs="Times New Roman"/>
          <w:sz w:val="24"/>
          <w:szCs w:val="24"/>
          <w:lang w:val="en-GB"/>
        </w:rPr>
        <w:t xml:space="preserve">all components </w:t>
      </w:r>
      <w:r w:rsidR="000209EC" w:rsidRPr="00F11FE7">
        <w:rPr>
          <w:rFonts w:ascii="Book Antiqua" w:hAnsi="Book Antiqua" w:cs="Times New Roman"/>
          <w:sz w:val="24"/>
          <w:szCs w:val="24"/>
          <w:lang w:val="en-GB"/>
        </w:rPr>
        <w:t xml:space="preserve">of </w:t>
      </w:r>
      <w:r w:rsidRPr="00F11FE7">
        <w:rPr>
          <w:rFonts w:ascii="Book Antiqua" w:hAnsi="Book Antiqua" w:cs="Times New Roman"/>
          <w:sz w:val="24"/>
          <w:szCs w:val="24"/>
          <w:lang w:val="en-GB"/>
        </w:rPr>
        <w:t xml:space="preserve">both innate and acquired immunity, and therefore, the translation of data obtained </w:t>
      </w:r>
      <w:r w:rsidR="000209EC" w:rsidRPr="00F11FE7">
        <w:rPr>
          <w:rFonts w:ascii="Book Antiqua" w:hAnsi="Book Antiqua" w:cs="Times New Roman"/>
          <w:sz w:val="24"/>
          <w:szCs w:val="24"/>
          <w:lang w:val="en-GB"/>
        </w:rPr>
        <w:t xml:space="preserve">in </w:t>
      </w:r>
      <w:r w:rsidRPr="00F11FE7">
        <w:rPr>
          <w:rFonts w:ascii="Book Antiqua" w:hAnsi="Book Antiqua" w:cs="Times New Roman"/>
          <w:sz w:val="24"/>
          <w:szCs w:val="24"/>
          <w:lang w:val="en-GB"/>
        </w:rPr>
        <w:t>mice to human</w:t>
      </w:r>
      <w:r w:rsidR="000209EC"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must be done cautiously. Moreover, there are also some differences in the mechanisms of MSC-mediated immunomodulation between humans and mice. Nevertheless, animal stud</w:t>
      </w:r>
      <w:r w:rsidR="0025173B" w:rsidRPr="00F11FE7">
        <w:rPr>
          <w:rFonts w:ascii="Book Antiqua" w:hAnsi="Book Antiqua" w:cs="Times New Roman"/>
          <w:sz w:val="24"/>
          <w:szCs w:val="24"/>
          <w:lang w:val="en-GB"/>
        </w:rPr>
        <w:t>ies</w:t>
      </w:r>
      <w:r w:rsidRPr="00F11FE7">
        <w:rPr>
          <w:rFonts w:ascii="Book Antiqua" w:hAnsi="Book Antiqua" w:cs="Times New Roman"/>
          <w:sz w:val="24"/>
          <w:szCs w:val="24"/>
          <w:lang w:val="en-GB"/>
        </w:rPr>
        <w:t xml:space="preserve"> will be especially important for deepening our knowledge </w:t>
      </w:r>
      <w:r w:rsidR="000209EC" w:rsidRPr="00F11FE7">
        <w:rPr>
          <w:rFonts w:ascii="Book Antiqua" w:hAnsi="Book Antiqua" w:cs="Times New Roman"/>
          <w:sz w:val="24"/>
          <w:szCs w:val="24"/>
          <w:lang w:val="en-GB"/>
        </w:rPr>
        <w:t xml:space="preserve">of </w:t>
      </w:r>
      <w:r w:rsidRPr="00F11FE7">
        <w:rPr>
          <w:rFonts w:ascii="Book Antiqua" w:hAnsi="Book Antiqua" w:cs="Times New Roman"/>
          <w:sz w:val="24"/>
          <w:szCs w:val="24"/>
          <w:lang w:val="en-GB"/>
        </w:rPr>
        <w:t xml:space="preserve">the </w:t>
      </w:r>
      <w:r w:rsidR="00C43FD6" w:rsidRPr="00F11FE7">
        <w:rPr>
          <w:rFonts w:ascii="Book Antiqua" w:hAnsi="Book Antiqua" w:cs="Times New Roman"/>
          <w:i/>
          <w:sz w:val="24"/>
          <w:szCs w:val="24"/>
          <w:lang w:val="en-GB"/>
        </w:rPr>
        <w:t>in vivo</w:t>
      </w:r>
      <w:r w:rsidRPr="00F11FE7">
        <w:rPr>
          <w:rFonts w:ascii="Book Antiqua" w:hAnsi="Book Antiqua" w:cs="Times New Roman"/>
          <w:sz w:val="24"/>
          <w:szCs w:val="24"/>
          <w:lang w:val="en-GB"/>
        </w:rPr>
        <w:t xml:space="preserve"> mechanisms of MSC immunomodulation. </w:t>
      </w:r>
      <w:r w:rsidR="00B63645" w:rsidRPr="00F11FE7">
        <w:rPr>
          <w:rFonts w:ascii="Book Antiqua" w:hAnsi="Book Antiqua" w:cs="Times New Roman"/>
          <w:sz w:val="24"/>
          <w:szCs w:val="24"/>
          <w:lang w:val="en-GB"/>
        </w:rPr>
        <w:t>S</w:t>
      </w:r>
      <w:r w:rsidRPr="00F11FE7">
        <w:rPr>
          <w:rFonts w:ascii="Book Antiqua" w:hAnsi="Book Antiqua" w:cs="Times New Roman"/>
          <w:sz w:val="24"/>
          <w:szCs w:val="24"/>
          <w:lang w:val="en-GB"/>
        </w:rPr>
        <w:t>tud</w:t>
      </w:r>
      <w:r w:rsidR="00E97007" w:rsidRPr="00F11FE7">
        <w:rPr>
          <w:rFonts w:ascii="Book Antiqua" w:hAnsi="Book Antiqua" w:cs="Times New Roman"/>
          <w:sz w:val="24"/>
          <w:szCs w:val="24"/>
          <w:lang w:val="en-GB"/>
        </w:rPr>
        <w:t>ies</w:t>
      </w:r>
      <w:r w:rsidRPr="00F11FE7">
        <w:rPr>
          <w:rFonts w:ascii="Book Antiqua" w:hAnsi="Book Antiqua" w:cs="Times New Roman"/>
          <w:sz w:val="24"/>
          <w:szCs w:val="24"/>
          <w:lang w:val="en-GB"/>
        </w:rPr>
        <w:t xml:space="preserve"> with conditional knockout mice, in which the expression of different proteins </w:t>
      </w:r>
      <w:r w:rsidR="00973B70" w:rsidRPr="00F11FE7">
        <w:rPr>
          <w:rFonts w:ascii="Book Antiqua" w:hAnsi="Book Antiqua" w:cs="Times New Roman"/>
          <w:sz w:val="24"/>
          <w:szCs w:val="24"/>
          <w:lang w:val="en-GB"/>
        </w:rPr>
        <w:t xml:space="preserve">involved in immunomodulation </w:t>
      </w:r>
      <w:r w:rsidRPr="00F11FE7">
        <w:rPr>
          <w:rFonts w:ascii="Book Antiqua" w:hAnsi="Book Antiqua" w:cs="Times New Roman"/>
          <w:sz w:val="24"/>
          <w:szCs w:val="24"/>
          <w:lang w:val="en-GB"/>
        </w:rPr>
        <w:t xml:space="preserve">can be </w:t>
      </w:r>
      <w:r w:rsidR="000209EC" w:rsidRPr="00F11FE7">
        <w:rPr>
          <w:rFonts w:ascii="Book Antiqua" w:hAnsi="Book Antiqua" w:cs="Times New Roman"/>
          <w:sz w:val="24"/>
          <w:szCs w:val="24"/>
          <w:lang w:val="en-GB"/>
        </w:rPr>
        <w:t xml:space="preserve">eliminated </w:t>
      </w:r>
      <w:r w:rsidRPr="00F11FE7">
        <w:rPr>
          <w:rFonts w:ascii="Book Antiqua" w:hAnsi="Book Antiqua" w:cs="Times New Roman"/>
          <w:sz w:val="24"/>
          <w:szCs w:val="24"/>
          <w:lang w:val="en-GB"/>
        </w:rPr>
        <w:t>in a</w:t>
      </w:r>
      <w:r w:rsidR="00B63645"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tissu</w:t>
      </w:r>
      <w:r w:rsidR="00BB3105" w:rsidRPr="00F11FE7">
        <w:rPr>
          <w:rFonts w:ascii="Book Antiqua" w:hAnsi="Book Antiqua" w:cs="Times New Roman"/>
          <w:sz w:val="24"/>
          <w:szCs w:val="24"/>
          <w:lang w:val="en-GB"/>
        </w:rPr>
        <w:t>e</w:t>
      </w:r>
      <w:r w:rsidRPr="00F11FE7">
        <w:rPr>
          <w:rFonts w:ascii="Book Antiqua" w:hAnsi="Book Antiqua" w:cs="Times New Roman"/>
          <w:sz w:val="24"/>
          <w:szCs w:val="24"/>
          <w:lang w:val="en-GB"/>
        </w:rPr>
        <w:t>-</w:t>
      </w:r>
      <w:r w:rsidR="00973B70" w:rsidRPr="00F11FE7">
        <w:rPr>
          <w:rFonts w:ascii="Book Antiqua" w:hAnsi="Book Antiqua" w:cs="Times New Roman"/>
          <w:sz w:val="24"/>
          <w:szCs w:val="24"/>
          <w:lang w:val="en-GB"/>
        </w:rPr>
        <w:t>specific manner</w:t>
      </w:r>
      <w:r w:rsidR="00B63645" w:rsidRPr="00F11FE7">
        <w:rPr>
          <w:rFonts w:ascii="Book Antiqua" w:hAnsi="Book Antiqua" w:cs="Times New Roman"/>
          <w:sz w:val="24"/>
          <w:szCs w:val="24"/>
          <w:lang w:val="en-GB"/>
        </w:rPr>
        <w:t xml:space="preserve">, </w:t>
      </w:r>
      <w:r w:rsidR="000209EC" w:rsidRPr="00F11FE7">
        <w:rPr>
          <w:rFonts w:ascii="Book Antiqua" w:hAnsi="Book Antiqua" w:cs="Times New Roman"/>
          <w:sz w:val="24"/>
          <w:szCs w:val="24"/>
          <w:lang w:val="en-GB"/>
        </w:rPr>
        <w:t xml:space="preserve">are </w:t>
      </w:r>
      <w:r w:rsidR="00B63645" w:rsidRPr="00F11FE7">
        <w:rPr>
          <w:rFonts w:ascii="Book Antiqua" w:hAnsi="Book Antiqua" w:cs="Times New Roman"/>
          <w:sz w:val="24"/>
          <w:szCs w:val="24"/>
          <w:lang w:val="en-GB"/>
        </w:rPr>
        <w:t>especially important</w:t>
      </w:r>
      <w:r w:rsidRPr="00F11FE7">
        <w:rPr>
          <w:rFonts w:ascii="Book Antiqua" w:hAnsi="Book Antiqua" w:cs="Times New Roman"/>
          <w:sz w:val="24"/>
          <w:szCs w:val="24"/>
          <w:lang w:val="en-GB"/>
        </w:rPr>
        <w:t>.</w:t>
      </w:r>
    </w:p>
    <w:p w:rsidR="00EB57A3"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The interaction of MSC</w:t>
      </w:r>
      <w:r w:rsidR="00D6471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with the immune system is reciprocal, and the immunomodulatory ability of MSCs is highly regulated by different </w:t>
      </w:r>
      <w:r w:rsidR="003D734F" w:rsidRPr="00F11FE7">
        <w:rPr>
          <w:rFonts w:ascii="Book Antiqua" w:hAnsi="Book Antiqua" w:cs="Times New Roman"/>
          <w:sz w:val="24"/>
          <w:szCs w:val="24"/>
          <w:lang w:val="en-GB"/>
        </w:rPr>
        <w:t>in</w:t>
      </w:r>
      <w:r w:rsidRPr="00F11FE7">
        <w:rPr>
          <w:rFonts w:ascii="Book Antiqua" w:hAnsi="Book Antiqua" w:cs="Times New Roman"/>
          <w:sz w:val="24"/>
          <w:szCs w:val="24"/>
          <w:lang w:val="en-GB"/>
        </w:rPr>
        <w:t>flammatory cytokines. The priming</w:t>
      </w:r>
      <w:r w:rsidR="00270D0A" w:rsidRPr="00F11FE7">
        <w:rPr>
          <w:rFonts w:ascii="Book Antiqua" w:hAnsi="Book Antiqua" w:cs="Times New Roman"/>
          <w:sz w:val="24"/>
          <w:szCs w:val="24"/>
          <w:lang w:val="en-GB"/>
        </w:rPr>
        <w:t xml:space="preserve"> of dental MSCs with IFN-</w:t>
      </w:r>
      <w:r w:rsidR="000209EC" w:rsidRPr="00F11FE7">
        <w:rPr>
          <w:rFonts w:ascii="Book Antiqua" w:hAnsi="Book Antiqua" w:cs="Times New Roman"/>
          <w:sz w:val="24"/>
          <w:szCs w:val="24"/>
          <w:lang w:val="en-GB"/>
        </w:rPr>
        <w:t>γ</w:t>
      </w:r>
      <w:r w:rsidR="00270D0A" w:rsidRPr="00F11FE7">
        <w:rPr>
          <w:rFonts w:ascii="Book Antiqua" w:hAnsi="Book Antiqua" w:cs="Times New Roman"/>
          <w:sz w:val="24"/>
          <w:szCs w:val="24"/>
          <w:lang w:val="en-GB"/>
        </w:rPr>
        <w:t>, TNF-</w:t>
      </w:r>
      <w:r w:rsidR="000209EC" w:rsidRPr="00F11FE7">
        <w:rPr>
          <w:rFonts w:ascii="Book Antiqua" w:hAnsi="Book Antiqua" w:cs="Times New Roman"/>
          <w:sz w:val="24"/>
          <w:szCs w:val="24"/>
          <w:lang w:val="en-GB"/>
        </w:rPr>
        <w:t>α</w:t>
      </w:r>
      <w:r w:rsidR="00270D0A" w:rsidRPr="00F11FE7">
        <w:rPr>
          <w:rFonts w:ascii="Book Antiqua" w:hAnsi="Book Antiqua" w:cs="Times New Roman"/>
          <w:sz w:val="24"/>
          <w:szCs w:val="24"/>
          <w:lang w:val="en-GB"/>
        </w:rPr>
        <w:t xml:space="preserve"> and IL-1</w:t>
      </w:r>
      <w:r w:rsidR="000209EC" w:rsidRPr="00F11FE7">
        <w:rPr>
          <w:rFonts w:ascii="Book Antiqua" w:hAnsi="Book Antiqua" w:cs="Times New Roman"/>
          <w:sz w:val="24"/>
          <w:szCs w:val="24"/>
          <w:lang w:val="en-GB"/>
        </w:rPr>
        <w:t>β</w:t>
      </w:r>
      <w:r w:rsidR="00270D0A" w:rsidRPr="00F11FE7">
        <w:rPr>
          <w:rFonts w:ascii="Book Antiqua" w:hAnsi="Book Antiqua" w:cs="Times New Roman"/>
          <w:sz w:val="24"/>
          <w:szCs w:val="24"/>
          <w:lang w:val="en-GB"/>
        </w:rPr>
        <w:t xml:space="preserve"> usually </w:t>
      </w:r>
      <w:r w:rsidRPr="00F11FE7">
        <w:rPr>
          <w:rFonts w:ascii="Book Antiqua" w:hAnsi="Book Antiqua" w:cs="Times New Roman"/>
          <w:sz w:val="24"/>
          <w:szCs w:val="24"/>
          <w:lang w:val="en-GB"/>
        </w:rPr>
        <w:t>enhances</w:t>
      </w:r>
      <w:r w:rsidR="00270D0A" w:rsidRPr="00F11FE7">
        <w:rPr>
          <w:rFonts w:ascii="Book Antiqua" w:hAnsi="Book Antiqua" w:cs="Times New Roman"/>
          <w:sz w:val="24"/>
          <w:szCs w:val="24"/>
          <w:lang w:val="en-GB"/>
        </w:rPr>
        <w:t xml:space="preserve"> their immunosuppressive ability and could be considered a feedback mechanism </w:t>
      </w:r>
      <w:r w:rsidR="000209EC" w:rsidRPr="00F11FE7">
        <w:rPr>
          <w:rFonts w:ascii="Book Antiqua" w:hAnsi="Book Antiqua" w:cs="Times New Roman"/>
          <w:sz w:val="24"/>
          <w:szCs w:val="24"/>
          <w:lang w:val="en-GB"/>
        </w:rPr>
        <w:t xml:space="preserve">that dampens </w:t>
      </w:r>
      <w:r w:rsidR="00270D0A" w:rsidRPr="00F11FE7">
        <w:rPr>
          <w:rFonts w:ascii="Book Antiqua" w:hAnsi="Book Antiqua" w:cs="Times New Roman"/>
          <w:sz w:val="24"/>
          <w:szCs w:val="24"/>
          <w:lang w:val="en-GB"/>
        </w:rPr>
        <w:t xml:space="preserve">exacerbated immune </w:t>
      </w:r>
      <w:r w:rsidRPr="00F11FE7">
        <w:rPr>
          <w:rFonts w:ascii="Book Antiqua" w:hAnsi="Book Antiqua" w:cs="Times New Roman"/>
          <w:sz w:val="24"/>
          <w:szCs w:val="24"/>
          <w:lang w:val="en-GB"/>
        </w:rPr>
        <w:t>responses</w:t>
      </w:r>
      <w:r w:rsidR="00270D0A" w:rsidRPr="00F11FE7">
        <w:rPr>
          <w:rFonts w:ascii="Book Antiqua" w:hAnsi="Book Antiqua" w:cs="Times New Roman"/>
          <w:sz w:val="24"/>
          <w:szCs w:val="24"/>
          <w:lang w:val="en-GB"/>
        </w:rPr>
        <w:t xml:space="preserve"> (Fig</w:t>
      </w:r>
      <w:r w:rsidR="00955EFD" w:rsidRPr="00F11FE7">
        <w:rPr>
          <w:rFonts w:ascii="Book Antiqua" w:hAnsi="Book Antiqua" w:cs="Times New Roman"/>
          <w:sz w:val="24"/>
          <w:szCs w:val="24"/>
          <w:lang w:val="en-GB"/>
        </w:rPr>
        <w:t>ure</w:t>
      </w:r>
      <w:r w:rsidR="00270D0A" w:rsidRPr="00F11FE7">
        <w:rPr>
          <w:rFonts w:ascii="Book Antiqua" w:hAnsi="Book Antiqua" w:cs="Times New Roman"/>
          <w:sz w:val="24"/>
          <w:szCs w:val="24"/>
          <w:lang w:val="en-GB"/>
        </w:rPr>
        <w:t xml:space="preserve"> 1).</w:t>
      </w:r>
      <w:r w:rsidR="002373E3" w:rsidRPr="00F11FE7">
        <w:rPr>
          <w:rFonts w:ascii="Book Antiqua" w:hAnsi="Book Antiqua" w:cs="Times New Roman"/>
          <w:sz w:val="24"/>
          <w:szCs w:val="24"/>
          <w:lang w:val="en-GB"/>
        </w:rPr>
        <w:t xml:space="preserve"> This reciprocal interaction between immune cells and MSCs could be considered an important </w:t>
      </w:r>
      <w:r w:rsidRPr="00F11FE7">
        <w:rPr>
          <w:rFonts w:ascii="Book Antiqua" w:hAnsi="Book Antiqua" w:cs="Times New Roman"/>
          <w:sz w:val="24"/>
          <w:szCs w:val="24"/>
          <w:lang w:val="en-GB"/>
        </w:rPr>
        <w:t>mechanism</w:t>
      </w:r>
      <w:r w:rsidR="002373E3" w:rsidRPr="00F11FE7">
        <w:rPr>
          <w:rFonts w:ascii="Book Antiqua" w:hAnsi="Book Antiqua" w:cs="Times New Roman"/>
          <w:sz w:val="24"/>
          <w:szCs w:val="24"/>
          <w:lang w:val="en-GB"/>
        </w:rPr>
        <w:t xml:space="preserve"> contributing to tissue homeostasis and regeneration as well as the progression of different inflammatory diseases. However, </w:t>
      </w:r>
      <w:r w:rsidR="00DA3A66" w:rsidRPr="00F11FE7">
        <w:rPr>
          <w:rFonts w:ascii="Book Antiqua" w:hAnsi="Book Antiqua" w:cs="Times New Roman"/>
          <w:sz w:val="24"/>
          <w:szCs w:val="24"/>
          <w:lang w:val="en-GB"/>
        </w:rPr>
        <w:t xml:space="preserve">the interaction between MSCs and immune cells </w:t>
      </w:r>
      <w:r w:rsidR="001E2266" w:rsidRPr="00F11FE7">
        <w:rPr>
          <w:rFonts w:ascii="Book Antiqua" w:hAnsi="Book Antiqua" w:cs="Times New Roman"/>
          <w:sz w:val="24"/>
          <w:szCs w:val="24"/>
          <w:lang w:val="en-GB"/>
        </w:rPr>
        <w:t xml:space="preserve">seems to be more complex. </w:t>
      </w:r>
      <w:r w:rsidR="002373E3" w:rsidRPr="00F11FE7">
        <w:rPr>
          <w:rFonts w:ascii="Book Antiqua" w:hAnsi="Book Antiqua" w:cs="Times New Roman"/>
          <w:sz w:val="24"/>
          <w:szCs w:val="24"/>
          <w:lang w:val="en-GB"/>
        </w:rPr>
        <w:t xml:space="preserve">An interesting </w:t>
      </w:r>
      <w:r w:rsidR="000209EC" w:rsidRPr="00F11FE7">
        <w:rPr>
          <w:rFonts w:ascii="Book Antiqua" w:hAnsi="Book Antiqua" w:cs="Times New Roman"/>
          <w:sz w:val="24"/>
          <w:szCs w:val="24"/>
          <w:lang w:val="en-GB"/>
        </w:rPr>
        <w:t xml:space="preserve">paradox </w:t>
      </w:r>
      <w:r w:rsidR="000209EC" w:rsidRPr="00F11FE7">
        <w:rPr>
          <w:rFonts w:ascii="Book Antiqua" w:hAnsi="Book Antiqua" w:cs="Times New Roman"/>
          <w:sz w:val="24"/>
          <w:szCs w:val="24"/>
          <w:lang w:val="en-GB"/>
        </w:rPr>
        <w:lastRenderedPageBreak/>
        <w:t xml:space="preserve">regarding the </w:t>
      </w:r>
      <w:r w:rsidR="002373E3" w:rsidRPr="00F11FE7">
        <w:rPr>
          <w:rFonts w:ascii="Book Antiqua" w:hAnsi="Book Antiqua" w:cs="Times New Roman"/>
          <w:sz w:val="24"/>
          <w:szCs w:val="24"/>
          <w:lang w:val="en-GB"/>
        </w:rPr>
        <w:t xml:space="preserve">immunomodulation </w:t>
      </w:r>
      <w:r w:rsidR="000209EC" w:rsidRPr="00F11FE7">
        <w:rPr>
          <w:rFonts w:ascii="Book Antiqua" w:hAnsi="Book Antiqua" w:cs="Times New Roman"/>
          <w:sz w:val="24"/>
          <w:szCs w:val="24"/>
          <w:lang w:val="en-GB"/>
        </w:rPr>
        <w:t xml:space="preserve">mediated </w:t>
      </w:r>
      <w:r w:rsidR="002373E3" w:rsidRPr="00F11FE7">
        <w:rPr>
          <w:rFonts w:ascii="Book Antiqua" w:hAnsi="Book Antiqua" w:cs="Times New Roman"/>
          <w:sz w:val="24"/>
          <w:szCs w:val="24"/>
          <w:lang w:val="en-GB"/>
        </w:rPr>
        <w:t>by dental MSC</w:t>
      </w:r>
      <w:r w:rsidR="00D64714" w:rsidRPr="00F11FE7">
        <w:rPr>
          <w:rFonts w:ascii="Book Antiqua" w:hAnsi="Book Antiqua" w:cs="Times New Roman"/>
          <w:sz w:val="24"/>
          <w:szCs w:val="24"/>
          <w:lang w:val="en-GB"/>
        </w:rPr>
        <w:t>s</w:t>
      </w:r>
      <w:r w:rsidR="002373E3" w:rsidRPr="00F11FE7">
        <w:rPr>
          <w:rFonts w:ascii="Book Antiqua" w:hAnsi="Book Antiqua" w:cs="Times New Roman"/>
          <w:sz w:val="24"/>
          <w:szCs w:val="24"/>
          <w:lang w:val="en-GB"/>
        </w:rPr>
        <w:t xml:space="preserve"> is that this ability might be impaired in cells isolated from </w:t>
      </w:r>
      <w:r w:rsidR="000209EC" w:rsidRPr="00F11FE7">
        <w:rPr>
          <w:rFonts w:ascii="Book Antiqua" w:hAnsi="Book Antiqua" w:cs="Times New Roman"/>
          <w:sz w:val="24"/>
          <w:szCs w:val="24"/>
          <w:lang w:val="en-GB"/>
        </w:rPr>
        <w:t xml:space="preserve">an </w:t>
      </w:r>
      <w:r w:rsidR="002373E3" w:rsidRPr="00F11FE7">
        <w:rPr>
          <w:rFonts w:ascii="Book Antiqua" w:hAnsi="Book Antiqua" w:cs="Times New Roman"/>
          <w:sz w:val="24"/>
          <w:szCs w:val="24"/>
          <w:lang w:val="en-GB"/>
        </w:rPr>
        <w:t xml:space="preserve">inflammatory environment. This is rather surprising because MSCs in inflamed </w:t>
      </w:r>
      <w:r w:rsidRPr="00F11FE7">
        <w:rPr>
          <w:rFonts w:ascii="Book Antiqua" w:hAnsi="Book Antiqua" w:cs="Times New Roman"/>
          <w:sz w:val="24"/>
          <w:szCs w:val="24"/>
          <w:lang w:val="en-GB"/>
        </w:rPr>
        <w:t>areas</w:t>
      </w:r>
      <w:r w:rsidR="002373E3" w:rsidRPr="00F11FE7">
        <w:rPr>
          <w:rFonts w:ascii="Book Antiqua" w:hAnsi="Book Antiqua" w:cs="Times New Roman"/>
          <w:sz w:val="24"/>
          <w:szCs w:val="24"/>
          <w:lang w:val="en-GB"/>
        </w:rPr>
        <w:t xml:space="preserve"> are continuously exposed to numerous </w:t>
      </w:r>
      <w:r w:rsidR="003D734F" w:rsidRPr="00F11FE7">
        <w:rPr>
          <w:rFonts w:ascii="Book Antiqua" w:hAnsi="Book Antiqua" w:cs="Times New Roman"/>
          <w:sz w:val="24"/>
          <w:szCs w:val="24"/>
          <w:lang w:val="en-GB"/>
        </w:rPr>
        <w:t>in</w:t>
      </w:r>
      <w:r w:rsidR="002373E3" w:rsidRPr="00F11FE7">
        <w:rPr>
          <w:rFonts w:ascii="Book Antiqua" w:hAnsi="Book Antiqua" w:cs="Times New Roman"/>
          <w:sz w:val="24"/>
          <w:szCs w:val="24"/>
          <w:lang w:val="en-GB"/>
        </w:rPr>
        <w:t xml:space="preserve">flammatory mediators, which should enhance the </w:t>
      </w:r>
      <w:r w:rsidR="00350690" w:rsidRPr="00F11FE7">
        <w:rPr>
          <w:rFonts w:ascii="Book Antiqua" w:hAnsi="Book Antiqua" w:cs="Times New Roman"/>
          <w:sz w:val="24"/>
          <w:szCs w:val="24"/>
          <w:lang w:val="en-GB"/>
        </w:rPr>
        <w:t>immunosuppressive properties</w:t>
      </w:r>
      <w:r w:rsidR="000209EC" w:rsidRPr="00F11FE7">
        <w:rPr>
          <w:rFonts w:ascii="Book Antiqua" w:hAnsi="Book Antiqua" w:cs="Times New Roman"/>
          <w:sz w:val="24"/>
          <w:szCs w:val="24"/>
          <w:lang w:val="en-GB"/>
        </w:rPr>
        <w:t xml:space="preserve"> of the MSCs</w:t>
      </w:r>
      <w:r w:rsidR="00350690" w:rsidRPr="00F11FE7">
        <w:rPr>
          <w:rFonts w:ascii="Book Antiqua" w:hAnsi="Book Antiqua" w:cs="Times New Roman"/>
          <w:sz w:val="24"/>
          <w:szCs w:val="24"/>
          <w:lang w:val="en-GB"/>
        </w:rPr>
        <w:t xml:space="preserve">. </w:t>
      </w:r>
      <w:r w:rsidR="001E2266" w:rsidRPr="00F11FE7">
        <w:rPr>
          <w:rFonts w:ascii="Book Antiqua" w:hAnsi="Book Antiqua" w:cs="Times New Roman"/>
          <w:sz w:val="24"/>
          <w:szCs w:val="24"/>
          <w:lang w:val="en-GB"/>
        </w:rPr>
        <w:t xml:space="preserve">Therefore, </w:t>
      </w:r>
      <w:r w:rsidR="000209EC" w:rsidRPr="00F11FE7">
        <w:rPr>
          <w:rFonts w:ascii="Book Antiqua" w:hAnsi="Book Antiqua" w:cs="Times New Roman"/>
          <w:sz w:val="24"/>
          <w:szCs w:val="24"/>
          <w:lang w:val="en-GB"/>
        </w:rPr>
        <w:t xml:space="preserve">the </w:t>
      </w:r>
      <w:r w:rsidR="001E2266" w:rsidRPr="00F11FE7">
        <w:rPr>
          <w:rFonts w:ascii="Book Antiqua" w:hAnsi="Book Antiqua" w:cs="Times New Roman"/>
          <w:sz w:val="24"/>
          <w:szCs w:val="24"/>
          <w:lang w:val="en-GB"/>
        </w:rPr>
        <w:t xml:space="preserve">immunomodulation </w:t>
      </w:r>
      <w:r w:rsidR="000209EC" w:rsidRPr="00F11FE7">
        <w:rPr>
          <w:rFonts w:ascii="Book Antiqua" w:hAnsi="Book Antiqua" w:cs="Times New Roman"/>
          <w:sz w:val="24"/>
          <w:szCs w:val="24"/>
          <w:lang w:val="en-GB"/>
        </w:rPr>
        <w:t xml:space="preserve">mediated </w:t>
      </w:r>
      <w:r w:rsidR="001E2266" w:rsidRPr="00F11FE7">
        <w:rPr>
          <w:rFonts w:ascii="Book Antiqua" w:hAnsi="Book Antiqua" w:cs="Times New Roman"/>
          <w:sz w:val="24"/>
          <w:szCs w:val="24"/>
          <w:lang w:val="en-GB"/>
        </w:rPr>
        <w:t>by MSCs could be influenced by other factors and/or chronic inflammation</w:t>
      </w:r>
      <w:r w:rsidRPr="00F11FE7">
        <w:rPr>
          <w:rFonts w:ascii="Book Antiqua" w:hAnsi="Book Antiqua" w:cs="Times New Roman"/>
          <w:sz w:val="24"/>
          <w:szCs w:val="24"/>
          <w:lang w:val="en-GB"/>
        </w:rPr>
        <w:t xml:space="preserve">, </w:t>
      </w:r>
      <w:r w:rsidR="000209EC" w:rsidRPr="00F11FE7">
        <w:rPr>
          <w:rFonts w:ascii="Book Antiqua" w:hAnsi="Book Antiqua" w:cs="Times New Roman"/>
          <w:sz w:val="24"/>
          <w:szCs w:val="24"/>
          <w:lang w:val="en-GB"/>
        </w:rPr>
        <w:t xml:space="preserve">and these issues </w:t>
      </w:r>
      <w:r w:rsidRPr="00F11FE7">
        <w:rPr>
          <w:rFonts w:ascii="Book Antiqua" w:hAnsi="Book Antiqua" w:cs="Times New Roman"/>
          <w:sz w:val="24"/>
          <w:szCs w:val="24"/>
          <w:lang w:val="en-GB"/>
        </w:rPr>
        <w:t>need to be further explored</w:t>
      </w:r>
      <w:r w:rsidR="001E2266" w:rsidRPr="00F11FE7">
        <w:rPr>
          <w:rFonts w:ascii="Book Antiqua" w:hAnsi="Book Antiqua" w:cs="Times New Roman"/>
          <w:sz w:val="24"/>
          <w:szCs w:val="24"/>
          <w:lang w:val="en-GB"/>
        </w:rPr>
        <w:t>.</w:t>
      </w:r>
    </w:p>
    <w:p w:rsidR="00772447"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 xml:space="preserve">It is also possible that </w:t>
      </w:r>
      <w:r w:rsidR="000209EC" w:rsidRPr="00F11FE7">
        <w:rPr>
          <w:rFonts w:ascii="Book Antiqua" w:hAnsi="Book Antiqua" w:cs="Times New Roman"/>
          <w:sz w:val="24"/>
          <w:szCs w:val="24"/>
          <w:lang w:val="en-GB"/>
        </w:rPr>
        <w:t xml:space="preserve">the </w:t>
      </w:r>
      <w:r w:rsidR="00FD3227" w:rsidRPr="00F11FE7">
        <w:rPr>
          <w:rFonts w:ascii="Book Antiqua" w:hAnsi="Book Antiqua" w:cs="Times New Roman"/>
          <w:sz w:val="24"/>
          <w:szCs w:val="24"/>
          <w:lang w:val="en-GB"/>
        </w:rPr>
        <w:t xml:space="preserve">impairment of </w:t>
      </w:r>
      <w:r w:rsidR="000209EC" w:rsidRPr="00F11FE7">
        <w:rPr>
          <w:rFonts w:ascii="Book Antiqua" w:hAnsi="Book Antiqua" w:cs="Times New Roman"/>
          <w:sz w:val="24"/>
          <w:szCs w:val="24"/>
          <w:lang w:val="en-GB"/>
        </w:rPr>
        <w:t xml:space="preserve">MSC </w:t>
      </w:r>
      <w:r w:rsidR="00FD3227" w:rsidRPr="00F11FE7">
        <w:rPr>
          <w:rFonts w:ascii="Book Antiqua" w:hAnsi="Book Antiqua" w:cs="Times New Roman"/>
          <w:sz w:val="24"/>
          <w:szCs w:val="24"/>
          <w:lang w:val="en-GB"/>
        </w:rPr>
        <w:t xml:space="preserve">immunomodulation might contribute to the progression of various inflammatory diseases. </w:t>
      </w:r>
      <w:r w:rsidR="002D0739" w:rsidRPr="00F11FE7">
        <w:rPr>
          <w:rFonts w:ascii="Book Antiqua" w:hAnsi="Book Antiqua" w:cs="Times New Roman"/>
          <w:sz w:val="24"/>
          <w:szCs w:val="24"/>
          <w:lang w:val="en-GB"/>
        </w:rPr>
        <w:t>Dental MSC</w:t>
      </w:r>
      <w:r w:rsidR="00D64714" w:rsidRPr="00F11FE7">
        <w:rPr>
          <w:rFonts w:ascii="Book Antiqua" w:hAnsi="Book Antiqua" w:cs="Times New Roman"/>
          <w:sz w:val="24"/>
          <w:szCs w:val="24"/>
          <w:lang w:val="en-GB"/>
        </w:rPr>
        <w:t>s</w:t>
      </w:r>
      <w:r w:rsidR="002D0739" w:rsidRPr="00F11FE7">
        <w:rPr>
          <w:rFonts w:ascii="Book Antiqua" w:hAnsi="Book Antiqua" w:cs="Times New Roman"/>
          <w:sz w:val="24"/>
          <w:szCs w:val="24"/>
          <w:lang w:val="en-GB"/>
        </w:rPr>
        <w:t xml:space="preserve"> express numerous TLRs</w:t>
      </w:r>
      <w:r w:rsidRPr="00F11FE7">
        <w:rPr>
          <w:rFonts w:ascii="Book Antiqua" w:hAnsi="Book Antiqua" w:cs="Times New Roman"/>
          <w:sz w:val="24"/>
          <w:szCs w:val="24"/>
          <w:lang w:val="en-GB"/>
        </w:rPr>
        <w:t>,</w:t>
      </w:r>
      <w:r w:rsidR="002D0739" w:rsidRPr="00F11FE7">
        <w:rPr>
          <w:rFonts w:ascii="Book Antiqua" w:hAnsi="Book Antiqua" w:cs="Times New Roman"/>
          <w:sz w:val="24"/>
          <w:szCs w:val="24"/>
          <w:lang w:val="en-GB"/>
        </w:rPr>
        <w:t xml:space="preserve"> and </w:t>
      </w:r>
      <w:r w:rsidR="00973B70" w:rsidRPr="00F11FE7">
        <w:rPr>
          <w:rFonts w:ascii="Book Antiqua" w:hAnsi="Book Antiqua" w:cs="Times New Roman"/>
          <w:sz w:val="24"/>
          <w:szCs w:val="24"/>
          <w:lang w:val="en-GB"/>
        </w:rPr>
        <w:t xml:space="preserve">different </w:t>
      </w:r>
      <w:r w:rsidRPr="00F11FE7">
        <w:rPr>
          <w:rFonts w:ascii="Book Antiqua" w:hAnsi="Book Antiqua" w:cs="Times New Roman"/>
          <w:sz w:val="24"/>
          <w:szCs w:val="24"/>
          <w:lang w:val="en-GB"/>
        </w:rPr>
        <w:t>TLR</w:t>
      </w:r>
      <w:r w:rsidR="00973B70" w:rsidRPr="00F11FE7">
        <w:rPr>
          <w:rFonts w:ascii="Book Antiqua" w:hAnsi="Book Antiqua" w:cs="Times New Roman"/>
          <w:sz w:val="24"/>
          <w:szCs w:val="24"/>
          <w:lang w:val="en-GB"/>
        </w:rPr>
        <w:t xml:space="preserve"> ligands are </w:t>
      </w:r>
      <w:r w:rsidR="002D0739" w:rsidRPr="00F11FE7">
        <w:rPr>
          <w:rFonts w:ascii="Book Antiqua" w:hAnsi="Book Antiqua" w:cs="Times New Roman"/>
          <w:sz w:val="24"/>
          <w:szCs w:val="24"/>
          <w:lang w:val="en-GB"/>
        </w:rPr>
        <w:t xml:space="preserve">thought to influence </w:t>
      </w:r>
      <w:r w:rsidR="00973B70" w:rsidRPr="00F11FE7">
        <w:rPr>
          <w:rFonts w:ascii="Book Antiqua" w:hAnsi="Book Antiqua" w:cs="Times New Roman"/>
          <w:sz w:val="24"/>
          <w:szCs w:val="24"/>
          <w:lang w:val="en-GB"/>
        </w:rPr>
        <w:t>the</w:t>
      </w:r>
      <w:r w:rsidR="002D0739" w:rsidRPr="00F11FE7">
        <w:rPr>
          <w:rFonts w:ascii="Book Antiqua" w:hAnsi="Book Antiqua" w:cs="Times New Roman"/>
          <w:sz w:val="24"/>
          <w:szCs w:val="24"/>
          <w:lang w:val="en-GB"/>
        </w:rPr>
        <w:t xml:space="preserve"> immunomodulatory ability</w:t>
      </w:r>
      <w:r w:rsidR="000209EC" w:rsidRPr="00F11FE7">
        <w:rPr>
          <w:rFonts w:ascii="Book Antiqua" w:hAnsi="Book Antiqua" w:cs="Times New Roman"/>
          <w:sz w:val="24"/>
          <w:szCs w:val="24"/>
          <w:lang w:val="en-GB"/>
        </w:rPr>
        <w:t xml:space="preserve"> of MSCs</w:t>
      </w:r>
      <w:r w:rsidR="002D0739"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Furthermore, bacterial ligand</w:t>
      </w:r>
      <w:r w:rsidR="00D6471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can influence MSC</w:t>
      </w:r>
      <w:r w:rsidR="00D6471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indirectly through </w:t>
      </w:r>
      <w:r w:rsidR="000209EC"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activation of </w:t>
      </w:r>
      <w:r w:rsidR="003D734F" w:rsidRPr="00F11FE7">
        <w:rPr>
          <w:rFonts w:ascii="Book Antiqua" w:hAnsi="Book Antiqua" w:cs="Times New Roman"/>
          <w:sz w:val="24"/>
          <w:szCs w:val="24"/>
          <w:lang w:val="en-GB"/>
        </w:rPr>
        <w:t>in</w:t>
      </w:r>
      <w:r w:rsidRPr="00F11FE7">
        <w:rPr>
          <w:rFonts w:ascii="Book Antiqua" w:hAnsi="Book Antiqua" w:cs="Times New Roman"/>
          <w:sz w:val="24"/>
          <w:szCs w:val="24"/>
          <w:lang w:val="en-GB"/>
        </w:rPr>
        <w:t xml:space="preserve">flammatory cytokine production </w:t>
      </w:r>
      <w:r w:rsidR="000209EC" w:rsidRPr="00F11FE7">
        <w:rPr>
          <w:rFonts w:ascii="Book Antiqua" w:hAnsi="Book Antiqua" w:cs="Times New Roman"/>
          <w:sz w:val="24"/>
          <w:szCs w:val="24"/>
          <w:lang w:val="en-GB"/>
        </w:rPr>
        <w:t xml:space="preserve">in </w:t>
      </w:r>
      <w:r w:rsidRPr="00F11FE7">
        <w:rPr>
          <w:rFonts w:ascii="Book Antiqua" w:hAnsi="Book Antiqua" w:cs="Times New Roman"/>
          <w:sz w:val="24"/>
          <w:szCs w:val="24"/>
          <w:lang w:val="en-GB"/>
        </w:rPr>
        <w:t xml:space="preserve">different immune cells. Nevertheless, there is still </w:t>
      </w:r>
      <w:r w:rsidR="00D64714" w:rsidRPr="00F11FE7">
        <w:rPr>
          <w:rFonts w:ascii="Book Antiqua" w:hAnsi="Book Antiqua" w:cs="Times New Roman"/>
          <w:sz w:val="24"/>
          <w:szCs w:val="24"/>
          <w:lang w:val="en-GB"/>
        </w:rPr>
        <w:t xml:space="preserve">an </w:t>
      </w:r>
      <w:r w:rsidRPr="00F11FE7">
        <w:rPr>
          <w:rFonts w:ascii="Book Antiqua" w:hAnsi="Book Antiqua" w:cs="Times New Roman"/>
          <w:sz w:val="24"/>
          <w:szCs w:val="24"/>
          <w:lang w:val="en-GB"/>
        </w:rPr>
        <w:t>insufficient number of experimental stud</w:t>
      </w:r>
      <w:r w:rsidR="00D64714" w:rsidRPr="00F11FE7">
        <w:rPr>
          <w:rFonts w:ascii="Book Antiqua" w:hAnsi="Book Antiqua" w:cs="Times New Roman"/>
          <w:sz w:val="24"/>
          <w:szCs w:val="24"/>
          <w:lang w:val="en-GB"/>
        </w:rPr>
        <w:t>ies investigating</w:t>
      </w:r>
      <w:r w:rsidRPr="00F11FE7">
        <w:rPr>
          <w:rFonts w:ascii="Book Antiqua" w:hAnsi="Book Antiqua" w:cs="Times New Roman"/>
          <w:sz w:val="24"/>
          <w:szCs w:val="24"/>
          <w:lang w:val="en-GB"/>
        </w:rPr>
        <w:t xml:space="preserve"> the effect</w:t>
      </w:r>
      <w:r w:rsidR="00D6471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of different TLR ligand</w:t>
      </w:r>
      <w:r w:rsidR="00D6471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and bacterial products on the ability of MSCs to modulate different immune cell subsets. </w:t>
      </w:r>
      <w:r w:rsidR="0099335B" w:rsidRPr="00F11FE7">
        <w:rPr>
          <w:rFonts w:ascii="Book Antiqua" w:hAnsi="Book Antiqua" w:cs="Times New Roman"/>
          <w:sz w:val="24"/>
          <w:szCs w:val="24"/>
          <w:lang w:val="en-GB"/>
        </w:rPr>
        <w:t>Importantly,</w:t>
      </w:r>
      <w:r w:rsidRPr="00F11FE7">
        <w:rPr>
          <w:rFonts w:ascii="Book Antiqua" w:hAnsi="Book Antiqua" w:cs="Times New Roman"/>
          <w:sz w:val="24"/>
          <w:szCs w:val="24"/>
          <w:lang w:val="en-GB"/>
        </w:rPr>
        <w:t xml:space="preserve"> the</w:t>
      </w:r>
      <w:r w:rsidR="0099335B" w:rsidRPr="00F11FE7">
        <w:rPr>
          <w:rFonts w:ascii="Book Antiqua" w:hAnsi="Book Antiqua" w:cs="Times New Roman"/>
          <w:sz w:val="24"/>
          <w:szCs w:val="24"/>
          <w:lang w:val="en-GB"/>
        </w:rPr>
        <w:t xml:space="preserve"> regulation of immunity by </w:t>
      </w:r>
      <w:r w:rsidRPr="00F11FE7">
        <w:rPr>
          <w:rFonts w:ascii="Book Antiqua" w:hAnsi="Book Antiqua" w:cs="Times New Roman"/>
          <w:sz w:val="24"/>
          <w:szCs w:val="24"/>
          <w:lang w:val="en-GB"/>
        </w:rPr>
        <w:t>MSCs</w:t>
      </w:r>
      <w:r w:rsidR="0099335B" w:rsidRPr="00F11FE7">
        <w:rPr>
          <w:rFonts w:ascii="Book Antiqua" w:hAnsi="Book Antiqua" w:cs="Times New Roman"/>
          <w:sz w:val="24"/>
          <w:szCs w:val="24"/>
          <w:lang w:val="en-GB"/>
        </w:rPr>
        <w:t xml:space="preserve"> in different inflammatory diseases might play dual role</w:t>
      </w:r>
      <w:r w:rsidR="000209EC" w:rsidRPr="00F11FE7">
        <w:rPr>
          <w:rFonts w:ascii="Book Antiqua" w:hAnsi="Book Antiqua" w:cs="Times New Roman"/>
          <w:sz w:val="24"/>
          <w:szCs w:val="24"/>
          <w:lang w:val="en-GB"/>
        </w:rPr>
        <w:t>s</w:t>
      </w:r>
      <w:r w:rsidR="0099335B" w:rsidRPr="00F11FE7">
        <w:rPr>
          <w:rFonts w:ascii="Book Antiqua" w:hAnsi="Book Antiqua" w:cs="Times New Roman"/>
          <w:sz w:val="24"/>
          <w:szCs w:val="24"/>
          <w:lang w:val="en-GB"/>
        </w:rPr>
        <w:t xml:space="preserve"> and influence both pathogen </w:t>
      </w:r>
      <w:r w:rsidRPr="00F11FE7">
        <w:rPr>
          <w:rFonts w:ascii="Book Antiqua" w:hAnsi="Book Antiqua" w:cs="Times New Roman"/>
          <w:sz w:val="24"/>
          <w:szCs w:val="24"/>
          <w:lang w:val="en-GB"/>
        </w:rPr>
        <w:t>elimination</w:t>
      </w:r>
      <w:r w:rsidR="0099335B" w:rsidRPr="00F11FE7">
        <w:rPr>
          <w:rFonts w:ascii="Book Antiqua" w:hAnsi="Book Antiqua" w:cs="Times New Roman"/>
          <w:sz w:val="24"/>
          <w:szCs w:val="24"/>
          <w:lang w:val="en-GB"/>
        </w:rPr>
        <w:t xml:space="preserve"> </w:t>
      </w:r>
      <w:r w:rsidR="000209EC" w:rsidRPr="00F11FE7">
        <w:rPr>
          <w:rFonts w:ascii="Book Antiqua" w:hAnsi="Book Antiqua" w:cs="Times New Roman"/>
          <w:sz w:val="24"/>
          <w:szCs w:val="24"/>
          <w:lang w:val="en-GB"/>
        </w:rPr>
        <w:t xml:space="preserve">abilities </w:t>
      </w:r>
      <w:r w:rsidR="0099335B" w:rsidRPr="00F11FE7">
        <w:rPr>
          <w:rFonts w:ascii="Book Antiqua" w:hAnsi="Book Antiqua" w:cs="Times New Roman"/>
          <w:sz w:val="24"/>
          <w:szCs w:val="24"/>
          <w:lang w:val="en-GB"/>
        </w:rPr>
        <w:t xml:space="preserve">and collateral tissue </w:t>
      </w:r>
      <w:r w:rsidRPr="00F11FE7">
        <w:rPr>
          <w:rFonts w:ascii="Book Antiqua" w:hAnsi="Book Antiqua" w:cs="Times New Roman"/>
          <w:sz w:val="24"/>
          <w:szCs w:val="24"/>
          <w:lang w:val="en-GB"/>
        </w:rPr>
        <w:t>damage. The activation</w:t>
      </w:r>
      <w:r w:rsidR="0099335B" w:rsidRPr="00F11FE7">
        <w:rPr>
          <w:rFonts w:ascii="Book Antiqua" w:hAnsi="Book Antiqua" w:cs="Times New Roman"/>
          <w:sz w:val="24"/>
          <w:szCs w:val="24"/>
          <w:lang w:val="en-GB"/>
        </w:rPr>
        <w:t xml:space="preserve"> of MSCs by TLRs </w:t>
      </w:r>
      <w:r w:rsidR="003A6B75" w:rsidRPr="00F11FE7">
        <w:rPr>
          <w:rFonts w:ascii="Book Antiqua" w:hAnsi="Book Antiqua" w:cs="Times New Roman"/>
          <w:sz w:val="24"/>
          <w:szCs w:val="24"/>
          <w:lang w:val="en-GB"/>
        </w:rPr>
        <w:t xml:space="preserve">has been </w:t>
      </w:r>
      <w:r w:rsidR="0099335B" w:rsidRPr="00F11FE7">
        <w:rPr>
          <w:rFonts w:ascii="Book Antiqua" w:hAnsi="Book Antiqua" w:cs="Times New Roman"/>
          <w:sz w:val="24"/>
          <w:szCs w:val="24"/>
          <w:lang w:val="en-GB"/>
        </w:rPr>
        <w:t>shown to have both immunoactivating and immunosuppressive effect</w:t>
      </w:r>
      <w:r w:rsidR="006F7D69" w:rsidRPr="00F11FE7">
        <w:rPr>
          <w:rFonts w:ascii="Book Antiqua" w:hAnsi="Book Antiqua" w:cs="Times New Roman"/>
          <w:sz w:val="24"/>
          <w:szCs w:val="24"/>
          <w:lang w:val="en-GB"/>
        </w:rPr>
        <w:t>s</w:t>
      </w:r>
      <w:r w:rsidRPr="00F11FE7">
        <w:rPr>
          <w:rFonts w:ascii="Book Antiqua" w:hAnsi="Book Antiqua" w:cs="Times New Roman"/>
          <w:sz w:val="24"/>
          <w:szCs w:val="24"/>
          <w:lang w:val="en-GB"/>
        </w:rPr>
        <w:t>,</w:t>
      </w:r>
      <w:r w:rsidR="006F7D69" w:rsidRPr="00F11FE7">
        <w:rPr>
          <w:rFonts w:ascii="Book Antiqua" w:hAnsi="Book Antiqua" w:cs="Times New Roman"/>
          <w:sz w:val="24"/>
          <w:szCs w:val="24"/>
          <w:lang w:val="en-GB"/>
        </w:rPr>
        <w:t xml:space="preserve"> and the physiological and pathophysiological relevance </w:t>
      </w:r>
      <w:r w:rsidR="003A6B75" w:rsidRPr="00F11FE7">
        <w:rPr>
          <w:rFonts w:ascii="Book Antiqua" w:hAnsi="Book Antiqua" w:cs="Times New Roman"/>
          <w:sz w:val="24"/>
          <w:szCs w:val="24"/>
          <w:lang w:val="en-GB"/>
        </w:rPr>
        <w:t xml:space="preserve">of these effects </w:t>
      </w:r>
      <w:r w:rsidR="006F7D69" w:rsidRPr="00F11FE7">
        <w:rPr>
          <w:rFonts w:ascii="Book Antiqua" w:hAnsi="Book Antiqua" w:cs="Times New Roman"/>
          <w:sz w:val="24"/>
          <w:szCs w:val="24"/>
          <w:lang w:val="en-GB"/>
        </w:rPr>
        <w:t>still needs to be understood.</w:t>
      </w:r>
    </w:p>
    <w:p w:rsidR="00983F47"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 xml:space="preserve">In addition, the regulation of </w:t>
      </w:r>
      <w:r w:rsidR="00530062"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immune system by MSCs</w:t>
      </w:r>
      <w:r w:rsidR="00AD5BBF" w:rsidRPr="00F11FE7">
        <w:rPr>
          <w:rFonts w:ascii="Book Antiqua" w:hAnsi="Book Antiqua" w:cs="Times New Roman"/>
          <w:sz w:val="24"/>
          <w:szCs w:val="24"/>
          <w:lang w:val="en-GB"/>
        </w:rPr>
        <w:t xml:space="preserve"> is</w:t>
      </w:r>
      <w:r w:rsidRPr="00F11FE7">
        <w:rPr>
          <w:rFonts w:ascii="Book Antiqua" w:hAnsi="Book Antiqua" w:cs="Times New Roman"/>
          <w:sz w:val="24"/>
          <w:szCs w:val="24"/>
          <w:lang w:val="en-GB"/>
        </w:rPr>
        <w:t xml:space="preserve"> thought to</w:t>
      </w:r>
      <w:r w:rsidR="00AD5BBF"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largely</w:t>
      </w:r>
      <w:r w:rsidR="00AD5BBF" w:rsidRPr="00F11FE7">
        <w:rPr>
          <w:rFonts w:ascii="Book Antiqua" w:hAnsi="Book Antiqua" w:cs="Times New Roman"/>
          <w:sz w:val="24"/>
          <w:szCs w:val="24"/>
          <w:lang w:val="en-GB"/>
        </w:rPr>
        <w:t xml:space="preserve"> contribute </w:t>
      </w:r>
      <w:r w:rsidRPr="00F11FE7">
        <w:rPr>
          <w:rFonts w:ascii="Book Antiqua" w:hAnsi="Book Antiqua" w:cs="Times New Roman"/>
          <w:sz w:val="24"/>
          <w:szCs w:val="24"/>
          <w:lang w:val="en-GB"/>
        </w:rPr>
        <w:t>to tissue regeneration processes. However, the interplay between the immunomodulatory function of MSC</w:t>
      </w:r>
      <w:r w:rsidR="00AD5BBF"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and their regenerative potential </w:t>
      </w:r>
      <w:r w:rsidR="003A6B75" w:rsidRPr="00F11FE7">
        <w:rPr>
          <w:rFonts w:ascii="Book Antiqua" w:hAnsi="Book Antiqua" w:cs="Times New Roman"/>
          <w:sz w:val="24"/>
          <w:szCs w:val="24"/>
          <w:lang w:val="en-GB"/>
        </w:rPr>
        <w:t xml:space="preserve">in </w:t>
      </w:r>
      <w:r w:rsidRPr="00F11FE7">
        <w:rPr>
          <w:rFonts w:ascii="Book Antiqua" w:hAnsi="Book Antiqua" w:cs="Times New Roman"/>
          <w:sz w:val="24"/>
          <w:szCs w:val="24"/>
          <w:lang w:val="en-GB"/>
        </w:rPr>
        <w:t xml:space="preserve">different dental tissues still needs to be investigated. </w:t>
      </w:r>
      <w:r w:rsidR="002D0739" w:rsidRPr="00F11FE7">
        <w:rPr>
          <w:rFonts w:ascii="Book Antiqua" w:hAnsi="Book Antiqua" w:cs="Times New Roman"/>
          <w:sz w:val="24"/>
          <w:szCs w:val="24"/>
          <w:lang w:val="en-GB"/>
        </w:rPr>
        <w:t xml:space="preserve">There is already </w:t>
      </w:r>
      <w:r w:rsidR="00AD5BBF" w:rsidRPr="00F11FE7">
        <w:rPr>
          <w:rFonts w:ascii="Book Antiqua" w:hAnsi="Book Antiqua" w:cs="Times New Roman"/>
          <w:sz w:val="24"/>
          <w:szCs w:val="24"/>
          <w:lang w:val="en-GB"/>
        </w:rPr>
        <w:t xml:space="preserve">a </w:t>
      </w:r>
      <w:r w:rsidR="002D0739" w:rsidRPr="00F11FE7">
        <w:rPr>
          <w:rFonts w:ascii="Book Antiqua" w:hAnsi="Book Antiqua" w:cs="Times New Roman"/>
          <w:sz w:val="24"/>
          <w:szCs w:val="24"/>
          <w:lang w:val="en-GB"/>
        </w:rPr>
        <w:t>first report showing that priming MSCs with IFN-</w:t>
      </w:r>
      <w:r w:rsidR="00D40100" w:rsidRPr="00F11FE7">
        <w:rPr>
          <w:rFonts w:ascii="Book Antiqua" w:hAnsi="Book Antiqua" w:cs="Times New Roman"/>
          <w:sz w:val="24"/>
          <w:szCs w:val="24"/>
          <w:lang w:val="en-GB"/>
        </w:rPr>
        <w:t>γ</w:t>
      </w:r>
      <w:r w:rsidR="002D0739" w:rsidRPr="00F11FE7">
        <w:rPr>
          <w:rFonts w:ascii="Book Antiqua" w:hAnsi="Book Antiqua" w:cs="Times New Roman"/>
          <w:sz w:val="24"/>
          <w:szCs w:val="24"/>
          <w:lang w:val="en-GB"/>
        </w:rPr>
        <w:t xml:space="preserve"> </w:t>
      </w:r>
      <w:r w:rsidR="003A6B75" w:rsidRPr="00F11FE7">
        <w:rPr>
          <w:rFonts w:ascii="Book Antiqua" w:hAnsi="Book Antiqua" w:cs="Times New Roman"/>
          <w:sz w:val="24"/>
          <w:szCs w:val="24"/>
          <w:lang w:val="en-GB"/>
        </w:rPr>
        <w:t xml:space="preserve">can </w:t>
      </w:r>
      <w:r w:rsidR="002D0739" w:rsidRPr="00F11FE7">
        <w:rPr>
          <w:rFonts w:ascii="Book Antiqua" w:hAnsi="Book Antiqua" w:cs="Times New Roman"/>
          <w:sz w:val="24"/>
          <w:szCs w:val="24"/>
          <w:lang w:val="en-GB"/>
        </w:rPr>
        <w:t>enhance their regenerative potential</w:t>
      </w:r>
      <w:r w:rsidR="003A6B75" w:rsidRPr="00F11FE7">
        <w:rPr>
          <w:rFonts w:ascii="Book Antiqua" w:hAnsi="Book Antiqua" w:cs="Times New Roman"/>
          <w:sz w:val="24"/>
          <w:szCs w:val="24"/>
          <w:lang w:val="en-GB"/>
        </w:rPr>
        <w:t>,</w:t>
      </w:r>
      <w:r w:rsidR="002D0739" w:rsidRPr="00F11FE7">
        <w:rPr>
          <w:rFonts w:ascii="Book Antiqua" w:hAnsi="Book Antiqua" w:cs="Times New Roman"/>
          <w:sz w:val="24"/>
          <w:szCs w:val="24"/>
          <w:lang w:val="en-GB"/>
        </w:rPr>
        <w:t xml:space="preserve"> presumably through the activation of their immunomodulatory potential. </w:t>
      </w:r>
      <w:r w:rsidR="003172A0" w:rsidRPr="00F11FE7">
        <w:rPr>
          <w:rFonts w:ascii="Book Antiqua" w:hAnsi="Book Antiqua" w:cs="Times New Roman"/>
          <w:sz w:val="24"/>
          <w:szCs w:val="24"/>
          <w:lang w:val="en-GB"/>
        </w:rPr>
        <w:t xml:space="preserve">As mentioned above, different </w:t>
      </w:r>
      <w:r w:rsidR="003D734F" w:rsidRPr="00F11FE7">
        <w:rPr>
          <w:rFonts w:ascii="Book Antiqua" w:hAnsi="Book Antiqua" w:cs="Times New Roman"/>
          <w:sz w:val="24"/>
          <w:szCs w:val="24"/>
          <w:lang w:val="en-GB"/>
        </w:rPr>
        <w:t>in</w:t>
      </w:r>
      <w:r w:rsidR="003172A0" w:rsidRPr="00F11FE7">
        <w:rPr>
          <w:rFonts w:ascii="Book Antiqua" w:hAnsi="Book Antiqua" w:cs="Times New Roman"/>
          <w:sz w:val="24"/>
          <w:szCs w:val="24"/>
          <w:lang w:val="en-GB"/>
        </w:rPr>
        <w:t xml:space="preserve">flammatory mediators might </w:t>
      </w:r>
      <w:r w:rsidRPr="00F11FE7">
        <w:rPr>
          <w:rFonts w:ascii="Book Antiqua" w:hAnsi="Book Antiqua" w:cs="Times New Roman"/>
          <w:sz w:val="24"/>
          <w:szCs w:val="24"/>
          <w:lang w:val="en-GB"/>
        </w:rPr>
        <w:t>differentially</w:t>
      </w:r>
      <w:r w:rsidR="003172A0" w:rsidRPr="00F11FE7">
        <w:rPr>
          <w:rFonts w:ascii="Book Antiqua" w:hAnsi="Book Antiqua" w:cs="Times New Roman"/>
          <w:sz w:val="24"/>
          <w:szCs w:val="24"/>
          <w:lang w:val="en-GB"/>
        </w:rPr>
        <w:t xml:space="preserve"> activate various immunomodulatory proteins in MSCs and thus their immunomodulatory activity. </w:t>
      </w:r>
      <w:r w:rsidRPr="00F11FE7">
        <w:rPr>
          <w:rFonts w:ascii="Book Antiqua" w:hAnsi="Book Antiqua" w:cs="Times New Roman"/>
          <w:sz w:val="24"/>
          <w:szCs w:val="24"/>
          <w:lang w:val="en-GB"/>
        </w:rPr>
        <w:t>D</w:t>
      </w:r>
      <w:r w:rsidR="003172A0" w:rsidRPr="00F11FE7">
        <w:rPr>
          <w:rFonts w:ascii="Book Antiqua" w:hAnsi="Book Antiqua" w:cs="Times New Roman"/>
          <w:sz w:val="24"/>
          <w:szCs w:val="24"/>
          <w:lang w:val="en-GB"/>
        </w:rPr>
        <w:t xml:space="preserve">ifferent </w:t>
      </w:r>
      <w:r w:rsidRPr="00F11FE7">
        <w:rPr>
          <w:rFonts w:ascii="Book Antiqua" w:hAnsi="Book Antiqua" w:cs="Times New Roman"/>
          <w:sz w:val="24"/>
          <w:szCs w:val="24"/>
          <w:lang w:val="en-GB"/>
        </w:rPr>
        <w:t xml:space="preserve">populations of </w:t>
      </w:r>
      <w:r w:rsidR="003172A0" w:rsidRPr="00F11FE7">
        <w:rPr>
          <w:rFonts w:ascii="Book Antiqua" w:hAnsi="Book Antiqua" w:cs="Times New Roman"/>
          <w:sz w:val="24"/>
          <w:szCs w:val="24"/>
          <w:lang w:val="en-GB"/>
        </w:rPr>
        <w:t xml:space="preserve">immune cells are involved in different </w:t>
      </w:r>
      <w:r w:rsidRPr="00F11FE7">
        <w:rPr>
          <w:rFonts w:ascii="Book Antiqua" w:hAnsi="Book Antiqua" w:cs="Times New Roman"/>
          <w:sz w:val="24"/>
          <w:szCs w:val="24"/>
          <w:lang w:val="en-GB"/>
        </w:rPr>
        <w:t>time</w:t>
      </w:r>
      <w:r w:rsidR="003A6B7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separated </w:t>
      </w:r>
      <w:r w:rsidR="003172A0" w:rsidRPr="00F11FE7">
        <w:rPr>
          <w:rFonts w:ascii="Book Antiqua" w:hAnsi="Book Antiqua" w:cs="Times New Roman"/>
          <w:sz w:val="24"/>
          <w:szCs w:val="24"/>
          <w:lang w:val="en-GB"/>
        </w:rPr>
        <w:t>stages of wound healing</w:t>
      </w:r>
      <w:r w:rsidRPr="00F11FE7">
        <w:rPr>
          <w:rFonts w:ascii="Book Antiqua" w:hAnsi="Book Antiqua" w:cs="Times New Roman"/>
          <w:sz w:val="24"/>
          <w:szCs w:val="24"/>
          <w:lang w:val="en-GB"/>
        </w:rPr>
        <w:t xml:space="preserve">. Therefore, </w:t>
      </w:r>
      <w:r w:rsidR="003A6B75"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activation of </w:t>
      </w:r>
      <w:r w:rsidR="00F77313" w:rsidRPr="00F11FE7">
        <w:rPr>
          <w:rFonts w:ascii="Book Antiqua" w:hAnsi="Book Antiqua" w:cs="Times New Roman"/>
          <w:sz w:val="24"/>
          <w:szCs w:val="24"/>
          <w:lang w:val="en-GB"/>
        </w:rPr>
        <w:t xml:space="preserve">a </w:t>
      </w:r>
      <w:r w:rsidRPr="00F11FE7">
        <w:rPr>
          <w:rFonts w:ascii="Book Antiqua" w:hAnsi="Book Antiqua" w:cs="Times New Roman"/>
          <w:sz w:val="24"/>
          <w:szCs w:val="24"/>
          <w:lang w:val="en-GB"/>
        </w:rPr>
        <w:t xml:space="preserve">specific “immunomodulatory profile” by MSCs </w:t>
      </w:r>
      <w:r w:rsidR="00AD5BBF" w:rsidRPr="00F11FE7">
        <w:rPr>
          <w:rFonts w:ascii="Book Antiqua" w:hAnsi="Book Antiqua" w:cs="Times New Roman"/>
          <w:sz w:val="24"/>
          <w:szCs w:val="24"/>
          <w:lang w:val="en-GB"/>
        </w:rPr>
        <w:t>may</w:t>
      </w:r>
      <w:r w:rsidRPr="00F11FE7">
        <w:rPr>
          <w:rFonts w:ascii="Book Antiqua" w:hAnsi="Book Antiqua" w:cs="Times New Roman"/>
          <w:sz w:val="24"/>
          <w:szCs w:val="24"/>
          <w:lang w:val="en-GB"/>
        </w:rPr>
        <w:t xml:space="preserve"> enhance </w:t>
      </w:r>
      <w:r w:rsidR="00F77313"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efficiency of their application at different stages of</w:t>
      </w:r>
      <w:r w:rsidR="00F77313" w:rsidRPr="00F11FE7">
        <w:rPr>
          <w:rFonts w:ascii="Book Antiqua" w:hAnsi="Book Antiqua" w:cs="Times New Roman"/>
          <w:sz w:val="24"/>
          <w:szCs w:val="24"/>
          <w:lang w:val="en-GB"/>
        </w:rPr>
        <w:t xml:space="preserve"> the</w:t>
      </w:r>
      <w:r w:rsidRPr="00F11FE7">
        <w:rPr>
          <w:rFonts w:ascii="Book Antiqua" w:hAnsi="Book Antiqua" w:cs="Times New Roman"/>
          <w:sz w:val="24"/>
          <w:szCs w:val="24"/>
          <w:lang w:val="en-GB"/>
        </w:rPr>
        <w:t xml:space="preserve"> healing process and should be tested in further studies.</w:t>
      </w:r>
    </w:p>
    <w:p w:rsidR="00C578C8" w:rsidRPr="00F11FE7" w:rsidRDefault="00C578C8" w:rsidP="00C07F93">
      <w:pPr>
        <w:spacing w:after="0" w:line="360" w:lineRule="auto"/>
        <w:ind w:left="0" w:right="0"/>
        <w:rPr>
          <w:rFonts w:ascii="Book Antiqua" w:hAnsi="Book Antiqua" w:cs="Times New Roman"/>
          <w:sz w:val="24"/>
          <w:szCs w:val="24"/>
          <w:lang w:val="en-GB"/>
        </w:rPr>
      </w:pPr>
    </w:p>
    <w:p w:rsidR="00A046A0" w:rsidRPr="00F11FE7" w:rsidRDefault="006B3F92" w:rsidP="00C07F93">
      <w:pPr>
        <w:spacing w:after="0" w:line="360" w:lineRule="auto"/>
        <w:ind w:left="0" w:right="0"/>
        <w:rPr>
          <w:rFonts w:ascii="Book Antiqua" w:hAnsi="Book Antiqua" w:cs="Times New Roman"/>
          <w:b/>
          <w:caps/>
          <w:sz w:val="24"/>
          <w:szCs w:val="24"/>
          <w:lang w:val="en-GB"/>
        </w:rPr>
      </w:pPr>
      <w:r w:rsidRPr="00F11FE7">
        <w:rPr>
          <w:rFonts w:ascii="Book Antiqua" w:hAnsi="Book Antiqua" w:cs="Times New Roman"/>
          <w:b/>
          <w:caps/>
          <w:sz w:val="24"/>
          <w:szCs w:val="24"/>
          <w:lang w:val="en-GB"/>
        </w:rPr>
        <w:t>References</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 </w:t>
      </w:r>
      <w:r w:rsidRPr="00BE7A20">
        <w:rPr>
          <w:rFonts w:ascii="Book Antiqua" w:eastAsia="等线" w:hAnsi="Book Antiqua" w:cs="Times New Roman"/>
          <w:b/>
          <w:color w:val="auto"/>
          <w:kern w:val="2"/>
          <w:sz w:val="24"/>
          <w:szCs w:val="24"/>
          <w:lang w:val="en-US" w:eastAsia="zh-CN"/>
        </w:rPr>
        <w:t>Dominici M</w:t>
      </w:r>
      <w:r w:rsidRPr="00BE7A20">
        <w:rPr>
          <w:rFonts w:ascii="Book Antiqua" w:eastAsia="等线" w:hAnsi="Book Antiqua" w:cs="Times New Roman"/>
          <w:color w:val="auto"/>
          <w:kern w:val="2"/>
          <w:sz w:val="24"/>
          <w:szCs w:val="24"/>
          <w:lang w:val="en-US" w:eastAsia="zh-CN"/>
        </w:rPr>
        <w:t xml:space="preserve">, Le Blanc K, Mueller I, Slaper-Cortenbach I, Marini F, Krause D, Deans R, Keating A, Prockop Dj, Horwitz E. Minimal criteria for defining multipotent mesenchymal stromal cells. The International Society for Cellular Therapy position statement. </w:t>
      </w:r>
      <w:r w:rsidRPr="00BE7A20">
        <w:rPr>
          <w:rFonts w:ascii="Book Antiqua" w:eastAsia="等线" w:hAnsi="Book Antiqua" w:cs="Times New Roman"/>
          <w:i/>
          <w:color w:val="auto"/>
          <w:kern w:val="2"/>
          <w:sz w:val="24"/>
          <w:szCs w:val="24"/>
          <w:lang w:val="en-US" w:eastAsia="zh-CN"/>
        </w:rPr>
        <w:t>Cytotherapy</w:t>
      </w:r>
      <w:r w:rsidRPr="00BE7A20">
        <w:rPr>
          <w:rFonts w:ascii="Book Antiqua" w:eastAsia="等线" w:hAnsi="Book Antiqua" w:cs="Times New Roman"/>
          <w:color w:val="auto"/>
          <w:kern w:val="2"/>
          <w:sz w:val="24"/>
          <w:szCs w:val="24"/>
          <w:lang w:val="en-US" w:eastAsia="zh-CN"/>
        </w:rPr>
        <w:t xml:space="preserve"> 2006; </w:t>
      </w:r>
      <w:r w:rsidRPr="00BE7A20">
        <w:rPr>
          <w:rFonts w:ascii="Book Antiqua" w:eastAsia="等线" w:hAnsi="Book Antiqua" w:cs="Times New Roman"/>
          <w:b/>
          <w:color w:val="auto"/>
          <w:kern w:val="2"/>
          <w:sz w:val="24"/>
          <w:szCs w:val="24"/>
          <w:lang w:val="en-US" w:eastAsia="zh-CN"/>
        </w:rPr>
        <w:t>8</w:t>
      </w:r>
      <w:r w:rsidRPr="00BE7A20">
        <w:rPr>
          <w:rFonts w:ascii="Book Antiqua" w:eastAsia="等线" w:hAnsi="Book Antiqua" w:cs="Times New Roman"/>
          <w:color w:val="auto"/>
          <w:kern w:val="2"/>
          <w:sz w:val="24"/>
          <w:szCs w:val="24"/>
          <w:lang w:val="en-US" w:eastAsia="zh-CN"/>
        </w:rPr>
        <w:t>: 315-317 [PMID: 16923606 DOI: 10.1080/14653240600855905]</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2 </w:t>
      </w:r>
      <w:r w:rsidRPr="00BE7A20">
        <w:rPr>
          <w:rFonts w:ascii="Book Antiqua" w:eastAsia="等线" w:hAnsi="Book Antiqua" w:cs="Times New Roman"/>
          <w:b/>
          <w:color w:val="auto"/>
          <w:kern w:val="2"/>
          <w:sz w:val="24"/>
          <w:szCs w:val="24"/>
          <w:lang w:val="en-US" w:eastAsia="zh-CN"/>
        </w:rPr>
        <w:t>Zhang Q</w:t>
      </w:r>
      <w:r w:rsidRPr="00BE7A20">
        <w:rPr>
          <w:rFonts w:ascii="Book Antiqua" w:eastAsia="等线" w:hAnsi="Book Antiqua" w:cs="Times New Roman"/>
          <w:color w:val="auto"/>
          <w:kern w:val="2"/>
          <w:sz w:val="24"/>
          <w:szCs w:val="24"/>
          <w:lang w:val="en-US" w:eastAsia="zh-CN"/>
        </w:rPr>
        <w:t xml:space="preserve">, Shi S, Liu Y, Uyanne J, Shi Y, Shi S, Le AD. Mesenchymal stem cells derived from human gingiva are capable of immunomodulatory functions and ameliorate inflammation-related tissue destruction in experimental colitis. </w:t>
      </w:r>
      <w:r w:rsidRPr="00BE7A20">
        <w:rPr>
          <w:rFonts w:ascii="Book Antiqua" w:eastAsia="等线" w:hAnsi="Book Antiqua" w:cs="Times New Roman"/>
          <w:i/>
          <w:color w:val="auto"/>
          <w:kern w:val="2"/>
          <w:sz w:val="24"/>
          <w:szCs w:val="24"/>
          <w:lang w:val="en-US" w:eastAsia="zh-CN"/>
        </w:rPr>
        <w:t>J Immunol</w:t>
      </w:r>
      <w:r w:rsidRPr="00BE7A20">
        <w:rPr>
          <w:rFonts w:ascii="Book Antiqua" w:eastAsia="等线" w:hAnsi="Book Antiqua" w:cs="Times New Roman"/>
          <w:color w:val="auto"/>
          <w:kern w:val="2"/>
          <w:sz w:val="24"/>
          <w:szCs w:val="24"/>
          <w:lang w:val="en-US" w:eastAsia="zh-CN"/>
        </w:rPr>
        <w:t xml:space="preserve"> 2009; </w:t>
      </w:r>
      <w:r w:rsidRPr="00BE7A20">
        <w:rPr>
          <w:rFonts w:ascii="Book Antiqua" w:eastAsia="等线" w:hAnsi="Book Antiqua" w:cs="Times New Roman"/>
          <w:b/>
          <w:color w:val="auto"/>
          <w:kern w:val="2"/>
          <w:sz w:val="24"/>
          <w:szCs w:val="24"/>
          <w:lang w:val="en-US" w:eastAsia="zh-CN"/>
        </w:rPr>
        <w:t>183</w:t>
      </w:r>
      <w:r w:rsidRPr="00BE7A20">
        <w:rPr>
          <w:rFonts w:ascii="Book Antiqua" w:eastAsia="等线" w:hAnsi="Book Antiqua" w:cs="Times New Roman"/>
          <w:color w:val="auto"/>
          <w:kern w:val="2"/>
          <w:sz w:val="24"/>
          <w:szCs w:val="24"/>
          <w:lang w:val="en-US" w:eastAsia="zh-CN"/>
        </w:rPr>
        <w:t>: 7787-7798 [PMID: 19923445 DOI: 10.4049/jimmunol.0902318]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3 </w:t>
      </w:r>
      <w:r w:rsidRPr="00BE7A20">
        <w:rPr>
          <w:rFonts w:ascii="Book Antiqua" w:eastAsia="等线" w:hAnsi="Book Antiqua" w:cs="Times New Roman"/>
          <w:b/>
          <w:color w:val="auto"/>
          <w:kern w:val="2"/>
          <w:sz w:val="24"/>
          <w:szCs w:val="24"/>
          <w:lang w:val="en-US" w:eastAsia="zh-CN"/>
        </w:rPr>
        <w:t>Chamberlain G</w:t>
      </w:r>
      <w:r w:rsidRPr="00BE7A20">
        <w:rPr>
          <w:rFonts w:ascii="Book Antiqua" w:eastAsia="等线" w:hAnsi="Book Antiqua" w:cs="Times New Roman"/>
          <w:color w:val="auto"/>
          <w:kern w:val="2"/>
          <w:sz w:val="24"/>
          <w:szCs w:val="24"/>
          <w:lang w:val="en-US" w:eastAsia="zh-CN"/>
        </w:rPr>
        <w:t xml:space="preserve">, Fox J, Ashton B, Middleton J. Concise review: mesenchymal stem cells: their phenotype, differentiation capacity, immunological features, and potential for homing. </w:t>
      </w:r>
      <w:r w:rsidRPr="00BE7A20">
        <w:rPr>
          <w:rFonts w:ascii="Book Antiqua" w:eastAsia="等线" w:hAnsi="Book Antiqua" w:cs="Times New Roman"/>
          <w:i/>
          <w:color w:val="auto"/>
          <w:kern w:val="2"/>
          <w:sz w:val="24"/>
          <w:szCs w:val="24"/>
          <w:lang w:val="en-US" w:eastAsia="zh-CN"/>
        </w:rPr>
        <w:t>Stem Cells</w:t>
      </w:r>
      <w:r w:rsidRPr="00BE7A20">
        <w:rPr>
          <w:rFonts w:ascii="Book Antiqua" w:eastAsia="等线" w:hAnsi="Book Antiqua" w:cs="Times New Roman"/>
          <w:color w:val="auto"/>
          <w:kern w:val="2"/>
          <w:sz w:val="24"/>
          <w:szCs w:val="24"/>
          <w:lang w:val="en-US" w:eastAsia="zh-CN"/>
        </w:rPr>
        <w:t xml:space="preserve"> 2007; </w:t>
      </w:r>
      <w:r w:rsidRPr="00BE7A20">
        <w:rPr>
          <w:rFonts w:ascii="Book Antiqua" w:eastAsia="等线" w:hAnsi="Book Antiqua" w:cs="Times New Roman"/>
          <w:b/>
          <w:color w:val="auto"/>
          <w:kern w:val="2"/>
          <w:sz w:val="24"/>
          <w:szCs w:val="24"/>
          <w:lang w:val="en-US" w:eastAsia="zh-CN"/>
        </w:rPr>
        <w:t>25</w:t>
      </w:r>
      <w:r w:rsidRPr="00BE7A20">
        <w:rPr>
          <w:rFonts w:ascii="Book Antiqua" w:eastAsia="等线" w:hAnsi="Book Antiqua" w:cs="Times New Roman"/>
          <w:color w:val="auto"/>
          <w:kern w:val="2"/>
          <w:sz w:val="24"/>
          <w:szCs w:val="24"/>
          <w:lang w:val="en-US" w:eastAsia="zh-CN"/>
        </w:rPr>
        <w:t>: 2739-2749 [PMID: 17656645 DOI: 10.1634/stemcells.2007-0197]</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4 </w:t>
      </w:r>
      <w:r w:rsidRPr="00BE7A20">
        <w:rPr>
          <w:rFonts w:ascii="Book Antiqua" w:eastAsia="等线" w:hAnsi="Book Antiqua" w:cs="Times New Roman"/>
          <w:b/>
          <w:color w:val="auto"/>
          <w:kern w:val="2"/>
          <w:sz w:val="24"/>
          <w:szCs w:val="24"/>
          <w:lang w:val="en-US" w:eastAsia="zh-CN"/>
        </w:rPr>
        <w:t>Gronthos S</w:t>
      </w:r>
      <w:r w:rsidRPr="00BE7A20">
        <w:rPr>
          <w:rFonts w:ascii="Book Antiqua" w:eastAsia="等线" w:hAnsi="Book Antiqua" w:cs="Times New Roman"/>
          <w:color w:val="auto"/>
          <w:kern w:val="2"/>
          <w:sz w:val="24"/>
          <w:szCs w:val="24"/>
          <w:lang w:val="en-US" w:eastAsia="zh-CN"/>
        </w:rPr>
        <w:t xml:space="preserve">, Mankani M, Brahim J, Robey PG, Shi S. Postnatal human dental pulp stem cells (DPSCs) in vitro and in vivo. </w:t>
      </w:r>
      <w:r w:rsidRPr="00BE7A20">
        <w:rPr>
          <w:rFonts w:ascii="Book Antiqua" w:eastAsia="等线" w:hAnsi="Book Antiqua" w:cs="Times New Roman"/>
          <w:i/>
          <w:color w:val="auto"/>
          <w:kern w:val="2"/>
          <w:sz w:val="24"/>
          <w:szCs w:val="24"/>
          <w:lang w:val="en-US" w:eastAsia="zh-CN"/>
        </w:rPr>
        <w:t>Proc Natl Acad Sci U S A</w:t>
      </w:r>
      <w:r w:rsidRPr="00BE7A20">
        <w:rPr>
          <w:rFonts w:ascii="Book Antiqua" w:eastAsia="等线" w:hAnsi="Book Antiqua" w:cs="Times New Roman"/>
          <w:color w:val="auto"/>
          <w:kern w:val="2"/>
          <w:sz w:val="24"/>
          <w:szCs w:val="24"/>
          <w:lang w:val="en-US" w:eastAsia="zh-CN"/>
        </w:rPr>
        <w:t xml:space="preserve"> 2000; </w:t>
      </w:r>
      <w:r w:rsidRPr="00BE7A20">
        <w:rPr>
          <w:rFonts w:ascii="Book Antiqua" w:eastAsia="等线" w:hAnsi="Book Antiqua" w:cs="Times New Roman"/>
          <w:b/>
          <w:color w:val="auto"/>
          <w:kern w:val="2"/>
          <w:sz w:val="24"/>
          <w:szCs w:val="24"/>
          <w:lang w:val="en-US" w:eastAsia="zh-CN"/>
        </w:rPr>
        <w:t>97</w:t>
      </w:r>
      <w:r w:rsidRPr="00BE7A20">
        <w:rPr>
          <w:rFonts w:ascii="Book Antiqua" w:eastAsia="等线" w:hAnsi="Book Antiqua" w:cs="Times New Roman"/>
          <w:color w:val="auto"/>
          <w:kern w:val="2"/>
          <w:sz w:val="24"/>
          <w:szCs w:val="24"/>
          <w:lang w:val="en-US" w:eastAsia="zh-CN"/>
        </w:rPr>
        <w:t>: 13625-13630 [PMID: 11087820 DOI: 10.1073/pnas.240309797]</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5 </w:t>
      </w:r>
      <w:r w:rsidRPr="00BE7A20">
        <w:rPr>
          <w:rFonts w:ascii="Book Antiqua" w:eastAsia="等线" w:hAnsi="Book Antiqua" w:cs="Times New Roman"/>
          <w:b/>
          <w:color w:val="auto"/>
          <w:kern w:val="2"/>
          <w:sz w:val="24"/>
          <w:szCs w:val="24"/>
          <w:lang w:val="en-US" w:eastAsia="zh-CN"/>
        </w:rPr>
        <w:t>Miura M</w:t>
      </w:r>
      <w:r w:rsidRPr="00BE7A20">
        <w:rPr>
          <w:rFonts w:ascii="Book Antiqua" w:eastAsia="等线" w:hAnsi="Book Antiqua" w:cs="Times New Roman"/>
          <w:color w:val="auto"/>
          <w:kern w:val="2"/>
          <w:sz w:val="24"/>
          <w:szCs w:val="24"/>
          <w:lang w:val="en-US" w:eastAsia="zh-CN"/>
        </w:rPr>
        <w:t xml:space="preserve">, Gronthos S, Zhao M, Lu B, Fisher LW, Robey PG, Shi S. SHED: stem cells from human exfoliated deciduous teeth. </w:t>
      </w:r>
      <w:r w:rsidRPr="00BE7A20">
        <w:rPr>
          <w:rFonts w:ascii="Book Antiqua" w:eastAsia="等线" w:hAnsi="Book Antiqua" w:cs="Times New Roman"/>
          <w:i/>
          <w:color w:val="auto"/>
          <w:kern w:val="2"/>
          <w:sz w:val="24"/>
          <w:szCs w:val="24"/>
          <w:lang w:val="en-US" w:eastAsia="zh-CN"/>
        </w:rPr>
        <w:t>Proc Natl Acad Sci U S A</w:t>
      </w:r>
      <w:r w:rsidRPr="00BE7A20">
        <w:rPr>
          <w:rFonts w:ascii="Book Antiqua" w:eastAsia="等线" w:hAnsi="Book Antiqua" w:cs="Times New Roman"/>
          <w:color w:val="auto"/>
          <w:kern w:val="2"/>
          <w:sz w:val="24"/>
          <w:szCs w:val="24"/>
          <w:lang w:val="en-US" w:eastAsia="zh-CN"/>
        </w:rPr>
        <w:t xml:space="preserve"> 2003; </w:t>
      </w:r>
      <w:r w:rsidRPr="00BE7A20">
        <w:rPr>
          <w:rFonts w:ascii="Book Antiqua" w:eastAsia="等线" w:hAnsi="Book Antiqua" w:cs="Times New Roman"/>
          <w:b/>
          <w:color w:val="auto"/>
          <w:kern w:val="2"/>
          <w:sz w:val="24"/>
          <w:szCs w:val="24"/>
          <w:lang w:val="en-US" w:eastAsia="zh-CN"/>
        </w:rPr>
        <w:t>100</w:t>
      </w:r>
      <w:r w:rsidRPr="00BE7A20">
        <w:rPr>
          <w:rFonts w:ascii="Book Antiqua" w:eastAsia="等线" w:hAnsi="Book Antiqua" w:cs="Times New Roman"/>
          <w:color w:val="auto"/>
          <w:kern w:val="2"/>
          <w:sz w:val="24"/>
          <w:szCs w:val="24"/>
          <w:lang w:val="en-US" w:eastAsia="zh-CN"/>
        </w:rPr>
        <w:t>: 5807-5812 [PMID: 12716973 DOI: 10.1073/pnas.0937635100]</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bCs/>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6 </w:t>
      </w:r>
      <w:r w:rsidRPr="00BE7A20">
        <w:rPr>
          <w:rFonts w:ascii="Book Antiqua" w:eastAsia="等线" w:hAnsi="Book Antiqua" w:cs="Times New Roman"/>
          <w:b/>
          <w:bCs/>
          <w:color w:val="auto"/>
          <w:kern w:val="2"/>
          <w:sz w:val="24"/>
          <w:szCs w:val="24"/>
          <w:lang w:val="en-US" w:eastAsia="zh-CN"/>
        </w:rPr>
        <w:t>Seo BM</w:t>
      </w:r>
      <w:r w:rsidRPr="00BE7A20">
        <w:rPr>
          <w:rFonts w:ascii="Book Antiqua" w:eastAsia="等线" w:hAnsi="Book Antiqua" w:cs="Times New Roman"/>
          <w:b/>
          <w:color w:val="auto"/>
          <w:kern w:val="2"/>
          <w:sz w:val="24"/>
          <w:szCs w:val="24"/>
          <w:lang w:val="en-US" w:eastAsia="zh-CN"/>
        </w:rPr>
        <w:t xml:space="preserve">, </w:t>
      </w:r>
      <w:r w:rsidRPr="00BE7A20">
        <w:rPr>
          <w:rFonts w:ascii="Book Antiqua" w:eastAsia="等线" w:hAnsi="Book Antiqua" w:cs="Times New Roman"/>
          <w:bCs/>
          <w:color w:val="auto"/>
          <w:kern w:val="2"/>
          <w:sz w:val="24"/>
          <w:szCs w:val="24"/>
          <w:lang w:val="en-US" w:eastAsia="zh-CN"/>
        </w:rPr>
        <w:t xml:space="preserve">Miura M, Gronthos S, Bartold PM, Batouli S, Brahim J, Young M, Robey PG, Wang CY, Shi S. Investigation of multipotent postnatal stem cells from human periodontal ligament. </w:t>
      </w:r>
      <w:r w:rsidRPr="00BE7A20">
        <w:rPr>
          <w:rFonts w:ascii="Book Antiqua" w:eastAsia="等线" w:hAnsi="Book Antiqua" w:cs="Times New Roman"/>
          <w:bCs/>
          <w:i/>
          <w:iCs/>
          <w:color w:val="auto"/>
          <w:kern w:val="2"/>
          <w:sz w:val="24"/>
          <w:szCs w:val="24"/>
          <w:lang w:val="en-US" w:eastAsia="zh-CN"/>
        </w:rPr>
        <w:t>Lancet</w:t>
      </w:r>
      <w:r w:rsidRPr="00BE7A20">
        <w:rPr>
          <w:rFonts w:ascii="Book Antiqua" w:eastAsia="等线" w:hAnsi="Book Antiqua" w:cs="Times New Roman"/>
          <w:bCs/>
          <w:color w:val="auto"/>
          <w:kern w:val="2"/>
          <w:sz w:val="24"/>
          <w:szCs w:val="24"/>
          <w:lang w:val="en-US" w:eastAsia="zh-CN"/>
        </w:rPr>
        <w:t xml:space="preserve"> 2004;</w:t>
      </w:r>
      <w:r w:rsidRPr="00BE7A20">
        <w:rPr>
          <w:rFonts w:ascii="Book Antiqua" w:eastAsia="等线" w:hAnsi="Book Antiqua" w:cs="Times New Roman"/>
          <w:b/>
          <w:color w:val="auto"/>
          <w:kern w:val="2"/>
          <w:sz w:val="24"/>
          <w:szCs w:val="24"/>
          <w:lang w:val="en-US" w:eastAsia="zh-CN"/>
        </w:rPr>
        <w:t xml:space="preserve"> </w:t>
      </w:r>
      <w:r w:rsidRPr="00BE7A20">
        <w:rPr>
          <w:rFonts w:ascii="Book Antiqua" w:eastAsia="等线" w:hAnsi="Book Antiqua" w:cs="Times New Roman"/>
          <w:b/>
          <w:bCs/>
          <w:color w:val="auto"/>
          <w:kern w:val="2"/>
          <w:sz w:val="24"/>
          <w:szCs w:val="24"/>
          <w:lang w:val="en-US" w:eastAsia="zh-CN"/>
        </w:rPr>
        <w:t>364</w:t>
      </w:r>
      <w:r w:rsidRPr="00BE7A20">
        <w:rPr>
          <w:rFonts w:ascii="Book Antiqua" w:eastAsia="等线" w:hAnsi="Book Antiqua" w:cs="Times New Roman"/>
          <w:b/>
          <w:color w:val="auto"/>
          <w:kern w:val="2"/>
          <w:sz w:val="24"/>
          <w:szCs w:val="24"/>
          <w:lang w:val="en-US" w:eastAsia="zh-CN"/>
        </w:rPr>
        <w:t xml:space="preserve">: </w:t>
      </w:r>
      <w:r w:rsidRPr="00BE7A20">
        <w:rPr>
          <w:rFonts w:ascii="Book Antiqua" w:eastAsia="等线" w:hAnsi="Book Antiqua" w:cs="Times New Roman"/>
          <w:bCs/>
          <w:color w:val="auto"/>
          <w:kern w:val="2"/>
          <w:sz w:val="24"/>
          <w:szCs w:val="24"/>
          <w:lang w:val="en-US" w:eastAsia="zh-CN"/>
        </w:rPr>
        <w:t>149-155 [PMID: 15246727 DOI: 10.1016/S0140-6736(04)16627-0]</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7 </w:t>
      </w:r>
      <w:r w:rsidRPr="00BE7A20">
        <w:rPr>
          <w:rFonts w:ascii="Book Antiqua" w:eastAsia="等线" w:hAnsi="Book Antiqua" w:cs="Times New Roman"/>
          <w:b/>
          <w:color w:val="auto"/>
          <w:kern w:val="2"/>
          <w:sz w:val="24"/>
          <w:szCs w:val="24"/>
          <w:lang w:val="en-US" w:eastAsia="zh-CN"/>
        </w:rPr>
        <w:t>Sonoyama W</w:t>
      </w:r>
      <w:r w:rsidRPr="00BE7A20">
        <w:rPr>
          <w:rFonts w:ascii="Book Antiqua" w:eastAsia="等线" w:hAnsi="Book Antiqua" w:cs="Times New Roman"/>
          <w:color w:val="auto"/>
          <w:kern w:val="2"/>
          <w:sz w:val="24"/>
          <w:szCs w:val="24"/>
          <w:lang w:val="en-US" w:eastAsia="zh-CN"/>
        </w:rPr>
        <w:t xml:space="preserve">, Liu Y, Yamaza T, Tuan RS, Wang S, Shi S, Huang GT. Characterization of the apical papilla and its residing stem cells from human immature permanent teeth: a pilot study. </w:t>
      </w:r>
      <w:r w:rsidRPr="00BE7A20">
        <w:rPr>
          <w:rFonts w:ascii="Book Antiqua" w:eastAsia="等线" w:hAnsi="Book Antiqua" w:cs="Times New Roman"/>
          <w:i/>
          <w:color w:val="auto"/>
          <w:kern w:val="2"/>
          <w:sz w:val="24"/>
          <w:szCs w:val="24"/>
          <w:lang w:val="en-US" w:eastAsia="zh-CN"/>
        </w:rPr>
        <w:t>J Endod</w:t>
      </w:r>
      <w:r w:rsidRPr="00BE7A20">
        <w:rPr>
          <w:rFonts w:ascii="Book Antiqua" w:eastAsia="等线" w:hAnsi="Book Antiqua" w:cs="Times New Roman"/>
          <w:color w:val="auto"/>
          <w:kern w:val="2"/>
          <w:sz w:val="24"/>
          <w:szCs w:val="24"/>
          <w:lang w:val="en-US" w:eastAsia="zh-CN"/>
        </w:rPr>
        <w:t xml:space="preserve"> 2008; </w:t>
      </w:r>
      <w:r w:rsidRPr="00BE7A20">
        <w:rPr>
          <w:rFonts w:ascii="Book Antiqua" w:eastAsia="等线" w:hAnsi="Book Antiqua" w:cs="Times New Roman"/>
          <w:b/>
          <w:color w:val="auto"/>
          <w:kern w:val="2"/>
          <w:sz w:val="24"/>
          <w:szCs w:val="24"/>
          <w:lang w:val="en-US" w:eastAsia="zh-CN"/>
        </w:rPr>
        <w:t>34</w:t>
      </w:r>
      <w:r w:rsidRPr="00BE7A20">
        <w:rPr>
          <w:rFonts w:ascii="Book Antiqua" w:eastAsia="等线" w:hAnsi="Book Antiqua" w:cs="Times New Roman"/>
          <w:color w:val="auto"/>
          <w:kern w:val="2"/>
          <w:sz w:val="24"/>
          <w:szCs w:val="24"/>
          <w:lang w:val="en-US" w:eastAsia="zh-CN"/>
        </w:rPr>
        <w:t>: 166-171 [PMID: 18215674 DOI: 10.1016/j.joen.2007.11.021]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8 </w:t>
      </w:r>
      <w:r w:rsidRPr="00BE7A20">
        <w:rPr>
          <w:rFonts w:ascii="Book Antiqua" w:eastAsia="等线" w:hAnsi="Book Antiqua" w:cs="Times New Roman"/>
          <w:b/>
          <w:color w:val="auto"/>
          <w:kern w:val="2"/>
          <w:sz w:val="24"/>
          <w:szCs w:val="24"/>
          <w:lang w:val="en-US" w:eastAsia="zh-CN"/>
        </w:rPr>
        <w:t>Morsczeck C</w:t>
      </w:r>
      <w:r w:rsidRPr="00BE7A20">
        <w:rPr>
          <w:rFonts w:ascii="Book Antiqua" w:eastAsia="等线" w:hAnsi="Book Antiqua" w:cs="Times New Roman"/>
          <w:color w:val="auto"/>
          <w:kern w:val="2"/>
          <w:sz w:val="24"/>
          <w:szCs w:val="24"/>
          <w:lang w:val="en-US" w:eastAsia="zh-CN"/>
        </w:rPr>
        <w:t xml:space="preserve">, Götz W, Schierholz J, Zeilhofer F, Kühn U, Möhl C, Sippel C, Hoffmann KH. Isolation of precursor cells (PCs) from human dental follicle of wisdom teeth. </w:t>
      </w:r>
      <w:r w:rsidRPr="00BE7A20">
        <w:rPr>
          <w:rFonts w:ascii="Book Antiqua" w:eastAsia="等线" w:hAnsi="Book Antiqua" w:cs="Times New Roman"/>
          <w:i/>
          <w:color w:val="auto"/>
          <w:kern w:val="2"/>
          <w:sz w:val="24"/>
          <w:szCs w:val="24"/>
          <w:lang w:val="en-US" w:eastAsia="zh-CN"/>
        </w:rPr>
        <w:t>Matrix Biol</w:t>
      </w:r>
      <w:r w:rsidRPr="00BE7A20">
        <w:rPr>
          <w:rFonts w:ascii="Book Antiqua" w:eastAsia="等线" w:hAnsi="Book Antiqua" w:cs="Times New Roman"/>
          <w:color w:val="auto"/>
          <w:kern w:val="2"/>
          <w:sz w:val="24"/>
          <w:szCs w:val="24"/>
          <w:lang w:val="en-US" w:eastAsia="zh-CN"/>
        </w:rPr>
        <w:t xml:space="preserve"> 2005; </w:t>
      </w:r>
      <w:r w:rsidRPr="00BE7A20">
        <w:rPr>
          <w:rFonts w:ascii="Book Antiqua" w:eastAsia="等线" w:hAnsi="Book Antiqua" w:cs="Times New Roman"/>
          <w:b/>
          <w:color w:val="auto"/>
          <w:kern w:val="2"/>
          <w:sz w:val="24"/>
          <w:szCs w:val="24"/>
          <w:lang w:val="en-US" w:eastAsia="zh-CN"/>
        </w:rPr>
        <w:t>24</w:t>
      </w:r>
      <w:r w:rsidRPr="00BE7A20">
        <w:rPr>
          <w:rFonts w:ascii="Book Antiqua" w:eastAsia="等线" w:hAnsi="Book Antiqua" w:cs="Times New Roman"/>
          <w:color w:val="auto"/>
          <w:kern w:val="2"/>
          <w:sz w:val="24"/>
          <w:szCs w:val="24"/>
          <w:lang w:val="en-US" w:eastAsia="zh-CN"/>
        </w:rPr>
        <w:t xml:space="preserve">: 155-165 [PMID: 15890265 DOI: </w:t>
      </w:r>
      <w:r w:rsidRPr="00BE7A20">
        <w:rPr>
          <w:rFonts w:ascii="Book Antiqua" w:eastAsia="等线" w:hAnsi="Book Antiqua" w:cs="Times New Roman"/>
          <w:color w:val="auto"/>
          <w:kern w:val="2"/>
          <w:sz w:val="24"/>
          <w:szCs w:val="24"/>
          <w:lang w:val="en-US" w:eastAsia="zh-CN"/>
        </w:rPr>
        <w:lastRenderedPageBreak/>
        <w:t>10.1016/j.matbio.2004.12.004]</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9 </w:t>
      </w:r>
      <w:r w:rsidRPr="00BE7A20">
        <w:rPr>
          <w:rFonts w:ascii="Book Antiqua" w:eastAsia="等线" w:hAnsi="Book Antiqua" w:cs="Times New Roman"/>
          <w:b/>
          <w:color w:val="auto"/>
          <w:kern w:val="2"/>
          <w:sz w:val="24"/>
          <w:szCs w:val="24"/>
          <w:lang w:val="en-US" w:eastAsia="zh-CN"/>
        </w:rPr>
        <w:t>Sharpe PT</w:t>
      </w:r>
      <w:r w:rsidRPr="00BE7A20">
        <w:rPr>
          <w:rFonts w:ascii="Book Antiqua" w:eastAsia="等线" w:hAnsi="Book Antiqua" w:cs="Times New Roman"/>
          <w:color w:val="auto"/>
          <w:kern w:val="2"/>
          <w:sz w:val="24"/>
          <w:szCs w:val="24"/>
          <w:lang w:val="en-US" w:eastAsia="zh-CN"/>
        </w:rPr>
        <w:t xml:space="preserve">. Dental mesenchymal stem cells. </w:t>
      </w:r>
      <w:r w:rsidRPr="00BE7A20">
        <w:rPr>
          <w:rFonts w:ascii="Book Antiqua" w:eastAsia="等线" w:hAnsi="Book Antiqua" w:cs="Times New Roman"/>
          <w:i/>
          <w:color w:val="auto"/>
          <w:kern w:val="2"/>
          <w:sz w:val="24"/>
          <w:szCs w:val="24"/>
          <w:lang w:val="en-US" w:eastAsia="zh-CN"/>
        </w:rPr>
        <w:t>Development</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143</w:t>
      </w:r>
      <w:r w:rsidRPr="00BE7A20">
        <w:rPr>
          <w:rFonts w:ascii="Book Antiqua" w:eastAsia="等线" w:hAnsi="Book Antiqua" w:cs="Times New Roman"/>
          <w:color w:val="auto"/>
          <w:kern w:val="2"/>
          <w:sz w:val="24"/>
          <w:szCs w:val="24"/>
          <w:lang w:val="en-US" w:eastAsia="zh-CN"/>
        </w:rPr>
        <w:t>: 2273-2280 [PMID: 27381225 DOI: 10.1242/dev.134189]</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10 </w:t>
      </w:r>
      <w:r w:rsidRPr="00BE7A20">
        <w:rPr>
          <w:rFonts w:ascii="Book Antiqua" w:eastAsia="等线" w:hAnsi="Book Antiqua" w:cs="Times New Roman"/>
          <w:b/>
          <w:color w:val="auto"/>
          <w:kern w:val="2"/>
          <w:sz w:val="24"/>
          <w:szCs w:val="24"/>
          <w:lang w:val="en-US" w:eastAsia="zh-CN"/>
        </w:rPr>
        <w:t>Bakopoulou A</w:t>
      </w:r>
      <w:r w:rsidRPr="00BE7A20">
        <w:rPr>
          <w:rFonts w:ascii="Book Antiqua" w:eastAsia="等线" w:hAnsi="Book Antiqua" w:cs="Times New Roman"/>
          <w:color w:val="auto"/>
          <w:kern w:val="2"/>
          <w:sz w:val="24"/>
          <w:szCs w:val="24"/>
          <w:lang w:val="en-US" w:eastAsia="zh-CN"/>
        </w:rPr>
        <w:t xml:space="preserve">, About I. Stem Cells of Dental Origin: Current Research Trends and Key Milestones towards Clinical Application. </w:t>
      </w:r>
      <w:r w:rsidRPr="00BE7A20">
        <w:rPr>
          <w:rFonts w:ascii="Book Antiqua" w:eastAsia="等线" w:hAnsi="Book Antiqua" w:cs="Times New Roman"/>
          <w:i/>
          <w:color w:val="auto"/>
          <w:kern w:val="2"/>
          <w:sz w:val="24"/>
          <w:szCs w:val="24"/>
          <w:lang w:val="en-US" w:eastAsia="zh-CN"/>
        </w:rPr>
        <w:t>Stem Cells Int</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2016</w:t>
      </w:r>
      <w:r w:rsidRPr="00BE7A20">
        <w:rPr>
          <w:rFonts w:ascii="Book Antiqua" w:eastAsia="等线" w:hAnsi="Book Antiqua" w:cs="Times New Roman"/>
          <w:color w:val="auto"/>
          <w:kern w:val="2"/>
          <w:sz w:val="24"/>
          <w:szCs w:val="24"/>
          <w:lang w:val="en-US" w:eastAsia="zh-CN"/>
        </w:rPr>
        <w:t>: 4209891 [PMID: 27818690 DOI: 10.1155/2016/4209891]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11 </w:t>
      </w:r>
      <w:r w:rsidRPr="00BE7A20">
        <w:rPr>
          <w:rFonts w:ascii="Book Antiqua" w:eastAsia="等线" w:hAnsi="Book Antiqua" w:cs="Times New Roman"/>
          <w:b/>
          <w:color w:val="auto"/>
          <w:kern w:val="2"/>
          <w:sz w:val="24"/>
          <w:szCs w:val="24"/>
          <w:lang w:val="en-US" w:eastAsia="zh-CN"/>
        </w:rPr>
        <w:t>Wada N</w:t>
      </w:r>
      <w:r w:rsidRPr="00BE7A20">
        <w:rPr>
          <w:rFonts w:ascii="Book Antiqua" w:eastAsia="等线" w:hAnsi="Book Antiqua" w:cs="Times New Roman"/>
          <w:color w:val="auto"/>
          <w:kern w:val="2"/>
          <w:sz w:val="24"/>
          <w:szCs w:val="24"/>
          <w:lang w:val="en-US" w:eastAsia="zh-CN"/>
        </w:rPr>
        <w:t xml:space="preserve">, Gronthos S, Bartold PM. Immunomodulatory effects of stem cells. </w:t>
      </w:r>
      <w:r w:rsidRPr="00BE7A20">
        <w:rPr>
          <w:rFonts w:ascii="Book Antiqua" w:eastAsia="等线" w:hAnsi="Book Antiqua" w:cs="Times New Roman"/>
          <w:i/>
          <w:color w:val="auto"/>
          <w:kern w:val="2"/>
          <w:sz w:val="24"/>
          <w:szCs w:val="24"/>
          <w:lang w:val="en-US" w:eastAsia="zh-CN"/>
        </w:rPr>
        <w:t>Periodontol 2000</w:t>
      </w:r>
      <w:r w:rsidRPr="00BE7A20">
        <w:rPr>
          <w:rFonts w:ascii="Book Antiqua" w:eastAsia="等线" w:hAnsi="Book Antiqua" w:cs="Times New Roman"/>
          <w:color w:val="auto"/>
          <w:kern w:val="2"/>
          <w:sz w:val="24"/>
          <w:szCs w:val="24"/>
          <w:lang w:val="en-US" w:eastAsia="zh-CN"/>
        </w:rPr>
        <w:t xml:space="preserve"> 2013; </w:t>
      </w:r>
      <w:r w:rsidRPr="00BE7A20">
        <w:rPr>
          <w:rFonts w:ascii="Book Antiqua" w:eastAsia="等线" w:hAnsi="Book Antiqua" w:cs="Times New Roman"/>
          <w:b/>
          <w:color w:val="auto"/>
          <w:kern w:val="2"/>
          <w:sz w:val="24"/>
          <w:szCs w:val="24"/>
          <w:lang w:val="en-US" w:eastAsia="zh-CN"/>
        </w:rPr>
        <w:t>63</w:t>
      </w:r>
      <w:r w:rsidRPr="00BE7A20">
        <w:rPr>
          <w:rFonts w:ascii="Book Antiqua" w:eastAsia="等线" w:hAnsi="Book Antiqua" w:cs="Times New Roman"/>
          <w:color w:val="auto"/>
          <w:kern w:val="2"/>
          <w:sz w:val="24"/>
          <w:szCs w:val="24"/>
          <w:lang w:val="en-US" w:eastAsia="zh-CN"/>
        </w:rPr>
        <w:t>: 198-216 [PMID: 23931061 DOI: 10.1111/prd.12024]</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12 </w:t>
      </w:r>
      <w:r w:rsidRPr="00BE7A20">
        <w:rPr>
          <w:rFonts w:ascii="Book Antiqua" w:eastAsia="等线" w:hAnsi="Book Antiqua" w:cs="Times New Roman"/>
          <w:b/>
          <w:color w:val="auto"/>
          <w:kern w:val="2"/>
          <w:sz w:val="24"/>
          <w:szCs w:val="24"/>
          <w:lang w:val="en-US" w:eastAsia="zh-CN"/>
        </w:rPr>
        <w:t>Yang H</w:t>
      </w:r>
      <w:r w:rsidRPr="00BE7A20">
        <w:rPr>
          <w:rFonts w:ascii="Book Antiqua" w:eastAsia="等线" w:hAnsi="Book Antiqua" w:cs="Times New Roman"/>
          <w:color w:val="auto"/>
          <w:kern w:val="2"/>
          <w:sz w:val="24"/>
          <w:szCs w:val="24"/>
          <w:lang w:val="en-US" w:eastAsia="zh-CN"/>
        </w:rPr>
        <w:t xml:space="preserve">, Aprecio RM, Zhou X, Wang Q, Zhang W, Ding Y, Li Y. Therapeutic effect of TSG-6 engineered iPSC-derived MSCs on experimental periodontitis in rats: a pilot study. </w:t>
      </w:r>
      <w:r w:rsidRPr="00BE7A20">
        <w:rPr>
          <w:rFonts w:ascii="Book Antiqua" w:eastAsia="等线" w:hAnsi="Book Antiqua" w:cs="Times New Roman"/>
          <w:i/>
          <w:color w:val="auto"/>
          <w:kern w:val="2"/>
          <w:sz w:val="24"/>
          <w:szCs w:val="24"/>
          <w:lang w:val="en-US" w:eastAsia="zh-CN"/>
        </w:rPr>
        <w:t>PLoS One</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9</w:t>
      </w:r>
      <w:r w:rsidRPr="00BE7A20">
        <w:rPr>
          <w:rFonts w:ascii="Book Antiqua" w:eastAsia="等线" w:hAnsi="Book Antiqua" w:cs="Times New Roman"/>
          <w:color w:val="auto"/>
          <w:kern w:val="2"/>
          <w:sz w:val="24"/>
          <w:szCs w:val="24"/>
          <w:lang w:val="en-US" w:eastAsia="zh-CN"/>
        </w:rPr>
        <w:t>: e100285 [PMID: 24979372 DOI: 10.1371/journal.pone.0100285]</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13 </w:t>
      </w:r>
      <w:r w:rsidRPr="00BE7A20">
        <w:rPr>
          <w:rFonts w:ascii="Book Antiqua" w:eastAsia="等线" w:hAnsi="Book Antiqua" w:cs="Times New Roman"/>
          <w:b/>
          <w:color w:val="auto"/>
          <w:kern w:val="2"/>
          <w:sz w:val="24"/>
          <w:szCs w:val="24"/>
          <w:lang w:val="en-US" w:eastAsia="zh-CN"/>
        </w:rPr>
        <w:t>Yang R</w:t>
      </w:r>
      <w:r w:rsidRPr="00BE7A20">
        <w:rPr>
          <w:rFonts w:ascii="Book Antiqua" w:eastAsia="等线" w:hAnsi="Book Antiqua" w:cs="Times New Roman"/>
          <w:color w:val="auto"/>
          <w:kern w:val="2"/>
          <w:sz w:val="24"/>
          <w:szCs w:val="24"/>
          <w:lang w:val="en-US" w:eastAsia="zh-CN"/>
        </w:rPr>
        <w:t xml:space="preserve">, Yu T, Zhou Y. Interplay between craniofacial stem cells and immune stimulus. </w:t>
      </w:r>
      <w:r w:rsidRPr="00BE7A20">
        <w:rPr>
          <w:rFonts w:ascii="Book Antiqua" w:eastAsia="等线" w:hAnsi="Book Antiqua" w:cs="Times New Roman"/>
          <w:i/>
          <w:color w:val="auto"/>
          <w:kern w:val="2"/>
          <w:sz w:val="24"/>
          <w:szCs w:val="24"/>
          <w:lang w:val="en-US" w:eastAsia="zh-CN"/>
        </w:rPr>
        <w:t>Stem Cell Res Ther</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8</w:t>
      </w:r>
      <w:r w:rsidRPr="00BE7A20">
        <w:rPr>
          <w:rFonts w:ascii="Book Antiqua" w:eastAsia="等线" w:hAnsi="Book Antiqua" w:cs="Times New Roman"/>
          <w:color w:val="auto"/>
          <w:kern w:val="2"/>
          <w:sz w:val="24"/>
          <w:szCs w:val="24"/>
          <w:lang w:val="en-US" w:eastAsia="zh-CN"/>
        </w:rPr>
        <w:t>: 147 [PMID: 28646913 DOI: 10.1186/s13287-017-0607-1]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14 </w:t>
      </w:r>
      <w:r w:rsidRPr="00BE7A20">
        <w:rPr>
          <w:rFonts w:ascii="Book Antiqua" w:eastAsia="等线" w:hAnsi="Book Antiqua" w:cs="Times New Roman"/>
          <w:b/>
          <w:color w:val="auto"/>
          <w:kern w:val="2"/>
          <w:sz w:val="24"/>
          <w:szCs w:val="24"/>
          <w:lang w:val="en-US" w:eastAsia="zh-CN"/>
        </w:rPr>
        <w:t>Glenn JD</w:t>
      </w:r>
      <w:r w:rsidRPr="00BE7A20">
        <w:rPr>
          <w:rFonts w:ascii="Book Antiqua" w:eastAsia="等线" w:hAnsi="Book Antiqua" w:cs="Times New Roman"/>
          <w:color w:val="auto"/>
          <w:kern w:val="2"/>
          <w:sz w:val="24"/>
          <w:szCs w:val="24"/>
          <w:lang w:val="en-US" w:eastAsia="zh-CN"/>
        </w:rPr>
        <w:t xml:space="preserve">, Whartenby KA. Mesenchymal stem cells: Emerging mechanisms of immunomodulation and therapy. </w:t>
      </w:r>
      <w:r w:rsidRPr="00BE7A20">
        <w:rPr>
          <w:rFonts w:ascii="Book Antiqua" w:eastAsia="等线" w:hAnsi="Book Antiqua" w:cs="Times New Roman"/>
          <w:i/>
          <w:color w:val="auto"/>
          <w:kern w:val="2"/>
          <w:sz w:val="24"/>
          <w:szCs w:val="24"/>
          <w:lang w:val="en-US" w:eastAsia="zh-CN"/>
        </w:rPr>
        <w:t>World J Stem Cells</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6</w:t>
      </w:r>
      <w:r w:rsidRPr="00BE7A20">
        <w:rPr>
          <w:rFonts w:ascii="Book Antiqua" w:eastAsia="等线" w:hAnsi="Book Antiqua" w:cs="Times New Roman"/>
          <w:color w:val="auto"/>
          <w:kern w:val="2"/>
          <w:sz w:val="24"/>
          <w:szCs w:val="24"/>
          <w:lang w:val="en-US" w:eastAsia="zh-CN"/>
        </w:rPr>
        <w:t>: 526-539 [PMID: 25426250 DOI: 10.4252/wjsc.v6.i5.526]</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15 </w:t>
      </w:r>
      <w:r w:rsidRPr="00BE7A20">
        <w:rPr>
          <w:rFonts w:ascii="Book Antiqua" w:eastAsia="等线" w:hAnsi="Book Antiqua" w:cs="Times New Roman"/>
          <w:b/>
          <w:color w:val="auto"/>
          <w:kern w:val="2"/>
          <w:sz w:val="24"/>
          <w:szCs w:val="24"/>
          <w:lang w:val="en-US" w:eastAsia="zh-CN"/>
        </w:rPr>
        <w:t>Ma OK</w:t>
      </w:r>
      <w:r w:rsidRPr="00BE7A20">
        <w:rPr>
          <w:rFonts w:ascii="Book Antiqua" w:eastAsia="等线" w:hAnsi="Book Antiqua" w:cs="Times New Roman"/>
          <w:color w:val="auto"/>
          <w:kern w:val="2"/>
          <w:sz w:val="24"/>
          <w:szCs w:val="24"/>
          <w:lang w:val="en-US" w:eastAsia="zh-CN"/>
        </w:rPr>
        <w:t xml:space="preserve">, Chan KH. Immunomodulation by mesenchymal stem cells: Interplay between mesenchymal stem cells and regulatory lymphocytes. </w:t>
      </w:r>
      <w:r w:rsidRPr="00BE7A20">
        <w:rPr>
          <w:rFonts w:ascii="Book Antiqua" w:eastAsia="等线" w:hAnsi="Book Antiqua" w:cs="Times New Roman"/>
          <w:i/>
          <w:color w:val="auto"/>
          <w:kern w:val="2"/>
          <w:sz w:val="24"/>
          <w:szCs w:val="24"/>
          <w:lang w:val="en-US" w:eastAsia="zh-CN"/>
        </w:rPr>
        <w:t>World J Stem Cells</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8</w:t>
      </w:r>
      <w:r w:rsidRPr="00BE7A20">
        <w:rPr>
          <w:rFonts w:ascii="Book Antiqua" w:eastAsia="等线" w:hAnsi="Book Antiqua" w:cs="Times New Roman"/>
          <w:color w:val="auto"/>
          <w:kern w:val="2"/>
          <w:sz w:val="24"/>
          <w:szCs w:val="24"/>
          <w:lang w:val="en-US" w:eastAsia="zh-CN"/>
        </w:rPr>
        <w:t>: 268-278 [PMID: 27679683 DOI: 10.4252/wjsc.v8.i9.268]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16 </w:t>
      </w:r>
      <w:r w:rsidRPr="00BE7A20">
        <w:rPr>
          <w:rFonts w:ascii="Book Antiqua" w:eastAsia="等线" w:hAnsi="Book Antiqua" w:cs="Times New Roman"/>
          <w:b/>
          <w:color w:val="auto"/>
          <w:kern w:val="2"/>
          <w:sz w:val="24"/>
          <w:szCs w:val="24"/>
          <w:lang w:val="en-US" w:eastAsia="zh-CN"/>
        </w:rPr>
        <w:t>Li Z</w:t>
      </w:r>
      <w:r w:rsidRPr="00BE7A20">
        <w:rPr>
          <w:rFonts w:ascii="Book Antiqua" w:eastAsia="等线" w:hAnsi="Book Antiqua" w:cs="Times New Roman"/>
          <w:color w:val="auto"/>
          <w:kern w:val="2"/>
          <w:sz w:val="24"/>
          <w:szCs w:val="24"/>
          <w:lang w:val="en-US" w:eastAsia="zh-CN"/>
        </w:rPr>
        <w:t xml:space="preserve">, Jiang CM, An S, Cheng Q, Huang YF, Wang YT, Gou YC, Xiao L, Yu WJ, Wang J. Immunomodulatory properties of dental tissue-derived mesenchymal stem cells. </w:t>
      </w:r>
      <w:r w:rsidRPr="00BE7A20">
        <w:rPr>
          <w:rFonts w:ascii="Book Antiqua" w:eastAsia="等线" w:hAnsi="Book Antiqua" w:cs="Times New Roman"/>
          <w:i/>
          <w:color w:val="auto"/>
          <w:kern w:val="2"/>
          <w:sz w:val="24"/>
          <w:szCs w:val="24"/>
          <w:lang w:val="en-US" w:eastAsia="zh-CN"/>
        </w:rPr>
        <w:t>Oral Dis</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20</w:t>
      </w:r>
      <w:r w:rsidRPr="00BE7A20">
        <w:rPr>
          <w:rFonts w:ascii="Book Antiqua" w:eastAsia="等线" w:hAnsi="Book Antiqua" w:cs="Times New Roman"/>
          <w:color w:val="auto"/>
          <w:kern w:val="2"/>
          <w:sz w:val="24"/>
          <w:szCs w:val="24"/>
          <w:lang w:val="en-US" w:eastAsia="zh-CN"/>
        </w:rPr>
        <w:t>: 25-34 [PMID: 23463961 DOI: 10.1111/odi.12086]</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17 </w:t>
      </w:r>
      <w:r w:rsidRPr="00BE7A20">
        <w:rPr>
          <w:rFonts w:ascii="Book Antiqua" w:eastAsia="等线" w:hAnsi="Book Antiqua" w:cs="Times New Roman"/>
          <w:b/>
          <w:color w:val="auto"/>
          <w:kern w:val="2"/>
          <w:sz w:val="24"/>
          <w:szCs w:val="24"/>
          <w:lang w:val="en-US" w:eastAsia="zh-CN"/>
        </w:rPr>
        <w:t>Munn DH</w:t>
      </w:r>
      <w:r w:rsidRPr="00BE7A20">
        <w:rPr>
          <w:rFonts w:ascii="Book Antiqua" w:eastAsia="等线" w:hAnsi="Book Antiqua" w:cs="Times New Roman"/>
          <w:color w:val="auto"/>
          <w:kern w:val="2"/>
          <w:sz w:val="24"/>
          <w:szCs w:val="24"/>
          <w:lang w:val="en-US" w:eastAsia="zh-CN"/>
        </w:rPr>
        <w:t xml:space="preserve">, Mellor AL. Indoleamine 2,3 dioxygenase and metabolic control of immune responses. </w:t>
      </w:r>
      <w:r w:rsidRPr="00BE7A20">
        <w:rPr>
          <w:rFonts w:ascii="Book Antiqua" w:eastAsia="等线" w:hAnsi="Book Antiqua" w:cs="Times New Roman"/>
          <w:i/>
          <w:color w:val="auto"/>
          <w:kern w:val="2"/>
          <w:sz w:val="24"/>
          <w:szCs w:val="24"/>
          <w:lang w:val="en-US" w:eastAsia="zh-CN"/>
        </w:rPr>
        <w:t>Trends Immunol</w:t>
      </w:r>
      <w:r w:rsidRPr="00BE7A20">
        <w:rPr>
          <w:rFonts w:ascii="Book Antiqua" w:eastAsia="等线" w:hAnsi="Book Antiqua" w:cs="Times New Roman"/>
          <w:color w:val="auto"/>
          <w:kern w:val="2"/>
          <w:sz w:val="24"/>
          <w:szCs w:val="24"/>
          <w:lang w:val="en-US" w:eastAsia="zh-CN"/>
        </w:rPr>
        <w:t xml:space="preserve"> 2013; </w:t>
      </w:r>
      <w:r w:rsidRPr="00BE7A20">
        <w:rPr>
          <w:rFonts w:ascii="Book Antiqua" w:eastAsia="等线" w:hAnsi="Book Antiqua" w:cs="Times New Roman"/>
          <w:b/>
          <w:color w:val="auto"/>
          <w:kern w:val="2"/>
          <w:sz w:val="24"/>
          <w:szCs w:val="24"/>
          <w:lang w:val="en-US" w:eastAsia="zh-CN"/>
        </w:rPr>
        <w:t>34</w:t>
      </w:r>
      <w:r w:rsidRPr="00BE7A20">
        <w:rPr>
          <w:rFonts w:ascii="Book Antiqua" w:eastAsia="等线" w:hAnsi="Book Antiqua" w:cs="Times New Roman"/>
          <w:color w:val="auto"/>
          <w:kern w:val="2"/>
          <w:sz w:val="24"/>
          <w:szCs w:val="24"/>
          <w:lang w:val="en-US" w:eastAsia="zh-CN"/>
        </w:rPr>
        <w:t>: 137-143 [PMID: 23103127 DOI: 10.1016/j.it.2012.10.001]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18 </w:t>
      </w:r>
      <w:r w:rsidRPr="00BE7A20">
        <w:rPr>
          <w:rFonts w:ascii="Book Antiqua" w:eastAsia="等线" w:hAnsi="Book Antiqua" w:cs="Times New Roman"/>
          <w:b/>
          <w:color w:val="auto"/>
          <w:kern w:val="2"/>
          <w:sz w:val="24"/>
          <w:szCs w:val="24"/>
          <w:lang w:val="en-US" w:eastAsia="zh-CN"/>
        </w:rPr>
        <w:t>Fontaine MJ</w:t>
      </w:r>
      <w:r w:rsidRPr="00BE7A20">
        <w:rPr>
          <w:rFonts w:ascii="Book Antiqua" w:eastAsia="等线" w:hAnsi="Book Antiqua" w:cs="Times New Roman"/>
          <w:color w:val="auto"/>
          <w:kern w:val="2"/>
          <w:sz w:val="24"/>
          <w:szCs w:val="24"/>
          <w:lang w:val="en-US" w:eastAsia="zh-CN"/>
        </w:rPr>
        <w:t xml:space="preserve">, Shih H, Schäfer R, Pittenger MF. Unraveling the Mesenchymal Stromal Cells' Paracrine Immunomodulatory Effects. </w:t>
      </w:r>
      <w:r w:rsidRPr="00BE7A20">
        <w:rPr>
          <w:rFonts w:ascii="Book Antiqua" w:eastAsia="等线" w:hAnsi="Book Antiqua" w:cs="Times New Roman"/>
          <w:i/>
          <w:color w:val="auto"/>
          <w:kern w:val="2"/>
          <w:sz w:val="24"/>
          <w:szCs w:val="24"/>
          <w:lang w:val="en-US" w:eastAsia="zh-CN"/>
        </w:rPr>
        <w:t>Transfus Med Rev</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30</w:t>
      </w:r>
      <w:r w:rsidRPr="00BE7A20">
        <w:rPr>
          <w:rFonts w:ascii="Book Antiqua" w:eastAsia="等线" w:hAnsi="Book Antiqua" w:cs="Times New Roman"/>
          <w:color w:val="auto"/>
          <w:kern w:val="2"/>
          <w:sz w:val="24"/>
          <w:szCs w:val="24"/>
          <w:lang w:val="en-US" w:eastAsia="zh-CN"/>
        </w:rPr>
        <w:t>: 37-43 [PMID: 26689863 DOI: 10.1016/j.tmrv.2015.11.004]</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19 </w:t>
      </w:r>
      <w:r w:rsidRPr="00BE7A20">
        <w:rPr>
          <w:rFonts w:ascii="Book Antiqua" w:eastAsia="等线" w:hAnsi="Book Antiqua" w:cs="Times New Roman"/>
          <w:b/>
          <w:color w:val="auto"/>
          <w:kern w:val="2"/>
          <w:sz w:val="24"/>
          <w:szCs w:val="24"/>
          <w:lang w:val="en-US" w:eastAsia="zh-CN"/>
        </w:rPr>
        <w:t>Kalinski P</w:t>
      </w:r>
      <w:r w:rsidRPr="00BE7A20">
        <w:rPr>
          <w:rFonts w:ascii="Book Antiqua" w:eastAsia="等线" w:hAnsi="Book Antiqua" w:cs="Times New Roman"/>
          <w:color w:val="auto"/>
          <w:kern w:val="2"/>
          <w:sz w:val="24"/>
          <w:szCs w:val="24"/>
          <w:lang w:val="en-US" w:eastAsia="zh-CN"/>
        </w:rPr>
        <w:t xml:space="preserve">. Regulation of immune responses by prostaglandin E2. </w:t>
      </w:r>
      <w:r w:rsidRPr="00BE7A20">
        <w:rPr>
          <w:rFonts w:ascii="Book Antiqua" w:eastAsia="等线" w:hAnsi="Book Antiqua" w:cs="Times New Roman"/>
          <w:i/>
          <w:color w:val="auto"/>
          <w:kern w:val="2"/>
          <w:sz w:val="24"/>
          <w:szCs w:val="24"/>
          <w:lang w:val="en-US" w:eastAsia="zh-CN"/>
        </w:rPr>
        <w:t>J Immunol</w:t>
      </w:r>
      <w:r w:rsidRPr="00BE7A20">
        <w:rPr>
          <w:rFonts w:ascii="Book Antiqua" w:eastAsia="等线" w:hAnsi="Book Antiqua" w:cs="Times New Roman"/>
          <w:color w:val="auto"/>
          <w:kern w:val="2"/>
          <w:sz w:val="24"/>
          <w:szCs w:val="24"/>
          <w:lang w:val="en-US" w:eastAsia="zh-CN"/>
        </w:rPr>
        <w:t xml:space="preserve"> 2012; </w:t>
      </w:r>
      <w:r w:rsidRPr="00BE7A20">
        <w:rPr>
          <w:rFonts w:ascii="Book Antiqua" w:eastAsia="等线" w:hAnsi="Book Antiqua" w:cs="Times New Roman"/>
          <w:b/>
          <w:color w:val="auto"/>
          <w:kern w:val="2"/>
          <w:sz w:val="24"/>
          <w:szCs w:val="24"/>
          <w:lang w:val="en-US" w:eastAsia="zh-CN"/>
        </w:rPr>
        <w:t>188</w:t>
      </w:r>
      <w:r w:rsidRPr="00BE7A20">
        <w:rPr>
          <w:rFonts w:ascii="Book Antiqua" w:eastAsia="等线" w:hAnsi="Book Antiqua" w:cs="Times New Roman"/>
          <w:color w:val="auto"/>
          <w:kern w:val="2"/>
          <w:sz w:val="24"/>
          <w:szCs w:val="24"/>
          <w:lang w:val="en-US" w:eastAsia="zh-CN"/>
        </w:rPr>
        <w:t>: 21-28 [PMID: 22187483 DOI: 10.4049/jimmunol.1101029]</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lastRenderedPageBreak/>
        <w:t xml:space="preserve">20 </w:t>
      </w:r>
      <w:r w:rsidRPr="00BE7A20">
        <w:rPr>
          <w:rFonts w:ascii="Book Antiqua" w:eastAsia="等线" w:hAnsi="Book Antiqua" w:cs="Times New Roman"/>
          <w:b/>
          <w:color w:val="auto"/>
          <w:kern w:val="2"/>
          <w:sz w:val="24"/>
          <w:szCs w:val="24"/>
          <w:lang w:val="en-US" w:eastAsia="zh-CN"/>
        </w:rPr>
        <w:t>Nemeth K</w:t>
      </w:r>
      <w:r w:rsidRPr="00BE7A20">
        <w:rPr>
          <w:rFonts w:ascii="Book Antiqua" w:eastAsia="等线" w:hAnsi="Book Antiqua" w:cs="Times New Roman"/>
          <w:color w:val="auto"/>
          <w:kern w:val="2"/>
          <w:sz w:val="24"/>
          <w:szCs w:val="24"/>
          <w:lang w:val="en-US" w:eastAsia="zh-CN"/>
        </w:rPr>
        <w:t xml:space="preserve">, Keane-Myers A, Brown JM, Metcalfe DD, Gorham JD, Bundoc VG, Hodges MG, Jelinek I, Madala S, Karpati S, Mezey E. Bone marrow stromal cells use TGF-beta to suppress allergic responses in a mouse model of ragweed-induced asthma. </w:t>
      </w:r>
      <w:r w:rsidRPr="00BE7A20">
        <w:rPr>
          <w:rFonts w:ascii="Book Antiqua" w:eastAsia="等线" w:hAnsi="Book Antiqua" w:cs="Times New Roman"/>
          <w:i/>
          <w:color w:val="auto"/>
          <w:kern w:val="2"/>
          <w:sz w:val="24"/>
          <w:szCs w:val="24"/>
          <w:lang w:val="en-US" w:eastAsia="zh-CN"/>
        </w:rPr>
        <w:t>Proc Natl Acad Sci U S A</w:t>
      </w:r>
      <w:r w:rsidRPr="00BE7A20">
        <w:rPr>
          <w:rFonts w:ascii="Book Antiqua" w:eastAsia="等线" w:hAnsi="Book Antiqua" w:cs="Times New Roman"/>
          <w:color w:val="auto"/>
          <w:kern w:val="2"/>
          <w:sz w:val="24"/>
          <w:szCs w:val="24"/>
          <w:lang w:val="en-US" w:eastAsia="zh-CN"/>
        </w:rPr>
        <w:t xml:space="preserve"> 2010; </w:t>
      </w:r>
      <w:r w:rsidRPr="00BE7A20">
        <w:rPr>
          <w:rFonts w:ascii="Book Antiqua" w:eastAsia="等线" w:hAnsi="Book Antiqua" w:cs="Times New Roman"/>
          <w:b/>
          <w:color w:val="auto"/>
          <w:kern w:val="2"/>
          <w:sz w:val="24"/>
          <w:szCs w:val="24"/>
          <w:lang w:val="en-US" w:eastAsia="zh-CN"/>
        </w:rPr>
        <w:t>107</w:t>
      </w:r>
      <w:r w:rsidRPr="00BE7A20">
        <w:rPr>
          <w:rFonts w:ascii="Book Antiqua" w:eastAsia="等线" w:hAnsi="Book Antiqua" w:cs="Times New Roman"/>
          <w:color w:val="auto"/>
          <w:kern w:val="2"/>
          <w:sz w:val="24"/>
          <w:szCs w:val="24"/>
          <w:lang w:val="en-US" w:eastAsia="zh-CN"/>
        </w:rPr>
        <w:t>: 5652-5657 [PMID: 20231466 DOI: 10.1073/pnas.0910720107]</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21 </w:t>
      </w:r>
      <w:r w:rsidRPr="00BE7A20">
        <w:rPr>
          <w:rFonts w:ascii="Book Antiqua" w:eastAsia="等线" w:hAnsi="Book Antiqua" w:cs="Times New Roman"/>
          <w:b/>
          <w:color w:val="auto"/>
          <w:kern w:val="2"/>
          <w:sz w:val="24"/>
          <w:szCs w:val="24"/>
          <w:lang w:val="en-US" w:eastAsia="zh-CN"/>
        </w:rPr>
        <w:t>Najar M</w:t>
      </w:r>
      <w:r w:rsidRPr="00BE7A20">
        <w:rPr>
          <w:rFonts w:ascii="Book Antiqua" w:eastAsia="等线" w:hAnsi="Book Antiqua" w:cs="Times New Roman"/>
          <w:color w:val="auto"/>
          <w:kern w:val="2"/>
          <w:sz w:val="24"/>
          <w:szCs w:val="24"/>
          <w:lang w:val="en-US" w:eastAsia="zh-CN"/>
        </w:rPr>
        <w:t xml:space="preserve">, Raicevic G, Fayyad-Kazan H, De Bruyn C, Bron D, Toungouz M, Lagneaux L. Bone Marrow Mesenchymal Stromal Cells Induce Proliferative, Cytokinic and Molecular Changes During the T Cell Response: The Importance of the IL-10/CD210 Axis. </w:t>
      </w:r>
      <w:r w:rsidRPr="00BE7A20">
        <w:rPr>
          <w:rFonts w:ascii="Book Antiqua" w:eastAsia="等线" w:hAnsi="Book Antiqua" w:cs="Times New Roman"/>
          <w:i/>
          <w:color w:val="auto"/>
          <w:kern w:val="2"/>
          <w:sz w:val="24"/>
          <w:szCs w:val="24"/>
          <w:lang w:val="en-US" w:eastAsia="zh-CN"/>
        </w:rPr>
        <w:t>Stem Cell Rev</w:t>
      </w:r>
      <w:r w:rsidRPr="00BE7A20">
        <w:rPr>
          <w:rFonts w:ascii="Book Antiqua" w:eastAsia="等线" w:hAnsi="Book Antiqua" w:cs="Times New Roman"/>
          <w:color w:val="auto"/>
          <w:kern w:val="2"/>
          <w:sz w:val="24"/>
          <w:szCs w:val="24"/>
          <w:lang w:val="en-US" w:eastAsia="zh-CN"/>
        </w:rPr>
        <w:t xml:space="preserve"> 2015; </w:t>
      </w:r>
      <w:r w:rsidRPr="00BE7A20">
        <w:rPr>
          <w:rFonts w:ascii="Book Antiqua" w:eastAsia="等线" w:hAnsi="Book Antiqua" w:cs="Times New Roman"/>
          <w:b/>
          <w:color w:val="auto"/>
          <w:kern w:val="2"/>
          <w:sz w:val="24"/>
          <w:szCs w:val="24"/>
          <w:lang w:val="en-US" w:eastAsia="zh-CN"/>
        </w:rPr>
        <w:t>11</w:t>
      </w:r>
      <w:r w:rsidRPr="00BE7A20">
        <w:rPr>
          <w:rFonts w:ascii="Book Antiqua" w:eastAsia="等线" w:hAnsi="Book Antiqua" w:cs="Times New Roman"/>
          <w:color w:val="auto"/>
          <w:kern w:val="2"/>
          <w:sz w:val="24"/>
          <w:szCs w:val="24"/>
          <w:lang w:val="en-US" w:eastAsia="zh-CN"/>
        </w:rPr>
        <w:t>: 442-452 [PMID: 25326368 DOI: 10.1007/s12015-014-9567-3]</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22 </w:t>
      </w:r>
      <w:r w:rsidRPr="00BE7A20">
        <w:rPr>
          <w:rFonts w:ascii="Book Antiqua" w:eastAsia="等线" w:hAnsi="Book Antiqua" w:cs="Times New Roman"/>
          <w:b/>
          <w:color w:val="auto"/>
          <w:kern w:val="2"/>
          <w:sz w:val="24"/>
          <w:szCs w:val="24"/>
          <w:lang w:val="en-US" w:eastAsia="zh-CN"/>
        </w:rPr>
        <w:t>Tipnis S</w:t>
      </w:r>
      <w:r w:rsidRPr="00BE7A20">
        <w:rPr>
          <w:rFonts w:ascii="Book Antiqua" w:eastAsia="等线" w:hAnsi="Book Antiqua" w:cs="Times New Roman"/>
          <w:color w:val="auto"/>
          <w:kern w:val="2"/>
          <w:sz w:val="24"/>
          <w:szCs w:val="24"/>
          <w:lang w:val="en-US" w:eastAsia="zh-CN"/>
        </w:rPr>
        <w:t xml:space="preserve">, Viswanathan C, Majumdar AS. Immunosuppressive properties of human umbilical cord-derived mesenchymal stem cells: role of B7-H1 and IDO. </w:t>
      </w:r>
      <w:r w:rsidRPr="00BE7A20">
        <w:rPr>
          <w:rFonts w:ascii="Book Antiqua" w:eastAsia="等线" w:hAnsi="Book Antiqua" w:cs="Times New Roman"/>
          <w:i/>
          <w:color w:val="auto"/>
          <w:kern w:val="2"/>
          <w:sz w:val="24"/>
          <w:szCs w:val="24"/>
          <w:lang w:val="en-US" w:eastAsia="zh-CN"/>
        </w:rPr>
        <w:t>Immunol Cell Biol</w:t>
      </w:r>
      <w:r w:rsidRPr="00BE7A20">
        <w:rPr>
          <w:rFonts w:ascii="Book Antiqua" w:eastAsia="等线" w:hAnsi="Book Antiqua" w:cs="Times New Roman"/>
          <w:color w:val="auto"/>
          <w:kern w:val="2"/>
          <w:sz w:val="24"/>
          <w:szCs w:val="24"/>
          <w:lang w:val="en-US" w:eastAsia="zh-CN"/>
        </w:rPr>
        <w:t xml:space="preserve"> 2010; </w:t>
      </w:r>
      <w:r w:rsidRPr="00BE7A20">
        <w:rPr>
          <w:rFonts w:ascii="Book Antiqua" w:eastAsia="等线" w:hAnsi="Book Antiqua" w:cs="Times New Roman"/>
          <w:b/>
          <w:color w:val="auto"/>
          <w:kern w:val="2"/>
          <w:sz w:val="24"/>
          <w:szCs w:val="24"/>
          <w:lang w:val="en-US" w:eastAsia="zh-CN"/>
        </w:rPr>
        <w:t>88</w:t>
      </w:r>
      <w:r w:rsidRPr="00BE7A20">
        <w:rPr>
          <w:rFonts w:ascii="Book Antiqua" w:eastAsia="等线" w:hAnsi="Book Antiqua" w:cs="Times New Roman"/>
          <w:color w:val="auto"/>
          <w:kern w:val="2"/>
          <w:sz w:val="24"/>
          <w:szCs w:val="24"/>
          <w:lang w:val="en-US" w:eastAsia="zh-CN"/>
        </w:rPr>
        <w:t>: 795-806 [PMID: 20386557 DOI: 10.1038/icb.2010.47]</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23 </w:t>
      </w:r>
      <w:r w:rsidRPr="00BE7A20">
        <w:rPr>
          <w:rFonts w:ascii="Book Antiqua" w:eastAsia="等线" w:hAnsi="Book Antiqua" w:cs="Times New Roman"/>
          <w:b/>
          <w:color w:val="auto"/>
          <w:kern w:val="2"/>
          <w:sz w:val="24"/>
          <w:szCs w:val="24"/>
          <w:lang w:val="en-US" w:eastAsia="zh-CN"/>
        </w:rPr>
        <w:t>Kleiveland CR</w:t>
      </w:r>
      <w:r w:rsidRPr="00BE7A20">
        <w:rPr>
          <w:rFonts w:ascii="Book Antiqua" w:eastAsia="等线" w:hAnsi="Book Antiqua" w:cs="Times New Roman"/>
          <w:color w:val="auto"/>
          <w:kern w:val="2"/>
          <w:sz w:val="24"/>
          <w:szCs w:val="24"/>
          <w:lang w:val="en-US" w:eastAsia="zh-CN"/>
        </w:rPr>
        <w:t>. Peripheral Blood Mononuclear Cells. In: Verhoeckx K, Cotter P, López-Expósito I, Kleiveland C, Lea T, Mackie A, Requena T, Swiatecka D, Wichers H, editors. The Impact of Food Bioactives on Health: in vitro and ex vivo models [Internet]. Cham (CH): Springer; 2015: Chapter 15 [PMID: 29787062 DOI: 10.1007/978-3-319-16104-4_15]</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24 </w:t>
      </w:r>
      <w:r w:rsidRPr="00BE7A20">
        <w:rPr>
          <w:rFonts w:ascii="Book Antiqua" w:eastAsia="等线" w:hAnsi="Book Antiqua" w:cs="Times New Roman"/>
          <w:b/>
          <w:color w:val="auto"/>
          <w:kern w:val="2"/>
          <w:sz w:val="24"/>
          <w:szCs w:val="24"/>
          <w:lang w:val="en-US" w:eastAsia="zh-CN"/>
        </w:rPr>
        <w:t>Peng L</w:t>
      </w:r>
      <w:r w:rsidRPr="00BE7A20">
        <w:rPr>
          <w:rFonts w:ascii="Book Antiqua" w:eastAsia="等线" w:hAnsi="Book Antiqua" w:cs="Times New Roman"/>
          <w:color w:val="auto"/>
          <w:kern w:val="2"/>
          <w:sz w:val="24"/>
          <w:szCs w:val="24"/>
          <w:lang w:val="en-US" w:eastAsia="zh-CN"/>
        </w:rPr>
        <w:t xml:space="preserve">, Ye L, Zhou XD. Mesenchymal stem cells and tooth engineering. </w:t>
      </w:r>
      <w:r w:rsidRPr="00BE7A20">
        <w:rPr>
          <w:rFonts w:ascii="Book Antiqua" w:eastAsia="等线" w:hAnsi="Book Antiqua" w:cs="Times New Roman"/>
          <w:i/>
          <w:color w:val="auto"/>
          <w:kern w:val="2"/>
          <w:sz w:val="24"/>
          <w:szCs w:val="24"/>
          <w:lang w:val="en-US" w:eastAsia="zh-CN"/>
        </w:rPr>
        <w:t>Int J Oral Sci</w:t>
      </w:r>
      <w:r w:rsidRPr="00BE7A20">
        <w:rPr>
          <w:rFonts w:ascii="Book Antiqua" w:eastAsia="等线" w:hAnsi="Book Antiqua" w:cs="Times New Roman"/>
          <w:color w:val="auto"/>
          <w:kern w:val="2"/>
          <w:sz w:val="24"/>
          <w:szCs w:val="24"/>
          <w:lang w:val="en-US" w:eastAsia="zh-CN"/>
        </w:rPr>
        <w:t xml:space="preserve"> 2009; </w:t>
      </w:r>
      <w:r w:rsidRPr="00BE7A20">
        <w:rPr>
          <w:rFonts w:ascii="Book Antiqua" w:eastAsia="等线" w:hAnsi="Book Antiqua" w:cs="Times New Roman"/>
          <w:b/>
          <w:color w:val="auto"/>
          <w:kern w:val="2"/>
          <w:sz w:val="24"/>
          <w:szCs w:val="24"/>
          <w:lang w:val="en-US" w:eastAsia="zh-CN"/>
        </w:rPr>
        <w:t>1</w:t>
      </w:r>
      <w:r w:rsidRPr="00BE7A20">
        <w:rPr>
          <w:rFonts w:ascii="Book Antiqua" w:eastAsia="等线" w:hAnsi="Book Antiqua" w:cs="Times New Roman"/>
          <w:color w:val="auto"/>
          <w:kern w:val="2"/>
          <w:sz w:val="24"/>
          <w:szCs w:val="24"/>
          <w:lang w:val="en-US" w:eastAsia="zh-CN"/>
        </w:rPr>
        <w:t>: 6-12 [PMID: 20690498 DOI: 10.4248/ijos.08032]</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25 </w:t>
      </w:r>
      <w:r w:rsidRPr="00BE7A20">
        <w:rPr>
          <w:rFonts w:ascii="Book Antiqua" w:eastAsia="等线" w:hAnsi="Book Antiqua" w:cs="Times New Roman"/>
          <w:b/>
          <w:color w:val="auto"/>
          <w:kern w:val="2"/>
          <w:sz w:val="24"/>
          <w:szCs w:val="24"/>
          <w:lang w:val="en-US" w:eastAsia="zh-CN"/>
        </w:rPr>
        <w:t>Wada N</w:t>
      </w:r>
      <w:r w:rsidRPr="00BE7A20">
        <w:rPr>
          <w:rFonts w:ascii="Book Antiqua" w:eastAsia="等线" w:hAnsi="Book Antiqua" w:cs="Times New Roman"/>
          <w:color w:val="auto"/>
          <w:kern w:val="2"/>
          <w:sz w:val="24"/>
          <w:szCs w:val="24"/>
          <w:lang w:val="en-US" w:eastAsia="zh-CN"/>
        </w:rPr>
        <w:t xml:space="preserve">, Menicanin D, Shi S, Bartold PM, Gronthos S. Immunomodulatory properties of human periodontal ligament stem cells. </w:t>
      </w:r>
      <w:r w:rsidRPr="00BE7A20">
        <w:rPr>
          <w:rFonts w:ascii="Book Antiqua" w:eastAsia="等线" w:hAnsi="Book Antiqua" w:cs="Times New Roman"/>
          <w:i/>
          <w:color w:val="auto"/>
          <w:kern w:val="2"/>
          <w:sz w:val="24"/>
          <w:szCs w:val="24"/>
          <w:lang w:val="en-US" w:eastAsia="zh-CN"/>
        </w:rPr>
        <w:t>J Cell Physiol</w:t>
      </w:r>
      <w:r w:rsidRPr="00BE7A20">
        <w:rPr>
          <w:rFonts w:ascii="Book Antiqua" w:eastAsia="等线" w:hAnsi="Book Antiqua" w:cs="Times New Roman"/>
          <w:color w:val="auto"/>
          <w:kern w:val="2"/>
          <w:sz w:val="24"/>
          <w:szCs w:val="24"/>
          <w:lang w:val="en-US" w:eastAsia="zh-CN"/>
        </w:rPr>
        <w:t xml:space="preserve"> 2009; </w:t>
      </w:r>
      <w:r w:rsidRPr="00BE7A20">
        <w:rPr>
          <w:rFonts w:ascii="Book Antiqua" w:eastAsia="等线" w:hAnsi="Book Antiqua" w:cs="Times New Roman"/>
          <w:b/>
          <w:color w:val="auto"/>
          <w:kern w:val="2"/>
          <w:sz w:val="24"/>
          <w:szCs w:val="24"/>
          <w:lang w:val="en-US" w:eastAsia="zh-CN"/>
        </w:rPr>
        <w:t>219</w:t>
      </w:r>
      <w:r w:rsidRPr="00BE7A20">
        <w:rPr>
          <w:rFonts w:ascii="Book Antiqua" w:eastAsia="等线" w:hAnsi="Book Antiqua" w:cs="Times New Roman"/>
          <w:color w:val="auto"/>
          <w:kern w:val="2"/>
          <w:sz w:val="24"/>
          <w:szCs w:val="24"/>
          <w:lang w:val="en-US" w:eastAsia="zh-CN"/>
        </w:rPr>
        <w:t>: 667-676 [PMID: 19160415 DOI: 10.1002/jcp.21710]</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26 </w:t>
      </w:r>
      <w:r w:rsidRPr="00BE7A20">
        <w:rPr>
          <w:rFonts w:ascii="Book Antiqua" w:eastAsia="等线" w:hAnsi="Book Antiqua" w:cs="Times New Roman"/>
          <w:b/>
          <w:color w:val="auto"/>
          <w:kern w:val="2"/>
          <w:sz w:val="24"/>
          <w:szCs w:val="24"/>
          <w:lang w:val="en-US" w:eastAsia="zh-CN"/>
        </w:rPr>
        <w:t>Özdemir AT</w:t>
      </w:r>
      <w:r w:rsidRPr="00BE7A20">
        <w:rPr>
          <w:rFonts w:ascii="Book Antiqua" w:eastAsia="等线" w:hAnsi="Book Antiqua" w:cs="Times New Roman"/>
          <w:color w:val="auto"/>
          <w:kern w:val="2"/>
          <w:sz w:val="24"/>
          <w:szCs w:val="24"/>
          <w:lang w:val="en-US" w:eastAsia="zh-CN"/>
        </w:rPr>
        <w:t xml:space="preserve">, Özgül Özdemir RB, Kırmaz C, Sarıboyacı AE, Ünal Halbutoğlları ZS, Özel C, Karaöz E. The paracrine immunomodulatory interactions between the human dental pulp derived mesenchymal stem cells and CD4 T cell subsets. </w:t>
      </w:r>
      <w:r w:rsidRPr="00BE7A20">
        <w:rPr>
          <w:rFonts w:ascii="Book Antiqua" w:eastAsia="等线" w:hAnsi="Book Antiqua" w:cs="Times New Roman"/>
          <w:i/>
          <w:color w:val="auto"/>
          <w:kern w:val="2"/>
          <w:sz w:val="24"/>
          <w:szCs w:val="24"/>
          <w:lang w:val="en-US" w:eastAsia="zh-CN"/>
        </w:rPr>
        <w:t>Cell Immunol</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310</w:t>
      </w:r>
      <w:r w:rsidRPr="00BE7A20">
        <w:rPr>
          <w:rFonts w:ascii="Book Antiqua" w:eastAsia="等线" w:hAnsi="Book Antiqua" w:cs="Times New Roman"/>
          <w:color w:val="auto"/>
          <w:kern w:val="2"/>
          <w:sz w:val="24"/>
          <w:szCs w:val="24"/>
          <w:lang w:val="en-US" w:eastAsia="zh-CN"/>
        </w:rPr>
        <w:t>: 108-115 [PMID: 27576175 DOI: 10.1016/j.cellimm.2016.08.008]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27 </w:t>
      </w:r>
      <w:r w:rsidRPr="00BE7A20">
        <w:rPr>
          <w:rFonts w:ascii="Book Antiqua" w:eastAsia="等线" w:hAnsi="Book Antiqua" w:cs="Times New Roman"/>
          <w:b/>
          <w:color w:val="auto"/>
          <w:kern w:val="2"/>
          <w:sz w:val="24"/>
          <w:szCs w:val="24"/>
          <w:lang w:val="en-US" w:eastAsia="zh-CN"/>
        </w:rPr>
        <w:t>Kwack KH</w:t>
      </w:r>
      <w:r w:rsidRPr="00BE7A20">
        <w:rPr>
          <w:rFonts w:ascii="Book Antiqua" w:eastAsia="等线" w:hAnsi="Book Antiqua" w:cs="Times New Roman"/>
          <w:color w:val="auto"/>
          <w:kern w:val="2"/>
          <w:sz w:val="24"/>
          <w:szCs w:val="24"/>
          <w:lang w:val="en-US" w:eastAsia="zh-CN"/>
        </w:rPr>
        <w:t xml:space="preserve">, Lee JM, Park SH, Lee HW. Human Dental Pulp Stem Cells Suppress Alloantigen-induced Immunity by Stimulating T Cells to Release Transforming Growth Factor Beta. </w:t>
      </w:r>
      <w:r w:rsidRPr="00BE7A20">
        <w:rPr>
          <w:rFonts w:ascii="Book Antiqua" w:eastAsia="等线" w:hAnsi="Book Antiqua" w:cs="Times New Roman"/>
          <w:i/>
          <w:color w:val="auto"/>
          <w:kern w:val="2"/>
          <w:sz w:val="24"/>
          <w:szCs w:val="24"/>
          <w:lang w:val="en-US" w:eastAsia="zh-CN"/>
        </w:rPr>
        <w:t>J Endod</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43</w:t>
      </w:r>
      <w:r w:rsidRPr="00BE7A20">
        <w:rPr>
          <w:rFonts w:ascii="Book Antiqua" w:eastAsia="等线" w:hAnsi="Book Antiqua" w:cs="Times New Roman"/>
          <w:color w:val="auto"/>
          <w:kern w:val="2"/>
          <w:sz w:val="24"/>
          <w:szCs w:val="24"/>
          <w:lang w:val="en-US" w:eastAsia="zh-CN"/>
        </w:rPr>
        <w:t>: 100-108 [PMID: 27871783 DOI: 10.1016/j.joen.2016.09.005]</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28 </w:t>
      </w:r>
      <w:r w:rsidRPr="00BE7A20">
        <w:rPr>
          <w:rFonts w:ascii="Book Antiqua" w:eastAsia="等线" w:hAnsi="Book Antiqua" w:cs="Times New Roman"/>
          <w:b/>
          <w:color w:val="auto"/>
          <w:kern w:val="2"/>
          <w:sz w:val="24"/>
          <w:szCs w:val="24"/>
          <w:lang w:val="en-US" w:eastAsia="zh-CN"/>
        </w:rPr>
        <w:t>Zhao Y</w:t>
      </w:r>
      <w:r w:rsidRPr="00BE7A20">
        <w:rPr>
          <w:rFonts w:ascii="Book Antiqua" w:eastAsia="等线" w:hAnsi="Book Antiqua" w:cs="Times New Roman"/>
          <w:color w:val="auto"/>
          <w:kern w:val="2"/>
          <w:sz w:val="24"/>
          <w:szCs w:val="24"/>
          <w:lang w:val="en-US" w:eastAsia="zh-CN"/>
        </w:rPr>
        <w:t xml:space="preserve">, Wang L, Jin Y, Shi S. Fas ligand regulates the immunomodulatory </w:t>
      </w:r>
      <w:r w:rsidRPr="00BE7A20">
        <w:rPr>
          <w:rFonts w:ascii="Book Antiqua" w:eastAsia="等线" w:hAnsi="Book Antiqua" w:cs="Times New Roman"/>
          <w:color w:val="auto"/>
          <w:kern w:val="2"/>
          <w:sz w:val="24"/>
          <w:szCs w:val="24"/>
          <w:lang w:val="en-US" w:eastAsia="zh-CN"/>
        </w:rPr>
        <w:lastRenderedPageBreak/>
        <w:t xml:space="preserve">properties of dental pulp stem cells. </w:t>
      </w:r>
      <w:r w:rsidRPr="00BE7A20">
        <w:rPr>
          <w:rFonts w:ascii="Book Antiqua" w:eastAsia="等线" w:hAnsi="Book Antiqua" w:cs="Times New Roman"/>
          <w:i/>
          <w:color w:val="auto"/>
          <w:kern w:val="2"/>
          <w:sz w:val="24"/>
          <w:szCs w:val="24"/>
          <w:lang w:val="en-US" w:eastAsia="zh-CN"/>
        </w:rPr>
        <w:t>J Dent Res</w:t>
      </w:r>
      <w:r w:rsidRPr="00BE7A20">
        <w:rPr>
          <w:rFonts w:ascii="Book Antiqua" w:eastAsia="等线" w:hAnsi="Book Antiqua" w:cs="Times New Roman"/>
          <w:color w:val="auto"/>
          <w:kern w:val="2"/>
          <w:sz w:val="24"/>
          <w:szCs w:val="24"/>
          <w:lang w:val="en-US" w:eastAsia="zh-CN"/>
        </w:rPr>
        <w:t xml:space="preserve"> 2012; </w:t>
      </w:r>
      <w:r w:rsidRPr="00BE7A20">
        <w:rPr>
          <w:rFonts w:ascii="Book Antiqua" w:eastAsia="等线" w:hAnsi="Book Antiqua" w:cs="Times New Roman"/>
          <w:b/>
          <w:color w:val="auto"/>
          <w:kern w:val="2"/>
          <w:sz w:val="24"/>
          <w:szCs w:val="24"/>
          <w:lang w:val="en-US" w:eastAsia="zh-CN"/>
        </w:rPr>
        <w:t>91</w:t>
      </w:r>
      <w:r w:rsidRPr="00BE7A20">
        <w:rPr>
          <w:rFonts w:ascii="Book Antiqua" w:eastAsia="等线" w:hAnsi="Book Antiqua" w:cs="Times New Roman"/>
          <w:color w:val="auto"/>
          <w:kern w:val="2"/>
          <w:sz w:val="24"/>
          <w:szCs w:val="24"/>
          <w:lang w:val="en-US" w:eastAsia="zh-CN"/>
        </w:rPr>
        <w:t>: 948-954 [PMID: 22904205 DOI: 10.1177/0022034512458690]</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29 </w:t>
      </w:r>
      <w:r w:rsidRPr="00BE7A20">
        <w:rPr>
          <w:rFonts w:ascii="Book Antiqua" w:eastAsia="等线" w:hAnsi="Book Antiqua" w:cs="Times New Roman"/>
          <w:b/>
          <w:color w:val="auto"/>
          <w:kern w:val="2"/>
          <w:sz w:val="24"/>
          <w:szCs w:val="24"/>
          <w:lang w:val="en-US" w:eastAsia="zh-CN"/>
        </w:rPr>
        <w:t>Demircan PC</w:t>
      </w:r>
      <w:r w:rsidRPr="00BE7A20">
        <w:rPr>
          <w:rFonts w:ascii="Book Antiqua" w:eastAsia="等线" w:hAnsi="Book Antiqua" w:cs="Times New Roman"/>
          <w:color w:val="auto"/>
          <w:kern w:val="2"/>
          <w:sz w:val="24"/>
          <w:szCs w:val="24"/>
          <w:lang w:val="en-US" w:eastAsia="zh-CN"/>
        </w:rPr>
        <w:t xml:space="preserve">, Sariboyaci AE, Unal ZS, Gacar G, Subasi C, Karaoz E. Immunoregulatory effects of human dental pulp-derived stem cells on T cells: comparison of transwell co-culture and mixed lymphocyte reaction systems. </w:t>
      </w:r>
      <w:r w:rsidRPr="00BE7A20">
        <w:rPr>
          <w:rFonts w:ascii="Book Antiqua" w:eastAsia="等线" w:hAnsi="Book Antiqua" w:cs="Times New Roman"/>
          <w:i/>
          <w:color w:val="auto"/>
          <w:kern w:val="2"/>
          <w:sz w:val="24"/>
          <w:szCs w:val="24"/>
          <w:lang w:val="en-US" w:eastAsia="zh-CN"/>
        </w:rPr>
        <w:t>Cytotherapy</w:t>
      </w:r>
      <w:r w:rsidRPr="00BE7A20">
        <w:rPr>
          <w:rFonts w:ascii="Book Antiqua" w:eastAsia="等线" w:hAnsi="Book Antiqua" w:cs="Times New Roman"/>
          <w:color w:val="auto"/>
          <w:kern w:val="2"/>
          <w:sz w:val="24"/>
          <w:szCs w:val="24"/>
          <w:lang w:val="en-US" w:eastAsia="zh-CN"/>
        </w:rPr>
        <w:t xml:space="preserve"> 2011; </w:t>
      </w:r>
      <w:r w:rsidRPr="00BE7A20">
        <w:rPr>
          <w:rFonts w:ascii="Book Antiqua" w:eastAsia="等线" w:hAnsi="Book Antiqua" w:cs="Times New Roman"/>
          <w:b/>
          <w:color w:val="auto"/>
          <w:kern w:val="2"/>
          <w:sz w:val="24"/>
          <w:szCs w:val="24"/>
          <w:lang w:val="en-US" w:eastAsia="zh-CN"/>
        </w:rPr>
        <w:t>13</w:t>
      </w:r>
      <w:r w:rsidRPr="00BE7A20">
        <w:rPr>
          <w:rFonts w:ascii="Book Antiqua" w:eastAsia="等线" w:hAnsi="Book Antiqua" w:cs="Times New Roman"/>
          <w:color w:val="auto"/>
          <w:kern w:val="2"/>
          <w:sz w:val="24"/>
          <w:szCs w:val="24"/>
          <w:lang w:val="en-US" w:eastAsia="zh-CN"/>
        </w:rPr>
        <w:t>: 1205-1220 [PMID: 21905956 DOI: 10.3109/14653249.2011.605351]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30 </w:t>
      </w:r>
      <w:r w:rsidRPr="00BE7A20">
        <w:rPr>
          <w:rFonts w:ascii="Book Antiqua" w:eastAsia="等线" w:hAnsi="Book Antiqua" w:cs="Times New Roman"/>
          <w:b/>
          <w:color w:val="auto"/>
          <w:kern w:val="2"/>
          <w:sz w:val="24"/>
          <w:szCs w:val="24"/>
          <w:lang w:val="en-US" w:eastAsia="zh-CN"/>
        </w:rPr>
        <w:t>Hossein-Khannazer N</w:t>
      </w:r>
      <w:r w:rsidRPr="00BE7A20">
        <w:rPr>
          <w:rFonts w:ascii="Book Antiqua" w:eastAsia="等线" w:hAnsi="Book Antiqua" w:cs="Times New Roman"/>
          <w:color w:val="auto"/>
          <w:kern w:val="2"/>
          <w:sz w:val="24"/>
          <w:szCs w:val="24"/>
          <w:lang w:val="en-US" w:eastAsia="zh-CN"/>
        </w:rPr>
        <w:t xml:space="preserve">, Hashemi SM, Namaki S, Ghanbarian H, Sattari M, Khojasteh A. Study of the immunomodulatory effects of osteogenic differentiated human dental pulp stem cells. </w:t>
      </w:r>
      <w:r w:rsidRPr="00BE7A20">
        <w:rPr>
          <w:rFonts w:ascii="Book Antiqua" w:eastAsia="等线" w:hAnsi="Book Antiqua" w:cs="Times New Roman"/>
          <w:i/>
          <w:color w:val="auto"/>
          <w:kern w:val="2"/>
          <w:sz w:val="24"/>
          <w:szCs w:val="24"/>
          <w:lang w:val="en-US" w:eastAsia="zh-CN"/>
        </w:rPr>
        <w:t>Life Sci</w:t>
      </w:r>
      <w:r w:rsidRPr="00BE7A20">
        <w:rPr>
          <w:rFonts w:ascii="Book Antiqua" w:eastAsia="等线" w:hAnsi="Book Antiqua" w:cs="Times New Roman"/>
          <w:color w:val="auto"/>
          <w:kern w:val="2"/>
          <w:sz w:val="24"/>
          <w:szCs w:val="24"/>
          <w:lang w:val="en-US" w:eastAsia="zh-CN"/>
        </w:rPr>
        <w:t xml:space="preserve"> 2019; </w:t>
      </w:r>
      <w:r w:rsidRPr="00BE7A20">
        <w:rPr>
          <w:rFonts w:ascii="Book Antiqua" w:eastAsia="等线" w:hAnsi="Book Antiqua" w:cs="Times New Roman"/>
          <w:b/>
          <w:color w:val="auto"/>
          <w:kern w:val="2"/>
          <w:sz w:val="24"/>
          <w:szCs w:val="24"/>
          <w:lang w:val="en-US" w:eastAsia="zh-CN"/>
        </w:rPr>
        <w:t>216</w:t>
      </w:r>
      <w:r w:rsidRPr="00BE7A20">
        <w:rPr>
          <w:rFonts w:ascii="Book Antiqua" w:eastAsia="等线" w:hAnsi="Book Antiqua" w:cs="Times New Roman"/>
          <w:color w:val="auto"/>
          <w:kern w:val="2"/>
          <w:sz w:val="24"/>
          <w:szCs w:val="24"/>
          <w:lang w:val="en-US" w:eastAsia="zh-CN"/>
        </w:rPr>
        <w:t>: 111-118 [PMID: 30465790 DOI: 10.1016/j.lfs.2018.11.040]</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31 </w:t>
      </w:r>
      <w:r w:rsidRPr="00BE7A20">
        <w:rPr>
          <w:rFonts w:ascii="Book Antiqua" w:eastAsia="等线" w:hAnsi="Book Antiqua" w:cs="Times New Roman"/>
          <w:b/>
          <w:color w:val="auto"/>
          <w:kern w:val="2"/>
          <w:sz w:val="24"/>
          <w:szCs w:val="24"/>
          <w:lang w:val="en-US" w:eastAsia="zh-CN"/>
        </w:rPr>
        <w:t>Lee S</w:t>
      </w:r>
      <w:r w:rsidRPr="00BE7A20">
        <w:rPr>
          <w:rFonts w:ascii="Book Antiqua" w:eastAsia="等线" w:hAnsi="Book Antiqua" w:cs="Times New Roman"/>
          <w:color w:val="auto"/>
          <w:kern w:val="2"/>
          <w:sz w:val="24"/>
          <w:szCs w:val="24"/>
          <w:lang w:val="en-US" w:eastAsia="zh-CN"/>
        </w:rPr>
        <w:t xml:space="preserve">, Zhang QZ, Karabucak B, Le AD. DPSCs from Inflamed Pulp Modulate Macrophage Function via the TNF-α/IDO Axis. </w:t>
      </w:r>
      <w:r w:rsidRPr="00BE7A20">
        <w:rPr>
          <w:rFonts w:ascii="Book Antiqua" w:eastAsia="等线" w:hAnsi="Book Antiqua" w:cs="Times New Roman"/>
          <w:i/>
          <w:color w:val="auto"/>
          <w:kern w:val="2"/>
          <w:sz w:val="24"/>
          <w:szCs w:val="24"/>
          <w:lang w:val="en-US" w:eastAsia="zh-CN"/>
        </w:rPr>
        <w:t>J Dent Res</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95</w:t>
      </w:r>
      <w:r w:rsidRPr="00BE7A20">
        <w:rPr>
          <w:rFonts w:ascii="Book Antiqua" w:eastAsia="等线" w:hAnsi="Book Antiqua" w:cs="Times New Roman"/>
          <w:color w:val="auto"/>
          <w:kern w:val="2"/>
          <w:sz w:val="24"/>
          <w:szCs w:val="24"/>
          <w:lang w:val="en-US" w:eastAsia="zh-CN"/>
        </w:rPr>
        <w:t>: 1274-1281 [PMID: 27384335 DOI: 10.1177/0022034516657817]</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32 </w:t>
      </w:r>
      <w:r w:rsidRPr="00BE7A20">
        <w:rPr>
          <w:rFonts w:ascii="Book Antiqua" w:eastAsia="等线" w:hAnsi="Book Antiqua" w:cs="Times New Roman"/>
          <w:b/>
          <w:color w:val="auto"/>
          <w:kern w:val="2"/>
          <w:sz w:val="24"/>
          <w:szCs w:val="24"/>
          <w:lang w:val="en-US" w:eastAsia="zh-CN"/>
        </w:rPr>
        <w:t>Omi M</w:t>
      </w:r>
      <w:r w:rsidRPr="00BE7A20">
        <w:rPr>
          <w:rFonts w:ascii="Book Antiqua" w:eastAsia="等线" w:hAnsi="Book Antiqua" w:cs="Times New Roman"/>
          <w:color w:val="auto"/>
          <w:kern w:val="2"/>
          <w:sz w:val="24"/>
          <w:szCs w:val="24"/>
          <w:lang w:val="en-US" w:eastAsia="zh-CN"/>
        </w:rPr>
        <w:t xml:space="preserve">, Hata M, Nakamura N, Miyabe M, Kobayashi Y, Kamiya H, Nakamura J, Ozawa S, Tanaka Y, Takebe J, Matsubara T, Naruse K. Transplantation of dental pulp stem cells suppressed inflammation in sciatic nerves by promoting macrophage polarization towards anti-inflammation phenotypes and ameliorated diabetic polyneuropathy. </w:t>
      </w:r>
      <w:r w:rsidRPr="00BE7A20">
        <w:rPr>
          <w:rFonts w:ascii="Book Antiqua" w:eastAsia="等线" w:hAnsi="Book Antiqua" w:cs="Times New Roman"/>
          <w:i/>
          <w:color w:val="auto"/>
          <w:kern w:val="2"/>
          <w:sz w:val="24"/>
          <w:szCs w:val="24"/>
          <w:lang w:val="en-US" w:eastAsia="zh-CN"/>
        </w:rPr>
        <w:t>J Diabetes Investig</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7</w:t>
      </w:r>
      <w:r w:rsidRPr="00BE7A20">
        <w:rPr>
          <w:rFonts w:ascii="Book Antiqua" w:eastAsia="等线" w:hAnsi="Book Antiqua" w:cs="Times New Roman"/>
          <w:color w:val="auto"/>
          <w:kern w:val="2"/>
          <w:sz w:val="24"/>
          <w:szCs w:val="24"/>
          <w:lang w:val="en-US" w:eastAsia="zh-CN"/>
        </w:rPr>
        <w:t>: 485-496 [PMID: 27181261 DOI: 10.1111/jdi.12452]</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33 </w:t>
      </w:r>
      <w:r w:rsidRPr="00BE7A20">
        <w:rPr>
          <w:rFonts w:ascii="Book Antiqua" w:eastAsia="等线" w:hAnsi="Book Antiqua" w:cs="Times New Roman"/>
          <w:b/>
          <w:color w:val="auto"/>
          <w:kern w:val="2"/>
          <w:sz w:val="24"/>
          <w:szCs w:val="24"/>
          <w:lang w:val="en-US" w:eastAsia="zh-CN"/>
        </w:rPr>
        <w:t>Jewett A</w:t>
      </w:r>
      <w:r w:rsidRPr="00BE7A20">
        <w:rPr>
          <w:rFonts w:ascii="Book Antiqua" w:eastAsia="等线" w:hAnsi="Book Antiqua" w:cs="Times New Roman"/>
          <w:color w:val="auto"/>
          <w:kern w:val="2"/>
          <w:sz w:val="24"/>
          <w:szCs w:val="24"/>
          <w:lang w:val="en-US" w:eastAsia="zh-CN"/>
        </w:rPr>
        <w:t xml:space="preserve">, Man YG, Tseng HC. Dual functions of natural killer cells in selection and differentiation of stem cells; role in regulation of inflammation and regeneration of tissues. </w:t>
      </w:r>
      <w:r w:rsidRPr="00BE7A20">
        <w:rPr>
          <w:rFonts w:ascii="Book Antiqua" w:eastAsia="等线" w:hAnsi="Book Antiqua" w:cs="Times New Roman"/>
          <w:i/>
          <w:color w:val="auto"/>
          <w:kern w:val="2"/>
          <w:sz w:val="24"/>
          <w:szCs w:val="24"/>
          <w:lang w:val="en-US" w:eastAsia="zh-CN"/>
        </w:rPr>
        <w:t>J Cancer</w:t>
      </w:r>
      <w:r w:rsidRPr="00BE7A20">
        <w:rPr>
          <w:rFonts w:ascii="Book Antiqua" w:eastAsia="等线" w:hAnsi="Book Antiqua" w:cs="Times New Roman"/>
          <w:color w:val="auto"/>
          <w:kern w:val="2"/>
          <w:sz w:val="24"/>
          <w:szCs w:val="24"/>
          <w:lang w:val="en-US" w:eastAsia="zh-CN"/>
        </w:rPr>
        <w:t xml:space="preserve"> 2013; </w:t>
      </w:r>
      <w:r w:rsidRPr="00BE7A20">
        <w:rPr>
          <w:rFonts w:ascii="Book Antiqua" w:eastAsia="等线" w:hAnsi="Book Antiqua" w:cs="Times New Roman"/>
          <w:b/>
          <w:color w:val="auto"/>
          <w:kern w:val="2"/>
          <w:sz w:val="24"/>
          <w:szCs w:val="24"/>
          <w:lang w:val="en-US" w:eastAsia="zh-CN"/>
        </w:rPr>
        <w:t>4</w:t>
      </w:r>
      <w:r w:rsidRPr="00BE7A20">
        <w:rPr>
          <w:rFonts w:ascii="Book Antiqua" w:eastAsia="等线" w:hAnsi="Book Antiqua" w:cs="Times New Roman"/>
          <w:color w:val="auto"/>
          <w:kern w:val="2"/>
          <w:sz w:val="24"/>
          <w:szCs w:val="24"/>
          <w:lang w:val="en-US" w:eastAsia="zh-CN"/>
        </w:rPr>
        <w:t>: 12-24 [PMID: 23386901 DOI: 10.7150/jca.5519]</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34 </w:t>
      </w:r>
      <w:r w:rsidRPr="00BE7A20">
        <w:rPr>
          <w:rFonts w:ascii="Book Antiqua" w:eastAsia="等线" w:hAnsi="Book Antiqua" w:cs="Times New Roman"/>
          <w:b/>
          <w:color w:val="auto"/>
          <w:kern w:val="2"/>
          <w:sz w:val="24"/>
          <w:szCs w:val="24"/>
          <w:lang w:val="en-US" w:eastAsia="zh-CN"/>
        </w:rPr>
        <w:t>Tseng HC</w:t>
      </w:r>
      <w:r w:rsidRPr="00BE7A20">
        <w:rPr>
          <w:rFonts w:ascii="Book Antiqua" w:eastAsia="等线" w:hAnsi="Book Antiqua" w:cs="Times New Roman"/>
          <w:color w:val="auto"/>
          <w:kern w:val="2"/>
          <w:sz w:val="24"/>
          <w:szCs w:val="24"/>
          <w:lang w:val="en-US" w:eastAsia="zh-CN"/>
        </w:rPr>
        <w:t xml:space="preserve">, Cacalano N, Jewett A. Split anergized Natural Killer cells halt inflammation by inducing stem cell differentiation, resistance to NK cell cytotoxicity and prevention of cytokine and chemokine secretion. </w:t>
      </w:r>
      <w:r w:rsidRPr="00BE7A20">
        <w:rPr>
          <w:rFonts w:ascii="Book Antiqua" w:eastAsia="等线" w:hAnsi="Book Antiqua" w:cs="Times New Roman"/>
          <w:i/>
          <w:color w:val="auto"/>
          <w:kern w:val="2"/>
          <w:sz w:val="24"/>
          <w:szCs w:val="24"/>
          <w:lang w:val="en-US" w:eastAsia="zh-CN"/>
        </w:rPr>
        <w:t>Oncotarget</w:t>
      </w:r>
      <w:r w:rsidRPr="00BE7A20">
        <w:rPr>
          <w:rFonts w:ascii="Book Antiqua" w:eastAsia="等线" w:hAnsi="Book Antiqua" w:cs="Times New Roman"/>
          <w:color w:val="auto"/>
          <w:kern w:val="2"/>
          <w:sz w:val="24"/>
          <w:szCs w:val="24"/>
          <w:lang w:val="en-US" w:eastAsia="zh-CN"/>
        </w:rPr>
        <w:t xml:space="preserve"> 2015; </w:t>
      </w:r>
      <w:r w:rsidRPr="00BE7A20">
        <w:rPr>
          <w:rFonts w:ascii="Book Antiqua" w:eastAsia="等线" w:hAnsi="Book Antiqua" w:cs="Times New Roman"/>
          <w:b/>
          <w:color w:val="auto"/>
          <w:kern w:val="2"/>
          <w:sz w:val="24"/>
          <w:szCs w:val="24"/>
          <w:lang w:val="en-US" w:eastAsia="zh-CN"/>
        </w:rPr>
        <w:t>6</w:t>
      </w:r>
      <w:r w:rsidRPr="00BE7A20">
        <w:rPr>
          <w:rFonts w:ascii="Book Antiqua" w:eastAsia="等线" w:hAnsi="Book Antiqua" w:cs="Times New Roman"/>
          <w:color w:val="auto"/>
          <w:kern w:val="2"/>
          <w:sz w:val="24"/>
          <w:szCs w:val="24"/>
          <w:lang w:val="en-US" w:eastAsia="zh-CN"/>
        </w:rPr>
        <w:t>: 8947-8959 [PMID: 25860927 DOI: 10.18632/oncotarget.3250]</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35 </w:t>
      </w:r>
      <w:r w:rsidRPr="00BE7A20">
        <w:rPr>
          <w:rFonts w:ascii="Book Antiqua" w:eastAsia="等线" w:hAnsi="Book Antiqua" w:cs="Times New Roman"/>
          <w:b/>
          <w:color w:val="auto"/>
          <w:kern w:val="2"/>
          <w:sz w:val="24"/>
          <w:szCs w:val="24"/>
          <w:lang w:val="en-US" w:eastAsia="zh-CN"/>
        </w:rPr>
        <w:t>Martinez VG</w:t>
      </w:r>
      <w:r w:rsidRPr="00BE7A20">
        <w:rPr>
          <w:rFonts w:ascii="Book Antiqua" w:eastAsia="等线" w:hAnsi="Book Antiqua" w:cs="Times New Roman"/>
          <w:color w:val="auto"/>
          <w:kern w:val="2"/>
          <w:sz w:val="24"/>
          <w:szCs w:val="24"/>
          <w:lang w:val="en-US" w:eastAsia="zh-CN"/>
        </w:rPr>
        <w:t xml:space="preserve">, Ontoria-Oviedo I, Ricardo CP, Harding SE, Sacedon R, Varas A, Zapata A, Sepulveda P, Vicente A. Overexpression of hypoxia-inducible factor 1 alpha improves immunomodulation by dental mesenchymal stem cells. </w:t>
      </w:r>
      <w:r w:rsidRPr="00BE7A20">
        <w:rPr>
          <w:rFonts w:ascii="Book Antiqua" w:eastAsia="等线" w:hAnsi="Book Antiqua" w:cs="Times New Roman"/>
          <w:i/>
          <w:color w:val="auto"/>
          <w:kern w:val="2"/>
          <w:sz w:val="24"/>
          <w:szCs w:val="24"/>
          <w:lang w:val="en-US" w:eastAsia="zh-CN"/>
        </w:rPr>
        <w:t>Stem Cell Res Ther</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8</w:t>
      </w:r>
      <w:r w:rsidRPr="00BE7A20">
        <w:rPr>
          <w:rFonts w:ascii="Book Antiqua" w:eastAsia="等线" w:hAnsi="Book Antiqua" w:cs="Times New Roman"/>
          <w:color w:val="auto"/>
          <w:kern w:val="2"/>
          <w:sz w:val="24"/>
          <w:szCs w:val="24"/>
          <w:lang w:val="en-US" w:eastAsia="zh-CN"/>
        </w:rPr>
        <w:t>: 208 [PMID: 28962641 DOI: 10.1186/s13287-017-0659-2]</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36 </w:t>
      </w:r>
      <w:r w:rsidRPr="00BE7A20">
        <w:rPr>
          <w:rFonts w:ascii="Book Antiqua" w:eastAsia="等线" w:hAnsi="Book Antiqua" w:cs="Times New Roman"/>
          <w:b/>
          <w:color w:val="auto"/>
          <w:kern w:val="2"/>
          <w:sz w:val="24"/>
          <w:szCs w:val="24"/>
          <w:lang w:val="en-US" w:eastAsia="zh-CN"/>
        </w:rPr>
        <w:t>Chmilewsky F</w:t>
      </w:r>
      <w:r w:rsidRPr="00BE7A20">
        <w:rPr>
          <w:rFonts w:ascii="Book Antiqua" w:eastAsia="等线" w:hAnsi="Book Antiqua" w:cs="Times New Roman"/>
          <w:color w:val="auto"/>
          <w:kern w:val="2"/>
          <w:sz w:val="24"/>
          <w:szCs w:val="24"/>
          <w:lang w:val="en-US" w:eastAsia="zh-CN"/>
        </w:rPr>
        <w:t xml:space="preserve">, Jeanneau C, Laurent P, About I. Pulp fibroblasts synthesize functional complement proteins involved in initiating dentin-pulp regeneration. </w:t>
      </w:r>
      <w:r w:rsidRPr="00BE7A20">
        <w:rPr>
          <w:rFonts w:ascii="Book Antiqua" w:eastAsia="等线" w:hAnsi="Book Antiqua" w:cs="Times New Roman"/>
          <w:i/>
          <w:color w:val="auto"/>
          <w:kern w:val="2"/>
          <w:sz w:val="24"/>
          <w:szCs w:val="24"/>
          <w:lang w:val="en-US" w:eastAsia="zh-CN"/>
        </w:rPr>
        <w:t xml:space="preserve">Am J </w:t>
      </w:r>
      <w:r w:rsidRPr="00BE7A20">
        <w:rPr>
          <w:rFonts w:ascii="Book Antiqua" w:eastAsia="等线" w:hAnsi="Book Antiqua" w:cs="Times New Roman"/>
          <w:i/>
          <w:color w:val="auto"/>
          <w:kern w:val="2"/>
          <w:sz w:val="24"/>
          <w:szCs w:val="24"/>
          <w:lang w:val="en-US" w:eastAsia="zh-CN"/>
        </w:rPr>
        <w:lastRenderedPageBreak/>
        <w:t>Pathol</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184</w:t>
      </w:r>
      <w:r w:rsidRPr="00BE7A20">
        <w:rPr>
          <w:rFonts w:ascii="Book Antiqua" w:eastAsia="等线" w:hAnsi="Book Antiqua" w:cs="Times New Roman"/>
          <w:color w:val="auto"/>
          <w:kern w:val="2"/>
          <w:sz w:val="24"/>
          <w:szCs w:val="24"/>
          <w:lang w:val="en-US" w:eastAsia="zh-CN"/>
        </w:rPr>
        <w:t>: 1991-2000 [PMID: 24814102 DOI: 10.1016/j.ajpath.2014.04.003]</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37 </w:t>
      </w:r>
      <w:r w:rsidRPr="00BE7A20">
        <w:rPr>
          <w:rFonts w:ascii="Book Antiqua" w:eastAsia="等线" w:hAnsi="Book Antiqua" w:cs="Times New Roman"/>
          <w:b/>
          <w:color w:val="auto"/>
          <w:kern w:val="2"/>
          <w:sz w:val="24"/>
          <w:szCs w:val="24"/>
          <w:lang w:val="en-US" w:eastAsia="zh-CN"/>
        </w:rPr>
        <w:t>Cardoso CR</w:t>
      </w:r>
      <w:r w:rsidRPr="00BE7A20">
        <w:rPr>
          <w:rFonts w:ascii="Book Antiqua" w:eastAsia="等线" w:hAnsi="Book Antiqua" w:cs="Times New Roman"/>
          <w:color w:val="auto"/>
          <w:kern w:val="2"/>
          <w:sz w:val="24"/>
          <w:szCs w:val="24"/>
          <w:lang w:val="en-US" w:eastAsia="zh-CN"/>
        </w:rPr>
        <w:t xml:space="preserve">, Garlet GP, Moreira AP, Júnior WM, Rossi MA, Silva JS. Characterization of CD4+CD25+ natural regulatory T cells in the inflammatory infiltrate of human chronic periodontitis. </w:t>
      </w:r>
      <w:r w:rsidRPr="00BE7A20">
        <w:rPr>
          <w:rFonts w:ascii="Book Antiqua" w:eastAsia="等线" w:hAnsi="Book Antiqua" w:cs="Times New Roman"/>
          <w:i/>
          <w:color w:val="auto"/>
          <w:kern w:val="2"/>
          <w:sz w:val="24"/>
          <w:szCs w:val="24"/>
          <w:lang w:val="en-US" w:eastAsia="zh-CN"/>
        </w:rPr>
        <w:t>J Leukoc Biol</w:t>
      </w:r>
      <w:r w:rsidRPr="00BE7A20">
        <w:rPr>
          <w:rFonts w:ascii="Book Antiqua" w:eastAsia="等线" w:hAnsi="Book Antiqua" w:cs="Times New Roman"/>
          <w:color w:val="auto"/>
          <w:kern w:val="2"/>
          <w:sz w:val="24"/>
          <w:szCs w:val="24"/>
          <w:lang w:val="en-US" w:eastAsia="zh-CN"/>
        </w:rPr>
        <w:t xml:space="preserve"> 2008; </w:t>
      </w:r>
      <w:r w:rsidRPr="00BE7A20">
        <w:rPr>
          <w:rFonts w:ascii="Book Antiqua" w:eastAsia="等线" w:hAnsi="Book Antiqua" w:cs="Times New Roman"/>
          <w:b/>
          <w:color w:val="auto"/>
          <w:kern w:val="2"/>
          <w:sz w:val="24"/>
          <w:szCs w:val="24"/>
          <w:lang w:val="en-US" w:eastAsia="zh-CN"/>
        </w:rPr>
        <w:t>84</w:t>
      </w:r>
      <w:r w:rsidRPr="00BE7A20">
        <w:rPr>
          <w:rFonts w:ascii="Book Antiqua" w:eastAsia="等线" w:hAnsi="Book Antiqua" w:cs="Times New Roman"/>
          <w:color w:val="auto"/>
          <w:kern w:val="2"/>
          <w:sz w:val="24"/>
          <w:szCs w:val="24"/>
          <w:lang w:val="en-US" w:eastAsia="zh-CN"/>
        </w:rPr>
        <w:t>: 311-318 [PMID: 18451325 DOI: 10.1189/jlb.0108014]</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38 </w:t>
      </w:r>
      <w:r w:rsidRPr="00BE7A20">
        <w:rPr>
          <w:rFonts w:ascii="Book Antiqua" w:eastAsia="等线" w:hAnsi="Book Antiqua" w:cs="Times New Roman"/>
          <w:b/>
          <w:color w:val="auto"/>
          <w:kern w:val="2"/>
          <w:sz w:val="24"/>
          <w:szCs w:val="24"/>
          <w:lang w:val="en-US" w:eastAsia="zh-CN"/>
        </w:rPr>
        <w:t>Rufas P</w:t>
      </w:r>
      <w:r w:rsidRPr="00BE7A20">
        <w:rPr>
          <w:rFonts w:ascii="Book Antiqua" w:eastAsia="等线" w:hAnsi="Book Antiqua" w:cs="Times New Roman"/>
          <w:color w:val="auto"/>
          <w:kern w:val="2"/>
          <w:sz w:val="24"/>
          <w:szCs w:val="24"/>
          <w:lang w:val="en-US" w:eastAsia="zh-CN"/>
        </w:rPr>
        <w:t xml:space="preserve">, Jeanneau C, Rombouts C, Laurent P, About I. Complement C3a Mobilizes Dental Pulp Stem Cells and Specifically Guides Pulp Fibroblast Recruitment. </w:t>
      </w:r>
      <w:r w:rsidRPr="00BE7A20">
        <w:rPr>
          <w:rFonts w:ascii="Book Antiqua" w:eastAsia="等线" w:hAnsi="Book Antiqua" w:cs="Times New Roman"/>
          <w:i/>
          <w:color w:val="auto"/>
          <w:kern w:val="2"/>
          <w:sz w:val="24"/>
          <w:szCs w:val="24"/>
          <w:lang w:val="en-US" w:eastAsia="zh-CN"/>
        </w:rPr>
        <w:t>J Endod</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42</w:t>
      </w:r>
      <w:r w:rsidRPr="00BE7A20">
        <w:rPr>
          <w:rFonts w:ascii="Book Antiqua" w:eastAsia="等线" w:hAnsi="Book Antiqua" w:cs="Times New Roman"/>
          <w:color w:val="auto"/>
          <w:kern w:val="2"/>
          <w:sz w:val="24"/>
          <w:szCs w:val="24"/>
          <w:lang w:val="en-US" w:eastAsia="zh-CN"/>
        </w:rPr>
        <w:t>: 1377-1384 [PMID: 27497510 DOI: 10.1016/j.joen.2016.06.011]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39 </w:t>
      </w:r>
      <w:r w:rsidRPr="00BE7A20">
        <w:rPr>
          <w:rFonts w:ascii="Book Antiqua" w:eastAsia="等线" w:hAnsi="Book Antiqua" w:cs="Times New Roman"/>
          <w:b/>
          <w:color w:val="auto"/>
          <w:kern w:val="2"/>
          <w:sz w:val="24"/>
          <w:szCs w:val="24"/>
          <w:lang w:val="en-US" w:eastAsia="zh-CN"/>
        </w:rPr>
        <w:t>Liu D</w:t>
      </w:r>
      <w:r w:rsidRPr="00BE7A20">
        <w:rPr>
          <w:rFonts w:ascii="Book Antiqua" w:eastAsia="等线" w:hAnsi="Book Antiqua" w:cs="Times New Roman"/>
          <w:color w:val="auto"/>
          <w:kern w:val="2"/>
          <w:sz w:val="24"/>
          <w:szCs w:val="24"/>
          <w:lang w:val="en-US" w:eastAsia="zh-CN"/>
        </w:rPr>
        <w:t xml:space="preserve">, Xu J, Liu O, Fan Z, Liu Y, Wang F, Ding G, Wei F, Zhang C, Wang S. Mesenchymal stem cells derived from inflamed periodontal ligaments exhibit impaired immunomodulation. </w:t>
      </w:r>
      <w:r w:rsidRPr="00BE7A20">
        <w:rPr>
          <w:rFonts w:ascii="Book Antiqua" w:eastAsia="等线" w:hAnsi="Book Antiqua" w:cs="Times New Roman"/>
          <w:i/>
          <w:color w:val="auto"/>
          <w:kern w:val="2"/>
          <w:sz w:val="24"/>
          <w:szCs w:val="24"/>
          <w:lang w:val="en-US" w:eastAsia="zh-CN"/>
        </w:rPr>
        <w:t>J Clin Periodontol</w:t>
      </w:r>
      <w:r w:rsidRPr="00BE7A20">
        <w:rPr>
          <w:rFonts w:ascii="Book Antiqua" w:eastAsia="等线" w:hAnsi="Book Antiqua" w:cs="Times New Roman"/>
          <w:color w:val="auto"/>
          <w:kern w:val="2"/>
          <w:sz w:val="24"/>
          <w:szCs w:val="24"/>
          <w:lang w:val="en-US" w:eastAsia="zh-CN"/>
        </w:rPr>
        <w:t xml:space="preserve"> 2012; </w:t>
      </w:r>
      <w:r w:rsidRPr="00BE7A20">
        <w:rPr>
          <w:rFonts w:ascii="Book Antiqua" w:eastAsia="等线" w:hAnsi="Book Antiqua" w:cs="Times New Roman"/>
          <w:b/>
          <w:color w:val="auto"/>
          <w:kern w:val="2"/>
          <w:sz w:val="24"/>
          <w:szCs w:val="24"/>
          <w:lang w:val="en-US" w:eastAsia="zh-CN"/>
        </w:rPr>
        <w:t>39</w:t>
      </w:r>
      <w:r w:rsidRPr="00BE7A20">
        <w:rPr>
          <w:rFonts w:ascii="Book Antiqua" w:eastAsia="等线" w:hAnsi="Book Antiqua" w:cs="Times New Roman"/>
          <w:color w:val="auto"/>
          <w:kern w:val="2"/>
          <w:sz w:val="24"/>
          <w:szCs w:val="24"/>
          <w:lang w:val="en-US" w:eastAsia="zh-CN"/>
        </w:rPr>
        <w:t>: 1174-1182 [PMID: 23005571 DOI: 10.1111/jcpe.12009]</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40 </w:t>
      </w:r>
      <w:r w:rsidRPr="00BE7A20">
        <w:rPr>
          <w:rFonts w:ascii="Book Antiqua" w:eastAsia="等线" w:hAnsi="Book Antiqua" w:cs="Times New Roman"/>
          <w:b/>
          <w:color w:val="auto"/>
          <w:kern w:val="2"/>
          <w:sz w:val="24"/>
          <w:szCs w:val="24"/>
          <w:lang w:val="en-US" w:eastAsia="zh-CN"/>
        </w:rPr>
        <w:t>Li C</w:t>
      </w:r>
      <w:r w:rsidRPr="00BE7A20">
        <w:rPr>
          <w:rFonts w:ascii="Book Antiqua" w:eastAsia="等线" w:hAnsi="Book Antiqua" w:cs="Times New Roman"/>
          <w:color w:val="auto"/>
          <w:kern w:val="2"/>
          <w:sz w:val="24"/>
          <w:szCs w:val="24"/>
          <w:lang w:val="en-US" w:eastAsia="zh-CN"/>
        </w:rPr>
        <w:t xml:space="preserve">, Wang X, Tan J, Wang T, Wang Q. The immunomodulatory properties of periodontal ligament stem cells isolated from inflamed periodontal granulation. </w:t>
      </w:r>
      <w:r w:rsidRPr="00BE7A20">
        <w:rPr>
          <w:rFonts w:ascii="Book Antiqua" w:eastAsia="等线" w:hAnsi="Book Antiqua" w:cs="Times New Roman"/>
          <w:i/>
          <w:color w:val="auto"/>
          <w:kern w:val="2"/>
          <w:sz w:val="24"/>
          <w:szCs w:val="24"/>
          <w:lang w:val="en-US" w:eastAsia="zh-CN"/>
        </w:rPr>
        <w:t>Cells Tissues Organs</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199</w:t>
      </w:r>
      <w:r w:rsidRPr="00BE7A20">
        <w:rPr>
          <w:rFonts w:ascii="Book Antiqua" w:eastAsia="等线" w:hAnsi="Book Antiqua" w:cs="Times New Roman"/>
          <w:color w:val="auto"/>
          <w:kern w:val="2"/>
          <w:sz w:val="24"/>
          <w:szCs w:val="24"/>
          <w:lang w:val="en-US" w:eastAsia="zh-CN"/>
        </w:rPr>
        <w:t>: 256-265 [PMID: 25471814 DOI: 10.1159/000367986]</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41 </w:t>
      </w:r>
      <w:r w:rsidRPr="00BE7A20">
        <w:rPr>
          <w:rFonts w:ascii="Book Antiqua" w:eastAsia="等线" w:hAnsi="Book Antiqua" w:cs="Times New Roman"/>
          <w:b/>
          <w:color w:val="auto"/>
          <w:kern w:val="2"/>
          <w:sz w:val="24"/>
          <w:szCs w:val="24"/>
          <w:lang w:val="en-US" w:eastAsia="zh-CN"/>
        </w:rPr>
        <w:t>Tang HN</w:t>
      </w:r>
      <w:r w:rsidRPr="00BE7A20">
        <w:rPr>
          <w:rFonts w:ascii="Book Antiqua" w:eastAsia="等线" w:hAnsi="Book Antiqua" w:cs="Times New Roman"/>
          <w:color w:val="auto"/>
          <w:kern w:val="2"/>
          <w:sz w:val="24"/>
          <w:szCs w:val="24"/>
          <w:lang w:val="en-US" w:eastAsia="zh-CN"/>
        </w:rPr>
        <w:t xml:space="preserve">, Xia Y, Yu Y, Wu RX, Gao LN, Chen FM. Stem cells derived from "inflamed" and healthy periodontal ligament tissues and their sheet functionalities: a patient-matched comparison. </w:t>
      </w:r>
      <w:r w:rsidRPr="00BE7A20">
        <w:rPr>
          <w:rFonts w:ascii="Book Antiqua" w:eastAsia="等线" w:hAnsi="Book Antiqua" w:cs="Times New Roman"/>
          <w:i/>
          <w:color w:val="auto"/>
          <w:kern w:val="2"/>
          <w:sz w:val="24"/>
          <w:szCs w:val="24"/>
          <w:lang w:val="en-US" w:eastAsia="zh-CN"/>
        </w:rPr>
        <w:t>J Clin Periodontol</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43</w:t>
      </w:r>
      <w:r w:rsidRPr="00BE7A20">
        <w:rPr>
          <w:rFonts w:ascii="Book Antiqua" w:eastAsia="等线" w:hAnsi="Book Antiqua" w:cs="Times New Roman"/>
          <w:color w:val="auto"/>
          <w:kern w:val="2"/>
          <w:sz w:val="24"/>
          <w:szCs w:val="24"/>
          <w:lang w:val="en-US" w:eastAsia="zh-CN"/>
        </w:rPr>
        <w:t>: 72-84 [PMID: 26719165 DOI: 10.1111/jcpe.12501]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42 </w:t>
      </w:r>
      <w:r w:rsidRPr="00BE7A20">
        <w:rPr>
          <w:rFonts w:ascii="Book Antiqua" w:eastAsia="等线" w:hAnsi="Book Antiqua" w:cs="Times New Roman"/>
          <w:b/>
          <w:color w:val="auto"/>
          <w:kern w:val="2"/>
          <w:sz w:val="24"/>
          <w:szCs w:val="24"/>
          <w:lang w:val="en-US" w:eastAsia="zh-CN"/>
        </w:rPr>
        <w:t>Shin C</w:t>
      </w:r>
      <w:r w:rsidRPr="00BE7A20">
        <w:rPr>
          <w:rFonts w:ascii="Book Antiqua" w:eastAsia="等线" w:hAnsi="Book Antiqua" w:cs="Times New Roman"/>
          <w:color w:val="auto"/>
          <w:kern w:val="2"/>
          <w:sz w:val="24"/>
          <w:szCs w:val="24"/>
          <w:lang w:val="en-US" w:eastAsia="zh-CN"/>
        </w:rPr>
        <w:t xml:space="preserve">, Kim M, Han JA, Choi B, Hwang D, Do Y, Yun JH. Human periodontal ligament stem cells suppress T-cell proliferation via down-regulation of non-classical major histocompatibility complex-like glycoprotein CD1b on dendritic cells. </w:t>
      </w:r>
      <w:r w:rsidRPr="00BE7A20">
        <w:rPr>
          <w:rFonts w:ascii="Book Antiqua" w:eastAsia="等线" w:hAnsi="Book Antiqua" w:cs="Times New Roman"/>
          <w:i/>
          <w:color w:val="auto"/>
          <w:kern w:val="2"/>
          <w:sz w:val="24"/>
          <w:szCs w:val="24"/>
          <w:lang w:val="en-US" w:eastAsia="zh-CN"/>
        </w:rPr>
        <w:t>J Periodontal Res</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52</w:t>
      </w:r>
      <w:r w:rsidRPr="00BE7A20">
        <w:rPr>
          <w:rFonts w:ascii="Book Antiqua" w:eastAsia="等线" w:hAnsi="Book Antiqua" w:cs="Times New Roman"/>
          <w:color w:val="auto"/>
          <w:kern w:val="2"/>
          <w:sz w:val="24"/>
          <w:szCs w:val="24"/>
          <w:lang w:val="en-US" w:eastAsia="zh-CN"/>
        </w:rPr>
        <w:t>: 135-146 [PMID: 27021598 DOI: 10.1111/jre.12378]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43 </w:t>
      </w:r>
      <w:r w:rsidRPr="00BE7A20">
        <w:rPr>
          <w:rFonts w:ascii="Book Antiqua" w:eastAsia="等线" w:hAnsi="Book Antiqua" w:cs="Times New Roman"/>
          <w:b/>
          <w:color w:val="auto"/>
          <w:kern w:val="2"/>
          <w:sz w:val="24"/>
          <w:szCs w:val="24"/>
          <w:lang w:val="en-US" w:eastAsia="zh-CN"/>
        </w:rPr>
        <w:t>Liu O</w:t>
      </w:r>
      <w:r w:rsidRPr="00BE7A20">
        <w:rPr>
          <w:rFonts w:ascii="Book Antiqua" w:eastAsia="等线" w:hAnsi="Book Antiqua" w:cs="Times New Roman"/>
          <w:color w:val="auto"/>
          <w:kern w:val="2"/>
          <w:sz w:val="24"/>
          <w:szCs w:val="24"/>
          <w:lang w:val="en-US" w:eastAsia="zh-CN"/>
        </w:rPr>
        <w:t xml:space="preserve">, Xu J, Ding G, Liu D, Fan Z, Zhang C, Chen W, Ding Y, Tang Z, Wang S. Periodontal ligament stem cells regulate B lymphocyte function via programmed cell death protein 1. </w:t>
      </w:r>
      <w:r w:rsidRPr="00BE7A20">
        <w:rPr>
          <w:rFonts w:ascii="Book Antiqua" w:eastAsia="等线" w:hAnsi="Book Antiqua" w:cs="Times New Roman"/>
          <w:i/>
          <w:color w:val="auto"/>
          <w:kern w:val="2"/>
          <w:sz w:val="24"/>
          <w:szCs w:val="24"/>
          <w:lang w:val="en-US" w:eastAsia="zh-CN"/>
        </w:rPr>
        <w:t>Stem Cells</w:t>
      </w:r>
      <w:r w:rsidRPr="00BE7A20">
        <w:rPr>
          <w:rFonts w:ascii="Book Antiqua" w:eastAsia="等线" w:hAnsi="Book Antiqua" w:cs="Times New Roman"/>
          <w:color w:val="auto"/>
          <w:kern w:val="2"/>
          <w:sz w:val="24"/>
          <w:szCs w:val="24"/>
          <w:lang w:val="en-US" w:eastAsia="zh-CN"/>
        </w:rPr>
        <w:t xml:space="preserve"> 2013; </w:t>
      </w:r>
      <w:r w:rsidRPr="00BE7A20">
        <w:rPr>
          <w:rFonts w:ascii="Book Antiqua" w:eastAsia="等线" w:hAnsi="Book Antiqua" w:cs="Times New Roman"/>
          <w:b/>
          <w:color w:val="auto"/>
          <w:kern w:val="2"/>
          <w:sz w:val="24"/>
          <w:szCs w:val="24"/>
          <w:lang w:val="en-US" w:eastAsia="zh-CN"/>
        </w:rPr>
        <w:t>31</w:t>
      </w:r>
      <w:r w:rsidRPr="00BE7A20">
        <w:rPr>
          <w:rFonts w:ascii="Book Antiqua" w:eastAsia="等线" w:hAnsi="Book Antiqua" w:cs="Times New Roman"/>
          <w:color w:val="auto"/>
          <w:kern w:val="2"/>
          <w:sz w:val="24"/>
          <w:szCs w:val="24"/>
          <w:lang w:val="en-US" w:eastAsia="zh-CN"/>
        </w:rPr>
        <w:t>: 1371-1382 [PMID: 23553748 DOI: 10.1002/stem.1387]</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44 </w:t>
      </w:r>
      <w:r w:rsidRPr="00BE7A20">
        <w:rPr>
          <w:rFonts w:ascii="Book Antiqua" w:eastAsia="等线" w:hAnsi="Book Antiqua" w:cs="Times New Roman"/>
          <w:b/>
          <w:color w:val="auto"/>
          <w:kern w:val="2"/>
          <w:sz w:val="24"/>
          <w:szCs w:val="24"/>
          <w:lang w:val="en-US" w:eastAsia="zh-CN"/>
        </w:rPr>
        <w:t>Nagata M</w:t>
      </w:r>
      <w:r w:rsidRPr="00BE7A20">
        <w:rPr>
          <w:rFonts w:ascii="Book Antiqua" w:eastAsia="等线" w:hAnsi="Book Antiqua" w:cs="Times New Roman"/>
          <w:color w:val="auto"/>
          <w:kern w:val="2"/>
          <w:sz w:val="24"/>
          <w:szCs w:val="24"/>
          <w:lang w:val="en-US" w:eastAsia="zh-CN"/>
        </w:rPr>
        <w:t xml:space="preserve">, Iwasaki K, Akazawa K, Komaki M, Yokoyama N, Izumi Y, Morita I. Conditioned Medium from Periodontal Ligament Stem Cells Enhances Periodontal Regeneration. </w:t>
      </w:r>
      <w:r w:rsidRPr="00BE7A20">
        <w:rPr>
          <w:rFonts w:ascii="Book Antiqua" w:eastAsia="等线" w:hAnsi="Book Antiqua" w:cs="Times New Roman"/>
          <w:i/>
          <w:color w:val="auto"/>
          <w:kern w:val="2"/>
          <w:sz w:val="24"/>
          <w:szCs w:val="24"/>
          <w:lang w:val="en-US" w:eastAsia="zh-CN"/>
        </w:rPr>
        <w:t>Tissue Eng Part A</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23</w:t>
      </w:r>
      <w:r w:rsidRPr="00BE7A20">
        <w:rPr>
          <w:rFonts w:ascii="Book Antiqua" w:eastAsia="等线" w:hAnsi="Book Antiqua" w:cs="Times New Roman"/>
          <w:color w:val="auto"/>
          <w:kern w:val="2"/>
          <w:sz w:val="24"/>
          <w:szCs w:val="24"/>
          <w:lang w:val="en-US" w:eastAsia="zh-CN"/>
        </w:rPr>
        <w:t>: 367-377 [PMID: 28027709 DOI: 10.1089/ten.TEA.2016.0274]</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lastRenderedPageBreak/>
        <w:t xml:space="preserve">45 </w:t>
      </w:r>
      <w:r w:rsidRPr="00BE7A20">
        <w:rPr>
          <w:rFonts w:ascii="Book Antiqua" w:eastAsia="等线" w:hAnsi="Book Antiqua" w:cs="Times New Roman"/>
          <w:b/>
          <w:color w:val="auto"/>
          <w:kern w:val="2"/>
          <w:sz w:val="24"/>
          <w:szCs w:val="24"/>
          <w:lang w:val="en-US" w:eastAsia="zh-CN"/>
        </w:rPr>
        <w:t>Kang H</w:t>
      </w:r>
      <w:r w:rsidRPr="00BE7A20">
        <w:rPr>
          <w:rFonts w:ascii="Book Antiqua" w:eastAsia="等线" w:hAnsi="Book Antiqua" w:cs="Times New Roman"/>
          <w:color w:val="auto"/>
          <w:kern w:val="2"/>
          <w:sz w:val="24"/>
          <w:szCs w:val="24"/>
          <w:lang w:val="en-US" w:eastAsia="zh-CN"/>
        </w:rPr>
        <w:t xml:space="preserve">, Lee MJ, Park SJ, Lee MS. Lipopolysaccharide-Preconditioned Periodontal Ligament Stem Cells Induce M1 Polarization of Macrophages through Extracellular Vesicles. </w:t>
      </w:r>
      <w:r w:rsidRPr="00BE7A20">
        <w:rPr>
          <w:rFonts w:ascii="Book Antiqua" w:eastAsia="等线" w:hAnsi="Book Antiqua" w:cs="Times New Roman"/>
          <w:i/>
          <w:color w:val="auto"/>
          <w:kern w:val="2"/>
          <w:sz w:val="24"/>
          <w:szCs w:val="24"/>
          <w:lang w:val="en-US" w:eastAsia="zh-CN"/>
        </w:rPr>
        <w:t>Int J Mol Sci</w:t>
      </w:r>
      <w:r w:rsidRPr="00BE7A20">
        <w:rPr>
          <w:rFonts w:ascii="Book Antiqua" w:eastAsia="等线" w:hAnsi="Book Antiqua" w:cs="Times New Roman"/>
          <w:color w:val="auto"/>
          <w:kern w:val="2"/>
          <w:sz w:val="24"/>
          <w:szCs w:val="24"/>
          <w:lang w:val="en-US" w:eastAsia="zh-CN"/>
        </w:rPr>
        <w:t xml:space="preserve"> 2018; </w:t>
      </w:r>
      <w:r w:rsidRPr="00BE7A20">
        <w:rPr>
          <w:rFonts w:ascii="Book Antiqua" w:eastAsia="等线" w:hAnsi="Book Antiqua" w:cs="Times New Roman"/>
          <w:b/>
          <w:color w:val="auto"/>
          <w:kern w:val="2"/>
          <w:sz w:val="24"/>
          <w:szCs w:val="24"/>
          <w:lang w:val="en-US" w:eastAsia="zh-CN"/>
        </w:rPr>
        <w:t>19</w:t>
      </w:r>
      <w:r w:rsidRPr="00BE7A20">
        <w:rPr>
          <w:rFonts w:ascii="Book Antiqua" w:eastAsia="等线" w:hAnsi="Book Antiqua" w:cs="Times New Roman"/>
          <w:color w:val="auto"/>
          <w:kern w:val="2"/>
          <w:sz w:val="24"/>
          <w:szCs w:val="24"/>
          <w:lang w:val="en-US" w:eastAsia="zh-CN"/>
        </w:rPr>
        <w:t>: [PMID: 30513870 DOI: 10.3390/ijms19123843]</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46 </w:t>
      </w:r>
      <w:r w:rsidRPr="00BE7A20">
        <w:rPr>
          <w:rFonts w:ascii="Book Antiqua" w:eastAsia="等线" w:hAnsi="Book Antiqua" w:cs="Times New Roman"/>
          <w:b/>
          <w:color w:val="auto"/>
          <w:kern w:val="2"/>
          <w:sz w:val="24"/>
          <w:szCs w:val="24"/>
          <w:lang w:val="en-US" w:eastAsia="zh-CN"/>
        </w:rPr>
        <w:t>Silvério KG</w:t>
      </w:r>
      <w:r w:rsidRPr="00BE7A20">
        <w:rPr>
          <w:rFonts w:ascii="Book Antiqua" w:eastAsia="等线" w:hAnsi="Book Antiqua" w:cs="Times New Roman"/>
          <w:color w:val="auto"/>
          <w:kern w:val="2"/>
          <w:sz w:val="24"/>
          <w:szCs w:val="24"/>
          <w:lang w:val="en-US" w:eastAsia="zh-CN"/>
        </w:rPr>
        <w:t xml:space="preserve">, Rodrigues TL, Coletta RD, Benevides L, Da Silva JS, Casati MZ, Sallum EA, Nociti FH Jr. Mesenchymal stem cell properties of periodontal ligament cells from deciduous and permanent teeth. </w:t>
      </w:r>
      <w:r w:rsidRPr="00BE7A20">
        <w:rPr>
          <w:rFonts w:ascii="Book Antiqua" w:eastAsia="等线" w:hAnsi="Book Antiqua" w:cs="Times New Roman"/>
          <w:i/>
          <w:color w:val="auto"/>
          <w:kern w:val="2"/>
          <w:sz w:val="24"/>
          <w:szCs w:val="24"/>
          <w:lang w:val="en-US" w:eastAsia="zh-CN"/>
        </w:rPr>
        <w:t>J Periodontol</w:t>
      </w:r>
      <w:r w:rsidRPr="00BE7A20">
        <w:rPr>
          <w:rFonts w:ascii="Book Antiqua" w:eastAsia="等线" w:hAnsi="Book Antiqua" w:cs="Times New Roman"/>
          <w:color w:val="auto"/>
          <w:kern w:val="2"/>
          <w:sz w:val="24"/>
          <w:szCs w:val="24"/>
          <w:lang w:val="en-US" w:eastAsia="zh-CN"/>
        </w:rPr>
        <w:t xml:space="preserve"> 2010; </w:t>
      </w:r>
      <w:r w:rsidRPr="00BE7A20">
        <w:rPr>
          <w:rFonts w:ascii="Book Antiqua" w:eastAsia="等线" w:hAnsi="Book Antiqua" w:cs="Times New Roman"/>
          <w:b/>
          <w:color w:val="auto"/>
          <w:kern w:val="2"/>
          <w:sz w:val="24"/>
          <w:szCs w:val="24"/>
          <w:lang w:val="en-US" w:eastAsia="zh-CN"/>
        </w:rPr>
        <w:t>81</w:t>
      </w:r>
      <w:r w:rsidRPr="00BE7A20">
        <w:rPr>
          <w:rFonts w:ascii="Book Antiqua" w:eastAsia="等线" w:hAnsi="Book Antiqua" w:cs="Times New Roman"/>
          <w:color w:val="auto"/>
          <w:kern w:val="2"/>
          <w:sz w:val="24"/>
          <w:szCs w:val="24"/>
          <w:lang w:val="en-US" w:eastAsia="zh-CN"/>
        </w:rPr>
        <w:t>: 1207-1215 [PMID: 20476882 DOI: 10.1902/jop.2010.090729]</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47 </w:t>
      </w:r>
      <w:r w:rsidRPr="00BE7A20">
        <w:rPr>
          <w:rFonts w:ascii="Book Antiqua" w:eastAsia="等线" w:hAnsi="Book Antiqua" w:cs="Times New Roman"/>
          <w:b/>
          <w:color w:val="auto"/>
          <w:kern w:val="2"/>
          <w:sz w:val="24"/>
          <w:szCs w:val="24"/>
          <w:lang w:val="en-US" w:eastAsia="zh-CN"/>
        </w:rPr>
        <w:t>Tzach-Nahman R</w:t>
      </w:r>
      <w:r w:rsidRPr="00BE7A20">
        <w:rPr>
          <w:rFonts w:ascii="Book Antiqua" w:eastAsia="等线" w:hAnsi="Book Antiqua" w:cs="Times New Roman"/>
          <w:color w:val="auto"/>
          <w:kern w:val="2"/>
          <w:sz w:val="24"/>
          <w:szCs w:val="24"/>
          <w:lang w:val="en-US" w:eastAsia="zh-CN"/>
        </w:rPr>
        <w:t xml:space="preserve">, Nashef R, Fleissig O, Palmon A, Shapira L, Wilensky A, Nussbaum G. Oral fibroblasts modulate the macrophage response to bacterial challenge. </w:t>
      </w:r>
      <w:r w:rsidRPr="00BE7A20">
        <w:rPr>
          <w:rFonts w:ascii="Book Antiqua" w:eastAsia="等线" w:hAnsi="Book Antiqua" w:cs="Times New Roman"/>
          <w:i/>
          <w:color w:val="auto"/>
          <w:kern w:val="2"/>
          <w:sz w:val="24"/>
          <w:szCs w:val="24"/>
          <w:lang w:val="en-US" w:eastAsia="zh-CN"/>
        </w:rPr>
        <w:t>Sci Rep</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7</w:t>
      </w:r>
      <w:r w:rsidRPr="00BE7A20">
        <w:rPr>
          <w:rFonts w:ascii="Book Antiqua" w:eastAsia="等线" w:hAnsi="Book Antiqua" w:cs="Times New Roman"/>
          <w:color w:val="auto"/>
          <w:kern w:val="2"/>
          <w:sz w:val="24"/>
          <w:szCs w:val="24"/>
          <w:lang w:val="en-US" w:eastAsia="zh-CN"/>
        </w:rPr>
        <w:t>: 11516 [PMID: 28912533 DOI: 10.1038/s41598-017-11771-3]</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48 </w:t>
      </w:r>
      <w:r w:rsidRPr="00BE7A20">
        <w:rPr>
          <w:rFonts w:ascii="Book Antiqua" w:eastAsia="等线" w:hAnsi="Book Antiqua" w:cs="Times New Roman"/>
          <w:b/>
          <w:color w:val="auto"/>
          <w:kern w:val="2"/>
          <w:sz w:val="24"/>
          <w:szCs w:val="24"/>
          <w:lang w:val="en-US" w:eastAsia="zh-CN"/>
        </w:rPr>
        <w:t>Cianci E</w:t>
      </w:r>
      <w:r w:rsidRPr="00BE7A20">
        <w:rPr>
          <w:rFonts w:ascii="Book Antiqua" w:eastAsia="等线" w:hAnsi="Book Antiqua" w:cs="Times New Roman"/>
          <w:color w:val="auto"/>
          <w:kern w:val="2"/>
          <w:sz w:val="24"/>
          <w:szCs w:val="24"/>
          <w:lang w:val="en-US" w:eastAsia="zh-CN"/>
        </w:rPr>
        <w:t xml:space="preserve">, Recchiuti A, Trubiani O, Diomede F, Marchisio M, Miscia S, Colas RA, Dalli J, Serhan CN, Romano M. Human Periodontal Stem Cells Release Specialized Proresolving Mediators and Carry Immunomodulatory and Prohealing Properties Regulated by Lipoxins. </w:t>
      </w:r>
      <w:r w:rsidRPr="00BE7A20">
        <w:rPr>
          <w:rFonts w:ascii="Book Antiqua" w:eastAsia="等线" w:hAnsi="Book Antiqua" w:cs="Times New Roman"/>
          <w:i/>
          <w:color w:val="auto"/>
          <w:kern w:val="2"/>
          <w:sz w:val="24"/>
          <w:szCs w:val="24"/>
          <w:lang w:val="en-US" w:eastAsia="zh-CN"/>
        </w:rPr>
        <w:t>Stem Cells Transl Med</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5</w:t>
      </w:r>
      <w:r w:rsidRPr="00BE7A20">
        <w:rPr>
          <w:rFonts w:ascii="Book Antiqua" w:eastAsia="等线" w:hAnsi="Book Antiqua" w:cs="Times New Roman"/>
          <w:color w:val="auto"/>
          <w:kern w:val="2"/>
          <w:sz w:val="24"/>
          <w:szCs w:val="24"/>
          <w:lang w:val="en-US" w:eastAsia="zh-CN"/>
        </w:rPr>
        <w:t>: 20-32 [PMID: 26607175 DOI: 10.5966/sctm.2015-0163]</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49 </w:t>
      </w:r>
      <w:r w:rsidRPr="00BE7A20">
        <w:rPr>
          <w:rFonts w:ascii="Book Antiqua" w:eastAsia="等线" w:hAnsi="Book Antiqua" w:cs="Times New Roman"/>
          <w:b/>
          <w:color w:val="auto"/>
          <w:kern w:val="2"/>
          <w:sz w:val="24"/>
          <w:szCs w:val="24"/>
          <w:lang w:val="en-US" w:eastAsia="zh-CN"/>
        </w:rPr>
        <w:t>Wang Q</w:t>
      </w:r>
      <w:r w:rsidRPr="00BE7A20">
        <w:rPr>
          <w:rFonts w:ascii="Book Antiqua" w:eastAsia="等线" w:hAnsi="Book Antiqua" w:cs="Times New Roman"/>
          <w:color w:val="auto"/>
          <w:kern w:val="2"/>
          <w:sz w:val="24"/>
          <w:szCs w:val="24"/>
          <w:lang w:val="en-US" w:eastAsia="zh-CN"/>
        </w:rPr>
        <w:t xml:space="preserve">, Ding G, Xu X. Periodontal Ligament Stem Cells Regulate Apoptosis of Neutrophils. </w:t>
      </w:r>
      <w:r w:rsidRPr="00BE7A20">
        <w:rPr>
          <w:rFonts w:ascii="Book Antiqua" w:eastAsia="等线" w:hAnsi="Book Antiqua" w:cs="Times New Roman"/>
          <w:i/>
          <w:color w:val="auto"/>
          <w:kern w:val="2"/>
          <w:sz w:val="24"/>
          <w:szCs w:val="24"/>
          <w:lang w:val="en-US" w:eastAsia="zh-CN"/>
        </w:rPr>
        <w:t>Open Med (Wars)</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12</w:t>
      </w:r>
      <w:r w:rsidRPr="00BE7A20">
        <w:rPr>
          <w:rFonts w:ascii="Book Antiqua" w:eastAsia="等线" w:hAnsi="Book Antiqua" w:cs="Times New Roman"/>
          <w:color w:val="auto"/>
          <w:kern w:val="2"/>
          <w:sz w:val="24"/>
          <w:szCs w:val="24"/>
          <w:lang w:val="en-US" w:eastAsia="zh-CN"/>
        </w:rPr>
        <w:t>: 19-23 [PMID: 28401196 DOI: 10.1515/med-2017-0004]</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50 </w:t>
      </w:r>
      <w:r w:rsidRPr="00BE7A20">
        <w:rPr>
          <w:rFonts w:ascii="Book Antiqua" w:eastAsia="等线" w:hAnsi="Book Antiqua" w:cs="Times New Roman"/>
          <w:b/>
          <w:color w:val="auto"/>
          <w:kern w:val="2"/>
          <w:sz w:val="24"/>
          <w:szCs w:val="24"/>
          <w:lang w:val="en-US" w:eastAsia="zh-CN"/>
        </w:rPr>
        <w:t>Misawa MYO</w:t>
      </w:r>
      <w:r w:rsidRPr="00BE7A20">
        <w:rPr>
          <w:rFonts w:ascii="Book Antiqua" w:eastAsia="等线" w:hAnsi="Book Antiqua" w:cs="Times New Roman"/>
          <w:color w:val="auto"/>
          <w:kern w:val="2"/>
          <w:sz w:val="24"/>
          <w:szCs w:val="24"/>
          <w:lang w:val="en-US" w:eastAsia="zh-CN"/>
        </w:rPr>
        <w:t xml:space="preserve">, Silvério Ruiz KG, Nociti FH Jr, Albiero ML, Saito MT, Nóbrega Stipp R, Condino-Neto A, Holzhausen M, Palombo H, Villar CC. Periodontal ligament-derived mesenchymal stem cells modulate neutrophil responses via paracrine mechanisms. </w:t>
      </w:r>
      <w:r w:rsidRPr="00BE7A20">
        <w:rPr>
          <w:rFonts w:ascii="Book Antiqua" w:eastAsia="等线" w:hAnsi="Book Antiqua" w:cs="Times New Roman"/>
          <w:i/>
          <w:color w:val="auto"/>
          <w:kern w:val="2"/>
          <w:sz w:val="24"/>
          <w:szCs w:val="24"/>
          <w:lang w:val="en-US" w:eastAsia="zh-CN"/>
        </w:rPr>
        <w:t>J Periodontol</w:t>
      </w:r>
      <w:r w:rsidRPr="00BE7A20">
        <w:rPr>
          <w:rFonts w:ascii="Book Antiqua" w:eastAsia="等线" w:hAnsi="Book Antiqua" w:cs="Times New Roman"/>
          <w:color w:val="auto"/>
          <w:kern w:val="2"/>
          <w:sz w:val="24"/>
          <w:szCs w:val="24"/>
          <w:lang w:val="en-US" w:eastAsia="zh-CN"/>
        </w:rPr>
        <w:t xml:space="preserve"> 2019; </w:t>
      </w:r>
      <w:r w:rsidRPr="00BE7A20">
        <w:rPr>
          <w:rFonts w:ascii="Book Antiqua" w:eastAsia="等线" w:hAnsi="Book Antiqua" w:cs="Times New Roman"/>
          <w:b/>
          <w:color w:val="auto"/>
          <w:kern w:val="2"/>
          <w:sz w:val="24"/>
          <w:szCs w:val="24"/>
          <w:lang w:val="en-US" w:eastAsia="zh-CN"/>
        </w:rPr>
        <w:t>90</w:t>
      </w:r>
      <w:r w:rsidRPr="00BE7A20">
        <w:rPr>
          <w:rFonts w:ascii="Book Antiqua" w:eastAsia="等线" w:hAnsi="Book Antiqua" w:cs="Times New Roman"/>
          <w:color w:val="auto"/>
          <w:kern w:val="2"/>
          <w:sz w:val="24"/>
          <w:szCs w:val="24"/>
          <w:lang w:val="en-US" w:eastAsia="zh-CN"/>
        </w:rPr>
        <w:t>: 747-755 [PMID: 30644104 DOI: 10.1002/JPER.18-0220]</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51 </w:t>
      </w:r>
      <w:r w:rsidRPr="00BE7A20">
        <w:rPr>
          <w:rFonts w:ascii="Book Antiqua" w:eastAsia="等线" w:hAnsi="Book Antiqua" w:cs="Times New Roman"/>
          <w:b/>
          <w:color w:val="auto"/>
          <w:kern w:val="2"/>
          <w:sz w:val="24"/>
          <w:szCs w:val="24"/>
          <w:lang w:val="en-US" w:eastAsia="zh-CN"/>
        </w:rPr>
        <w:t>Kukolj T</w:t>
      </w:r>
      <w:r w:rsidRPr="00BE7A20">
        <w:rPr>
          <w:rFonts w:ascii="Book Antiqua" w:eastAsia="等线" w:hAnsi="Book Antiqua" w:cs="Times New Roman"/>
          <w:color w:val="auto"/>
          <w:kern w:val="2"/>
          <w:sz w:val="24"/>
          <w:szCs w:val="24"/>
          <w:lang w:val="en-US" w:eastAsia="zh-CN"/>
        </w:rPr>
        <w:t xml:space="preserve">, Trivanović D, Djordjević IO, Mojsilović S, Krstić J, Obradović H, Janković S, Santibanez JF, Jauković A, Bugarski D. Lipopolysaccharide can modify differentiation and immunomodulatory potential of periodontal ligament stem cells via ERK1,2 signaling. </w:t>
      </w:r>
      <w:r w:rsidRPr="00BE7A20">
        <w:rPr>
          <w:rFonts w:ascii="Book Antiqua" w:eastAsia="等线" w:hAnsi="Book Antiqua" w:cs="Times New Roman"/>
          <w:i/>
          <w:color w:val="auto"/>
          <w:kern w:val="2"/>
          <w:sz w:val="24"/>
          <w:szCs w:val="24"/>
          <w:lang w:val="en-US" w:eastAsia="zh-CN"/>
        </w:rPr>
        <w:t>J Cell Physiol</w:t>
      </w:r>
      <w:r w:rsidRPr="00BE7A20">
        <w:rPr>
          <w:rFonts w:ascii="Book Antiqua" w:eastAsia="等线" w:hAnsi="Book Antiqua" w:cs="Times New Roman"/>
          <w:color w:val="auto"/>
          <w:kern w:val="2"/>
          <w:sz w:val="24"/>
          <w:szCs w:val="24"/>
          <w:lang w:val="en-US" w:eastAsia="zh-CN"/>
        </w:rPr>
        <w:t xml:space="preserve"> 2018; </w:t>
      </w:r>
      <w:r w:rsidRPr="00BE7A20">
        <w:rPr>
          <w:rFonts w:ascii="Book Antiqua" w:eastAsia="等线" w:hAnsi="Book Antiqua" w:cs="Times New Roman"/>
          <w:b/>
          <w:color w:val="auto"/>
          <w:kern w:val="2"/>
          <w:sz w:val="24"/>
          <w:szCs w:val="24"/>
          <w:lang w:val="en-US" w:eastAsia="zh-CN"/>
        </w:rPr>
        <w:t>233</w:t>
      </w:r>
      <w:r w:rsidRPr="00BE7A20">
        <w:rPr>
          <w:rFonts w:ascii="Book Antiqua" w:eastAsia="等线" w:hAnsi="Book Antiqua" w:cs="Times New Roman"/>
          <w:color w:val="auto"/>
          <w:kern w:val="2"/>
          <w:sz w:val="24"/>
          <w:szCs w:val="24"/>
          <w:lang w:val="en-US" w:eastAsia="zh-CN"/>
        </w:rPr>
        <w:t>: 447-462 [PMID: 28295277 DOI: 10.1002/jcp.25904]</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52 </w:t>
      </w:r>
      <w:r w:rsidRPr="00BE7A20">
        <w:rPr>
          <w:rFonts w:ascii="Book Antiqua" w:eastAsia="等线" w:hAnsi="Book Antiqua" w:cs="Times New Roman"/>
          <w:b/>
          <w:color w:val="auto"/>
          <w:kern w:val="2"/>
          <w:sz w:val="24"/>
          <w:szCs w:val="24"/>
          <w:lang w:val="en-US" w:eastAsia="zh-CN"/>
        </w:rPr>
        <w:t>Grawish ME</w:t>
      </w:r>
      <w:r w:rsidRPr="00BE7A20">
        <w:rPr>
          <w:rFonts w:ascii="Book Antiqua" w:eastAsia="等线" w:hAnsi="Book Antiqua" w:cs="Times New Roman"/>
          <w:color w:val="auto"/>
          <w:kern w:val="2"/>
          <w:sz w:val="24"/>
          <w:szCs w:val="24"/>
          <w:lang w:val="en-US" w:eastAsia="zh-CN"/>
        </w:rPr>
        <w:t xml:space="preserve">. Gingival-derived mesenchymal stem cells: An endless resource for regenerative dentistry. </w:t>
      </w:r>
      <w:r w:rsidRPr="00BE7A20">
        <w:rPr>
          <w:rFonts w:ascii="Book Antiqua" w:eastAsia="等线" w:hAnsi="Book Antiqua" w:cs="Times New Roman"/>
          <w:i/>
          <w:color w:val="auto"/>
          <w:kern w:val="2"/>
          <w:sz w:val="24"/>
          <w:szCs w:val="24"/>
          <w:lang w:val="en-US" w:eastAsia="zh-CN"/>
        </w:rPr>
        <w:t>World J Stem Cells</w:t>
      </w:r>
      <w:r w:rsidRPr="00BE7A20">
        <w:rPr>
          <w:rFonts w:ascii="Book Antiqua" w:eastAsia="等线" w:hAnsi="Book Antiqua" w:cs="Times New Roman"/>
          <w:color w:val="auto"/>
          <w:kern w:val="2"/>
          <w:sz w:val="24"/>
          <w:szCs w:val="24"/>
          <w:lang w:val="en-US" w:eastAsia="zh-CN"/>
        </w:rPr>
        <w:t xml:space="preserve"> 2018; </w:t>
      </w:r>
      <w:r w:rsidRPr="00BE7A20">
        <w:rPr>
          <w:rFonts w:ascii="Book Antiqua" w:eastAsia="等线" w:hAnsi="Book Antiqua" w:cs="Times New Roman"/>
          <w:b/>
          <w:color w:val="auto"/>
          <w:kern w:val="2"/>
          <w:sz w:val="24"/>
          <w:szCs w:val="24"/>
          <w:lang w:val="en-US" w:eastAsia="zh-CN"/>
        </w:rPr>
        <w:t>10</w:t>
      </w:r>
      <w:r w:rsidRPr="00BE7A20">
        <w:rPr>
          <w:rFonts w:ascii="Book Antiqua" w:eastAsia="等线" w:hAnsi="Book Antiqua" w:cs="Times New Roman"/>
          <w:color w:val="auto"/>
          <w:kern w:val="2"/>
          <w:sz w:val="24"/>
          <w:szCs w:val="24"/>
          <w:lang w:val="en-US" w:eastAsia="zh-CN"/>
        </w:rPr>
        <w:t>: 116-118 [PMID: 30310530 DOI: 10.4252/wjsc.v10.i9.116]</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53 </w:t>
      </w:r>
      <w:r w:rsidRPr="00BE7A20">
        <w:rPr>
          <w:rFonts w:ascii="Book Antiqua" w:eastAsia="等线" w:hAnsi="Book Antiqua" w:cs="Times New Roman"/>
          <w:b/>
          <w:color w:val="auto"/>
          <w:kern w:val="2"/>
          <w:sz w:val="24"/>
          <w:szCs w:val="24"/>
          <w:lang w:val="en-US" w:eastAsia="zh-CN"/>
        </w:rPr>
        <w:t>Chen M</w:t>
      </w:r>
      <w:r w:rsidRPr="00BE7A20">
        <w:rPr>
          <w:rFonts w:ascii="Book Antiqua" w:eastAsia="等线" w:hAnsi="Book Antiqua" w:cs="Times New Roman"/>
          <w:color w:val="auto"/>
          <w:kern w:val="2"/>
          <w:sz w:val="24"/>
          <w:szCs w:val="24"/>
          <w:lang w:val="en-US" w:eastAsia="zh-CN"/>
        </w:rPr>
        <w:t xml:space="preserve">, Su W, Lin X, Guo Z, Wang J, Zhang Q, Brand D, Ryffel B, Huang J, Liu Z, </w:t>
      </w:r>
      <w:r w:rsidRPr="00BE7A20">
        <w:rPr>
          <w:rFonts w:ascii="Book Antiqua" w:eastAsia="等线" w:hAnsi="Book Antiqua" w:cs="Times New Roman"/>
          <w:color w:val="auto"/>
          <w:kern w:val="2"/>
          <w:sz w:val="24"/>
          <w:szCs w:val="24"/>
          <w:lang w:val="en-US" w:eastAsia="zh-CN"/>
        </w:rPr>
        <w:lastRenderedPageBreak/>
        <w:t xml:space="preserve">He X, Le AD, Zheng SG. Adoptive transfer of human gingiva-derived mesenchymal stem cells ameliorates collagen-induced arthritis via suppression of Th1 and Th17 cells and enhancement of regulatory T cell differentiation. </w:t>
      </w:r>
      <w:r w:rsidRPr="00BE7A20">
        <w:rPr>
          <w:rFonts w:ascii="Book Antiqua" w:eastAsia="等线" w:hAnsi="Book Antiqua" w:cs="Times New Roman"/>
          <w:i/>
          <w:color w:val="auto"/>
          <w:kern w:val="2"/>
          <w:sz w:val="24"/>
          <w:szCs w:val="24"/>
          <w:lang w:val="en-US" w:eastAsia="zh-CN"/>
        </w:rPr>
        <w:t>Arthritis Rheum</w:t>
      </w:r>
      <w:r w:rsidRPr="00BE7A20">
        <w:rPr>
          <w:rFonts w:ascii="Book Antiqua" w:eastAsia="等线" w:hAnsi="Book Antiqua" w:cs="Times New Roman"/>
          <w:color w:val="auto"/>
          <w:kern w:val="2"/>
          <w:sz w:val="24"/>
          <w:szCs w:val="24"/>
          <w:lang w:val="en-US" w:eastAsia="zh-CN"/>
        </w:rPr>
        <w:t xml:space="preserve"> 2013; </w:t>
      </w:r>
      <w:r w:rsidRPr="00BE7A20">
        <w:rPr>
          <w:rFonts w:ascii="Book Antiqua" w:eastAsia="等线" w:hAnsi="Book Antiqua" w:cs="Times New Roman"/>
          <w:b/>
          <w:color w:val="auto"/>
          <w:kern w:val="2"/>
          <w:sz w:val="24"/>
          <w:szCs w:val="24"/>
          <w:lang w:val="en-US" w:eastAsia="zh-CN"/>
        </w:rPr>
        <w:t>65</w:t>
      </w:r>
      <w:r w:rsidRPr="00BE7A20">
        <w:rPr>
          <w:rFonts w:ascii="Book Antiqua" w:eastAsia="等线" w:hAnsi="Book Antiqua" w:cs="Times New Roman"/>
          <w:color w:val="auto"/>
          <w:kern w:val="2"/>
          <w:sz w:val="24"/>
          <w:szCs w:val="24"/>
          <w:lang w:val="en-US" w:eastAsia="zh-CN"/>
        </w:rPr>
        <w:t>: 1181-1193 [PMID: 23400582 DOI: 10.1002/art.37894]</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54 </w:t>
      </w:r>
      <w:r w:rsidRPr="00BE7A20">
        <w:rPr>
          <w:rFonts w:ascii="Book Antiqua" w:eastAsia="等线" w:hAnsi="Book Antiqua" w:cs="Times New Roman"/>
          <w:b/>
          <w:color w:val="auto"/>
          <w:kern w:val="2"/>
          <w:sz w:val="24"/>
          <w:szCs w:val="24"/>
          <w:lang w:val="en-US" w:eastAsia="zh-CN"/>
        </w:rPr>
        <w:t>Zhang QZ</w:t>
      </w:r>
      <w:r w:rsidRPr="00BE7A20">
        <w:rPr>
          <w:rFonts w:ascii="Book Antiqua" w:eastAsia="等线" w:hAnsi="Book Antiqua" w:cs="Times New Roman"/>
          <w:color w:val="auto"/>
          <w:kern w:val="2"/>
          <w:sz w:val="24"/>
          <w:szCs w:val="24"/>
          <w:lang w:val="en-US" w:eastAsia="zh-CN"/>
        </w:rPr>
        <w:t xml:space="preserve">, Su WR, Shi SH, Wilder-Smith P, Xiang AP, Wong A, Nguyen AL, Kwon CW, Le AD. Human gingiva-derived mesenchymal stem cells elicit polarization of m2 macrophages and enhance cutaneous wound healing. </w:t>
      </w:r>
      <w:r w:rsidRPr="00BE7A20">
        <w:rPr>
          <w:rFonts w:ascii="Book Antiqua" w:eastAsia="等线" w:hAnsi="Book Antiqua" w:cs="Times New Roman"/>
          <w:i/>
          <w:color w:val="auto"/>
          <w:kern w:val="2"/>
          <w:sz w:val="24"/>
          <w:szCs w:val="24"/>
          <w:lang w:val="en-US" w:eastAsia="zh-CN"/>
        </w:rPr>
        <w:t>Stem Cells</w:t>
      </w:r>
      <w:r w:rsidRPr="00BE7A20">
        <w:rPr>
          <w:rFonts w:ascii="Book Antiqua" w:eastAsia="等线" w:hAnsi="Book Antiqua" w:cs="Times New Roman"/>
          <w:color w:val="auto"/>
          <w:kern w:val="2"/>
          <w:sz w:val="24"/>
          <w:szCs w:val="24"/>
          <w:lang w:val="en-US" w:eastAsia="zh-CN"/>
        </w:rPr>
        <w:t xml:space="preserve"> 2010; </w:t>
      </w:r>
      <w:r w:rsidRPr="00BE7A20">
        <w:rPr>
          <w:rFonts w:ascii="Book Antiqua" w:eastAsia="等线" w:hAnsi="Book Antiqua" w:cs="Times New Roman"/>
          <w:b/>
          <w:color w:val="auto"/>
          <w:kern w:val="2"/>
          <w:sz w:val="24"/>
          <w:szCs w:val="24"/>
          <w:lang w:val="en-US" w:eastAsia="zh-CN"/>
        </w:rPr>
        <w:t>28</w:t>
      </w:r>
      <w:r w:rsidRPr="00BE7A20">
        <w:rPr>
          <w:rFonts w:ascii="Book Antiqua" w:eastAsia="等线" w:hAnsi="Book Antiqua" w:cs="Times New Roman"/>
          <w:color w:val="auto"/>
          <w:kern w:val="2"/>
          <w:sz w:val="24"/>
          <w:szCs w:val="24"/>
          <w:lang w:val="en-US" w:eastAsia="zh-CN"/>
        </w:rPr>
        <w:t>: 1856-1868 [PMID: 20734355 DOI: 10.1002/stem.503]</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55 </w:t>
      </w:r>
      <w:r w:rsidRPr="00BE7A20">
        <w:rPr>
          <w:rFonts w:ascii="Book Antiqua" w:eastAsia="等线" w:hAnsi="Book Antiqua" w:cs="Times New Roman"/>
          <w:b/>
          <w:color w:val="auto"/>
          <w:kern w:val="2"/>
          <w:sz w:val="24"/>
          <w:szCs w:val="24"/>
          <w:lang w:val="en-US" w:eastAsia="zh-CN"/>
        </w:rPr>
        <w:t>Zhang X</w:t>
      </w:r>
      <w:r w:rsidRPr="00BE7A20">
        <w:rPr>
          <w:rFonts w:ascii="Book Antiqua" w:eastAsia="等线" w:hAnsi="Book Antiqua" w:cs="Times New Roman"/>
          <w:color w:val="auto"/>
          <w:kern w:val="2"/>
          <w:sz w:val="24"/>
          <w:szCs w:val="24"/>
          <w:lang w:val="en-US" w:eastAsia="zh-CN"/>
        </w:rPr>
        <w:t xml:space="preserve">, Huang F, Li W, Dang JL, Yuan J, Wang J, Zeng DL, Sun CX, Liu YY, Ao Q, Tan H, Su W, Qian X, Olsen N, Zheng SG. Human Gingiva-Derived Mesenchymal Stem Cells Modulate Monocytes/Macrophages and Alleviate Atherosclerosis. </w:t>
      </w:r>
      <w:r w:rsidRPr="00BE7A20">
        <w:rPr>
          <w:rFonts w:ascii="Book Antiqua" w:eastAsia="等线" w:hAnsi="Book Antiqua" w:cs="Times New Roman"/>
          <w:i/>
          <w:color w:val="auto"/>
          <w:kern w:val="2"/>
          <w:sz w:val="24"/>
          <w:szCs w:val="24"/>
          <w:lang w:val="en-US" w:eastAsia="zh-CN"/>
        </w:rPr>
        <w:t>Front Immunol</w:t>
      </w:r>
      <w:r w:rsidRPr="00BE7A20">
        <w:rPr>
          <w:rFonts w:ascii="Book Antiqua" w:eastAsia="等线" w:hAnsi="Book Antiqua" w:cs="Times New Roman"/>
          <w:color w:val="auto"/>
          <w:kern w:val="2"/>
          <w:sz w:val="24"/>
          <w:szCs w:val="24"/>
          <w:lang w:val="en-US" w:eastAsia="zh-CN"/>
        </w:rPr>
        <w:t xml:space="preserve"> 2018; </w:t>
      </w:r>
      <w:r w:rsidRPr="00BE7A20">
        <w:rPr>
          <w:rFonts w:ascii="Book Antiqua" w:eastAsia="等线" w:hAnsi="Book Antiqua" w:cs="Times New Roman"/>
          <w:b/>
          <w:color w:val="auto"/>
          <w:kern w:val="2"/>
          <w:sz w:val="24"/>
          <w:szCs w:val="24"/>
          <w:lang w:val="en-US" w:eastAsia="zh-CN"/>
        </w:rPr>
        <w:t>9</w:t>
      </w:r>
      <w:r w:rsidRPr="00BE7A20">
        <w:rPr>
          <w:rFonts w:ascii="Book Antiqua" w:eastAsia="等线" w:hAnsi="Book Antiqua" w:cs="Times New Roman"/>
          <w:color w:val="auto"/>
          <w:kern w:val="2"/>
          <w:sz w:val="24"/>
          <w:szCs w:val="24"/>
          <w:lang w:val="en-US" w:eastAsia="zh-CN"/>
        </w:rPr>
        <w:t>: 878 [PMID: 29760701 DOI: 10.3389/fimmu.2018.00878]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56 </w:t>
      </w:r>
      <w:r w:rsidRPr="00BE7A20">
        <w:rPr>
          <w:rFonts w:ascii="Book Antiqua" w:eastAsia="等线" w:hAnsi="Book Antiqua" w:cs="Times New Roman"/>
          <w:b/>
          <w:color w:val="auto"/>
          <w:kern w:val="2"/>
          <w:sz w:val="24"/>
          <w:szCs w:val="24"/>
          <w:lang w:val="en-US" w:eastAsia="zh-CN"/>
        </w:rPr>
        <w:t>Su WR</w:t>
      </w:r>
      <w:r w:rsidRPr="00BE7A20">
        <w:rPr>
          <w:rFonts w:ascii="Book Antiqua" w:eastAsia="等线" w:hAnsi="Book Antiqua" w:cs="Times New Roman"/>
          <w:color w:val="auto"/>
          <w:kern w:val="2"/>
          <w:sz w:val="24"/>
          <w:szCs w:val="24"/>
          <w:lang w:val="en-US" w:eastAsia="zh-CN"/>
        </w:rPr>
        <w:t xml:space="preserve">, Zhang QZ, Shi SH, Nguyen AL, Le AD. Human gingiva-derived mesenchymal stromal cells attenuate contact hypersensitivity via prostaglandin E2-dependent mechanisms. </w:t>
      </w:r>
      <w:r w:rsidRPr="00BE7A20">
        <w:rPr>
          <w:rFonts w:ascii="Book Antiqua" w:eastAsia="等线" w:hAnsi="Book Antiqua" w:cs="Times New Roman"/>
          <w:i/>
          <w:color w:val="auto"/>
          <w:kern w:val="2"/>
          <w:sz w:val="24"/>
          <w:szCs w:val="24"/>
          <w:lang w:val="en-US" w:eastAsia="zh-CN"/>
        </w:rPr>
        <w:t>Stem Cells</w:t>
      </w:r>
      <w:r w:rsidRPr="00BE7A20">
        <w:rPr>
          <w:rFonts w:ascii="Book Antiqua" w:eastAsia="等线" w:hAnsi="Book Antiqua" w:cs="Times New Roman"/>
          <w:color w:val="auto"/>
          <w:kern w:val="2"/>
          <w:sz w:val="24"/>
          <w:szCs w:val="24"/>
          <w:lang w:val="en-US" w:eastAsia="zh-CN"/>
        </w:rPr>
        <w:t xml:space="preserve"> 2011; </w:t>
      </w:r>
      <w:r w:rsidRPr="00BE7A20">
        <w:rPr>
          <w:rFonts w:ascii="Book Antiqua" w:eastAsia="等线" w:hAnsi="Book Antiqua" w:cs="Times New Roman"/>
          <w:b/>
          <w:color w:val="auto"/>
          <w:kern w:val="2"/>
          <w:sz w:val="24"/>
          <w:szCs w:val="24"/>
          <w:lang w:val="en-US" w:eastAsia="zh-CN"/>
        </w:rPr>
        <w:t>29</w:t>
      </w:r>
      <w:r w:rsidRPr="00BE7A20">
        <w:rPr>
          <w:rFonts w:ascii="Book Antiqua" w:eastAsia="等线" w:hAnsi="Book Antiqua" w:cs="Times New Roman"/>
          <w:color w:val="auto"/>
          <w:kern w:val="2"/>
          <w:sz w:val="24"/>
          <w:szCs w:val="24"/>
          <w:lang w:val="en-US" w:eastAsia="zh-CN"/>
        </w:rPr>
        <w:t>: 1849-1860 [PMID: 21987520 DOI: 10.1002/stem.738]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57 </w:t>
      </w:r>
      <w:r w:rsidRPr="00BE7A20">
        <w:rPr>
          <w:rFonts w:ascii="Book Antiqua" w:eastAsia="等线" w:hAnsi="Book Antiqua" w:cs="Times New Roman"/>
          <w:b/>
          <w:color w:val="auto"/>
          <w:kern w:val="2"/>
          <w:sz w:val="24"/>
          <w:szCs w:val="24"/>
          <w:lang w:val="en-US" w:eastAsia="zh-CN"/>
        </w:rPr>
        <w:t>Du L</w:t>
      </w:r>
      <w:r w:rsidRPr="00BE7A20">
        <w:rPr>
          <w:rFonts w:ascii="Book Antiqua" w:eastAsia="等线" w:hAnsi="Book Antiqua" w:cs="Times New Roman"/>
          <w:color w:val="auto"/>
          <w:kern w:val="2"/>
          <w:sz w:val="24"/>
          <w:szCs w:val="24"/>
          <w:lang w:val="en-US" w:eastAsia="zh-CN"/>
        </w:rPr>
        <w:t xml:space="preserve">, Yang P, Ge S. Isolation and characterization of human gingiva-derived mesenchymal stem cells using limiting dilution method. </w:t>
      </w:r>
      <w:r w:rsidRPr="00BE7A20">
        <w:rPr>
          <w:rFonts w:ascii="Book Antiqua" w:eastAsia="等线" w:hAnsi="Book Antiqua" w:cs="Times New Roman"/>
          <w:i/>
          <w:color w:val="auto"/>
          <w:kern w:val="2"/>
          <w:sz w:val="24"/>
          <w:szCs w:val="24"/>
          <w:lang w:val="en-US" w:eastAsia="zh-CN"/>
        </w:rPr>
        <w:t>J Dent Sci</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11</w:t>
      </w:r>
      <w:r w:rsidRPr="00BE7A20">
        <w:rPr>
          <w:rFonts w:ascii="Book Antiqua" w:eastAsia="等线" w:hAnsi="Book Antiqua" w:cs="Times New Roman"/>
          <w:color w:val="auto"/>
          <w:kern w:val="2"/>
          <w:sz w:val="24"/>
          <w:szCs w:val="24"/>
          <w:lang w:val="en-US" w:eastAsia="zh-CN"/>
        </w:rPr>
        <w:t>: 304-314 [PMID: 30894989 DOI: 10.1016/j.jds.2016.03.010]</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58 </w:t>
      </w:r>
      <w:r w:rsidRPr="00BE7A20">
        <w:rPr>
          <w:rFonts w:ascii="Book Antiqua" w:eastAsia="等线" w:hAnsi="Book Antiqua" w:cs="Times New Roman"/>
          <w:b/>
          <w:color w:val="auto"/>
          <w:kern w:val="2"/>
          <w:sz w:val="24"/>
          <w:szCs w:val="24"/>
          <w:lang w:val="en-US" w:eastAsia="zh-CN"/>
        </w:rPr>
        <w:t>Yamaza T</w:t>
      </w:r>
      <w:r w:rsidRPr="00BE7A20">
        <w:rPr>
          <w:rFonts w:ascii="Book Antiqua" w:eastAsia="等线" w:hAnsi="Book Antiqua" w:cs="Times New Roman"/>
          <w:color w:val="auto"/>
          <w:kern w:val="2"/>
          <w:sz w:val="24"/>
          <w:szCs w:val="24"/>
          <w:lang w:val="en-US" w:eastAsia="zh-CN"/>
        </w:rPr>
        <w:t xml:space="preserve">, Kentaro A, Chen C, Liu Y, Shi Y, Gronthos S, Wang S, Shi S. Immunomodulatory properties of stem cells from human exfoliated deciduous teeth. </w:t>
      </w:r>
      <w:r w:rsidRPr="00BE7A20">
        <w:rPr>
          <w:rFonts w:ascii="Book Antiqua" w:eastAsia="等线" w:hAnsi="Book Antiqua" w:cs="Times New Roman"/>
          <w:i/>
          <w:color w:val="auto"/>
          <w:kern w:val="2"/>
          <w:sz w:val="24"/>
          <w:szCs w:val="24"/>
          <w:lang w:val="en-US" w:eastAsia="zh-CN"/>
        </w:rPr>
        <w:t>Stem Cell Res Ther</w:t>
      </w:r>
      <w:r w:rsidRPr="00BE7A20">
        <w:rPr>
          <w:rFonts w:ascii="Book Antiqua" w:eastAsia="等线" w:hAnsi="Book Antiqua" w:cs="Times New Roman"/>
          <w:color w:val="auto"/>
          <w:kern w:val="2"/>
          <w:sz w:val="24"/>
          <w:szCs w:val="24"/>
          <w:lang w:val="en-US" w:eastAsia="zh-CN"/>
        </w:rPr>
        <w:t xml:space="preserve"> 2010; </w:t>
      </w:r>
      <w:r w:rsidRPr="00BE7A20">
        <w:rPr>
          <w:rFonts w:ascii="Book Antiqua" w:eastAsia="等线" w:hAnsi="Book Antiqua" w:cs="Times New Roman"/>
          <w:b/>
          <w:color w:val="auto"/>
          <w:kern w:val="2"/>
          <w:sz w:val="24"/>
          <w:szCs w:val="24"/>
          <w:lang w:val="en-US" w:eastAsia="zh-CN"/>
        </w:rPr>
        <w:t>1</w:t>
      </w:r>
      <w:r w:rsidRPr="00BE7A20">
        <w:rPr>
          <w:rFonts w:ascii="Book Antiqua" w:eastAsia="等线" w:hAnsi="Book Antiqua" w:cs="Times New Roman"/>
          <w:color w:val="auto"/>
          <w:kern w:val="2"/>
          <w:sz w:val="24"/>
          <w:szCs w:val="24"/>
          <w:lang w:val="en-US" w:eastAsia="zh-CN"/>
        </w:rPr>
        <w:t>: 5 [PMID: 20504286 DOI: 10.1186/scrt5]</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59 </w:t>
      </w:r>
      <w:r w:rsidRPr="00BE7A20">
        <w:rPr>
          <w:rFonts w:ascii="Book Antiqua" w:eastAsia="等线" w:hAnsi="Book Antiqua" w:cs="Times New Roman"/>
          <w:b/>
          <w:color w:val="auto"/>
          <w:kern w:val="2"/>
          <w:sz w:val="24"/>
          <w:szCs w:val="24"/>
          <w:lang w:val="en-US" w:eastAsia="zh-CN"/>
        </w:rPr>
        <w:t>Silva Fde S</w:t>
      </w:r>
      <w:r w:rsidRPr="00BE7A20">
        <w:rPr>
          <w:rFonts w:ascii="Book Antiqua" w:eastAsia="等线" w:hAnsi="Book Antiqua" w:cs="Times New Roman"/>
          <w:color w:val="auto"/>
          <w:kern w:val="2"/>
          <w:sz w:val="24"/>
          <w:szCs w:val="24"/>
          <w:lang w:val="en-US" w:eastAsia="zh-CN"/>
        </w:rPr>
        <w:t xml:space="preserve">, Ramos RN, de Almeida DC, Bassi EJ, Gonzales RP, Miyagi SP, Maranduba CP, Sant'Anna OA, Marques MM, Barbuto JA, Câmara NO, da Costa Maranduba CM. Mesenchymal stem cells derived from human exfoliated deciduous teeth (SHEDs) induce immune modulatory profile in monocyte-derived dendritic cells. </w:t>
      </w:r>
      <w:r w:rsidRPr="00BE7A20">
        <w:rPr>
          <w:rFonts w:ascii="Book Antiqua" w:eastAsia="等线" w:hAnsi="Book Antiqua" w:cs="Times New Roman"/>
          <w:i/>
          <w:color w:val="auto"/>
          <w:kern w:val="2"/>
          <w:sz w:val="24"/>
          <w:szCs w:val="24"/>
          <w:lang w:val="en-US" w:eastAsia="zh-CN"/>
        </w:rPr>
        <w:t>PLoS One</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9</w:t>
      </w:r>
      <w:r w:rsidRPr="00BE7A20">
        <w:rPr>
          <w:rFonts w:ascii="Book Antiqua" w:eastAsia="等线" w:hAnsi="Book Antiqua" w:cs="Times New Roman"/>
          <w:color w:val="auto"/>
          <w:kern w:val="2"/>
          <w:sz w:val="24"/>
          <w:szCs w:val="24"/>
          <w:lang w:val="en-US" w:eastAsia="zh-CN"/>
        </w:rPr>
        <w:t>: e98050 [PMID: 24846008 DOI: 10.1371/journal.pone.0098050]</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60 </w:t>
      </w:r>
      <w:r w:rsidRPr="00BE7A20">
        <w:rPr>
          <w:rFonts w:ascii="Book Antiqua" w:eastAsia="等线" w:hAnsi="Book Antiqua" w:cs="Times New Roman"/>
          <w:b/>
          <w:color w:val="auto"/>
          <w:kern w:val="2"/>
          <w:sz w:val="24"/>
          <w:szCs w:val="24"/>
          <w:lang w:val="en-US" w:eastAsia="zh-CN"/>
        </w:rPr>
        <w:t>Gao X</w:t>
      </w:r>
      <w:r w:rsidRPr="00BE7A20">
        <w:rPr>
          <w:rFonts w:ascii="Book Antiqua" w:eastAsia="等线" w:hAnsi="Book Antiqua" w:cs="Times New Roman"/>
          <w:color w:val="auto"/>
          <w:kern w:val="2"/>
          <w:sz w:val="24"/>
          <w:szCs w:val="24"/>
          <w:lang w:val="en-US" w:eastAsia="zh-CN"/>
        </w:rPr>
        <w:t xml:space="preserve">, Shen Z, Guan M, Huang Q, Chen L, Qin W, Ge X, Chen H, Xiao Y, Lin Z. Immunomodulatory Role of Stem Cells from Human Exfoliated Deciduous Teeth on Periodontal Regeneration. </w:t>
      </w:r>
      <w:r w:rsidRPr="00BE7A20">
        <w:rPr>
          <w:rFonts w:ascii="Book Antiqua" w:eastAsia="等线" w:hAnsi="Book Antiqua" w:cs="Times New Roman"/>
          <w:i/>
          <w:color w:val="auto"/>
          <w:kern w:val="2"/>
          <w:sz w:val="24"/>
          <w:szCs w:val="24"/>
          <w:lang w:val="en-US" w:eastAsia="zh-CN"/>
        </w:rPr>
        <w:t>Tissue Eng Part A</w:t>
      </w:r>
      <w:r w:rsidRPr="00BE7A20">
        <w:rPr>
          <w:rFonts w:ascii="Book Antiqua" w:eastAsia="等线" w:hAnsi="Book Antiqua" w:cs="Times New Roman"/>
          <w:color w:val="auto"/>
          <w:kern w:val="2"/>
          <w:sz w:val="24"/>
          <w:szCs w:val="24"/>
          <w:lang w:val="en-US" w:eastAsia="zh-CN"/>
        </w:rPr>
        <w:t xml:space="preserve"> 2018; </w:t>
      </w:r>
      <w:r w:rsidRPr="00BE7A20">
        <w:rPr>
          <w:rFonts w:ascii="Book Antiqua" w:eastAsia="等线" w:hAnsi="Book Antiqua" w:cs="Times New Roman"/>
          <w:b/>
          <w:color w:val="auto"/>
          <w:kern w:val="2"/>
          <w:sz w:val="24"/>
          <w:szCs w:val="24"/>
          <w:lang w:val="en-US" w:eastAsia="zh-CN"/>
        </w:rPr>
        <w:t>24</w:t>
      </w:r>
      <w:r w:rsidRPr="00BE7A20">
        <w:rPr>
          <w:rFonts w:ascii="Book Antiqua" w:eastAsia="等线" w:hAnsi="Book Antiqua" w:cs="Times New Roman"/>
          <w:color w:val="auto"/>
          <w:kern w:val="2"/>
          <w:sz w:val="24"/>
          <w:szCs w:val="24"/>
          <w:lang w:val="en-US" w:eastAsia="zh-CN"/>
        </w:rPr>
        <w:t>: 1341-1353 [PMID: 29652608 DOI: 10.1089/ten.TEA.2018.0016]</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61 </w:t>
      </w:r>
      <w:r w:rsidRPr="00BE7A20">
        <w:rPr>
          <w:rFonts w:ascii="Book Antiqua" w:eastAsia="等线" w:hAnsi="Book Antiqua" w:cs="Times New Roman"/>
          <w:b/>
          <w:color w:val="auto"/>
          <w:kern w:val="2"/>
          <w:sz w:val="24"/>
          <w:szCs w:val="24"/>
          <w:lang w:val="en-US" w:eastAsia="zh-CN"/>
        </w:rPr>
        <w:t>Tomic S</w:t>
      </w:r>
      <w:r w:rsidRPr="00BE7A20">
        <w:rPr>
          <w:rFonts w:ascii="Book Antiqua" w:eastAsia="等线" w:hAnsi="Book Antiqua" w:cs="Times New Roman"/>
          <w:color w:val="auto"/>
          <w:kern w:val="2"/>
          <w:sz w:val="24"/>
          <w:szCs w:val="24"/>
          <w:lang w:val="en-US" w:eastAsia="zh-CN"/>
        </w:rPr>
        <w:t xml:space="preserve">, Djokic J, Vasilijic S, Vucevic D, Todorovic V, Supic G, Colic M. </w:t>
      </w:r>
      <w:r w:rsidRPr="00BE7A20">
        <w:rPr>
          <w:rFonts w:ascii="Book Antiqua" w:eastAsia="等线" w:hAnsi="Book Antiqua" w:cs="Times New Roman"/>
          <w:color w:val="auto"/>
          <w:kern w:val="2"/>
          <w:sz w:val="24"/>
          <w:szCs w:val="24"/>
          <w:lang w:val="en-US" w:eastAsia="zh-CN"/>
        </w:rPr>
        <w:lastRenderedPageBreak/>
        <w:t xml:space="preserve">Immunomodulatory properties of mesenchymal stem cells derived from dental pulp and dental follicle are susceptible to activation by toll-like receptor agonists. </w:t>
      </w:r>
      <w:r w:rsidRPr="00BE7A20">
        <w:rPr>
          <w:rFonts w:ascii="Book Antiqua" w:eastAsia="等线" w:hAnsi="Book Antiqua" w:cs="Times New Roman"/>
          <w:i/>
          <w:color w:val="auto"/>
          <w:kern w:val="2"/>
          <w:sz w:val="24"/>
          <w:szCs w:val="24"/>
          <w:lang w:val="en-US" w:eastAsia="zh-CN"/>
        </w:rPr>
        <w:t>Stem Cells Dev</w:t>
      </w:r>
      <w:r w:rsidRPr="00BE7A20">
        <w:rPr>
          <w:rFonts w:ascii="Book Antiqua" w:eastAsia="等线" w:hAnsi="Book Antiqua" w:cs="Times New Roman"/>
          <w:color w:val="auto"/>
          <w:kern w:val="2"/>
          <w:sz w:val="24"/>
          <w:szCs w:val="24"/>
          <w:lang w:val="en-US" w:eastAsia="zh-CN"/>
        </w:rPr>
        <w:t xml:space="preserve"> 2011; </w:t>
      </w:r>
      <w:r w:rsidRPr="00BE7A20">
        <w:rPr>
          <w:rFonts w:ascii="Book Antiqua" w:eastAsia="等线" w:hAnsi="Book Antiqua" w:cs="Times New Roman"/>
          <w:b/>
          <w:color w:val="auto"/>
          <w:kern w:val="2"/>
          <w:sz w:val="24"/>
          <w:szCs w:val="24"/>
          <w:lang w:val="en-US" w:eastAsia="zh-CN"/>
        </w:rPr>
        <w:t>20</w:t>
      </w:r>
      <w:r w:rsidRPr="00BE7A20">
        <w:rPr>
          <w:rFonts w:ascii="Book Antiqua" w:eastAsia="等线" w:hAnsi="Book Antiqua" w:cs="Times New Roman"/>
          <w:color w:val="auto"/>
          <w:kern w:val="2"/>
          <w:sz w:val="24"/>
          <w:szCs w:val="24"/>
          <w:lang w:val="en-US" w:eastAsia="zh-CN"/>
        </w:rPr>
        <w:t>: 695-708 [PMID: 20731536 DOI: 10.1089/scd.2010.0145]</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62 </w:t>
      </w:r>
      <w:r w:rsidRPr="00BE7A20">
        <w:rPr>
          <w:rFonts w:ascii="Book Antiqua" w:eastAsia="等线" w:hAnsi="Book Antiqua" w:cs="Times New Roman"/>
          <w:b/>
          <w:color w:val="auto"/>
          <w:kern w:val="2"/>
          <w:sz w:val="24"/>
          <w:szCs w:val="24"/>
          <w:lang w:val="en-US" w:eastAsia="zh-CN"/>
        </w:rPr>
        <w:t>Hieke C</w:t>
      </w:r>
      <w:r w:rsidRPr="00BE7A20">
        <w:rPr>
          <w:rFonts w:ascii="Book Antiqua" w:eastAsia="等线" w:hAnsi="Book Antiqua" w:cs="Times New Roman"/>
          <w:color w:val="auto"/>
          <w:kern w:val="2"/>
          <w:sz w:val="24"/>
          <w:szCs w:val="24"/>
          <w:lang w:val="en-US" w:eastAsia="zh-CN"/>
        </w:rPr>
        <w:t xml:space="preserve">, Kriebel K, Engelmann R, Müller-Hilke B, Lang H, Kreikemeyer B. Human dental stem cells suppress PMN activity after infection with the periodontopathogens Prevotella intermedia and Tannerella forsythia. </w:t>
      </w:r>
      <w:r w:rsidRPr="00BE7A20">
        <w:rPr>
          <w:rFonts w:ascii="Book Antiqua" w:eastAsia="等线" w:hAnsi="Book Antiqua" w:cs="Times New Roman"/>
          <w:i/>
          <w:color w:val="auto"/>
          <w:kern w:val="2"/>
          <w:sz w:val="24"/>
          <w:szCs w:val="24"/>
          <w:lang w:val="en-US" w:eastAsia="zh-CN"/>
        </w:rPr>
        <w:t>Sci Rep</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6</w:t>
      </w:r>
      <w:r w:rsidRPr="00BE7A20">
        <w:rPr>
          <w:rFonts w:ascii="Book Antiqua" w:eastAsia="等线" w:hAnsi="Book Antiqua" w:cs="Times New Roman"/>
          <w:color w:val="auto"/>
          <w:kern w:val="2"/>
          <w:sz w:val="24"/>
          <w:szCs w:val="24"/>
          <w:lang w:val="en-US" w:eastAsia="zh-CN"/>
        </w:rPr>
        <w:t>: 39096 [PMID: 27974831 DOI: 10.1038/srep39096]</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63 </w:t>
      </w:r>
      <w:r w:rsidRPr="00BE7A20">
        <w:rPr>
          <w:rFonts w:ascii="Book Antiqua" w:eastAsia="等线" w:hAnsi="Book Antiqua" w:cs="Times New Roman"/>
          <w:b/>
          <w:color w:val="auto"/>
          <w:kern w:val="2"/>
          <w:sz w:val="24"/>
          <w:szCs w:val="24"/>
          <w:lang w:val="en-US" w:eastAsia="zh-CN"/>
        </w:rPr>
        <w:t>Ding G</w:t>
      </w:r>
      <w:r w:rsidRPr="00BE7A20">
        <w:rPr>
          <w:rFonts w:ascii="Book Antiqua" w:eastAsia="等线" w:hAnsi="Book Antiqua" w:cs="Times New Roman"/>
          <w:color w:val="auto"/>
          <w:kern w:val="2"/>
          <w:sz w:val="24"/>
          <w:szCs w:val="24"/>
          <w:lang w:val="en-US" w:eastAsia="zh-CN"/>
        </w:rPr>
        <w:t xml:space="preserve">, Liu Y, An Y, Zhang C, Shi S, Wang W, Wang S. Suppression of T cell proliferation by root apical papilla stem cells in vitro. </w:t>
      </w:r>
      <w:r w:rsidRPr="00BE7A20">
        <w:rPr>
          <w:rFonts w:ascii="Book Antiqua" w:eastAsia="等线" w:hAnsi="Book Antiqua" w:cs="Times New Roman"/>
          <w:i/>
          <w:color w:val="auto"/>
          <w:kern w:val="2"/>
          <w:sz w:val="24"/>
          <w:szCs w:val="24"/>
          <w:lang w:val="en-US" w:eastAsia="zh-CN"/>
        </w:rPr>
        <w:t>Cells Tissues Organs</w:t>
      </w:r>
      <w:r w:rsidRPr="00BE7A20">
        <w:rPr>
          <w:rFonts w:ascii="Book Antiqua" w:eastAsia="等线" w:hAnsi="Book Antiqua" w:cs="Times New Roman"/>
          <w:color w:val="auto"/>
          <w:kern w:val="2"/>
          <w:sz w:val="24"/>
          <w:szCs w:val="24"/>
          <w:lang w:val="en-US" w:eastAsia="zh-CN"/>
        </w:rPr>
        <w:t xml:space="preserve"> 2010; </w:t>
      </w:r>
      <w:r w:rsidRPr="00BE7A20">
        <w:rPr>
          <w:rFonts w:ascii="Book Antiqua" w:eastAsia="等线" w:hAnsi="Book Antiqua" w:cs="Times New Roman"/>
          <w:b/>
          <w:color w:val="auto"/>
          <w:kern w:val="2"/>
          <w:sz w:val="24"/>
          <w:szCs w:val="24"/>
          <w:lang w:val="en-US" w:eastAsia="zh-CN"/>
        </w:rPr>
        <w:t>191</w:t>
      </w:r>
      <w:r w:rsidRPr="00BE7A20">
        <w:rPr>
          <w:rFonts w:ascii="Book Antiqua" w:eastAsia="等线" w:hAnsi="Book Antiqua" w:cs="Times New Roman"/>
          <w:color w:val="auto"/>
          <w:kern w:val="2"/>
          <w:sz w:val="24"/>
          <w:szCs w:val="24"/>
          <w:lang w:val="en-US" w:eastAsia="zh-CN"/>
        </w:rPr>
        <w:t>: 357-364 [PMID: 20090301 DOI: 10.1159/000276589]</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64 </w:t>
      </w:r>
      <w:r w:rsidRPr="00BE7A20">
        <w:rPr>
          <w:rFonts w:ascii="Book Antiqua" w:eastAsia="等线" w:hAnsi="Book Antiqua" w:cs="Times New Roman"/>
          <w:b/>
          <w:color w:val="auto"/>
          <w:kern w:val="2"/>
          <w:sz w:val="24"/>
          <w:szCs w:val="24"/>
          <w:lang w:val="en-US" w:eastAsia="zh-CN"/>
        </w:rPr>
        <w:t>Krampera M</w:t>
      </w:r>
      <w:r w:rsidRPr="00BE7A20">
        <w:rPr>
          <w:rFonts w:ascii="Book Antiqua" w:eastAsia="等线" w:hAnsi="Book Antiqua" w:cs="Times New Roman"/>
          <w:color w:val="auto"/>
          <w:kern w:val="2"/>
          <w:sz w:val="24"/>
          <w:szCs w:val="24"/>
          <w:lang w:val="en-US" w:eastAsia="zh-CN"/>
        </w:rPr>
        <w:t xml:space="preserve">. Mesenchymal stromal cell 'licensing': a multistep process. </w:t>
      </w:r>
      <w:r w:rsidRPr="00BE7A20">
        <w:rPr>
          <w:rFonts w:ascii="Book Antiqua" w:eastAsia="等线" w:hAnsi="Book Antiqua" w:cs="Times New Roman"/>
          <w:i/>
          <w:color w:val="auto"/>
          <w:kern w:val="2"/>
          <w:sz w:val="24"/>
          <w:szCs w:val="24"/>
          <w:lang w:val="en-US" w:eastAsia="zh-CN"/>
        </w:rPr>
        <w:t>Leukemia</w:t>
      </w:r>
      <w:r w:rsidRPr="00BE7A20">
        <w:rPr>
          <w:rFonts w:ascii="Book Antiqua" w:eastAsia="等线" w:hAnsi="Book Antiqua" w:cs="Times New Roman"/>
          <w:color w:val="auto"/>
          <w:kern w:val="2"/>
          <w:sz w:val="24"/>
          <w:szCs w:val="24"/>
          <w:lang w:val="en-US" w:eastAsia="zh-CN"/>
        </w:rPr>
        <w:t xml:space="preserve"> 2011; </w:t>
      </w:r>
      <w:r w:rsidRPr="00BE7A20">
        <w:rPr>
          <w:rFonts w:ascii="Book Antiqua" w:eastAsia="等线" w:hAnsi="Book Antiqua" w:cs="Times New Roman"/>
          <w:b/>
          <w:color w:val="auto"/>
          <w:kern w:val="2"/>
          <w:sz w:val="24"/>
          <w:szCs w:val="24"/>
          <w:lang w:val="en-US" w:eastAsia="zh-CN"/>
        </w:rPr>
        <w:t>25</w:t>
      </w:r>
      <w:r w:rsidRPr="00BE7A20">
        <w:rPr>
          <w:rFonts w:ascii="Book Antiqua" w:eastAsia="等线" w:hAnsi="Book Antiqua" w:cs="Times New Roman"/>
          <w:color w:val="auto"/>
          <w:kern w:val="2"/>
          <w:sz w:val="24"/>
          <w:szCs w:val="24"/>
          <w:lang w:val="en-US" w:eastAsia="zh-CN"/>
        </w:rPr>
        <w:t>: 1408-1414 [PMID: 21617697 DOI: 10.1038/leu.2011.108]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65 </w:t>
      </w:r>
      <w:r w:rsidRPr="00BE7A20">
        <w:rPr>
          <w:rFonts w:ascii="Book Antiqua" w:eastAsia="等线" w:hAnsi="Book Antiqua" w:cs="Times New Roman"/>
          <w:b/>
          <w:color w:val="auto"/>
          <w:kern w:val="2"/>
          <w:sz w:val="24"/>
          <w:szCs w:val="24"/>
          <w:lang w:val="en-US" w:eastAsia="zh-CN"/>
        </w:rPr>
        <w:t>Bernardo ME</w:t>
      </w:r>
      <w:r w:rsidRPr="00BE7A20">
        <w:rPr>
          <w:rFonts w:ascii="Book Antiqua" w:eastAsia="等线" w:hAnsi="Book Antiqua" w:cs="Times New Roman"/>
          <w:color w:val="auto"/>
          <w:kern w:val="2"/>
          <w:sz w:val="24"/>
          <w:szCs w:val="24"/>
          <w:lang w:val="en-US" w:eastAsia="zh-CN"/>
        </w:rPr>
        <w:t xml:space="preserve">, Fibbe WE. Mesenchymal stromal cells: sensors and switchers of inflammation. </w:t>
      </w:r>
      <w:r w:rsidRPr="00BE7A20">
        <w:rPr>
          <w:rFonts w:ascii="Book Antiqua" w:eastAsia="等线" w:hAnsi="Book Antiqua" w:cs="Times New Roman"/>
          <w:i/>
          <w:color w:val="auto"/>
          <w:kern w:val="2"/>
          <w:sz w:val="24"/>
          <w:szCs w:val="24"/>
          <w:lang w:val="en-US" w:eastAsia="zh-CN"/>
        </w:rPr>
        <w:t>Cell Stem Cell</w:t>
      </w:r>
      <w:r w:rsidRPr="00BE7A20">
        <w:rPr>
          <w:rFonts w:ascii="Book Antiqua" w:eastAsia="等线" w:hAnsi="Book Antiqua" w:cs="Times New Roman"/>
          <w:color w:val="auto"/>
          <w:kern w:val="2"/>
          <w:sz w:val="24"/>
          <w:szCs w:val="24"/>
          <w:lang w:val="en-US" w:eastAsia="zh-CN"/>
        </w:rPr>
        <w:t xml:space="preserve"> 2013; </w:t>
      </w:r>
      <w:r w:rsidRPr="00BE7A20">
        <w:rPr>
          <w:rFonts w:ascii="Book Antiqua" w:eastAsia="等线" w:hAnsi="Book Antiqua" w:cs="Times New Roman"/>
          <w:b/>
          <w:color w:val="auto"/>
          <w:kern w:val="2"/>
          <w:sz w:val="24"/>
          <w:szCs w:val="24"/>
          <w:lang w:val="en-US" w:eastAsia="zh-CN"/>
        </w:rPr>
        <w:t>13</w:t>
      </w:r>
      <w:r w:rsidRPr="00BE7A20">
        <w:rPr>
          <w:rFonts w:ascii="Book Antiqua" w:eastAsia="等线" w:hAnsi="Book Antiqua" w:cs="Times New Roman"/>
          <w:color w:val="auto"/>
          <w:kern w:val="2"/>
          <w:sz w:val="24"/>
          <w:szCs w:val="24"/>
          <w:lang w:val="en-US" w:eastAsia="zh-CN"/>
        </w:rPr>
        <w:t>: 392-402 [PMID: 24094322 DOI: 10.1016/j.stem.2013.09.006]</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66 </w:t>
      </w:r>
      <w:r w:rsidRPr="00BE7A20">
        <w:rPr>
          <w:rFonts w:ascii="Book Antiqua" w:eastAsia="等线" w:hAnsi="Book Antiqua" w:cs="Times New Roman"/>
          <w:b/>
          <w:color w:val="auto"/>
          <w:kern w:val="2"/>
          <w:sz w:val="24"/>
          <w:szCs w:val="24"/>
          <w:lang w:val="en-US" w:eastAsia="zh-CN"/>
        </w:rPr>
        <w:t>Moonen CGJ</w:t>
      </w:r>
      <w:r w:rsidRPr="00BE7A20">
        <w:rPr>
          <w:rFonts w:ascii="Book Antiqua" w:eastAsia="等线" w:hAnsi="Book Antiqua" w:cs="Times New Roman"/>
          <w:color w:val="auto"/>
          <w:kern w:val="2"/>
          <w:sz w:val="24"/>
          <w:szCs w:val="24"/>
          <w:lang w:val="en-US" w:eastAsia="zh-CN"/>
        </w:rPr>
        <w:t xml:space="preserve">, Alders ST, Bontkes HJ, Schoenmaker T, Nicu EA, Loos BG, de Vries TJ. Survival, Retention, and Selective Proliferation of Lymphocytes Is Mediated by Gingival Fibroblasts. </w:t>
      </w:r>
      <w:r w:rsidRPr="00BE7A20">
        <w:rPr>
          <w:rFonts w:ascii="Book Antiqua" w:eastAsia="等线" w:hAnsi="Book Antiqua" w:cs="Times New Roman"/>
          <w:i/>
          <w:color w:val="auto"/>
          <w:kern w:val="2"/>
          <w:sz w:val="24"/>
          <w:szCs w:val="24"/>
          <w:lang w:val="en-US" w:eastAsia="zh-CN"/>
        </w:rPr>
        <w:t>Front Immunol</w:t>
      </w:r>
      <w:r w:rsidRPr="00BE7A20">
        <w:rPr>
          <w:rFonts w:ascii="Book Antiqua" w:eastAsia="等线" w:hAnsi="Book Antiqua" w:cs="Times New Roman"/>
          <w:color w:val="auto"/>
          <w:kern w:val="2"/>
          <w:sz w:val="24"/>
          <w:szCs w:val="24"/>
          <w:lang w:val="en-US" w:eastAsia="zh-CN"/>
        </w:rPr>
        <w:t xml:space="preserve"> 2018; </w:t>
      </w:r>
      <w:r w:rsidRPr="00BE7A20">
        <w:rPr>
          <w:rFonts w:ascii="Book Antiqua" w:eastAsia="等线" w:hAnsi="Book Antiqua" w:cs="Times New Roman"/>
          <w:b/>
          <w:color w:val="auto"/>
          <w:kern w:val="2"/>
          <w:sz w:val="24"/>
          <w:szCs w:val="24"/>
          <w:lang w:val="en-US" w:eastAsia="zh-CN"/>
        </w:rPr>
        <w:t>9</w:t>
      </w:r>
      <w:r w:rsidRPr="00BE7A20">
        <w:rPr>
          <w:rFonts w:ascii="Book Antiqua" w:eastAsia="等线" w:hAnsi="Book Antiqua" w:cs="Times New Roman"/>
          <w:color w:val="auto"/>
          <w:kern w:val="2"/>
          <w:sz w:val="24"/>
          <w:szCs w:val="24"/>
          <w:lang w:val="en-US" w:eastAsia="zh-CN"/>
        </w:rPr>
        <w:t>: 1725 [PMID: 30140265 DOI: 10.3389/fimmu.2018.01725]</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67 </w:t>
      </w:r>
      <w:r w:rsidRPr="00BE7A20">
        <w:rPr>
          <w:rFonts w:ascii="Book Antiqua" w:eastAsia="等线" w:hAnsi="Book Antiqua" w:cs="Times New Roman"/>
          <w:b/>
          <w:color w:val="auto"/>
          <w:kern w:val="2"/>
          <w:sz w:val="24"/>
          <w:szCs w:val="24"/>
          <w:lang w:val="en-US" w:eastAsia="zh-CN"/>
        </w:rPr>
        <w:t>Kim JH</w:t>
      </w:r>
      <w:r w:rsidRPr="00BE7A20">
        <w:rPr>
          <w:rFonts w:ascii="Book Antiqua" w:eastAsia="等线" w:hAnsi="Book Antiqua" w:cs="Times New Roman"/>
          <w:color w:val="auto"/>
          <w:kern w:val="2"/>
          <w:sz w:val="24"/>
          <w:szCs w:val="24"/>
          <w:lang w:val="en-US" w:eastAsia="zh-CN"/>
        </w:rPr>
        <w:t xml:space="preserve">, Jo CH, Kim HR, Hwang YI. Comparison of Immunological Characteristics of Mesenchymal Stem Cells from the Periodontal Ligament, Umbilical Cord, and Adipose Tissue. </w:t>
      </w:r>
      <w:r w:rsidRPr="00BE7A20">
        <w:rPr>
          <w:rFonts w:ascii="Book Antiqua" w:eastAsia="等线" w:hAnsi="Book Antiqua" w:cs="Times New Roman"/>
          <w:i/>
          <w:color w:val="auto"/>
          <w:kern w:val="2"/>
          <w:sz w:val="24"/>
          <w:szCs w:val="24"/>
          <w:lang w:val="en-US" w:eastAsia="zh-CN"/>
        </w:rPr>
        <w:t>Stem Cells Int</w:t>
      </w:r>
      <w:r w:rsidRPr="00BE7A20">
        <w:rPr>
          <w:rFonts w:ascii="Book Antiqua" w:eastAsia="等线" w:hAnsi="Book Antiqua" w:cs="Times New Roman"/>
          <w:color w:val="auto"/>
          <w:kern w:val="2"/>
          <w:sz w:val="24"/>
          <w:szCs w:val="24"/>
          <w:lang w:val="en-US" w:eastAsia="zh-CN"/>
        </w:rPr>
        <w:t xml:space="preserve"> 2018; </w:t>
      </w:r>
      <w:r w:rsidRPr="00BE7A20">
        <w:rPr>
          <w:rFonts w:ascii="Book Antiqua" w:eastAsia="等线" w:hAnsi="Book Antiqua" w:cs="Times New Roman"/>
          <w:b/>
          <w:color w:val="auto"/>
          <w:kern w:val="2"/>
          <w:sz w:val="24"/>
          <w:szCs w:val="24"/>
          <w:lang w:val="en-US" w:eastAsia="zh-CN"/>
        </w:rPr>
        <w:t>2018</w:t>
      </w:r>
      <w:r w:rsidRPr="00BE7A20">
        <w:rPr>
          <w:rFonts w:ascii="Book Antiqua" w:eastAsia="等线" w:hAnsi="Book Antiqua" w:cs="Times New Roman"/>
          <w:color w:val="auto"/>
          <w:kern w:val="2"/>
          <w:sz w:val="24"/>
          <w:szCs w:val="24"/>
          <w:lang w:val="en-US" w:eastAsia="zh-CN"/>
        </w:rPr>
        <w:t>: 8429042 [PMID: 29760736 DOI: 10.1155/2018/8429042]</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68 </w:t>
      </w:r>
      <w:r w:rsidRPr="00BE7A20">
        <w:rPr>
          <w:rFonts w:ascii="Book Antiqua" w:eastAsia="等线" w:hAnsi="Book Antiqua" w:cs="Times New Roman"/>
          <w:b/>
          <w:color w:val="auto"/>
          <w:kern w:val="2"/>
          <w:sz w:val="24"/>
          <w:szCs w:val="24"/>
          <w:lang w:val="en-US" w:eastAsia="zh-CN"/>
        </w:rPr>
        <w:t>Andrukhov O</w:t>
      </w:r>
      <w:r w:rsidRPr="00BE7A20">
        <w:rPr>
          <w:rFonts w:ascii="Book Antiqua" w:eastAsia="等线" w:hAnsi="Book Antiqua" w:cs="Times New Roman"/>
          <w:color w:val="auto"/>
          <w:kern w:val="2"/>
          <w:sz w:val="24"/>
          <w:szCs w:val="24"/>
          <w:lang w:val="en-US" w:eastAsia="zh-CN"/>
        </w:rPr>
        <w:t xml:space="preserve">, Hong JS, Andrukhova O, Blufstein A, Moritz A, Rausch-Fan X. Response of human periodontal ligament stem cells to IFN-γ and TLR-agonists. </w:t>
      </w:r>
      <w:r w:rsidRPr="00BE7A20">
        <w:rPr>
          <w:rFonts w:ascii="Book Antiqua" w:eastAsia="等线" w:hAnsi="Book Antiqua" w:cs="Times New Roman"/>
          <w:i/>
          <w:color w:val="auto"/>
          <w:kern w:val="2"/>
          <w:sz w:val="24"/>
          <w:szCs w:val="24"/>
          <w:lang w:val="en-US" w:eastAsia="zh-CN"/>
        </w:rPr>
        <w:t>Sci Rep</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7</w:t>
      </w:r>
      <w:r w:rsidRPr="00BE7A20">
        <w:rPr>
          <w:rFonts w:ascii="Book Antiqua" w:eastAsia="等线" w:hAnsi="Book Antiqua" w:cs="Times New Roman"/>
          <w:color w:val="auto"/>
          <w:kern w:val="2"/>
          <w:sz w:val="24"/>
          <w:szCs w:val="24"/>
          <w:lang w:val="en-US" w:eastAsia="zh-CN"/>
        </w:rPr>
        <w:t>: 12856 [PMID: 28993635 DOI: 10.1038/s41598-017-12480-7]</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69 </w:t>
      </w:r>
      <w:r w:rsidRPr="00BE7A20">
        <w:rPr>
          <w:rFonts w:ascii="Book Antiqua" w:eastAsia="等线" w:hAnsi="Book Antiqua" w:cs="Times New Roman"/>
          <w:b/>
          <w:color w:val="auto"/>
          <w:kern w:val="2"/>
          <w:sz w:val="24"/>
          <w:szCs w:val="24"/>
          <w:lang w:val="en-US" w:eastAsia="zh-CN"/>
        </w:rPr>
        <w:t>Takegawa D</w:t>
      </w:r>
      <w:r w:rsidRPr="00BE7A20">
        <w:rPr>
          <w:rFonts w:ascii="Book Antiqua" w:eastAsia="等线" w:hAnsi="Book Antiqua" w:cs="Times New Roman"/>
          <w:color w:val="auto"/>
          <w:kern w:val="2"/>
          <w:sz w:val="24"/>
          <w:szCs w:val="24"/>
          <w:lang w:val="en-US" w:eastAsia="zh-CN"/>
        </w:rPr>
        <w:t xml:space="preserve">, Nakanishi T, Hirao K, Yumoto H, Takahashi K, Matsuo T. Modulatory roles of interferon-γ through indoleamine 2, 3-dioxygenase induction in innate immune response of dental pulp cells. </w:t>
      </w:r>
      <w:r w:rsidRPr="00BE7A20">
        <w:rPr>
          <w:rFonts w:ascii="Book Antiqua" w:eastAsia="等线" w:hAnsi="Book Antiqua" w:cs="Times New Roman"/>
          <w:i/>
          <w:color w:val="auto"/>
          <w:kern w:val="2"/>
          <w:sz w:val="24"/>
          <w:szCs w:val="24"/>
          <w:lang w:val="en-US" w:eastAsia="zh-CN"/>
        </w:rPr>
        <w:t>J Endod</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40</w:t>
      </w:r>
      <w:r w:rsidRPr="00BE7A20">
        <w:rPr>
          <w:rFonts w:ascii="Book Antiqua" w:eastAsia="等线" w:hAnsi="Book Antiqua" w:cs="Times New Roman"/>
          <w:color w:val="auto"/>
          <w:kern w:val="2"/>
          <w:sz w:val="24"/>
          <w:szCs w:val="24"/>
          <w:lang w:val="en-US" w:eastAsia="zh-CN"/>
        </w:rPr>
        <w:t>: 1382-1387 [PMID: 25146019 DOI: 10.1016/j.joen.2014.03.018]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70 </w:t>
      </w:r>
      <w:r w:rsidRPr="00BE7A20">
        <w:rPr>
          <w:rFonts w:ascii="Book Antiqua" w:eastAsia="等线" w:hAnsi="Book Antiqua" w:cs="Times New Roman"/>
          <w:b/>
          <w:color w:val="auto"/>
          <w:kern w:val="2"/>
          <w:sz w:val="24"/>
          <w:szCs w:val="24"/>
          <w:lang w:val="en-US" w:eastAsia="zh-CN"/>
        </w:rPr>
        <w:t>Mahanonda R</w:t>
      </w:r>
      <w:r w:rsidRPr="00BE7A20">
        <w:rPr>
          <w:rFonts w:ascii="Book Antiqua" w:eastAsia="等线" w:hAnsi="Book Antiqua" w:cs="Times New Roman"/>
          <w:color w:val="auto"/>
          <w:kern w:val="2"/>
          <w:sz w:val="24"/>
          <w:szCs w:val="24"/>
          <w:lang w:val="en-US" w:eastAsia="zh-CN"/>
        </w:rPr>
        <w:t xml:space="preserve">, Sa-Ard-Iam N, Montreekachon P, Pimkhaokham A, Yongvanichit K, Fukuda MM, Pichyangkul S. IL-8 and IDO expression by human gingival </w:t>
      </w:r>
      <w:r w:rsidRPr="00BE7A20">
        <w:rPr>
          <w:rFonts w:ascii="Book Antiqua" w:eastAsia="等线" w:hAnsi="Book Antiqua" w:cs="Times New Roman"/>
          <w:color w:val="auto"/>
          <w:kern w:val="2"/>
          <w:sz w:val="24"/>
          <w:szCs w:val="24"/>
          <w:lang w:val="en-US" w:eastAsia="zh-CN"/>
        </w:rPr>
        <w:lastRenderedPageBreak/>
        <w:t xml:space="preserve">fibroblasts via TLRs. </w:t>
      </w:r>
      <w:r w:rsidRPr="00BE7A20">
        <w:rPr>
          <w:rFonts w:ascii="Book Antiqua" w:eastAsia="等线" w:hAnsi="Book Antiqua" w:cs="Times New Roman"/>
          <w:i/>
          <w:color w:val="auto"/>
          <w:kern w:val="2"/>
          <w:sz w:val="24"/>
          <w:szCs w:val="24"/>
          <w:lang w:val="en-US" w:eastAsia="zh-CN"/>
        </w:rPr>
        <w:t>J Immunol</w:t>
      </w:r>
      <w:r w:rsidRPr="00BE7A20">
        <w:rPr>
          <w:rFonts w:ascii="Book Antiqua" w:eastAsia="等线" w:hAnsi="Book Antiqua" w:cs="Times New Roman"/>
          <w:color w:val="auto"/>
          <w:kern w:val="2"/>
          <w:sz w:val="24"/>
          <w:szCs w:val="24"/>
          <w:lang w:val="en-US" w:eastAsia="zh-CN"/>
        </w:rPr>
        <w:t xml:space="preserve"> 2007; </w:t>
      </w:r>
      <w:r w:rsidRPr="00BE7A20">
        <w:rPr>
          <w:rFonts w:ascii="Book Antiqua" w:eastAsia="等线" w:hAnsi="Book Antiqua" w:cs="Times New Roman"/>
          <w:b/>
          <w:color w:val="auto"/>
          <w:kern w:val="2"/>
          <w:sz w:val="24"/>
          <w:szCs w:val="24"/>
          <w:lang w:val="en-US" w:eastAsia="zh-CN"/>
        </w:rPr>
        <w:t>178</w:t>
      </w:r>
      <w:r w:rsidRPr="00BE7A20">
        <w:rPr>
          <w:rFonts w:ascii="Book Antiqua" w:eastAsia="等线" w:hAnsi="Book Antiqua" w:cs="Times New Roman"/>
          <w:color w:val="auto"/>
          <w:kern w:val="2"/>
          <w:sz w:val="24"/>
          <w:szCs w:val="24"/>
          <w:lang w:val="en-US" w:eastAsia="zh-CN"/>
        </w:rPr>
        <w:t>: 1151-1157 [PMID: 17202379 DOI: 10.4049/jimmunol.178.2.1151]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71 </w:t>
      </w:r>
      <w:r w:rsidRPr="00BE7A20">
        <w:rPr>
          <w:rFonts w:ascii="Book Antiqua" w:eastAsia="等线" w:hAnsi="Book Antiqua" w:cs="Times New Roman"/>
          <w:b/>
          <w:color w:val="auto"/>
          <w:kern w:val="2"/>
          <w:sz w:val="24"/>
          <w:szCs w:val="24"/>
          <w:lang w:val="en-US" w:eastAsia="zh-CN"/>
        </w:rPr>
        <w:t>Nisapakultorn K</w:t>
      </w:r>
      <w:r w:rsidRPr="00BE7A20">
        <w:rPr>
          <w:rFonts w:ascii="Book Antiqua" w:eastAsia="等线" w:hAnsi="Book Antiqua" w:cs="Times New Roman"/>
          <w:color w:val="auto"/>
          <w:kern w:val="2"/>
          <w:sz w:val="24"/>
          <w:szCs w:val="24"/>
          <w:lang w:val="en-US" w:eastAsia="zh-CN"/>
        </w:rPr>
        <w:t xml:space="preserve">, Makrudthong J, Sa-Ard-Iam N, Rerkyen P, Mahanonda R, Takikawa O. Indoleamine 2,3-dioxygenase expression and regulation in chronic periodontitis. </w:t>
      </w:r>
      <w:r w:rsidRPr="00BE7A20">
        <w:rPr>
          <w:rFonts w:ascii="Book Antiqua" w:eastAsia="等线" w:hAnsi="Book Antiqua" w:cs="Times New Roman"/>
          <w:i/>
          <w:color w:val="auto"/>
          <w:kern w:val="2"/>
          <w:sz w:val="24"/>
          <w:szCs w:val="24"/>
          <w:lang w:val="en-US" w:eastAsia="zh-CN"/>
        </w:rPr>
        <w:t>J Periodontol</w:t>
      </w:r>
      <w:r w:rsidRPr="00BE7A20">
        <w:rPr>
          <w:rFonts w:ascii="Book Antiqua" w:eastAsia="等线" w:hAnsi="Book Antiqua" w:cs="Times New Roman"/>
          <w:color w:val="auto"/>
          <w:kern w:val="2"/>
          <w:sz w:val="24"/>
          <w:szCs w:val="24"/>
          <w:lang w:val="en-US" w:eastAsia="zh-CN"/>
        </w:rPr>
        <w:t xml:space="preserve"> 2009; </w:t>
      </w:r>
      <w:r w:rsidRPr="00BE7A20">
        <w:rPr>
          <w:rFonts w:ascii="Book Antiqua" w:eastAsia="等线" w:hAnsi="Book Antiqua" w:cs="Times New Roman"/>
          <w:b/>
          <w:color w:val="auto"/>
          <w:kern w:val="2"/>
          <w:sz w:val="24"/>
          <w:szCs w:val="24"/>
          <w:lang w:val="en-US" w:eastAsia="zh-CN"/>
        </w:rPr>
        <w:t>80</w:t>
      </w:r>
      <w:r w:rsidRPr="00BE7A20">
        <w:rPr>
          <w:rFonts w:ascii="Book Antiqua" w:eastAsia="等线" w:hAnsi="Book Antiqua" w:cs="Times New Roman"/>
          <w:color w:val="auto"/>
          <w:kern w:val="2"/>
          <w:sz w:val="24"/>
          <w:szCs w:val="24"/>
          <w:lang w:val="en-US" w:eastAsia="zh-CN"/>
        </w:rPr>
        <w:t>: 114-121 [PMID: 19228097 DOI: 10.1902/jop.2009.080315]</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72 </w:t>
      </w:r>
      <w:r w:rsidRPr="00BE7A20">
        <w:rPr>
          <w:rFonts w:ascii="Book Antiqua" w:eastAsia="等线" w:hAnsi="Book Antiqua" w:cs="Times New Roman"/>
          <w:b/>
          <w:color w:val="auto"/>
          <w:kern w:val="2"/>
          <w:sz w:val="24"/>
          <w:szCs w:val="24"/>
          <w:lang w:val="en-US" w:eastAsia="zh-CN"/>
        </w:rPr>
        <w:t>Issaranggun Na Ayuthaya B</w:t>
      </w:r>
      <w:r w:rsidRPr="00BE7A20">
        <w:rPr>
          <w:rFonts w:ascii="Book Antiqua" w:eastAsia="等线" w:hAnsi="Book Antiqua" w:cs="Times New Roman"/>
          <w:color w:val="auto"/>
          <w:kern w:val="2"/>
          <w:sz w:val="24"/>
          <w:szCs w:val="24"/>
          <w:lang w:val="en-US" w:eastAsia="zh-CN"/>
        </w:rPr>
        <w:t xml:space="preserve">, Satravaha P, Pavasant P. Interleukin-12 modulates the immunomodulatory properties of human periodontal ligament cells. </w:t>
      </w:r>
      <w:r w:rsidRPr="00BE7A20">
        <w:rPr>
          <w:rFonts w:ascii="Book Antiqua" w:eastAsia="等线" w:hAnsi="Book Antiqua" w:cs="Times New Roman"/>
          <w:i/>
          <w:color w:val="auto"/>
          <w:kern w:val="2"/>
          <w:sz w:val="24"/>
          <w:szCs w:val="24"/>
          <w:lang w:val="en-US" w:eastAsia="zh-CN"/>
        </w:rPr>
        <w:t>J Periodontal Res</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52</w:t>
      </w:r>
      <w:r w:rsidRPr="00BE7A20">
        <w:rPr>
          <w:rFonts w:ascii="Book Antiqua" w:eastAsia="等线" w:hAnsi="Book Antiqua" w:cs="Times New Roman"/>
          <w:color w:val="auto"/>
          <w:kern w:val="2"/>
          <w:sz w:val="24"/>
          <w:szCs w:val="24"/>
          <w:lang w:val="en-US" w:eastAsia="zh-CN"/>
        </w:rPr>
        <w:t>: 546-555 [PMID: 27663623 DOI: 10.1111/jre.12421]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73 </w:t>
      </w:r>
      <w:r w:rsidRPr="00BE7A20">
        <w:rPr>
          <w:rFonts w:ascii="Book Antiqua" w:eastAsia="等线" w:hAnsi="Book Antiqua" w:cs="Times New Roman"/>
          <w:b/>
          <w:color w:val="auto"/>
          <w:kern w:val="2"/>
          <w:sz w:val="24"/>
          <w:szCs w:val="24"/>
          <w:lang w:val="en-US" w:eastAsia="zh-CN"/>
        </w:rPr>
        <w:t>Zhang J</w:t>
      </w:r>
      <w:r w:rsidRPr="00BE7A20">
        <w:rPr>
          <w:rFonts w:ascii="Book Antiqua" w:eastAsia="等线" w:hAnsi="Book Antiqua" w:cs="Times New Roman"/>
          <w:color w:val="auto"/>
          <w:kern w:val="2"/>
          <w:sz w:val="24"/>
          <w:szCs w:val="24"/>
          <w:lang w:val="en-US" w:eastAsia="zh-CN"/>
        </w:rPr>
        <w:t xml:space="preserve">, Wang CM, Zhang P, Wang X, Chen J, Yang J, Lu W, Zhou W, Yuan W, Feng Y. Expression of programmed death 1 ligand 1 on periodontal tissue cells as a possible protective feedback mechanism against periodontal tissue destruction. </w:t>
      </w:r>
      <w:r w:rsidRPr="00BE7A20">
        <w:rPr>
          <w:rFonts w:ascii="Book Antiqua" w:eastAsia="等线" w:hAnsi="Book Antiqua" w:cs="Times New Roman"/>
          <w:i/>
          <w:color w:val="auto"/>
          <w:kern w:val="2"/>
          <w:sz w:val="24"/>
          <w:szCs w:val="24"/>
          <w:lang w:val="en-US" w:eastAsia="zh-CN"/>
        </w:rPr>
        <w:t>Mol Med Rep</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13</w:t>
      </w:r>
      <w:r w:rsidRPr="00BE7A20">
        <w:rPr>
          <w:rFonts w:ascii="Book Antiqua" w:eastAsia="等线" w:hAnsi="Book Antiqua" w:cs="Times New Roman"/>
          <w:color w:val="auto"/>
          <w:kern w:val="2"/>
          <w:sz w:val="24"/>
          <w:szCs w:val="24"/>
          <w:lang w:val="en-US" w:eastAsia="zh-CN"/>
        </w:rPr>
        <w:t>: 2423-2430 [PMID: 26847035 DOI: 10.3892/mmr.2016.4824]</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74 </w:t>
      </w:r>
      <w:r w:rsidRPr="00BE7A20">
        <w:rPr>
          <w:rFonts w:ascii="Book Antiqua" w:eastAsia="等线" w:hAnsi="Book Antiqua" w:cs="Times New Roman"/>
          <w:b/>
          <w:color w:val="auto"/>
          <w:kern w:val="2"/>
          <w:sz w:val="24"/>
          <w:szCs w:val="24"/>
          <w:lang w:val="en-US" w:eastAsia="zh-CN"/>
        </w:rPr>
        <w:t>Konermann A</w:t>
      </w:r>
      <w:r w:rsidRPr="00BE7A20">
        <w:rPr>
          <w:rFonts w:ascii="Book Antiqua" w:eastAsia="等线" w:hAnsi="Book Antiqua" w:cs="Times New Roman"/>
          <w:color w:val="auto"/>
          <w:kern w:val="2"/>
          <w:sz w:val="24"/>
          <w:szCs w:val="24"/>
          <w:lang w:val="en-US" w:eastAsia="zh-CN"/>
        </w:rPr>
        <w:t xml:space="preserve">, Beyer M, Deschner J, Allam JP, Novak N, Winter J, Jepsen S, Jäger A. Human periodontal ligament cells facilitate leukocyte recruitment and are influenced in their immunomodulatory function by Th17 cytokine release. </w:t>
      </w:r>
      <w:r w:rsidRPr="00BE7A20">
        <w:rPr>
          <w:rFonts w:ascii="Book Antiqua" w:eastAsia="等线" w:hAnsi="Book Antiqua" w:cs="Times New Roman"/>
          <w:i/>
          <w:color w:val="auto"/>
          <w:kern w:val="2"/>
          <w:sz w:val="24"/>
          <w:szCs w:val="24"/>
          <w:lang w:val="en-US" w:eastAsia="zh-CN"/>
        </w:rPr>
        <w:t>Cell Immunol</w:t>
      </w:r>
      <w:r w:rsidRPr="00BE7A20">
        <w:rPr>
          <w:rFonts w:ascii="Book Antiqua" w:eastAsia="等线" w:hAnsi="Book Antiqua" w:cs="Times New Roman"/>
          <w:color w:val="auto"/>
          <w:kern w:val="2"/>
          <w:sz w:val="24"/>
          <w:szCs w:val="24"/>
          <w:lang w:val="en-US" w:eastAsia="zh-CN"/>
        </w:rPr>
        <w:t xml:space="preserve"> 2012; </w:t>
      </w:r>
      <w:r w:rsidRPr="00BE7A20">
        <w:rPr>
          <w:rFonts w:ascii="Book Antiqua" w:eastAsia="等线" w:hAnsi="Book Antiqua" w:cs="Times New Roman"/>
          <w:b/>
          <w:color w:val="auto"/>
          <w:kern w:val="2"/>
          <w:sz w:val="24"/>
          <w:szCs w:val="24"/>
          <w:lang w:val="en-US" w:eastAsia="zh-CN"/>
        </w:rPr>
        <w:t>272</w:t>
      </w:r>
      <w:r w:rsidRPr="00BE7A20">
        <w:rPr>
          <w:rFonts w:ascii="Book Antiqua" w:eastAsia="等线" w:hAnsi="Book Antiqua" w:cs="Times New Roman"/>
          <w:color w:val="auto"/>
          <w:kern w:val="2"/>
          <w:sz w:val="24"/>
          <w:szCs w:val="24"/>
          <w:lang w:val="en-US" w:eastAsia="zh-CN"/>
        </w:rPr>
        <w:t>: 137-143 [PMID: 22119482 DOI: 10.1016/j.cellimm.2011.10.020]</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75 </w:t>
      </w:r>
      <w:r w:rsidRPr="00BE7A20">
        <w:rPr>
          <w:rFonts w:ascii="Book Antiqua" w:eastAsia="等线" w:hAnsi="Book Antiqua" w:cs="Times New Roman"/>
          <w:b/>
          <w:color w:val="auto"/>
          <w:kern w:val="2"/>
          <w:sz w:val="24"/>
          <w:szCs w:val="24"/>
          <w:lang w:val="en-US" w:eastAsia="zh-CN"/>
        </w:rPr>
        <w:t>Devine DA</w:t>
      </w:r>
      <w:r w:rsidRPr="00BE7A20">
        <w:rPr>
          <w:rFonts w:ascii="Book Antiqua" w:eastAsia="等线" w:hAnsi="Book Antiqua" w:cs="Times New Roman"/>
          <w:color w:val="auto"/>
          <w:kern w:val="2"/>
          <w:sz w:val="24"/>
          <w:szCs w:val="24"/>
          <w:lang w:val="en-US" w:eastAsia="zh-CN"/>
        </w:rPr>
        <w:t xml:space="preserve">, Marsh PD, Meade J. Modulation of host responses by oral commensal bacteria. </w:t>
      </w:r>
      <w:r w:rsidRPr="00BE7A20">
        <w:rPr>
          <w:rFonts w:ascii="Book Antiqua" w:eastAsia="等线" w:hAnsi="Book Antiqua" w:cs="Times New Roman"/>
          <w:i/>
          <w:color w:val="auto"/>
          <w:kern w:val="2"/>
          <w:sz w:val="24"/>
          <w:szCs w:val="24"/>
          <w:lang w:val="en-US" w:eastAsia="zh-CN"/>
        </w:rPr>
        <w:t>J Oral Microbiol</w:t>
      </w:r>
      <w:r w:rsidRPr="00BE7A20">
        <w:rPr>
          <w:rFonts w:ascii="Book Antiqua" w:eastAsia="等线" w:hAnsi="Book Antiqua" w:cs="Times New Roman"/>
          <w:color w:val="auto"/>
          <w:kern w:val="2"/>
          <w:sz w:val="24"/>
          <w:szCs w:val="24"/>
          <w:lang w:val="en-US" w:eastAsia="zh-CN"/>
        </w:rPr>
        <w:t xml:space="preserve"> 2015; </w:t>
      </w:r>
      <w:r w:rsidRPr="00BE7A20">
        <w:rPr>
          <w:rFonts w:ascii="Book Antiqua" w:eastAsia="等线" w:hAnsi="Book Antiqua" w:cs="Times New Roman"/>
          <w:b/>
          <w:color w:val="auto"/>
          <w:kern w:val="2"/>
          <w:sz w:val="24"/>
          <w:szCs w:val="24"/>
          <w:lang w:val="en-US" w:eastAsia="zh-CN"/>
        </w:rPr>
        <w:t>7</w:t>
      </w:r>
      <w:r w:rsidRPr="00BE7A20">
        <w:rPr>
          <w:rFonts w:ascii="Book Antiqua" w:eastAsia="等线" w:hAnsi="Book Antiqua" w:cs="Times New Roman"/>
          <w:color w:val="auto"/>
          <w:kern w:val="2"/>
          <w:sz w:val="24"/>
          <w:szCs w:val="24"/>
          <w:lang w:val="en-US" w:eastAsia="zh-CN"/>
        </w:rPr>
        <w:t>: 26941 [PMID: 25661061 DOI: 10.3402/jom.v7.26941]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76 </w:t>
      </w:r>
      <w:r w:rsidRPr="00BE7A20">
        <w:rPr>
          <w:rFonts w:ascii="Book Antiqua" w:eastAsia="等线" w:hAnsi="Book Antiqua" w:cs="Times New Roman"/>
          <w:b/>
          <w:color w:val="auto"/>
          <w:kern w:val="2"/>
          <w:sz w:val="24"/>
          <w:szCs w:val="24"/>
          <w:lang w:val="en-US" w:eastAsia="zh-CN"/>
        </w:rPr>
        <w:t>Olsen I</w:t>
      </w:r>
      <w:r w:rsidRPr="00BE7A20">
        <w:rPr>
          <w:rFonts w:ascii="Book Antiqua" w:eastAsia="等线" w:hAnsi="Book Antiqua" w:cs="Times New Roman"/>
          <w:color w:val="auto"/>
          <w:kern w:val="2"/>
          <w:sz w:val="24"/>
          <w:szCs w:val="24"/>
          <w:lang w:val="en-US" w:eastAsia="zh-CN"/>
        </w:rPr>
        <w:t>, Lambris JD, Hajishengallis G.</w:t>
      </w:r>
      <w:r w:rsidRPr="00BE7A20">
        <w:rPr>
          <w:rFonts w:ascii="Book Antiqua" w:eastAsia="等线" w:hAnsi="Book Antiqua" w:cs="Times New Roman"/>
          <w:i/>
          <w:iCs/>
          <w:color w:val="auto"/>
          <w:kern w:val="2"/>
          <w:sz w:val="24"/>
          <w:szCs w:val="24"/>
          <w:lang w:val="en-US" w:eastAsia="zh-CN"/>
        </w:rPr>
        <w:t xml:space="preserve"> Porphyromonas gingivalis</w:t>
      </w:r>
      <w:r w:rsidRPr="00BE7A20">
        <w:rPr>
          <w:rFonts w:ascii="Book Antiqua" w:eastAsia="等线" w:hAnsi="Book Antiqua" w:cs="Times New Roman"/>
          <w:color w:val="auto"/>
          <w:kern w:val="2"/>
          <w:sz w:val="24"/>
          <w:szCs w:val="24"/>
          <w:lang w:val="en-US" w:eastAsia="zh-CN"/>
        </w:rPr>
        <w:t xml:space="preserve"> disturbs host-commensal homeostasis by changing complement function. </w:t>
      </w:r>
      <w:r w:rsidRPr="00BE7A20">
        <w:rPr>
          <w:rFonts w:ascii="Book Antiqua" w:eastAsia="等线" w:hAnsi="Book Antiqua" w:cs="Times New Roman"/>
          <w:i/>
          <w:color w:val="auto"/>
          <w:kern w:val="2"/>
          <w:sz w:val="24"/>
          <w:szCs w:val="24"/>
          <w:lang w:val="en-US" w:eastAsia="zh-CN"/>
        </w:rPr>
        <w:t>J Oral Microbiol</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9</w:t>
      </w:r>
      <w:r w:rsidRPr="00BE7A20">
        <w:rPr>
          <w:rFonts w:ascii="Book Antiqua" w:eastAsia="等线" w:hAnsi="Book Antiqua" w:cs="Times New Roman"/>
          <w:color w:val="auto"/>
          <w:kern w:val="2"/>
          <w:sz w:val="24"/>
          <w:szCs w:val="24"/>
          <w:lang w:val="en-US" w:eastAsia="zh-CN"/>
        </w:rPr>
        <w:t>: 1340085 [PMID: 28748042 DOI: 10.1080/20002297.2017.1340085]</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77 </w:t>
      </w:r>
      <w:r w:rsidRPr="00BE7A20">
        <w:rPr>
          <w:rFonts w:ascii="Book Antiqua" w:eastAsia="等线" w:hAnsi="Book Antiqua" w:cs="Times New Roman"/>
          <w:b/>
          <w:color w:val="auto"/>
          <w:kern w:val="2"/>
          <w:sz w:val="24"/>
          <w:szCs w:val="24"/>
          <w:lang w:val="en-US" w:eastAsia="zh-CN"/>
        </w:rPr>
        <w:t>Mekhemar MK</w:t>
      </w:r>
      <w:r w:rsidRPr="00BE7A20">
        <w:rPr>
          <w:rFonts w:ascii="Book Antiqua" w:eastAsia="等线" w:hAnsi="Book Antiqua" w:cs="Times New Roman"/>
          <w:color w:val="auto"/>
          <w:kern w:val="2"/>
          <w:sz w:val="24"/>
          <w:szCs w:val="24"/>
          <w:lang w:val="en-US" w:eastAsia="zh-CN"/>
        </w:rPr>
        <w:t xml:space="preserve">, Adam-Klages S, Kabelitz D, Dörfer CE, Fawzy El-Sayed KM. TLR-induced immunomodulatory cytokine expression by human gingival stem/progenitor cells. </w:t>
      </w:r>
      <w:r w:rsidRPr="00BE7A20">
        <w:rPr>
          <w:rFonts w:ascii="Book Antiqua" w:eastAsia="等线" w:hAnsi="Book Antiqua" w:cs="Times New Roman"/>
          <w:i/>
          <w:color w:val="auto"/>
          <w:kern w:val="2"/>
          <w:sz w:val="24"/>
          <w:szCs w:val="24"/>
          <w:lang w:val="en-US" w:eastAsia="zh-CN"/>
        </w:rPr>
        <w:t>Cell Immunol</w:t>
      </w:r>
      <w:r w:rsidRPr="00BE7A20">
        <w:rPr>
          <w:rFonts w:ascii="Book Antiqua" w:eastAsia="等线" w:hAnsi="Book Antiqua" w:cs="Times New Roman"/>
          <w:color w:val="auto"/>
          <w:kern w:val="2"/>
          <w:sz w:val="24"/>
          <w:szCs w:val="24"/>
          <w:lang w:val="en-US" w:eastAsia="zh-CN"/>
        </w:rPr>
        <w:t xml:space="preserve"> 2018; </w:t>
      </w:r>
      <w:r w:rsidRPr="00BE7A20">
        <w:rPr>
          <w:rFonts w:ascii="Book Antiqua" w:eastAsia="等线" w:hAnsi="Book Antiqua" w:cs="Times New Roman"/>
          <w:b/>
          <w:color w:val="auto"/>
          <w:kern w:val="2"/>
          <w:sz w:val="24"/>
          <w:szCs w:val="24"/>
          <w:lang w:val="en-US" w:eastAsia="zh-CN"/>
        </w:rPr>
        <w:t>326</w:t>
      </w:r>
      <w:r w:rsidRPr="00BE7A20">
        <w:rPr>
          <w:rFonts w:ascii="Book Antiqua" w:eastAsia="等线" w:hAnsi="Book Antiqua" w:cs="Times New Roman"/>
          <w:color w:val="auto"/>
          <w:kern w:val="2"/>
          <w:sz w:val="24"/>
          <w:szCs w:val="24"/>
          <w:lang w:val="en-US" w:eastAsia="zh-CN"/>
        </w:rPr>
        <w:t>: 60-67 [PMID: 28093098 DOI: 10.1016/j.cellimm.2017.01.007]</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78 </w:t>
      </w:r>
      <w:r w:rsidRPr="00BE7A20">
        <w:rPr>
          <w:rFonts w:ascii="Book Antiqua" w:eastAsia="等线" w:hAnsi="Book Antiqua" w:cs="Times New Roman"/>
          <w:b/>
          <w:color w:val="auto"/>
          <w:kern w:val="2"/>
          <w:sz w:val="24"/>
          <w:szCs w:val="24"/>
          <w:lang w:val="en-US" w:eastAsia="zh-CN"/>
        </w:rPr>
        <w:t>Fawzy El-Sayed KM</w:t>
      </w:r>
      <w:r w:rsidRPr="00BE7A20">
        <w:rPr>
          <w:rFonts w:ascii="Book Antiqua" w:eastAsia="等线" w:hAnsi="Book Antiqua" w:cs="Times New Roman"/>
          <w:color w:val="auto"/>
          <w:kern w:val="2"/>
          <w:sz w:val="24"/>
          <w:szCs w:val="24"/>
          <w:lang w:val="en-US" w:eastAsia="zh-CN"/>
        </w:rPr>
        <w:t xml:space="preserve">, Klingebiel P, Dörfer CE. Toll-like Receptor Expression Profile of Human Dental Pulp Stem/Progenitor Cells. </w:t>
      </w:r>
      <w:r w:rsidRPr="00BE7A20">
        <w:rPr>
          <w:rFonts w:ascii="Book Antiqua" w:eastAsia="等线" w:hAnsi="Book Antiqua" w:cs="Times New Roman"/>
          <w:i/>
          <w:color w:val="auto"/>
          <w:kern w:val="2"/>
          <w:sz w:val="24"/>
          <w:szCs w:val="24"/>
          <w:lang w:val="en-US" w:eastAsia="zh-CN"/>
        </w:rPr>
        <w:t>J Endod</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42</w:t>
      </w:r>
      <w:r w:rsidRPr="00BE7A20">
        <w:rPr>
          <w:rFonts w:ascii="Book Antiqua" w:eastAsia="等线" w:hAnsi="Book Antiqua" w:cs="Times New Roman"/>
          <w:color w:val="auto"/>
          <w:kern w:val="2"/>
          <w:sz w:val="24"/>
          <w:szCs w:val="24"/>
          <w:lang w:val="en-US" w:eastAsia="zh-CN"/>
        </w:rPr>
        <w:t>: 413-417 [PMID: 26769027 DOI: 10.1016/j.joen.2015.11.014]</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79 </w:t>
      </w:r>
      <w:r w:rsidRPr="00BE7A20">
        <w:rPr>
          <w:rFonts w:ascii="Book Antiqua" w:eastAsia="等线" w:hAnsi="Book Antiqua" w:cs="Times New Roman"/>
          <w:b/>
          <w:color w:val="auto"/>
          <w:kern w:val="2"/>
          <w:sz w:val="24"/>
          <w:szCs w:val="24"/>
          <w:lang w:val="en-US" w:eastAsia="zh-CN"/>
        </w:rPr>
        <w:t>Chatzivasileiou K</w:t>
      </w:r>
      <w:r w:rsidRPr="00BE7A20">
        <w:rPr>
          <w:rFonts w:ascii="Book Antiqua" w:eastAsia="等线" w:hAnsi="Book Antiqua" w:cs="Times New Roman"/>
          <w:color w:val="auto"/>
          <w:kern w:val="2"/>
          <w:sz w:val="24"/>
          <w:szCs w:val="24"/>
          <w:lang w:val="en-US" w:eastAsia="zh-CN"/>
        </w:rPr>
        <w:t xml:space="preserve">, Lux CA, Steinhoff G, Lang H. Dental follicle progenitor cells responses to Porphyromonas gingivalis LPS. </w:t>
      </w:r>
      <w:r w:rsidRPr="00BE7A20">
        <w:rPr>
          <w:rFonts w:ascii="Book Antiqua" w:eastAsia="等线" w:hAnsi="Book Antiqua" w:cs="Times New Roman"/>
          <w:i/>
          <w:color w:val="auto"/>
          <w:kern w:val="2"/>
          <w:sz w:val="24"/>
          <w:szCs w:val="24"/>
          <w:lang w:val="en-US" w:eastAsia="zh-CN"/>
        </w:rPr>
        <w:t>J Cell Mol Med</w:t>
      </w:r>
      <w:r w:rsidRPr="00BE7A20">
        <w:rPr>
          <w:rFonts w:ascii="Book Antiqua" w:eastAsia="等线" w:hAnsi="Book Antiqua" w:cs="Times New Roman"/>
          <w:color w:val="auto"/>
          <w:kern w:val="2"/>
          <w:sz w:val="24"/>
          <w:szCs w:val="24"/>
          <w:lang w:val="en-US" w:eastAsia="zh-CN"/>
        </w:rPr>
        <w:t xml:space="preserve"> 2013; </w:t>
      </w:r>
      <w:r w:rsidRPr="00BE7A20">
        <w:rPr>
          <w:rFonts w:ascii="Book Antiqua" w:eastAsia="等线" w:hAnsi="Book Antiqua" w:cs="Times New Roman"/>
          <w:b/>
          <w:color w:val="auto"/>
          <w:kern w:val="2"/>
          <w:sz w:val="24"/>
          <w:szCs w:val="24"/>
          <w:lang w:val="en-US" w:eastAsia="zh-CN"/>
        </w:rPr>
        <w:t>17</w:t>
      </w:r>
      <w:r w:rsidRPr="00BE7A20">
        <w:rPr>
          <w:rFonts w:ascii="Book Antiqua" w:eastAsia="等线" w:hAnsi="Book Antiqua" w:cs="Times New Roman"/>
          <w:color w:val="auto"/>
          <w:kern w:val="2"/>
          <w:sz w:val="24"/>
          <w:szCs w:val="24"/>
          <w:lang w:val="en-US" w:eastAsia="zh-CN"/>
        </w:rPr>
        <w:t>: 766-773 [PMID: 23560719 DOI: 10.1111/jcmm.12058]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lastRenderedPageBreak/>
        <w:t xml:space="preserve">80 </w:t>
      </w:r>
      <w:r w:rsidRPr="00BE7A20">
        <w:rPr>
          <w:rFonts w:ascii="Book Antiqua" w:eastAsia="等线" w:hAnsi="Book Antiqua" w:cs="Times New Roman"/>
          <w:b/>
          <w:color w:val="auto"/>
          <w:kern w:val="2"/>
          <w:sz w:val="24"/>
          <w:szCs w:val="24"/>
          <w:lang w:val="en-US" w:eastAsia="zh-CN"/>
        </w:rPr>
        <w:t>Delarosa O</w:t>
      </w:r>
      <w:r w:rsidRPr="00BE7A20">
        <w:rPr>
          <w:rFonts w:ascii="Book Antiqua" w:eastAsia="等线" w:hAnsi="Book Antiqua" w:cs="Times New Roman"/>
          <w:color w:val="auto"/>
          <w:kern w:val="2"/>
          <w:sz w:val="24"/>
          <w:szCs w:val="24"/>
          <w:lang w:val="en-US" w:eastAsia="zh-CN"/>
        </w:rPr>
        <w:t xml:space="preserve">, Dalemans W, Lombardo E. Toll-like receptors as modulators of mesenchymal stem cells. </w:t>
      </w:r>
      <w:r w:rsidRPr="00BE7A20">
        <w:rPr>
          <w:rFonts w:ascii="Book Antiqua" w:eastAsia="等线" w:hAnsi="Book Antiqua" w:cs="Times New Roman"/>
          <w:i/>
          <w:color w:val="auto"/>
          <w:kern w:val="2"/>
          <w:sz w:val="24"/>
          <w:szCs w:val="24"/>
          <w:lang w:val="en-US" w:eastAsia="zh-CN"/>
        </w:rPr>
        <w:t>Front Immunol</w:t>
      </w:r>
      <w:r w:rsidRPr="00BE7A20">
        <w:rPr>
          <w:rFonts w:ascii="Book Antiqua" w:eastAsia="等线" w:hAnsi="Book Antiqua" w:cs="Times New Roman"/>
          <w:color w:val="auto"/>
          <w:kern w:val="2"/>
          <w:sz w:val="24"/>
          <w:szCs w:val="24"/>
          <w:lang w:val="en-US" w:eastAsia="zh-CN"/>
        </w:rPr>
        <w:t xml:space="preserve"> 2012; </w:t>
      </w:r>
      <w:r w:rsidRPr="00BE7A20">
        <w:rPr>
          <w:rFonts w:ascii="Book Antiqua" w:eastAsia="等线" w:hAnsi="Book Antiqua" w:cs="Times New Roman"/>
          <w:b/>
          <w:color w:val="auto"/>
          <w:kern w:val="2"/>
          <w:sz w:val="24"/>
          <w:szCs w:val="24"/>
          <w:lang w:val="en-US" w:eastAsia="zh-CN"/>
        </w:rPr>
        <w:t>3</w:t>
      </w:r>
      <w:r w:rsidRPr="00BE7A20">
        <w:rPr>
          <w:rFonts w:ascii="Book Antiqua" w:eastAsia="等线" w:hAnsi="Book Antiqua" w:cs="Times New Roman"/>
          <w:color w:val="auto"/>
          <w:kern w:val="2"/>
          <w:sz w:val="24"/>
          <w:szCs w:val="24"/>
          <w:lang w:val="en-US" w:eastAsia="zh-CN"/>
        </w:rPr>
        <w:t>: 182 [PMID: 22783256 DOI: 10.3389/fimmu.2012.00182]</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81 </w:t>
      </w:r>
      <w:r w:rsidRPr="00BE7A20">
        <w:rPr>
          <w:rFonts w:ascii="Book Antiqua" w:eastAsia="等线" w:hAnsi="Book Antiqua" w:cs="Times New Roman"/>
          <w:b/>
          <w:color w:val="auto"/>
          <w:kern w:val="2"/>
          <w:sz w:val="24"/>
          <w:szCs w:val="24"/>
          <w:lang w:val="en-US" w:eastAsia="zh-CN"/>
        </w:rPr>
        <w:t>Rashedi I</w:t>
      </w:r>
      <w:r w:rsidRPr="00BE7A20">
        <w:rPr>
          <w:rFonts w:ascii="Book Antiqua" w:eastAsia="等线" w:hAnsi="Book Antiqua" w:cs="Times New Roman"/>
          <w:color w:val="auto"/>
          <w:kern w:val="2"/>
          <w:sz w:val="24"/>
          <w:szCs w:val="24"/>
          <w:lang w:val="en-US" w:eastAsia="zh-CN"/>
        </w:rPr>
        <w:t xml:space="preserve">, Gómez-Aristizábal A, Wang XH, Viswanathan S, Keating A. TLR3 or TLR4 Activation Enhances Mesenchymal Stromal Cell-Mediated Treg Induction via Notch Signaling. </w:t>
      </w:r>
      <w:r w:rsidRPr="00BE7A20">
        <w:rPr>
          <w:rFonts w:ascii="Book Antiqua" w:eastAsia="等线" w:hAnsi="Book Antiqua" w:cs="Times New Roman"/>
          <w:i/>
          <w:color w:val="auto"/>
          <w:kern w:val="2"/>
          <w:sz w:val="24"/>
          <w:szCs w:val="24"/>
          <w:lang w:val="en-US" w:eastAsia="zh-CN"/>
        </w:rPr>
        <w:t>Stem Cells</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35</w:t>
      </w:r>
      <w:r w:rsidRPr="00BE7A20">
        <w:rPr>
          <w:rFonts w:ascii="Book Antiqua" w:eastAsia="等线" w:hAnsi="Book Antiqua" w:cs="Times New Roman"/>
          <w:color w:val="auto"/>
          <w:kern w:val="2"/>
          <w:sz w:val="24"/>
          <w:szCs w:val="24"/>
          <w:lang w:val="en-US" w:eastAsia="zh-CN"/>
        </w:rPr>
        <w:t>: 265-275 [PMID: 27571579 DOI: 10.1002/stem.2485]</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82 </w:t>
      </w:r>
      <w:r w:rsidRPr="00BE7A20">
        <w:rPr>
          <w:rFonts w:ascii="Book Antiqua" w:eastAsia="等线" w:hAnsi="Book Antiqua" w:cs="Times New Roman"/>
          <w:b/>
          <w:color w:val="auto"/>
          <w:kern w:val="2"/>
          <w:sz w:val="24"/>
          <w:szCs w:val="24"/>
          <w:lang w:val="en-US" w:eastAsia="zh-CN"/>
        </w:rPr>
        <w:t>Liotta F</w:t>
      </w:r>
      <w:r w:rsidRPr="00BE7A20">
        <w:rPr>
          <w:rFonts w:ascii="Book Antiqua" w:eastAsia="等线" w:hAnsi="Book Antiqua" w:cs="Times New Roman"/>
          <w:color w:val="auto"/>
          <w:kern w:val="2"/>
          <w:sz w:val="24"/>
          <w:szCs w:val="24"/>
          <w:lang w:val="en-US" w:eastAsia="zh-CN"/>
        </w:rPr>
        <w:t xml:space="preserve">, Angeli R, Cosmi L, Filì L, Manuelli C, Frosali F, Mazzinghi B, Maggi L, Pasini A, Lisi V, Santarlasci V, Consoloni L, Angelotti ML, Romagnani P, Parronchi P, Krampera M, Maggi E, Romagnani S, Annunziato F. Toll-like receptors 3 and 4 are expressed by human bone marrow-derived mesenchymal stem cells and can inhibit their T-cell modulatory activity by impairing Notch signaling. </w:t>
      </w:r>
      <w:r w:rsidRPr="00BE7A20">
        <w:rPr>
          <w:rFonts w:ascii="Book Antiqua" w:eastAsia="等线" w:hAnsi="Book Antiqua" w:cs="Times New Roman"/>
          <w:i/>
          <w:color w:val="auto"/>
          <w:kern w:val="2"/>
          <w:sz w:val="24"/>
          <w:szCs w:val="24"/>
          <w:lang w:val="en-US" w:eastAsia="zh-CN"/>
        </w:rPr>
        <w:t>Stem Cells</w:t>
      </w:r>
      <w:r w:rsidRPr="00BE7A20">
        <w:rPr>
          <w:rFonts w:ascii="Book Antiqua" w:eastAsia="等线" w:hAnsi="Book Antiqua" w:cs="Times New Roman"/>
          <w:color w:val="auto"/>
          <w:kern w:val="2"/>
          <w:sz w:val="24"/>
          <w:szCs w:val="24"/>
          <w:lang w:val="en-US" w:eastAsia="zh-CN"/>
        </w:rPr>
        <w:t xml:space="preserve"> 2008; </w:t>
      </w:r>
      <w:r w:rsidRPr="00BE7A20">
        <w:rPr>
          <w:rFonts w:ascii="Book Antiqua" w:eastAsia="等线" w:hAnsi="Book Antiqua" w:cs="Times New Roman"/>
          <w:b/>
          <w:color w:val="auto"/>
          <w:kern w:val="2"/>
          <w:sz w:val="24"/>
          <w:szCs w:val="24"/>
          <w:lang w:val="en-US" w:eastAsia="zh-CN"/>
        </w:rPr>
        <w:t>26</w:t>
      </w:r>
      <w:r w:rsidRPr="00BE7A20">
        <w:rPr>
          <w:rFonts w:ascii="Book Antiqua" w:eastAsia="等线" w:hAnsi="Book Antiqua" w:cs="Times New Roman"/>
          <w:color w:val="auto"/>
          <w:kern w:val="2"/>
          <w:sz w:val="24"/>
          <w:szCs w:val="24"/>
          <w:lang w:val="en-US" w:eastAsia="zh-CN"/>
        </w:rPr>
        <w:t>: 279-289 [PMID: 17962701 DOI: 10.1634/stemcells.2007-0454]</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83 </w:t>
      </w:r>
      <w:r w:rsidRPr="00BE7A20">
        <w:rPr>
          <w:rFonts w:ascii="Book Antiqua" w:eastAsia="等线" w:hAnsi="Book Antiqua" w:cs="Times New Roman"/>
          <w:b/>
          <w:color w:val="auto"/>
          <w:kern w:val="2"/>
          <w:sz w:val="24"/>
          <w:szCs w:val="24"/>
          <w:lang w:val="en-US" w:eastAsia="zh-CN"/>
        </w:rPr>
        <w:t>Moon JS</w:t>
      </w:r>
      <w:r w:rsidRPr="00BE7A20">
        <w:rPr>
          <w:rFonts w:ascii="Book Antiqua" w:eastAsia="等线" w:hAnsi="Book Antiqua" w:cs="Times New Roman"/>
          <w:color w:val="auto"/>
          <w:kern w:val="2"/>
          <w:sz w:val="24"/>
          <w:szCs w:val="24"/>
          <w:lang w:val="en-US" w:eastAsia="zh-CN"/>
        </w:rPr>
        <w:t xml:space="preserve">, Cheong NR, Yang SY, Kim IS, Chung HJ, Jeong YW, Park JC, Kim MS, Kim SH, Ko HM. Lipopolysaccharide-induced indoleamine 2,3-dioxygenase expression in the periodontal ligament. </w:t>
      </w:r>
      <w:r w:rsidRPr="00BE7A20">
        <w:rPr>
          <w:rFonts w:ascii="Book Antiqua" w:eastAsia="等线" w:hAnsi="Book Antiqua" w:cs="Times New Roman"/>
          <w:i/>
          <w:color w:val="auto"/>
          <w:kern w:val="2"/>
          <w:sz w:val="24"/>
          <w:szCs w:val="24"/>
          <w:lang w:val="en-US" w:eastAsia="zh-CN"/>
        </w:rPr>
        <w:t>J Periodontal Res</w:t>
      </w:r>
      <w:r w:rsidRPr="00BE7A20">
        <w:rPr>
          <w:rFonts w:ascii="Book Antiqua" w:eastAsia="等线" w:hAnsi="Book Antiqua" w:cs="Times New Roman"/>
          <w:color w:val="auto"/>
          <w:kern w:val="2"/>
          <w:sz w:val="24"/>
          <w:szCs w:val="24"/>
          <w:lang w:val="en-US" w:eastAsia="zh-CN"/>
        </w:rPr>
        <w:t xml:space="preserve"> 2013; </w:t>
      </w:r>
      <w:r w:rsidRPr="00BE7A20">
        <w:rPr>
          <w:rFonts w:ascii="Book Antiqua" w:eastAsia="等线" w:hAnsi="Book Antiqua" w:cs="Times New Roman"/>
          <w:b/>
          <w:color w:val="auto"/>
          <w:kern w:val="2"/>
          <w:sz w:val="24"/>
          <w:szCs w:val="24"/>
          <w:lang w:val="en-US" w:eastAsia="zh-CN"/>
        </w:rPr>
        <w:t>48</w:t>
      </w:r>
      <w:r w:rsidRPr="00BE7A20">
        <w:rPr>
          <w:rFonts w:ascii="Book Antiqua" w:eastAsia="等线" w:hAnsi="Book Antiqua" w:cs="Times New Roman"/>
          <w:color w:val="auto"/>
          <w:kern w:val="2"/>
          <w:sz w:val="24"/>
          <w:szCs w:val="24"/>
          <w:lang w:val="en-US" w:eastAsia="zh-CN"/>
        </w:rPr>
        <w:t>: 733-739 [PMID: 23488665 DOI: 10.1111/jre.12063]</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84 </w:t>
      </w:r>
      <w:r w:rsidRPr="00BE7A20">
        <w:rPr>
          <w:rFonts w:ascii="Book Antiqua" w:eastAsia="等线" w:hAnsi="Book Antiqua" w:cs="Times New Roman"/>
          <w:b/>
          <w:color w:val="auto"/>
          <w:kern w:val="2"/>
          <w:sz w:val="24"/>
          <w:szCs w:val="24"/>
          <w:lang w:val="en-US" w:eastAsia="zh-CN"/>
        </w:rPr>
        <w:t>Biedermann A</w:t>
      </w:r>
      <w:r w:rsidRPr="00BE7A20">
        <w:rPr>
          <w:rFonts w:ascii="Book Antiqua" w:eastAsia="等线" w:hAnsi="Book Antiqua" w:cs="Times New Roman"/>
          <w:color w:val="auto"/>
          <w:kern w:val="2"/>
          <w:sz w:val="24"/>
          <w:szCs w:val="24"/>
          <w:lang w:val="en-US" w:eastAsia="zh-CN"/>
        </w:rPr>
        <w:t xml:space="preserve">, Kriebel K, Kreikemeyer B, Lang H. Interactions of anaerobic bacteria with dental stem cells: an in vitro study. </w:t>
      </w:r>
      <w:r w:rsidRPr="00BE7A20">
        <w:rPr>
          <w:rFonts w:ascii="Book Antiqua" w:eastAsia="等线" w:hAnsi="Book Antiqua" w:cs="Times New Roman"/>
          <w:i/>
          <w:color w:val="auto"/>
          <w:kern w:val="2"/>
          <w:sz w:val="24"/>
          <w:szCs w:val="24"/>
          <w:lang w:val="en-US" w:eastAsia="zh-CN"/>
        </w:rPr>
        <w:t>PLoS One</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9</w:t>
      </w:r>
      <w:r w:rsidRPr="00BE7A20">
        <w:rPr>
          <w:rFonts w:ascii="Book Antiqua" w:eastAsia="等线" w:hAnsi="Book Antiqua" w:cs="Times New Roman"/>
          <w:color w:val="auto"/>
          <w:kern w:val="2"/>
          <w:sz w:val="24"/>
          <w:szCs w:val="24"/>
          <w:lang w:val="en-US" w:eastAsia="zh-CN"/>
        </w:rPr>
        <w:t>: e110616 [PMID: 25369260 DOI: 10.1371/journal.pone.0110616]</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85 </w:t>
      </w:r>
      <w:r w:rsidRPr="00BE7A20">
        <w:rPr>
          <w:rFonts w:ascii="Book Antiqua" w:eastAsia="等线" w:hAnsi="Book Antiqua" w:cs="Times New Roman"/>
          <w:b/>
          <w:color w:val="auto"/>
          <w:kern w:val="2"/>
          <w:sz w:val="24"/>
          <w:szCs w:val="24"/>
          <w:lang w:val="en-US" w:eastAsia="zh-CN"/>
        </w:rPr>
        <w:t>Bindal P</w:t>
      </w:r>
      <w:r w:rsidRPr="00BE7A20">
        <w:rPr>
          <w:rFonts w:ascii="Book Antiqua" w:eastAsia="等线" w:hAnsi="Book Antiqua" w:cs="Times New Roman"/>
          <w:color w:val="auto"/>
          <w:kern w:val="2"/>
          <w:sz w:val="24"/>
          <w:szCs w:val="24"/>
          <w:lang w:val="en-US" w:eastAsia="zh-CN"/>
        </w:rPr>
        <w:t xml:space="preserve">, Ramasamy TS, Kasim NHA, Gnanasegaran N, Chai WL. Immune responses of human dental pulp stem cells in lipopolysaccharide-induced microenvironment. </w:t>
      </w:r>
      <w:r w:rsidRPr="00BE7A20">
        <w:rPr>
          <w:rFonts w:ascii="Book Antiqua" w:eastAsia="等线" w:hAnsi="Book Antiqua" w:cs="Times New Roman"/>
          <w:i/>
          <w:color w:val="auto"/>
          <w:kern w:val="2"/>
          <w:sz w:val="24"/>
          <w:szCs w:val="24"/>
          <w:lang w:val="en-US" w:eastAsia="zh-CN"/>
        </w:rPr>
        <w:t>Cell Biol Int</w:t>
      </w:r>
      <w:r w:rsidRPr="00BE7A20">
        <w:rPr>
          <w:rFonts w:ascii="Book Antiqua" w:eastAsia="等线" w:hAnsi="Book Antiqua" w:cs="Times New Roman"/>
          <w:color w:val="auto"/>
          <w:kern w:val="2"/>
          <w:sz w:val="24"/>
          <w:szCs w:val="24"/>
          <w:lang w:val="en-US" w:eastAsia="zh-CN"/>
        </w:rPr>
        <w:t xml:space="preserve"> 2018; </w:t>
      </w:r>
      <w:r w:rsidRPr="00BE7A20">
        <w:rPr>
          <w:rFonts w:ascii="Book Antiqua" w:eastAsia="等线" w:hAnsi="Book Antiqua" w:cs="Times New Roman"/>
          <w:b/>
          <w:color w:val="auto"/>
          <w:kern w:val="2"/>
          <w:sz w:val="24"/>
          <w:szCs w:val="24"/>
          <w:lang w:val="en-US" w:eastAsia="zh-CN"/>
        </w:rPr>
        <w:t>42</w:t>
      </w:r>
      <w:r w:rsidRPr="00BE7A20">
        <w:rPr>
          <w:rFonts w:ascii="Book Antiqua" w:eastAsia="等线" w:hAnsi="Book Antiqua" w:cs="Times New Roman"/>
          <w:color w:val="auto"/>
          <w:kern w:val="2"/>
          <w:sz w:val="24"/>
          <w:szCs w:val="24"/>
          <w:lang w:val="en-US" w:eastAsia="zh-CN"/>
        </w:rPr>
        <w:t>: 832-840 [PMID: 29363846 DOI: 10.1002/cbin.10938]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86 </w:t>
      </w:r>
      <w:r w:rsidRPr="00BE7A20">
        <w:rPr>
          <w:rFonts w:ascii="Book Antiqua" w:eastAsia="等线" w:hAnsi="Book Antiqua" w:cs="Times New Roman"/>
          <w:b/>
          <w:color w:val="auto"/>
          <w:kern w:val="2"/>
          <w:sz w:val="24"/>
          <w:szCs w:val="24"/>
          <w:lang w:val="en-US" w:eastAsia="zh-CN"/>
        </w:rPr>
        <w:t>Chang J</w:t>
      </w:r>
      <w:r w:rsidRPr="00BE7A20">
        <w:rPr>
          <w:rFonts w:ascii="Book Antiqua" w:eastAsia="等线" w:hAnsi="Book Antiqua" w:cs="Times New Roman"/>
          <w:color w:val="auto"/>
          <w:kern w:val="2"/>
          <w:sz w:val="24"/>
          <w:szCs w:val="24"/>
          <w:lang w:val="en-US" w:eastAsia="zh-CN"/>
        </w:rPr>
        <w:t xml:space="preserve">, Zhang C, Tani-Ishii N, Shi S, Wang CY. NF-kappaB activation in human dental pulp stem cells by TNF and LPS. </w:t>
      </w:r>
      <w:r w:rsidRPr="00BE7A20">
        <w:rPr>
          <w:rFonts w:ascii="Book Antiqua" w:eastAsia="等线" w:hAnsi="Book Antiqua" w:cs="Times New Roman"/>
          <w:i/>
          <w:color w:val="auto"/>
          <w:kern w:val="2"/>
          <w:sz w:val="24"/>
          <w:szCs w:val="24"/>
          <w:lang w:val="en-US" w:eastAsia="zh-CN"/>
        </w:rPr>
        <w:t>J Dent Res</w:t>
      </w:r>
      <w:r w:rsidRPr="00BE7A20">
        <w:rPr>
          <w:rFonts w:ascii="Book Antiqua" w:eastAsia="等线" w:hAnsi="Book Antiqua" w:cs="Times New Roman"/>
          <w:color w:val="auto"/>
          <w:kern w:val="2"/>
          <w:sz w:val="24"/>
          <w:szCs w:val="24"/>
          <w:lang w:val="en-US" w:eastAsia="zh-CN"/>
        </w:rPr>
        <w:t xml:space="preserve"> 2005; </w:t>
      </w:r>
      <w:r w:rsidRPr="00BE7A20">
        <w:rPr>
          <w:rFonts w:ascii="Book Antiqua" w:eastAsia="等线" w:hAnsi="Book Antiqua" w:cs="Times New Roman"/>
          <w:b/>
          <w:color w:val="auto"/>
          <w:kern w:val="2"/>
          <w:sz w:val="24"/>
          <w:szCs w:val="24"/>
          <w:lang w:val="en-US" w:eastAsia="zh-CN"/>
        </w:rPr>
        <w:t>84</w:t>
      </w:r>
      <w:r w:rsidRPr="00BE7A20">
        <w:rPr>
          <w:rFonts w:ascii="Book Antiqua" w:eastAsia="等线" w:hAnsi="Book Antiqua" w:cs="Times New Roman"/>
          <w:color w:val="auto"/>
          <w:kern w:val="2"/>
          <w:sz w:val="24"/>
          <w:szCs w:val="24"/>
          <w:lang w:val="en-US" w:eastAsia="zh-CN"/>
        </w:rPr>
        <w:t>: 994-998 [PMID: 16246929 DOI: 10.1177/154405910508401105]</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87 </w:t>
      </w:r>
      <w:r w:rsidRPr="00BE7A20">
        <w:rPr>
          <w:rFonts w:ascii="Book Antiqua" w:eastAsia="等线" w:hAnsi="Book Antiqua" w:cs="Times New Roman"/>
          <w:b/>
          <w:color w:val="auto"/>
          <w:kern w:val="2"/>
          <w:sz w:val="24"/>
          <w:szCs w:val="24"/>
          <w:lang w:val="en-US" w:eastAsia="zh-CN"/>
        </w:rPr>
        <w:t>Andrukhov O</w:t>
      </w:r>
      <w:r w:rsidRPr="00BE7A20">
        <w:rPr>
          <w:rFonts w:ascii="Book Antiqua" w:eastAsia="等线" w:hAnsi="Book Antiqua" w:cs="Times New Roman"/>
          <w:color w:val="auto"/>
          <w:kern w:val="2"/>
          <w:sz w:val="24"/>
          <w:szCs w:val="24"/>
          <w:lang w:val="en-US" w:eastAsia="zh-CN"/>
        </w:rPr>
        <w:t xml:space="preserve">, Andrukhova O, Özdemir B, Haririan H, Müller-Kern M, Moritz A, Rausch-Fan X. Soluble CD14 Enhances the Response of Periodontal Ligament Stem Cells to P. gingivalis Lipopolysaccharide. </w:t>
      </w:r>
      <w:r w:rsidRPr="00BE7A20">
        <w:rPr>
          <w:rFonts w:ascii="Book Antiqua" w:eastAsia="等线" w:hAnsi="Book Antiqua" w:cs="Times New Roman"/>
          <w:i/>
          <w:color w:val="auto"/>
          <w:kern w:val="2"/>
          <w:sz w:val="24"/>
          <w:szCs w:val="24"/>
          <w:lang w:val="en-US" w:eastAsia="zh-CN"/>
        </w:rPr>
        <w:t>PLoS One</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11</w:t>
      </w:r>
      <w:r w:rsidRPr="00BE7A20">
        <w:rPr>
          <w:rFonts w:ascii="Book Antiqua" w:eastAsia="等线" w:hAnsi="Book Antiqua" w:cs="Times New Roman"/>
          <w:color w:val="auto"/>
          <w:kern w:val="2"/>
          <w:sz w:val="24"/>
          <w:szCs w:val="24"/>
          <w:lang w:val="en-US" w:eastAsia="zh-CN"/>
        </w:rPr>
        <w:t>: e0160848 [PMID: 27504628 DOI: 10.1371/journal.pone.0160848]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88 </w:t>
      </w:r>
      <w:r w:rsidRPr="00BE7A20">
        <w:rPr>
          <w:rFonts w:ascii="Book Antiqua" w:eastAsia="等线" w:hAnsi="Book Antiqua" w:cs="Times New Roman"/>
          <w:b/>
          <w:color w:val="auto"/>
          <w:kern w:val="2"/>
          <w:sz w:val="24"/>
          <w:szCs w:val="24"/>
          <w:lang w:val="en-US" w:eastAsia="zh-CN"/>
        </w:rPr>
        <w:t>Zhang J</w:t>
      </w:r>
      <w:r w:rsidRPr="00BE7A20">
        <w:rPr>
          <w:rFonts w:ascii="Book Antiqua" w:eastAsia="等线" w:hAnsi="Book Antiqua" w:cs="Times New Roman"/>
          <w:color w:val="auto"/>
          <w:kern w:val="2"/>
          <w:sz w:val="24"/>
          <w:szCs w:val="24"/>
          <w:lang w:val="en-US" w:eastAsia="zh-CN"/>
        </w:rPr>
        <w:t xml:space="preserve">, Zhang Y, Lv H, Yu Q, Zhou Z, Zhu Q, Wang Z, Cooper PR, Smith AJ, </w:t>
      </w:r>
      <w:r w:rsidRPr="00BE7A20">
        <w:rPr>
          <w:rFonts w:ascii="Book Antiqua" w:eastAsia="等线" w:hAnsi="Book Antiqua" w:cs="Times New Roman"/>
          <w:color w:val="auto"/>
          <w:kern w:val="2"/>
          <w:sz w:val="24"/>
          <w:szCs w:val="24"/>
          <w:lang w:val="en-US" w:eastAsia="zh-CN"/>
        </w:rPr>
        <w:lastRenderedPageBreak/>
        <w:t xml:space="preserve">Niu Z, He W. Human stem cells from the apical papilla response to bacterial lipopolysaccharide exposure and anti-inflammatory effects of nuclear factor I C. </w:t>
      </w:r>
      <w:r w:rsidRPr="00BE7A20">
        <w:rPr>
          <w:rFonts w:ascii="Book Antiqua" w:eastAsia="等线" w:hAnsi="Book Antiqua" w:cs="Times New Roman"/>
          <w:i/>
          <w:color w:val="auto"/>
          <w:kern w:val="2"/>
          <w:sz w:val="24"/>
          <w:szCs w:val="24"/>
          <w:lang w:val="en-US" w:eastAsia="zh-CN"/>
        </w:rPr>
        <w:t>J Endod</w:t>
      </w:r>
      <w:r w:rsidRPr="00BE7A20">
        <w:rPr>
          <w:rFonts w:ascii="Book Antiqua" w:eastAsia="等线" w:hAnsi="Book Antiqua" w:cs="Times New Roman"/>
          <w:color w:val="auto"/>
          <w:kern w:val="2"/>
          <w:sz w:val="24"/>
          <w:szCs w:val="24"/>
          <w:lang w:val="en-US" w:eastAsia="zh-CN"/>
        </w:rPr>
        <w:t xml:space="preserve"> 2013; </w:t>
      </w:r>
      <w:r w:rsidRPr="00BE7A20">
        <w:rPr>
          <w:rFonts w:ascii="Book Antiqua" w:eastAsia="等线" w:hAnsi="Book Antiqua" w:cs="Times New Roman"/>
          <w:b/>
          <w:color w:val="auto"/>
          <w:kern w:val="2"/>
          <w:sz w:val="24"/>
          <w:szCs w:val="24"/>
          <w:lang w:val="en-US" w:eastAsia="zh-CN"/>
        </w:rPr>
        <w:t>39</w:t>
      </w:r>
      <w:r w:rsidRPr="00BE7A20">
        <w:rPr>
          <w:rFonts w:ascii="Book Antiqua" w:eastAsia="等线" w:hAnsi="Book Antiqua" w:cs="Times New Roman"/>
          <w:color w:val="auto"/>
          <w:kern w:val="2"/>
          <w:sz w:val="24"/>
          <w:szCs w:val="24"/>
          <w:lang w:val="en-US" w:eastAsia="zh-CN"/>
        </w:rPr>
        <w:t>: 1416-1422 [PMID: 24139265 DOI: 10.1016/j.joen.2013.07.018]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89 </w:t>
      </w:r>
      <w:r w:rsidRPr="00BE7A20">
        <w:rPr>
          <w:rFonts w:ascii="Book Antiqua" w:eastAsia="等线" w:hAnsi="Book Antiqua" w:cs="Times New Roman"/>
          <w:b/>
          <w:color w:val="auto"/>
          <w:kern w:val="2"/>
          <w:sz w:val="24"/>
          <w:szCs w:val="24"/>
          <w:lang w:val="en-US" w:eastAsia="zh-CN"/>
        </w:rPr>
        <w:t>Park JC</w:t>
      </w:r>
      <w:r w:rsidRPr="00BE7A20">
        <w:rPr>
          <w:rFonts w:ascii="Book Antiqua" w:eastAsia="等线" w:hAnsi="Book Antiqua" w:cs="Times New Roman"/>
          <w:color w:val="auto"/>
          <w:kern w:val="2"/>
          <w:sz w:val="24"/>
          <w:szCs w:val="24"/>
          <w:lang w:val="en-US" w:eastAsia="zh-CN"/>
        </w:rPr>
        <w:t xml:space="preserve">, Kim JM, Jung IH, Kim JC, Choi SH, Cho KS, Kim CS. Isolation and characterization of human periodontal ligament (PDL) stem cells (PDLSCs) from the inflamed PDL tissue: in vitro and in vivo evaluations. </w:t>
      </w:r>
      <w:r w:rsidRPr="00BE7A20">
        <w:rPr>
          <w:rFonts w:ascii="Book Antiqua" w:eastAsia="等线" w:hAnsi="Book Antiqua" w:cs="Times New Roman"/>
          <w:i/>
          <w:color w:val="auto"/>
          <w:kern w:val="2"/>
          <w:sz w:val="24"/>
          <w:szCs w:val="24"/>
          <w:lang w:val="en-US" w:eastAsia="zh-CN"/>
        </w:rPr>
        <w:t>J Clin Periodontol</w:t>
      </w:r>
      <w:r w:rsidRPr="00BE7A20">
        <w:rPr>
          <w:rFonts w:ascii="Book Antiqua" w:eastAsia="等线" w:hAnsi="Book Antiqua" w:cs="Times New Roman"/>
          <w:color w:val="auto"/>
          <w:kern w:val="2"/>
          <w:sz w:val="24"/>
          <w:szCs w:val="24"/>
          <w:lang w:val="en-US" w:eastAsia="zh-CN"/>
        </w:rPr>
        <w:t xml:space="preserve"> 2011; </w:t>
      </w:r>
      <w:r w:rsidRPr="00BE7A20">
        <w:rPr>
          <w:rFonts w:ascii="Book Antiqua" w:eastAsia="等线" w:hAnsi="Book Antiqua" w:cs="Times New Roman"/>
          <w:b/>
          <w:color w:val="auto"/>
          <w:kern w:val="2"/>
          <w:sz w:val="24"/>
          <w:szCs w:val="24"/>
          <w:lang w:val="en-US" w:eastAsia="zh-CN"/>
        </w:rPr>
        <w:t>38</w:t>
      </w:r>
      <w:r w:rsidRPr="00BE7A20">
        <w:rPr>
          <w:rFonts w:ascii="Book Antiqua" w:eastAsia="等线" w:hAnsi="Book Antiqua" w:cs="Times New Roman"/>
          <w:color w:val="auto"/>
          <w:kern w:val="2"/>
          <w:sz w:val="24"/>
          <w:szCs w:val="24"/>
          <w:lang w:val="en-US" w:eastAsia="zh-CN"/>
        </w:rPr>
        <w:t>: 721-731 [PMID: 21449989 DOI: 10.1111/j.1600-051X.2011.01716.x]</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90 </w:t>
      </w:r>
      <w:r w:rsidRPr="00BE7A20">
        <w:rPr>
          <w:rFonts w:ascii="Book Antiqua" w:eastAsia="等线" w:hAnsi="Book Antiqua" w:cs="Times New Roman"/>
          <w:b/>
          <w:color w:val="auto"/>
          <w:kern w:val="2"/>
          <w:sz w:val="24"/>
          <w:szCs w:val="24"/>
          <w:lang w:val="en-US" w:eastAsia="zh-CN"/>
        </w:rPr>
        <w:t>Sonoda S</w:t>
      </w:r>
      <w:r w:rsidRPr="00BE7A20">
        <w:rPr>
          <w:rFonts w:ascii="Book Antiqua" w:eastAsia="等线" w:hAnsi="Book Antiqua" w:cs="Times New Roman"/>
          <w:color w:val="auto"/>
          <w:kern w:val="2"/>
          <w:sz w:val="24"/>
          <w:szCs w:val="24"/>
          <w:lang w:val="en-US" w:eastAsia="zh-CN"/>
        </w:rPr>
        <w:t xml:space="preserve">, Yamaza H, Ma L, Tanaka Y, Tomoda E, Aijima R, Nonaka K, Kukita T, Shi S, Nishimura F, Yamaza T. Interferon-gamma improves impaired dentinogenic and immunosuppressive functions of irreversible pulpitis-derived human dental pulp stem cells. </w:t>
      </w:r>
      <w:r w:rsidRPr="00BE7A20">
        <w:rPr>
          <w:rFonts w:ascii="Book Antiqua" w:eastAsia="等线" w:hAnsi="Book Antiqua" w:cs="Times New Roman"/>
          <w:i/>
          <w:color w:val="auto"/>
          <w:kern w:val="2"/>
          <w:sz w:val="24"/>
          <w:szCs w:val="24"/>
          <w:lang w:val="en-US" w:eastAsia="zh-CN"/>
        </w:rPr>
        <w:t>Sci Rep</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6</w:t>
      </w:r>
      <w:r w:rsidRPr="00BE7A20">
        <w:rPr>
          <w:rFonts w:ascii="Book Antiqua" w:eastAsia="等线" w:hAnsi="Book Antiqua" w:cs="Times New Roman"/>
          <w:color w:val="auto"/>
          <w:kern w:val="2"/>
          <w:sz w:val="24"/>
          <w:szCs w:val="24"/>
          <w:lang w:val="en-US" w:eastAsia="zh-CN"/>
        </w:rPr>
        <w:t>: 19286 [PMID: 26775677 DOI: 10.1038/srep19286]</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91 </w:t>
      </w:r>
      <w:r w:rsidRPr="00BE7A20">
        <w:rPr>
          <w:rFonts w:ascii="Book Antiqua" w:eastAsia="等线" w:hAnsi="Book Antiqua" w:cs="Times New Roman"/>
          <w:b/>
          <w:color w:val="auto"/>
          <w:kern w:val="2"/>
          <w:sz w:val="24"/>
          <w:szCs w:val="24"/>
          <w:lang w:val="en-US" w:eastAsia="zh-CN"/>
        </w:rPr>
        <w:t>Eggenhofer E</w:t>
      </w:r>
      <w:r w:rsidRPr="00BE7A20">
        <w:rPr>
          <w:rFonts w:ascii="Book Antiqua" w:eastAsia="等线" w:hAnsi="Book Antiqua" w:cs="Times New Roman"/>
          <w:color w:val="auto"/>
          <w:kern w:val="2"/>
          <w:sz w:val="24"/>
          <w:szCs w:val="24"/>
          <w:lang w:val="en-US" w:eastAsia="zh-CN"/>
        </w:rPr>
        <w:t xml:space="preserve">, Luk F, Dahlke MH, Hoogduijn MJ. The life and fate of mesenchymal stem cells. </w:t>
      </w:r>
      <w:r w:rsidRPr="00BE7A20">
        <w:rPr>
          <w:rFonts w:ascii="Book Antiqua" w:eastAsia="等线" w:hAnsi="Book Antiqua" w:cs="Times New Roman"/>
          <w:i/>
          <w:color w:val="auto"/>
          <w:kern w:val="2"/>
          <w:sz w:val="24"/>
          <w:szCs w:val="24"/>
          <w:lang w:val="en-US" w:eastAsia="zh-CN"/>
        </w:rPr>
        <w:t>Front Immunol</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5</w:t>
      </w:r>
      <w:r w:rsidRPr="00BE7A20">
        <w:rPr>
          <w:rFonts w:ascii="Book Antiqua" w:eastAsia="等线" w:hAnsi="Book Antiqua" w:cs="Times New Roman"/>
          <w:color w:val="auto"/>
          <w:kern w:val="2"/>
          <w:sz w:val="24"/>
          <w:szCs w:val="24"/>
          <w:lang w:val="en-US" w:eastAsia="zh-CN"/>
        </w:rPr>
        <w:t>: 148 [PMID: 24904568 DOI: 10.3389/fimmu.2014.00148]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92 </w:t>
      </w:r>
      <w:r w:rsidRPr="00BE7A20">
        <w:rPr>
          <w:rFonts w:ascii="Book Antiqua" w:eastAsia="等线" w:hAnsi="Book Antiqua" w:cs="Times New Roman"/>
          <w:b/>
          <w:color w:val="auto"/>
          <w:kern w:val="2"/>
          <w:sz w:val="24"/>
          <w:szCs w:val="24"/>
          <w:lang w:val="en-US" w:eastAsia="zh-CN"/>
        </w:rPr>
        <w:t>Liu Y</w:t>
      </w:r>
      <w:r w:rsidRPr="00BE7A20">
        <w:rPr>
          <w:rFonts w:ascii="Book Antiqua" w:eastAsia="等线" w:hAnsi="Book Antiqua" w:cs="Times New Roman"/>
          <w:color w:val="auto"/>
          <w:kern w:val="2"/>
          <w:sz w:val="24"/>
          <w:szCs w:val="24"/>
          <w:lang w:val="en-US" w:eastAsia="zh-CN"/>
        </w:rPr>
        <w:t xml:space="preserve">, Wang L, Kikuiri T, Akiyama K, Chen C, Xu X, Yang R, Chen W, Wang S, Shi S. Mesenchymal stem cell-based tissue regeneration is governed by recipient T lymphocytes via IFN-γ and TNF-α. </w:t>
      </w:r>
      <w:r w:rsidRPr="00BE7A20">
        <w:rPr>
          <w:rFonts w:ascii="Book Antiqua" w:eastAsia="等线" w:hAnsi="Book Antiqua" w:cs="Times New Roman"/>
          <w:i/>
          <w:color w:val="auto"/>
          <w:kern w:val="2"/>
          <w:sz w:val="24"/>
          <w:szCs w:val="24"/>
          <w:lang w:val="en-US" w:eastAsia="zh-CN"/>
        </w:rPr>
        <w:t>Nat Med</w:t>
      </w:r>
      <w:r w:rsidRPr="00BE7A20">
        <w:rPr>
          <w:rFonts w:ascii="Book Antiqua" w:eastAsia="等线" w:hAnsi="Book Antiqua" w:cs="Times New Roman"/>
          <w:color w:val="auto"/>
          <w:kern w:val="2"/>
          <w:sz w:val="24"/>
          <w:szCs w:val="24"/>
          <w:lang w:val="en-US" w:eastAsia="zh-CN"/>
        </w:rPr>
        <w:t xml:space="preserve"> 2011; </w:t>
      </w:r>
      <w:r w:rsidRPr="00BE7A20">
        <w:rPr>
          <w:rFonts w:ascii="Book Antiqua" w:eastAsia="等线" w:hAnsi="Book Antiqua" w:cs="Times New Roman"/>
          <w:b/>
          <w:color w:val="auto"/>
          <w:kern w:val="2"/>
          <w:sz w:val="24"/>
          <w:szCs w:val="24"/>
          <w:lang w:val="en-US" w:eastAsia="zh-CN"/>
        </w:rPr>
        <w:t>17</w:t>
      </w:r>
      <w:r w:rsidRPr="00BE7A20">
        <w:rPr>
          <w:rFonts w:ascii="Book Antiqua" w:eastAsia="等线" w:hAnsi="Book Antiqua" w:cs="Times New Roman"/>
          <w:color w:val="auto"/>
          <w:kern w:val="2"/>
          <w:sz w:val="24"/>
          <w:szCs w:val="24"/>
          <w:lang w:val="en-US" w:eastAsia="zh-CN"/>
        </w:rPr>
        <w:t>: 1594-1601 [PMID: 22101767 DOI: 10.1038/nm.2542]</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93 </w:t>
      </w:r>
      <w:r w:rsidRPr="00BE7A20">
        <w:rPr>
          <w:rFonts w:ascii="Book Antiqua" w:eastAsia="等线" w:hAnsi="Book Antiqua" w:cs="Times New Roman"/>
          <w:b/>
          <w:color w:val="auto"/>
          <w:kern w:val="2"/>
          <w:sz w:val="24"/>
          <w:szCs w:val="24"/>
          <w:lang w:val="en-US" w:eastAsia="zh-CN"/>
        </w:rPr>
        <w:t>Wang Y</w:t>
      </w:r>
      <w:r w:rsidRPr="00BE7A20">
        <w:rPr>
          <w:rFonts w:ascii="Book Antiqua" w:eastAsia="等线" w:hAnsi="Book Antiqua" w:cs="Times New Roman"/>
          <w:color w:val="auto"/>
          <w:kern w:val="2"/>
          <w:sz w:val="24"/>
          <w:szCs w:val="24"/>
          <w:lang w:val="en-US" w:eastAsia="zh-CN"/>
        </w:rPr>
        <w:t xml:space="preserve">, Chen X, Cao W, Shi Y. Plasticity of mesenchymal stem cells in immunomodulation: pathological and therapeutic implications. </w:t>
      </w:r>
      <w:r w:rsidRPr="00BE7A20">
        <w:rPr>
          <w:rFonts w:ascii="Book Antiqua" w:eastAsia="等线" w:hAnsi="Book Antiqua" w:cs="Times New Roman"/>
          <w:i/>
          <w:color w:val="auto"/>
          <w:kern w:val="2"/>
          <w:sz w:val="24"/>
          <w:szCs w:val="24"/>
          <w:lang w:val="en-US" w:eastAsia="zh-CN"/>
        </w:rPr>
        <w:t>Nat Immunol</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15</w:t>
      </w:r>
      <w:r w:rsidRPr="00BE7A20">
        <w:rPr>
          <w:rFonts w:ascii="Book Antiqua" w:eastAsia="等线" w:hAnsi="Book Antiqua" w:cs="Times New Roman"/>
          <w:color w:val="auto"/>
          <w:kern w:val="2"/>
          <w:sz w:val="24"/>
          <w:szCs w:val="24"/>
          <w:lang w:val="en-US" w:eastAsia="zh-CN"/>
        </w:rPr>
        <w:t>: 1009-1016 [PMID: 25329189 DOI: 10.1038/ni.3002]</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94 </w:t>
      </w:r>
      <w:r w:rsidRPr="00BE7A20">
        <w:rPr>
          <w:rFonts w:ascii="Book Antiqua" w:eastAsia="等线" w:hAnsi="Book Antiqua" w:cs="Times New Roman"/>
          <w:b/>
          <w:color w:val="auto"/>
          <w:kern w:val="2"/>
          <w:sz w:val="24"/>
          <w:szCs w:val="24"/>
          <w:lang w:val="en-US" w:eastAsia="zh-CN"/>
        </w:rPr>
        <w:t>Hämmerle CH</w:t>
      </w:r>
      <w:r w:rsidRPr="00BE7A20">
        <w:rPr>
          <w:rFonts w:ascii="Book Antiqua" w:eastAsia="等线" w:hAnsi="Book Antiqua" w:cs="Times New Roman"/>
          <w:color w:val="auto"/>
          <w:kern w:val="2"/>
          <w:sz w:val="24"/>
          <w:szCs w:val="24"/>
          <w:lang w:val="en-US" w:eastAsia="zh-CN"/>
        </w:rPr>
        <w:t xml:space="preserve">, Giannobile WV; Working Group 1 of the European Workshop on Periodontology. Biology of soft tissue wound healing and regeneration--consensus report of Group 1 of the 10th European Workshop on Periodontology. </w:t>
      </w:r>
      <w:r w:rsidRPr="00BE7A20">
        <w:rPr>
          <w:rFonts w:ascii="Book Antiqua" w:eastAsia="等线" w:hAnsi="Book Antiqua" w:cs="Times New Roman"/>
          <w:i/>
          <w:color w:val="auto"/>
          <w:kern w:val="2"/>
          <w:sz w:val="24"/>
          <w:szCs w:val="24"/>
          <w:lang w:val="en-US" w:eastAsia="zh-CN"/>
        </w:rPr>
        <w:t>J Clin Periodontol</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41 Suppl 15</w:t>
      </w:r>
      <w:r w:rsidRPr="00BE7A20">
        <w:rPr>
          <w:rFonts w:ascii="Book Antiqua" w:eastAsia="等线" w:hAnsi="Book Antiqua" w:cs="Times New Roman"/>
          <w:color w:val="auto"/>
          <w:kern w:val="2"/>
          <w:sz w:val="24"/>
          <w:szCs w:val="24"/>
          <w:lang w:val="en-US" w:eastAsia="zh-CN"/>
        </w:rPr>
        <w:t>: S1-S5 [PMID: 24640995 DOI: 10.1111/jcpe.12221]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95 </w:t>
      </w:r>
      <w:r w:rsidRPr="00BE7A20">
        <w:rPr>
          <w:rFonts w:ascii="Book Antiqua" w:eastAsia="等线" w:hAnsi="Book Antiqua" w:cs="Times New Roman"/>
          <w:b/>
          <w:color w:val="auto"/>
          <w:kern w:val="2"/>
          <w:sz w:val="24"/>
          <w:szCs w:val="24"/>
          <w:lang w:val="en-US" w:eastAsia="zh-CN"/>
        </w:rPr>
        <w:t>Morand DN</w:t>
      </w:r>
      <w:r w:rsidRPr="00BE7A20">
        <w:rPr>
          <w:rFonts w:ascii="Book Antiqua" w:eastAsia="等线" w:hAnsi="Book Antiqua" w:cs="Times New Roman"/>
          <w:color w:val="auto"/>
          <w:kern w:val="2"/>
          <w:sz w:val="24"/>
          <w:szCs w:val="24"/>
          <w:lang w:val="en-US" w:eastAsia="zh-CN"/>
        </w:rPr>
        <w:t xml:space="preserve">, Davideau JL, Clauss F, Jessel N, Tenenbaum H, Huck O. Cytokines during periodontal wound healing: potential application for new therapeutic approach. </w:t>
      </w:r>
      <w:r w:rsidRPr="00BE7A20">
        <w:rPr>
          <w:rFonts w:ascii="Book Antiqua" w:eastAsia="等线" w:hAnsi="Book Antiqua" w:cs="Times New Roman"/>
          <w:i/>
          <w:color w:val="auto"/>
          <w:kern w:val="2"/>
          <w:sz w:val="24"/>
          <w:szCs w:val="24"/>
          <w:lang w:val="en-US" w:eastAsia="zh-CN"/>
        </w:rPr>
        <w:t>Oral Dis</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23</w:t>
      </w:r>
      <w:r w:rsidRPr="00BE7A20">
        <w:rPr>
          <w:rFonts w:ascii="Book Antiqua" w:eastAsia="等线" w:hAnsi="Book Antiqua" w:cs="Times New Roman"/>
          <w:color w:val="auto"/>
          <w:kern w:val="2"/>
          <w:sz w:val="24"/>
          <w:szCs w:val="24"/>
          <w:lang w:val="en-US" w:eastAsia="zh-CN"/>
        </w:rPr>
        <w:t>: 300-311 [PMID: 26945691 DOI: 10.1111/odi.12469]</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96 </w:t>
      </w:r>
      <w:r w:rsidRPr="00BE7A20">
        <w:rPr>
          <w:rFonts w:ascii="Book Antiqua" w:eastAsia="等线" w:hAnsi="Book Antiqua" w:cs="Times New Roman"/>
          <w:b/>
          <w:color w:val="auto"/>
          <w:kern w:val="2"/>
          <w:sz w:val="24"/>
          <w:szCs w:val="24"/>
          <w:lang w:val="en-US" w:eastAsia="zh-CN"/>
        </w:rPr>
        <w:t>Julier Z</w:t>
      </w:r>
      <w:r w:rsidRPr="00BE7A20">
        <w:rPr>
          <w:rFonts w:ascii="Book Antiqua" w:eastAsia="等线" w:hAnsi="Book Antiqua" w:cs="Times New Roman"/>
          <w:color w:val="auto"/>
          <w:kern w:val="2"/>
          <w:sz w:val="24"/>
          <w:szCs w:val="24"/>
          <w:lang w:val="en-US" w:eastAsia="zh-CN"/>
        </w:rPr>
        <w:t xml:space="preserve">, Park AJ, Briquez PS, Martino MM. Promoting tissue regeneration by modulating the immune system. </w:t>
      </w:r>
      <w:r w:rsidRPr="00BE7A20">
        <w:rPr>
          <w:rFonts w:ascii="Book Antiqua" w:eastAsia="等线" w:hAnsi="Book Antiqua" w:cs="Times New Roman"/>
          <w:i/>
          <w:color w:val="auto"/>
          <w:kern w:val="2"/>
          <w:sz w:val="24"/>
          <w:szCs w:val="24"/>
          <w:lang w:val="en-US" w:eastAsia="zh-CN"/>
        </w:rPr>
        <w:t>Acta Biomater</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53</w:t>
      </w:r>
      <w:r w:rsidRPr="00BE7A20">
        <w:rPr>
          <w:rFonts w:ascii="Book Antiqua" w:eastAsia="等线" w:hAnsi="Book Antiqua" w:cs="Times New Roman"/>
          <w:color w:val="auto"/>
          <w:kern w:val="2"/>
          <w:sz w:val="24"/>
          <w:szCs w:val="24"/>
          <w:lang w:val="en-US" w:eastAsia="zh-CN"/>
        </w:rPr>
        <w:t>: 13-28 [PMID: 28119112 DOI: 10.1016/j.actbio.2017.01.056]</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97 </w:t>
      </w:r>
      <w:r w:rsidRPr="00BE7A20">
        <w:rPr>
          <w:rFonts w:ascii="Book Antiqua" w:eastAsia="等线" w:hAnsi="Book Antiqua" w:cs="Times New Roman"/>
          <w:b/>
          <w:color w:val="auto"/>
          <w:kern w:val="2"/>
          <w:sz w:val="24"/>
          <w:szCs w:val="24"/>
          <w:lang w:val="en-US" w:eastAsia="zh-CN"/>
        </w:rPr>
        <w:t>Wada N,</w:t>
      </w:r>
      <w:r w:rsidRPr="00BE7A20">
        <w:rPr>
          <w:rFonts w:ascii="Book Antiqua" w:eastAsia="等线" w:hAnsi="Book Antiqua" w:cs="Times New Roman"/>
          <w:color w:val="auto"/>
          <w:kern w:val="2"/>
          <w:sz w:val="24"/>
          <w:szCs w:val="24"/>
          <w:lang w:val="en-US" w:eastAsia="zh-CN"/>
        </w:rPr>
        <w:t xml:space="preserve"> Tomokiyo A, Gronthos S, Bartold PM. Immunomodulatory Properties of </w:t>
      </w:r>
      <w:r w:rsidRPr="00BE7A20">
        <w:rPr>
          <w:rFonts w:ascii="Book Antiqua" w:eastAsia="等线" w:hAnsi="Book Antiqua" w:cs="Times New Roman"/>
          <w:color w:val="auto"/>
          <w:kern w:val="2"/>
          <w:sz w:val="24"/>
          <w:szCs w:val="24"/>
          <w:lang w:val="en-US" w:eastAsia="zh-CN"/>
        </w:rPr>
        <w:lastRenderedPageBreak/>
        <w:t xml:space="preserve">PDLSC and Relevance to Periodontal Regeneration. </w:t>
      </w:r>
      <w:r w:rsidRPr="00BE7A20">
        <w:rPr>
          <w:rFonts w:ascii="Book Antiqua" w:eastAsia="等线" w:hAnsi="Book Antiqua" w:cs="Times New Roman"/>
          <w:i/>
          <w:iCs/>
          <w:color w:val="auto"/>
          <w:kern w:val="2"/>
          <w:sz w:val="24"/>
          <w:szCs w:val="24"/>
          <w:lang w:val="en-US" w:eastAsia="zh-CN"/>
        </w:rPr>
        <w:t>Curr Oral Health Rep</w:t>
      </w:r>
      <w:r w:rsidRPr="00BE7A20">
        <w:rPr>
          <w:rFonts w:ascii="Book Antiqua" w:eastAsia="等线" w:hAnsi="Book Antiqua" w:cs="Times New Roman"/>
          <w:color w:val="auto"/>
          <w:kern w:val="2"/>
          <w:sz w:val="24"/>
          <w:szCs w:val="24"/>
          <w:lang w:val="en-US" w:eastAsia="zh-CN"/>
        </w:rPr>
        <w:t xml:space="preserve"> 2015; </w:t>
      </w:r>
      <w:r w:rsidRPr="00BE7A20">
        <w:rPr>
          <w:rFonts w:ascii="Book Antiqua" w:eastAsia="等线" w:hAnsi="Book Antiqua" w:cs="Times New Roman"/>
          <w:b/>
          <w:bCs/>
          <w:color w:val="auto"/>
          <w:kern w:val="2"/>
          <w:sz w:val="24"/>
          <w:szCs w:val="24"/>
          <w:lang w:val="en-US" w:eastAsia="zh-CN"/>
        </w:rPr>
        <w:t>2</w:t>
      </w:r>
      <w:r w:rsidRPr="00BE7A20">
        <w:rPr>
          <w:rFonts w:ascii="Book Antiqua" w:eastAsia="等线" w:hAnsi="Book Antiqua" w:cs="Times New Roman"/>
          <w:color w:val="auto"/>
          <w:kern w:val="2"/>
          <w:sz w:val="24"/>
          <w:szCs w:val="24"/>
          <w:lang w:val="en-US" w:eastAsia="zh-CN"/>
        </w:rPr>
        <w:t>: 245-251 [DOI: 10.1007/s40496-015-0062-y]</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98 </w:t>
      </w:r>
      <w:r w:rsidRPr="00BE7A20">
        <w:rPr>
          <w:rFonts w:ascii="Book Antiqua" w:eastAsia="等线" w:hAnsi="Book Antiqua" w:cs="Times New Roman"/>
          <w:b/>
          <w:color w:val="auto"/>
          <w:kern w:val="2"/>
          <w:sz w:val="24"/>
          <w:szCs w:val="24"/>
          <w:lang w:val="en-US" w:eastAsia="zh-CN"/>
        </w:rPr>
        <w:t>Du J</w:t>
      </w:r>
      <w:r w:rsidRPr="00BE7A20">
        <w:rPr>
          <w:rFonts w:ascii="Book Antiqua" w:eastAsia="等线" w:hAnsi="Book Antiqua" w:cs="Times New Roman"/>
          <w:color w:val="auto"/>
          <w:kern w:val="2"/>
          <w:sz w:val="24"/>
          <w:szCs w:val="24"/>
          <w:lang w:val="en-US" w:eastAsia="zh-CN"/>
        </w:rPr>
        <w:t xml:space="preserve">, Shan Z, Ma P, Wang S, Fan Z. Allogeneic bone marrow mesenchymal stem cell transplantation for periodontal regeneration. </w:t>
      </w:r>
      <w:r w:rsidRPr="00BE7A20">
        <w:rPr>
          <w:rFonts w:ascii="Book Antiqua" w:eastAsia="等线" w:hAnsi="Book Antiqua" w:cs="Times New Roman"/>
          <w:i/>
          <w:color w:val="auto"/>
          <w:kern w:val="2"/>
          <w:sz w:val="24"/>
          <w:szCs w:val="24"/>
          <w:lang w:val="en-US" w:eastAsia="zh-CN"/>
        </w:rPr>
        <w:t>J Dent Res</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93</w:t>
      </w:r>
      <w:r w:rsidRPr="00BE7A20">
        <w:rPr>
          <w:rFonts w:ascii="Book Antiqua" w:eastAsia="等线" w:hAnsi="Book Antiqua" w:cs="Times New Roman"/>
          <w:color w:val="auto"/>
          <w:kern w:val="2"/>
          <w:sz w:val="24"/>
          <w:szCs w:val="24"/>
          <w:lang w:val="en-US" w:eastAsia="zh-CN"/>
        </w:rPr>
        <w:t>: 183-188 [PMID: 24226426 DOI: 10.1177/0022034513513026]</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99 </w:t>
      </w:r>
      <w:r w:rsidRPr="00BE7A20">
        <w:rPr>
          <w:rFonts w:ascii="Book Antiqua" w:eastAsia="等线" w:hAnsi="Book Antiqua" w:cs="Times New Roman"/>
          <w:b/>
          <w:color w:val="auto"/>
          <w:kern w:val="2"/>
          <w:sz w:val="24"/>
          <w:szCs w:val="24"/>
          <w:lang w:val="en-US" w:eastAsia="zh-CN"/>
        </w:rPr>
        <w:t>Cao Y</w:t>
      </w:r>
      <w:r w:rsidRPr="00BE7A20">
        <w:rPr>
          <w:rFonts w:ascii="Book Antiqua" w:eastAsia="等线" w:hAnsi="Book Antiqua" w:cs="Times New Roman"/>
          <w:color w:val="auto"/>
          <w:kern w:val="2"/>
          <w:sz w:val="24"/>
          <w:szCs w:val="24"/>
          <w:lang w:val="en-US" w:eastAsia="zh-CN"/>
        </w:rPr>
        <w:t xml:space="preserve">, Liu Z, Xie Y, Hu J, Wang H, Fan Z, Zhang C, Wang J, Wu CT, Wang S. Adenovirus-mediated transfer of hepatocyte growth factor gene to human dental pulp stem cells under good manufacturing practice improves their potential for periodontal regeneration in swine. </w:t>
      </w:r>
      <w:r w:rsidRPr="00BE7A20">
        <w:rPr>
          <w:rFonts w:ascii="Book Antiqua" w:eastAsia="等线" w:hAnsi="Book Antiqua" w:cs="Times New Roman"/>
          <w:i/>
          <w:color w:val="auto"/>
          <w:kern w:val="2"/>
          <w:sz w:val="24"/>
          <w:szCs w:val="24"/>
          <w:lang w:val="en-US" w:eastAsia="zh-CN"/>
        </w:rPr>
        <w:t>Stem Cell Res Ther</w:t>
      </w:r>
      <w:r w:rsidRPr="00BE7A20">
        <w:rPr>
          <w:rFonts w:ascii="Book Antiqua" w:eastAsia="等线" w:hAnsi="Book Antiqua" w:cs="Times New Roman"/>
          <w:color w:val="auto"/>
          <w:kern w:val="2"/>
          <w:sz w:val="24"/>
          <w:szCs w:val="24"/>
          <w:lang w:val="en-US" w:eastAsia="zh-CN"/>
        </w:rPr>
        <w:t xml:space="preserve"> 2015; </w:t>
      </w:r>
      <w:r w:rsidRPr="00BE7A20">
        <w:rPr>
          <w:rFonts w:ascii="Book Antiqua" w:eastAsia="等线" w:hAnsi="Book Antiqua" w:cs="Times New Roman"/>
          <w:b/>
          <w:color w:val="auto"/>
          <w:kern w:val="2"/>
          <w:sz w:val="24"/>
          <w:szCs w:val="24"/>
          <w:lang w:val="en-US" w:eastAsia="zh-CN"/>
        </w:rPr>
        <w:t>6</w:t>
      </w:r>
      <w:r w:rsidRPr="00BE7A20">
        <w:rPr>
          <w:rFonts w:ascii="Book Antiqua" w:eastAsia="等线" w:hAnsi="Book Antiqua" w:cs="Times New Roman"/>
          <w:color w:val="auto"/>
          <w:kern w:val="2"/>
          <w:sz w:val="24"/>
          <w:szCs w:val="24"/>
          <w:lang w:val="en-US" w:eastAsia="zh-CN"/>
        </w:rPr>
        <w:t>: 249 [PMID: 26670567 DOI: 10.1186/s13287-015-0244-5]</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100 </w:t>
      </w:r>
      <w:r w:rsidRPr="00BE7A20">
        <w:rPr>
          <w:rFonts w:ascii="Book Antiqua" w:eastAsia="等线" w:hAnsi="Book Antiqua" w:cs="Times New Roman"/>
          <w:b/>
          <w:color w:val="auto"/>
          <w:kern w:val="2"/>
          <w:sz w:val="24"/>
          <w:szCs w:val="24"/>
          <w:lang w:val="en-US" w:eastAsia="zh-CN"/>
        </w:rPr>
        <w:t>Beltran SR</w:t>
      </w:r>
      <w:r w:rsidRPr="00BE7A20">
        <w:rPr>
          <w:rFonts w:ascii="Book Antiqua" w:eastAsia="等线" w:hAnsi="Book Antiqua" w:cs="Times New Roman"/>
          <w:color w:val="auto"/>
          <w:kern w:val="2"/>
          <w:sz w:val="24"/>
          <w:szCs w:val="24"/>
          <w:lang w:val="en-US" w:eastAsia="zh-CN"/>
        </w:rPr>
        <w:t xml:space="preserve">, Svoboda KK, Kerns DG, Sheth A, Prockop DJ. Anti-inflammatory protein tumor necrosis factor-α-stimulated protein 6 (TSG-6) promotes early gingival wound healing: an in vivo study. </w:t>
      </w:r>
      <w:r w:rsidRPr="00BE7A20">
        <w:rPr>
          <w:rFonts w:ascii="Book Antiqua" w:eastAsia="等线" w:hAnsi="Book Antiqua" w:cs="Times New Roman"/>
          <w:i/>
          <w:color w:val="auto"/>
          <w:kern w:val="2"/>
          <w:sz w:val="24"/>
          <w:szCs w:val="24"/>
          <w:lang w:val="en-US" w:eastAsia="zh-CN"/>
        </w:rPr>
        <w:t>J Periodontol</w:t>
      </w:r>
      <w:r w:rsidRPr="00BE7A20">
        <w:rPr>
          <w:rFonts w:ascii="Book Antiqua" w:eastAsia="等线" w:hAnsi="Book Antiqua" w:cs="Times New Roman"/>
          <w:color w:val="auto"/>
          <w:kern w:val="2"/>
          <w:sz w:val="24"/>
          <w:szCs w:val="24"/>
          <w:lang w:val="en-US" w:eastAsia="zh-CN"/>
        </w:rPr>
        <w:t xml:space="preserve"> 2015; </w:t>
      </w:r>
      <w:r w:rsidRPr="00BE7A20">
        <w:rPr>
          <w:rFonts w:ascii="Book Antiqua" w:eastAsia="等线" w:hAnsi="Book Antiqua" w:cs="Times New Roman"/>
          <w:b/>
          <w:color w:val="auto"/>
          <w:kern w:val="2"/>
          <w:sz w:val="24"/>
          <w:szCs w:val="24"/>
          <w:lang w:val="en-US" w:eastAsia="zh-CN"/>
        </w:rPr>
        <w:t>86</w:t>
      </w:r>
      <w:r w:rsidRPr="00BE7A20">
        <w:rPr>
          <w:rFonts w:ascii="Book Antiqua" w:eastAsia="等线" w:hAnsi="Book Antiqua" w:cs="Times New Roman"/>
          <w:color w:val="auto"/>
          <w:kern w:val="2"/>
          <w:sz w:val="24"/>
          <w:szCs w:val="24"/>
          <w:lang w:val="en-US" w:eastAsia="zh-CN"/>
        </w:rPr>
        <w:t>: 62-71 [PMID: 25269522 DOI: 10.1902/jop.2014.140187]</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101 </w:t>
      </w:r>
      <w:r w:rsidRPr="00BE7A20">
        <w:rPr>
          <w:rFonts w:ascii="Book Antiqua" w:eastAsia="等线" w:hAnsi="Book Antiqua" w:cs="Times New Roman"/>
          <w:b/>
          <w:color w:val="auto"/>
          <w:kern w:val="2"/>
          <w:sz w:val="24"/>
          <w:szCs w:val="24"/>
          <w:lang w:val="en-US" w:eastAsia="zh-CN"/>
        </w:rPr>
        <w:t>Takeshita K</w:t>
      </w:r>
      <w:r w:rsidRPr="00BE7A20">
        <w:rPr>
          <w:rFonts w:ascii="Book Antiqua" w:eastAsia="等线" w:hAnsi="Book Antiqua" w:cs="Times New Roman"/>
          <w:color w:val="auto"/>
          <w:kern w:val="2"/>
          <w:sz w:val="24"/>
          <w:szCs w:val="24"/>
          <w:lang w:val="en-US" w:eastAsia="zh-CN"/>
        </w:rPr>
        <w:t xml:space="preserve">, Motoike S, Kajiya M, Komatsu N, Takewaki M, Ouhara K, Iwata T, Takeda K, Mizuno N, Fujita T, Kurihara H. Xenotransplantation of interferon-gamma-pretreated clumps of a human mesenchymal stem cell/extracellular matrix complex induces mouse calvarial bone regeneration. </w:t>
      </w:r>
      <w:r w:rsidRPr="00BE7A20">
        <w:rPr>
          <w:rFonts w:ascii="Book Antiqua" w:eastAsia="等线" w:hAnsi="Book Antiqua" w:cs="Times New Roman"/>
          <w:i/>
          <w:color w:val="auto"/>
          <w:kern w:val="2"/>
          <w:sz w:val="24"/>
          <w:szCs w:val="24"/>
          <w:lang w:val="en-US" w:eastAsia="zh-CN"/>
        </w:rPr>
        <w:t>Stem Cell Res Ther</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8</w:t>
      </w:r>
      <w:r w:rsidRPr="00BE7A20">
        <w:rPr>
          <w:rFonts w:ascii="Book Antiqua" w:eastAsia="等线" w:hAnsi="Book Antiqua" w:cs="Times New Roman"/>
          <w:color w:val="auto"/>
          <w:kern w:val="2"/>
          <w:sz w:val="24"/>
          <w:szCs w:val="24"/>
          <w:lang w:val="en-US" w:eastAsia="zh-CN"/>
        </w:rPr>
        <w:t>: 101 [PMID: 28446226 DOI: 10.1186/s13287-017-0550-1]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102 </w:t>
      </w:r>
      <w:r w:rsidRPr="00BE7A20">
        <w:rPr>
          <w:rFonts w:ascii="Book Antiqua" w:eastAsia="等线" w:hAnsi="Book Antiqua" w:cs="Times New Roman"/>
          <w:b/>
          <w:color w:val="auto"/>
          <w:kern w:val="2"/>
          <w:sz w:val="24"/>
          <w:szCs w:val="24"/>
          <w:lang w:val="en-US" w:eastAsia="zh-CN"/>
        </w:rPr>
        <w:t>Croitoru-Lamoury J</w:t>
      </w:r>
      <w:r w:rsidRPr="00BE7A20">
        <w:rPr>
          <w:rFonts w:ascii="Book Antiqua" w:eastAsia="等线" w:hAnsi="Book Antiqua" w:cs="Times New Roman"/>
          <w:color w:val="auto"/>
          <w:kern w:val="2"/>
          <w:sz w:val="24"/>
          <w:szCs w:val="24"/>
          <w:lang w:val="en-US" w:eastAsia="zh-CN"/>
        </w:rPr>
        <w:t xml:space="preserve">, Lamoury FM, Caristo M, Suzuki K, Walker D, Takikawa O, Taylor R, Brew BJ. Interferon-γ regulates the proliferation and differentiation of mesenchymal stem cells via activation of indoleamine 2,3 dioxygenase (IDO). </w:t>
      </w:r>
      <w:r w:rsidRPr="00BE7A20">
        <w:rPr>
          <w:rFonts w:ascii="Book Antiqua" w:eastAsia="等线" w:hAnsi="Book Antiqua" w:cs="Times New Roman"/>
          <w:i/>
          <w:color w:val="auto"/>
          <w:kern w:val="2"/>
          <w:sz w:val="24"/>
          <w:szCs w:val="24"/>
          <w:lang w:val="en-US" w:eastAsia="zh-CN"/>
        </w:rPr>
        <w:t>PLoS One</w:t>
      </w:r>
      <w:r w:rsidRPr="00BE7A20">
        <w:rPr>
          <w:rFonts w:ascii="Book Antiqua" w:eastAsia="等线" w:hAnsi="Book Antiqua" w:cs="Times New Roman"/>
          <w:color w:val="auto"/>
          <w:kern w:val="2"/>
          <w:sz w:val="24"/>
          <w:szCs w:val="24"/>
          <w:lang w:val="en-US" w:eastAsia="zh-CN"/>
        </w:rPr>
        <w:t xml:space="preserve"> 2011; </w:t>
      </w:r>
      <w:r w:rsidRPr="00BE7A20">
        <w:rPr>
          <w:rFonts w:ascii="Book Antiqua" w:eastAsia="等线" w:hAnsi="Book Antiqua" w:cs="Times New Roman"/>
          <w:b/>
          <w:color w:val="auto"/>
          <w:kern w:val="2"/>
          <w:sz w:val="24"/>
          <w:szCs w:val="24"/>
          <w:lang w:val="en-US" w:eastAsia="zh-CN"/>
        </w:rPr>
        <w:t>6</w:t>
      </w:r>
      <w:r w:rsidRPr="00BE7A20">
        <w:rPr>
          <w:rFonts w:ascii="Book Antiqua" w:eastAsia="等线" w:hAnsi="Book Antiqua" w:cs="Times New Roman"/>
          <w:color w:val="auto"/>
          <w:kern w:val="2"/>
          <w:sz w:val="24"/>
          <w:szCs w:val="24"/>
          <w:lang w:val="en-US" w:eastAsia="zh-CN"/>
        </w:rPr>
        <w:t>: e14698 [PMID: 21359206 DOI: 10.1371/journal.pone.0014698]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103 </w:t>
      </w:r>
      <w:r w:rsidRPr="00BE7A20">
        <w:rPr>
          <w:rFonts w:ascii="Book Antiqua" w:eastAsia="等线" w:hAnsi="Book Antiqua" w:cs="Times New Roman"/>
          <w:b/>
          <w:color w:val="auto"/>
          <w:kern w:val="2"/>
          <w:sz w:val="24"/>
          <w:szCs w:val="24"/>
          <w:lang w:val="en-US" w:eastAsia="zh-CN"/>
        </w:rPr>
        <w:t>Lee RH</w:t>
      </w:r>
      <w:r w:rsidRPr="00BE7A20">
        <w:rPr>
          <w:rFonts w:ascii="Book Antiqua" w:eastAsia="等线" w:hAnsi="Book Antiqua" w:cs="Times New Roman"/>
          <w:color w:val="auto"/>
          <w:kern w:val="2"/>
          <w:sz w:val="24"/>
          <w:szCs w:val="24"/>
          <w:lang w:val="en-US" w:eastAsia="zh-CN"/>
        </w:rPr>
        <w:t xml:space="preserve">, Yu JM, Foskett AM, Peltier G, Reneau JC, Bazhanov N, Oh JY, Prockop DJ. TSG-6 as a biomarker to predict efficacy of human mesenchymal stem/progenitor cells (hMSCs) in modulating sterile inflammation in vivo. </w:t>
      </w:r>
      <w:r w:rsidRPr="00BE7A20">
        <w:rPr>
          <w:rFonts w:ascii="Book Antiqua" w:eastAsia="等线" w:hAnsi="Book Antiqua" w:cs="Times New Roman"/>
          <w:i/>
          <w:color w:val="auto"/>
          <w:kern w:val="2"/>
          <w:sz w:val="24"/>
          <w:szCs w:val="24"/>
          <w:lang w:val="en-US" w:eastAsia="zh-CN"/>
        </w:rPr>
        <w:t>Proc Natl Acad Sci U S A</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111</w:t>
      </w:r>
      <w:r w:rsidRPr="00BE7A20">
        <w:rPr>
          <w:rFonts w:ascii="Book Antiqua" w:eastAsia="等线" w:hAnsi="Book Antiqua" w:cs="Times New Roman"/>
          <w:color w:val="auto"/>
          <w:kern w:val="2"/>
          <w:sz w:val="24"/>
          <w:szCs w:val="24"/>
          <w:lang w:val="en-US" w:eastAsia="zh-CN"/>
        </w:rPr>
        <w:t>: 16766-16771 [PMID: 25385603 DOI: 10.1073/pnas.1416121111]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104 </w:t>
      </w:r>
      <w:r w:rsidRPr="00BE7A20">
        <w:rPr>
          <w:rFonts w:ascii="Book Antiqua" w:eastAsia="等线" w:hAnsi="Book Antiqua" w:cs="Times New Roman"/>
          <w:b/>
          <w:color w:val="auto"/>
          <w:kern w:val="2"/>
          <w:sz w:val="24"/>
          <w:szCs w:val="24"/>
          <w:lang w:val="en-US" w:eastAsia="zh-CN"/>
        </w:rPr>
        <w:t>Qi Y</w:t>
      </w:r>
      <w:r w:rsidRPr="00BE7A20">
        <w:rPr>
          <w:rFonts w:ascii="Book Antiqua" w:eastAsia="等线" w:hAnsi="Book Antiqua" w:cs="Times New Roman"/>
          <w:color w:val="auto"/>
          <w:kern w:val="2"/>
          <w:sz w:val="24"/>
          <w:szCs w:val="24"/>
          <w:lang w:val="en-US" w:eastAsia="zh-CN"/>
        </w:rPr>
        <w:t xml:space="preserve">, Jiang D, Sindrilaru A, Stegemann A, Schatz S, Treiber N, Rojewski M, Schrezenmeier H, Vander Beken S, Wlaschek M, Böhm M, Seitz A, Scholz N, Dürselen L, Brinckmann J, Ignatius A, Scharffetter-Kochanek K. TSG-6 released from intradermally injected mesenchymal stem cells accelerates wound healing and </w:t>
      </w:r>
      <w:r w:rsidRPr="00BE7A20">
        <w:rPr>
          <w:rFonts w:ascii="Book Antiqua" w:eastAsia="等线" w:hAnsi="Book Antiqua" w:cs="Times New Roman"/>
          <w:color w:val="auto"/>
          <w:kern w:val="2"/>
          <w:sz w:val="24"/>
          <w:szCs w:val="24"/>
          <w:lang w:val="en-US" w:eastAsia="zh-CN"/>
        </w:rPr>
        <w:lastRenderedPageBreak/>
        <w:t xml:space="preserve">reduces tissue fibrosis in murine full-thickness skin wounds. </w:t>
      </w:r>
      <w:r w:rsidRPr="00BE7A20">
        <w:rPr>
          <w:rFonts w:ascii="Book Antiqua" w:eastAsia="等线" w:hAnsi="Book Antiqua" w:cs="Times New Roman"/>
          <w:i/>
          <w:color w:val="auto"/>
          <w:kern w:val="2"/>
          <w:sz w:val="24"/>
          <w:szCs w:val="24"/>
          <w:lang w:val="en-US" w:eastAsia="zh-CN"/>
        </w:rPr>
        <w:t>J Invest Dermatol</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134</w:t>
      </w:r>
      <w:r w:rsidRPr="00BE7A20">
        <w:rPr>
          <w:rFonts w:ascii="Book Antiqua" w:eastAsia="等线" w:hAnsi="Book Antiqua" w:cs="Times New Roman"/>
          <w:color w:val="auto"/>
          <w:kern w:val="2"/>
          <w:sz w:val="24"/>
          <w:szCs w:val="24"/>
          <w:lang w:val="en-US" w:eastAsia="zh-CN"/>
        </w:rPr>
        <w:t>: 526-537 [PMID: 23921952 DOI: 10.1038/jid.2013.328]</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105 </w:t>
      </w:r>
      <w:r w:rsidRPr="00BE7A20">
        <w:rPr>
          <w:rFonts w:ascii="Book Antiqua" w:eastAsia="等线" w:hAnsi="Book Antiqua" w:cs="Times New Roman"/>
          <w:b/>
          <w:color w:val="auto"/>
          <w:kern w:val="2"/>
          <w:sz w:val="24"/>
          <w:szCs w:val="24"/>
          <w:lang w:val="en-US" w:eastAsia="zh-CN"/>
        </w:rPr>
        <w:t>Ng F</w:t>
      </w:r>
      <w:r w:rsidRPr="00BE7A20">
        <w:rPr>
          <w:rFonts w:ascii="Book Antiqua" w:eastAsia="等线" w:hAnsi="Book Antiqua" w:cs="Times New Roman"/>
          <w:color w:val="auto"/>
          <w:kern w:val="2"/>
          <w:sz w:val="24"/>
          <w:szCs w:val="24"/>
          <w:lang w:val="en-US" w:eastAsia="zh-CN"/>
        </w:rPr>
        <w:t xml:space="preserve">, Boucher S, Koh S, Sastry KS, Chase L, Lakshmipathy U, Choong C, Yang Z, Vemuri MC, Rao MS, Tanavde V. PDGF, TGF-beta, and FGF signaling is important for differentiation and growth of mesenchymal stem cells (MSCs): transcriptional profiling can identify markers and signaling pathways important in differentiation of MSCs into adipogenic, chondrogenic, and osteogenic lineages. </w:t>
      </w:r>
      <w:r w:rsidRPr="00BE7A20">
        <w:rPr>
          <w:rFonts w:ascii="Book Antiqua" w:eastAsia="等线" w:hAnsi="Book Antiqua" w:cs="Times New Roman"/>
          <w:i/>
          <w:color w:val="auto"/>
          <w:kern w:val="2"/>
          <w:sz w:val="24"/>
          <w:szCs w:val="24"/>
          <w:lang w:val="en-US" w:eastAsia="zh-CN"/>
        </w:rPr>
        <w:t>Blood</w:t>
      </w:r>
      <w:r w:rsidRPr="00BE7A20">
        <w:rPr>
          <w:rFonts w:ascii="Book Antiqua" w:eastAsia="等线" w:hAnsi="Book Antiqua" w:cs="Times New Roman"/>
          <w:color w:val="auto"/>
          <w:kern w:val="2"/>
          <w:sz w:val="24"/>
          <w:szCs w:val="24"/>
          <w:lang w:val="en-US" w:eastAsia="zh-CN"/>
        </w:rPr>
        <w:t xml:space="preserve"> 2008; </w:t>
      </w:r>
      <w:r w:rsidRPr="00BE7A20">
        <w:rPr>
          <w:rFonts w:ascii="Book Antiqua" w:eastAsia="等线" w:hAnsi="Book Antiqua" w:cs="Times New Roman"/>
          <w:b/>
          <w:color w:val="auto"/>
          <w:kern w:val="2"/>
          <w:sz w:val="24"/>
          <w:szCs w:val="24"/>
          <w:lang w:val="en-US" w:eastAsia="zh-CN"/>
        </w:rPr>
        <w:t>112</w:t>
      </w:r>
      <w:r w:rsidRPr="00BE7A20">
        <w:rPr>
          <w:rFonts w:ascii="Book Antiqua" w:eastAsia="等线" w:hAnsi="Book Antiqua" w:cs="Times New Roman"/>
          <w:color w:val="auto"/>
          <w:kern w:val="2"/>
          <w:sz w:val="24"/>
          <w:szCs w:val="24"/>
          <w:lang w:val="en-US" w:eastAsia="zh-CN"/>
        </w:rPr>
        <w:t>: 295-307 [PMID: 18332228 DOI: 10.1182/blood-2007-07-103697]</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106 </w:t>
      </w:r>
      <w:r w:rsidRPr="00BE7A20">
        <w:rPr>
          <w:rFonts w:ascii="Book Antiqua" w:eastAsia="等线" w:hAnsi="Book Antiqua" w:cs="Times New Roman"/>
          <w:b/>
          <w:color w:val="auto"/>
          <w:kern w:val="2"/>
          <w:sz w:val="24"/>
          <w:szCs w:val="24"/>
          <w:lang w:val="en-US" w:eastAsia="zh-CN"/>
        </w:rPr>
        <w:t>Zhang J</w:t>
      </w:r>
      <w:r w:rsidRPr="00BE7A20">
        <w:rPr>
          <w:rFonts w:ascii="Book Antiqua" w:eastAsia="等线" w:hAnsi="Book Antiqua" w:cs="Times New Roman"/>
          <w:color w:val="auto"/>
          <w:kern w:val="2"/>
          <w:sz w:val="24"/>
          <w:szCs w:val="24"/>
          <w:lang w:val="en-US" w:eastAsia="zh-CN"/>
        </w:rPr>
        <w:t xml:space="preserve">, Li ZG, Si YM, Chen B, Meng J. The difference on the osteogenic differentiation between periodontal ligament stem cells and bone marrow mesenchymal stem cells under inflammatory microenviroments. </w:t>
      </w:r>
      <w:r w:rsidRPr="00BE7A20">
        <w:rPr>
          <w:rFonts w:ascii="Book Antiqua" w:eastAsia="等线" w:hAnsi="Book Antiqua" w:cs="Times New Roman"/>
          <w:i/>
          <w:color w:val="auto"/>
          <w:kern w:val="2"/>
          <w:sz w:val="24"/>
          <w:szCs w:val="24"/>
          <w:lang w:val="en-US" w:eastAsia="zh-CN"/>
        </w:rPr>
        <w:t>Differentiation</w:t>
      </w:r>
      <w:r w:rsidRPr="00BE7A20">
        <w:rPr>
          <w:rFonts w:ascii="Book Antiqua" w:eastAsia="等线" w:hAnsi="Book Antiqua" w:cs="Times New Roman"/>
          <w:color w:val="auto"/>
          <w:kern w:val="2"/>
          <w:sz w:val="24"/>
          <w:szCs w:val="24"/>
          <w:lang w:val="en-US" w:eastAsia="zh-CN"/>
        </w:rPr>
        <w:t xml:space="preserve"> 2014; </w:t>
      </w:r>
      <w:r w:rsidRPr="00BE7A20">
        <w:rPr>
          <w:rFonts w:ascii="Book Antiqua" w:eastAsia="等线" w:hAnsi="Book Antiqua" w:cs="Times New Roman"/>
          <w:b/>
          <w:color w:val="auto"/>
          <w:kern w:val="2"/>
          <w:sz w:val="24"/>
          <w:szCs w:val="24"/>
          <w:lang w:val="en-US" w:eastAsia="zh-CN"/>
        </w:rPr>
        <w:t>88</w:t>
      </w:r>
      <w:r w:rsidRPr="00BE7A20">
        <w:rPr>
          <w:rFonts w:ascii="Book Antiqua" w:eastAsia="等线" w:hAnsi="Book Antiqua" w:cs="Times New Roman"/>
          <w:color w:val="auto"/>
          <w:kern w:val="2"/>
          <w:sz w:val="24"/>
          <w:szCs w:val="24"/>
          <w:lang w:val="en-US" w:eastAsia="zh-CN"/>
        </w:rPr>
        <w:t>: 97-105 [PMID: 25498523 DOI: 10.1016/j.diff.2014.10.001]</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107 </w:t>
      </w:r>
      <w:r w:rsidRPr="00BE7A20">
        <w:rPr>
          <w:rFonts w:ascii="Book Antiqua" w:eastAsia="等线" w:hAnsi="Book Antiqua" w:cs="Times New Roman"/>
          <w:b/>
          <w:color w:val="auto"/>
          <w:kern w:val="2"/>
          <w:sz w:val="24"/>
          <w:szCs w:val="24"/>
          <w:lang w:val="en-US" w:eastAsia="zh-CN"/>
        </w:rPr>
        <w:t>James AW</w:t>
      </w:r>
      <w:r w:rsidRPr="00BE7A20">
        <w:rPr>
          <w:rFonts w:ascii="Book Antiqua" w:eastAsia="等线" w:hAnsi="Book Antiqua" w:cs="Times New Roman"/>
          <w:color w:val="auto"/>
          <w:kern w:val="2"/>
          <w:sz w:val="24"/>
          <w:szCs w:val="24"/>
          <w:lang w:val="en-US" w:eastAsia="zh-CN"/>
        </w:rPr>
        <w:t xml:space="preserve">, LaChaud G, Shen J, Asatrian G, Nguyen V, Zhang X, Ting K, Soo C. A Review of the Clinical Side Effects of Bone Morphogenetic Protein-2. </w:t>
      </w:r>
      <w:r w:rsidRPr="00BE7A20">
        <w:rPr>
          <w:rFonts w:ascii="Book Antiqua" w:eastAsia="等线" w:hAnsi="Book Antiqua" w:cs="Times New Roman"/>
          <w:i/>
          <w:color w:val="auto"/>
          <w:kern w:val="2"/>
          <w:sz w:val="24"/>
          <w:szCs w:val="24"/>
          <w:lang w:val="en-US" w:eastAsia="zh-CN"/>
        </w:rPr>
        <w:t>Tissue Eng Part B Rev</w:t>
      </w:r>
      <w:r w:rsidRPr="00BE7A20">
        <w:rPr>
          <w:rFonts w:ascii="Book Antiqua" w:eastAsia="等线" w:hAnsi="Book Antiqua" w:cs="Times New Roman"/>
          <w:color w:val="auto"/>
          <w:kern w:val="2"/>
          <w:sz w:val="24"/>
          <w:szCs w:val="24"/>
          <w:lang w:val="en-US" w:eastAsia="zh-CN"/>
        </w:rPr>
        <w:t xml:space="preserve"> 2016; </w:t>
      </w:r>
      <w:r w:rsidRPr="00BE7A20">
        <w:rPr>
          <w:rFonts w:ascii="Book Antiqua" w:eastAsia="等线" w:hAnsi="Book Antiqua" w:cs="Times New Roman"/>
          <w:b/>
          <w:color w:val="auto"/>
          <w:kern w:val="2"/>
          <w:sz w:val="24"/>
          <w:szCs w:val="24"/>
          <w:lang w:val="en-US" w:eastAsia="zh-CN"/>
        </w:rPr>
        <w:t>22</w:t>
      </w:r>
      <w:r w:rsidRPr="00BE7A20">
        <w:rPr>
          <w:rFonts w:ascii="Book Antiqua" w:eastAsia="等线" w:hAnsi="Book Antiqua" w:cs="Times New Roman"/>
          <w:color w:val="auto"/>
          <w:kern w:val="2"/>
          <w:sz w:val="24"/>
          <w:szCs w:val="24"/>
          <w:lang w:val="en-US" w:eastAsia="zh-CN"/>
        </w:rPr>
        <w:t>: 284-297 [PMID: 26857241 DOI: 10.1089/ten.TEB.2015.0357]</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108 </w:t>
      </w:r>
      <w:r w:rsidRPr="00BE7A20">
        <w:rPr>
          <w:rFonts w:ascii="Book Antiqua" w:eastAsia="等线" w:hAnsi="Book Antiqua" w:cs="Times New Roman"/>
          <w:b/>
          <w:color w:val="auto"/>
          <w:kern w:val="2"/>
          <w:sz w:val="24"/>
          <w:szCs w:val="24"/>
          <w:lang w:val="en-US" w:eastAsia="zh-CN"/>
        </w:rPr>
        <w:t>Um S</w:t>
      </w:r>
      <w:r w:rsidRPr="00BE7A20">
        <w:rPr>
          <w:rFonts w:ascii="Book Antiqua" w:eastAsia="等线" w:hAnsi="Book Antiqua" w:cs="Times New Roman"/>
          <w:color w:val="auto"/>
          <w:kern w:val="2"/>
          <w:sz w:val="24"/>
          <w:szCs w:val="24"/>
          <w:lang w:val="en-US" w:eastAsia="zh-CN"/>
        </w:rPr>
        <w:t xml:space="preserve">, Kim HY, Lee JH, Song IS, Seo BM. TSG-6 secreted by mesenchymal stem cells suppresses immune reactions influenced by BMP-2 through p38 and MEK mitogen-activated protein kinase pathway. </w:t>
      </w:r>
      <w:r w:rsidRPr="00BE7A20">
        <w:rPr>
          <w:rFonts w:ascii="Book Antiqua" w:eastAsia="等线" w:hAnsi="Book Antiqua" w:cs="Times New Roman"/>
          <w:i/>
          <w:color w:val="auto"/>
          <w:kern w:val="2"/>
          <w:sz w:val="24"/>
          <w:szCs w:val="24"/>
          <w:lang w:val="en-US" w:eastAsia="zh-CN"/>
        </w:rPr>
        <w:t>Cell Tissue Res</w:t>
      </w:r>
      <w:r w:rsidRPr="00BE7A20">
        <w:rPr>
          <w:rFonts w:ascii="Book Antiqua" w:eastAsia="等线" w:hAnsi="Book Antiqua" w:cs="Times New Roman"/>
          <w:color w:val="auto"/>
          <w:kern w:val="2"/>
          <w:sz w:val="24"/>
          <w:szCs w:val="24"/>
          <w:lang w:val="en-US" w:eastAsia="zh-CN"/>
        </w:rPr>
        <w:t xml:space="preserve"> 2017; </w:t>
      </w:r>
      <w:r w:rsidRPr="00BE7A20">
        <w:rPr>
          <w:rFonts w:ascii="Book Antiqua" w:eastAsia="等线" w:hAnsi="Book Antiqua" w:cs="Times New Roman"/>
          <w:b/>
          <w:color w:val="auto"/>
          <w:kern w:val="2"/>
          <w:sz w:val="24"/>
          <w:szCs w:val="24"/>
          <w:lang w:val="en-US" w:eastAsia="zh-CN"/>
        </w:rPr>
        <w:t>368</w:t>
      </w:r>
      <w:r w:rsidRPr="00BE7A20">
        <w:rPr>
          <w:rFonts w:ascii="Book Antiqua" w:eastAsia="等线" w:hAnsi="Book Antiqua" w:cs="Times New Roman"/>
          <w:color w:val="auto"/>
          <w:kern w:val="2"/>
          <w:sz w:val="24"/>
          <w:szCs w:val="24"/>
          <w:lang w:val="en-US" w:eastAsia="zh-CN"/>
        </w:rPr>
        <w:t>: 551-561 [PMID: 28247086 DOI: 10.1007/s00441-017-2581-4]</w:t>
      </w:r>
    </w:p>
    <w:p w:rsidR="00BE7A20" w:rsidRPr="00BE7A20" w:rsidRDefault="00BE7A20" w:rsidP="00C07F93">
      <w:pPr>
        <w:widowControl w:val="0"/>
        <w:suppressAutoHyphens w:val="0"/>
        <w:spacing w:after="0" w:line="360" w:lineRule="auto"/>
        <w:ind w:left="0" w:right="0"/>
        <w:rPr>
          <w:rFonts w:ascii="Book Antiqua" w:eastAsia="等线" w:hAnsi="Book Antiqua" w:cs="Times New Roman"/>
          <w:color w:val="auto"/>
          <w:kern w:val="2"/>
          <w:sz w:val="24"/>
          <w:szCs w:val="24"/>
          <w:lang w:val="en-US" w:eastAsia="zh-CN"/>
        </w:rPr>
      </w:pPr>
      <w:r w:rsidRPr="00BE7A20">
        <w:rPr>
          <w:rFonts w:ascii="Book Antiqua" w:eastAsia="等线" w:hAnsi="Book Antiqua" w:cs="Times New Roman"/>
          <w:color w:val="auto"/>
          <w:kern w:val="2"/>
          <w:sz w:val="24"/>
          <w:szCs w:val="24"/>
          <w:lang w:val="en-US" w:eastAsia="zh-CN"/>
        </w:rPr>
        <w:t xml:space="preserve">109 </w:t>
      </w:r>
      <w:r w:rsidRPr="00BE7A20">
        <w:rPr>
          <w:rFonts w:ascii="Book Antiqua" w:eastAsia="等线" w:hAnsi="Book Antiqua" w:cs="Times New Roman"/>
          <w:b/>
          <w:color w:val="auto"/>
          <w:kern w:val="2"/>
          <w:sz w:val="24"/>
          <w:szCs w:val="24"/>
          <w:lang w:val="en-US" w:eastAsia="zh-CN"/>
        </w:rPr>
        <w:t>Mestas J</w:t>
      </w:r>
      <w:r w:rsidRPr="00BE7A20">
        <w:rPr>
          <w:rFonts w:ascii="Book Antiqua" w:eastAsia="等线" w:hAnsi="Book Antiqua" w:cs="Times New Roman"/>
          <w:color w:val="auto"/>
          <w:kern w:val="2"/>
          <w:sz w:val="24"/>
          <w:szCs w:val="24"/>
          <w:lang w:val="en-US" w:eastAsia="zh-CN"/>
        </w:rPr>
        <w:t xml:space="preserve">, Hughes CC. Of mice and not men: differences between mouse and human immunology. </w:t>
      </w:r>
      <w:r w:rsidRPr="00BE7A20">
        <w:rPr>
          <w:rFonts w:ascii="Book Antiqua" w:eastAsia="等线" w:hAnsi="Book Antiqua" w:cs="Times New Roman"/>
          <w:i/>
          <w:color w:val="auto"/>
          <w:kern w:val="2"/>
          <w:sz w:val="24"/>
          <w:szCs w:val="24"/>
          <w:lang w:val="en-US" w:eastAsia="zh-CN"/>
        </w:rPr>
        <w:t>J Immunol</w:t>
      </w:r>
      <w:r w:rsidRPr="00BE7A20">
        <w:rPr>
          <w:rFonts w:ascii="Book Antiqua" w:eastAsia="等线" w:hAnsi="Book Antiqua" w:cs="Times New Roman"/>
          <w:color w:val="auto"/>
          <w:kern w:val="2"/>
          <w:sz w:val="24"/>
          <w:szCs w:val="24"/>
          <w:lang w:val="en-US" w:eastAsia="zh-CN"/>
        </w:rPr>
        <w:t xml:space="preserve"> 2004; </w:t>
      </w:r>
      <w:r w:rsidRPr="00BE7A20">
        <w:rPr>
          <w:rFonts w:ascii="Book Antiqua" w:eastAsia="等线" w:hAnsi="Book Antiqua" w:cs="Times New Roman"/>
          <w:b/>
          <w:color w:val="auto"/>
          <w:kern w:val="2"/>
          <w:sz w:val="24"/>
          <w:szCs w:val="24"/>
          <w:lang w:val="en-US" w:eastAsia="zh-CN"/>
        </w:rPr>
        <w:t>172</w:t>
      </w:r>
      <w:r w:rsidRPr="00BE7A20">
        <w:rPr>
          <w:rFonts w:ascii="Book Antiqua" w:eastAsia="等线" w:hAnsi="Book Antiqua" w:cs="Times New Roman"/>
          <w:color w:val="auto"/>
          <w:kern w:val="2"/>
          <w:sz w:val="24"/>
          <w:szCs w:val="24"/>
          <w:lang w:val="en-US" w:eastAsia="zh-CN"/>
        </w:rPr>
        <w:t>: 2731-2738 [PMID: 14978070 DOI: 10.4049/jimmunol.172.5.2731]</w:t>
      </w:r>
    </w:p>
    <w:p w:rsidR="00BE7A20" w:rsidRPr="00BE7A20" w:rsidRDefault="00BE7A20" w:rsidP="00C07F93">
      <w:pPr>
        <w:widowControl w:val="0"/>
        <w:spacing w:after="0" w:line="360" w:lineRule="auto"/>
        <w:ind w:left="0" w:right="0"/>
        <w:jc w:val="right"/>
        <w:rPr>
          <w:rFonts w:ascii="Book Antiqua" w:eastAsia="宋体" w:hAnsi="Book Antiqua" w:cs="Mangal"/>
          <w:b/>
          <w:bCs/>
          <w:color w:val="auto"/>
          <w:kern w:val="2"/>
          <w:sz w:val="24"/>
          <w:szCs w:val="24"/>
          <w:lang w:val="it-IT" w:eastAsia="en-US" w:bidi="hi-IN"/>
        </w:rPr>
      </w:pPr>
      <w:bookmarkStart w:id="141" w:name="OLE_LINK502"/>
      <w:bookmarkStart w:id="142" w:name="OLE_LINK480"/>
      <w:bookmarkStart w:id="143" w:name="OLE_LINK2090"/>
      <w:bookmarkStart w:id="144" w:name="OLE_LINK2200"/>
      <w:bookmarkStart w:id="145" w:name="OLE_LINK2199"/>
      <w:bookmarkStart w:id="146" w:name="OLE_LINK2198"/>
      <w:bookmarkStart w:id="147" w:name="OLE_LINK2162"/>
      <w:bookmarkStart w:id="148" w:name="OLE_LINK1963"/>
      <w:bookmarkStart w:id="149" w:name="OLE_LINK1962"/>
      <w:bookmarkStart w:id="150" w:name="OLE_LINK1812"/>
      <w:bookmarkStart w:id="151" w:name="OLE_LINK1811"/>
      <w:bookmarkStart w:id="152" w:name="OLE_LINK1807"/>
      <w:bookmarkStart w:id="153" w:name="OLE_LINK1806"/>
      <w:bookmarkStart w:id="154" w:name="OLE_LINK1636"/>
      <w:bookmarkStart w:id="155" w:name="OLE_LINK1845"/>
      <w:bookmarkStart w:id="156" w:name="OLE_LINK1844"/>
      <w:bookmarkStart w:id="157" w:name="OLE_LINK1843"/>
      <w:bookmarkStart w:id="158" w:name="OLE_LINK1803"/>
      <w:bookmarkStart w:id="159" w:name="OLE_LINK1802"/>
      <w:bookmarkStart w:id="160" w:name="OLE_LINK1801"/>
      <w:bookmarkStart w:id="161" w:name="OLE_LINK1800"/>
      <w:bookmarkStart w:id="162" w:name="OLE_LINK1282"/>
      <w:bookmarkStart w:id="163" w:name="OLE_LINK1266"/>
      <w:bookmarkStart w:id="164" w:name="OLE_LINK1264"/>
      <w:bookmarkStart w:id="165" w:name="OLE_LINK1261"/>
      <w:bookmarkStart w:id="166" w:name="OLE_LINK1260"/>
      <w:bookmarkStart w:id="167" w:name="OLE_LINK1044"/>
      <w:bookmarkStart w:id="168" w:name="OLE_LINK1043"/>
      <w:bookmarkStart w:id="169" w:name="OLE_LINK1039"/>
      <w:bookmarkStart w:id="170" w:name="OLE_LINK1038"/>
      <w:bookmarkStart w:id="171" w:name="OLE_LINK1036"/>
      <w:bookmarkStart w:id="172" w:name="OLE_LINK1035"/>
      <w:bookmarkStart w:id="173" w:name="OLE_LINK987"/>
      <w:bookmarkStart w:id="174" w:name="OLE_LINK947"/>
      <w:bookmarkStart w:id="175" w:name="OLE_LINK946"/>
      <w:bookmarkStart w:id="176" w:name="OLE_LINK945"/>
      <w:bookmarkStart w:id="177" w:name="OLE_LINK1127"/>
      <w:bookmarkStart w:id="178" w:name="OLE_LINK962"/>
      <w:bookmarkStart w:id="179" w:name="OLE_LINK959"/>
      <w:bookmarkStart w:id="180" w:name="OLE_LINK1185"/>
      <w:bookmarkStart w:id="181" w:name="OLE_LINK1159"/>
      <w:bookmarkStart w:id="182" w:name="OLE_LINK1158"/>
      <w:bookmarkStart w:id="183" w:name="OLE_LINK1157"/>
      <w:bookmarkStart w:id="184" w:name="OLE_LINK1156"/>
      <w:bookmarkStart w:id="185" w:name="OLE_LINK1065"/>
      <w:bookmarkStart w:id="186" w:name="OLE_LINK1064"/>
      <w:bookmarkStart w:id="187" w:name="OLE_LINK1023"/>
      <w:bookmarkStart w:id="188" w:name="OLE_LINK1022"/>
      <w:bookmarkStart w:id="189" w:name="OLE_LINK1021"/>
      <w:r w:rsidRPr="00BE7A20">
        <w:rPr>
          <w:rFonts w:ascii="Book Antiqua" w:eastAsia="Lucida Sans Unicode" w:hAnsi="Book Antiqua" w:cs="Arial"/>
          <w:b/>
          <w:noProof/>
          <w:color w:val="auto"/>
          <w:kern w:val="2"/>
          <w:sz w:val="24"/>
          <w:szCs w:val="24"/>
          <w:lang w:val="it-IT" w:eastAsia="hi-IN" w:bidi="hi-IN"/>
        </w:rPr>
        <w:t>P-Reviewer</w:t>
      </w:r>
      <w:r w:rsidRPr="00BE7A20">
        <w:rPr>
          <w:rFonts w:ascii="Book Antiqua" w:eastAsia="宋体" w:hAnsi="Book Antiqua" w:cs="Arial"/>
          <w:b/>
          <w:noProof/>
          <w:color w:val="auto"/>
          <w:kern w:val="2"/>
          <w:sz w:val="24"/>
          <w:szCs w:val="24"/>
          <w:lang w:val="it-IT" w:eastAsia="zh-CN" w:bidi="hi-IN"/>
        </w:rPr>
        <w:t>:</w:t>
      </w:r>
      <w:r w:rsidRPr="00BE7A20">
        <w:rPr>
          <w:rFonts w:ascii="Book Antiqua" w:eastAsia="宋体" w:hAnsi="Book Antiqua" w:cs="Times New Roman"/>
          <w:color w:val="auto"/>
          <w:kern w:val="2"/>
          <w:sz w:val="24"/>
          <w:szCs w:val="24"/>
          <w:lang w:val="en-US" w:eastAsia="zh-CN"/>
        </w:rPr>
        <w:t xml:space="preserve"> </w:t>
      </w:r>
      <w:r w:rsidR="002F6F1B" w:rsidRPr="00F11FE7">
        <w:rPr>
          <w:rFonts w:ascii="Book Antiqua" w:eastAsia="宋体" w:hAnsi="Book Antiqua" w:cs="Times New Roman"/>
          <w:color w:val="auto"/>
          <w:kern w:val="2"/>
          <w:sz w:val="24"/>
          <w:szCs w:val="24"/>
          <w:lang w:val="en-US" w:eastAsia="zh-CN"/>
        </w:rPr>
        <w:t>Xavier-Elsas P</w:t>
      </w:r>
      <w:r w:rsidRPr="00BE7A20">
        <w:rPr>
          <w:rFonts w:ascii="Book Antiqua" w:eastAsia="宋体" w:hAnsi="Book Antiqua" w:cs="Times New Roman"/>
          <w:color w:val="auto"/>
          <w:kern w:val="2"/>
          <w:sz w:val="24"/>
          <w:szCs w:val="24"/>
          <w:lang w:val="en-US" w:eastAsia="zh-CN"/>
        </w:rPr>
        <w:t xml:space="preserve"> </w:t>
      </w:r>
      <w:r w:rsidRPr="00BE7A20">
        <w:rPr>
          <w:rFonts w:ascii="Book Antiqua" w:eastAsia="Lucida Sans Unicode" w:hAnsi="Book Antiqua" w:cs="Mangal"/>
          <w:b/>
          <w:bCs/>
          <w:color w:val="auto"/>
          <w:kern w:val="2"/>
          <w:sz w:val="24"/>
          <w:szCs w:val="24"/>
          <w:lang w:val="it-IT" w:eastAsia="hi-IN" w:bidi="hi-IN"/>
        </w:rPr>
        <w:t>S-Editor</w:t>
      </w:r>
      <w:r w:rsidRPr="00BE7A20">
        <w:rPr>
          <w:rFonts w:ascii="Book Antiqua" w:eastAsia="宋体" w:hAnsi="Book Antiqua" w:cs="Mangal"/>
          <w:b/>
          <w:bCs/>
          <w:color w:val="auto"/>
          <w:kern w:val="2"/>
          <w:sz w:val="24"/>
          <w:szCs w:val="24"/>
          <w:lang w:val="it-IT" w:eastAsia="zh-CN" w:bidi="hi-IN"/>
        </w:rPr>
        <w:t>:</w:t>
      </w:r>
      <w:r w:rsidRPr="00BE7A20">
        <w:rPr>
          <w:rFonts w:ascii="Book Antiqua" w:eastAsia="Lucida Sans Unicode" w:hAnsi="Book Antiqua" w:cs="Mangal"/>
          <w:bCs/>
          <w:color w:val="auto"/>
          <w:kern w:val="2"/>
          <w:sz w:val="24"/>
          <w:szCs w:val="24"/>
          <w:lang w:val="it-IT" w:eastAsia="hi-IN" w:bidi="hi-IN"/>
        </w:rPr>
        <w:t xml:space="preserve"> </w:t>
      </w:r>
      <w:r w:rsidRPr="00BE7A20">
        <w:rPr>
          <w:rFonts w:ascii="Book Antiqua" w:eastAsia="宋体" w:hAnsi="Book Antiqua" w:cs="Mangal"/>
          <w:bCs/>
          <w:color w:val="auto"/>
          <w:kern w:val="2"/>
          <w:sz w:val="24"/>
          <w:szCs w:val="24"/>
          <w:lang w:val="it-IT" w:eastAsia="zh-CN" w:bidi="hi-IN"/>
        </w:rPr>
        <w:t>Ma YJ</w:t>
      </w:r>
      <w:r w:rsidRPr="00BE7A20">
        <w:rPr>
          <w:rFonts w:ascii="Book Antiqua" w:eastAsia="Lucida Sans Unicode" w:hAnsi="Book Antiqua" w:cs="Mangal"/>
          <w:b/>
          <w:bCs/>
          <w:color w:val="auto"/>
          <w:kern w:val="2"/>
          <w:sz w:val="24"/>
          <w:szCs w:val="24"/>
          <w:lang w:val="it-IT" w:eastAsia="hi-IN" w:bidi="hi-IN"/>
        </w:rPr>
        <w:t xml:space="preserve"> L-Editor</w:t>
      </w:r>
      <w:r w:rsidRPr="00BE7A20">
        <w:rPr>
          <w:rFonts w:ascii="Book Antiqua" w:eastAsia="宋体" w:hAnsi="Book Antiqua" w:cs="Mangal"/>
          <w:b/>
          <w:bCs/>
          <w:color w:val="auto"/>
          <w:kern w:val="2"/>
          <w:sz w:val="24"/>
          <w:szCs w:val="24"/>
          <w:lang w:val="it-IT" w:eastAsia="zh-CN" w:bidi="hi-IN"/>
        </w:rPr>
        <w:t>:</w:t>
      </w:r>
      <w:r w:rsidR="009E751D" w:rsidRPr="009E751D">
        <w:rPr>
          <w:rFonts w:ascii="Book Antiqua" w:eastAsia="宋体" w:hAnsi="Book Antiqua" w:cs="Mangal" w:hint="eastAsia"/>
          <w:bCs/>
          <w:color w:val="auto"/>
          <w:kern w:val="2"/>
          <w:sz w:val="24"/>
          <w:szCs w:val="24"/>
          <w:lang w:val="it-IT" w:eastAsia="zh-CN" w:bidi="hi-IN"/>
        </w:rPr>
        <w:t>A</w:t>
      </w:r>
      <w:r w:rsidRPr="00BE7A20">
        <w:rPr>
          <w:rFonts w:ascii="Book Antiqua" w:eastAsia="宋体" w:hAnsi="Book Antiqua" w:cs="Mangal"/>
          <w:b/>
          <w:bCs/>
          <w:color w:val="auto"/>
          <w:kern w:val="2"/>
          <w:sz w:val="24"/>
          <w:szCs w:val="24"/>
          <w:lang w:val="it-IT" w:eastAsia="zh-CN" w:bidi="hi-IN"/>
        </w:rPr>
        <w:t xml:space="preserve"> </w:t>
      </w:r>
      <w:r w:rsidR="009E751D">
        <w:rPr>
          <w:rFonts w:ascii="Book Antiqua" w:eastAsia="宋体" w:hAnsi="Book Antiqua" w:cs="Mangal" w:hint="eastAsia"/>
          <w:b/>
          <w:bCs/>
          <w:color w:val="auto"/>
          <w:kern w:val="2"/>
          <w:sz w:val="24"/>
          <w:szCs w:val="24"/>
          <w:lang w:val="it-IT" w:eastAsia="zh-CN" w:bidi="hi-IN"/>
        </w:rPr>
        <w:t xml:space="preserve"> </w:t>
      </w:r>
      <w:r w:rsidRPr="00BE7A20">
        <w:rPr>
          <w:rFonts w:ascii="Book Antiqua" w:eastAsia="Lucida Sans Unicode" w:hAnsi="Book Antiqua" w:cs="Mangal"/>
          <w:b/>
          <w:bCs/>
          <w:color w:val="auto"/>
          <w:kern w:val="2"/>
          <w:sz w:val="24"/>
          <w:szCs w:val="24"/>
          <w:lang w:val="it-IT" w:eastAsia="hi-IN" w:bidi="hi-IN"/>
        </w:rPr>
        <w:t xml:space="preserve"> E-Editor</w:t>
      </w:r>
      <w:r w:rsidRPr="00BE7A20">
        <w:rPr>
          <w:rFonts w:ascii="Book Antiqua" w:eastAsia="宋体" w:hAnsi="Book Antiqua" w:cs="Mangal"/>
          <w:b/>
          <w:bCs/>
          <w:color w:val="auto"/>
          <w:kern w:val="2"/>
          <w:sz w:val="24"/>
          <w:szCs w:val="24"/>
          <w:lang w:val="it-IT" w:eastAsia="zh-CN" w:bidi="hi-IN"/>
        </w:rPr>
        <w:t>:</w:t>
      </w:r>
      <w:r w:rsidRPr="00BE7A20">
        <w:rPr>
          <w:rFonts w:ascii="Book Antiqua" w:eastAsia="宋体" w:hAnsi="Book Antiqua" w:cs="Times New Roman"/>
          <w:color w:val="auto"/>
          <w:kern w:val="2"/>
          <w:sz w:val="24"/>
          <w:szCs w:val="24"/>
          <w:lang w:val="it-IT" w:eastAsia="zh-CN"/>
        </w:rPr>
        <w:t xml:space="preserve"> </w:t>
      </w:r>
      <w:r w:rsidR="009E751D" w:rsidRPr="009E751D">
        <w:rPr>
          <w:rFonts w:ascii="Book Antiqua" w:eastAsia="宋体" w:hAnsi="Book Antiqua" w:cs="Times New Roman"/>
          <w:color w:val="auto"/>
          <w:kern w:val="2"/>
          <w:sz w:val="24"/>
          <w:szCs w:val="24"/>
          <w:lang w:val="it-IT" w:eastAsia="zh-CN"/>
        </w:rPr>
        <w:t>Xing YX</w:t>
      </w:r>
    </w:p>
    <w:p w:rsidR="00BE7A20" w:rsidRPr="00BE7A20" w:rsidRDefault="00BE7A20" w:rsidP="00C07F93">
      <w:pPr>
        <w:widowControl w:val="0"/>
        <w:spacing w:after="0" w:line="360" w:lineRule="auto"/>
        <w:ind w:left="0" w:right="0"/>
        <w:rPr>
          <w:rFonts w:ascii="Book Antiqua" w:eastAsia="宋体" w:hAnsi="Book Antiqua" w:cs="Mangal"/>
          <w:b/>
          <w:bCs/>
          <w:color w:val="auto"/>
          <w:kern w:val="2"/>
          <w:sz w:val="24"/>
          <w:szCs w:val="24"/>
          <w:lang w:val="it-IT" w:eastAsia="pt-BR" w:bidi="hi-IN"/>
        </w:rPr>
      </w:pPr>
    </w:p>
    <w:p w:rsidR="00BE7A20" w:rsidRPr="00BE7A20" w:rsidRDefault="00BE7A20" w:rsidP="00C07F93">
      <w:pPr>
        <w:widowControl w:val="0"/>
        <w:shd w:val="clear" w:color="auto" w:fill="FFFFFF"/>
        <w:suppressAutoHyphens w:val="0"/>
        <w:snapToGrid w:val="0"/>
        <w:spacing w:after="0" w:line="360" w:lineRule="auto"/>
        <w:ind w:left="0" w:right="0"/>
        <w:rPr>
          <w:rFonts w:ascii="Book Antiqua" w:eastAsia="宋体" w:hAnsi="Book Antiqua" w:cs="Helvetica"/>
          <w:b/>
          <w:color w:val="auto"/>
          <w:kern w:val="0"/>
          <w:sz w:val="24"/>
          <w:szCs w:val="24"/>
          <w:lang w:val="en-US" w:eastAsia="zh-CN"/>
        </w:rPr>
      </w:pPr>
      <w:r w:rsidRPr="00BE7A20">
        <w:rPr>
          <w:rFonts w:ascii="Book Antiqua" w:eastAsia="宋体" w:hAnsi="Book Antiqua" w:cs="Helvetica"/>
          <w:b/>
          <w:color w:val="auto"/>
          <w:kern w:val="2"/>
          <w:sz w:val="24"/>
          <w:szCs w:val="24"/>
          <w:lang w:val="en-US" w:eastAsia="zh-CN"/>
        </w:rPr>
        <w:t xml:space="preserve">Specialty type: </w:t>
      </w:r>
      <w:r w:rsidR="002264C2" w:rsidRPr="00F11FE7">
        <w:rPr>
          <w:rFonts w:ascii="Book Antiqua" w:eastAsia="微软雅黑" w:hAnsi="Book Antiqua" w:cs="宋体"/>
          <w:color w:val="auto"/>
          <w:kern w:val="2"/>
          <w:sz w:val="24"/>
          <w:szCs w:val="24"/>
          <w:lang w:val="en-US" w:eastAsia="zh-CN"/>
        </w:rPr>
        <w:t>Cell and tissue engineering</w:t>
      </w:r>
    </w:p>
    <w:p w:rsidR="00BE7A20" w:rsidRPr="00BE7A20" w:rsidRDefault="00BE7A20" w:rsidP="00C07F93">
      <w:pPr>
        <w:widowControl w:val="0"/>
        <w:shd w:val="clear" w:color="auto" w:fill="FFFFFF"/>
        <w:suppressAutoHyphens w:val="0"/>
        <w:snapToGrid w:val="0"/>
        <w:spacing w:after="0" w:line="360" w:lineRule="auto"/>
        <w:ind w:left="0" w:right="0"/>
        <w:rPr>
          <w:rFonts w:ascii="Book Antiqua" w:eastAsia="宋体" w:hAnsi="Book Antiqua" w:cs="Helvetica"/>
          <w:b/>
          <w:color w:val="auto"/>
          <w:kern w:val="2"/>
          <w:sz w:val="24"/>
          <w:szCs w:val="24"/>
          <w:lang w:val="pt-BR" w:eastAsia="zh-CN"/>
        </w:rPr>
      </w:pPr>
      <w:r w:rsidRPr="00BE7A20">
        <w:rPr>
          <w:rFonts w:ascii="Book Antiqua" w:eastAsia="宋体" w:hAnsi="Book Antiqua" w:cs="Helvetica"/>
          <w:b/>
          <w:color w:val="auto"/>
          <w:kern w:val="2"/>
          <w:sz w:val="24"/>
          <w:szCs w:val="24"/>
          <w:lang w:val="en-US" w:eastAsia="zh-CN"/>
        </w:rPr>
        <w:t xml:space="preserve">Country of origin: </w:t>
      </w:r>
      <w:r w:rsidR="00C07F93" w:rsidRPr="00F11FE7">
        <w:rPr>
          <w:rFonts w:ascii="Book Antiqua" w:eastAsia="宋体" w:hAnsi="Book Antiqua" w:cs="Helvetica"/>
          <w:color w:val="auto"/>
          <w:kern w:val="2"/>
          <w:sz w:val="24"/>
          <w:szCs w:val="24"/>
          <w:lang w:val="en-US" w:eastAsia="zh-CN"/>
        </w:rPr>
        <w:t>Austria</w:t>
      </w:r>
    </w:p>
    <w:p w:rsidR="00BE7A20" w:rsidRPr="00BE7A20" w:rsidRDefault="00BE7A20" w:rsidP="00C07F93">
      <w:pPr>
        <w:widowControl w:val="0"/>
        <w:shd w:val="clear" w:color="auto" w:fill="FFFFFF"/>
        <w:suppressAutoHyphens w:val="0"/>
        <w:snapToGrid w:val="0"/>
        <w:spacing w:after="0" w:line="360" w:lineRule="auto"/>
        <w:ind w:left="0" w:right="0"/>
        <w:rPr>
          <w:rFonts w:ascii="Book Antiqua" w:eastAsia="宋体" w:hAnsi="Book Antiqua" w:cs="Helvetica"/>
          <w:b/>
          <w:color w:val="auto"/>
          <w:kern w:val="2"/>
          <w:sz w:val="24"/>
          <w:szCs w:val="24"/>
          <w:lang w:val="en-US" w:eastAsia="zh-CN"/>
        </w:rPr>
      </w:pPr>
      <w:r w:rsidRPr="00BE7A20">
        <w:rPr>
          <w:rFonts w:ascii="Book Antiqua" w:eastAsia="宋体" w:hAnsi="Book Antiqua" w:cs="Helvetica"/>
          <w:b/>
          <w:color w:val="auto"/>
          <w:kern w:val="2"/>
          <w:sz w:val="24"/>
          <w:szCs w:val="24"/>
          <w:lang w:val="en-US" w:eastAsia="zh-CN"/>
        </w:rPr>
        <w:t>Peer-review report classification</w:t>
      </w:r>
    </w:p>
    <w:p w:rsidR="00BE7A20" w:rsidRPr="00BE7A20" w:rsidRDefault="00BE7A20" w:rsidP="00C07F93">
      <w:pPr>
        <w:widowControl w:val="0"/>
        <w:shd w:val="clear" w:color="auto" w:fill="FFFFFF"/>
        <w:suppressAutoHyphens w:val="0"/>
        <w:snapToGrid w:val="0"/>
        <w:spacing w:after="0" w:line="360" w:lineRule="auto"/>
        <w:ind w:left="0" w:right="0"/>
        <w:rPr>
          <w:rFonts w:ascii="Book Antiqua" w:eastAsia="宋体" w:hAnsi="Book Antiqua" w:cs="Helvetica"/>
          <w:color w:val="auto"/>
          <w:kern w:val="2"/>
          <w:sz w:val="24"/>
          <w:szCs w:val="24"/>
          <w:lang w:val="en-US" w:eastAsia="zh-CN"/>
        </w:rPr>
      </w:pPr>
      <w:r w:rsidRPr="00BE7A20">
        <w:rPr>
          <w:rFonts w:ascii="Book Antiqua" w:eastAsia="宋体" w:hAnsi="Book Antiqua" w:cs="Helvetica"/>
          <w:color w:val="auto"/>
          <w:kern w:val="2"/>
          <w:sz w:val="24"/>
          <w:szCs w:val="24"/>
          <w:lang w:val="en-US" w:eastAsia="zh-CN"/>
        </w:rPr>
        <w:t>Grade A (Excellent): A</w:t>
      </w:r>
    </w:p>
    <w:p w:rsidR="00BE7A20" w:rsidRPr="00BE7A20" w:rsidRDefault="00BE7A20" w:rsidP="00C07F93">
      <w:pPr>
        <w:widowControl w:val="0"/>
        <w:shd w:val="clear" w:color="auto" w:fill="FFFFFF"/>
        <w:suppressAutoHyphens w:val="0"/>
        <w:snapToGrid w:val="0"/>
        <w:spacing w:after="0" w:line="360" w:lineRule="auto"/>
        <w:ind w:left="0" w:right="0"/>
        <w:rPr>
          <w:rFonts w:ascii="Book Antiqua" w:eastAsia="宋体" w:hAnsi="Book Antiqua" w:cs="Helvetica"/>
          <w:color w:val="auto"/>
          <w:kern w:val="2"/>
          <w:sz w:val="24"/>
          <w:szCs w:val="24"/>
          <w:lang w:val="en-US" w:eastAsia="zh-CN"/>
        </w:rPr>
      </w:pPr>
      <w:r w:rsidRPr="00BE7A20">
        <w:rPr>
          <w:rFonts w:ascii="Book Antiqua" w:eastAsia="宋体" w:hAnsi="Book Antiqua" w:cs="Helvetica"/>
          <w:color w:val="auto"/>
          <w:kern w:val="2"/>
          <w:sz w:val="24"/>
          <w:szCs w:val="24"/>
          <w:lang w:val="en-US" w:eastAsia="zh-CN"/>
        </w:rPr>
        <w:t xml:space="preserve">Grade B (Very good): </w:t>
      </w:r>
      <w:r w:rsidR="00C07F93" w:rsidRPr="00BE7A20">
        <w:rPr>
          <w:rFonts w:ascii="Book Antiqua" w:eastAsia="宋体" w:hAnsi="Book Antiqua" w:cs="Helvetica"/>
          <w:color w:val="auto"/>
          <w:kern w:val="2"/>
          <w:sz w:val="24"/>
          <w:szCs w:val="24"/>
          <w:lang w:val="en-US" w:eastAsia="zh-CN"/>
        </w:rPr>
        <w:t>0</w:t>
      </w:r>
    </w:p>
    <w:p w:rsidR="00BE7A20" w:rsidRPr="00BE7A20" w:rsidRDefault="00BE7A20" w:rsidP="00C07F93">
      <w:pPr>
        <w:widowControl w:val="0"/>
        <w:shd w:val="clear" w:color="auto" w:fill="FFFFFF"/>
        <w:suppressAutoHyphens w:val="0"/>
        <w:snapToGrid w:val="0"/>
        <w:spacing w:after="0" w:line="360" w:lineRule="auto"/>
        <w:ind w:left="0" w:right="0"/>
        <w:rPr>
          <w:rFonts w:ascii="Book Antiqua" w:eastAsia="宋体" w:hAnsi="Book Antiqua" w:cs="Helvetica"/>
          <w:color w:val="auto"/>
          <w:kern w:val="2"/>
          <w:sz w:val="24"/>
          <w:szCs w:val="24"/>
          <w:lang w:val="en-US" w:eastAsia="zh-CN"/>
        </w:rPr>
      </w:pPr>
      <w:r w:rsidRPr="00BE7A20">
        <w:rPr>
          <w:rFonts w:ascii="Book Antiqua" w:eastAsia="宋体" w:hAnsi="Book Antiqua" w:cs="Helvetica"/>
          <w:color w:val="auto"/>
          <w:kern w:val="2"/>
          <w:sz w:val="24"/>
          <w:szCs w:val="24"/>
          <w:lang w:val="en-US" w:eastAsia="zh-CN"/>
        </w:rPr>
        <w:t>Grade C (Good): 0</w:t>
      </w:r>
    </w:p>
    <w:p w:rsidR="00BE7A20" w:rsidRPr="00BE7A20" w:rsidRDefault="00BE7A20" w:rsidP="00C07F93">
      <w:pPr>
        <w:widowControl w:val="0"/>
        <w:shd w:val="clear" w:color="auto" w:fill="FFFFFF"/>
        <w:suppressAutoHyphens w:val="0"/>
        <w:snapToGrid w:val="0"/>
        <w:spacing w:after="0" w:line="360" w:lineRule="auto"/>
        <w:ind w:left="0" w:right="0"/>
        <w:rPr>
          <w:rFonts w:ascii="Book Antiqua" w:eastAsia="宋体" w:hAnsi="Book Antiqua" w:cs="Helvetica"/>
          <w:color w:val="auto"/>
          <w:kern w:val="2"/>
          <w:sz w:val="24"/>
          <w:szCs w:val="24"/>
          <w:lang w:val="en-US" w:eastAsia="zh-CN"/>
        </w:rPr>
      </w:pPr>
      <w:r w:rsidRPr="00BE7A20">
        <w:rPr>
          <w:rFonts w:ascii="Book Antiqua" w:eastAsia="宋体" w:hAnsi="Book Antiqua" w:cs="Helvetica"/>
          <w:color w:val="auto"/>
          <w:kern w:val="2"/>
          <w:sz w:val="24"/>
          <w:szCs w:val="24"/>
          <w:lang w:val="en-US" w:eastAsia="zh-CN"/>
        </w:rPr>
        <w:t xml:space="preserve">Grade D (Fair): </w:t>
      </w:r>
      <w:bookmarkEnd w:id="141"/>
      <w:bookmarkEnd w:id="142"/>
      <w:r w:rsidRPr="00BE7A20">
        <w:rPr>
          <w:rFonts w:ascii="Book Antiqua" w:eastAsia="宋体" w:hAnsi="Book Antiqua" w:cs="Helvetica"/>
          <w:color w:val="auto"/>
          <w:kern w:val="2"/>
          <w:sz w:val="24"/>
          <w:szCs w:val="24"/>
          <w:lang w:val="en-US" w:eastAsia="zh-CN"/>
        </w:rPr>
        <w:t>0</w:t>
      </w:r>
    </w:p>
    <w:p w:rsidR="00BE7A20" w:rsidRPr="00BE7A20" w:rsidRDefault="00BE7A20" w:rsidP="00C07F93">
      <w:pPr>
        <w:widowControl w:val="0"/>
        <w:shd w:val="clear" w:color="auto" w:fill="FFFFFF"/>
        <w:suppressAutoHyphens w:val="0"/>
        <w:snapToGrid w:val="0"/>
        <w:spacing w:after="0" w:line="360" w:lineRule="auto"/>
        <w:ind w:left="0" w:right="0"/>
        <w:rPr>
          <w:rFonts w:ascii="Book Antiqua" w:eastAsia="宋体" w:hAnsi="Book Antiqua" w:cs="Helvetica"/>
          <w:color w:val="auto"/>
          <w:kern w:val="2"/>
          <w:sz w:val="24"/>
          <w:szCs w:val="24"/>
          <w:lang w:val="en-US" w:eastAsia="zh-CN"/>
        </w:rPr>
      </w:pPr>
      <w:r w:rsidRPr="00BE7A20">
        <w:rPr>
          <w:rFonts w:ascii="Book Antiqua" w:eastAsia="宋体" w:hAnsi="Book Antiqua" w:cs="Helvetica"/>
          <w:color w:val="auto"/>
          <w:kern w:val="2"/>
          <w:sz w:val="24"/>
          <w:szCs w:val="24"/>
          <w:lang w:val="en-US" w:eastAsia="zh-CN"/>
        </w:rPr>
        <w:t xml:space="preserve">Grade E (Poor): </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BE7A20">
        <w:rPr>
          <w:rFonts w:ascii="Book Antiqua" w:eastAsia="宋体" w:hAnsi="Book Antiqua" w:cs="Helvetica"/>
          <w:color w:val="auto"/>
          <w:kern w:val="2"/>
          <w:sz w:val="24"/>
          <w:szCs w:val="24"/>
          <w:lang w:val="en-US" w:eastAsia="zh-CN"/>
        </w:rPr>
        <w:t>0</w:t>
      </w:r>
    </w:p>
    <w:p w:rsidR="005C143A"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lastRenderedPageBreak/>
        <w:br w:type="page"/>
      </w:r>
    </w:p>
    <w:p w:rsidR="005C143A" w:rsidRPr="00F11FE7" w:rsidRDefault="005C143A" w:rsidP="00C07F93">
      <w:pPr>
        <w:spacing w:after="0" w:line="360" w:lineRule="auto"/>
        <w:ind w:left="0" w:right="0"/>
        <w:rPr>
          <w:rFonts w:ascii="Book Antiqua" w:hAnsi="Book Antiqua" w:cs="Times New Roman"/>
          <w:sz w:val="24"/>
          <w:szCs w:val="24"/>
          <w:lang w:val="en-GB"/>
        </w:rPr>
      </w:pPr>
    </w:p>
    <w:p w:rsidR="005C143A" w:rsidRPr="00F11FE7" w:rsidRDefault="00CE4D70" w:rsidP="00C07F93">
      <w:pPr>
        <w:spacing w:after="0" w:line="360" w:lineRule="auto"/>
        <w:ind w:left="0" w:right="0"/>
        <w:rPr>
          <w:rFonts w:ascii="Book Antiqua" w:hAnsi="Book Antiqua" w:cs="Times New Roman"/>
          <w:sz w:val="24"/>
          <w:szCs w:val="24"/>
          <w:lang w:val="en-GB"/>
        </w:rPr>
      </w:pPr>
      <w:r>
        <w:rPr>
          <w:rFonts w:ascii="Book Antiqua" w:hAnsi="Book Antiqua" w:cs="Times New Roman"/>
          <w:noProof/>
          <w:sz w:val="24"/>
          <w:szCs w:val="24"/>
          <w:lang w:val="en-US" w:eastAsia="zh-CN"/>
        </w:rPr>
        <w:drawing>
          <wp:inline distT="0" distB="0" distL="0" distR="0" wp14:anchorId="19511023">
            <wp:extent cx="5749290" cy="3132455"/>
            <wp:effectExtent l="0" t="0" r="3810" b="4445"/>
            <wp:docPr id="1" name="Picture 1" descr="Fig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9290" cy="3132455"/>
                    </a:xfrm>
                    <a:prstGeom prst="rect">
                      <a:avLst/>
                    </a:prstGeom>
                    <a:noFill/>
                    <a:ln>
                      <a:noFill/>
                    </a:ln>
                  </pic:spPr>
                </pic:pic>
              </a:graphicData>
            </a:graphic>
          </wp:inline>
        </w:drawing>
      </w:r>
    </w:p>
    <w:p w:rsidR="005C143A" w:rsidRPr="00F11FE7" w:rsidRDefault="005C143A" w:rsidP="00C07F93">
      <w:pPr>
        <w:spacing w:after="0" w:line="360" w:lineRule="auto"/>
        <w:ind w:left="0" w:right="0"/>
        <w:rPr>
          <w:rFonts w:ascii="Book Antiqua" w:hAnsi="Book Antiqua" w:cs="Times New Roman"/>
          <w:sz w:val="24"/>
          <w:szCs w:val="24"/>
          <w:lang w:val="en-GB"/>
        </w:rPr>
      </w:pPr>
    </w:p>
    <w:p w:rsidR="00A25758" w:rsidRPr="00F11FE7" w:rsidRDefault="006B3F92" w:rsidP="00C07F93">
      <w:pPr>
        <w:spacing w:after="0" w:line="360" w:lineRule="auto"/>
        <w:ind w:left="0" w:right="0"/>
        <w:rPr>
          <w:rFonts w:ascii="Book Antiqua" w:hAnsi="Book Antiqua" w:cs="Times New Roman"/>
          <w:b/>
          <w:bCs/>
          <w:iCs/>
          <w:sz w:val="24"/>
          <w:szCs w:val="24"/>
          <w:lang w:val="en-GB"/>
        </w:rPr>
      </w:pPr>
      <w:r w:rsidRPr="00F11FE7">
        <w:rPr>
          <w:rFonts w:ascii="Book Antiqua" w:hAnsi="Book Antiqua" w:cs="Times New Roman"/>
          <w:b/>
          <w:sz w:val="24"/>
          <w:szCs w:val="24"/>
          <w:lang w:val="en-GB"/>
        </w:rPr>
        <w:t>Figure 1</w:t>
      </w:r>
      <w:r w:rsidR="00AF1FFF" w:rsidRPr="00F11FE7">
        <w:rPr>
          <w:rFonts w:ascii="Book Antiqua" w:hAnsi="Book Antiqua" w:cs="Times New Roman"/>
          <w:b/>
          <w:sz w:val="24"/>
          <w:szCs w:val="24"/>
          <w:lang w:val="en-GB"/>
        </w:rPr>
        <w:t xml:space="preserve"> </w:t>
      </w:r>
      <w:r w:rsidRPr="00F11FE7">
        <w:rPr>
          <w:rFonts w:ascii="Book Antiqua" w:hAnsi="Book Antiqua" w:cs="Times New Roman"/>
          <w:b/>
          <w:bCs/>
          <w:iCs/>
          <w:sz w:val="24"/>
          <w:szCs w:val="24"/>
          <w:lang w:val="en-GB"/>
        </w:rPr>
        <w:t>Reciprocal interaction between dental</w:t>
      </w:r>
      <w:r w:rsidR="00A25758" w:rsidRPr="00F11FE7">
        <w:rPr>
          <w:rFonts w:ascii="Book Antiqua" w:hAnsi="Book Antiqua" w:cs="Times New Roman"/>
          <w:b/>
          <w:bCs/>
          <w:iCs/>
          <w:sz w:val="24"/>
          <w:szCs w:val="24"/>
          <w:lang w:val="en-GB"/>
        </w:rPr>
        <w:t xml:space="preserve"> tissue</w:t>
      </w:r>
      <w:r w:rsidRPr="00F11FE7">
        <w:rPr>
          <w:rFonts w:ascii="Book Antiqua" w:hAnsi="Book Antiqua" w:cs="Times New Roman"/>
          <w:b/>
          <w:bCs/>
          <w:iCs/>
          <w:sz w:val="24"/>
          <w:szCs w:val="24"/>
          <w:lang w:val="en-GB"/>
        </w:rPr>
        <w:t xml:space="preserve">-derived </w:t>
      </w:r>
      <w:r w:rsidR="00A25758" w:rsidRPr="00F11FE7">
        <w:rPr>
          <w:rFonts w:ascii="Book Antiqua" w:hAnsi="Book Antiqua" w:cs="Times New Roman"/>
          <w:b/>
          <w:bCs/>
          <w:iCs/>
          <w:sz w:val="24"/>
          <w:szCs w:val="24"/>
          <w:lang w:val="en-GB"/>
        </w:rPr>
        <w:t>mesenchymal stem cells and immune cells</w:t>
      </w:r>
      <w:r w:rsidR="00AF1FFF" w:rsidRPr="00F11FE7">
        <w:rPr>
          <w:rFonts w:ascii="Book Antiqua" w:hAnsi="Book Antiqua" w:cs="Times New Roman"/>
          <w:b/>
          <w:bCs/>
          <w:iCs/>
          <w:sz w:val="24"/>
          <w:szCs w:val="24"/>
          <w:lang w:val="en-GB"/>
        </w:rPr>
        <w:t xml:space="preserve">. </w:t>
      </w:r>
      <w:r w:rsidRPr="00F11FE7">
        <w:rPr>
          <w:rFonts w:ascii="Book Antiqua" w:hAnsi="Book Antiqua" w:cs="Times New Roman"/>
          <w:sz w:val="24"/>
          <w:szCs w:val="24"/>
          <w:lang w:val="en-GB"/>
        </w:rPr>
        <w:t>While the immunomodulatory ability of resting</w:t>
      </w:r>
      <w:r w:rsidR="0044622A" w:rsidRPr="00F11FE7">
        <w:rPr>
          <w:rFonts w:ascii="Book Antiqua" w:hAnsi="Book Antiqua" w:cs="Times New Roman"/>
          <w:sz w:val="24"/>
          <w:szCs w:val="24"/>
          <w:lang w:val="en-GB"/>
        </w:rPr>
        <w:t xml:space="preserve"> mesenchymal stem cells</w:t>
      </w:r>
      <w:r w:rsidRPr="00F11FE7">
        <w:rPr>
          <w:rFonts w:ascii="Book Antiqua" w:hAnsi="Book Antiqua" w:cs="Times New Roman"/>
          <w:sz w:val="24"/>
          <w:szCs w:val="24"/>
          <w:lang w:val="en-GB"/>
        </w:rPr>
        <w:t xml:space="preserve"> </w:t>
      </w:r>
      <w:r w:rsidR="0044622A" w:rsidRPr="00F11FE7">
        <w:rPr>
          <w:rFonts w:ascii="Book Antiqua" w:hAnsi="Book Antiqua" w:cs="Times New Roman"/>
          <w:sz w:val="24"/>
          <w:szCs w:val="24"/>
          <w:lang w:val="en-GB"/>
        </w:rPr>
        <w:t>(</w:t>
      </w:r>
      <w:r w:rsidRPr="00F11FE7">
        <w:rPr>
          <w:rFonts w:ascii="Book Antiqua" w:hAnsi="Book Antiqua" w:cs="Times New Roman"/>
          <w:sz w:val="24"/>
          <w:szCs w:val="24"/>
          <w:lang w:val="en-GB"/>
        </w:rPr>
        <w:t>MSCs</w:t>
      </w:r>
      <w:r w:rsidR="0044622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is usually low</w:t>
      </w:r>
      <w:r w:rsidR="006B33CC" w:rsidRPr="00F11FE7">
        <w:rPr>
          <w:rFonts w:ascii="Book Antiqua" w:hAnsi="Book Antiqua" w:cs="Times New Roman"/>
          <w:sz w:val="24"/>
          <w:szCs w:val="24"/>
          <w:lang w:val="en-GB"/>
        </w:rPr>
        <w:t xml:space="preserve">, </w:t>
      </w:r>
      <w:r w:rsidR="003D734F" w:rsidRPr="00F11FE7">
        <w:rPr>
          <w:rFonts w:ascii="Book Antiqua" w:hAnsi="Book Antiqua" w:cs="Times New Roman"/>
          <w:sz w:val="24"/>
          <w:szCs w:val="24"/>
          <w:lang w:val="en-GB"/>
        </w:rPr>
        <w:t>in</w:t>
      </w:r>
      <w:r w:rsidR="00E20E55" w:rsidRPr="00F11FE7">
        <w:rPr>
          <w:rFonts w:ascii="Book Antiqua" w:hAnsi="Book Antiqua" w:cs="Times New Roman"/>
          <w:sz w:val="24"/>
          <w:szCs w:val="24"/>
          <w:lang w:val="en-GB"/>
        </w:rPr>
        <w:t xml:space="preserve">flammatory cytokines </w:t>
      </w:r>
      <w:r w:rsidRPr="00F11FE7">
        <w:rPr>
          <w:rFonts w:ascii="Book Antiqua" w:hAnsi="Book Antiqua" w:cs="Times New Roman"/>
          <w:sz w:val="24"/>
          <w:szCs w:val="24"/>
          <w:lang w:val="en-GB"/>
        </w:rPr>
        <w:t>such as</w:t>
      </w:r>
      <w:r w:rsidR="00E20E55" w:rsidRPr="00F11FE7">
        <w:rPr>
          <w:rFonts w:ascii="Book Antiqua" w:hAnsi="Book Antiqua" w:cs="Times New Roman"/>
          <w:sz w:val="24"/>
          <w:szCs w:val="24"/>
          <w:lang w:val="en-GB"/>
        </w:rPr>
        <w:t xml:space="preserve"> </w:t>
      </w:r>
      <w:r w:rsidR="003A6B75" w:rsidRPr="00F11FE7">
        <w:rPr>
          <w:rFonts w:ascii="Book Antiqua" w:hAnsi="Book Antiqua" w:cs="Times New Roman"/>
          <w:sz w:val="24"/>
          <w:szCs w:val="24"/>
          <w:lang w:val="en-GB"/>
        </w:rPr>
        <w:t>interferon-</w:t>
      </w:r>
      <w:r w:rsidR="0044622A" w:rsidRPr="00F11FE7">
        <w:rPr>
          <w:rFonts w:ascii="Book Antiqua" w:hAnsi="Book Antiqua" w:cs="Times New Roman"/>
          <w:sz w:val="24"/>
          <w:szCs w:val="24"/>
          <w:lang w:val="en-GB"/>
        </w:rPr>
        <w:t>γ</w:t>
      </w:r>
      <w:r w:rsidR="00E20E55" w:rsidRPr="00F11FE7">
        <w:rPr>
          <w:rFonts w:ascii="Book Antiqua" w:hAnsi="Book Antiqua" w:cs="Times New Roman"/>
          <w:sz w:val="24"/>
          <w:szCs w:val="24"/>
          <w:lang w:val="en-GB"/>
        </w:rPr>
        <w:t xml:space="preserve">, </w:t>
      </w:r>
      <w:r w:rsidR="00B35487" w:rsidRPr="00F11FE7">
        <w:rPr>
          <w:rFonts w:ascii="Book Antiqua" w:hAnsi="Book Antiqua" w:cs="Times New Roman"/>
          <w:sz w:val="24"/>
          <w:szCs w:val="24"/>
          <w:lang w:val="en-GB"/>
        </w:rPr>
        <w:t>tumour</w:t>
      </w:r>
      <w:r w:rsidR="00E20E55" w:rsidRPr="00F11FE7">
        <w:rPr>
          <w:rFonts w:ascii="Book Antiqua" w:hAnsi="Book Antiqua" w:cs="Times New Roman"/>
          <w:sz w:val="24"/>
          <w:szCs w:val="24"/>
          <w:lang w:val="en-GB"/>
        </w:rPr>
        <w:t xml:space="preserve"> necrosis </w:t>
      </w:r>
      <w:r w:rsidR="003A6B75" w:rsidRPr="00F11FE7">
        <w:rPr>
          <w:rFonts w:ascii="Book Antiqua" w:hAnsi="Book Antiqua" w:cs="Times New Roman"/>
          <w:sz w:val="24"/>
          <w:szCs w:val="24"/>
          <w:lang w:val="en-GB"/>
        </w:rPr>
        <w:t>factor-</w:t>
      </w:r>
      <w:r w:rsidR="0044622A" w:rsidRPr="00F11FE7">
        <w:rPr>
          <w:rFonts w:ascii="Book Antiqua" w:hAnsi="Book Antiqua" w:cs="Times New Roman"/>
          <w:sz w:val="24"/>
          <w:szCs w:val="24"/>
          <w:lang w:val="en-GB"/>
        </w:rPr>
        <w:t>α</w:t>
      </w:r>
      <w:r w:rsidR="00E20E55" w:rsidRPr="00F11FE7">
        <w:rPr>
          <w:rFonts w:ascii="Book Antiqua" w:hAnsi="Book Antiqua" w:cs="Times New Roman"/>
          <w:sz w:val="24"/>
          <w:szCs w:val="24"/>
          <w:lang w:val="en-GB"/>
        </w:rPr>
        <w:t xml:space="preserve">, </w:t>
      </w:r>
      <w:r w:rsidR="003A6B75" w:rsidRPr="00F11FE7">
        <w:rPr>
          <w:rFonts w:ascii="Book Antiqua" w:hAnsi="Book Antiqua" w:cs="Times New Roman"/>
          <w:sz w:val="24"/>
          <w:szCs w:val="24"/>
          <w:lang w:val="en-GB"/>
        </w:rPr>
        <w:t>and interleukin-</w:t>
      </w:r>
      <w:r w:rsidR="00E20E55" w:rsidRPr="00F11FE7">
        <w:rPr>
          <w:rFonts w:ascii="Book Antiqua" w:hAnsi="Book Antiqua" w:cs="Times New Roman"/>
          <w:sz w:val="24"/>
          <w:szCs w:val="24"/>
          <w:lang w:val="en-GB"/>
        </w:rPr>
        <w:t>1</w:t>
      </w:r>
      <w:r w:rsidR="0044622A" w:rsidRPr="00F11FE7">
        <w:rPr>
          <w:rFonts w:ascii="Book Antiqua" w:hAnsi="Book Antiqua" w:cs="Times New Roman"/>
          <w:sz w:val="24"/>
          <w:szCs w:val="24"/>
          <w:lang w:val="en-GB"/>
        </w:rPr>
        <w:t>β</w:t>
      </w:r>
      <w:r w:rsidRPr="00F11FE7">
        <w:rPr>
          <w:rFonts w:ascii="Book Antiqua" w:hAnsi="Book Antiqua" w:cs="Times New Roman"/>
          <w:sz w:val="24"/>
          <w:szCs w:val="24"/>
          <w:lang w:val="en-GB"/>
        </w:rPr>
        <w:t xml:space="preserve"> lead to strong activation</w:t>
      </w:r>
      <w:r w:rsidR="003A6B75" w:rsidRPr="00F11FE7">
        <w:rPr>
          <w:rFonts w:ascii="Book Antiqua" w:hAnsi="Book Antiqua" w:cs="Times New Roman"/>
          <w:sz w:val="24"/>
          <w:szCs w:val="24"/>
          <w:lang w:val="en-GB"/>
        </w:rPr>
        <w:t xml:space="preserve"> of this ability</w:t>
      </w:r>
      <w:r w:rsidR="00E20E55" w:rsidRPr="00F11FE7">
        <w:rPr>
          <w:rFonts w:ascii="Book Antiqua" w:hAnsi="Book Antiqua" w:cs="Times New Roman"/>
          <w:sz w:val="24"/>
          <w:szCs w:val="24"/>
          <w:lang w:val="en-GB"/>
        </w:rPr>
        <w:t xml:space="preserve">. Large amounts of these cytokines are produced by immune cells, </w:t>
      </w:r>
      <w:r w:rsidRPr="00F11FE7">
        <w:rPr>
          <w:rFonts w:ascii="Book Antiqua" w:hAnsi="Book Antiqua" w:cs="Times New Roman"/>
          <w:sz w:val="24"/>
          <w:szCs w:val="24"/>
          <w:lang w:val="en-GB"/>
        </w:rPr>
        <w:t>such as</w:t>
      </w:r>
      <w:r w:rsidR="00E20E55" w:rsidRPr="00F11FE7">
        <w:rPr>
          <w:rFonts w:ascii="Book Antiqua" w:hAnsi="Book Antiqua" w:cs="Times New Roman"/>
          <w:sz w:val="24"/>
          <w:szCs w:val="24"/>
          <w:lang w:val="en-GB"/>
        </w:rPr>
        <w:t xml:space="preserve"> peripheral blood mononuclear cells</w:t>
      </w:r>
      <w:r w:rsidR="0044622A" w:rsidRPr="00F11FE7">
        <w:rPr>
          <w:rFonts w:ascii="Book Antiqua" w:hAnsi="Book Antiqua" w:cs="Times New Roman"/>
          <w:sz w:val="24"/>
          <w:szCs w:val="24"/>
          <w:lang w:val="en-GB"/>
        </w:rPr>
        <w:t xml:space="preserve"> (PBMCs)</w:t>
      </w:r>
      <w:r w:rsidR="00E20E55" w:rsidRPr="00F11FE7">
        <w:rPr>
          <w:rFonts w:ascii="Book Antiqua" w:hAnsi="Book Antiqua" w:cs="Times New Roman"/>
          <w:sz w:val="24"/>
          <w:szCs w:val="24"/>
          <w:lang w:val="en-GB"/>
        </w:rPr>
        <w:t xml:space="preserve"> or macrophages</w:t>
      </w:r>
      <w:r w:rsidR="003A6B75" w:rsidRPr="00F11FE7">
        <w:rPr>
          <w:rFonts w:ascii="Book Antiqua" w:hAnsi="Book Antiqua" w:cs="Times New Roman"/>
          <w:sz w:val="24"/>
          <w:szCs w:val="24"/>
          <w:lang w:val="en-GB"/>
        </w:rPr>
        <w:t>,</w:t>
      </w:r>
      <w:r w:rsidR="00F818CE" w:rsidRPr="00F11FE7">
        <w:rPr>
          <w:rFonts w:ascii="Book Antiqua" w:hAnsi="Book Antiqua" w:cs="Times New Roman"/>
          <w:sz w:val="24"/>
          <w:szCs w:val="24"/>
          <w:lang w:val="en-GB"/>
        </w:rPr>
        <w:t xml:space="preserve"> under inflammatory conditions</w:t>
      </w:r>
      <w:r w:rsidR="00E20E55" w:rsidRPr="00F11FE7">
        <w:rPr>
          <w:rFonts w:ascii="Book Antiqua" w:hAnsi="Book Antiqua" w:cs="Times New Roman"/>
          <w:sz w:val="24"/>
          <w:szCs w:val="24"/>
          <w:lang w:val="en-GB"/>
        </w:rPr>
        <w:t xml:space="preserve">. </w:t>
      </w:r>
      <w:r w:rsidR="00F818CE" w:rsidRPr="00F11FE7">
        <w:rPr>
          <w:rFonts w:ascii="Book Antiqua" w:hAnsi="Book Antiqua" w:cs="Times New Roman"/>
          <w:i/>
          <w:sz w:val="24"/>
          <w:szCs w:val="24"/>
          <w:lang w:val="en-GB"/>
        </w:rPr>
        <w:t>In vitro</w:t>
      </w:r>
      <w:r w:rsidR="00F818CE" w:rsidRPr="00F11FE7">
        <w:rPr>
          <w:rFonts w:ascii="Book Antiqua" w:hAnsi="Book Antiqua" w:cs="Times New Roman"/>
          <w:sz w:val="24"/>
          <w:szCs w:val="24"/>
          <w:lang w:val="en-GB"/>
        </w:rPr>
        <w:t xml:space="preserve"> c</w:t>
      </w:r>
      <w:r w:rsidR="00E20E55" w:rsidRPr="00F11FE7">
        <w:rPr>
          <w:rFonts w:ascii="Book Antiqua" w:hAnsi="Book Antiqua" w:cs="Times New Roman"/>
          <w:sz w:val="24"/>
          <w:szCs w:val="24"/>
          <w:lang w:val="en-GB"/>
        </w:rPr>
        <w:t xml:space="preserve">ytokine production </w:t>
      </w:r>
      <w:r w:rsidR="003A6B75" w:rsidRPr="00F11FE7">
        <w:rPr>
          <w:rFonts w:ascii="Book Antiqua" w:hAnsi="Book Antiqua" w:cs="Times New Roman"/>
          <w:sz w:val="24"/>
          <w:szCs w:val="24"/>
          <w:lang w:val="en-GB"/>
        </w:rPr>
        <w:t xml:space="preserve">can </w:t>
      </w:r>
      <w:r w:rsidR="00E20E55" w:rsidRPr="00F11FE7">
        <w:rPr>
          <w:rFonts w:ascii="Book Antiqua" w:hAnsi="Book Antiqua" w:cs="Times New Roman"/>
          <w:sz w:val="24"/>
          <w:szCs w:val="24"/>
          <w:lang w:val="en-GB"/>
        </w:rPr>
        <w:t xml:space="preserve">be activated </w:t>
      </w:r>
      <w:r w:rsidR="003A6B75" w:rsidRPr="00F11FE7">
        <w:rPr>
          <w:rFonts w:ascii="Book Antiqua" w:hAnsi="Book Antiqua" w:cs="Times New Roman"/>
          <w:sz w:val="24"/>
          <w:szCs w:val="24"/>
          <w:lang w:val="en-GB"/>
        </w:rPr>
        <w:t xml:space="preserve">by </w:t>
      </w:r>
      <w:r w:rsidR="00E20E55" w:rsidRPr="00F11FE7">
        <w:rPr>
          <w:rFonts w:ascii="Book Antiqua" w:hAnsi="Book Antiqua" w:cs="Times New Roman"/>
          <w:sz w:val="24"/>
          <w:szCs w:val="24"/>
          <w:lang w:val="en-GB"/>
        </w:rPr>
        <w:t>e</w:t>
      </w:r>
      <w:r w:rsidR="0044622A" w:rsidRPr="00F11FE7">
        <w:rPr>
          <w:rFonts w:ascii="Book Antiqua" w:hAnsi="Book Antiqua" w:cs="Times New Roman"/>
          <w:sz w:val="24"/>
          <w:szCs w:val="24"/>
          <w:lang w:val="en-GB"/>
        </w:rPr>
        <w:t>i</w:t>
      </w:r>
      <w:r w:rsidR="00E20E55" w:rsidRPr="00F11FE7">
        <w:rPr>
          <w:rFonts w:ascii="Book Antiqua" w:hAnsi="Book Antiqua" w:cs="Times New Roman"/>
          <w:sz w:val="24"/>
          <w:szCs w:val="24"/>
          <w:lang w:val="en-GB"/>
        </w:rPr>
        <w:t xml:space="preserve">ther mitotic stimuli or bacterial pathogens. </w:t>
      </w:r>
      <w:r w:rsidR="003D734F" w:rsidRPr="00F11FE7">
        <w:rPr>
          <w:rFonts w:ascii="Book Antiqua" w:hAnsi="Book Antiqua" w:cs="Times New Roman"/>
          <w:sz w:val="24"/>
          <w:szCs w:val="24"/>
          <w:lang w:val="en-GB"/>
        </w:rPr>
        <w:t>In</w:t>
      </w:r>
      <w:r w:rsidR="00E20E55" w:rsidRPr="00F11FE7">
        <w:rPr>
          <w:rFonts w:ascii="Book Antiqua" w:hAnsi="Book Antiqua" w:cs="Times New Roman"/>
          <w:sz w:val="24"/>
          <w:szCs w:val="24"/>
          <w:lang w:val="en-GB"/>
        </w:rPr>
        <w:t xml:space="preserve">flammatory cytokines </w:t>
      </w:r>
      <w:r w:rsidRPr="00F11FE7">
        <w:rPr>
          <w:rFonts w:ascii="Book Antiqua" w:hAnsi="Book Antiqua" w:cs="Times New Roman"/>
          <w:sz w:val="24"/>
          <w:szCs w:val="24"/>
          <w:lang w:val="en-GB"/>
        </w:rPr>
        <w:t>increase the</w:t>
      </w:r>
      <w:r w:rsidR="00E20E55" w:rsidRPr="00F11FE7">
        <w:rPr>
          <w:rFonts w:ascii="Book Antiqua" w:hAnsi="Book Antiqua" w:cs="Times New Roman"/>
          <w:sz w:val="24"/>
          <w:szCs w:val="24"/>
          <w:lang w:val="en-GB"/>
        </w:rPr>
        <w:t xml:space="preserve"> expression of different immunomodulatory proteins</w:t>
      </w:r>
      <w:r w:rsidR="00F818CE" w:rsidRPr="00F11FE7">
        <w:rPr>
          <w:rFonts w:ascii="Book Antiqua" w:hAnsi="Book Antiqua" w:cs="Times New Roman"/>
          <w:sz w:val="24"/>
          <w:szCs w:val="24"/>
          <w:lang w:val="en-GB"/>
        </w:rPr>
        <w:t xml:space="preserve"> in MSCs</w:t>
      </w:r>
      <w:r w:rsidR="00E20E55" w:rsidRPr="00F11FE7">
        <w:rPr>
          <w:rFonts w:ascii="Book Antiqua" w:hAnsi="Book Antiqua" w:cs="Times New Roman"/>
          <w:sz w:val="24"/>
          <w:szCs w:val="24"/>
          <w:lang w:val="en-GB"/>
        </w:rPr>
        <w:t xml:space="preserve">, which </w:t>
      </w:r>
      <w:r w:rsidR="00F818CE" w:rsidRPr="00F11FE7">
        <w:rPr>
          <w:rFonts w:ascii="Book Antiqua" w:hAnsi="Book Antiqua" w:cs="Times New Roman"/>
          <w:sz w:val="24"/>
          <w:szCs w:val="24"/>
          <w:lang w:val="en-GB"/>
        </w:rPr>
        <w:t xml:space="preserve">leads to </w:t>
      </w:r>
      <w:r w:rsidR="003A6B75" w:rsidRPr="00F11FE7">
        <w:rPr>
          <w:rFonts w:ascii="Book Antiqua" w:hAnsi="Book Antiqua" w:cs="Times New Roman"/>
          <w:sz w:val="24"/>
          <w:szCs w:val="24"/>
          <w:lang w:val="en-GB"/>
        </w:rPr>
        <w:t xml:space="preserve">the </w:t>
      </w:r>
      <w:r w:rsidR="00E20E55" w:rsidRPr="00F11FE7">
        <w:rPr>
          <w:rFonts w:ascii="Book Antiqua" w:hAnsi="Book Antiqua" w:cs="Times New Roman"/>
          <w:sz w:val="24"/>
          <w:szCs w:val="24"/>
          <w:lang w:val="en-GB"/>
        </w:rPr>
        <w:t>suppress</w:t>
      </w:r>
      <w:r w:rsidR="00F818CE" w:rsidRPr="00F11FE7">
        <w:rPr>
          <w:rFonts w:ascii="Book Antiqua" w:hAnsi="Book Antiqua" w:cs="Times New Roman"/>
          <w:sz w:val="24"/>
          <w:szCs w:val="24"/>
          <w:lang w:val="en-GB"/>
        </w:rPr>
        <w:t xml:space="preserve">ion of </w:t>
      </w:r>
      <w:r w:rsidR="00E20E55" w:rsidRPr="00F11FE7">
        <w:rPr>
          <w:rFonts w:ascii="Book Antiqua" w:hAnsi="Book Antiqua" w:cs="Times New Roman"/>
          <w:sz w:val="24"/>
          <w:szCs w:val="24"/>
          <w:lang w:val="en-GB"/>
        </w:rPr>
        <w:t xml:space="preserve">the activity of </w:t>
      </w:r>
      <w:r w:rsidR="005C26A9" w:rsidRPr="00F11FE7">
        <w:rPr>
          <w:rFonts w:ascii="Book Antiqua" w:hAnsi="Book Antiqua" w:cs="Times New Roman"/>
          <w:sz w:val="24"/>
          <w:szCs w:val="24"/>
          <w:lang w:val="en-GB"/>
        </w:rPr>
        <w:t>PBMC</w:t>
      </w:r>
      <w:r w:rsidR="0044622A" w:rsidRPr="00F11FE7">
        <w:rPr>
          <w:rFonts w:ascii="Book Antiqua" w:hAnsi="Book Antiqua" w:cs="Times New Roman"/>
          <w:sz w:val="24"/>
          <w:szCs w:val="24"/>
          <w:lang w:val="en-GB"/>
        </w:rPr>
        <w:t>s</w:t>
      </w:r>
      <w:r w:rsidR="005C26A9" w:rsidRPr="00F11FE7">
        <w:rPr>
          <w:rFonts w:ascii="Book Antiqua" w:hAnsi="Book Antiqua" w:cs="Times New Roman"/>
          <w:sz w:val="24"/>
          <w:szCs w:val="24"/>
          <w:lang w:val="en-GB"/>
        </w:rPr>
        <w:t xml:space="preserve"> or </w:t>
      </w:r>
      <w:r w:rsidR="00F818CE" w:rsidRPr="00F11FE7">
        <w:rPr>
          <w:rFonts w:ascii="Book Antiqua" w:hAnsi="Book Antiqua" w:cs="Times New Roman"/>
          <w:sz w:val="24"/>
          <w:szCs w:val="24"/>
          <w:lang w:val="en-GB"/>
        </w:rPr>
        <w:t xml:space="preserve">directs </w:t>
      </w:r>
      <w:r w:rsidRPr="00F11FE7">
        <w:rPr>
          <w:rFonts w:ascii="Book Antiqua" w:hAnsi="Book Antiqua" w:cs="Times New Roman"/>
          <w:sz w:val="24"/>
          <w:szCs w:val="24"/>
          <w:lang w:val="en-GB"/>
        </w:rPr>
        <w:t>macrophage</w:t>
      </w:r>
      <w:r w:rsidR="005C26A9" w:rsidRPr="00F11FE7">
        <w:rPr>
          <w:rFonts w:ascii="Book Antiqua" w:hAnsi="Book Antiqua" w:cs="Times New Roman"/>
          <w:sz w:val="24"/>
          <w:szCs w:val="24"/>
          <w:lang w:val="en-GB"/>
        </w:rPr>
        <w:t xml:space="preserve"> polarization </w:t>
      </w:r>
      <w:r w:rsidR="00B35487" w:rsidRPr="00F11FE7">
        <w:rPr>
          <w:rFonts w:ascii="Book Antiqua" w:hAnsi="Book Antiqua" w:cs="Times New Roman"/>
          <w:sz w:val="24"/>
          <w:szCs w:val="24"/>
          <w:lang w:val="en-GB"/>
        </w:rPr>
        <w:t xml:space="preserve">towards </w:t>
      </w:r>
      <w:r w:rsidRPr="00F11FE7">
        <w:rPr>
          <w:rFonts w:ascii="Book Antiqua" w:hAnsi="Book Antiqua" w:cs="Times New Roman"/>
          <w:sz w:val="24"/>
          <w:szCs w:val="24"/>
          <w:lang w:val="en-GB"/>
        </w:rPr>
        <w:t xml:space="preserve">the </w:t>
      </w:r>
      <w:r w:rsidR="005C26A9" w:rsidRPr="00F11FE7">
        <w:rPr>
          <w:rFonts w:ascii="Book Antiqua" w:hAnsi="Book Antiqua" w:cs="Times New Roman"/>
          <w:sz w:val="24"/>
          <w:szCs w:val="24"/>
          <w:lang w:val="en-GB"/>
        </w:rPr>
        <w:t>M2 phenotype</w:t>
      </w:r>
      <w:r w:rsidR="00E20E55" w:rsidRPr="00F11FE7">
        <w:rPr>
          <w:rFonts w:ascii="Book Antiqua" w:hAnsi="Book Antiqua" w:cs="Times New Roman"/>
          <w:sz w:val="24"/>
          <w:szCs w:val="24"/>
          <w:lang w:val="en-GB"/>
        </w:rPr>
        <w:t xml:space="preserve"> </w:t>
      </w:r>
      <w:r w:rsidR="00D46C4B" w:rsidRPr="00F11FE7">
        <w:rPr>
          <w:rFonts w:ascii="Book Antiqua" w:hAnsi="Book Antiqua" w:cs="Times New Roman"/>
          <w:i/>
          <w:iCs/>
          <w:sz w:val="24"/>
          <w:szCs w:val="24"/>
          <w:lang w:val="en-GB"/>
        </w:rPr>
        <w:t>via</w:t>
      </w:r>
      <w:r w:rsidR="00E20E55" w:rsidRPr="00F11FE7">
        <w:rPr>
          <w:rFonts w:ascii="Book Antiqua" w:hAnsi="Book Antiqua" w:cs="Times New Roman"/>
          <w:sz w:val="24"/>
          <w:szCs w:val="24"/>
          <w:lang w:val="en-GB"/>
        </w:rPr>
        <w:t xml:space="preserve"> paracrine mechanisms or direct cell-to-cell contact. </w:t>
      </w:r>
      <w:r w:rsidRPr="00F11FE7">
        <w:rPr>
          <w:rFonts w:ascii="Book Antiqua" w:hAnsi="Book Antiqua" w:cs="Times New Roman"/>
          <w:sz w:val="24"/>
          <w:szCs w:val="24"/>
          <w:lang w:val="en-GB"/>
        </w:rPr>
        <w:t>The resulting</w:t>
      </w:r>
      <w:r w:rsidR="005C26A9" w:rsidRPr="00F11FE7">
        <w:rPr>
          <w:rFonts w:ascii="Book Antiqua" w:hAnsi="Book Antiqua" w:cs="Times New Roman"/>
          <w:sz w:val="24"/>
          <w:szCs w:val="24"/>
          <w:lang w:val="en-GB"/>
        </w:rPr>
        <w:t xml:space="preserve"> lower levels of </w:t>
      </w:r>
      <w:r w:rsidR="003A6B75" w:rsidRPr="00F11FE7">
        <w:rPr>
          <w:rFonts w:ascii="Book Antiqua" w:hAnsi="Book Antiqua" w:cs="Times New Roman"/>
          <w:sz w:val="24"/>
          <w:szCs w:val="24"/>
          <w:lang w:val="en-GB"/>
        </w:rPr>
        <w:t xml:space="preserve">the </w:t>
      </w:r>
      <w:r w:rsidR="003D734F" w:rsidRPr="00F11FE7">
        <w:rPr>
          <w:rFonts w:ascii="Book Antiqua" w:hAnsi="Book Antiqua" w:cs="Times New Roman"/>
          <w:sz w:val="24"/>
          <w:szCs w:val="24"/>
          <w:lang w:val="en-GB"/>
        </w:rPr>
        <w:t>in</w:t>
      </w:r>
      <w:r w:rsidR="005C26A9" w:rsidRPr="00F11FE7">
        <w:rPr>
          <w:rFonts w:ascii="Book Antiqua" w:hAnsi="Book Antiqua" w:cs="Times New Roman"/>
          <w:sz w:val="24"/>
          <w:szCs w:val="24"/>
          <w:lang w:val="en-GB"/>
        </w:rPr>
        <w:t>flammatory cytokines produced by PBMC</w:t>
      </w:r>
      <w:r w:rsidR="0044622A" w:rsidRPr="00F11FE7">
        <w:rPr>
          <w:rFonts w:ascii="Book Antiqua" w:hAnsi="Book Antiqua" w:cs="Times New Roman"/>
          <w:sz w:val="24"/>
          <w:szCs w:val="24"/>
          <w:lang w:val="en-GB"/>
        </w:rPr>
        <w:t>s</w:t>
      </w:r>
      <w:r w:rsidR="005C26A9" w:rsidRPr="00F11FE7">
        <w:rPr>
          <w:rFonts w:ascii="Book Antiqua" w:hAnsi="Book Antiqua" w:cs="Times New Roman"/>
          <w:sz w:val="24"/>
          <w:szCs w:val="24"/>
          <w:lang w:val="en-GB"/>
        </w:rPr>
        <w:t xml:space="preserve"> or macrophages diminish the ability of these cells to activate MSC</w:t>
      </w:r>
      <w:r w:rsidR="00DC19BD" w:rsidRPr="00F11FE7">
        <w:rPr>
          <w:rFonts w:ascii="Book Antiqua" w:hAnsi="Book Antiqua" w:cs="Times New Roman"/>
          <w:sz w:val="24"/>
          <w:szCs w:val="24"/>
          <w:lang w:val="en-GB"/>
        </w:rPr>
        <w:t>-</w:t>
      </w:r>
      <w:r w:rsidR="005C26A9" w:rsidRPr="00F11FE7">
        <w:rPr>
          <w:rFonts w:ascii="Book Antiqua" w:hAnsi="Book Antiqua" w:cs="Times New Roman"/>
          <w:sz w:val="24"/>
          <w:szCs w:val="24"/>
          <w:lang w:val="en-GB"/>
        </w:rPr>
        <w:t xml:space="preserve">dependent immunosuppression. Thus, the continuous interaction between immune cells and dental tissue-derived MSCs determines the intensity of </w:t>
      </w:r>
      <w:r w:rsidRPr="00F11FE7">
        <w:rPr>
          <w:rFonts w:ascii="Book Antiqua" w:hAnsi="Book Antiqua" w:cs="Times New Roman"/>
          <w:sz w:val="24"/>
          <w:szCs w:val="24"/>
          <w:lang w:val="en-GB"/>
        </w:rPr>
        <w:t xml:space="preserve">the </w:t>
      </w:r>
      <w:r w:rsidR="005C26A9" w:rsidRPr="00F11FE7">
        <w:rPr>
          <w:rFonts w:ascii="Book Antiqua" w:hAnsi="Book Antiqua" w:cs="Times New Roman"/>
          <w:sz w:val="24"/>
          <w:szCs w:val="24"/>
          <w:lang w:val="en-GB"/>
        </w:rPr>
        <w:t>immune response and hypothetically plays an important role in tissue homeostasis.</w:t>
      </w:r>
    </w:p>
    <w:sectPr w:rsidR="00A25758" w:rsidRPr="00F11FE7" w:rsidSect="00222B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387" w:usb1="40000013" w:usb2="00000000" w:usb3="00000000" w:csb0="0000019F" w:csb1="00000000"/>
  </w:font>
  <w:font w:name="Frutiger Neue LT Com">
    <w:altName w:val="Times New Roman"/>
    <w:charset w:val="01"/>
    <w:family w:val="roman"/>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eeSans">
    <w:altName w:val="Arial"/>
    <w:charset w:val="01"/>
    <w:family w:val="swiss"/>
    <w:pitch w:val="default"/>
  </w:font>
  <w:font w:name="Tahoma">
    <w:panose1 w:val="020B0604030504040204"/>
    <w:charset w:val="00"/>
    <w:family w:val="swiss"/>
    <w:pitch w:val="variable"/>
    <w:sig w:usb0="61002A87" w:usb1="80000000" w:usb2="00000008"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等线">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72B80"/>
    <w:multiLevelType w:val="multilevel"/>
    <w:tmpl w:val="D144D8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2385136"/>
    <w:multiLevelType w:val="multilevel"/>
    <w:tmpl w:val="D144D8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adrdzxdjder5uexxfhped50rppd0vvtt2wd&quot;&gt;Periodontitis Pg&lt;record-ids&gt;&lt;item&gt;4348&lt;/item&gt;&lt;item&gt;4354&lt;/item&gt;&lt;item&gt;4374&lt;/item&gt;&lt;item&gt;4386&lt;/item&gt;&lt;item&gt;4391&lt;/item&gt;&lt;item&gt;5150&lt;/item&gt;&lt;item&gt;5156&lt;/item&gt;&lt;item&gt;5244&lt;/item&gt;&lt;item&gt;5283&lt;/item&gt;&lt;item&gt;5284&lt;/item&gt;&lt;item&gt;5285&lt;/item&gt;&lt;item&gt;5313&lt;/item&gt;&lt;item&gt;5314&lt;/item&gt;&lt;item&gt;5315&lt;/item&gt;&lt;item&gt;5341&lt;/item&gt;&lt;item&gt;5363&lt;/item&gt;&lt;item&gt;5365&lt;/item&gt;&lt;item&gt;5366&lt;/item&gt;&lt;item&gt;5367&lt;/item&gt;&lt;item&gt;5383&lt;/item&gt;&lt;item&gt;5384&lt;/item&gt;&lt;item&gt;5389&lt;/item&gt;&lt;item&gt;5390&lt;/item&gt;&lt;item&gt;5391&lt;/item&gt;&lt;item&gt;5392&lt;/item&gt;&lt;item&gt;5393&lt;/item&gt;&lt;item&gt;5394&lt;/item&gt;&lt;item&gt;5395&lt;/item&gt;&lt;item&gt;5396&lt;/item&gt;&lt;item&gt;5397&lt;/item&gt;&lt;item&gt;5398&lt;/item&gt;&lt;item&gt;5399&lt;/item&gt;&lt;item&gt;5400&lt;/item&gt;&lt;item&gt;5403&lt;/item&gt;&lt;item&gt;5404&lt;/item&gt;&lt;item&gt;5405&lt;/item&gt;&lt;item&gt;5406&lt;/item&gt;&lt;item&gt;5407&lt;/item&gt;&lt;item&gt;5412&lt;/item&gt;&lt;item&gt;5413&lt;/item&gt;&lt;item&gt;5414&lt;/item&gt;&lt;item&gt;5415&lt;/item&gt;&lt;item&gt;5416&lt;/item&gt;&lt;item&gt;5423&lt;/item&gt;&lt;item&gt;5424&lt;/item&gt;&lt;item&gt;5430&lt;/item&gt;&lt;item&gt;5445&lt;/item&gt;&lt;item&gt;5458&lt;/item&gt;&lt;item&gt;5459&lt;/item&gt;&lt;item&gt;5460&lt;/item&gt;&lt;item&gt;5461&lt;/item&gt;&lt;item&gt;5465&lt;/item&gt;&lt;item&gt;5469&lt;/item&gt;&lt;item&gt;5470&lt;/item&gt;&lt;item&gt;5471&lt;/item&gt;&lt;item&gt;5475&lt;/item&gt;&lt;item&gt;5478&lt;/item&gt;&lt;item&gt;5479&lt;/item&gt;&lt;item&gt;5480&lt;/item&gt;&lt;item&gt;5482&lt;/item&gt;&lt;item&gt;5483&lt;/item&gt;&lt;item&gt;5484&lt;/item&gt;&lt;item&gt;5488&lt;/item&gt;&lt;item&gt;5521&lt;/item&gt;&lt;item&gt;5578&lt;/item&gt;&lt;item&gt;5579&lt;/item&gt;&lt;item&gt;5580&lt;/item&gt;&lt;item&gt;5581&lt;/item&gt;&lt;item&gt;5582&lt;/item&gt;&lt;item&gt;5583&lt;/item&gt;&lt;item&gt;5585&lt;/item&gt;&lt;item&gt;5586&lt;/item&gt;&lt;item&gt;5588&lt;/item&gt;&lt;item&gt;5590&lt;/item&gt;&lt;item&gt;5591&lt;/item&gt;&lt;item&gt;5592&lt;/item&gt;&lt;item&gt;5595&lt;/item&gt;&lt;item&gt;5599&lt;/item&gt;&lt;item&gt;5601&lt;/item&gt;&lt;item&gt;5602&lt;/item&gt;&lt;item&gt;5603&lt;/item&gt;&lt;item&gt;5604&lt;/item&gt;&lt;item&gt;5605&lt;/item&gt;&lt;item&gt;5606&lt;/item&gt;&lt;item&gt;5607&lt;/item&gt;&lt;item&gt;5608&lt;/item&gt;&lt;item&gt;5609&lt;/item&gt;&lt;item&gt;5610&lt;/item&gt;&lt;item&gt;5611&lt;/item&gt;&lt;item&gt;5612&lt;/item&gt;&lt;item&gt;5613&lt;/item&gt;&lt;item&gt;5614&lt;/item&gt;&lt;item&gt;5615&lt;/item&gt;&lt;item&gt;5616&lt;/item&gt;&lt;item&gt;5618&lt;/item&gt;&lt;item&gt;5619&lt;/item&gt;&lt;item&gt;5620&lt;/item&gt;&lt;item&gt;5621&lt;/item&gt;&lt;item&gt;5622&lt;/item&gt;&lt;item&gt;5623&lt;/item&gt;&lt;item&gt;5625&lt;/item&gt;&lt;item&gt;5627&lt;/item&gt;&lt;item&gt;5628&lt;/item&gt;&lt;item&gt;5629&lt;/item&gt;&lt;item&gt;5630&lt;/item&gt;&lt;item&gt;5631&lt;/item&gt;&lt;item&gt;5633&lt;/item&gt;&lt;item&gt;5634&lt;/item&gt;&lt;item&gt;5635&lt;/item&gt;&lt;item&gt;5636&lt;/item&gt;&lt;item&gt;5637&lt;/item&gt;&lt;item&gt;5638&lt;/item&gt;&lt;item&gt;5639&lt;/item&gt;&lt;item&gt;5655&lt;/item&gt;&lt;item&gt;5656&lt;/item&gt;&lt;item&gt;5657&lt;/item&gt;&lt;/record-ids&gt;&lt;/item&gt;&lt;/Libraries&gt;"/>
    <w:docVar w:name="MachineID" w:val="204|207|197|205|203|197|204|205|197|205|207|197|199|201|197|185|198|"/>
    <w:docVar w:name="Username" w:val="Editor 2"/>
  </w:docVars>
  <w:rsids>
    <w:rsidRoot w:val="00012F1F"/>
    <w:rsid w:val="000100B1"/>
    <w:rsid w:val="00012F1F"/>
    <w:rsid w:val="000209EC"/>
    <w:rsid w:val="0002195E"/>
    <w:rsid w:val="00021CFC"/>
    <w:rsid w:val="00025147"/>
    <w:rsid w:val="00026F72"/>
    <w:rsid w:val="000316D9"/>
    <w:rsid w:val="00037A7F"/>
    <w:rsid w:val="0004039A"/>
    <w:rsid w:val="00052CAE"/>
    <w:rsid w:val="00061677"/>
    <w:rsid w:val="00061CFE"/>
    <w:rsid w:val="00064EDC"/>
    <w:rsid w:val="0006696B"/>
    <w:rsid w:val="00075913"/>
    <w:rsid w:val="00076ED9"/>
    <w:rsid w:val="00077238"/>
    <w:rsid w:val="00081A6F"/>
    <w:rsid w:val="00087CF8"/>
    <w:rsid w:val="00092F1E"/>
    <w:rsid w:val="00093FC0"/>
    <w:rsid w:val="000B20A9"/>
    <w:rsid w:val="000B2EA4"/>
    <w:rsid w:val="000B2FFD"/>
    <w:rsid w:val="000B43CB"/>
    <w:rsid w:val="000B5076"/>
    <w:rsid w:val="000B52B3"/>
    <w:rsid w:val="000D0D3F"/>
    <w:rsid w:val="000E071B"/>
    <w:rsid w:val="000E1556"/>
    <w:rsid w:val="000E3E9F"/>
    <w:rsid w:val="000F3DB8"/>
    <w:rsid w:val="000F41D1"/>
    <w:rsid w:val="000F45DC"/>
    <w:rsid w:val="000F4875"/>
    <w:rsid w:val="000F58F7"/>
    <w:rsid w:val="000F7E6E"/>
    <w:rsid w:val="0010604A"/>
    <w:rsid w:val="0011302E"/>
    <w:rsid w:val="00120776"/>
    <w:rsid w:val="00131C04"/>
    <w:rsid w:val="00137EBA"/>
    <w:rsid w:val="00143F51"/>
    <w:rsid w:val="0014742E"/>
    <w:rsid w:val="00155991"/>
    <w:rsid w:val="00161C29"/>
    <w:rsid w:val="00162455"/>
    <w:rsid w:val="00167525"/>
    <w:rsid w:val="001741AC"/>
    <w:rsid w:val="001806C6"/>
    <w:rsid w:val="00183D96"/>
    <w:rsid w:val="0019305C"/>
    <w:rsid w:val="001A246C"/>
    <w:rsid w:val="001A28C8"/>
    <w:rsid w:val="001C5306"/>
    <w:rsid w:val="001C71DC"/>
    <w:rsid w:val="001E2266"/>
    <w:rsid w:val="001E24D6"/>
    <w:rsid w:val="001E2BAB"/>
    <w:rsid w:val="001E74AD"/>
    <w:rsid w:val="001F15EC"/>
    <w:rsid w:val="001F3CD1"/>
    <w:rsid w:val="001F4D4A"/>
    <w:rsid w:val="001F60E4"/>
    <w:rsid w:val="002013FC"/>
    <w:rsid w:val="00211B7C"/>
    <w:rsid w:val="00222B43"/>
    <w:rsid w:val="002230C2"/>
    <w:rsid w:val="002249F8"/>
    <w:rsid w:val="002264C2"/>
    <w:rsid w:val="00227444"/>
    <w:rsid w:val="00232122"/>
    <w:rsid w:val="00236D75"/>
    <w:rsid w:val="002373E3"/>
    <w:rsid w:val="00246792"/>
    <w:rsid w:val="0025173B"/>
    <w:rsid w:val="00270D0A"/>
    <w:rsid w:val="0027407B"/>
    <w:rsid w:val="00280435"/>
    <w:rsid w:val="00280713"/>
    <w:rsid w:val="002935FB"/>
    <w:rsid w:val="00294E21"/>
    <w:rsid w:val="002A5ADA"/>
    <w:rsid w:val="002A7F65"/>
    <w:rsid w:val="002B4C75"/>
    <w:rsid w:val="002B7857"/>
    <w:rsid w:val="002C152C"/>
    <w:rsid w:val="002C3FDE"/>
    <w:rsid w:val="002C4177"/>
    <w:rsid w:val="002D0739"/>
    <w:rsid w:val="002D4CAF"/>
    <w:rsid w:val="002E4545"/>
    <w:rsid w:val="002F16D8"/>
    <w:rsid w:val="002F6F1B"/>
    <w:rsid w:val="002F78FC"/>
    <w:rsid w:val="003111D6"/>
    <w:rsid w:val="00312CDF"/>
    <w:rsid w:val="003172A0"/>
    <w:rsid w:val="00334CFA"/>
    <w:rsid w:val="00344C47"/>
    <w:rsid w:val="00345670"/>
    <w:rsid w:val="003460F2"/>
    <w:rsid w:val="00350690"/>
    <w:rsid w:val="003519FB"/>
    <w:rsid w:val="00361BAB"/>
    <w:rsid w:val="003671E7"/>
    <w:rsid w:val="00373001"/>
    <w:rsid w:val="00373A81"/>
    <w:rsid w:val="0038113D"/>
    <w:rsid w:val="0038564E"/>
    <w:rsid w:val="00397228"/>
    <w:rsid w:val="003A6B75"/>
    <w:rsid w:val="003B1BAC"/>
    <w:rsid w:val="003B5BBE"/>
    <w:rsid w:val="003C0C26"/>
    <w:rsid w:val="003C25D5"/>
    <w:rsid w:val="003C30A5"/>
    <w:rsid w:val="003C33BD"/>
    <w:rsid w:val="003C3C05"/>
    <w:rsid w:val="003D23A4"/>
    <w:rsid w:val="003D4676"/>
    <w:rsid w:val="003D71E8"/>
    <w:rsid w:val="003D734F"/>
    <w:rsid w:val="003E6D3A"/>
    <w:rsid w:val="003F2639"/>
    <w:rsid w:val="00403F47"/>
    <w:rsid w:val="004057B1"/>
    <w:rsid w:val="0041099E"/>
    <w:rsid w:val="004131A7"/>
    <w:rsid w:val="00425042"/>
    <w:rsid w:val="00431033"/>
    <w:rsid w:val="00444A6B"/>
    <w:rsid w:val="004455C2"/>
    <w:rsid w:val="0044622A"/>
    <w:rsid w:val="0044796F"/>
    <w:rsid w:val="004563DB"/>
    <w:rsid w:val="00456D75"/>
    <w:rsid w:val="00460B2F"/>
    <w:rsid w:val="0046183A"/>
    <w:rsid w:val="00461CE9"/>
    <w:rsid w:val="0046528A"/>
    <w:rsid w:val="004652A9"/>
    <w:rsid w:val="004712E5"/>
    <w:rsid w:val="00483A7B"/>
    <w:rsid w:val="004876B5"/>
    <w:rsid w:val="00492050"/>
    <w:rsid w:val="00493D34"/>
    <w:rsid w:val="004947F0"/>
    <w:rsid w:val="004C3970"/>
    <w:rsid w:val="004D7B4D"/>
    <w:rsid w:val="004E2C83"/>
    <w:rsid w:val="004F3430"/>
    <w:rsid w:val="00501F3D"/>
    <w:rsid w:val="005044DF"/>
    <w:rsid w:val="00506367"/>
    <w:rsid w:val="005077A9"/>
    <w:rsid w:val="00526A95"/>
    <w:rsid w:val="00530062"/>
    <w:rsid w:val="005309D8"/>
    <w:rsid w:val="0054227F"/>
    <w:rsid w:val="00547E70"/>
    <w:rsid w:val="005675A3"/>
    <w:rsid w:val="00574ED7"/>
    <w:rsid w:val="00581C5C"/>
    <w:rsid w:val="0058366C"/>
    <w:rsid w:val="00584AA9"/>
    <w:rsid w:val="005854DC"/>
    <w:rsid w:val="00591E4F"/>
    <w:rsid w:val="0059412D"/>
    <w:rsid w:val="005A6B33"/>
    <w:rsid w:val="005B010C"/>
    <w:rsid w:val="005B1904"/>
    <w:rsid w:val="005B5625"/>
    <w:rsid w:val="005C143A"/>
    <w:rsid w:val="005C26A9"/>
    <w:rsid w:val="005C2841"/>
    <w:rsid w:val="005C4231"/>
    <w:rsid w:val="005D2B82"/>
    <w:rsid w:val="005E0A71"/>
    <w:rsid w:val="005E0CE8"/>
    <w:rsid w:val="005E1C15"/>
    <w:rsid w:val="005E6254"/>
    <w:rsid w:val="005F5031"/>
    <w:rsid w:val="005F7596"/>
    <w:rsid w:val="0060570D"/>
    <w:rsid w:val="00607881"/>
    <w:rsid w:val="00611525"/>
    <w:rsid w:val="00612C29"/>
    <w:rsid w:val="006333E8"/>
    <w:rsid w:val="00636793"/>
    <w:rsid w:val="00637E93"/>
    <w:rsid w:val="00646201"/>
    <w:rsid w:val="00647E87"/>
    <w:rsid w:val="00654BD8"/>
    <w:rsid w:val="00657CB5"/>
    <w:rsid w:val="0066035E"/>
    <w:rsid w:val="006723C4"/>
    <w:rsid w:val="006770F2"/>
    <w:rsid w:val="00677BE9"/>
    <w:rsid w:val="00680135"/>
    <w:rsid w:val="0068164F"/>
    <w:rsid w:val="0068423A"/>
    <w:rsid w:val="006867FF"/>
    <w:rsid w:val="00696864"/>
    <w:rsid w:val="006A582A"/>
    <w:rsid w:val="006A5C2B"/>
    <w:rsid w:val="006B33CC"/>
    <w:rsid w:val="006B3F92"/>
    <w:rsid w:val="006C624A"/>
    <w:rsid w:val="006C6A2B"/>
    <w:rsid w:val="006D5E94"/>
    <w:rsid w:val="006F49BA"/>
    <w:rsid w:val="006F7D69"/>
    <w:rsid w:val="00702972"/>
    <w:rsid w:val="00703CE9"/>
    <w:rsid w:val="00713B08"/>
    <w:rsid w:val="00726AC2"/>
    <w:rsid w:val="007307E2"/>
    <w:rsid w:val="007429C5"/>
    <w:rsid w:val="007432DE"/>
    <w:rsid w:val="00743BA3"/>
    <w:rsid w:val="0074689B"/>
    <w:rsid w:val="0075152E"/>
    <w:rsid w:val="00761F8D"/>
    <w:rsid w:val="00770749"/>
    <w:rsid w:val="007721A5"/>
    <w:rsid w:val="00772447"/>
    <w:rsid w:val="007738CF"/>
    <w:rsid w:val="007765B9"/>
    <w:rsid w:val="00786C55"/>
    <w:rsid w:val="007957CA"/>
    <w:rsid w:val="00796603"/>
    <w:rsid w:val="007A2159"/>
    <w:rsid w:val="007B17C7"/>
    <w:rsid w:val="007C3357"/>
    <w:rsid w:val="007C5A4A"/>
    <w:rsid w:val="007D3ED9"/>
    <w:rsid w:val="007D78C6"/>
    <w:rsid w:val="007E6A39"/>
    <w:rsid w:val="007F459A"/>
    <w:rsid w:val="0080647A"/>
    <w:rsid w:val="00815327"/>
    <w:rsid w:val="00815D18"/>
    <w:rsid w:val="00817958"/>
    <w:rsid w:val="00822ABC"/>
    <w:rsid w:val="008248F1"/>
    <w:rsid w:val="00836151"/>
    <w:rsid w:val="00844B2C"/>
    <w:rsid w:val="00846586"/>
    <w:rsid w:val="00846CF1"/>
    <w:rsid w:val="00847C2E"/>
    <w:rsid w:val="0085061C"/>
    <w:rsid w:val="0085154E"/>
    <w:rsid w:val="008522CB"/>
    <w:rsid w:val="00852C67"/>
    <w:rsid w:val="00854606"/>
    <w:rsid w:val="00854857"/>
    <w:rsid w:val="00855163"/>
    <w:rsid w:val="00870618"/>
    <w:rsid w:val="00877F54"/>
    <w:rsid w:val="00882AB4"/>
    <w:rsid w:val="008850AA"/>
    <w:rsid w:val="008867EA"/>
    <w:rsid w:val="00886DC6"/>
    <w:rsid w:val="008922B4"/>
    <w:rsid w:val="008A1BA5"/>
    <w:rsid w:val="008A3EDD"/>
    <w:rsid w:val="008A6494"/>
    <w:rsid w:val="008A7DA7"/>
    <w:rsid w:val="008B340A"/>
    <w:rsid w:val="008B7AD2"/>
    <w:rsid w:val="008C3122"/>
    <w:rsid w:val="008C5615"/>
    <w:rsid w:val="008C6146"/>
    <w:rsid w:val="008C7B84"/>
    <w:rsid w:val="008C7FA7"/>
    <w:rsid w:val="008D0637"/>
    <w:rsid w:val="008E0944"/>
    <w:rsid w:val="008F76FA"/>
    <w:rsid w:val="00906CC0"/>
    <w:rsid w:val="00907E36"/>
    <w:rsid w:val="00920FF8"/>
    <w:rsid w:val="00923985"/>
    <w:rsid w:val="00932DE1"/>
    <w:rsid w:val="009357FE"/>
    <w:rsid w:val="00936B24"/>
    <w:rsid w:val="00943DBA"/>
    <w:rsid w:val="00945C07"/>
    <w:rsid w:val="00946792"/>
    <w:rsid w:val="00955C04"/>
    <w:rsid w:val="00955EFD"/>
    <w:rsid w:val="009572BA"/>
    <w:rsid w:val="009716D6"/>
    <w:rsid w:val="00973B70"/>
    <w:rsid w:val="009830B0"/>
    <w:rsid w:val="00983F47"/>
    <w:rsid w:val="00986076"/>
    <w:rsid w:val="00987D2A"/>
    <w:rsid w:val="009904CE"/>
    <w:rsid w:val="009930F1"/>
    <w:rsid w:val="0099335B"/>
    <w:rsid w:val="009A0641"/>
    <w:rsid w:val="009A100A"/>
    <w:rsid w:val="009A1088"/>
    <w:rsid w:val="009A1657"/>
    <w:rsid w:val="009B0046"/>
    <w:rsid w:val="009B715B"/>
    <w:rsid w:val="009C370B"/>
    <w:rsid w:val="009D2C13"/>
    <w:rsid w:val="009D3304"/>
    <w:rsid w:val="009D4F20"/>
    <w:rsid w:val="009E1907"/>
    <w:rsid w:val="009E751D"/>
    <w:rsid w:val="009F3BFA"/>
    <w:rsid w:val="009F4DC8"/>
    <w:rsid w:val="00A00CFA"/>
    <w:rsid w:val="00A03421"/>
    <w:rsid w:val="00A046A0"/>
    <w:rsid w:val="00A11B14"/>
    <w:rsid w:val="00A1282B"/>
    <w:rsid w:val="00A15210"/>
    <w:rsid w:val="00A211CA"/>
    <w:rsid w:val="00A25758"/>
    <w:rsid w:val="00A37A8A"/>
    <w:rsid w:val="00A5209F"/>
    <w:rsid w:val="00A55E87"/>
    <w:rsid w:val="00A560AB"/>
    <w:rsid w:val="00A62465"/>
    <w:rsid w:val="00A646E8"/>
    <w:rsid w:val="00A71D9A"/>
    <w:rsid w:val="00A72D37"/>
    <w:rsid w:val="00A843AF"/>
    <w:rsid w:val="00A92CA0"/>
    <w:rsid w:val="00A97B1A"/>
    <w:rsid w:val="00AA03E6"/>
    <w:rsid w:val="00AA32EC"/>
    <w:rsid w:val="00AA3C9E"/>
    <w:rsid w:val="00AB0BEF"/>
    <w:rsid w:val="00AB4531"/>
    <w:rsid w:val="00AC69BC"/>
    <w:rsid w:val="00AD0164"/>
    <w:rsid w:val="00AD1533"/>
    <w:rsid w:val="00AD2043"/>
    <w:rsid w:val="00AD20A5"/>
    <w:rsid w:val="00AD3886"/>
    <w:rsid w:val="00AD5BBF"/>
    <w:rsid w:val="00AE703B"/>
    <w:rsid w:val="00AF1FFF"/>
    <w:rsid w:val="00AF3E25"/>
    <w:rsid w:val="00AF53DA"/>
    <w:rsid w:val="00AF759F"/>
    <w:rsid w:val="00B00E0E"/>
    <w:rsid w:val="00B04B6D"/>
    <w:rsid w:val="00B1088D"/>
    <w:rsid w:val="00B14920"/>
    <w:rsid w:val="00B26214"/>
    <w:rsid w:val="00B35487"/>
    <w:rsid w:val="00B3735C"/>
    <w:rsid w:val="00B43248"/>
    <w:rsid w:val="00B57B77"/>
    <w:rsid w:val="00B61791"/>
    <w:rsid w:val="00B63645"/>
    <w:rsid w:val="00B70080"/>
    <w:rsid w:val="00B7664E"/>
    <w:rsid w:val="00B773BD"/>
    <w:rsid w:val="00B8091B"/>
    <w:rsid w:val="00B814F8"/>
    <w:rsid w:val="00B8695F"/>
    <w:rsid w:val="00B87D1B"/>
    <w:rsid w:val="00B93DAF"/>
    <w:rsid w:val="00B93FB0"/>
    <w:rsid w:val="00B9685B"/>
    <w:rsid w:val="00BA756F"/>
    <w:rsid w:val="00BB3105"/>
    <w:rsid w:val="00BB712E"/>
    <w:rsid w:val="00BC1D14"/>
    <w:rsid w:val="00BC434F"/>
    <w:rsid w:val="00BC4D5E"/>
    <w:rsid w:val="00BC54C9"/>
    <w:rsid w:val="00BC71A9"/>
    <w:rsid w:val="00BD5CF6"/>
    <w:rsid w:val="00BE730E"/>
    <w:rsid w:val="00BE7A20"/>
    <w:rsid w:val="00C01DF3"/>
    <w:rsid w:val="00C06467"/>
    <w:rsid w:val="00C065EA"/>
    <w:rsid w:val="00C07C24"/>
    <w:rsid w:val="00C07F93"/>
    <w:rsid w:val="00C10597"/>
    <w:rsid w:val="00C2702E"/>
    <w:rsid w:val="00C36A7A"/>
    <w:rsid w:val="00C43FD6"/>
    <w:rsid w:val="00C47452"/>
    <w:rsid w:val="00C50F7A"/>
    <w:rsid w:val="00C559E8"/>
    <w:rsid w:val="00C56B8A"/>
    <w:rsid w:val="00C578C8"/>
    <w:rsid w:val="00C61664"/>
    <w:rsid w:val="00C728A6"/>
    <w:rsid w:val="00C739F3"/>
    <w:rsid w:val="00C81EA1"/>
    <w:rsid w:val="00C83F5C"/>
    <w:rsid w:val="00C85699"/>
    <w:rsid w:val="00C90CDA"/>
    <w:rsid w:val="00C9414D"/>
    <w:rsid w:val="00CA26AE"/>
    <w:rsid w:val="00CB5B26"/>
    <w:rsid w:val="00CB5BF8"/>
    <w:rsid w:val="00CC44B5"/>
    <w:rsid w:val="00CC75DF"/>
    <w:rsid w:val="00CD0F24"/>
    <w:rsid w:val="00CD3DC5"/>
    <w:rsid w:val="00CE108B"/>
    <w:rsid w:val="00CE4D70"/>
    <w:rsid w:val="00CF59E3"/>
    <w:rsid w:val="00CF6A75"/>
    <w:rsid w:val="00D0412A"/>
    <w:rsid w:val="00D078C7"/>
    <w:rsid w:val="00D12396"/>
    <w:rsid w:val="00D1358E"/>
    <w:rsid w:val="00D1377B"/>
    <w:rsid w:val="00D14334"/>
    <w:rsid w:val="00D16AB9"/>
    <w:rsid w:val="00D20095"/>
    <w:rsid w:val="00D27734"/>
    <w:rsid w:val="00D30E42"/>
    <w:rsid w:val="00D3133B"/>
    <w:rsid w:val="00D33563"/>
    <w:rsid w:val="00D3531F"/>
    <w:rsid w:val="00D40100"/>
    <w:rsid w:val="00D42F78"/>
    <w:rsid w:val="00D46C4B"/>
    <w:rsid w:val="00D5213D"/>
    <w:rsid w:val="00D64714"/>
    <w:rsid w:val="00D70797"/>
    <w:rsid w:val="00D731E3"/>
    <w:rsid w:val="00D759CE"/>
    <w:rsid w:val="00D82FE4"/>
    <w:rsid w:val="00DA0962"/>
    <w:rsid w:val="00DA3A66"/>
    <w:rsid w:val="00DA5838"/>
    <w:rsid w:val="00DA5EC3"/>
    <w:rsid w:val="00DA6C6F"/>
    <w:rsid w:val="00DB1C91"/>
    <w:rsid w:val="00DC19BD"/>
    <w:rsid w:val="00DC2C55"/>
    <w:rsid w:val="00DC6876"/>
    <w:rsid w:val="00DE6560"/>
    <w:rsid w:val="00DF34CC"/>
    <w:rsid w:val="00DF4561"/>
    <w:rsid w:val="00DF5291"/>
    <w:rsid w:val="00DF570E"/>
    <w:rsid w:val="00E015D3"/>
    <w:rsid w:val="00E07432"/>
    <w:rsid w:val="00E10EF8"/>
    <w:rsid w:val="00E112C7"/>
    <w:rsid w:val="00E1345D"/>
    <w:rsid w:val="00E203BA"/>
    <w:rsid w:val="00E20E55"/>
    <w:rsid w:val="00E25635"/>
    <w:rsid w:val="00E30C98"/>
    <w:rsid w:val="00E32812"/>
    <w:rsid w:val="00E41E20"/>
    <w:rsid w:val="00E42F79"/>
    <w:rsid w:val="00E4468F"/>
    <w:rsid w:val="00E44ABD"/>
    <w:rsid w:val="00E465E5"/>
    <w:rsid w:val="00E47DF4"/>
    <w:rsid w:val="00E53FAF"/>
    <w:rsid w:val="00E54E38"/>
    <w:rsid w:val="00E60BF3"/>
    <w:rsid w:val="00E61021"/>
    <w:rsid w:val="00E621FB"/>
    <w:rsid w:val="00E706A8"/>
    <w:rsid w:val="00E70F8D"/>
    <w:rsid w:val="00E843A1"/>
    <w:rsid w:val="00E85515"/>
    <w:rsid w:val="00E8796F"/>
    <w:rsid w:val="00E90880"/>
    <w:rsid w:val="00E93AFF"/>
    <w:rsid w:val="00E97007"/>
    <w:rsid w:val="00E97D98"/>
    <w:rsid w:val="00EB26E5"/>
    <w:rsid w:val="00EB57A3"/>
    <w:rsid w:val="00EB7F6E"/>
    <w:rsid w:val="00EC157F"/>
    <w:rsid w:val="00EC1F3F"/>
    <w:rsid w:val="00EC33BE"/>
    <w:rsid w:val="00EC5A75"/>
    <w:rsid w:val="00EC7296"/>
    <w:rsid w:val="00ED3A29"/>
    <w:rsid w:val="00EE72C8"/>
    <w:rsid w:val="00EF1C47"/>
    <w:rsid w:val="00EF5659"/>
    <w:rsid w:val="00F0360A"/>
    <w:rsid w:val="00F10711"/>
    <w:rsid w:val="00F11FE7"/>
    <w:rsid w:val="00F225EA"/>
    <w:rsid w:val="00F2593F"/>
    <w:rsid w:val="00F33F04"/>
    <w:rsid w:val="00F43798"/>
    <w:rsid w:val="00F4459A"/>
    <w:rsid w:val="00F554C3"/>
    <w:rsid w:val="00F625F8"/>
    <w:rsid w:val="00F640EE"/>
    <w:rsid w:val="00F64B5F"/>
    <w:rsid w:val="00F755A4"/>
    <w:rsid w:val="00F77313"/>
    <w:rsid w:val="00F800D8"/>
    <w:rsid w:val="00F818CE"/>
    <w:rsid w:val="00F86A04"/>
    <w:rsid w:val="00F87CAF"/>
    <w:rsid w:val="00F92FDC"/>
    <w:rsid w:val="00FA1AE6"/>
    <w:rsid w:val="00FA4AB5"/>
    <w:rsid w:val="00FB5B74"/>
    <w:rsid w:val="00FC5DE6"/>
    <w:rsid w:val="00FD1103"/>
    <w:rsid w:val="00FD31B7"/>
    <w:rsid w:val="00FD3227"/>
    <w:rsid w:val="00FE1E69"/>
    <w:rsid w:val="00FE1FCF"/>
    <w:rsid w:val="00FE3A5D"/>
    <w:rsid w:val="00FE751B"/>
    <w:rsid w:val="00FF0F98"/>
    <w:rsid w:val="00FF175C"/>
    <w:rsid w:val="00FF6EC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2F1F"/>
    <w:pPr>
      <w:suppressAutoHyphens/>
      <w:spacing w:after="108" w:line="240" w:lineRule="auto"/>
      <w:ind w:left="15" w:right="1"/>
      <w:jc w:val="both"/>
    </w:pPr>
    <w:rPr>
      <w:rFonts w:ascii="Palatino Linotype" w:eastAsia="Palatino Linotype" w:hAnsi="Palatino Linotype" w:cs="Palatino Linotype"/>
      <w:color w:val="181717"/>
      <w:kern w:val="1"/>
      <w:sz w:val="18"/>
      <w:lang w:val="hr-HR" w:eastAsia="hr-HR"/>
    </w:rPr>
  </w:style>
  <w:style w:type="paragraph" w:styleId="1">
    <w:name w:val="heading 1"/>
    <w:basedOn w:val="a"/>
    <w:next w:val="a"/>
    <w:link w:val="1Char"/>
    <w:rsid w:val="00012F1F"/>
    <w:pPr>
      <w:numPr>
        <w:numId w:val="1"/>
      </w:numPr>
      <w:spacing w:after="0" w:line="252" w:lineRule="auto"/>
      <w:ind w:left="10" w:right="0" w:hanging="10"/>
      <w:jc w:val="left"/>
      <w:outlineLvl w:val="0"/>
    </w:pPr>
    <w:rPr>
      <w:rFonts w:ascii="Frutiger Neue LT Com" w:eastAsia="Frutiger Neue LT Com" w:hAnsi="Frutiger Neue LT Com" w:cs="Frutiger Neue LT Com"/>
      <w:b/>
      <w:sz w:val="28"/>
    </w:rPr>
  </w:style>
  <w:style w:type="paragraph" w:styleId="2">
    <w:name w:val="heading 2"/>
    <w:basedOn w:val="a"/>
    <w:next w:val="a"/>
    <w:link w:val="2Char"/>
    <w:rsid w:val="00012F1F"/>
    <w:pPr>
      <w:keepNext/>
      <w:keepLines/>
      <w:numPr>
        <w:ilvl w:val="1"/>
        <w:numId w:val="1"/>
      </w:numPr>
      <w:spacing w:after="239"/>
      <w:ind w:left="12" w:hanging="10"/>
      <w:jc w:val="left"/>
      <w:outlineLvl w:val="1"/>
    </w:pPr>
    <w:rPr>
      <w:b/>
    </w:rPr>
  </w:style>
  <w:style w:type="paragraph" w:styleId="3">
    <w:name w:val="heading 3"/>
    <w:basedOn w:val="a"/>
    <w:next w:val="a"/>
    <w:link w:val="3Char"/>
    <w:rsid w:val="00012F1F"/>
    <w:pPr>
      <w:keepNext/>
      <w:keepLines/>
      <w:numPr>
        <w:ilvl w:val="2"/>
        <w:numId w:val="1"/>
      </w:numPr>
      <w:spacing w:after="158"/>
      <w:ind w:left="12" w:hanging="10"/>
      <w:jc w:val="lef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12F1F"/>
    <w:rPr>
      <w:rFonts w:ascii="Frutiger Neue LT Com" w:eastAsia="Frutiger Neue LT Com" w:hAnsi="Frutiger Neue LT Com" w:cs="Frutiger Neue LT Com"/>
      <w:b/>
      <w:color w:val="181717"/>
      <w:kern w:val="1"/>
      <w:sz w:val="28"/>
      <w:lang w:val="hr-HR" w:eastAsia="hr-HR"/>
    </w:rPr>
  </w:style>
  <w:style w:type="character" w:customStyle="1" w:styleId="2Char">
    <w:name w:val="标题 2 Char"/>
    <w:basedOn w:val="a0"/>
    <w:link w:val="2"/>
    <w:rsid w:val="00012F1F"/>
    <w:rPr>
      <w:rFonts w:ascii="Palatino Linotype" w:eastAsia="Palatino Linotype" w:hAnsi="Palatino Linotype" w:cs="Palatino Linotype"/>
      <w:b/>
      <w:color w:val="181717"/>
      <w:kern w:val="1"/>
      <w:sz w:val="18"/>
      <w:lang w:val="hr-HR" w:eastAsia="hr-HR"/>
    </w:rPr>
  </w:style>
  <w:style w:type="character" w:customStyle="1" w:styleId="3Char">
    <w:name w:val="标题 3 Char"/>
    <w:basedOn w:val="a0"/>
    <w:link w:val="3"/>
    <w:rsid w:val="00012F1F"/>
    <w:rPr>
      <w:rFonts w:ascii="Palatino Linotype" w:eastAsia="Palatino Linotype" w:hAnsi="Palatino Linotype" w:cs="Palatino Linotype"/>
      <w:b/>
      <w:color w:val="181717"/>
      <w:kern w:val="1"/>
      <w:sz w:val="18"/>
      <w:lang w:val="hr-HR" w:eastAsia="hr-HR"/>
    </w:rPr>
  </w:style>
  <w:style w:type="character" w:customStyle="1" w:styleId="WW8Num1z0">
    <w:name w:val="WW8Num1z0"/>
    <w:rsid w:val="00012F1F"/>
  </w:style>
  <w:style w:type="character" w:customStyle="1" w:styleId="WW8Num1z1">
    <w:name w:val="WW8Num1z1"/>
    <w:rsid w:val="00012F1F"/>
  </w:style>
  <w:style w:type="character" w:customStyle="1" w:styleId="WW8Num1z2">
    <w:name w:val="WW8Num1z2"/>
    <w:rsid w:val="00012F1F"/>
  </w:style>
  <w:style w:type="character" w:customStyle="1" w:styleId="WW8Num1z3">
    <w:name w:val="WW8Num1z3"/>
    <w:rsid w:val="00012F1F"/>
  </w:style>
  <w:style w:type="character" w:customStyle="1" w:styleId="WW8Num1z4">
    <w:name w:val="WW8Num1z4"/>
    <w:rsid w:val="00012F1F"/>
  </w:style>
  <w:style w:type="character" w:customStyle="1" w:styleId="WW8Num1z5">
    <w:name w:val="WW8Num1z5"/>
    <w:rsid w:val="00012F1F"/>
  </w:style>
  <w:style w:type="character" w:customStyle="1" w:styleId="WW8Num1z6">
    <w:name w:val="WW8Num1z6"/>
    <w:rsid w:val="00012F1F"/>
  </w:style>
  <w:style w:type="character" w:customStyle="1" w:styleId="WW8Num1z7">
    <w:name w:val="WW8Num1z7"/>
    <w:rsid w:val="00012F1F"/>
  </w:style>
  <w:style w:type="character" w:customStyle="1" w:styleId="WW8Num1z8">
    <w:name w:val="WW8Num1z8"/>
    <w:rsid w:val="00012F1F"/>
  </w:style>
  <w:style w:type="character" w:customStyle="1" w:styleId="Heading1Char">
    <w:name w:val="Heading 1 Char"/>
    <w:rsid w:val="00012F1F"/>
    <w:rPr>
      <w:rFonts w:ascii="Frutiger Neue LT Com" w:eastAsia="Frutiger Neue LT Com" w:hAnsi="Frutiger Neue LT Com" w:cs="Frutiger Neue LT Com"/>
      <w:b/>
      <w:color w:val="181717"/>
      <w:sz w:val="28"/>
    </w:rPr>
  </w:style>
  <w:style w:type="character" w:customStyle="1" w:styleId="Heading2Char">
    <w:name w:val="Heading 2 Char"/>
    <w:rsid w:val="00012F1F"/>
    <w:rPr>
      <w:rFonts w:ascii="Palatino Linotype" w:eastAsia="Palatino Linotype" w:hAnsi="Palatino Linotype" w:cs="Palatino Linotype"/>
      <w:b/>
      <w:color w:val="181717"/>
    </w:rPr>
  </w:style>
  <w:style w:type="character" w:customStyle="1" w:styleId="Heading3Char">
    <w:name w:val="Heading 3 Char"/>
    <w:rsid w:val="00012F1F"/>
    <w:rPr>
      <w:rFonts w:ascii="Palatino Linotype" w:eastAsia="Palatino Linotype" w:hAnsi="Palatino Linotype" w:cs="Palatino Linotype"/>
      <w:b/>
      <w:color w:val="181717"/>
      <w:sz w:val="18"/>
    </w:rPr>
  </w:style>
  <w:style w:type="character" w:customStyle="1" w:styleId="FooterChar">
    <w:name w:val="Footer Char"/>
    <w:rsid w:val="00012F1F"/>
    <w:rPr>
      <w:rFonts w:ascii="Palatino Linotype" w:eastAsia="Palatino Linotype" w:hAnsi="Palatino Linotype" w:cs="Palatino Linotype"/>
      <w:color w:val="181717"/>
      <w:sz w:val="18"/>
    </w:rPr>
  </w:style>
  <w:style w:type="character" w:styleId="a3">
    <w:name w:val="Hyperlink"/>
    <w:uiPriority w:val="99"/>
    <w:rsid w:val="00012F1F"/>
    <w:rPr>
      <w:color w:val="0563C1"/>
      <w:u w:val="single"/>
    </w:rPr>
  </w:style>
  <w:style w:type="character" w:customStyle="1" w:styleId="OtherInTechChar">
    <w:name w:val="Other InTech Char"/>
    <w:rsid w:val="00012F1F"/>
    <w:rPr>
      <w:rFonts w:ascii="Palatino Linotype" w:eastAsia="Palatino Linotype" w:hAnsi="Palatino Linotype" w:cs="Palatino Linotype"/>
      <w:i/>
      <w:color w:val="181717"/>
      <w:sz w:val="18"/>
    </w:rPr>
  </w:style>
  <w:style w:type="character" w:customStyle="1" w:styleId="ListLabel1">
    <w:name w:val="ListLabel 1"/>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2">
    <w:name w:val="ListLabel 2"/>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3">
    <w:name w:val="ListLabel 3"/>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4">
    <w:name w:val="ListLabel 4"/>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5">
    <w:name w:val="ListLabel 5"/>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6">
    <w:name w:val="ListLabel 6"/>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7">
    <w:name w:val="ListLabel 7"/>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8">
    <w:name w:val="ListLabel 8"/>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9">
    <w:name w:val="ListLabel 9"/>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10">
    <w:name w:val="ListLabel 10"/>
    <w:rsid w:val="00012F1F"/>
    <w:rPr>
      <w:rFonts w:eastAsia="Palatino Linotype" w:cs="Palatino Linotype"/>
      <w:b/>
    </w:rPr>
  </w:style>
  <w:style w:type="character" w:customStyle="1" w:styleId="ListLabel11">
    <w:name w:val="ListLabel 11"/>
    <w:rsid w:val="00012F1F"/>
    <w:rPr>
      <w:rFonts w:cs="Courier New"/>
    </w:rPr>
  </w:style>
  <w:style w:type="character" w:customStyle="1" w:styleId="ListLabel12">
    <w:name w:val="ListLabel 12"/>
    <w:rsid w:val="00012F1F"/>
    <w:rPr>
      <w:rFonts w:cs="Courier New"/>
    </w:rPr>
  </w:style>
  <w:style w:type="character" w:customStyle="1" w:styleId="ListLabel13">
    <w:name w:val="ListLabel 13"/>
    <w:rsid w:val="00012F1F"/>
    <w:rPr>
      <w:rFonts w:cs="Courier New"/>
    </w:rPr>
  </w:style>
  <w:style w:type="character" w:customStyle="1" w:styleId="ListLabel14">
    <w:name w:val="ListLabel 14"/>
    <w:rsid w:val="00012F1F"/>
    <w:rPr>
      <w:rFonts w:cs="Palatino Linotype"/>
      <w:b/>
    </w:rPr>
  </w:style>
  <w:style w:type="character" w:customStyle="1" w:styleId="ListLabel15">
    <w:name w:val="ListLabel 15"/>
    <w:rsid w:val="00012F1F"/>
    <w:rPr>
      <w:rFonts w:cs="Courier New"/>
    </w:rPr>
  </w:style>
  <w:style w:type="character" w:customStyle="1" w:styleId="ListLabel16">
    <w:name w:val="ListLabel 16"/>
    <w:rsid w:val="00012F1F"/>
    <w:rPr>
      <w:rFonts w:cs="Wingdings"/>
    </w:rPr>
  </w:style>
  <w:style w:type="character" w:customStyle="1" w:styleId="ListLabel17">
    <w:name w:val="ListLabel 17"/>
    <w:rsid w:val="00012F1F"/>
    <w:rPr>
      <w:rFonts w:cs="Symbol"/>
    </w:rPr>
  </w:style>
  <w:style w:type="character" w:customStyle="1" w:styleId="ListLabel18">
    <w:name w:val="ListLabel 18"/>
    <w:rsid w:val="00012F1F"/>
    <w:rPr>
      <w:rFonts w:cs="Courier New"/>
    </w:rPr>
  </w:style>
  <w:style w:type="character" w:customStyle="1" w:styleId="ListLabel19">
    <w:name w:val="ListLabel 19"/>
    <w:rsid w:val="00012F1F"/>
    <w:rPr>
      <w:rFonts w:cs="Wingdings"/>
    </w:rPr>
  </w:style>
  <w:style w:type="character" w:customStyle="1" w:styleId="ListLabel20">
    <w:name w:val="ListLabel 20"/>
    <w:rsid w:val="00012F1F"/>
    <w:rPr>
      <w:rFonts w:cs="Symbol"/>
    </w:rPr>
  </w:style>
  <w:style w:type="character" w:customStyle="1" w:styleId="ListLabel21">
    <w:name w:val="ListLabel 21"/>
    <w:rsid w:val="00012F1F"/>
    <w:rPr>
      <w:rFonts w:cs="Courier New"/>
    </w:rPr>
  </w:style>
  <w:style w:type="character" w:customStyle="1" w:styleId="ListLabel22">
    <w:name w:val="ListLabel 22"/>
    <w:rsid w:val="00012F1F"/>
    <w:rPr>
      <w:rFonts w:cs="Wingdings"/>
    </w:rPr>
  </w:style>
  <w:style w:type="character" w:customStyle="1" w:styleId="BodyTextInTechChar">
    <w:name w:val="Body Text (InTech) Char"/>
    <w:rsid w:val="00012F1F"/>
    <w:rPr>
      <w:rFonts w:ascii="Palatino Linotype" w:eastAsia="Palatino Linotype" w:hAnsi="Palatino Linotype" w:cs="Palatino Linotype"/>
      <w:color w:val="181717"/>
      <w:sz w:val="18"/>
      <w:lang w:val="en-US"/>
    </w:rPr>
  </w:style>
  <w:style w:type="character" w:customStyle="1" w:styleId="ChapterTitleInTechChar">
    <w:name w:val="Chapter Title InTech Char"/>
    <w:rsid w:val="00012F1F"/>
    <w:rPr>
      <w:rFonts w:ascii="Frutiger Neue LT Com" w:eastAsia="Frutiger Neue LT Com" w:hAnsi="Frutiger Neue LT Com" w:cs="Frutiger Neue LT Com"/>
      <w:b/>
      <w:color w:val="181717"/>
      <w:sz w:val="28"/>
      <w:lang w:val="en-US"/>
    </w:rPr>
  </w:style>
  <w:style w:type="character" w:customStyle="1" w:styleId="Heading1InTechChar">
    <w:name w:val="Heading 1 InTech Char"/>
    <w:rsid w:val="00012F1F"/>
    <w:rPr>
      <w:rFonts w:ascii="Palatino Linotype" w:eastAsia="Palatino Linotype" w:hAnsi="Palatino Linotype" w:cs="Palatino Linotype"/>
      <w:b/>
      <w:color w:val="181717"/>
      <w:sz w:val="24"/>
      <w:lang w:val="en-US"/>
    </w:rPr>
  </w:style>
  <w:style w:type="character" w:customStyle="1" w:styleId="Heading2InTechChar">
    <w:name w:val="Heading 2 InTech Char"/>
    <w:rsid w:val="00012F1F"/>
    <w:rPr>
      <w:rFonts w:ascii="Palatino Linotype" w:eastAsia="Palatino Linotype" w:hAnsi="Palatino Linotype" w:cs="Palatino Linotype"/>
      <w:b/>
      <w:color w:val="181717"/>
      <w:sz w:val="18"/>
    </w:rPr>
  </w:style>
  <w:style w:type="character" w:customStyle="1" w:styleId="Heading3InTechChar">
    <w:name w:val="Heading 3 InTech Char"/>
    <w:rsid w:val="00012F1F"/>
    <w:rPr>
      <w:rFonts w:ascii="Palatino Linotype" w:eastAsia="Palatino Linotype" w:hAnsi="Palatino Linotype" w:cs="Palatino Linotype"/>
      <w:b/>
      <w:color w:val="181717"/>
      <w:sz w:val="18"/>
    </w:rPr>
  </w:style>
  <w:style w:type="character" w:styleId="a4">
    <w:name w:val="Strong"/>
    <w:uiPriority w:val="22"/>
    <w:qFormat/>
    <w:rsid w:val="00012F1F"/>
    <w:rPr>
      <w:b/>
      <w:bCs/>
    </w:rPr>
  </w:style>
  <w:style w:type="character" w:customStyle="1" w:styleId="BodyTextChar">
    <w:name w:val="Body Text Char"/>
    <w:rsid w:val="00012F1F"/>
    <w:rPr>
      <w:rFonts w:ascii="Palatino Linotype" w:eastAsia="Palatino Linotype" w:hAnsi="Palatino Linotype" w:cs="Palatino Linotype"/>
      <w:color w:val="181717"/>
      <w:sz w:val="18"/>
    </w:rPr>
  </w:style>
  <w:style w:type="character" w:styleId="a5">
    <w:name w:val="Emphasis"/>
    <w:uiPriority w:val="20"/>
    <w:qFormat/>
    <w:rsid w:val="00012F1F"/>
    <w:rPr>
      <w:i/>
      <w:iCs/>
    </w:rPr>
  </w:style>
  <w:style w:type="character" w:styleId="a6">
    <w:name w:val="Intense Emphasis"/>
    <w:qFormat/>
    <w:rsid w:val="00012F1F"/>
    <w:rPr>
      <w:rFonts w:ascii="Palatino Linotype" w:eastAsia="Palatino Linotype" w:hAnsi="Palatino Linotype" w:cs="Palatino Linotype"/>
      <w:b/>
      <w:i/>
      <w:iCs/>
      <w:color w:val="00000A"/>
      <w:sz w:val="18"/>
    </w:rPr>
  </w:style>
  <w:style w:type="character" w:customStyle="1" w:styleId="ListLabel23">
    <w:name w:val="ListLabel 23"/>
    <w:rsid w:val="00012F1F"/>
    <w:rPr>
      <w:rFonts w:cs="Palatino Linotype"/>
      <w:b/>
    </w:rPr>
  </w:style>
  <w:style w:type="character" w:customStyle="1" w:styleId="ListLabel24">
    <w:name w:val="ListLabel 24"/>
    <w:rsid w:val="00012F1F"/>
    <w:rPr>
      <w:rFonts w:cs="Courier New"/>
    </w:rPr>
  </w:style>
  <w:style w:type="character" w:customStyle="1" w:styleId="ListLabel25">
    <w:name w:val="ListLabel 25"/>
    <w:rsid w:val="00012F1F"/>
    <w:rPr>
      <w:rFonts w:cs="Wingdings"/>
    </w:rPr>
  </w:style>
  <w:style w:type="character" w:customStyle="1" w:styleId="ListLabel26">
    <w:name w:val="ListLabel 26"/>
    <w:rsid w:val="00012F1F"/>
    <w:rPr>
      <w:rFonts w:cs="Symbol"/>
    </w:rPr>
  </w:style>
  <w:style w:type="character" w:customStyle="1" w:styleId="ListLabel27">
    <w:name w:val="ListLabel 27"/>
    <w:rsid w:val="00012F1F"/>
    <w:rPr>
      <w:rFonts w:cs="Courier New"/>
    </w:rPr>
  </w:style>
  <w:style w:type="character" w:customStyle="1" w:styleId="ListLabel28">
    <w:name w:val="ListLabel 28"/>
    <w:rsid w:val="00012F1F"/>
    <w:rPr>
      <w:rFonts w:cs="Wingdings"/>
    </w:rPr>
  </w:style>
  <w:style w:type="character" w:customStyle="1" w:styleId="ListLabel29">
    <w:name w:val="ListLabel 29"/>
    <w:rsid w:val="00012F1F"/>
    <w:rPr>
      <w:rFonts w:cs="Symbol"/>
    </w:rPr>
  </w:style>
  <w:style w:type="character" w:customStyle="1" w:styleId="ListLabel30">
    <w:name w:val="ListLabel 30"/>
    <w:rsid w:val="00012F1F"/>
    <w:rPr>
      <w:rFonts w:cs="Courier New"/>
    </w:rPr>
  </w:style>
  <w:style w:type="character" w:customStyle="1" w:styleId="ListLabel31">
    <w:name w:val="ListLabel 31"/>
    <w:rsid w:val="00012F1F"/>
    <w:rPr>
      <w:rFonts w:cs="Wingdings"/>
    </w:rPr>
  </w:style>
  <w:style w:type="paragraph" w:customStyle="1" w:styleId="Heading">
    <w:name w:val="Heading"/>
    <w:basedOn w:val="a"/>
    <w:next w:val="a7"/>
    <w:rsid w:val="00012F1F"/>
    <w:pPr>
      <w:keepNext/>
      <w:spacing w:before="240" w:after="120"/>
    </w:pPr>
    <w:rPr>
      <w:rFonts w:ascii="Calibri" w:eastAsia="微软雅黑" w:hAnsi="Calibri" w:cs="Lucida Sans"/>
      <w:sz w:val="28"/>
      <w:szCs w:val="28"/>
    </w:rPr>
  </w:style>
  <w:style w:type="paragraph" w:styleId="a7">
    <w:name w:val="Body Text"/>
    <w:basedOn w:val="a"/>
    <w:link w:val="Char"/>
    <w:rsid w:val="00012F1F"/>
    <w:pPr>
      <w:spacing w:after="140" w:line="288" w:lineRule="auto"/>
    </w:pPr>
  </w:style>
  <w:style w:type="character" w:customStyle="1" w:styleId="Char">
    <w:name w:val="正文文本 Char"/>
    <w:basedOn w:val="a0"/>
    <w:link w:val="a7"/>
    <w:rsid w:val="00012F1F"/>
    <w:rPr>
      <w:rFonts w:ascii="Palatino Linotype" w:eastAsia="Palatino Linotype" w:hAnsi="Palatino Linotype" w:cs="Palatino Linotype"/>
      <w:color w:val="181717"/>
      <w:kern w:val="1"/>
      <w:sz w:val="18"/>
      <w:lang w:val="hr-HR" w:eastAsia="hr-HR"/>
    </w:rPr>
  </w:style>
  <w:style w:type="paragraph" w:styleId="a8">
    <w:name w:val="List"/>
    <w:basedOn w:val="a7"/>
    <w:rsid w:val="00012F1F"/>
    <w:rPr>
      <w:rFonts w:ascii="Calibri" w:hAnsi="Calibri" w:cs="Lucida Sans"/>
    </w:rPr>
  </w:style>
  <w:style w:type="paragraph" w:styleId="a9">
    <w:name w:val="caption"/>
    <w:basedOn w:val="a"/>
    <w:rsid w:val="00012F1F"/>
    <w:pPr>
      <w:suppressLineNumbers/>
      <w:spacing w:before="120" w:after="120"/>
    </w:pPr>
    <w:rPr>
      <w:rFonts w:cs="FreeSans"/>
      <w:i/>
      <w:iCs/>
      <w:sz w:val="24"/>
      <w:szCs w:val="24"/>
    </w:rPr>
  </w:style>
  <w:style w:type="paragraph" w:customStyle="1" w:styleId="Index">
    <w:name w:val="Index"/>
    <w:basedOn w:val="a"/>
    <w:rsid w:val="00012F1F"/>
    <w:pPr>
      <w:suppressLineNumbers/>
    </w:pPr>
    <w:rPr>
      <w:rFonts w:ascii="Calibri" w:hAnsi="Calibri" w:cs="Lucida Sans"/>
    </w:rPr>
  </w:style>
  <w:style w:type="paragraph" w:customStyle="1" w:styleId="Beschriftung1">
    <w:name w:val="Beschriftung1"/>
    <w:basedOn w:val="a"/>
    <w:rsid w:val="00012F1F"/>
    <w:pPr>
      <w:suppressLineNumbers/>
      <w:spacing w:before="120" w:after="120"/>
    </w:pPr>
    <w:rPr>
      <w:rFonts w:ascii="Calibri" w:hAnsi="Calibri" w:cs="Lucida Sans"/>
      <w:i/>
      <w:iCs/>
      <w:sz w:val="24"/>
      <w:szCs w:val="24"/>
    </w:rPr>
  </w:style>
  <w:style w:type="paragraph" w:styleId="aa">
    <w:name w:val="footer"/>
    <w:basedOn w:val="a"/>
    <w:link w:val="Char0"/>
    <w:rsid w:val="00012F1F"/>
    <w:pPr>
      <w:tabs>
        <w:tab w:val="center" w:pos="4536"/>
        <w:tab w:val="right" w:pos="9072"/>
      </w:tabs>
      <w:spacing w:after="0"/>
    </w:pPr>
  </w:style>
  <w:style w:type="character" w:customStyle="1" w:styleId="Char0">
    <w:name w:val="页脚 Char"/>
    <w:basedOn w:val="a0"/>
    <w:link w:val="aa"/>
    <w:rsid w:val="00012F1F"/>
    <w:rPr>
      <w:rFonts w:ascii="Palatino Linotype" w:eastAsia="Palatino Linotype" w:hAnsi="Palatino Linotype" w:cs="Palatino Linotype"/>
      <w:color w:val="181717"/>
      <w:kern w:val="1"/>
      <w:sz w:val="18"/>
      <w:lang w:val="hr-HR" w:eastAsia="hr-HR"/>
    </w:rPr>
  </w:style>
  <w:style w:type="paragraph" w:styleId="ab">
    <w:name w:val="List Paragraph"/>
    <w:basedOn w:val="a"/>
    <w:uiPriority w:val="34"/>
    <w:qFormat/>
    <w:rsid w:val="00012F1F"/>
    <w:pPr>
      <w:ind w:left="720"/>
      <w:contextualSpacing/>
    </w:pPr>
  </w:style>
  <w:style w:type="paragraph" w:customStyle="1" w:styleId="OtherInTech">
    <w:name w:val="Other InTech"/>
    <w:basedOn w:val="a"/>
    <w:qFormat/>
    <w:rsid w:val="00012F1F"/>
    <w:pPr>
      <w:jc w:val="right"/>
    </w:pPr>
    <w:rPr>
      <w:i/>
    </w:rPr>
  </w:style>
  <w:style w:type="paragraph" w:styleId="ac">
    <w:name w:val="header"/>
    <w:basedOn w:val="a"/>
    <w:link w:val="Char1"/>
    <w:rsid w:val="00012F1F"/>
  </w:style>
  <w:style w:type="character" w:customStyle="1" w:styleId="Char1">
    <w:name w:val="页眉 Char"/>
    <w:basedOn w:val="a0"/>
    <w:link w:val="ac"/>
    <w:rsid w:val="00012F1F"/>
    <w:rPr>
      <w:rFonts w:ascii="Palatino Linotype" w:eastAsia="Palatino Linotype" w:hAnsi="Palatino Linotype" w:cs="Palatino Linotype"/>
      <w:color w:val="181717"/>
      <w:kern w:val="1"/>
      <w:sz w:val="18"/>
      <w:lang w:val="hr-HR" w:eastAsia="hr-HR"/>
    </w:rPr>
  </w:style>
  <w:style w:type="paragraph" w:customStyle="1" w:styleId="BodyTextInTech">
    <w:name w:val="Body Text (InTech)"/>
    <w:basedOn w:val="a"/>
    <w:qFormat/>
    <w:rsid w:val="00012F1F"/>
    <w:rPr>
      <w:lang w:val="en-US"/>
    </w:rPr>
  </w:style>
  <w:style w:type="paragraph" w:customStyle="1" w:styleId="ChapterTitleInTech">
    <w:name w:val="Chapter Title InTech"/>
    <w:basedOn w:val="1"/>
    <w:qFormat/>
    <w:rsid w:val="00012F1F"/>
    <w:pPr>
      <w:numPr>
        <w:numId w:val="0"/>
      </w:numPr>
      <w:ind w:left="10" w:hanging="10"/>
    </w:pPr>
    <w:rPr>
      <w:lang w:val="en-US"/>
    </w:rPr>
  </w:style>
  <w:style w:type="paragraph" w:customStyle="1" w:styleId="Heading1InTech">
    <w:name w:val="Heading 1 InTech"/>
    <w:basedOn w:val="2"/>
    <w:rsid w:val="00012F1F"/>
    <w:pPr>
      <w:numPr>
        <w:ilvl w:val="0"/>
        <w:numId w:val="0"/>
      </w:numPr>
      <w:spacing w:before="240" w:after="120"/>
      <w:ind w:left="11" w:right="0" w:hanging="11"/>
    </w:pPr>
    <w:rPr>
      <w:sz w:val="24"/>
      <w:lang w:val="en-US"/>
    </w:rPr>
  </w:style>
  <w:style w:type="paragraph" w:customStyle="1" w:styleId="Heading2InTech">
    <w:name w:val="Heading 2 InTech"/>
    <w:basedOn w:val="3"/>
    <w:qFormat/>
    <w:rsid w:val="00012F1F"/>
    <w:pPr>
      <w:numPr>
        <w:ilvl w:val="0"/>
        <w:numId w:val="0"/>
      </w:numPr>
      <w:spacing w:before="120" w:after="120"/>
      <w:ind w:left="11" w:right="0" w:hanging="11"/>
    </w:pPr>
    <w:rPr>
      <w:sz w:val="20"/>
    </w:rPr>
  </w:style>
  <w:style w:type="paragraph" w:customStyle="1" w:styleId="Heading3InTech">
    <w:name w:val="Heading 3 InTech"/>
    <w:basedOn w:val="Heading2InTech"/>
    <w:qFormat/>
    <w:rsid w:val="00012F1F"/>
    <w:rPr>
      <w:sz w:val="18"/>
    </w:rPr>
  </w:style>
  <w:style w:type="paragraph" w:customStyle="1" w:styleId="Style1">
    <w:name w:val="Style1"/>
    <w:basedOn w:val="BodyTextInTech"/>
    <w:rsid w:val="00012F1F"/>
  </w:style>
  <w:style w:type="character" w:styleId="ad">
    <w:name w:val="FollowedHyperlink"/>
    <w:uiPriority w:val="99"/>
    <w:semiHidden/>
    <w:unhideWhenUsed/>
    <w:rsid w:val="00012F1F"/>
    <w:rPr>
      <w:color w:val="954F72"/>
      <w:u w:val="single"/>
    </w:rPr>
  </w:style>
  <w:style w:type="paragraph" w:styleId="ae">
    <w:name w:val="footnote text"/>
    <w:basedOn w:val="a"/>
    <w:link w:val="Char2"/>
    <w:uiPriority w:val="99"/>
    <w:semiHidden/>
    <w:unhideWhenUsed/>
    <w:rsid w:val="00012F1F"/>
    <w:pPr>
      <w:suppressAutoHyphens w:val="0"/>
      <w:spacing w:after="0"/>
      <w:ind w:left="0" w:right="0"/>
      <w:jc w:val="left"/>
    </w:pPr>
    <w:rPr>
      <w:rFonts w:ascii="Calibri" w:eastAsia="Times New Roman" w:hAnsi="Calibri" w:cs="Times New Roman"/>
      <w:color w:val="auto"/>
      <w:kern w:val="0"/>
      <w:sz w:val="20"/>
      <w:szCs w:val="20"/>
      <w:lang w:val="de-AT" w:eastAsia="zh-CN"/>
    </w:rPr>
  </w:style>
  <w:style w:type="character" w:customStyle="1" w:styleId="FunotentextZchn">
    <w:name w:val="Fußnotentext Zchn"/>
    <w:basedOn w:val="a0"/>
    <w:uiPriority w:val="99"/>
    <w:semiHidden/>
    <w:rsid w:val="00012F1F"/>
    <w:rPr>
      <w:rFonts w:ascii="Palatino Linotype" w:eastAsia="Palatino Linotype" w:hAnsi="Palatino Linotype" w:cs="Palatino Linotype"/>
      <w:color w:val="181717"/>
      <w:kern w:val="1"/>
      <w:sz w:val="20"/>
      <w:szCs w:val="20"/>
      <w:lang w:val="hr-HR" w:eastAsia="hr-HR"/>
    </w:rPr>
  </w:style>
  <w:style w:type="character" w:customStyle="1" w:styleId="Char2">
    <w:name w:val="脚注文本 Char"/>
    <w:link w:val="ae"/>
    <w:uiPriority w:val="99"/>
    <w:semiHidden/>
    <w:rsid w:val="00012F1F"/>
    <w:rPr>
      <w:rFonts w:ascii="Calibri" w:eastAsia="Times New Roman" w:hAnsi="Calibri" w:cs="Times New Roman"/>
      <w:sz w:val="20"/>
      <w:szCs w:val="20"/>
      <w:lang w:eastAsia="zh-CN"/>
    </w:rPr>
  </w:style>
  <w:style w:type="character" w:styleId="af">
    <w:name w:val="footnote reference"/>
    <w:uiPriority w:val="99"/>
    <w:semiHidden/>
    <w:unhideWhenUsed/>
    <w:rsid w:val="00012F1F"/>
    <w:rPr>
      <w:vertAlign w:val="superscript"/>
    </w:rPr>
  </w:style>
  <w:style w:type="paragraph" w:styleId="af0">
    <w:name w:val="Balloon Text"/>
    <w:basedOn w:val="a"/>
    <w:link w:val="Char3"/>
    <w:uiPriority w:val="99"/>
    <w:semiHidden/>
    <w:unhideWhenUsed/>
    <w:rsid w:val="00012F1F"/>
    <w:pPr>
      <w:suppressAutoHyphens w:val="0"/>
      <w:spacing w:after="0"/>
      <w:ind w:left="0" w:right="0"/>
      <w:jc w:val="left"/>
    </w:pPr>
    <w:rPr>
      <w:rFonts w:ascii="Tahoma" w:eastAsia="Calibri" w:hAnsi="Tahoma" w:cs="Tahoma"/>
      <w:color w:val="auto"/>
      <w:kern w:val="0"/>
      <w:sz w:val="16"/>
      <w:szCs w:val="16"/>
      <w:lang w:val="en-US" w:eastAsia="en-US"/>
    </w:rPr>
  </w:style>
  <w:style w:type="character" w:customStyle="1" w:styleId="SprechblasentextZchn">
    <w:name w:val="Sprechblasentext Zchn"/>
    <w:basedOn w:val="a0"/>
    <w:uiPriority w:val="99"/>
    <w:semiHidden/>
    <w:rsid w:val="00012F1F"/>
    <w:rPr>
      <w:rFonts w:ascii="Tahoma" w:eastAsia="Palatino Linotype" w:hAnsi="Tahoma" w:cs="Tahoma"/>
      <w:color w:val="181717"/>
      <w:kern w:val="1"/>
      <w:sz w:val="16"/>
      <w:szCs w:val="16"/>
      <w:lang w:val="hr-HR" w:eastAsia="hr-HR"/>
    </w:rPr>
  </w:style>
  <w:style w:type="character" w:customStyle="1" w:styleId="Char3">
    <w:name w:val="批注框文本 Char"/>
    <w:link w:val="af0"/>
    <w:uiPriority w:val="99"/>
    <w:semiHidden/>
    <w:rsid w:val="00012F1F"/>
    <w:rPr>
      <w:rFonts w:ascii="Tahoma" w:eastAsia="Calibri" w:hAnsi="Tahoma" w:cs="Tahoma"/>
      <w:sz w:val="16"/>
      <w:szCs w:val="16"/>
      <w:lang w:val="en-US"/>
    </w:rPr>
  </w:style>
  <w:style w:type="character" w:styleId="af1">
    <w:name w:val="annotation reference"/>
    <w:uiPriority w:val="99"/>
    <w:semiHidden/>
    <w:unhideWhenUsed/>
    <w:rsid w:val="00012F1F"/>
    <w:rPr>
      <w:rFonts w:ascii="Tahoma" w:hAnsi="Tahoma" w:cs="Tahoma"/>
      <w:b w:val="0"/>
      <w:i w:val="0"/>
      <w:caps w:val="0"/>
      <w:strike w:val="0"/>
      <w:sz w:val="16"/>
      <w:szCs w:val="16"/>
      <w:u w:val="none"/>
    </w:rPr>
  </w:style>
  <w:style w:type="paragraph" w:styleId="af2">
    <w:name w:val="annotation text"/>
    <w:basedOn w:val="a"/>
    <w:link w:val="Char4"/>
    <w:uiPriority w:val="99"/>
    <w:unhideWhenUsed/>
    <w:rsid w:val="00012F1F"/>
    <w:pPr>
      <w:suppressAutoHyphens w:val="0"/>
      <w:spacing w:after="200"/>
      <w:ind w:left="0" w:right="0"/>
      <w:jc w:val="left"/>
    </w:pPr>
    <w:rPr>
      <w:rFonts w:ascii="Tahoma" w:eastAsia="Calibri" w:hAnsi="Tahoma" w:cs="Tahoma"/>
      <w:color w:val="auto"/>
      <w:kern w:val="0"/>
      <w:sz w:val="16"/>
      <w:szCs w:val="20"/>
      <w:lang w:val="en-US" w:eastAsia="en-US"/>
    </w:rPr>
  </w:style>
  <w:style w:type="character" w:customStyle="1" w:styleId="KommentartextZchn">
    <w:name w:val="Kommentartext Zchn"/>
    <w:basedOn w:val="a0"/>
    <w:uiPriority w:val="99"/>
    <w:semiHidden/>
    <w:rsid w:val="00012F1F"/>
    <w:rPr>
      <w:rFonts w:ascii="Palatino Linotype" w:eastAsia="Palatino Linotype" w:hAnsi="Palatino Linotype" w:cs="Palatino Linotype"/>
      <w:color w:val="181717"/>
      <w:kern w:val="1"/>
      <w:sz w:val="20"/>
      <w:szCs w:val="20"/>
      <w:lang w:val="hr-HR" w:eastAsia="hr-HR"/>
    </w:rPr>
  </w:style>
  <w:style w:type="character" w:customStyle="1" w:styleId="Char4">
    <w:name w:val="批注文字 Char"/>
    <w:link w:val="af2"/>
    <w:uiPriority w:val="99"/>
    <w:rsid w:val="00012F1F"/>
    <w:rPr>
      <w:rFonts w:ascii="Tahoma" w:eastAsia="Calibri" w:hAnsi="Tahoma" w:cs="Tahoma"/>
      <w:sz w:val="16"/>
      <w:szCs w:val="20"/>
      <w:lang w:val="en-US"/>
    </w:rPr>
  </w:style>
  <w:style w:type="paragraph" w:styleId="af3">
    <w:name w:val="annotation subject"/>
    <w:basedOn w:val="af2"/>
    <w:next w:val="af2"/>
    <w:link w:val="Char5"/>
    <w:uiPriority w:val="99"/>
    <w:semiHidden/>
    <w:unhideWhenUsed/>
    <w:rsid w:val="00012F1F"/>
    <w:rPr>
      <w:b/>
      <w:bCs/>
    </w:rPr>
  </w:style>
  <w:style w:type="character" w:customStyle="1" w:styleId="KommentarthemaZchn">
    <w:name w:val="Kommentarthema Zchn"/>
    <w:basedOn w:val="KommentartextZchn"/>
    <w:uiPriority w:val="99"/>
    <w:semiHidden/>
    <w:rsid w:val="00012F1F"/>
    <w:rPr>
      <w:rFonts w:ascii="Palatino Linotype" w:eastAsia="Palatino Linotype" w:hAnsi="Palatino Linotype" w:cs="Palatino Linotype"/>
      <w:b/>
      <w:bCs/>
      <w:color w:val="181717"/>
      <w:kern w:val="1"/>
      <w:sz w:val="20"/>
      <w:szCs w:val="20"/>
      <w:lang w:val="hr-HR" w:eastAsia="hr-HR"/>
    </w:rPr>
  </w:style>
  <w:style w:type="character" w:customStyle="1" w:styleId="Char5">
    <w:name w:val="批注主题 Char"/>
    <w:link w:val="af3"/>
    <w:uiPriority w:val="99"/>
    <w:semiHidden/>
    <w:rsid w:val="00012F1F"/>
    <w:rPr>
      <w:rFonts w:ascii="Tahoma" w:eastAsia="Calibri" w:hAnsi="Tahoma" w:cs="Tahoma"/>
      <w:b/>
      <w:bCs/>
      <w:sz w:val="16"/>
      <w:szCs w:val="20"/>
      <w:lang w:val="en-US"/>
    </w:rPr>
  </w:style>
  <w:style w:type="character" w:customStyle="1" w:styleId="highlight">
    <w:name w:val="highlight"/>
    <w:basedOn w:val="a0"/>
    <w:rsid w:val="007D3ED9"/>
  </w:style>
  <w:style w:type="paragraph" w:styleId="af4">
    <w:name w:val="Revision"/>
    <w:hidden/>
    <w:uiPriority w:val="99"/>
    <w:semiHidden/>
    <w:rsid w:val="00A62465"/>
    <w:pPr>
      <w:spacing w:after="0" w:line="240" w:lineRule="auto"/>
    </w:pPr>
    <w:rPr>
      <w:rFonts w:ascii="Palatino Linotype" w:eastAsia="Palatino Linotype" w:hAnsi="Palatino Linotype" w:cs="Palatino Linotype"/>
      <w:color w:val="181717"/>
      <w:kern w:val="1"/>
      <w:sz w:val="18"/>
      <w:lang w:val="hr-HR" w:eastAsia="hr-HR"/>
    </w:rPr>
  </w:style>
  <w:style w:type="character" w:styleId="af5">
    <w:name w:val="Placeholder Text"/>
    <w:basedOn w:val="a0"/>
    <w:uiPriority w:val="99"/>
    <w:semiHidden/>
    <w:rsid w:val="004462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2F1F"/>
    <w:pPr>
      <w:suppressAutoHyphens/>
      <w:spacing w:after="108" w:line="240" w:lineRule="auto"/>
      <w:ind w:left="15" w:right="1"/>
      <w:jc w:val="both"/>
    </w:pPr>
    <w:rPr>
      <w:rFonts w:ascii="Palatino Linotype" w:eastAsia="Palatino Linotype" w:hAnsi="Palatino Linotype" w:cs="Palatino Linotype"/>
      <w:color w:val="181717"/>
      <w:kern w:val="1"/>
      <w:sz w:val="18"/>
      <w:lang w:val="hr-HR" w:eastAsia="hr-HR"/>
    </w:rPr>
  </w:style>
  <w:style w:type="paragraph" w:styleId="1">
    <w:name w:val="heading 1"/>
    <w:basedOn w:val="a"/>
    <w:next w:val="a"/>
    <w:link w:val="1Char"/>
    <w:rsid w:val="00012F1F"/>
    <w:pPr>
      <w:numPr>
        <w:numId w:val="1"/>
      </w:numPr>
      <w:spacing w:after="0" w:line="252" w:lineRule="auto"/>
      <w:ind w:left="10" w:right="0" w:hanging="10"/>
      <w:jc w:val="left"/>
      <w:outlineLvl w:val="0"/>
    </w:pPr>
    <w:rPr>
      <w:rFonts w:ascii="Frutiger Neue LT Com" w:eastAsia="Frutiger Neue LT Com" w:hAnsi="Frutiger Neue LT Com" w:cs="Frutiger Neue LT Com"/>
      <w:b/>
      <w:sz w:val="28"/>
    </w:rPr>
  </w:style>
  <w:style w:type="paragraph" w:styleId="2">
    <w:name w:val="heading 2"/>
    <w:basedOn w:val="a"/>
    <w:next w:val="a"/>
    <w:link w:val="2Char"/>
    <w:rsid w:val="00012F1F"/>
    <w:pPr>
      <w:keepNext/>
      <w:keepLines/>
      <w:numPr>
        <w:ilvl w:val="1"/>
        <w:numId w:val="1"/>
      </w:numPr>
      <w:spacing w:after="239"/>
      <w:ind w:left="12" w:hanging="10"/>
      <w:jc w:val="left"/>
      <w:outlineLvl w:val="1"/>
    </w:pPr>
    <w:rPr>
      <w:b/>
    </w:rPr>
  </w:style>
  <w:style w:type="paragraph" w:styleId="3">
    <w:name w:val="heading 3"/>
    <w:basedOn w:val="a"/>
    <w:next w:val="a"/>
    <w:link w:val="3Char"/>
    <w:rsid w:val="00012F1F"/>
    <w:pPr>
      <w:keepNext/>
      <w:keepLines/>
      <w:numPr>
        <w:ilvl w:val="2"/>
        <w:numId w:val="1"/>
      </w:numPr>
      <w:spacing w:after="158"/>
      <w:ind w:left="12" w:hanging="10"/>
      <w:jc w:val="lef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12F1F"/>
    <w:rPr>
      <w:rFonts w:ascii="Frutiger Neue LT Com" w:eastAsia="Frutiger Neue LT Com" w:hAnsi="Frutiger Neue LT Com" w:cs="Frutiger Neue LT Com"/>
      <w:b/>
      <w:color w:val="181717"/>
      <w:kern w:val="1"/>
      <w:sz w:val="28"/>
      <w:lang w:val="hr-HR" w:eastAsia="hr-HR"/>
    </w:rPr>
  </w:style>
  <w:style w:type="character" w:customStyle="1" w:styleId="2Char">
    <w:name w:val="标题 2 Char"/>
    <w:basedOn w:val="a0"/>
    <w:link w:val="2"/>
    <w:rsid w:val="00012F1F"/>
    <w:rPr>
      <w:rFonts w:ascii="Palatino Linotype" w:eastAsia="Palatino Linotype" w:hAnsi="Palatino Linotype" w:cs="Palatino Linotype"/>
      <w:b/>
      <w:color w:val="181717"/>
      <w:kern w:val="1"/>
      <w:sz w:val="18"/>
      <w:lang w:val="hr-HR" w:eastAsia="hr-HR"/>
    </w:rPr>
  </w:style>
  <w:style w:type="character" w:customStyle="1" w:styleId="3Char">
    <w:name w:val="标题 3 Char"/>
    <w:basedOn w:val="a0"/>
    <w:link w:val="3"/>
    <w:rsid w:val="00012F1F"/>
    <w:rPr>
      <w:rFonts w:ascii="Palatino Linotype" w:eastAsia="Palatino Linotype" w:hAnsi="Palatino Linotype" w:cs="Palatino Linotype"/>
      <w:b/>
      <w:color w:val="181717"/>
      <w:kern w:val="1"/>
      <w:sz w:val="18"/>
      <w:lang w:val="hr-HR" w:eastAsia="hr-HR"/>
    </w:rPr>
  </w:style>
  <w:style w:type="character" w:customStyle="1" w:styleId="WW8Num1z0">
    <w:name w:val="WW8Num1z0"/>
    <w:rsid w:val="00012F1F"/>
  </w:style>
  <w:style w:type="character" w:customStyle="1" w:styleId="WW8Num1z1">
    <w:name w:val="WW8Num1z1"/>
    <w:rsid w:val="00012F1F"/>
  </w:style>
  <w:style w:type="character" w:customStyle="1" w:styleId="WW8Num1z2">
    <w:name w:val="WW8Num1z2"/>
    <w:rsid w:val="00012F1F"/>
  </w:style>
  <w:style w:type="character" w:customStyle="1" w:styleId="WW8Num1z3">
    <w:name w:val="WW8Num1z3"/>
    <w:rsid w:val="00012F1F"/>
  </w:style>
  <w:style w:type="character" w:customStyle="1" w:styleId="WW8Num1z4">
    <w:name w:val="WW8Num1z4"/>
    <w:rsid w:val="00012F1F"/>
  </w:style>
  <w:style w:type="character" w:customStyle="1" w:styleId="WW8Num1z5">
    <w:name w:val="WW8Num1z5"/>
    <w:rsid w:val="00012F1F"/>
  </w:style>
  <w:style w:type="character" w:customStyle="1" w:styleId="WW8Num1z6">
    <w:name w:val="WW8Num1z6"/>
    <w:rsid w:val="00012F1F"/>
  </w:style>
  <w:style w:type="character" w:customStyle="1" w:styleId="WW8Num1z7">
    <w:name w:val="WW8Num1z7"/>
    <w:rsid w:val="00012F1F"/>
  </w:style>
  <w:style w:type="character" w:customStyle="1" w:styleId="WW8Num1z8">
    <w:name w:val="WW8Num1z8"/>
    <w:rsid w:val="00012F1F"/>
  </w:style>
  <w:style w:type="character" w:customStyle="1" w:styleId="Heading1Char">
    <w:name w:val="Heading 1 Char"/>
    <w:rsid w:val="00012F1F"/>
    <w:rPr>
      <w:rFonts w:ascii="Frutiger Neue LT Com" w:eastAsia="Frutiger Neue LT Com" w:hAnsi="Frutiger Neue LT Com" w:cs="Frutiger Neue LT Com"/>
      <w:b/>
      <w:color w:val="181717"/>
      <w:sz w:val="28"/>
    </w:rPr>
  </w:style>
  <w:style w:type="character" w:customStyle="1" w:styleId="Heading2Char">
    <w:name w:val="Heading 2 Char"/>
    <w:rsid w:val="00012F1F"/>
    <w:rPr>
      <w:rFonts w:ascii="Palatino Linotype" w:eastAsia="Palatino Linotype" w:hAnsi="Palatino Linotype" w:cs="Palatino Linotype"/>
      <w:b/>
      <w:color w:val="181717"/>
    </w:rPr>
  </w:style>
  <w:style w:type="character" w:customStyle="1" w:styleId="Heading3Char">
    <w:name w:val="Heading 3 Char"/>
    <w:rsid w:val="00012F1F"/>
    <w:rPr>
      <w:rFonts w:ascii="Palatino Linotype" w:eastAsia="Palatino Linotype" w:hAnsi="Palatino Linotype" w:cs="Palatino Linotype"/>
      <w:b/>
      <w:color w:val="181717"/>
      <w:sz w:val="18"/>
    </w:rPr>
  </w:style>
  <w:style w:type="character" w:customStyle="1" w:styleId="FooterChar">
    <w:name w:val="Footer Char"/>
    <w:rsid w:val="00012F1F"/>
    <w:rPr>
      <w:rFonts w:ascii="Palatino Linotype" w:eastAsia="Palatino Linotype" w:hAnsi="Palatino Linotype" w:cs="Palatino Linotype"/>
      <w:color w:val="181717"/>
      <w:sz w:val="18"/>
    </w:rPr>
  </w:style>
  <w:style w:type="character" w:styleId="a3">
    <w:name w:val="Hyperlink"/>
    <w:uiPriority w:val="99"/>
    <w:rsid w:val="00012F1F"/>
    <w:rPr>
      <w:color w:val="0563C1"/>
      <w:u w:val="single"/>
    </w:rPr>
  </w:style>
  <w:style w:type="character" w:customStyle="1" w:styleId="OtherInTechChar">
    <w:name w:val="Other InTech Char"/>
    <w:rsid w:val="00012F1F"/>
    <w:rPr>
      <w:rFonts w:ascii="Palatino Linotype" w:eastAsia="Palatino Linotype" w:hAnsi="Palatino Linotype" w:cs="Palatino Linotype"/>
      <w:i/>
      <w:color w:val="181717"/>
      <w:sz w:val="18"/>
    </w:rPr>
  </w:style>
  <w:style w:type="character" w:customStyle="1" w:styleId="ListLabel1">
    <w:name w:val="ListLabel 1"/>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2">
    <w:name w:val="ListLabel 2"/>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3">
    <w:name w:val="ListLabel 3"/>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4">
    <w:name w:val="ListLabel 4"/>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5">
    <w:name w:val="ListLabel 5"/>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6">
    <w:name w:val="ListLabel 6"/>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7">
    <w:name w:val="ListLabel 7"/>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8">
    <w:name w:val="ListLabel 8"/>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9">
    <w:name w:val="ListLabel 9"/>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10">
    <w:name w:val="ListLabel 10"/>
    <w:rsid w:val="00012F1F"/>
    <w:rPr>
      <w:rFonts w:eastAsia="Palatino Linotype" w:cs="Palatino Linotype"/>
      <w:b/>
    </w:rPr>
  </w:style>
  <w:style w:type="character" w:customStyle="1" w:styleId="ListLabel11">
    <w:name w:val="ListLabel 11"/>
    <w:rsid w:val="00012F1F"/>
    <w:rPr>
      <w:rFonts w:cs="Courier New"/>
    </w:rPr>
  </w:style>
  <w:style w:type="character" w:customStyle="1" w:styleId="ListLabel12">
    <w:name w:val="ListLabel 12"/>
    <w:rsid w:val="00012F1F"/>
    <w:rPr>
      <w:rFonts w:cs="Courier New"/>
    </w:rPr>
  </w:style>
  <w:style w:type="character" w:customStyle="1" w:styleId="ListLabel13">
    <w:name w:val="ListLabel 13"/>
    <w:rsid w:val="00012F1F"/>
    <w:rPr>
      <w:rFonts w:cs="Courier New"/>
    </w:rPr>
  </w:style>
  <w:style w:type="character" w:customStyle="1" w:styleId="ListLabel14">
    <w:name w:val="ListLabel 14"/>
    <w:rsid w:val="00012F1F"/>
    <w:rPr>
      <w:rFonts w:cs="Palatino Linotype"/>
      <w:b/>
    </w:rPr>
  </w:style>
  <w:style w:type="character" w:customStyle="1" w:styleId="ListLabel15">
    <w:name w:val="ListLabel 15"/>
    <w:rsid w:val="00012F1F"/>
    <w:rPr>
      <w:rFonts w:cs="Courier New"/>
    </w:rPr>
  </w:style>
  <w:style w:type="character" w:customStyle="1" w:styleId="ListLabel16">
    <w:name w:val="ListLabel 16"/>
    <w:rsid w:val="00012F1F"/>
    <w:rPr>
      <w:rFonts w:cs="Wingdings"/>
    </w:rPr>
  </w:style>
  <w:style w:type="character" w:customStyle="1" w:styleId="ListLabel17">
    <w:name w:val="ListLabel 17"/>
    <w:rsid w:val="00012F1F"/>
    <w:rPr>
      <w:rFonts w:cs="Symbol"/>
    </w:rPr>
  </w:style>
  <w:style w:type="character" w:customStyle="1" w:styleId="ListLabel18">
    <w:name w:val="ListLabel 18"/>
    <w:rsid w:val="00012F1F"/>
    <w:rPr>
      <w:rFonts w:cs="Courier New"/>
    </w:rPr>
  </w:style>
  <w:style w:type="character" w:customStyle="1" w:styleId="ListLabel19">
    <w:name w:val="ListLabel 19"/>
    <w:rsid w:val="00012F1F"/>
    <w:rPr>
      <w:rFonts w:cs="Wingdings"/>
    </w:rPr>
  </w:style>
  <w:style w:type="character" w:customStyle="1" w:styleId="ListLabel20">
    <w:name w:val="ListLabel 20"/>
    <w:rsid w:val="00012F1F"/>
    <w:rPr>
      <w:rFonts w:cs="Symbol"/>
    </w:rPr>
  </w:style>
  <w:style w:type="character" w:customStyle="1" w:styleId="ListLabel21">
    <w:name w:val="ListLabel 21"/>
    <w:rsid w:val="00012F1F"/>
    <w:rPr>
      <w:rFonts w:cs="Courier New"/>
    </w:rPr>
  </w:style>
  <w:style w:type="character" w:customStyle="1" w:styleId="ListLabel22">
    <w:name w:val="ListLabel 22"/>
    <w:rsid w:val="00012F1F"/>
    <w:rPr>
      <w:rFonts w:cs="Wingdings"/>
    </w:rPr>
  </w:style>
  <w:style w:type="character" w:customStyle="1" w:styleId="BodyTextInTechChar">
    <w:name w:val="Body Text (InTech) Char"/>
    <w:rsid w:val="00012F1F"/>
    <w:rPr>
      <w:rFonts w:ascii="Palatino Linotype" w:eastAsia="Palatino Linotype" w:hAnsi="Palatino Linotype" w:cs="Palatino Linotype"/>
      <w:color w:val="181717"/>
      <w:sz w:val="18"/>
      <w:lang w:val="en-US"/>
    </w:rPr>
  </w:style>
  <w:style w:type="character" w:customStyle="1" w:styleId="ChapterTitleInTechChar">
    <w:name w:val="Chapter Title InTech Char"/>
    <w:rsid w:val="00012F1F"/>
    <w:rPr>
      <w:rFonts w:ascii="Frutiger Neue LT Com" w:eastAsia="Frutiger Neue LT Com" w:hAnsi="Frutiger Neue LT Com" w:cs="Frutiger Neue LT Com"/>
      <w:b/>
      <w:color w:val="181717"/>
      <w:sz w:val="28"/>
      <w:lang w:val="en-US"/>
    </w:rPr>
  </w:style>
  <w:style w:type="character" w:customStyle="1" w:styleId="Heading1InTechChar">
    <w:name w:val="Heading 1 InTech Char"/>
    <w:rsid w:val="00012F1F"/>
    <w:rPr>
      <w:rFonts w:ascii="Palatino Linotype" w:eastAsia="Palatino Linotype" w:hAnsi="Palatino Linotype" w:cs="Palatino Linotype"/>
      <w:b/>
      <w:color w:val="181717"/>
      <w:sz w:val="24"/>
      <w:lang w:val="en-US"/>
    </w:rPr>
  </w:style>
  <w:style w:type="character" w:customStyle="1" w:styleId="Heading2InTechChar">
    <w:name w:val="Heading 2 InTech Char"/>
    <w:rsid w:val="00012F1F"/>
    <w:rPr>
      <w:rFonts w:ascii="Palatino Linotype" w:eastAsia="Palatino Linotype" w:hAnsi="Palatino Linotype" w:cs="Palatino Linotype"/>
      <w:b/>
      <w:color w:val="181717"/>
      <w:sz w:val="18"/>
    </w:rPr>
  </w:style>
  <w:style w:type="character" w:customStyle="1" w:styleId="Heading3InTechChar">
    <w:name w:val="Heading 3 InTech Char"/>
    <w:rsid w:val="00012F1F"/>
    <w:rPr>
      <w:rFonts w:ascii="Palatino Linotype" w:eastAsia="Palatino Linotype" w:hAnsi="Palatino Linotype" w:cs="Palatino Linotype"/>
      <w:b/>
      <w:color w:val="181717"/>
      <w:sz w:val="18"/>
    </w:rPr>
  </w:style>
  <w:style w:type="character" w:styleId="a4">
    <w:name w:val="Strong"/>
    <w:uiPriority w:val="22"/>
    <w:qFormat/>
    <w:rsid w:val="00012F1F"/>
    <w:rPr>
      <w:b/>
      <w:bCs/>
    </w:rPr>
  </w:style>
  <w:style w:type="character" w:customStyle="1" w:styleId="BodyTextChar">
    <w:name w:val="Body Text Char"/>
    <w:rsid w:val="00012F1F"/>
    <w:rPr>
      <w:rFonts w:ascii="Palatino Linotype" w:eastAsia="Palatino Linotype" w:hAnsi="Palatino Linotype" w:cs="Palatino Linotype"/>
      <w:color w:val="181717"/>
      <w:sz w:val="18"/>
    </w:rPr>
  </w:style>
  <w:style w:type="character" w:styleId="a5">
    <w:name w:val="Emphasis"/>
    <w:uiPriority w:val="20"/>
    <w:qFormat/>
    <w:rsid w:val="00012F1F"/>
    <w:rPr>
      <w:i/>
      <w:iCs/>
    </w:rPr>
  </w:style>
  <w:style w:type="character" w:styleId="a6">
    <w:name w:val="Intense Emphasis"/>
    <w:qFormat/>
    <w:rsid w:val="00012F1F"/>
    <w:rPr>
      <w:rFonts w:ascii="Palatino Linotype" w:eastAsia="Palatino Linotype" w:hAnsi="Palatino Linotype" w:cs="Palatino Linotype"/>
      <w:b/>
      <w:i/>
      <w:iCs/>
      <w:color w:val="00000A"/>
      <w:sz w:val="18"/>
    </w:rPr>
  </w:style>
  <w:style w:type="character" w:customStyle="1" w:styleId="ListLabel23">
    <w:name w:val="ListLabel 23"/>
    <w:rsid w:val="00012F1F"/>
    <w:rPr>
      <w:rFonts w:cs="Palatino Linotype"/>
      <w:b/>
    </w:rPr>
  </w:style>
  <w:style w:type="character" w:customStyle="1" w:styleId="ListLabel24">
    <w:name w:val="ListLabel 24"/>
    <w:rsid w:val="00012F1F"/>
    <w:rPr>
      <w:rFonts w:cs="Courier New"/>
    </w:rPr>
  </w:style>
  <w:style w:type="character" w:customStyle="1" w:styleId="ListLabel25">
    <w:name w:val="ListLabel 25"/>
    <w:rsid w:val="00012F1F"/>
    <w:rPr>
      <w:rFonts w:cs="Wingdings"/>
    </w:rPr>
  </w:style>
  <w:style w:type="character" w:customStyle="1" w:styleId="ListLabel26">
    <w:name w:val="ListLabel 26"/>
    <w:rsid w:val="00012F1F"/>
    <w:rPr>
      <w:rFonts w:cs="Symbol"/>
    </w:rPr>
  </w:style>
  <w:style w:type="character" w:customStyle="1" w:styleId="ListLabel27">
    <w:name w:val="ListLabel 27"/>
    <w:rsid w:val="00012F1F"/>
    <w:rPr>
      <w:rFonts w:cs="Courier New"/>
    </w:rPr>
  </w:style>
  <w:style w:type="character" w:customStyle="1" w:styleId="ListLabel28">
    <w:name w:val="ListLabel 28"/>
    <w:rsid w:val="00012F1F"/>
    <w:rPr>
      <w:rFonts w:cs="Wingdings"/>
    </w:rPr>
  </w:style>
  <w:style w:type="character" w:customStyle="1" w:styleId="ListLabel29">
    <w:name w:val="ListLabel 29"/>
    <w:rsid w:val="00012F1F"/>
    <w:rPr>
      <w:rFonts w:cs="Symbol"/>
    </w:rPr>
  </w:style>
  <w:style w:type="character" w:customStyle="1" w:styleId="ListLabel30">
    <w:name w:val="ListLabel 30"/>
    <w:rsid w:val="00012F1F"/>
    <w:rPr>
      <w:rFonts w:cs="Courier New"/>
    </w:rPr>
  </w:style>
  <w:style w:type="character" w:customStyle="1" w:styleId="ListLabel31">
    <w:name w:val="ListLabel 31"/>
    <w:rsid w:val="00012F1F"/>
    <w:rPr>
      <w:rFonts w:cs="Wingdings"/>
    </w:rPr>
  </w:style>
  <w:style w:type="paragraph" w:customStyle="1" w:styleId="Heading">
    <w:name w:val="Heading"/>
    <w:basedOn w:val="a"/>
    <w:next w:val="a7"/>
    <w:rsid w:val="00012F1F"/>
    <w:pPr>
      <w:keepNext/>
      <w:spacing w:before="240" w:after="120"/>
    </w:pPr>
    <w:rPr>
      <w:rFonts w:ascii="Calibri" w:eastAsia="微软雅黑" w:hAnsi="Calibri" w:cs="Lucida Sans"/>
      <w:sz w:val="28"/>
      <w:szCs w:val="28"/>
    </w:rPr>
  </w:style>
  <w:style w:type="paragraph" w:styleId="a7">
    <w:name w:val="Body Text"/>
    <w:basedOn w:val="a"/>
    <w:link w:val="Char"/>
    <w:rsid w:val="00012F1F"/>
    <w:pPr>
      <w:spacing w:after="140" w:line="288" w:lineRule="auto"/>
    </w:pPr>
  </w:style>
  <w:style w:type="character" w:customStyle="1" w:styleId="Char">
    <w:name w:val="正文文本 Char"/>
    <w:basedOn w:val="a0"/>
    <w:link w:val="a7"/>
    <w:rsid w:val="00012F1F"/>
    <w:rPr>
      <w:rFonts w:ascii="Palatino Linotype" w:eastAsia="Palatino Linotype" w:hAnsi="Palatino Linotype" w:cs="Palatino Linotype"/>
      <w:color w:val="181717"/>
      <w:kern w:val="1"/>
      <w:sz w:val="18"/>
      <w:lang w:val="hr-HR" w:eastAsia="hr-HR"/>
    </w:rPr>
  </w:style>
  <w:style w:type="paragraph" w:styleId="a8">
    <w:name w:val="List"/>
    <w:basedOn w:val="a7"/>
    <w:rsid w:val="00012F1F"/>
    <w:rPr>
      <w:rFonts w:ascii="Calibri" w:hAnsi="Calibri" w:cs="Lucida Sans"/>
    </w:rPr>
  </w:style>
  <w:style w:type="paragraph" w:styleId="a9">
    <w:name w:val="caption"/>
    <w:basedOn w:val="a"/>
    <w:rsid w:val="00012F1F"/>
    <w:pPr>
      <w:suppressLineNumbers/>
      <w:spacing w:before="120" w:after="120"/>
    </w:pPr>
    <w:rPr>
      <w:rFonts w:cs="FreeSans"/>
      <w:i/>
      <w:iCs/>
      <w:sz w:val="24"/>
      <w:szCs w:val="24"/>
    </w:rPr>
  </w:style>
  <w:style w:type="paragraph" w:customStyle="1" w:styleId="Index">
    <w:name w:val="Index"/>
    <w:basedOn w:val="a"/>
    <w:rsid w:val="00012F1F"/>
    <w:pPr>
      <w:suppressLineNumbers/>
    </w:pPr>
    <w:rPr>
      <w:rFonts w:ascii="Calibri" w:hAnsi="Calibri" w:cs="Lucida Sans"/>
    </w:rPr>
  </w:style>
  <w:style w:type="paragraph" w:customStyle="1" w:styleId="Beschriftung1">
    <w:name w:val="Beschriftung1"/>
    <w:basedOn w:val="a"/>
    <w:rsid w:val="00012F1F"/>
    <w:pPr>
      <w:suppressLineNumbers/>
      <w:spacing w:before="120" w:after="120"/>
    </w:pPr>
    <w:rPr>
      <w:rFonts w:ascii="Calibri" w:hAnsi="Calibri" w:cs="Lucida Sans"/>
      <w:i/>
      <w:iCs/>
      <w:sz w:val="24"/>
      <w:szCs w:val="24"/>
    </w:rPr>
  </w:style>
  <w:style w:type="paragraph" w:styleId="aa">
    <w:name w:val="footer"/>
    <w:basedOn w:val="a"/>
    <w:link w:val="Char0"/>
    <w:rsid w:val="00012F1F"/>
    <w:pPr>
      <w:tabs>
        <w:tab w:val="center" w:pos="4536"/>
        <w:tab w:val="right" w:pos="9072"/>
      </w:tabs>
      <w:spacing w:after="0"/>
    </w:pPr>
  </w:style>
  <w:style w:type="character" w:customStyle="1" w:styleId="Char0">
    <w:name w:val="页脚 Char"/>
    <w:basedOn w:val="a0"/>
    <w:link w:val="aa"/>
    <w:rsid w:val="00012F1F"/>
    <w:rPr>
      <w:rFonts w:ascii="Palatino Linotype" w:eastAsia="Palatino Linotype" w:hAnsi="Palatino Linotype" w:cs="Palatino Linotype"/>
      <w:color w:val="181717"/>
      <w:kern w:val="1"/>
      <w:sz w:val="18"/>
      <w:lang w:val="hr-HR" w:eastAsia="hr-HR"/>
    </w:rPr>
  </w:style>
  <w:style w:type="paragraph" w:styleId="ab">
    <w:name w:val="List Paragraph"/>
    <w:basedOn w:val="a"/>
    <w:uiPriority w:val="34"/>
    <w:qFormat/>
    <w:rsid w:val="00012F1F"/>
    <w:pPr>
      <w:ind w:left="720"/>
      <w:contextualSpacing/>
    </w:pPr>
  </w:style>
  <w:style w:type="paragraph" w:customStyle="1" w:styleId="OtherInTech">
    <w:name w:val="Other InTech"/>
    <w:basedOn w:val="a"/>
    <w:qFormat/>
    <w:rsid w:val="00012F1F"/>
    <w:pPr>
      <w:jc w:val="right"/>
    </w:pPr>
    <w:rPr>
      <w:i/>
    </w:rPr>
  </w:style>
  <w:style w:type="paragraph" w:styleId="ac">
    <w:name w:val="header"/>
    <w:basedOn w:val="a"/>
    <w:link w:val="Char1"/>
    <w:rsid w:val="00012F1F"/>
  </w:style>
  <w:style w:type="character" w:customStyle="1" w:styleId="Char1">
    <w:name w:val="页眉 Char"/>
    <w:basedOn w:val="a0"/>
    <w:link w:val="ac"/>
    <w:rsid w:val="00012F1F"/>
    <w:rPr>
      <w:rFonts w:ascii="Palatino Linotype" w:eastAsia="Palatino Linotype" w:hAnsi="Palatino Linotype" w:cs="Palatino Linotype"/>
      <w:color w:val="181717"/>
      <w:kern w:val="1"/>
      <w:sz w:val="18"/>
      <w:lang w:val="hr-HR" w:eastAsia="hr-HR"/>
    </w:rPr>
  </w:style>
  <w:style w:type="paragraph" w:customStyle="1" w:styleId="BodyTextInTech">
    <w:name w:val="Body Text (InTech)"/>
    <w:basedOn w:val="a"/>
    <w:qFormat/>
    <w:rsid w:val="00012F1F"/>
    <w:rPr>
      <w:lang w:val="en-US"/>
    </w:rPr>
  </w:style>
  <w:style w:type="paragraph" w:customStyle="1" w:styleId="ChapterTitleInTech">
    <w:name w:val="Chapter Title InTech"/>
    <w:basedOn w:val="1"/>
    <w:qFormat/>
    <w:rsid w:val="00012F1F"/>
    <w:pPr>
      <w:numPr>
        <w:numId w:val="0"/>
      </w:numPr>
      <w:ind w:left="10" w:hanging="10"/>
    </w:pPr>
    <w:rPr>
      <w:lang w:val="en-US"/>
    </w:rPr>
  </w:style>
  <w:style w:type="paragraph" w:customStyle="1" w:styleId="Heading1InTech">
    <w:name w:val="Heading 1 InTech"/>
    <w:basedOn w:val="2"/>
    <w:rsid w:val="00012F1F"/>
    <w:pPr>
      <w:numPr>
        <w:ilvl w:val="0"/>
        <w:numId w:val="0"/>
      </w:numPr>
      <w:spacing w:before="240" w:after="120"/>
      <w:ind w:left="11" w:right="0" w:hanging="11"/>
    </w:pPr>
    <w:rPr>
      <w:sz w:val="24"/>
      <w:lang w:val="en-US"/>
    </w:rPr>
  </w:style>
  <w:style w:type="paragraph" w:customStyle="1" w:styleId="Heading2InTech">
    <w:name w:val="Heading 2 InTech"/>
    <w:basedOn w:val="3"/>
    <w:qFormat/>
    <w:rsid w:val="00012F1F"/>
    <w:pPr>
      <w:numPr>
        <w:ilvl w:val="0"/>
        <w:numId w:val="0"/>
      </w:numPr>
      <w:spacing w:before="120" w:after="120"/>
      <w:ind w:left="11" w:right="0" w:hanging="11"/>
    </w:pPr>
    <w:rPr>
      <w:sz w:val="20"/>
    </w:rPr>
  </w:style>
  <w:style w:type="paragraph" w:customStyle="1" w:styleId="Heading3InTech">
    <w:name w:val="Heading 3 InTech"/>
    <w:basedOn w:val="Heading2InTech"/>
    <w:qFormat/>
    <w:rsid w:val="00012F1F"/>
    <w:rPr>
      <w:sz w:val="18"/>
    </w:rPr>
  </w:style>
  <w:style w:type="paragraph" w:customStyle="1" w:styleId="Style1">
    <w:name w:val="Style1"/>
    <w:basedOn w:val="BodyTextInTech"/>
    <w:rsid w:val="00012F1F"/>
  </w:style>
  <w:style w:type="character" w:styleId="ad">
    <w:name w:val="FollowedHyperlink"/>
    <w:uiPriority w:val="99"/>
    <w:semiHidden/>
    <w:unhideWhenUsed/>
    <w:rsid w:val="00012F1F"/>
    <w:rPr>
      <w:color w:val="954F72"/>
      <w:u w:val="single"/>
    </w:rPr>
  </w:style>
  <w:style w:type="paragraph" w:styleId="ae">
    <w:name w:val="footnote text"/>
    <w:basedOn w:val="a"/>
    <w:link w:val="Char2"/>
    <w:uiPriority w:val="99"/>
    <w:semiHidden/>
    <w:unhideWhenUsed/>
    <w:rsid w:val="00012F1F"/>
    <w:pPr>
      <w:suppressAutoHyphens w:val="0"/>
      <w:spacing w:after="0"/>
      <w:ind w:left="0" w:right="0"/>
      <w:jc w:val="left"/>
    </w:pPr>
    <w:rPr>
      <w:rFonts w:ascii="Calibri" w:eastAsia="Times New Roman" w:hAnsi="Calibri" w:cs="Times New Roman"/>
      <w:color w:val="auto"/>
      <w:kern w:val="0"/>
      <w:sz w:val="20"/>
      <w:szCs w:val="20"/>
      <w:lang w:val="de-AT" w:eastAsia="zh-CN"/>
    </w:rPr>
  </w:style>
  <w:style w:type="character" w:customStyle="1" w:styleId="FunotentextZchn">
    <w:name w:val="Fußnotentext Zchn"/>
    <w:basedOn w:val="a0"/>
    <w:uiPriority w:val="99"/>
    <w:semiHidden/>
    <w:rsid w:val="00012F1F"/>
    <w:rPr>
      <w:rFonts w:ascii="Palatino Linotype" w:eastAsia="Palatino Linotype" w:hAnsi="Palatino Linotype" w:cs="Palatino Linotype"/>
      <w:color w:val="181717"/>
      <w:kern w:val="1"/>
      <w:sz w:val="20"/>
      <w:szCs w:val="20"/>
      <w:lang w:val="hr-HR" w:eastAsia="hr-HR"/>
    </w:rPr>
  </w:style>
  <w:style w:type="character" w:customStyle="1" w:styleId="Char2">
    <w:name w:val="脚注文本 Char"/>
    <w:link w:val="ae"/>
    <w:uiPriority w:val="99"/>
    <w:semiHidden/>
    <w:rsid w:val="00012F1F"/>
    <w:rPr>
      <w:rFonts w:ascii="Calibri" w:eastAsia="Times New Roman" w:hAnsi="Calibri" w:cs="Times New Roman"/>
      <w:sz w:val="20"/>
      <w:szCs w:val="20"/>
      <w:lang w:eastAsia="zh-CN"/>
    </w:rPr>
  </w:style>
  <w:style w:type="character" w:styleId="af">
    <w:name w:val="footnote reference"/>
    <w:uiPriority w:val="99"/>
    <w:semiHidden/>
    <w:unhideWhenUsed/>
    <w:rsid w:val="00012F1F"/>
    <w:rPr>
      <w:vertAlign w:val="superscript"/>
    </w:rPr>
  </w:style>
  <w:style w:type="paragraph" w:styleId="af0">
    <w:name w:val="Balloon Text"/>
    <w:basedOn w:val="a"/>
    <w:link w:val="Char3"/>
    <w:uiPriority w:val="99"/>
    <w:semiHidden/>
    <w:unhideWhenUsed/>
    <w:rsid w:val="00012F1F"/>
    <w:pPr>
      <w:suppressAutoHyphens w:val="0"/>
      <w:spacing w:after="0"/>
      <w:ind w:left="0" w:right="0"/>
      <w:jc w:val="left"/>
    </w:pPr>
    <w:rPr>
      <w:rFonts w:ascii="Tahoma" w:eastAsia="Calibri" w:hAnsi="Tahoma" w:cs="Tahoma"/>
      <w:color w:val="auto"/>
      <w:kern w:val="0"/>
      <w:sz w:val="16"/>
      <w:szCs w:val="16"/>
      <w:lang w:val="en-US" w:eastAsia="en-US"/>
    </w:rPr>
  </w:style>
  <w:style w:type="character" w:customStyle="1" w:styleId="SprechblasentextZchn">
    <w:name w:val="Sprechblasentext Zchn"/>
    <w:basedOn w:val="a0"/>
    <w:uiPriority w:val="99"/>
    <w:semiHidden/>
    <w:rsid w:val="00012F1F"/>
    <w:rPr>
      <w:rFonts w:ascii="Tahoma" w:eastAsia="Palatino Linotype" w:hAnsi="Tahoma" w:cs="Tahoma"/>
      <w:color w:val="181717"/>
      <w:kern w:val="1"/>
      <w:sz w:val="16"/>
      <w:szCs w:val="16"/>
      <w:lang w:val="hr-HR" w:eastAsia="hr-HR"/>
    </w:rPr>
  </w:style>
  <w:style w:type="character" w:customStyle="1" w:styleId="Char3">
    <w:name w:val="批注框文本 Char"/>
    <w:link w:val="af0"/>
    <w:uiPriority w:val="99"/>
    <w:semiHidden/>
    <w:rsid w:val="00012F1F"/>
    <w:rPr>
      <w:rFonts w:ascii="Tahoma" w:eastAsia="Calibri" w:hAnsi="Tahoma" w:cs="Tahoma"/>
      <w:sz w:val="16"/>
      <w:szCs w:val="16"/>
      <w:lang w:val="en-US"/>
    </w:rPr>
  </w:style>
  <w:style w:type="character" w:styleId="af1">
    <w:name w:val="annotation reference"/>
    <w:uiPriority w:val="99"/>
    <w:semiHidden/>
    <w:unhideWhenUsed/>
    <w:rsid w:val="00012F1F"/>
    <w:rPr>
      <w:rFonts w:ascii="Tahoma" w:hAnsi="Tahoma" w:cs="Tahoma"/>
      <w:b w:val="0"/>
      <w:i w:val="0"/>
      <w:caps w:val="0"/>
      <w:strike w:val="0"/>
      <w:sz w:val="16"/>
      <w:szCs w:val="16"/>
      <w:u w:val="none"/>
    </w:rPr>
  </w:style>
  <w:style w:type="paragraph" w:styleId="af2">
    <w:name w:val="annotation text"/>
    <w:basedOn w:val="a"/>
    <w:link w:val="Char4"/>
    <w:uiPriority w:val="99"/>
    <w:unhideWhenUsed/>
    <w:rsid w:val="00012F1F"/>
    <w:pPr>
      <w:suppressAutoHyphens w:val="0"/>
      <w:spacing w:after="200"/>
      <w:ind w:left="0" w:right="0"/>
      <w:jc w:val="left"/>
    </w:pPr>
    <w:rPr>
      <w:rFonts w:ascii="Tahoma" w:eastAsia="Calibri" w:hAnsi="Tahoma" w:cs="Tahoma"/>
      <w:color w:val="auto"/>
      <w:kern w:val="0"/>
      <w:sz w:val="16"/>
      <w:szCs w:val="20"/>
      <w:lang w:val="en-US" w:eastAsia="en-US"/>
    </w:rPr>
  </w:style>
  <w:style w:type="character" w:customStyle="1" w:styleId="KommentartextZchn">
    <w:name w:val="Kommentartext Zchn"/>
    <w:basedOn w:val="a0"/>
    <w:uiPriority w:val="99"/>
    <w:semiHidden/>
    <w:rsid w:val="00012F1F"/>
    <w:rPr>
      <w:rFonts w:ascii="Palatino Linotype" w:eastAsia="Palatino Linotype" w:hAnsi="Palatino Linotype" w:cs="Palatino Linotype"/>
      <w:color w:val="181717"/>
      <w:kern w:val="1"/>
      <w:sz w:val="20"/>
      <w:szCs w:val="20"/>
      <w:lang w:val="hr-HR" w:eastAsia="hr-HR"/>
    </w:rPr>
  </w:style>
  <w:style w:type="character" w:customStyle="1" w:styleId="Char4">
    <w:name w:val="批注文字 Char"/>
    <w:link w:val="af2"/>
    <w:uiPriority w:val="99"/>
    <w:rsid w:val="00012F1F"/>
    <w:rPr>
      <w:rFonts w:ascii="Tahoma" w:eastAsia="Calibri" w:hAnsi="Tahoma" w:cs="Tahoma"/>
      <w:sz w:val="16"/>
      <w:szCs w:val="20"/>
      <w:lang w:val="en-US"/>
    </w:rPr>
  </w:style>
  <w:style w:type="paragraph" w:styleId="af3">
    <w:name w:val="annotation subject"/>
    <w:basedOn w:val="af2"/>
    <w:next w:val="af2"/>
    <w:link w:val="Char5"/>
    <w:uiPriority w:val="99"/>
    <w:semiHidden/>
    <w:unhideWhenUsed/>
    <w:rsid w:val="00012F1F"/>
    <w:rPr>
      <w:b/>
      <w:bCs/>
    </w:rPr>
  </w:style>
  <w:style w:type="character" w:customStyle="1" w:styleId="KommentarthemaZchn">
    <w:name w:val="Kommentarthema Zchn"/>
    <w:basedOn w:val="KommentartextZchn"/>
    <w:uiPriority w:val="99"/>
    <w:semiHidden/>
    <w:rsid w:val="00012F1F"/>
    <w:rPr>
      <w:rFonts w:ascii="Palatino Linotype" w:eastAsia="Palatino Linotype" w:hAnsi="Palatino Linotype" w:cs="Palatino Linotype"/>
      <w:b/>
      <w:bCs/>
      <w:color w:val="181717"/>
      <w:kern w:val="1"/>
      <w:sz w:val="20"/>
      <w:szCs w:val="20"/>
      <w:lang w:val="hr-HR" w:eastAsia="hr-HR"/>
    </w:rPr>
  </w:style>
  <w:style w:type="character" w:customStyle="1" w:styleId="Char5">
    <w:name w:val="批注主题 Char"/>
    <w:link w:val="af3"/>
    <w:uiPriority w:val="99"/>
    <w:semiHidden/>
    <w:rsid w:val="00012F1F"/>
    <w:rPr>
      <w:rFonts w:ascii="Tahoma" w:eastAsia="Calibri" w:hAnsi="Tahoma" w:cs="Tahoma"/>
      <w:b/>
      <w:bCs/>
      <w:sz w:val="16"/>
      <w:szCs w:val="20"/>
      <w:lang w:val="en-US"/>
    </w:rPr>
  </w:style>
  <w:style w:type="character" w:customStyle="1" w:styleId="highlight">
    <w:name w:val="highlight"/>
    <w:basedOn w:val="a0"/>
    <w:rsid w:val="007D3ED9"/>
  </w:style>
  <w:style w:type="paragraph" w:styleId="af4">
    <w:name w:val="Revision"/>
    <w:hidden/>
    <w:uiPriority w:val="99"/>
    <w:semiHidden/>
    <w:rsid w:val="00A62465"/>
    <w:pPr>
      <w:spacing w:after="0" w:line="240" w:lineRule="auto"/>
    </w:pPr>
    <w:rPr>
      <w:rFonts w:ascii="Palatino Linotype" w:eastAsia="Palatino Linotype" w:hAnsi="Palatino Linotype" w:cs="Palatino Linotype"/>
      <w:color w:val="181717"/>
      <w:kern w:val="1"/>
      <w:sz w:val="18"/>
      <w:lang w:val="hr-HR" w:eastAsia="hr-HR"/>
    </w:rPr>
  </w:style>
  <w:style w:type="character" w:styleId="af5">
    <w:name w:val="Placeholder Text"/>
    <w:basedOn w:val="a0"/>
    <w:uiPriority w:val="99"/>
    <w:semiHidden/>
    <w:rsid w:val="004462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4523">
      <w:bodyDiv w:val="1"/>
      <w:marLeft w:val="0"/>
      <w:marRight w:val="0"/>
      <w:marTop w:val="0"/>
      <w:marBottom w:val="0"/>
      <w:divBdr>
        <w:top w:val="none" w:sz="0" w:space="0" w:color="auto"/>
        <w:left w:val="none" w:sz="0" w:space="0" w:color="auto"/>
        <w:bottom w:val="none" w:sz="0" w:space="0" w:color="auto"/>
        <w:right w:val="none" w:sz="0" w:space="0" w:color="auto"/>
      </w:divBdr>
    </w:div>
    <w:div w:id="574516523">
      <w:bodyDiv w:val="1"/>
      <w:marLeft w:val="0"/>
      <w:marRight w:val="0"/>
      <w:marTop w:val="0"/>
      <w:marBottom w:val="0"/>
      <w:divBdr>
        <w:top w:val="none" w:sz="0" w:space="0" w:color="auto"/>
        <w:left w:val="none" w:sz="0" w:space="0" w:color="auto"/>
        <w:bottom w:val="none" w:sz="0" w:space="0" w:color="auto"/>
        <w:right w:val="none" w:sz="0" w:space="0" w:color="auto"/>
      </w:divBdr>
    </w:div>
    <w:div w:id="1527675319">
      <w:bodyDiv w:val="1"/>
      <w:marLeft w:val="0"/>
      <w:marRight w:val="0"/>
      <w:marTop w:val="0"/>
      <w:marBottom w:val="0"/>
      <w:divBdr>
        <w:top w:val="none" w:sz="0" w:space="0" w:color="auto"/>
        <w:left w:val="none" w:sz="0" w:space="0" w:color="auto"/>
        <w:bottom w:val="none" w:sz="0" w:space="0" w:color="auto"/>
        <w:right w:val="none" w:sz="0" w:space="0" w:color="auto"/>
      </w:divBdr>
    </w:div>
    <w:div w:id="1548644579">
      <w:bodyDiv w:val="1"/>
      <w:marLeft w:val="0"/>
      <w:marRight w:val="0"/>
      <w:marTop w:val="0"/>
      <w:marBottom w:val="0"/>
      <w:divBdr>
        <w:top w:val="none" w:sz="0" w:space="0" w:color="auto"/>
        <w:left w:val="none" w:sz="0" w:space="0" w:color="auto"/>
        <w:bottom w:val="none" w:sz="0" w:space="0" w:color="auto"/>
        <w:right w:val="none" w:sz="0" w:space="0" w:color="auto"/>
      </w:divBdr>
    </w:div>
    <w:div w:id="1597666324">
      <w:bodyDiv w:val="1"/>
      <w:marLeft w:val="0"/>
      <w:marRight w:val="0"/>
      <w:marTop w:val="0"/>
      <w:marBottom w:val="0"/>
      <w:divBdr>
        <w:top w:val="none" w:sz="0" w:space="0" w:color="auto"/>
        <w:left w:val="none" w:sz="0" w:space="0" w:color="auto"/>
        <w:bottom w:val="none" w:sz="0" w:space="0" w:color="auto"/>
        <w:right w:val="none" w:sz="0" w:space="0" w:color="auto"/>
      </w:divBdr>
    </w:div>
    <w:div w:id="1642421593">
      <w:bodyDiv w:val="1"/>
      <w:marLeft w:val="0"/>
      <w:marRight w:val="0"/>
      <w:marTop w:val="0"/>
      <w:marBottom w:val="0"/>
      <w:divBdr>
        <w:top w:val="none" w:sz="0" w:space="0" w:color="auto"/>
        <w:left w:val="none" w:sz="0" w:space="0" w:color="auto"/>
        <w:bottom w:val="none" w:sz="0" w:space="0" w:color="auto"/>
        <w:right w:val="none" w:sz="0" w:space="0" w:color="auto"/>
      </w:divBdr>
    </w:div>
    <w:div w:id="1977098691">
      <w:bodyDiv w:val="1"/>
      <w:marLeft w:val="0"/>
      <w:marRight w:val="0"/>
      <w:marTop w:val="0"/>
      <w:marBottom w:val="0"/>
      <w:divBdr>
        <w:top w:val="none" w:sz="0" w:space="0" w:color="auto"/>
        <w:left w:val="none" w:sz="0" w:space="0" w:color="auto"/>
        <w:bottom w:val="none" w:sz="0" w:space="0" w:color="auto"/>
        <w:right w:val="none" w:sz="0" w:space="0" w:color="auto"/>
      </w:divBdr>
    </w:div>
    <w:div w:id="21047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5706-BFD1-4496-905C-5E0547BC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10813</Words>
  <Characters>61635</Characters>
  <Application>Microsoft Office Word</Application>
  <DocSecurity>0</DocSecurity>
  <Lines>513</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oav</dc:creator>
  <cp:lastModifiedBy>user</cp:lastModifiedBy>
  <cp:revision>7</cp:revision>
  <cp:lastPrinted>2019-04-23T13:00:00Z</cp:lastPrinted>
  <dcterms:created xsi:type="dcterms:W3CDTF">2019-08-27T22:14:00Z</dcterms:created>
  <dcterms:modified xsi:type="dcterms:W3CDTF">2019-09-23T10:00:00Z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43507.6444328704</vt:r8>
  </property>
  <property fmtid="{D5CDD505-2E9C-101B-9397-08002B2CF9AE}" pid="4" name="EditTimer">
    <vt:i4>6725</vt:i4>
  </property>
</Properties>
</file>