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74187" w14:textId="664444C4" w:rsidR="00552AEB" w:rsidRPr="00641ED3" w:rsidRDefault="00552AEB" w:rsidP="00641ED3">
      <w:pPr>
        <w:spacing w:line="360" w:lineRule="auto"/>
        <w:jc w:val="both"/>
        <w:rPr>
          <w:rFonts w:ascii="Book Antiqua" w:hAnsi="Book Antiqua"/>
          <w:b/>
        </w:rPr>
      </w:pPr>
      <w:r w:rsidRPr="00641ED3">
        <w:rPr>
          <w:rFonts w:ascii="Book Antiqua" w:hAnsi="Book Antiqua"/>
          <w:b/>
        </w:rPr>
        <w:t xml:space="preserve">Name of Journal: </w:t>
      </w:r>
      <w:r w:rsidRPr="00641ED3">
        <w:rPr>
          <w:rFonts w:ascii="Book Antiqua" w:hAnsi="Book Antiqua"/>
          <w:i/>
        </w:rPr>
        <w:t>World Journal of Transplantation</w:t>
      </w:r>
    </w:p>
    <w:p w14:paraId="4E99D2C6" w14:textId="4BA46D7C" w:rsidR="00552AEB" w:rsidRPr="00641ED3" w:rsidRDefault="00552AEB" w:rsidP="00641ED3">
      <w:pPr>
        <w:spacing w:line="360" w:lineRule="auto"/>
        <w:jc w:val="both"/>
        <w:rPr>
          <w:rFonts w:ascii="Book Antiqua" w:hAnsi="Book Antiqua"/>
          <w:b/>
        </w:rPr>
      </w:pPr>
      <w:r w:rsidRPr="00641ED3">
        <w:rPr>
          <w:rFonts w:ascii="Book Antiqua" w:hAnsi="Book Antiqua"/>
          <w:b/>
        </w:rPr>
        <w:t xml:space="preserve">Manuscript NO: </w:t>
      </w:r>
      <w:r w:rsidRPr="00641ED3">
        <w:rPr>
          <w:rFonts w:ascii="Book Antiqua" w:hAnsi="Book Antiqua"/>
        </w:rPr>
        <w:t>46694</w:t>
      </w:r>
    </w:p>
    <w:p w14:paraId="71405728" w14:textId="3ECA3895" w:rsidR="00552AEB" w:rsidRPr="00641ED3" w:rsidRDefault="00552AEB" w:rsidP="00641ED3">
      <w:pPr>
        <w:spacing w:line="360" w:lineRule="auto"/>
        <w:jc w:val="both"/>
        <w:rPr>
          <w:rFonts w:ascii="Book Antiqua" w:hAnsi="Book Antiqua"/>
          <w:b/>
        </w:rPr>
      </w:pPr>
      <w:r w:rsidRPr="00641ED3">
        <w:rPr>
          <w:rFonts w:ascii="Book Antiqua" w:hAnsi="Book Antiqua"/>
          <w:b/>
        </w:rPr>
        <w:t>Manuscript Type:</w:t>
      </w:r>
      <w:r w:rsidRPr="00641ED3">
        <w:rPr>
          <w:rFonts w:ascii="Book Antiqua" w:hAnsi="Book Antiqua"/>
        </w:rPr>
        <w:t xml:space="preserve"> MINIREVIEWS</w:t>
      </w:r>
    </w:p>
    <w:p w14:paraId="15520C31" w14:textId="77777777" w:rsidR="00552AEB" w:rsidRPr="00641ED3" w:rsidRDefault="00552AEB" w:rsidP="00641ED3">
      <w:pPr>
        <w:spacing w:line="360" w:lineRule="auto"/>
        <w:jc w:val="both"/>
        <w:rPr>
          <w:rFonts w:ascii="Book Antiqua" w:hAnsi="Book Antiqua"/>
          <w:b/>
        </w:rPr>
      </w:pPr>
    </w:p>
    <w:p w14:paraId="570EB969" w14:textId="1ADB0ED1" w:rsidR="00062E04" w:rsidRDefault="00322C62" w:rsidP="00641ED3">
      <w:pPr>
        <w:spacing w:line="360" w:lineRule="auto"/>
        <w:jc w:val="both"/>
        <w:rPr>
          <w:rFonts w:ascii="Book Antiqua" w:hAnsi="Book Antiqua" w:cstheme="majorBidi"/>
          <w:b/>
          <w:bCs/>
        </w:rPr>
      </w:pPr>
      <w:r w:rsidRPr="00641ED3">
        <w:rPr>
          <w:rFonts w:ascii="Book Antiqua" w:hAnsi="Book Antiqua" w:cstheme="majorBidi"/>
          <w:b/>
          <w:bCs/>
        </w:rPr>
        <w:t xml:space="preserve">Pancreatic </w:t>
      </w:r>
      <w:r w:rsidR="00552AEB" w:rsidRPr="00641ED3">
        <w:rPr>
          <w:rFonts w:ascii="Book Antiqua" w:hAnsi="Book Antiqua" w:cstheme="majorBidi"/>
          <w:b/>
          <w:bCs/>
        </w:rPr>
        <w:t>tr</w:t>
      </w:r>
      <w:r w:rsidRPr="00641ED3">
        <w:rPr>
          <w:rFonts w:ascii="Book Antiqua" w:hAnsi="Book Antiqua" w:cstheme="majorBidi"/>
          <w:b/>
          <w:bCs/>
        </w:rPr>
        <w:t>ansplantation</w:t>
      </w:r>
      <w:r w:rsidR="00552AEB" w:rsidRPr="00641ED3">
        <w:rPr>
          <w:rFonts w:ascii="Book Antiqua" w:eastAsia="SimSun" w:hAnsi="Book Antiqua" w:cs="SimSun"/>
          <w:b/>
          <w:bCs/>
          <w:lang w:eastAsia="zh-CN"/>
        </w:rPr>
        <w:t>:</w:t>
      </w:r>
      <w:r w:rsidRPr="00641ED3">
        <w:rPr>
          <w:rFonts w:ascii="Book Antiqua" w:hAnsi="Book Antiqua" w:cstheme="majorBidi"/>
          <w:b/>
          <w:bCs/>
        </w:rPr>
        <w:t xml:space="preserve"> Brief </w:t>
      </w:r>
      <w:r w:rsidR="00552AEB" w:rsidRPr="00641ED3">
        <w:rPr>
          <w:rFonts w:ascii="Book Antiqua" w:hAnsi="Book Antiqua" w:cstheme="majorBidi"/>
          <w:b/>
          <w:bCs/>
        </w:rPr>
        <w:t>review of the current evidence</w:t>
      </w:r>
    </w:p>
    <w:p w14:paraId="60D4285D" w14:textId="77777777" w:rsidR="006A62F0" w:rsidRPr="00641ED3" w:rsidRDefault="006A62F0" w:rsidP="00641ED3">
      <w:pPr>
        <w:spacing w:line="360" w:lineRule="auto"/>
        <w:jc w:val="both"/>
        <w:rPr>
          <w:rFonts w:ascii="Book Antiqua" w:hAnsi="Book Antiqua" w:cstheme="majorBidi"/>
          <w:b/>
          <w:bCs/>
        </w:rPr>
      </w:pPr>
    </w:p>
    <w:p w14:paraId="5A200E8D" w14:textId="77777777" w:rsidR="006A62F0" w:rsidRPr="006A62F0" w:rsidRDefault="006A62F0" w:rsidP="006A62F0">
      <w:pPr>
        <w:spacing w:line="360" w:lineRule="auto"/>
        <w:jc w:val="both"/>
        <w:rPr>
          <w:rFonts w:ascii="Book Antiqua" w:hAnsi="Book Antiqua" w:cstheme="majorBidi"/>
          <w:bCs/>
        </w:rPr>
      </w:pPr>
      <w:proofErr w:type="spellStart"/>
      <w:r w:rsidRPr="006A62F0">
        <w:rPr>
          <w:rFonts w:ascii="Book Antiqua" w:hAnsi="Book Antiqua"/>
          <w:bCs/>
          <w:lang w:eastAsia="en-GB"/>
        </w:rPr>
        <w:t>Aref</w:t>
      </w:r>
      <w:proofErr w:type="spellEnd"/>
      <w:r w:rsidRPr="006A62F0">
        <w:rPr>
          <w:rFonts w:ascii="Book Antiqua" w:hAnsi="Book Antiqua"/>
          <w:bCs/>
          <w:lang w:eastAsia="en-GB"/>
        </w:rPr>
        <w:t xml:space="preserve"> A </w:t>
      </w:r>
      <w:r w:rsidRPr="006A62F0">
        <w:rPr>
          <w:rFonts w:ascii="Book Antiqua" w:hAnsi="Book Antiqua"/>
          <w:bCs/>
          <w:i/>
          <w:lang w:eastAsia="en-GB"/>
        </w:rPr>
        <w:t xml:space="preserve">et al. </w:t>
      </w:r>
      <w:r w:rsidRPr="006A62F0">
        <w:rPr>
          <w:rFonts w:ascii="Book Antiqua" w:hAnsi="Book Antiqua" w:cstheme="majorBidi"/>
          <w:bCs/>
        </w:rPr>
        <w:t>Pancreatic transplantation</w:t>
      </w:r>
      <w:r w:rsidRPr="006A62F0">
        <w:rPr>
          <w:rFonts w:ascii="Book Antiqua" w:eastAsia="SimSun" w:hAnsi="Book Antiqua" w:cs="SimSun"/>
          <w:bCs/>
          <w:lang w:eastAsia="zh-CN"/>
        </w:rPr>
        <w:t>:</w:t>
      </w:r>
      <w:r w:rsidRPr="006A62F0">
        <w:rPr>
          <w:rFonts w:ascii="Book Antiqua" w:hAnsi="Book Antiqua" w:cstheme="majorBidi"/>
          <w:bCs/>
        </w:rPr>
        <w:t xml:space="preserve"> Brief review of the current evidence</w:t>
      </w:r>
    </w:p>
    <w:p w14:paraId="0C285109" w14:textId="2FA04452" w:rsidR="00552AEB" w:rsidRPr="006A62F0" w:rsidRDefault="00552AEB" w:rsidP="00641ED3">
      <w:pPr>
        <w:spacing w:line="360" w:lineRule="auto"/>
        <w:jc w:val="both"/>
        <w:rPr>
          <w:rFonts w:ascii="Book Antiqua" w:hAnsi="Book Antiqua" w:cstheme="majorBidi"/>
          <w:bCs/>
          <w:i/>
        </w:rPr>
      </w:pPr>
    </w:p>
    <w:p w14:paraId="1E6A7C39" w14:textId="63B42D41" w:rsidR="00552AEB" w:rsidRPr="00641ED3" w:rsidRDefault="00552AEB" w:rsidP="00641ED3">
      <w:pPr>
        <w:spacing w:line="360" w:lineRule="auto"/>
        <w:jc w:val="both"/>
        <w:rPr>
          <w:rFonts w:ascii="Book Antiqua" w:hAnsi="Book Antiqua" w:cstheme="majorBidi"/>
          <w:bCs/>
        </w:rPr>
      </w:pPr>
      <w:r w:rsidRPr="00641ED3">
        <w:rPr>
          <w:rFonts w:ascii="Book Antiqua" w:hAnsi="Book Antiqua"/>
          <w:bCs/>
          <w:lang w:eastAsia="en-GB"/>
        </w:rPr>
        <w:t xml:space="preserve">Ahmed </w:t>
      </w:r>
      <w:proofErr w:type="spellStart"/>
      <w:r w:rsidRPr="00641ED3">
        <w:rPr>
          <w:rFonts w:ascii="Book Antiqua" w:hAnsi="Book Antiqua"/>
          <w:bCs/>
          <w:lang w:eastAsia="en-GB"/>
        </w:rPr>
        <w:t>Aref</w:t>
      </w:r>
      <w:proofErr w:type="spellEnd"/>
      <w:r w:rsidRPr="00641ED3">
        <w:rPr>
          <w:rFonts w:ascii="Book Antiqua" w:hAnsi="Book Antiqua"/>
          <w:bCs/>
          <w:lang w:eastAsia="en-GB"/>
        </w:rPr>
        <w:t xml:space="preserve">, </w:t>
      </w:r>
      <w:r w:rsidRPr="00641ED3">
        <w:rPr>
          <w:rFonts w:ascii="Book Antiqua" w:hAnsi="Book Antiqua"/>
          <w:bCs/>
        </w:rPr>
        <w:t xml:space="preserve">Tariq </w:t>
      </w:r>
      <w:proofErr w:type="spellStart"/>
      <w:r w:rsidRPr="00641ED3">
        <w:rPr>
          <w:rFonts w:ascii="Book Antiqua" w:hAnsi="Book Antiqua"/>
          <w:bCs/>
        </w:rPr>
        <w:t>Zayan</w:t>
      </w:r>
      <w:proofErr w:type="spellEnd"/>
      <w:r w:rsidRPr="00641ED3">
        <w:rPr>
          <w:rFonts w:ascii="Book Antiqua" w:hAnsi="Book Antiqua"/>
          <w:bCs/>
        </w:rPr>
        <w:t xml:space="preserve">, Ravi </w:t>
      </w:r>
      <w:proofErr w:type="spellStart"/>
      <w:r w:rsidRPr="00641ED3">
        <w:rPr>
          <w:rFonts w:ascii="Book Antiqua" w:hAnsi="Book Antiqua"/>
          <w:bCs/>
        </w:rPr>
        <w:t>Pararajasingam</w:t>
      </w:r>
      <w:proofErr w:type="spellEnd"/>
      <w:r w:rsidRPr="00641ED3">
        <w:rPr>
          <w:rFonts w:ascii="Book Antiqua" w:hAnsi="Book Antiqua"/>
          <w:bCs/>
        </w:rPr>
        <w:t>, Ajay Sharma,</w:t>
      </w:r>
      <w:r w:rsidRPr="00641ED3">
        <w:rPr>
          <w:rFonts w:ascii="Book Antiqua" w:hAnsi="Book Antiqua"/>
          <w:bCs/>
          <w:lang w:eastAsia="en-GB"/>
        </w:rPr>
        <w:t xml:space="preserve"> Ahmed </w:t>
      </w:r>
      <w:proofErr w:type="spellStart"/>
      <w:r w:rsidRPr="00641ED3">
        <w:rPr>
          <w:rFonts w:ascii="Book Antiqua" w:hAnsi="Book Antiqua"/>
          <w:bCs/>
          <w:lang w:eastAsia="en-GB"/>
        </w:rPr>
        <w:t>Halawa</w:t>
      </w:r>
      <w:proofErr w:type="spellEnd"/>
    </w:p>
    <w:p w14:paraId="1F2EDBD5" w14:textId="3B22D3F8" w:rsidR="00552AEB" w:rsidRPr="00641ED3" w:rsidRDefault="00552AEB" w:rsidP="00641ED3">
      <w:pPr>
        <w:spacing w:line="360" w:lineRule="auto"/>
        <w:jc w:val="both"/>
        <w:rPr>
          <w:rFonts w:ascii="Book Antiqua" w:hAnsi="Book Antiqua" w:cstheme="majorBidi"/>
          <w:b/>
          <w:bCs/>
        </w:rPr>
      </w:pPr>
    </w:p>
    <w:p w14:paraId="79346CC5" w14:textId="3A763D5E" w:rsidR="006F78EB" w:rsidRPr="00641ED3" w:rsidRDefault="006F78EB" w:rsidP="00641ED3">
      <w:pPr>
        <w:pStyle w:val="ListParagraph"/>
        <w:spacing w:after="0" w:line="360" w:lineRule="auto"/>
        <w:ind w:left="0"/>
        <w:jc w:val="both"/>
        <w:rPr>
          <w:rFonts w:ascii="Book Antiqua" w:eastAsia="MS Mincho" w:hAnsi="Book Antiqua"/>
          <w:sz w:val="24"/>
          <w:szCs w:val="24"/>
          <w:lang w:eastAsia="ja-JP"/>
        </w:rPr>
      </w:pPr>
      <w:r w:rsidRPr="00641ED3">
        <w:rPr>
          <w:rFonts w:ascii="Book Antiqua" w:eastAsia="Times New Roman" w:hAnsi="Book Antiqua"/>
          <w:b/>
          <w:bCs/>
          <w:noProof/>
          <w:sz w:val="24"/>
          <w:szCs w:val="24"/>
          <w:lang w:eastAsia="en-GB"/>
        </w:rPr>
        <w:t>Ahmed Aref,</w:t>
      </w:r>
      <w:r w:rsidRPr="00641ED3">
        <w:rPr>
          <w:rFonts w:ascii="Book Antiqua" w:eastAsia="MS Mincho" w:hAnsi="Book Antiqua"/>
          <w:noProof/>
          <w:sz w:val="24"/>
          <w:szCs w:val="24"/>
          <w:lang w:eastAsia="ja-JP"/>
        </w:rPr>
        <w:t xml:space="preserve"> </w:t>
      </w:r>
      <w:r w:rsidRPr="00641ED3">
        <w:rPr>
          <w:rFonts w:ascii="Book Antiqua" w:hAnsi="Book Antiqua"/>
          <w:b/>
          <w:bCs/>
          <w:noProof/>
          <w:sz w:val="24"/>
          <w:szCs w:val="24"/>
        </w:rPr>
        <w:t xml:space="preserve">Tariq Zayan, </w:t>
      </w:r>
      <w:r w:rsidRPr="00641ED3">
        <w:rPr>
          <w:rFonts w:ascii="Book Antiqua" w:eastAsia="MS Mincho" w:hAnsi="Book Antiqua"/>
          <w:noProof/>
          <w:sz w:val="24"/>
          <w:szCs w:val="24"/>
          <w:lang w:eastAsia="ja-JP"/>
        </w:rPr>
        <w:t>Department of Nephrology, Sur Hospital, Sur 411, Oman</w:t>
      </w:r>
    </w:p>
    <w:p w14:paraId="422AA623" w14:textId="77777777" w:rsidR="006F78EB" w:rsidRPr="00641ED3" w:rsidRDefault="006F78EB" w:rsidP="00641ED3">
      <w:pPr>
        <w:spacing w:line="360" w:lineRule="auto"/>
        <w:jc w:val="both"/>
        <w:rPr>
          <w:rFonts w:ascii="Book Antiqua" w:hAnsi="Book Antiqua" w:cstheme="majorBidi"/>
          <w:b/>
          <w:bCs/>
          <w:lang w:val="en-GB"/>
        </w:rPr>
      </w:pPr>
    </w:p>
    <w:p w14:paraId="765EFE81" w14:textId="3E22FD33" w:rsidR="00062E04" w:rsidRPr="00641ED3" w:rsidRDefault="00062E04" w:rsidP="00641ED3">
      <w:pPr>
        <w:pStyle w:val="ListParagraph"/>
        <w:spacing w:after="0" w:line="360" w:lineRule="auto"/>
        <w:ind w:left="0"/>
        <w:jc w:val="both"/>
        <w:rPr>
          <w:rFonts w:ascii="Book Antiqua" w:hAnsi="Book Antiqua"/>
          <w:sz w:val="24"/>
          <w:szCs w:val="24"/>
        </w:rPr>
      </w:pPr>
      <w:r w:rsidRPr="00641ED3">
        <w:rPr>
          <w:rFonts w:ascii="Book Antiqua" w:eastAsia="Times New Roman" w:hAnsi="Book Antiqua"/>
          <w:b/>
          <w:bCs/>
          <w:sz w:val="24"/>
          <w:szCs w:val="24"/>
          <w:lang w:eastAsia="en-GB"/>
        </w:rPr>
        <w:t xml:space="preserve">Ahmed </w:t>
      </w:r>
      <w:proofErr w:type="spellStart"/>
      <w:r w:rsidRPr="00641ED3">
        <w:rPr>
          <w:rFonts w:ascii="Book Antiqua" w:eastAsia="Times New Roman" w:hAnsi="Book Antiqua"/>
          <w:b/>
          <w:bCs/>
          <w:sz w:val="24"/>
          <w:szCs w:val="24"/>
          <w:lang w:eastAsia="en-GB"/>
        </w:rPr>
        <w:t>Aref</w:t>
      </w:r>
      <w:proofErr w:type="spellEnd"/>
      <w:r w:rsidRPr="00641ED3">
        <w:rPr>
          <w:rFonts w:ascii="Book Antiqua" w:eastAsia="Times New Roman" w:hAnsi="Book Antiqua"/>
          <w:b/>
          <w:bCs/>
          <w:sz w:val="24"/>
          <w:szCs w:val="24"/>
          <w:lang w:eastAsia="en-GB"/>
        </w:rPr>
        <w:t xml:space="preserve">, </w:t>
      </w:r>
      <w:r w:rsidRPr="00641ED3">
        <w:rPr>
          <w:rFonts w:ascii="Book Antiqua" w:hAnsi="Book Antiqua"/>
          <w:b/>
          <w:bCs/>
          <w:sz w:val="24"/>
          <w:szCs w:val="24"/>
        </w:rPr>
        <w:t xml:space="preserve">Tariq </w:t>
      </w:r>
      <w:proofErr w:type="spellStart"/>
      <w:r w:rsidRPr="00641ED3">
        <w:rPr>
          <w:rFonts w:ascii="Book Antiqua" w:hAnsi="Book Antiqua"/>
          <w:b/>
          <w:bCs/>
          <w:sz w:val="24"/>
          <w:szCs w:val="24"/>
        </w:rPr>
        <w:t>Zayan</w:t>
      </w:r>
      <w:proofErr w:type="spellEnd"/>
      <w:r w:rsidRPr="00641ED3">
        <w:rPr>
          <w:rFonts w:ascii="Book Antiqua" w:hAnsi="Book Antiqua"/>
          <w:b/>
          <w:bCs/>
          <w:sz w:val="24"/>
          <w:szCs w:val="24"/>
        </w:rPr>
        <w:t>,</w:t>
      </w:r>
      <w:r w:rsidR="001767E5" w:rsidRPr="00641ED3">
        <w:rPr>
          <w:rFonts w:ascii="Book Antiqua" w:hAnsi="Book Antiqua"/>
          <w:b/>
          <w:bCs/>
          <w:sz w:val="24"/>
          <w:szCs w:val="24"/>
        </w:rPr>
        <w:t xml:space="preserve"> Ravi </w:t>
      </w:r>
      <w:proofErr w:type="spellStart"/>
      <w:r w:rsidR="001767E5" w:rsidRPr="00641ED3">
        <w:rPr>
          <w:rFonts w:ascii="Book Antiqua" w:hAnsi="Book Antiqua"/>
          <w:b/>
          <w:bCs/>
          <w:sz w:val="24"/>
          <w:szCs w:val="24"/>
        </w:rPr>
        <w:t>Pararajasingam</w:t>
      </w:r>
      <w:proofErr w:type="spellEnd"/>
      <w:r w:rsidR="001767E5" w:rsidRPr="00641ED3">
        <w:rPr>
          <w:rFonts w:ascii="Book Antiqua" w:hAnsi="Book Antiqua"/>
          <w:b/>
          <w:bCs/>
          <w:sz w:val="24"/>
          <w:szCs w:val="24"/>
        </w:rPr>
        <w:t>,</w:t>
      </w:r>
      <w:r w:rsidRPr="00641ED3">
        <w:rPr>
          <w:rFonts w:ascii="Book Antiqua" w:hAnsi="Book Antiqua"/>
          <w:b/>
          <w:bCs/>
          <w:sz w:val="24"/>
          <w:szCs w:val="24"/>
        </w:rPr>
        <w:t xml:space="preserve"> Ajay Sharma,</w:t>
      </w:r>
      <w:r w:rsidRPr="00641ED3">
        <w:rPr>
          <w:rFonts w:ascii="Book Antiqua" w:eastAsia="Times New Roman" w:hAnsi="Book Antiqua"/>
          <w:b/>
          <w:bCs/>
          <w:sz w:val="24"/>
          <w:szCs w:val="24"/>
          <w:lang w:eastAsia="en-GB"/>
        </w:rPr>
        <w:t xml:space="preserve"> Ahmed </w:t>
      </w:r>
      <w:proofErr w:type="spellStart"/>
      <w:r w:rsidRPr="00641ED3">
        <w:rPr>
          <w:rFonts w:ascii="Book Antiqua" w:eastAsia="Times New Roman" w:hAnsi="Book Antiqua"/>
          <w:b/>
          <w:bCs/>
          <w:sz w:val="24"/>
          <w:szCs w:val="24"/>
          <w:lang w:eastAsia="en-GB"/>
        </w:rPr>
        <w:t>Halawa</w:t>
      </w:r>
      <w:proofErr w:type="spellEnd"/>
      <w:r w:rsidRPr="00641ED3">
        <w:rPr>
          <w:rFonts w:ascii="Book Antiqua" w:eastAsia="Times New Roman" w:hAnsi="Book Antiqua"/>
          <w:b/>
          <w:bCs/>
          <w:sz w:val="24"/>
          <w:szCs w:val="24"/>
          <w:lang w:eastAsia="en-GB"/>
        </w:rPr>
        <w:t>,</w:t>
      </w:r>
      <w:r w:rsidR="006F78EB" w:rsidRPr="00641ED3">
        <w:rPr>
          <w:rFonts w:ascii="Book Antiqua" w:eastAsiaTheme="minorEastAsia" w:hAnsi="Book Antiqua"/>
          <w:sz w:val="24"/>
          <w:szCs w:val="24"/>
          <w:lang w:eastAsia="zh-CN"/>
        </w:rPr>
        <w:t xml:space="preserve"> </w:t>
      </w:r>
      <w:r w:rsidRPr="00641ED3">
        <w:rPr>
          <w:rFonts w:ascii="Book Antiqua" w:hAnsi="Book Antiqua"/>
          <w:sz w:val="24"/>
          <w:szCs w:val="24"/>
        </w:rPr>
        <w:t xml:space="preserve">Faculty of Health and Science, Institute </w:t>
      </w:r>
      <w:r w:rsidRPr="00641ED3">
        <w:rPr>
          <w:rFonts w:ascii="Book Antiqua" w:hAnsi="Book Antiqua"/>
          <w:noProof/>
          <w:sz w:val="24"/>
          <w:szCs w:val="24"/>
        </w:rPr>
        <w:t>of</w:t>
      </w:r>
      <w:r w:rsidRPr="00641ED3">
        <w:rPr>
          <w:rFonts w:ascii="Book Antiqua" w:hAnsi="Book Antiqua"/>
          <w:sz w:val="24"/>
          <w:szCs w:val="24"/>
        </w:rPr>
        <w:t xml:space="preserve"> Learning and Teaching,</w:t>
      </w:r>
      <w:r w:rsidRPr="00641ED3">
        <w:rPr>
          <w:rFonts w:ascii="Book Antiqua" w:eastAsia="MS Mincho" w:hAnsi="Book Antiqua"/>
          <w:sz w:val="24"/>
          <w:szCs w:val="24"/>
          <w:lang w:eastAsia="ja-JP"/>
        </w:rPr>
        <w:t xml:space="preserve"> </w:t>
      </w:r>
      <w:r w:rsidRPr="00641ED3">
        <w:rPr>
          <w:rFonts w:ascii="Book Antiqua" w:hAnsi="Book Antiqua"/>
          <w:sz w:val="24"/>
          <w:szCs w:val="24"/>
        </w:rPr>
        <w:t xml:space="preserve">University of Liverpool, </w:t>
      </w:r>
      <w:r w:rsidR="006F78EB" w:rsidRPr="00641ED3">
        <w:rPr>
          <w:rFonts w:ascii="Book Antiqua" w:hAnsi="Book Antiqua"/>
          <w:sz w:val="24"/>
          <w:szCs w:val="24"/>
          <w:shd w:val="clear" w:color="auto" w:fill="FFFFFF"/>
        </w:rPr>
        <w:t>Liverpool</w:t>
      </w:r>
      <w:r w:rsidR="006F78EB" w:rsidRPr="00641ED3">
        <w:rPr>
          <w:rFonts w:ascii="Book Antiqua" w:hAnsi="Book Antiqua"/>
          <w:sz w:val="24"/>
          <w:szCs w:val="24"/>
        </w:rPr>
        <w:t xml:space="preserve"> L69 3GB, </w:t>
      </w:r>
      <w:r w:rsidRPr="00641ED3">
        <w:rPr>
          <w:rFonts w:ascii="Book Antiqua" w:hAnsi="Book Antiqua"/>
          <w:sz w:val="24"/>
          <w:szCs w:val="24"/>
        </w:rPr>
        <w:t>United Kingdom</w:t>
      </w:r>
    </w:p>
    <w:p w14:paraId="5888E8EF" w14:textId="77777777" w:rsidR="006F78EB" w:rsidRPr="00641ED3" w:rsidRDefault="006F78EB" w:rsidP="00641ED3">
      <w:pPr>
        <w:pStyle w:val="ListParagraph"/>
        <w:spacing w:after="0" w:line="360" w:lineRule="auto"/>
        <w:ind w:left="0"/>
        <w:jc w:val="both"/>
        <w:rPr>
          <w:rFonts w:ascii="Book Antiqua" w:eastAsia="MS Mincho" w:hAnsi="Book Antiqua"/>
          <w:noProof/>
          <w:sz w:val="24"/>
          <w:szCs w:val="24"/>
          <w:lang w:eastAsia="ja-JP"/>
        </w:rPr>
      </w:pPr>
    </w:p>
    <w:p w14:paraId="1DC0117C" w14:textId="601DF48E" w:rsidR="001767E5" w:rsidRPr="00641ED3" w:rsidRDefault="001767E5" w:rsidP="00641ED3">
      <w:pPr>
        <w:pStyle w:val="ListParagraph"/>
        <w:spacing w:after="0" w:line="360" w:lineRule="auto"/>
        <w:ind w:left="0"/>
        <w:jc w:val="both"/>
        <w:rPr>
          <w:rFonts w:ascii="Book Antiqua" w:hAnsi="Book Antiqua"/>
          <w:noProof/>
          <w:sz w:val="24"/>
          <w:szCs w:val="24"/>
        </w:rPr>
      </w:pPr>
      <w:r w:rsidRPr="00641ED3">
        <w:rPr>
          <w:rFonts w:ascii="Book Antiqua" w:hAnsi="Book Antiqua"/>
          <w:b/>
          <w:bCs/>
          <w:sz w:val="24"/>
          <w:szCs w:val="24"/>
        </w:rPr>
        <w:t xml:space="preserve">Ravi </w:t>
      </w:r>
      <w:proofErr w:type="spellStart"/>
      <w:r w:rsidRPr="00641ED3">
        <w:rPr>
          <w:rFonts w:ascii="Book Antiqua" w:hAnsi="Book Antiqua"/>
          <w:b/>
          <w:bCs/>
          <w:sz w:val="24"/>
          <w:szCs w:val="24"/>
        </w:rPr>
        <w:t>Pararajasingam</w:t>
      </w:r>
      <w:proofErr w:type="spellEnd"/>
      <w:r w:rsidRPr="00641ED3">
        <w:rPr>
          <w:rFonts w:ascii="Book Antiqua" w:hAnsi="Book Antiqua"/>
          <w:b/>
          <w:bCs/>
          <w:sz w:val="24"/>
          <w:szCs w:val="24"/>
        </w:rPr>
        <w:t xml:space="preserve">, </w:t>
      </w:r>
      <w:r w:rsidR="006F78EB" w:rsidRPr="00641ED3">
        <w:rPr>
          <w:rFonts w:ascii="Book Antiqua" w:hAnsi="Book Antiqua"/>
          <w:bCs/>
          <w:sz w:val="24"/>
          <w:szCs w:val="24"/>
        </w:rPr>
        <w:t xml:space="preserve">Department of </w:t>
      </w:r>
      <w:r w:rsidR="006F78EB" w:rsidRPr="00641ED3">
        <w:rPr>
          <w:rFonts w:ascii="Book Antiqua" w:hAnsi="Book Antiqua"/>
          <w:sz w:val="24"/>
          <w:szCs w:val="24"/>
          <w:shd w:val="clear" w:color="auto" w:fill="FFFFFF"/>
        </w:rPr>
        <w:t xml:space="preserve">Transplantation, </w:t>
      </w:r>
      <w:r w:rsidRPr="00641ED3">
        <w:rPr>
          <w:rFonts w:ascii="Book Antiqua" w:hAnsi="Book Antiqua"/>
          <w:noProof/>
          <w:sz w:val="24"/>
          <w:szCs w:val="24"/>
        </w:rPr>
        <w:t>Sheffield Teaching Hospitals, Sheffield</w:t>
      </w:r>
      <w:r w:rsidRPr="00641ED3">
        <w:rPr>
          <w:rFonts w:ascii="Book Antiqua" w:eastAsia="MS Mincho" w:hAnsi="Book Antiqua"/>
          <w:noProof/>
          <w:sz w:val="24"/>
          <w:szCs w:val="24"/>
          <w:lang w:eastAsia="ja-JP"/>
        </w:rPr>
        <w:t xml:space="preserve"> S5 7AU,</w:t>
      </w:r>
      <w:r w:rsidRPr="00641ED3">
        <w:rPr>
          <w:rFonts w:ascii="Book Antiqua" w:hAnsi="Book Antiqua"/>
          <w:noProof/>
          <w:sz w:val="24"/>
          <w:szCs w:val="24"/>
        </w:rPr>
        <w:t xml:space="preserve"> United Kingdom</w:t>
      </w:r>
    </w:p>
    <w:p w14:paraId="0A50FE8E" w14:textId="77777777" w:rsidR="006F78EB" w:rsidRPr="00641ED3" w:rsidRDefault="006F78EB" w:rsidP="00641ED3">
      <w:pPr>
        <w:pStyle w:val="ListParagraph"/>
        <w:spacing w:after="0" w:line="360" w:lineRule="auto"/>
        <w:ind w:left="0"/>
        <w:jc w:val="both"/>
        <w:rPr>
          <w:rFonts w:ascii="Book Antiqua" w:hAnsi="Book Antiqua"/>
          <w:sz w:val="24"/>
          <w:szCs w:val="24"/>
        </w:rPr>
      </w:pPr>
    </w:p>
    <w:p w14:paraId="1359C4EF" w14:textId="77777777" w:rsidR="006F78EB" w:rsidRPr="00641ED3" w:rsidRDefault="00062E04" w:rsidP="00641ED3">
      <w:pPr>
        <w:pStyle w:val="ListParagraph"/>
        <w:spacing w:after="0" w:line="360" w:lineRule="auto"/>
        <w:ind w:left="0"/>
        <w:jc w:val="both"/>
        <w:rPr>
          <w:rFonts w:ascii="Book Antiqua" w:hAnsi="Book Antiqua"/>
          <w:sz w:val="24"/>
          <w:szCs w:val="24"/>
          <w:shd w:val="clear" w:color="auto" w:fill="FFFFFF"/>
        </w:rPr>
      </w:pPr>
      <w:r w:rsidRPr="00641ED3">
        <w:rPr>
          <w:rFonts w:ascii="Book Antiqua" w:eastAsia="Times New Roman" w:hAnsi="Book Antiqua"/>
          <w:b/>
          <w:bCs/>
          <w:noProof/>
          <w:sz w:val="24"/>
          <w:szCs w:val="24"/>
          <w:lang w:eastAsia="en-GB"/>
        </w:rPr>
        <w:t>Ajay Sharma</w:t>
      </w:r>
      <w:r w:rsidRPr="00641ED3">
        <w:rPr>
          <w:rFonts w:ascii="Book Antiqua" w:hAnsi="Book Antiqua"/>
          <w:noProof/>
          <w:sz w:val="24"/>
          <w:szCs w:val="24"/>
        </w:rPr>
        <w:t xml:space="preserve">, </w:t>
      </w:r>
      <w:r w:rsidR="006F78EB" w:rsidRPr="00641ED3">
        <w:rPr>
          <w:rFonts w:ascii="Book Antiqua" w:hAnsi="Book Antiqua"/>
          <w:sz w:val="24"/>
          <w:szCs w:val="24"/>
          <w:shd w:val="clear" w:color="auto" w:fill="FFFFFF"/>
        </w:rPr>
        <w:t>Renal Medicine, Royal Liverpool University Hospitals, Liverpool L7 8XP, United Kingdom</w:t>
      </w:r>
    </w:p>
    <w:p w14:paraId="06828B89" w14:textId="3CDD5D86" w:rsidR="00062E04" w:rsidRPr="00641ED3" w:rsidRDefault="00062E04" w:rsidP="00641ED3">
      <w:pPr>
        <w:pStyle w:val="ListParagraph"/>
        <w:spacing w:after="0" w:line="360" w:lineRule="auto"/>
        <w:ind w:left="0"/>
        <w:jc w:val="both"/>
        <w:rPr>
          <w:rFonts w:ascii="Book Antiqua" w:eastAsia="Calibri" w:hAnsi="Book Antiqua"/>
          <w:sz w:val="24"/>
          <w:szCs w:val="24"/>
        </w:rPr>
      </w:pPr>
    </w:p>
    <w:p w14:paraId="592FC0FD" w14:textId="6FEB91F2" w:rsidR="00062E04" w:rsidRPr="00641ED3" w:rsidRDefault="00062E04" w:rsidP="00641ED3">
      <w:pPr>
        <w:pStyle w:val="ListParagraph"/>
        <w:spacing w:after="0" w:line="360" w:lineRule="auto"/>
        <w:ind w:left="0"/>
        <w:jc w:val="both"/>
        <w:rPr>
          <w:rFonts w:ascii="Book Antiqua" w:hAnsi="Book Antiqua"/>
          <w:sz w:val="24"/>
          <w:szCs w:val="24"/>
        </w:rPr>
      </w:pPr>
      <w:r w:rsidRPr="00641ED3">
        <w:rPr>
          <w:rFonts w:ascii="Book Antiqua" w:eastAsia="Times New Roman" w:hAnsi="Book Antiqua"/>
          <w:b/>
          <w:bCs/>
          <w:noProof/>
          <w:sz w:val="24"/>
          <w:szCs w:val="24"/>
          <w:lang w:eastAsia="en-GB"/>
        </w:rPr>
        <w:t>Ahmed Halawa,</w:t>
      </w:r>
      <w:r w:rsidRPr="00641ED3">
        <w:rPr>
          <w:rFonts w:ascii="Book Antiqua" w:hAnsi="Book Antiqua"/>
          <w:noProof/>
          <w:sz w:val="24"/>
          <w:szCs w:val="24"/>
        </w:rPr>
        <w:t xml:space="preserve"> </w:t>
      </w:r>
      <w:r w:rsidR="006F78EB" w:rsidRPr="00641ED3">
        <w:rPr>
          <w:rFonts w:ascii="Book Antiqua" w:hAnsi="Book Antiqua"/>
          <w:sz w:val="24"/>
          <w:szCs w:val="24"/>
          <w:shd w:val="clear" w:color="auto" w:fill="FFFFFF"/>
        </w:rPr>
        <w:t>Department of Transplantation Surgery, Sheffield Teaching Hospitals, Sheffield S5 7AU, United Kingdom</w:t>
      </w:r>
    </w:p>
    <w:p w14:paraId="180B88EC" w14:textId="77777777" w:rsidR="00062E04" w:rsidRPr="00641ED3" w:rsidRDefault="00062E04" w:rsidP="00641ED3">
      <w:pPr>
        <w:pStyle w:val="ListParagraph"/>
        <w:spacing w:after="0" w:line="360" w:lineRule="auto"/>
        <w:ind w:left="0"/>
        <w:jc w:val="both"/>
        <w:rPr>
          <w:rFonts w:ascii="Book Antiqua" w:hAnsi="Book Antiqua"/>
          <w:sz w:val="24"/>
          <w:szCs w:val="24"/>
        </w:rPr>
      </w:pPr>
    </w:p>
    <w:p w14:paraId="0D908580" w14:textId="4995572D" w:rsidR="00062E04" w:rsidRPr="00641ED3" w:rsidRDefault="00062E04" w:rsidP="00641ED3">
      <w:pPr>
        <w:pStyle w:val="ListParagraph"/>
        <w:spacing w:after="0" w:line="360" w:lineRule="auto"/>
        <w:ind w:left="0"/>
        <w:jc w:val="both"/>
        <w:rPr>
          <w:rFonts w:ascii="Book Antiqua" w:hAnsi="Book Antiqua"/>
          <w:noProof/>
          <w:sz w:val="24"/>
          <w:szCs w:val="24"/>
        </w:rPr>
      </w:pPr>
      <w:r w:rsidRPr="00641ED3">
        <w:rPr>
          <w:rFonts w:ascii="Book Antiqua" w:eastAsia="Times New Roman" w:hAnsi="Book Antiqua"/>
          <w:b/>
          <w:bCs/>
          <w:noProof/>
          <w:sz w:val="24"/>
          <w:szCs w:val="24"/>
          <w:lang w:eastAsia="en-GB"/>
        </w:rPr>
        <w:t>ORCID number:</w:t>
      </w:r>
      <w:r w:rsidRPr="00641ED3">
        <w:rPr>
          <w:rFonts w:ascii="Book Antiqua" w:hAnsi="Book Antiqua"/>
          <w:sz w:val="24"/>
          <w:szCs w:val="24"/>
        </w:rPr>
        <w:t xml:space="preserve"> </w:t>
      </w:r>
      <w:r w:rsidRPr="00641ED3">
        <w:rPr>
          <w:rFonts w:ascii="Book Antiqua" w:hAnsi="Book Antiqua"/>
          <w:noProof/>
          <w:sz w:val="24"/>
          <w:szCs w:val="24"/>
        </w:rPr>
        <w:t>Ahmed Aref (0000-0003-4184-3883)</w:t>
      </w:r>
      <w:r w:rsidR="006F78EB" w:rsidRPr="00641ED3">
        <w:rPr>
          <w:rFonts w:ascii="Book Antiqua" w:hAnsi="Book Antiqua"/>
          <w:noProof/>
          <w:sz w:val="24"/>
          <w:szCs w:val="24"/>
        </w:rPr>
        <w:t>;</w:t>
      </w:r>
      <w:r w:rsidRPr="00641ED3">
        <w:rPr>
          <w:rFonts w:ascii="Book Antiqua" w:hAnsi="Book Antiqua"/>
          <w:noProof/>
          <w:sz w:val="24"/>
          <w:szCs w:val="24"/>
        </w:rPr>
        <w:t xml:space="preserve"> Tariq Zayan (</w:t>
      </w:r>
      <w:hyperlink r:id="rId7" w:history="1">
        <w:r w:rsidRPr="00641ED3">
          <w:rPr>
            <w:rStyle w:val="Hyperlink"/>
            <w:rFonts w:ascii="Book Antiqua" w:hAnsi="Book Antiqua"/>
            <w:noProof/>
            <w:color w:val="auto"/>
            <w:sz w:val="24"/>
            <w:szCs w:val="24"/>
            <w:u w:val="none"/>
          </w:rPr>
          <w:t>0000-0001-9140-0795</w:t>
        </w:r>
      </w:hyperlink>
      <w:r w:rsidRPr="00641ED3">
        <w:rPr>
          <w:rFonts w:ascii="Book Antiqua" w:hAnsi="Book Antiqua"/>
          <w:noProof/>
          <w:sz w:val="24"/>
          <w:szCs w:val="24"/>
        </w:rPr>
        <w:t>)</w:t>
      </w:r>
      <w:r w:rsidR="006F78EB" w:rsidRPr="00641ED3">
        <w:rPr>
          <w:rFonts w:ascii="Book Antiqua" w:hAnsi="Book Antiqua"/>
          <w:noProof/>
          <w:sz w:val="24"/>
          <w:szCs w:val="24"/>
        </w:rPr>
        <w:t>;</w:t>
      </w:r>
      <w:r w:rsidR="00641ED3">
        <w:rPr>
          <w:rFonts w:ascii="Book Antiqua" w:hAnsi="Book Antiqua"/>
          <w:noProof/>
          <w:sz w:val="24"/>
          <w:szCs w:val="24"/>
        </w:rPr>
        <w:t xml:space="preserve"> </w:t>
      </w:r>
      <w:r w:rsidR="002A2E9F" w:rsidRPr="00641ED3">
        <w:rPr>
          <w:rFonts w:ascii="Book Antiqua" w:hAnsi="Book Antiqua"/>
          <w:noProof/>
          <w:sz w:val="24"/>
          <w:szCs w:val="24"/>
        </w:rPr>
        <w:t xml:space="preserve">Ravi Pararajasingam </w:t>
      </w:r>
      <w:r w:rsidR="004D3A76" w:rsidRPr="00641ED3">
        <w:rPr>
          <w:rFonts w:ascii="Book Antiqua" w:hAnsi="Book Antiqua"/>
          <w:noProof/>
          <w:sz w:val="24"/>
          <w:szCs w:val="24"/>
        </w:rPr>
        <w:t>(0000-0002-8800-537X)</w:t>
      </w:r>
      <w:r w:rsidR="006F78EB" w:rsidRPr="00641ED3">
        <w:rPr>
          <w:rFonts w:ascii="Book Antiqua" w:hAnsi="Book Antiqua"/>
          <w:noProof/>
          <w:sz w:val="24"/>
          <w:szCs w:val="24"/>
        </w:rPr>
        <w:t>;</w:t>
      </w:r>
      <w:r w:rsidR="004D3A76" w:rsidRPr="00641ED3">
        <w:rPr>
          <w:rFonts w:ascii="Book Antiqua" w:hAnsi="Book Antiqua"/>
          <w:noProof/>
          <w:sz w:val="24"/>
          <w:szCs w:val="24"/>
        </w:rPr>
        <w:t xml:space="preserve"> </w:t>
      </w:r>
      <w:r w:rsidRPr="00641ED3">
        <w:rPr>
          <w:rFonts w:ascii="Book Antiqua" w:hAnsi="Book Antiqua"/>
          <w:noProof/>
          <w:sz w:val="24"/>
          <w:szCs w:val="24"/>
        </w:rPr>
        <w:t>Ajay Sharma (</w:t>
      </w:r>
      <w:hyperlink r:id="rId8" w:tgtFrame="_blank" w:history="1">
        <w:r w:rsidRPr="00641ED3">
          <w:rPr>
            <w:rStyle w:val="Hyperlink"/>
            <w:rFonts w:ascii="Book Antiqua" w:hAnsi="Book Antiqua"/>
            <w:noProof/>
            <w:color w:val="auto"/>
            <w:sz w:val="24"/>
            <w:szCs w:val="24"/>
            <w:u w:val="none"/>
          </w:rPr>
          <w:t>0000-0003-4050-6586</w:t>
        </w:r>
      </w:hyperlink>
      <w:r w:rsidRPr="00641ED3">
        <w:rPr>
          <w:rFonts w:ascii="Book Antiqua" w:hAnsi="Book Antiqua"/>
          <w:noProof/>
          <w:sz w:val="24"/>
          <w:szCs w:val="24"/>
        </w:rPr>
        <w:t>)</w:t>
      </w:r>
      <w:r w:rsidR="006F78EB" w:rsidRPr="00641ED3">
        <w:rPr>
          <w:rFonts w:ascii="Book Antiqua" w:hAnsi="Book Antiqua"/>
          <w:noProof/>
          <w:sz w:val="24"/>
          <w:szCs w:val="24"/>
        </w:rPr>
        <w:t>;</w:t>
      </w:r>
      <w:r w:rsidRPr="00641ED3">
        <w:rPr>
          <w:rFonts w:ascii="Book Antiqua" w:hAnsi="Book Antiqua"/>
          <w:noProof/>
          <w:sz w:val="24"/>
          <w:szCs w:val="24"/>
        </w:rPr>
        <w:t xml:space="preserve"> </w:t>
      </w:r>
      <w:r w:rsidR="006F78EB" w:rsidRPr="00641ED3">
        <w:rPr>
          <w:rFonts w:ascii="Book Antiqua" w:hAnsi="Book Antiqua"/>
          <w:noProof/>
          <w:sz w:val="24"/>
          <w:szCs w:val="24"/>
        </w:rPr>
        <w:t xml:space="preserve">Ahmed </w:t>
      </w:r>
      <w:r w:rsidRPr="00641ED3">
        <w:rPr>
          <w:rFonts w:ascii="Book Antiqua" w:hAnsi="Book Antiqua"/>
          <w:noProof/>
          <w:sz w:val="24"/>
          <w:szCs w:val="24"/>
        </w:rPr>
        <w:t>Halawa (</w:t>
      </w:r>
      <w:hyperlink r:id="rId9" w:history="1">
        <w:r w:rsidRPr="00641ED3">
          <w:rPr>
            <w:rStyle w:val="Hyperlink"/>
            <w:rFonts w:ascii="Book Antiqua" w:hAnsi="Book Antiqua"/>
            <w:noProof/>
            <w:color w:val="auto"/>
            <w:sz w:val="24"/>
            <w:szCs w:val="24"/>
            <w:u w:val="none"/>
          </w:rPr>
          <w:t>0000-0002-7305-446X</w:t>
        </w:r>
      </w:hyperlink>
      <w:r w:rsidRPr="00641ED3">
        <w:rPr>
          <w:rFonts w:ascii="Book Antiqua" w:hAnsi="Book Antiqua"/>
          <w:noProof/>
          <w:sz w:val="24"/>
          <w:szCs w:val="24"/>
        </w:rPr>
        <w:t>).</w:t>
      </w:r>
    </w:p>
    <w:p w14:paraId="7C5E4914" w14:textId="77777777" w:rsidR="00062E04" w:rsidRPr="00641ED3" w:rsidRDefault="00062E04" w:rsidP="00641ED3">
      <w:pPr>
        <w:pStyle w:val="ListParagraph"/>
        <w:spacing w:after="0" w:line="360" w:lineRule="auto"/>
        <w:ind w:left="0"/>
        <w:jc w:val="both"/>
        <w:rPr>
          <w:rFonts w:ascii="Book Antiqua" w:hAnsi="Book Antiqua"/>
          <w:sz w:val="24"/>
          <w:szCs w:val="24"/>
        </w:rPr>
      </w:pPr>
    </w:p>
    <w:p w14:paraId="48266C57" w14:textId="1B43DDB8" w:rsidR="00062E04" w:rsidRPr="00641ED3" w:rsidRDefault="00062E04" w:rsidP="00641ED3">
      <w:pPr>
        <w:pStyle w:val="ListParagraph"/>
        <w:spacing w:after="0" w:line="360" w:lineRule="auto"/>
        <w:ind w:left="0"/>
        <w:jc w:val="both"/>
        <w:rPr>
          <w:rFonts w:ascii="Book Antiqua" w:hAnsi="Book Antiqua"/>
          <w:noProof/>
          <w:sz w:val="24"/>
          <w:szCs w:val="24"/>
        </w:rPr>
      </w:pPr>
      <w:r w:rsidRPr="00641ED3">
        <w:rPr>
          <w:rFonts w:ascii="Book Antiqua" w:eastAsia="Times New Roman" w:hAnsi="Book Antiqua"/>
          <w:b/>
          <w:bCs/>
          <w:noProof/>
          <w:sz w:val="24"/>
          <w:szCs w:val="24"/>
          <w:lang w:eastAsia="en-GB"/>
        </w:rPr>
        <w:lastRenderedPageBreak/>
        <w:t>Author contributions:</w:t>
      </w:r>
      <w:r w:rsidRPr="00641ED3">
        <w:rPr>
          <w:rFonts w:ascii="Book Antiqua" w:hAnsi="Book Antiqua"/>
          <w:noProof/>
          <w:sz w:val="24"/>
          <w:szCs w:val="24"/>
        </w:rPr>
        <w:t xml:space="preserve"> Aref </w:t>
      </w:r>
      <w:r w:rsidR="006F78EB" w:rsidRPr="00641ED3">
        <w:rPr>
          <w:rFonts w:ascii="Book Antiqua" w:hAnsi="Book Antiqua"/>
          <w:noProof/>
          <w:sz w:val="24"/>
          <w:szCs w:val="24"/>
        </w:rPr>
        <w:t xml:space="preserve">A </w:t>
      </w:r>
      <w:r w:rsidRPr="00641ED3">
        <w:rPr>
          <w:rFonts w:ascii="Book Antiqua" w:hAnsi="Book Antiqua"/>
          <w:noProof/>
          <w:sz w:val="24"/>
          <w:szCs w:val="24"/>
        </w:rPr>
        <w:t>contributes by designing the work, data collection, writing the manuscript</w:t>
      </w:r>
      <w:r w:rsidR="006F78EB" w:rsidRPr="00641ED3">
        <w:rPr>
          <w:rFonts w:ascii="Book Antiqua" w:hAnsi="Book Antiqua"/>
          <w:noProof/>
          <w:sz w:val="24"/>
          <w:szCs w:val="24"/>
        </w:rPr>
        <w:t>;</w:t>
      </w:r>
      <w:r w:rsidRPr="00641ED3">
        <w:rPr>
          <w:rFonts w:ascii="Book Antiqua" w:hAnsi="Book Antiqua"/>
          <w:noProof/>
          <w:sz w:val="24"/>
          <w:szCs w:val="24"/>
        </w:rPr>
        <w:t xml:space="preserve"> Zayan </w:t>
      </w:r>
      <w:r w:rsidR="006F78EB" w:rsidRPr="00641ED3">
        <w:rPr>
          <w:rFonts w:ascii="Book Antiqua" w:hAnsi="Book Antiqua"/>
          <w:noProof/>
          <w:sz w:val="24"/>
          <w:szCs w:val="24"/>
        </w:rPr>
        <w:t xml:space="preserve">T </w:t>
      </w:r>
      <w:r w:rsidRPr="00641ED3">
        <w:rPr>
          <w:rFonts w:ascii="Book Antiqua" w:hAnsi="Book Antiqua"/>
          <w:noProof/>
          <w:sz w:val="24"/>
          <w:szCs w:val="24"/>
        </w:rPr>
        <w:t>contributes to data collection and organisation of scientific material</w:t>
      </w:r>
      <w:r w:rsidR="006F78EB" w:rsidRPr="00641ED3">
        <w:rPr>
          <w:rFonts w:ascii="Book Antiqua" w:hAnsi="Book Antiqua"/>
          <w:noProof/>
          <w:sz w:val="24"/>
          <w:szCs w:val="24"/>
        </w:rPr>
        <w:t>;</w:t>
      </w:r>
      <w:r w:rsidRPr="00641ED3">
        <w:rPr>
          <w:rFonts w:ascii="Book Antiqua" w:hAnsi="Book Antiqua"/>
          <w:noProof/>
          <w:sz w:val="24"/>
          <w:szCs w:val="24"/>
        </w:rPr>
        <w:t xml:space="preserve"> Sharma</w:t>
      </w:r>
      <w:r w:rsidR="00F661F9" w:rsidRPr="00641ED3">
        <w:rPr>
          <w:rFonts w:ascii="Book Antiqua" w:hAnsi="Book Antiqua"/>
          <w:noProof/>
          <w:sz w:val="24"/>
          <w:szCs w:val="24"/>
        </w:rPr>
        <w:t xml:space="preserve"> </w:t>
      </w:r>
      <w:r w:rsidR="006F78EB" w:rsidRPr="00641ED3">
        <w:rPr>
          <w:rFonts w:ascii="Book Antiqua" w:hAnsi="Book Antiqua"/>
          <w:noProof/>
          <w:sz w:val="24"/>
          <w:szCs w:val="24"/>
        </w:rPr>
        <w:t xml:space="preserve">A </w:t>
      </w:r>
      <w:r w:rsidR="00F661F9" w:rsidRPr="00641ED3">
        <w:rPr>
          <w:rFonts w:ascii="Book Antiqua" w:hAnsi="Book Antiqua"/>
          <w:noProof/>
          <w:sz w:val="24"/>
          <w:szCs w:val="24"/>
        </w:rPr>
        <w:t>and Pararajasingam</w:t>
      </w:r>
      <w:r w:rsidRPr="00641ED3">
        <w:rPr>
          <w:rFonts w:ascii="Book Antiqua" w:hAnsi="Book Antiqua"/>
          <w:noProof/>
          <w:sz w:val="24"/>
          <w:szCs w:val="24"/>
        </w:rPr>
        <w:t xml:space="preserve"> </w:t>
      </w:r>
      <w:r w:rsidR="006F78EB" w:rsidRPr="00641ED3">
        <w:rPr>
          <w:rFonts w:ascii="Book Antiqua" w:hAnsi="Book Antiqua"/>
          <w:noProof/>
          <w:sz w:val="24"/>
          <w:szCs w:val="24"/>
        </w:rPr>
        <w:t xml:space="preserve">R </w:t>
      </w:r>
      <w:r w:rsidRPr="00641ED3">
        <w:rPr>
          <w:rFonts w:ascii="Book Antiqua" w:hAnsi="Book Antiqua"/>
          <w:noProof/>
          <w:sz w:val="24"/>
          <w:szCs w:val="24"/>
        </w:rPr>
        <w:t>reviewed and edited the manuscript</w:t>
      </w:r>
      <w:r w:rsidR="006F78EB" w:rsidRPr="00641ED3">
        <w:rPr>
          <w:rFonts w:ascii="Book Antiqua" w:hAnsi="Book Antiqua"/>
          <w:noProof/>
          <w:sz w:val="24"/>
          <w:szCs w:val="24"/>
        </w:rPr>
        <w:t>;</w:t>
      </w:r>
      <w:r w:rsidRPr="00641ED3">
        <w:rPr>
          <w:rFonts w:ascii="Book Antiqua" w:hAnsi="Book Antiqua"/>
          <w:noProof/>
          <w:sz w:val="24"/>
          <w:szCs w:val="24"/>
        </w:rPr>
        <w:t xml:space="preserve"> Halawa </w:t>
      </w:r>
      <w:r w:rsidR="006F78EB" w:rsidRPr="00641ED3">
        <w:rPr>
          <w:rFonts w:ascii="Book Antiqua" w:hAnsi="Book Antiqua"/>
          <w:noProof/>
          <w:sz w:val="24"/>
          <w:szCs w:val="24"/>
        </w:rPr>
        <w:t xml:space="preserve">A </w:t>
      </w:r>
      <w:r w:rsidRPr="00641ED3">
        <w:rPr>
          <w:rFonts w:ascii="Book Antiqua" w:hAnsi="Book Antiqua"/>
          <w:noProof/>
          <w:sz w:val="24"/>
          <w:szCs w:val="24"/>
        </w:rPr>
        <w:t>contributes by choosing the topic of our work, providing expert opinion for writing our work and final editing of the manuscript.</w:t>
      </w:r>
    </w:p>
    <w:p w14:paraId="05172AFD" w14:textId="77777777" w:rsidR="00062E04" w:rsidRPr="00641ED3" w:rsidRDefault="00062E04" w:rsidP="00641ED3">
      <w:pPr>
        <w:pStyle w:val="ListParagraph"/>
        <w:spacing w:after="0" w:line="360" w:lineRule="auto"/>
        <w:ind w:left="0"/>
        <w:jc w:val="both"/>
        <w:rPr>
          <w:rFonts w:ascii="Book Antiqua" w:hAnsi="Book Antiqua"/>
          <w:noProof/>
          <w:sz w:val="24"/>
          <w:szCs w:val="24"/>
        </w:rPr>
      </w:pPr>
    </w:p>
    <w:p w14:paraId="755D758B" w14:textId="71C66EC9" w:rsidR="00FA42CA" w:rsidRPr="00641ED3" w:rsidRDefault="00FA42CA" w:rsidP="00641ED3">
      <w:pPr>
        <w:spacing w:line="360" w:lineRule="auto"/>
        <w:jc w:val="both"/>
        <w:rPr>
          <w:rFonts w:ascii="Book Antiqua" w:hAnsi="Book Antiqua"/>
          <w:b/>
        </w:rPr>
      </w:pPr>
      <w:r w:rsidRPr="00641ED3">
        <w:rPr>
          <w:rFonts w:ascii="Book Antiqua" w:hAnsi="Book Antiqua"/>
          <w:b/>
        </w:rPr>
        <w:t>Conflict-of-interest statement</w:t>
      </w:r>
      <w:r w:rsidRPr="00641ED3">
        <w:rPr>
          <w:rFonts w:ascii="Book Antiqua" w:hAnsi="Book Antiqua" w:cs="TimesNewRomanPS-BoldItalicMT"/>
          <w:b/>
          <w:iCs/>
        </w:rPr>
        <w:t xml:space="preserve">: </w:t>
      </w:r>
      <w:r w:rsidRPr="00641ED3">
        <w:rPr>
          <w:rFonts w:ascii="Book Antiqua" w:hAnsi="Book Antiqua"/>
        </w:rPr>
        <w:t>There is no conflict of interest associated with any of the senior author or other co-authors contributed their efforts in this manuscript.</w:t>
      </w:r>
    </w:p>
    <w:p w14:paraId="4EAAE50C" w14:textId="77777777" w:rsidR="00FA42CA" w:rsidRPr="00641ED3" w:rsidRDefault="00FA42CA" w:rsidP="00641ED3">
      <w:pPr>
        <w:adjustRightInd w:val="0"/>
        <w:snapToGrid w:val="0"/>
        <w:spacing w:line="360" w:lineRule="auto"/>
        <w:jc w:val="both"/>
        <w:rPr>
          <w:rFonts w:ascii="Book Antiqua" w:hAnsi="Book Antiqua"/>
        </w:rPr>
      </w:pPr>
    </w:p>
    <w:p w14:paraId="0D21D926" w14:textId="77777777" w:rsidR="00FA42CA" w:rsidRPr="00641ED3" w:rsidRDefault="00FA42CA" w:rsidP="00641ED3">
      <w:pPr>
        <w:adjustRightInd w:val="0"/>
        <w:snapToGrid w:val="0"/>
        <w:spacing w:line="360" w:lineRule="auto"/>
        <w:jc w:val="both"/>
        <w:rPr>
          <w:rFonts w:ascii="Book Antiqua" w:hAnsi="Book Antiqua"/>
        </w:rPr>
      </w:pPr>
      <w:r w:rsidRPr="00641ED3">
        <w:rPr>
          <w:rFonts w:ascii="Book Antiqua" w:hAnsi="Book Antiqua"/>
          <w:b/>
        </w:rPr>
        <w:t xml:space="preserve">Open-Access: </w:t>
      </w:r>
      <w:r w:rsidRPr="00641ED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41ED3">
          <w:rPr>
            <w:rStyle w:val="Hyperlink"/>
            <w:rFonts w:ascii="Book Antiqua" w:hAnsi="Book Antiqua"/>
            <w:color w:val="auto"/>
            <w:u w:val="none"/>
          </w:rPr>
          <w:t>http://creativecommons.org/licenses/by-nc/4.0/</w:t>
        </w:r>
      </w:hyperlink>
    </w:p>
    <w:p w14:paraId="6D9D1A8B" w14:textId="35135A1D" w:rsidR="00062E04" w:rsidRPr="00641ED3" w:rsidRDefault="00062E04" w:rsidP="00641ED3">
      <w:pPr>
        <w:pStyle w:val="ListParagraph"/>
        <w:spacing w:after="0" w:line="360" w:lineRule="auto"/>
        <w:ind w:left="0"/>
        <w:jc w:val="both"/>
        <w:rPr>
          <w:rFonts w:ascii="Book Antiqua" w:hAnsi="Book Antiqua"/>
          <w:sz w:val="24"/>
          <w:szCs w:val="24"/>
        </w:rPr>
      </w:pPr>
    </w:p>
    <w:p w14:paraId="4274DED4" w14:textId="3BF18279" w:rsidR="00FA42CA" w:rsidRPr="00641ED3" w:rsidRDefault="00FA42CA" w:rsidP="00641ED3">
      <w:pPr>
        <w:pStyle w:val="ListParagraph"/>
        <w:spacing w:after="0" w:line="360" w:lineRule="auto"/>
        <w:ind w:left="0"/>
        <w:jc w:val="both"/>
        <w:rPr>
          <w:rFonts w:ascii="Book Antiqua" w:hAnsi="Book Antiqua"/>
          <w:sz w:val="24"/>
          <w:szCs w:val="24"/>
        </w:rPr>
      </w:pPr>
      <w:r w:rsidRPr="00641ED3">
        <w:rPr>
          <w:rFonts w:ascii="Book Antiqua" w:eastAsia="SimSun" w:hAnsi="Book Antiqua" w:cs="SimSun"/>
          <w:b/>
          <w:sz w:val="24"/>
          <w:szCs w:val="24"/>
        </w:rPr>
        <w:t>Manuscript source:</w:t>
      </w:r>
      <w:r w:rsidRPr="00641ED3">
        <w:rPr>
          <w:rFonts w:ascii="Book Antiqua" w:eastAsia="SimSun" w:hAnsi="Book Antiqua" w:cs="SimSun"/>
          <w:sz w:val="24"/>
          <w:szCs w:val="24"/>
        </w:rPr>
        <w:t> Invited manuscript</w:t>
      </w:r>
    </w:p>
    <w:p w14:paraId="337C2057" w14:textId="77777777" w:rsidR="00FA42CA" w:rsidRPr="00641ED3" w:rsidRDefault="00FA42CA" w:rsidP="00641ED3">
      <w:pPr>
        <w:pStyle w:val="ListParagraph"/>
        <w:spacing w:after="0" w:line="360" w:lineRule="auto"/>
        <w:ind w:left="0"/>
        <w:jc w:val="both"/>
        <w:rPr>
          <w:rFonts w:ascii="Book Antiqua" w:hAnsi="Book Antiqua"/>
          <w:sz w:val="24"/>
          <w:szCs w:val="24"/>
        </w:rPr>
      </w:pPr>
    </w:p>
    <w:p w14:paraId="3CF28223" w14:textId="333A228F" w:rsidR="00062E04" w:rsidRPr="00377F12" w:rsidRDefault="006F78EB" w:rsidP="00641ED3">
      <w:pPr>
        <w:pStyle w:val="ListParagraph"/>
        <w:spacing w:after="0" w:line="360" w:lineRule="auto"/>
        <w:ind w:left="0"/>
        <w:jc w:val="both"/>
        <w:rPr>
          <w:rFonts w:ascii="Book Antiqua" w:eastAsiaTheme="minorEastAsia" w:hAnsi="Book Antiqua"/>
          <w:b/>
          <w:sz w:val="24"/>
          <w:szCs w:val="24"/>
          <w:lang w:eastAsia="zh-CN"/>
        </w:rPr>
      </w:pPr>
      <w:r w:rsidRPr="00641ED3">
        <w:rPr>
          <w:rFonts w:ascii="Book Antiqua" w:hAnsi="Book Antiqua"/>
          <w:b/>
          <w:sz w:val="24"/>
          <w:szCs w:val="24"/>
        </w:rPr>
        <w:t xml:space="preserve">Corresponding author: </w:t>
      </w:r>
      <w:r w:rsidR="00FA42CA" w:rsidRPr="00641ED3">
        <w:rPr>
          <w:rFonts w:ascii="Book Antiqua" w:hAnsi="Book Antiqua"/>
          <w:b/>
          <w:sz w:val="24"/>
          <w:szCs w:val="24"/>
        </w:rPr>
        <w:t xml:space="preserve">Ahmed </w:t>
      </w:r>
      <w:proofErr w:type="spellStart"/>
      <w:r w:rsidR="00FA42CA" w:rsidRPr="00641ED3">
        <w:rPr>
          <w:rFonts w:ascii="Book Antiqua" w:hAnsi="Book Antiqua"/>
          <w:b/>
          <w:sz w:val="24"/>
          <w:szCs w:val="24"/>
        </w:rPr>
        <w:t>Halawa</w:t>
      </w:r>
      <w:proofErr w:type="spellEnd"/>
      <w:r w:rsidR="00FA42CA" w:rsidRPr="00641ED3">
        <w:rPr>
          <w:rFonts w:ascii="Book Antiqua" w:hAnsi="Book Antiqua"/>
          <w:b/>
          <w:sz w:val="24"/>
          <w:szCs w:val="24"/>
        </w:rPr>
        <w:t xml:space="preserve">, FRCS (Gen </w:t>
      </w:r>
      <w:proofErr w:type="spellStart"/>
      <w:r w:rsidR="00FA42CA" w:rsidRPr="00641ED3">
        <w:rPr>
          <w:rFonts w:ascii="Book Antiqua" w:hAnsi="Book Antiqua"/>
          <w:b/>
          <w:sz w:val="24"/>
          <w:szCs w:val="24"/>
        </w:rPr>
        <w:t>Surg</w:t>
      </w:r>
      <w:proofErr w:type="spellEnd"/>
      <w:r w:rsidR="00FA42CA" w:rsidRPr="00641ED3">
        <w:rPr>
          <w:rFonts w:ascii="Book Antiqua" w:hAnsi="Book Antiqua"/>
          <w:b/>
          <w:sz w:val="24"/>
          <w:szCs w:val="24"/>
        </w:rPr>
        <w:t xml:space="preserve">), FRSC, MD, MSc, Surgeon, </w:t>
      </w:r>
      <w:r w:rsidR="00FA42CA" w:rsidRPr="00641ED3">
        <w:rPr>
          <w:rFonts w:ascii="Book Antiqua" w:hAnsi="Book Antiqua"/>
          <w:sz w:val="24"/>
          <w:szCs w:val="24"/>
        </w:rPr>
        <w:t xml:space="preserve">Department of Transplantation Surgery, Sheffield Teaching Hospitals, </w:t>
      </w:r>
      <w:proofErr w:type="spellStart"/>
      <w:r w:rsidR="00FA42CA" w:rsidRPr="00641ED3">
        <w:rPr>
          <w:rFonts w:ascii="Book Antiqua" w:hAnsi="Book Antiqua"/>
          <w:sz w:val="24"/>
          <w:szCs w:val="24"/>
        </w:rPr>
        <w:t>Herries</w:t>
      </w:r>
      <w:proofErr w:type="spellEnd"/>
      <w:r w:rsidR="00FA42CA" w:rsidRPr="00641ED3">
        <w:rPr>
          <w:rFonts w:ascii="Book Antiqua" w:hAnsi="Book Antiqua"/>
          <w:sz w:val="24"/>
          <w:szCs w:val="24"/>
        </w:rPr>
        <w:t xml:space="preserve"> Road, Sheffield S5 7AU, United Kingdom. </w:t>
      </w:r>
      <w:hyperlink r:id="rId11" w:history="1">
        <w:r w:rsidR="00377F12" w:rsidRPr="005B24FF">
          <w:rPr>
            <w:rStyle w:val="Hyperlink"/>
            <w:rFonts w:ascii="Book Antiqua" w:hAnsi="Book Antiqua"/>
            <w:sz w:val="24"/>
            <w:szCs w:val="24"/>
          </w:rPr>
          <w:t>ahmed.halawa@sth.nhs.uk</w:t>
        </w:r>
      </w:hyperlink>
    </w:p>
    <w:p w14:paraId="3E7758D9" w14:textId="65A4D9CB" w:rsidR="00062E04" w:rsidRPr="00641ED3" w:rsidRDefault="00062E04" w:rsidP="00641ED3">
      <w:pPr>
        <w:spacing w:line="360" w:lineRule="auto"/>
        <w:jc w:val="both"/>
        <w:rPr>
          <w:rFonts w:ascii="Book Antiqua" w:hAnsi="Book Antiqua"/>
        </w:rPr>
      </w:pPr>
      <w:r w:rsidRPr="00641ED3">
        <w:rPr>
          <w:rFonts w:ascii="Book Antiqua" w:hAnsi="Book Antiqua"/>
          <w:b/>
        </w:rPr>
        <w:t xml:space="preserve">Telephone: </w:t>
      </w:r>
      <w:r w:rsidRPr="00641ED3">
        <w:rPr>
          <w:rFonts w:ascii="Book Antiqua" w:hAnsi="Book Antiqua"/>
        </w:rPr>
        <w:t>+44</w:t>
      </w:r>
      <w:r w:rsidR="00FA42CA" w:rsidRPr="00641ED3">
        <w:rPr>
          <w:rFonts w:ascii="Book Antiqua" w:hAnsi="Book Antiqua"/>
        </w:rPr>
        <w:t>-</w:t>
      </w:r>
      <w:r w:rsidRPr="00641ED3">
        <w:rPr>
          <w:rFonts w:ascii="Book Antiqua" w:hAnsi="Book Antiqua"/>
        </w:rPr>
        <w:t>7787</w:t>
      </w:r>
      <w:r w:rsidR="00FA42CA" w:rsidRPr="00641ED3">
        <w:rPr>
          <w:rFonts w:ascii="Book Antiqua" w:hAnsi="Book Antiqua"/>
        </w:rPr>
        <w:t>-</w:t>
      </w:r>
      <w:r w:rsidRPr="00641ED3">
        <w:rPr>
          <w:rFonts w:ascii="Book Antiqua" w:hAnsi="Book Antiqua"/>
        </w:rPr>
        <w:t>542128</w:t>
      </w:r>
    </w:p>
    <w:p w14:paraId="03985866" w14:textId="52CD7ADB" w:rsidR="00062E04" w:rsidRPr="00641ED3" w:rsidRDefault="00062E04" w:rsidP="00641ED3">
      <w:pPr>
        <w:spacing w:line="360" w:lineRule="auto"/>
        <w:jc w:val="both"/>
        <w:rPr>
          <w:rFonts w:ascii="Book Antiqua" w:hAnsi="Book Antiqua"/>
        </w:rPr>
      </w:pPr>
      <w:r w:rsidRPr="00641ED3">
        <w:rPr>
          <w:rFonts w:ascii="Book Antiqua" w:hAnsi="Book Antiqua"/>
          <w:b/>
        </w:rPr>
        <w:t xml:space="preserve">Fax: </w:t>
      </w:r>
      <w:r w:rsidRPr="00641ED3">
        <w:rPr>
          <w:rFonts w:ascii="Book Antiqua" w:hAnsi="Book Antiqua"/>
        </w:rPr>
        <w:t>+44</w:t>
      </w:r>
      <w:r w:rsidR="00FA42CA" w:rsidRPr="00641ED3">
        <w:rPr>
          <w:rFonts w:ascii="Book Antiqua" w:hAnsi="Book Antiqua"/>
        </w:rPr>
        <w:t>-</w:t>
      </w:r>
      <w:r w:rsidRPr="00641ED3">
        <w:rPr>
          <w:rFonts w:ascii="Book Antiqua" w:hAnsi="Book Antiqua"/>
        </w:rPr>
        <w:t>1142</w:t>
      </w:r>
      <w:r w:rsidR="00FA42CA" w:rsidRPr="00641ED3">
        <w:rPr>
          <w:rFonts w:ascii="Book Antiqua" w:hAnsi="Book Antiqua"/>
        </w:rPr>
        <w:t>-</w:t>
      </w:r>
      <w:r w:rsidRPr="00641ED3">
        <w:rPr>
          <w:rFonts w:ascii="Book Antiqua" w:hAnsi="Book Antiqua"/>
        </w:rPr>
        <w:t>714604</w:t>
      </w:r>
    </w:p>
    <w:p w14:paraId="0683F330" w14:textId="77777777" w:rsidR="00062E04" w:rsidRPr="00641ED3" w:rsidRDefault="00062E04" w:rsidP="00641ED3">
      <w:pPr>
        <w:spacing w:line="360" w:lineRule="auto"/>
        <w:jc w:val="both"/>
        <w:rPr>
          <w:rFonts w:ascii="Book Antiqua" w:hAnsi="Book Antiqua" w:cstheme="majorHAnsi"/>
          <w:b/>
          <w:bCs/>
        </w:rPr>
      </w:pPr>
    </w:p>
    <w:p w14:paraId="747D9B7B" w14:textId="4CD68C3C" w:rsidR="00FA42CA" w:rsidRPr="00641ED3" w:rsidRDefault="00FA42CA" w:rsidP="00641ED3">
      <w:pPr>
        <w:spacing w:line="360" w:lineRule="auto"/>
        <w:jc w:val="both"/>
        <w:rPr>
          <w:rFonts w:ascii="Book Antiqua" w:hAnsi="Book Antiqua"/>
          <w:b/>
        </w:rPr>
      </w:pPr>
      <w:r w:rsidRPr="00641ED3">
        <w:rPr>
          <w:rFonts w:ascii="Book Antiqua" w:hAnsi="Book Antiqua"/>
          <w:b/>
        </w:rPr>
        <w:t xml:space="preserve">Received: </w:t>
      </w:r>
      <w:r w:rsidR="00641ED3" w:rsidRPr="00641ED3">
        <w:rPr>
          <w:rFonts w:ascii="Book Antiqua" w:hAnsi="Book Antiqua"/>
        </w:rPr>
        <w:t>February 21, 2019</w:t>
      </w:r>
      <w:r w:rsidR="00641ED3">
        <w:rPr>
          <w:rFonts w:ascii="Book Antiqua" w:hAnsi="Book Antiqua"/>
        </w:rPr>
        <w:t xml:space="preserve"> </w:t>
      </w:r>
      <w:bookmarkStart w:id="0" w:name="_GoBack"/>
      <w:bookmarkEnd w:id="0"/>
    </w:p>
    <w:p w14:paraId="11C2BAF8" w14:textId="5ECE25D7" w:rsidR="00FA42CA" w:rsidRPr="00641ED3" w:rsidRDefault="00FA42CA" w:rsidP="00641ED3">
      <w:pPr>
        <w:spacing w:line="360" w:lineRule="auto"/>
        <w:jc w:val="both"/>
        <w:rPr>
          <w:rFonts w:ascii="Book Antiqua" w:hAnsi="Book Antiqua"/>
          <w:b/>
        </w:rPr>
      </w:pPr>
      <w:r w:rsidRPr="00641ED3">
        <w:rPr>
          <w:rFonts w:ascii="Book Antiqua" w:hAnsi="Book Antiqua"/>
          <w:b/>
        </w:rPr>
        <w:t>Peer-review started:</w:t>
      </w:r>
      <w:r w:rsidR="00641ED3" w:rsidRPr="00641ED3">
        <w:rPr>
          <w:rFonts w:ascii="Book Antiqua" w:hAnsi="Book Antiqua"/>
        </w:rPr>
        <w:t xml:space="preserve"> February 22, 2019</w:t>
      </w:r>
      <w:r w:rsidR="00641ED3">
        <w:rPr>
          <w:rFonts w:ascii="Book Antiqua" w:hAnsi="Book Antiqua"/>
        </w:rPr>
        <w:t xml:space="preserve"> </w:t>
      </w:r>
    </w:p>
    <w:p w14:paraId="768B642D" w14:textId="68844119" w:rsidR="00FA42CA" w:rsidRPr="00641ED3" w:rsidRDefault="00FA42CA" w:rsidP="00641ED3">
      <w:pPr>
        <w:spacing w:line="360" w:lineRule="auto"/>
        <w:jc w:val="both"/>
        <w:rPr>
          <w:rFonts w:ascii="Book Antiqua" w:hAnsi="Book Antiqua"/>
          <w:b/>
        </w:rPr>
      </w:pPr>
      <w:r w:rsidRPr="00641ED3">
        <w:rPr>
          <w:rFonts w:ascii="Book Antiqua" w:hAnsi="Book Antiqua"/>
          <w:b/>
        </w:rPr>
        <w:t>First decision:</w:t>
      </w:r>
      <w:r w:rsidR="00641ED3" w:rsidRPr="00641ED3">
        <w:rPr>
          <w:rFonts w:ascii="Book Antiqua" w:hAnsi="Book Antiqua"/>
        </w:rPr>
        <w:t xml:space="preserve"> April 16, 2019</w:t>
      </w:r>
      <w:r w:rsidR="00641ED3">
        <w:rPr>
          <w:rFonts w:ascii="Book Antiqua" w:hAnsi="Book Antiqua"/>
        </w:rPr>
        <w:t xml:space="preserve"> </w:t>
      </w:r>
    </w:p>
    <w:p w14:paraId="5C8F195E" w14:textId="14D7E411" w:rsidR="00FA42CA" w:rsidRPr="00641ED3" w:rsidRDefault="00FA42CA" w:rsidP="00641ED3">
      <w:pPr>
        <w:spacing w:line="360" w:lineRule="auto"/>
        <w:jc w:val="both"/>
        <w:rPr>
          <w:rFonts w:ascii="Book Antiqua" w:hAnsi="Book Antiqua"/>
          <w:b/>
        </w:rPr>
      </w:pPr>
      <w:r w:rsidRPr="00641ED3">
        <w:rPr>
          <w:rFonts w:ascii="Book Antiqua" w:hAnsi="Book Antiqua"/>
          <w:b/>
        </w:rPr>
        <w:t>Revised:</w:t>
      </w:r>
      <w:r w:rsidR="00641ED3" w:rsidRPr="00641ED3">
        <w:rPr>
          <w:rFonts w:ascii="Book Antiqua" w:hAnsi="Book Antiqua"/>
        </w:rPr>
        <w:t xml:space="preserve"> April 23, 2019</w:t>
      </w:r>
      <w:r w:rsidR="00641ED3">
        <w:rPr>
          <w:rFonts w:ascii="Book Antiqua" w:hAnsi="Book Antiqua"/>
          <w:b/>
        </w:rPr>
        <w:t xml:space="preserve"> </w:t>
      </w:r>
    </w:p>
    <w:p w14:paraId="78CD1146" w14:textId="00058474" w:rsidR="00FA42CA" w:rsidRPr="00641ED3" w:rsidRDefault="00FA42CA" w:rsidP="00641ED3">
      <w:pPr>
        <w:spacing w:line="360" w:lineRule="auto"/>
        <w:jc w:val="both"/>
        <w:rPr>
          <w:rFonts w:ascii="Book Antiqua" w:hAnsi="Book Antiqua"/>
          <w:b/>
        </w:rPr>
      </w:pPr>
      <w:r w:rsidRPr="00641ED3">
        <w:rPr>
          <w:rFonts w:ascii="Book Antiqua" w:hAnsi="Book Antiqua"/>
          <w:b/>
        </w:rPr>
        <w:t>Accepted:</w:t>
      </w:r>
      <w:r w:rsidR="00641ED3">
        <w:rPr>
          <w:rFonts w:ascii="Book Antiqua" w:hAnsi="Book Antiqua"/>
          <w:b/>
        </w:rPr>
        <w:t xml:space="preserve"> </w:t>
      </w:r>
      <w:r w:rsidR="00FC4996" w:rsidRPr="00E84CE2">
        <w:rPr>
          <w:rFonts w:ascii="Book Antiqua" w:hAnsi="Book Antiqua"/>
          <w:bCs/>
        </w:rPr>
        <w:t>July 29, 2019</w:t>
      </w:r>
    </w:p>
    <w:p w14:paraId="6E1C9A5F" w14:textId="3955233D" w:rsidR="00FA42CA" w:rsidRPr="00641ED3" w:rsidRDefault="00FA42CA" w:rsidP="00641ED3">
      <w:pPr>
        <w:spacing w:line="360" w:lineRule="auto"/>
        <w:jc w:val="both"/>
        <w:rPr>
          <w:rFonts w:ascii="Book Antiqua" w:hAnsi="Book Antiqua"/>
        </w:rPr>
      </w:pPr>
      <w:r w:rsidRPr="00641ED3">
        <w:rPr>
          <w:rFonts w:ascii="Book Antiqua" w:hAnsi="Book Antiqua"/>
          <w:b/>
        </w:rPr>
        <w:lastRenderedPageBreak/>
        <w:t>Article in press:</w:t>
      </w:r>
      <w:r w:rsidR="00641ED3">
        <w:rPr>
          <w:rFonts w:ascii="Book Antiqua" w:hAnsi="Book Antiqua"/>
        </w:rPr>
        <w:t xml:space="preserve"> </w:t>
      </w:r>
    </w:p>
    <w:p w14:paraId="5A5B16BC" w14:textId="77777777" w:rsidR="00FA42CA" w:rsidRPr="00641ED3" w:rsidRDefault="00FA42CA" w:rsidP="00641ED3">
      <w:pPr>
        <w:spacing w:line="360" w:lineRule="auto"/>
        <w:jc w:val="both"/>
        <w:rPr>
          <w:rFonts w:ascii="Book Antiqua" w:hAnsi="Book Antiqua"/>
          <w:b/>
        </w:rPr>
      </w:pPr>
      <w:r w:rsidRPr="00641ED3">
        <w:rPr>
          <w:rFonts w:ascii="Book Antiqua" w:hAnsi="Book Antiqua"/>
          <w:b/>
        </w:rPr>
        <w:t xml:space="preserve">Published online: </w:t>
      </w:r>
    </w:p>
    <w:p w14:paraId="7858FA3B" w14:textId="77777777" w:rsidR="00641ED3" w:rsidRPr="00641ED3" w:rsidRDefault="00641ED3" w:rsidP="00641ED3">
      <w:pPr>
        <w:spacing w:line="360" w:lineRule="auto"/>
        <w:jc w:val="both"/>
        <w:rPr>
          <w:rFonts w:ascii="Book Antiqua" w:hAnsi="Book Antiqua" w:cstheme="majorHAnsi"/>
          <w:b/>
          <w:bCs/>
        </w:rPr>
      </w:pPr>
      <w:r w:rsidRPr="00641ED3">
        <w:rPr>
          <w:rFonts w:ascii="Book Antiqua" w:hAnsi="Book Antiqua" w:cstheme="majorHAnsi"/>
          <w:b/>
          <w:bCs/>
        </w:rPr>
        <w:br w:type="page"/>
      </w:r>
    </w:p>
    <w:p w14:paraId="2C2158CC" w14:textId="30E911B4" w:rsidR="00062E04" w:rsidRPr="00641ED3" w:rsidRDefault="00062E04" w:rsidP="00641ED3">
      <w:pPr>
        <w:spacing w:line="360" w:lineRule="auto"/>
        <w:jc w:val="both"/>
        <w:rPr>
          <w:rFonts w:ascii="Book Antiqua" w:hAnsi="Book Antiqua" w:cstheme="majorBidi"/>
          <w:b/>
          <w:bCs/>
        </w:rPr>
      </w:pPr>
      <w:r w:rsidRPr="00641ED3">
        <w:rPr>
          <w:rFonts w:ascii="Book Antiqua" w:hAnsi="Book Antiqua" w:cstheme="majorBidi"/>
          <w:b/>
          <w:bCs/>
        </w:rPr>
        <w:lastRenderedPageBreak/>
        <w:t>Abstract</w:t>
      </w:r>
    </w:p>
    <w:p w14:paraId="58E6A46F" w14:textId="5CB5E335" w:rsidR="00062E04" w:rsidRPr="00641ED3" w:rsidRDefault="00062E04" w:rsidP="00641ED3">
      <w:pPr>
        <w:spacing w:line="360" w:lineRule="auto"/>
        <w:jc w:val="both"/>
        <w:rPr>
          <w:rFonts w:ascii="Book Antiqua" w:hAnsi="Book Antiqua" w:cstheme="majorBidi"/>
          <w:noProof/>
        </w:rPr>
      </w:pPr>
      <w:r w:rsidRPr="00641ED3">
        <w:rPr>
          <w:rFonts w:ascii="Book Antiqua" w:hAnsi="Book Antiqua" w:cstheme="majorBidi"/>
          <w:noProof/>
        </w:rPr>
        <w:t>Kidney transplantation is the treatment of choice for management of end-stage renal disease. However, in diabetic patients, the underlying metabolic disturbance will persist and even may get worse after isolated kidney transplantation.</w:t>
      </w:r>
      <w:r w:rsidR="00641ED3" w:rsidRPr="00641ED3">
        <w:rPr>
          <w:rFonts w:ascii="Book Antiqua" w:eastAsiaTheme="minorEastAsia" w:hAnsi="Book Antiqua" w:cstheme="majorBidi"/>
          <w:noProof/>
          <w:lang w:eastAsia="zh-CN"/>
        </w:rPr>
        <w:t xml:space="preserve"> </w:t>
      </w:r>
      <w:r w:rsidR="00FA41F9" w:rsidRPr="00641ED3">
        <w:rPr>
          <w:rFonts w:ascii="Book Antiqua" w:hAnsi="Book Antiqua" w:cstheme="majorBidi"/>
          <w:noProof/>
        </w:rPr>
        <w:t>Pancreatic transplantation in humans was first introduced in 1966. The initial outcome was disappointing. However, this was changed after the improvement of surgical techniques together with better patient selection and the availability of potent and better-tolerated immune-suppression like cyclosporine and induction antibodies.</w:t>
      </w:r>
      <w:r w:rsidR="00641ED3" w:rsidRPr="00641ED3">
        <w:rPr>
          <w:rFonts w:ascii="Book Antiqua" w:eastAsiaTheme="minorEastAsia" w:hAnsi="Book Antiqua" w:cstheme="majorBidi"/>
          <w:noProof/>
          <w:lang w:eastAsia="zh-CN"/>
        </w:rPr>
        <w:t xml:space="preserve"> </w:t>
      </w:r>
      <w:r w:rsidRPr="00641ED3">
        <w:rPr>
          <w:rFonts w:ascii="Book Antiqua" w:hAnsi="Book Antiqua" w:cstheme="majorBidi"/>
          <w:noProof/>
        </w:rPr>
        <w:t xml:space="preserve">Combined kidney and pancreas transplantation will not only solve the problem of organ failure, but it will also stabilise or even reverse the metabolic complications of diabetes. </w:t>
      </w:r>
      <w:r w:rsidR="008E1697" w:rsidRPr="00641ED3">
        <w:rPr>
          <w:rFonts w:ascii="Book Antiqua" w:hAnsi="Book Antiqua" w:cstheme="majorBidi"/>
          <w:noProof/>
        </w:rPr>
        <w:t>Combined k</w:t>
      </w:r>
      <w:r w:rsidRPr="00641ED3">
        <w:rPr>
          <w:rFonts w:ascii="Book Antiqua" w:hAnsi="Book Antiqua" w:cstheme="majorBidi"/>
          <w:noProof/>
        </w:rPr>
        <w:t>idney and pancreas transplantation have the best long term outcome in diabetic cases with renal failure. Nevertheless, at the cost of an initial increase in morbidity and risk of mortality.</w:t>
      </w:r>
      <w:r w:rsidR="00641ED3" w:rsidRPr="00641ED3">
        <w:rPr>
          <w:rFonts w:ascii="Book Antiqua" w:eastAsiaTheme="minorEastAsia" w:hAnsi="Book Antiqua" w:cstheme="majorBidi"/>
          <w:noProof/>
          <w:lang w:eastAsia="zh-CN"/>
        </w:rPr>
        <w:t xml:space="preserve"> </w:t>
      </w:r>
      <w:r w:rsidRPr="00641ED3">
        <w:rPr>
          <w:rFonts w:ascii="Book Antiqua" w:hAnsi="Book Antiqua" w:cstheme="majorBidi"/>
          <w:noProof/>
        </w:rPr>
        <w:t>Other transplantation options include pancreas after kidney transplantation and islet cell transplantation. We aim by this work to explore various options which can be offered to a diabetic patient with advanced chronic kidney disease. Our work will provide a simplified, yet up</w:t>
      </w:r>
      <w:r w:rsidR="008E1697" w:rsidRPr="00641ED3">
        <w:rPr>
          <w:rFonts w:ascii="Book Antiqua" w:hAnsi="Book Antiqua" w:cstheme="majorBidi"/>
          <w:noProof/>
        </w:rPr>
        <w:t>-to-</w:t>
      </w:r>
      <w:r w:rsidRPr="00641ED3">
        <w:rPr>
          <w:rFonts w:ascii="Book Antiqua" w:hAnsi="Book Antiqua" w:cstheme="majorBidi"/>
          <w:noProof/>
        </w:rPr>
        <w:t>date</w:t>
      </w:r>
      <w:r w:rsidR="008E1697" w:rsidRPr="00641ED3">
        <w:rPr>
          <w:rFonts w:ascii="Book Antiqua" w:hAnsi="Book Antiqua" w:cstheme="majorBidi"/>
          <w:noProof/>
        </w:rPr>
        <w:t xml:space="preserve"> </w:t>
      </w:r>
      <w:r w:rsidRPr="00641ED3">
        <w:rPr>
          <w:rFonts w:ascii="Book Antiqua" w:hAnsi="Book Antiqua" w:cstheme="majorBidi"/>
          <w:noProof/>
        </w:rPr>
        <w:t xml:space="preserve">information regarding </w:t>
      </w:r>
      <w:r w:rsidR="008E1697" w:rsidRPr="00641ED3">
        <w:rPr>
          <w:rFonts w:ascii="Book Antiqua" w:hAnsi="Book Antiqua" w:cstheme="majorBidi"/>
          <w:noProof/>
        </w:rPr>
        <w:t xml:space="preserve">the </w:t>
      </w:r>
      <w:r w:rsidRPr="00641ED3">
        <w:rPr>
          <w:rFonts w:ascii="Book Antiqua" w:hAnsi="Book Antiqua" w:cstheme="majorBidi"/>
          <w:noProof/>
        </w:rPr>
        <w:t xml:space="preserve">different management options </w:t>
      </w:r>
      <w:r w:rsidR="008E1697" w:rsidRPr="00641ED3">
        <w:rPr>
          <w:rFonts w:ascii="Book Antiqua" w:hAnsi="Book Antiqua" w:cstheme="majorBidi"/>
          <w:noProof/>
        </w:rPr>
        <w:t>those diabetic chronic kidney failure patients</w:t>
      </w:r>
      <w:r w:rsidRPr="00641ED3">
        <w:rPr>
          <w:rFonts w:ascii="Book Antiqua" w:hAnsi="Book Antiqua" w:cstheme="majorBidi"/>
          <w:noProof/>
        </w:rPr>
        <w:t>.</w:t>
      </w:r>
    </w:p>
    <w:p w14:paraId="233F0D51" w14:textId="77777777" w:rsidR="00062E04" w:rsidRPr="00641ED3" w:rsidRDefault="00062E04" w:rsidP="00641ED3">
      <w:pPr>
        <w:spacing w:line="360" w:lineRule="auto"/>
        <w:jc w:val="both"/>
        <w:rPr>
          <w:rFonts w:ascii="Book Antiqua" w:hAnsi="Book Antiqua" w:cstheme="majorBidi"/>
          <w:noProof/>
        </w:rPr>
      </w:pPr>
    </w:p>
    <w:p w14:paraId="44EEB1D8" w14:textId="3FB39DA4" w:rsidR="00062E04" w:rsidRPr="00641ED3" w:rsidRDefault="00062E04" w:rsidP="00641ED3">
      <w:pPr>
        <w:spacing w:line="360" w:lineRule="auto"/>
        <w:jc w:val="both"/>
        <w:rPr>
          <w:rFonts w:ascii="Book Antiqua" w:hAnsi="Book Antiqua" w:cstheme="majorBidi"/>
          <w:noProof/>
        </w:rPr>
      </w:pPr>
      <w:r w:rsidRPr="00641ED3">
        <w:rPr>
          <w:rFonts w:ascii="Book Antiqua" w:hAnsi="Book Antiqua" w:cstheme="majorBidi"/>
          <w:b/>
        </w:rPr>
        <w:t>Key</w:t>
      </w:r>
      <w:r w:rsidR="00641ED3" w:rsidRPr="00641ED3">
        <w:rPr>
          <w:rFonts w:ascii="Book Antiqua" w:hAnsi="Book Antiqua" w:cstheme="majorBidi"/>
          <w:b/>
        </w:rPr>
        <w:t xml:space="preserve"> </w:t>
      </w:r>
      <w:r w:rsidRPr="00641ED3">
        <w:rPr>
          <w:rFonts w:ascii="Book Antiqua" w:hAnsi="Book Antiqua" w:cstheme="majorBidi"/>
          <w:b/>
        </w:rPr>
        <w:t>words:</w:t>
      </w:r>
      <w:r w:rsidRPr="00641ED3">
        <w:rPr>
          <w:rFonts w:ascii="Book Antiqua" w:hAnsi="Book Antiqua" w:cstheme="majorBidi"/>
        </w:rPr>
        <w:t xml:space="preserve"> </w:t>
      </w:r>
      <w:r w:rsidR="008E1697" w:rsidRPr="00641ED3">
        <w:rPr>
          <w:rFonts w:ascii="Book Antiqua" w:hAnsi="Book Antiqua" w:cstheme="majorBidi"/>
        </w:rPr>
        <w:t xml:space="preserve">Combined </w:t>
      </w:r>
      <w:r w:rsidR="008E1697" w:rsidRPr="00641ED3">
        <w:rPr>
          <w:rFonts w:ascii="Book Antiqua" w:hAnsi="Book Antiqua" w:cstheme="majorBidi"/>
          <w:noProof/>
        </w:rPr>
        <w:t>k</w:t>
      </w:r>
      <w:r w:rsidRPr="00641ED3">
        <w:rPr>
          <w:rFonts w:ascii="Book Antiqua" w:hAnsi="Book Antiqua" w:cstheme="majorBidi"/>
          <w:noProof/>
        </w:rPr>
        <w:t>idney pancrease transplantation</w:t>
      </w:r>
      <w:r w:rsidR="00641ED3" w:rsidRPr="00641ED3">
        <w:rPr>
          <w:rFonts w:ascii="Book Antiqua" w:hAnsi="Book Antiqua" w:cstheme="majorBidi"/>
          <w:noProof/>
        </w:rPr>
        <w:t>;</w:t>
      </w:r>
      <w:r w:rsidRPr="00641ED3">
        <w:rPr>
          <w:rFonts w:ascii="Book Antiqua" w:hAnsi="Book Antiqua" w:cstheme="majorBidi"/>
          <w:noProof/>
        </w:rPr>
        <w:t xml:space="preserve"> </w:t>
      </w:r>
      <w:r w:rsidR="00641ED3" w:rsidRPr="00641ED3">
        <w:rPr>
          <w:rFonts w:ascii="Book Antiqua" w:hAnsi="Book Antiqua" w:cstheme="majorBidi"/>
          <w:noProof/>
        </w:rPr>
        <w:t xml:space="preserve">Renal </w:t>
      </w:r>
      <w:r w:rsidRPr="00641ED3">
        <w:rPr>
          <w:rFonts w:ascii="Book Antiqua" w:hAnsi="Book Antiqua" w:cstheme="majorBidi"/>
          <w:noProof/>
        </w:rPr>
        <w:t>transplantation</w:t>
      </w:r>
      <w:r w:rsidR="00641ED3" w:rsidRPr="00641ED3">
        <w:rPr>
          <w:rFonts w:ascii="Book Antiqua" w:hAnsi="Book Antiqua" w:cstheme="majorBidi"/>
          <w:noProof/>
        </w:rPr>
        <w:t>;</w:t>
      </w:r>
      <w:r w:rsidRPr="00641ED3">
        <w:rPr>
          <w:rFonts w:ascii="Book Antiqua" w:hAnsi="Book Antiqua" w:cstheme="majorBidi"/>
          <w:noProof/>
        </w:rPr>
        <w:t xml:space="preserve"> </w:t>
      </w:r>
      <w:r w:rsidR="00641ED3" w:rsidRPr="00641ED3">
        <w:rPr>
          <w:rFonts w:ascii="Book Antiqua" w:hAnsi="Book Antiqua" w:cstheme="majorBidi"/>
          <w:noProof/>
        </w:rPr>
        <w:t xml:space="preserve">Diabetic </w:t>
      </w:r>
      <w:r w:rsidRPr="00641ED3">
        <w:rPr>
          <w:rFonts w:ascii="Book Antiqua" w:hAnsi="Book Antiqua" w:cstheme="majorBidi"/>
          <w:noProof/>
        </w:rPr>
        <w:t>kidney disease</w:t>
      </w:r>
      <w:r w:rsidR="00185B36">
        <w:rPr>
          <w:rFonts w:ascii="Book Antiqua" w:hAnsi="Book Antiqua" w:cstheme="majorBidi"/>
          <w:noProof/>
        </w:rPr>
        <w:t xml:space="preserve">; </w:t>
      </w:r>
      <w:r w:rsidR="00185B36" w:rsidRPr="00641ED3">
        <w:rPr>
          <w:rFonts w:ascii="Book Antiqua" w:hAnsi="Book Antiqua" w:cstheme="majorBidi"/>
        </w:rPr>
        <w:t>Diabetes mellitus</w:t>
      </w:r>
    </w:p>
    <w:p w14:paraId="14298802" w14:textId="260DAA3C" w:rsidR="00062E04" w:rsidRPr="00641ED3" w:rsidRDefault="00062E04" w:rsidP="00641ED3">
      <w:pPr>
        <w:spacing w:line="360" w:lineRule="auto"/>
        <w:jc w:val="both"/>
        <w:rPr>
          <w:rFonts w:ascii="Book Antiqua" w:hAnsi="Book Antiqua" w:cstheme="majorBidi"/>
          <w:noProof/>
        </w:rPr>
      </w:pPr>
    </w:p>
    <w:p w14:paraId="1F8F7501" w14:textId="77777777" w:rsidR="00641ED3" w:rsidRPr="00641ED3" w:rsidRDefault="00641ED3" w:rsidP="00641ED3">
      <w:pPr>
        <w:spacing w:line="360" w:lineRule="auto"/>
        <w:jc w:val="both"/>
        <w:rPr>
          <w:rFonts w:ascii="Book Antiqua" w:hAnsi="Book Antiqua" w:cs="Arial"/>
        </w:rPr>
      </w:pPr>
      <w:r w:rsidRPr="00641ED3">
        <w:rPr>
          <w:rFonts w:ascii="Book Antiqua" w:hAnsi="Book Antiqua"/>
          <w:b/>
        </w:rPr>
        <w:t xml:space="preserve">© </w:t>
      </w:r>
      <w:r w:rsidRPr="00641ED3">
        <w:rPr>
          <w:rFonts w:ascii="Book Antiqua" w:hAnsi="Book Antiqua" w:cs="Arial"/>
          <w:b/>
        </w:rPr>
        <w:t>The Author(s) 2019.</w:t>
      </w:r>
      <w:r w:rsidRPr="00641ED3">
        <w:rPr>
          <w:rFonts w:ascii="Book Antiqua" w:hAnsi="Book Antiqua" w:cs="Arial"/>
        </w:rPr>
        <w:t xml:space="preserve"> Published by </w:t>
      </w:r>
      <w:proofErr w:type="spellStart"/>
      <w:r w:rsidRPr="00641ED3">
        <w:rPr>
          <w:rFonts w:ascii="Book Antiqua" w:hAnsi="Book Antiqua" w:cs="Arial"/>
        </w:rPr>
        <w:t>Baishideng</w:t>
      </w:r>
      <w:proofErr w:type="spellEnd"/>
      <w:r w:rsidRPr="00641ED3">
        <w:rPr>
          <w:rFonts w:ascii="Book Antiqua" w:hAnsi="Book Antiqua" w:cs="Arial"/>
        </w:rPr>
        <w:t xml:space="preserve"> Publishing Group Inc. All rights reserved.</w:t>
      </w:r>
    </w:p>
    <w:p w14:paraId="75488268" w14:textId="77777777" w:rsidR="00641ED3" w:rsidRPr="00641ED3" w:rsidRDefault="00641ED3" w:rsidP="00641ED3">
      <w:pPr>
        <w:spacing w:line="360" w:lineRule="auto"/>
        <w:jc w:val="both"/>
        <w:rPr>
          <w:rFonts w:ascii="Book Antiqua" w:hAnsi="Book Antiqua" w:cstheme="majorBidi"/>
          <w:noProof/>
        </w:rPr>
      </w:pPr>
    </w:p>
    <w:p w14:paraId="5EC5CBC6" w14:textId="5BA0110A" w:rsidR="00062E04" w:rsidRPr="00641ED3" w:rsidRDefault="00062E04" w:rsidP="00641ED3">
      <w:pPr>
        <w:spacing w:line="360" w:lineRule="auto"/>
        <w:jc w:val="both"/>
        <w:rPr>
          <w:rFonts w:ascii="Book Antiqua" w:hAnsi="Book Antiqua" w:cstheme="majorBidi"/>
          <w:b/>
          <w:bCs/>
        </w:rPr>
      </w:pPr>
      <w:r w:rsidRPr="00641ED3">
        <w:rPr>
          <w:rFonts w:ascii="Book Antiqua" w:hAnsi="Book Antiqua" w:cstheme="majorBidi"/>
          <w:b/>
          <w:bCs/>
        </w:rPr>
        <w:t>Core tip:</w:t>
      </w:r>
      <w:r w:rsidR="00641ED3" w:rsidRPr="00641ED3">
        <w:rPr>
          <w:rFonts w:ascii="Book Antiqua" w:hAnsi="Book Antiqua" w:cstheme="majorBidi"/>
          <w:b/>
          <w:bCs/>
        </w:rPr>
        <w:t xml:space="preserve"> </w:t>
      </w:r>
      <w:r w:rsidRPr="00641ED3">
        <w:rPr>
          <w:rFonts w:ascii="Book Antiqua" w:hAnsi="Book Antiqua" w:cstheme="majorBidi"/>
          <w:noProof/>
        </w:rPr>
        <w:t>Kidney transplantation is the treatment of choice for end-stage renal disease.</w:t>
      </w:r>
      <w:r w:rsidR="00641ED3" w:rsidRPr="00641ED3">
        <w:rPr>
          <w:rFonts w:ascii="Book Antiqua" w:hAnsi="Book Antiqua" w:cstheme="majorBidi"/>
          <w:noProof/>
        </w:rPr>
        <w:t xml:space="preserve"> </w:t>
      </w:r>
      <w:r w:rsidRPr="00641ED3">
        <w:rPr>
          <w:rFonts w:ascii="Book Antiqua" w:hAnsi="Book Antiqua" w:cstheme="majorBidi"/>
          <w:noProof/>
        </w:rPr>
        <w:t>Combined kidney-pancreas transplantation provides the patients with the highest long term survival.</w:t>
      </w:r>
      <w:r w:rsidR="00641ED3" w:rsidRPr="00641ED3">
        <w:rPr>
          <w:rFonts w:ascii="Book Antiqua" w:hAnsi="Book Antiqua" w:cstheme="majorBidi"/>
          <w:noProof/>
        </w:rPr>
        <w:t xml:space="preserve"> </w:t>
      </w:r>
      <w:r w:rsidRPr="00641ED3">
        <w:rPr>
          <w:rFonts w:ascii="Book Antiqua" w:hAnsi="Book Antiqua" w:cstheme="majorBidi"/>
          <w:noProof/>
        </w:rPr>
        <w:t>There are different surgical approaches for combined kidney-pancreas transplantation with recognised advantages and limitations of each technique.</w:t>
      </w:r>
      <w:r w:rsidR="00641ED3" w:rsidRPr="00641ED3">
        <w:rPr>
          <w:rFonts w:ascii="Book Antiqua" w:hAnsi="Book Antiqua" w:cstheme="majorBidi"/>
          <w:noProof/>
        </w:rPr>
        <w:t xml:space="preserve"> </w:t>
      </w:r>
      <w:r w:rsidRPr="00641ED3">
        <w:rPr>
          <w:rFonts w:ascii="Book Antiqua" w:hAnsi="Book Antiqua" w:cstheme="majorBidi"/>
          <w:noProof/>
        </w:rPr>
        <w:t xml:space="preserve">Islet cell transplantation is a minimally invasive treatment option but carries a risk of sensitisation to a wide range of </w:t>
      </w:r>
      <w:r w:rsidR="00641ED3" w:rsidRPr="00641ED3">
        <w:rPr>
          <w:rFonts w:ascii="Book Antiqua" w:hAnsi="Book Antiqua" w:cstheme="majorBidi"/>
        </w:rPr>
        <w:t>human leukocyte antigen</w:t>
      </w:r>
      <w:r w:rsidRPr="00641ED3">
        <w:rPr>
          <w:rFonts w:ascii="Book Antiqua" w:hAnsi="Book Antiqua" w:cstheme="majorBidi"/>
          <w:noProof/>
        </w:rPr>
        <w:t xml:space="preserve"> antigens.</w:t>
      </w:r>
    </w:p>
    <w:p w14:paraId="256A4DC3" w14:textId="77777777" w:rsidR="00641ED3" w:rsidRPr="00641ED3" w:rsidRDefault="00641ED3" w:rsidP="00641ED3">
      <w:pPr>
        <w:spacing w:line="360" w:lineRule="auto"/>
        <w:jc w:val="both"/>
        <w:rPr>
          <w:rFonts w:ascii="Book Antiqua" w:hAnsi="Book Antiqua" w:cstheme="majorBidi"/>
          <w:bCs/>
        </w:rPr>
      </w:pPr>
    </w:p>
    <w:p w14:paraId="4D5BC078" w14:textId="751BB21A" w:rsidR="00641ED3" w:rsidRPr="00641ED3" w:rsidRDefault="00641ED3" w:rsidP="00641ED3">
      <w:pPr>
        <w:spacing w:line="360" w:lineRule="auto"/>
        <w:jc w:val="both"/>
        <w:rPr>
          <w:rFonts w:ascii="Book Antiqua" w:hAnsi="Book Antiqua" w:cstheme="majorBidi"/>
          <w:bCs/>
        </w:rPr>
      </w:pPr>
      <w:proofErr w:type="spellStart"/>
      <w:r w:rsidRPr="00641ED3">
        <w:rPr>
          <w:rFonts w:ascii="Book Antiqua" w:hAnsi="Book Antiqua"/>
          <w:bCs/>
          <w:lang w:eastAsia="en-GB"/>
        </w:rPr>
        <w:t>Aref</w:t>
      </w:r>
      <w:proofErr w:type="spellEnd"/>
      <w:r w:rsidRPr="00641ED3">
        <w:rPr>
          <w:rFonts w:ascii="Book Antiqua" w:hAnsi="Book Antiqua"/>
          <w:bCs/>
          <w:lang w:eastAsia="en-GB"/>
        </w:rPr>
        <w:t xml:space="preserve"> A, </w:t>
      </w:r>
      <w:proofErr w:type="spellStart"/>
      <w:r w:rsidRPr="00641ED3">
        <w:rPr>
          <w:rFonts w:ascii="Book Antiqua" w:hAnsi="Book Antiqua"/>
          <w:bCs/>
        </w:rPr>
        <w:t>Zayan</w:t>
      </w:r>
      <w:proofErr w:type="spellEnd"/>
      <w:r w:rsidRPr="00641ED3">
        <w:rPr>
          <w:rFonts w:ascii="Book Antiqua" w:hAnsi="Book Antiqua"/>
          <w:bCs/>
        </w:rPr>
        <w:t xml:space="preserve"> T, </w:t>
      </w:r>
      <w:proofErr w:type="spellStart"/>
      <w:r w:rsidRPr="00641ED3">
        <w:rPr>
          <w:rFonts w:ascii="Book Antiqua" w:hAnsi="Book Antiqua"/>
          <w:bCs/>
        </w:rPr>
        <w:t>Pararajasingam</w:t>
      </w:r>
      <w:proofErr w:type="spellEnd"/>
      <w:r w:rsidRPr="00641ED3">
        <w:rPr>
          <w:rFonts w:ascii="Book Antiqua" w:hAnsi="Book Antiqua"/>
          <w:bCs/>
        </w:rPr>
        <w:t xml:space="preserve"> R, Sharma A,</w:t>
      </w:r>
      <w:r w:rsidRPr="00641ED3">
        <w:rPr>
          <w:rFonts w:ascii="Book Antiqua" w:hAnsi="Book Antiqua"/>
          <w:bCs/>
          <w:lang w:eastAsia="en-GB"/>
        </w:rPr>
        <w:t xml:space="preserve"> </w:t>
      </w:r>
      <w:proofErr w:type="spellStart"/>
      <w:r w:rsidRPr="00641ED3">
        <w:rPr>
          <w:rFonts w:ascii="Book Antiqua" w:hAnsi="Book Antiqua"/>
          <w:bCs/>
          <w:lang w:eastAsia="en-GB"/>
        </w:rPr>
        <w:t>Halawa</w:t>
      </w:r>
      <w:proofErr w:type="spellEnd"/>
      <w:r w:rsidRPr="00641ED3">
        <w:rPr>
          <w:rFonts w:ascii="Book Antiqua" w:hAnsi="Book Antiqua"/>
          <w:bCs/>
          <w:lang w:eastAsia="en-GB"/>
        </w:rPr>
        <w:t xml:space="preserve"> A.</w:t>
      </w:r>
      <w:r w:rsidRPr="00641ED3">
        <w:rPr>
          <w:rFonts w:ascii="Book Antiqua" w:hAnsi="Book Antiqua" w:cstheme="majorBidi"/>
          <w:bCs/>
        </w:rPr>
        <w:t xml:space="preserve"> Pancreatic transplantation</w:t>
      </w:r>
      <w:r w:rsidRPr="00641ED3">
        <w:rPr>
          <w:rFonts w:ascii="Book Antiqua" w:eastAsia="SimSun" w:hAnsi="Book Antiqua" w:cs="SimSun"/>
          <w:bCs/>
          <w:lang w:eastAsia="zh-CN"/>
        </w:rPr>
        <w:t>:</w:t>
      </w:r>
      <w:r w:rsidRPr="00641ED3">
        <w:rPr>
          <w:rFonts w:ascii="Book Antiqua" w:hAnsi="Book Antiqua" w:cstheme="majorBidi"/>
          <w:bCs/>
        </w:rPr>
        <w:t xml:space="preserve"> Brief review of the current evidence. </w:t>
      </w:r>
      <w:r w:rsidRPr="00641ED3">
        <w:rPr>
          <w:rFonts w:ascii="Book Antiqua" w:hAnsi="Book Antiqua"/>
          <w:i/>
          <w:iCs/>
        </w:rPr>
        <w:t xml:space="preserve">World J Transplant </w:t>
      </w:r>
      <w:r w:rsidRPr="00641ED3">
        <w:rPr>
          <w:rFonts w:ascii="Book Antiqua" w:hAnsi="Book Antiqua"/>
          <w:iCs/>
        </w:rPr>
        <w:t>2019; I</w:t>
      </w:r>
      <w:r w:rsidRPr="00641ED3">
        <w:rPr>
          <w:rFonts w:ascii="Book Antiqua" w:eastAsia="SimSun" w:hAnsi="Book Antiqua" w:cs="SimSun"/>
          <w:iCs/>
          <w:lang w:eastAsia="zh-CN"/>
        </w:rPr>
        <w:t>n press</w:t>
      </w:r>
    </w:p>
    <w:p w14:paraId="2F93ABC8" w14:textId="77777777" w:rsidR="00641ED3" w:rsidRPr="00641ED3" w:rsidRDefault="00641ED3" w:rsidP="00641ED3">
      <w:pPr>
        <w:spacing w:line="360" w:lineRule="auto"/>
        <w:jc w:val="both"/>
        <w:rPr>
          <w:rFonts w:ascii="Book Antiqua" w:hAnsi="Book Antiqua" w:cstheme="majorBidi"/>
          <w:b/>
          <w:bCs/>
        </w:rPr>
      </w:pPr>
      <w:r w:rsidRPr="00641ED3">
        <w:rPr>
          <w:rFonts w:ascii="Book Antiqua" w:hAnsi="Book Antiqua" w:cstheme="majorBidi"/>
          <w:b/>
          <w:bCs/>
        </w:rPr>
        <w:br w:type="page"/>
      </w:r>
    </w:p>
    <w:p w14:paraId="210E2B08" w14:textId="51CC8EEB" w:rsidR="008849B1" w:rsidRPr="00641ED3" w:rsidRDefault="00641ED3" w:rsidP="00641ED3">
      <w:pPr>
        <w:spacing w:line="360" w:lineRule="auto"/>
        <w:jc w:val="both"/>
        <w:rPr>
          <w:rFonts w:ascii="Book Antiqua" w:hAnsi="Book Antiqua" w:cstheme="majorBidi"/>
          <w:b/>
          <w:bCs/>
        </w:rPr>
      </w:pPr>
      <w:r w:rsidRPr="00641ED3">
        <w:rPr>
          <w:rFonts w:ascii="Book Antiqua" w:hAnsi="Book Antiqua" w:cstheme="majorBidi"/>
          <w:b/>
          <w:bCs/>
        </w:rPr>
        <w:lastRenderedPageBreak/>
        <w:t>INTRODUCTION</w:t>
      </w:r>
    </w:p>
    <w:p w14:paraId="0B76C791" w14:textId="5EC698A7" w:rsidR="009F748C" w:rsidRPr="00641ED3" w:rsidRDefault="009F748C" w:rsidP="00185B36">
      <w:pPr>
        <w:spacing w:line="360" w:lineRule="auto"/>
        <w:jc w:val="both"/>
        <w:rPr>
          <w:rFonts w:ascii="Book Antiqua" w:hAnsi="Book Antiqua" w:cstheme="majorBidi"/>
          <w:b/>
        </w:rPr>
      </w:pPr>
      <w:r w:rsidRPr="00641ED3">
        <w:rPr>
          <w:rFonts w:ascii="Book Antiqua" w:hAnsi="Book Antiqua" w:cstheme="majorBidi"/>
        </w:rPr>
        <w:t xml:space="preserve">Diabetes mellitus (DM) is the leading cause of chronic kidney disease (CKD) and </w:t>
      </w:r>
      <w:r w:rsidRPr="00641ED3">
        <w:rPr>
          <w:rFonts w:ascii="Book Antiqua" w:hAnsi="Book Antiqua" w:cstheme="majorBidi"/>
          <w:noProof/>
        </w:rPr>
        <w:t>end-stage</w:t>
      </w:r>
      <w:r w:rsidRPr="00641ED3">
        <w:rPr>
          <w:rFonts w:ascii="Book Antiqua" w:hAnsi="Book Antiqua" w:cstheme="majorBidi"/>
        </w:rPr>
        <w:t xml:space="preserve"> renal disease (ESRD) </w:t>
      </w:r>
      <w:proofErr w:type="gramStart"/>
      <w:r w:rsidRPr="00641ED3">
        <w:rPr>
          <w:rFonts w:ascii="Book Antiqua" w:hAnsi="Book Antiqua" w:cstheme="majorBidi"/>
        </w:rPr>
        <w:t>worldwide</w:t>
      </w:r>
      <w:r w:rsidR="00167D2D" w:rsidRPr="00641ED3">
        <w:rPr>
          <w:rFonts w:ascii="Book Antiqua" w:hAnsi="Book Antiqua" w:cstheme="majorBidi"/>
          <w:vertAlign w:val="superscript"/>
        </w:rPr>
        <w:t>[</w:t>
      </w:r>
      <w:proofErr w:type="gramEnd"/>
      <w:r w:rsidRPr="00641ED3">
        <w:rPr>
          <w:rFonts w:ascii="Book Antiqua" w:hAnsi="Book Antiqua" w:cstheme="majorBidi"/>
          <w:vertAlign w:val="superscript"/>
        </w:rPr>
        <w:t>1</w:t>
      </w:r>
      <w:r w:rsidR="00167D2D" w:rsidRPr="00641ED3">
        <w:rPr>
          <w:rFonts w:ascii="Book Antiqua" w:hAnsi="Book Antiqua" w:cstheme="majorBidi"/>
          <w:vertAlign w:val="superscript"/>
        </w:rPr>
        <w:t>]</w:t>
      </w:r>
      <w:r w:rsidRPr="00641ED3">
        <w:rPr>
          <w:rFonts w:ascii="Book Antiqua" w:hAnsi="Book Antiqua" w:cstheme="majorBidi"/>
        </w:rPr>
        <w:t xml:space="preserve">. Successful pancreas transplantation provides </w:t>
      </w:r>
      <w:r w:rsidRPr="00641ED3">
        <w:rPr>
          <w:rFonts w:ascii="Book Antiqua" w:hAnsi="Book Antiqua" w:cstheme="majorBidi"/>
          <w:noProof/>
        </w:rPr>
        <w:t>optimisation</w:t>
      </w:r>
      <w:r w:rsidRPr="00641ED3">
        <w:rPr>
          <w:rFonts w:ascii="Book Antiqua" w:hAnsi="Book Antiqua" w:cstheme="majorBidi"/>
        </w:rPr>
        <w:t xml:space="preserve"> of glucose metabolism for diabetic </w:t>
      </w:r>
      <w:proofErr w:type="gramStart"/>
      <w:r w:rsidRPr="00641ED3">
        <w:rPr>
          <w:rFonts w:ascii="Book Antiqua" w:hAnsi="Book Antiqua" w:cstheme="majorBidi"/>
        </w:rPr>
        <w:t>patients</w:t>
      </w:r>
      <w:r w:rsidR="00167D2D"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167D2D" w:rsidRPr="00641ED3">
        <w:rPr>
          <w:rFonts w:ascii="Book Antiqua" w:hAnsi="Book Antiqua" w:cstheme="majorBidi"/>
          <w:vertAlign w:val="superscript"/>
        </w:rPr>
        <w:t>]</w:t>
      </w:r>
      <w:r w:rsidRPr="00641ED3">
        <w:rPr>
          <w:rFonts w:ascii="Book Antiqua" w:hAnsi="Book Antiqua" w:cstheme="majorBidi"/>
        </w:rPr>
        <w:t>.</w:t>
      </w:r>
      <w:r w:rsidR="00185B36">
        <w:rPr>
          <w:rFonts w:ascii="Book Antiqua" w:eastAsiaTheme="minorEastAsia" w:hAnsi="Book Antiqua" w:cstheme="majorBidi" w:hint="eastAsia"/>
          <w:lang w:eastAsia="zh-CN"/>
        </w:rPr>
        <w:t xml:space="preserve"> </w:t>
      </w:r>
      <w:r w:rsidRPr="00641ED3">
        <w:rPr>
          <w:rFonts w:ascii="Book Antiqua" w:hAnsi="Book Antiqua" w:cstheme="majorBidi"/>
        </w:rPr>
        <w:t xml:space="preserve">The current management options for diabetic patients with advanced CKD </w:t>
      </w:r>
      <w:r w:rsidRPr="00641ED3">
        <w:rPr>
          <w:rFonts w:ascii="Book Antiqua" w:hAnsi="Book Antiqua" w:cstheme="majorBidi"/>
          <w:noProof/>
        </w:rPr>
        <w:t>are summarised</w:t>
      </w:r>
      <w:r w:rsidRPr="00641ED3">
        <w:rPr>
          <w:rFonts w:ascii="Book Antiqua" w:hAnsi="Book Antiqua" w:cstheme="majorBidi"/>
        </w:rPr>
        <w:t xml:space="preserve"> in </w:t>
      </w:r>
      <w:r w:rsidR="00185B36" w:rsidRPr="00641ED3">
        <w:rPr>
          <w:rFonts w:ascii="Book Antiqua" w:hAnsi="Book Antiqua" w:cstheme="majorBidi"/>
        </w:rPr>
        <w:t xml:space="preserve">Figure </w:t>
      </w:r>
      <w:r w:rsidRPr="00641ED3">
        <w:rPr>
          <w:rFonts w:ascii="Book Antiqua" w:hAnsi="Book Antiqua" w:cstheme="majorBidi"/>
        </w:rPr>
        <w:t>1.</w:t>
      </w:r>
    </w:p>
    <w:p w14:paraId="2C068B98" w14:textId="68B379B6" w:rsidR="00AF3802" w:rsidRPr="00641ED3" w:rsidRDefault="009F748C" w:rsidP="00185B36">
      <w:pPr>
        <w:spacing w:line="360" w:lineRule="auto"/>
        <w:ind w:firstLineChars="100" w:firstLine="240"/>
        <w:jc w:val="both"/>
        <w:rPr>
          <w:rFonts w:ascii="Book Antiqua" w:hAnsi="Book Antiqua" w:cstheme="majorBidi"/>
        </w:rPr>
      </w:pPr>
      <w:r w:rsidRPr="00641ED3">
        <w:rPr>
          <w:rFonts w:ascii="Book Antiqua" w:hAnsi="Book Antiqua" w:cstheme="majorBidi"/>
          <w:noProof/>
        </w:rPr>
        <w:t>Pancreas</w:t>
      </w:r>
      <w:r w:rsidRPr="00641ED3">
        <w:rPr>
          <w:rFonts w:ascii="Book Antiqua" w:hAnsi="Book Antiqua" w:cstheme="majorBidi"/>
        </w:rPr>
        <w:t xml:space="preserve"> transplant alone (PTA) is another option for managing diabetic patients with normal renal function. Moreover, transplantation of the islets of Langerhans is a promising alternative to whole pancreas transplantation which can provide adequate glycemic control without exposing the recipient to major surgical </w:t>
      </w:r>
      <w:proofErr w:type="gramStart"/>
      <w:r w:rsidRPr="00641ED3">
        <w:rPr>
          <w:rFonts w:ascii="Book Antiqua" w:hAnsi="Book Antiqua" w:cstheme="majorBidi"/>
        </w:rPr>
        <w:t>interventions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236CA7" w:rsidRPr="00641ED3">
        <w:rPr>
          <w:rFonts w:ascii="Book Antiqua" w:hAnsi="Book Antiqua" w:cstheme="majorBidi"/>
          <w:vertAlign w:val="superscript"/>
        </w:rPr>
        <w:t>]</w:t>
      </w:r>
      <w:r w:rsidRPr="00641ED3">
        <w:rPr>
          <w:rFonts w:ascii="Book Antiqua" w:hAnsi="Book Antiqua" w:cstheme="majorBidi"/>
        </w:rPr>
        <w:t>.</w:t>
      </w:r>
    </w:p>
    <w:p w14:paraId="6FD0C275" w14:textId="77777777" w:rsidR="008849B1" w:rsidRPr="00641ED3" w:rsidRDefault="008849B1" w:rsidP="00641ED3">
      <w:pPr>
        <w:spacing w:line="360" w:lineRule="auto"/>
        <w:jc w:val="both"/>
        <w:rPr>
          <w:rFonts w:ascii="Book Antiqua" w:hAnsi="Book Antiqua" w:cstheme="majorBidi"/>
        </w:rPr>
      </w:pPr>
    </w:p>
    <w:p w14:paraId="1B096633" w14:textId="7E020D49" w:rsidR="008849B1" w:rsidRPr="00641ED3" w:rsidRDefault="00185B36" w:rsidP="00641ED3">
      <w:pPr>
        <w:spacing w:line="360" w:lineRule="auto"/>
        <w:jc w:val="both"/>
        <w:rPr>
          <w:rFonts w:ascii="Book Antiqua" w:hAnsi="Book Antiqua" w:cstheme="majorBidi"/>
          <w:b/>
          <w:bCs/>
        </w:rPr>
      </w:pPr>
      <w:r w:rsidRPr="00641ED3">
        <w:rPr>
          <w:rFonts w:ascii="Book Antiqua" w:hAnsi="Book Antiqua" w:cstheme="majorBidi"/>
          <w:b/>
          <w:bCs/>
        </w:rPr>
        <w:t>DIABETIC ELIGIBILITY CRITERIA FOR TRANSPLANTATION</w:t>
      </w:r>
    </w:p>
    <w:p w14:paraId="1CC0856F" w14:textId="116B618B" w:rsidR="00232884" w:rsidRPr="00641ED3" w:rsidRDefault="00232884" w:rsidP="00641ED3">
      <w:pPr>
        <w:spacing w:line="360" w:lineRule="auto"/>
        <w:jc w:val="both"/>
        <w:rPr>
          <w:rFonts w:ascii="Book Antiqua" w:hAnsi="Book Antiqua" w:cstheme="majorBidi"/>
        </w:rPr>
      </w:pPr>
      <w:r w:rsidRPr="00641ED3">
        <w:rPr>
          <w:rFonts w:ascii="Book Antiqua" w:hAnsi="Book Antiqua" w:cstheme="majorBidi"/>
          <w:noProof/>
        </w:rPr>
        <w:t>Diabetes is classified into two main subtypes,</w:t>
      </w:r>
      <w:r w:rsidRPr="00641ED3">
        <w:rPr>
          <w:rFonts w:ascii="Book Antiqua" w:hAnsi="Book Antiqua" w:cstheme="majorBidi"/>
        </w:rPr>
        <w:t xml:space="preserve"> type 1 and type 2, based on the American Diabetes Association classification system. </w:t>
      </w:r>
      <w:r w:rsidRPr="00641ED3">
        <w:rPr>
          <w:rFonts w:ascii="Book Antiqua" w:hAnsi="Book Antiqua" w:cstheme="majorBidi"/>
          <w:noProof/>
        </w:rPr>
        <w:t>The discrimination</w:t>
      </w:r>
      <w:r w:rsidRPr="00641ED3">
        <w:rPr>
          <w:rFonts w:ascii="Book Antiqua" w:hAnsi="Book Antiqua" w:cstheme="majorBidi"/>
        </w:rPr>
        <w:t xml:space="preserve"> between the two types of DM may be </w:t>
      </w:r>
      <w:r w:rsidRPr="00641ED3">
        <w:rPr>
          <w:rFonts w:ascii="Book Antiqua" w:hAnsi="Book Antiqua" w:cstheme="majorBidi"/>
          <w:noProof/>
        </w:rPr>
        <w:t>difficult</w:t>
      </w:r>
      <w:r w:rsidRPr="00641ED3">
        <w:rPr>
          <w:rFonts w:ascii="Book Antiqua" w:hAnsi="Book Antiqua" w:cstheme="majorBidi"/>
        </w:rPr>
        <w:t xml:space="preserve"> in many </w:t>
      </w:r>
      <w:proofErr w:type="gramStart"/>
      <w:r w:rsidRPr="00641ED3">
        <w:rPr>
          <w:rFonts w:ascii="Book Antiqua" w:hAnsi="Book Antiqua" w:cstheme="majorBidi"/>
        </w:rPr>
        <w:t>cases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3</w:t>
      </w:r>
      <w:r w:rsidR="00236CA7" w:rsidRPr="00641ED3">
        <w:rPr>
          <w:rFonts w:ascii="Book Antiqua" w:hAnsi="Book Antiqua" w:cstheme="majorBidi"/>
          <w:vertAlign w:val="superscript"/>
        </w:rPr>
        <w:t>]</w:t>
      </w:r>
      <w:r w:rsidRPr="00641ED3">
        <w:rPr>
          <w:rFonts w:ascii="Book Antiqua" w:hAnsi="Book Antiqua" w:cstheme="majorBidi"/>
        </w:rPr>
        <w:t xml:space="preserve">. Table 1 summaries the main characteristics of type 1 and type 2 DM in children and </w:t>
      </w:r>
      <w:proofErr w:type="gramStart"/>
      <w:r w:rsidRPr="00641ED3">
        <w:rPr>
          <w:rFonts w:ascii="Book Antiqua" w:hAnsi="Book Antiqua" w:cstheme="majorBidi"/>
        </w:rPr>
        <w:t>adolescents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4</w:t>
      </w:r>
      <w:r w:rsidR="00236CA7" w:rsidRPr="00641ED3">
        <w:rPr>
          <w:rFonts w:ascii="Book Antiqua" w:hAnsi="Book Antiqua" w:cstheme="majorBidi"/>
          <w:vertAlign w:val="superscript"/>
        </w:rPr>
        <w:t>]</w:t>
      </w:r>
      <w:r w:rsidRPr="00641ED3">
        <w:rPr>
          <w:rFonts w:ascii="Book Antiqua" w:hAnsi="Book Antiqua" w:cstheme="majorBidi"/>
        </w:rPr>
        <w:t>.</w:t>
      </w:r>
    </w:p>
    <w:p w14:paraId="4577EBBB" w14:textId="7B419E0F" w:rsidR="00431AF6" w:rsidRPr="00641ED3" w:rsidRDefault="00232884" w:rsidP="00617504">
      <w:pPr>
        <w:spacing w:line="360" w:lineRule="auto"/>
        <w:ind w:firstLineChars="100" w:firstLine="240"/>
        <w:jc w:val="both"/>
        <w:rPr>
          <w:rFonts w:ascii="Book Antiqua" w:hAnsi="Book Antiqua" w:cstheme="majorBidi"/>
          <w:b/>
        </w:rPr>
      </w:pPr>
      <w:r w:rsidRPr="00641ED3">
        <w:rPr>
          <w:rFonts w:ascii="Book Antiqua" w:hAnsi="Book Antiqua" w:cstheme="majorBidi"/>
        </w:rPr>
        <w:t xml:space="preserve">Pancreas transplantation </w:t>
      </w:r>
      <w:r w:rsidR="008E1697" w:rsidRPr="00641ED3">
        <w:rPr>
          <w:rFonts w:ascii="Book Antiqua" w:hAnsi="Book Antiqua" w:cstheme="majorBidi"/>
        </w:rPr>
        <w:t>is</w:t>
      </w:r>
      <w:r w:rsidRPr="00641ED3">
        <w:rPr>
          <w:rFonts w:ascii="Book Antiqua" w:hAnsi="Book Antiqua" w:cstheme="majorBidi"/>
        </w:rPr>
        <w:t xml:space="preserve"> offered primarily to type 1 diabetic </w:t>
      </w:r>
      <w:r w:rsidR="008E1697" w:rsidRPr="00641ED3">
        <w:rPr>
          <w:rFonts w:ascii="Book Antiqua" w:hAnsi="Book Antiqua" w:cstheme="majorBidi"/>
        </w:rPr>
        <w:t xml:space="preserve">CKD </w:t>
      </w:r>
      <w:r w:rsidRPr="00641ED3">
        <w:rPr>
          <w:rFonts w:ascii="Book Antiqua" w:hAnsi="Book Antiqua" w:cstheme="majorBidi"/>
        </w:rPr>
        <w:t xml:space="preserve">patients, an approach that was supported by the fact of absence of endogenous insulin and normal insulin sensitivity. However, some cases with insulin-dependent type 2 diabetes in the </w:t>
      </w:r>
      <w:r w:rsidRPr="00641ED3">
        <w:rPr>
          <w:rFonts w:ascii="Book Antiqua" w:hAnsi="Book Antiqua" w:cstheme="majorBidi"/>
          <w:noProof/>
        </w:rPr>
        <w:t>U</w:t>
      </w:r>
      <w:r w:rsidR="00A070A3">
        <w:rPr>
          <w:rFonts w:ascii="Book Antiqua" w:hAnsi="Book Antiqua" w:cstheme="majorBidi"/>
          <w:noProof/>
        </w:rPr>
        <w:t xml:space="preserve">nited </w:t>
      </w:r>
      <w:r w:rsidRPr="00641ED3">
        <w:rPr>
          <w:rFonts w:ascii="Book Antiqua" w:hAnsi="Book Antiqua" w:cstheme="majorBidi"/>
          <w:noProof/>
        </w:rPr>
        <w:t>S</w:t>
      </w:r>
      <w:r w:rsidR="00A070A3">
        <w:rPr>
          <w:rFonts w:ascii="Book Antiqua" w:hAnsi="Book Antiqua" w:cstheme="majorBidi"/>
          <w:noProof/>
        </w:rPr>
        <w:t>tates</w:t>
      </w:r>
      <w:r w:rsidRPr="00641ED3">
        <w:rPr>
          <w:rFonts w:ascii="Book Antiqua" w:hAnsi="Book Antiqua" w:cstheme="majorBidi"/>
        </w:rPr>
        <w:t xml:space="preserve"> </w:t>
      </w:r>
      <w:r w:rsidR="008E1697" w:rsidRPr="00641ED3">
        <w:rPr>
          <w:rFonts w:ascii="Book Antiqua" w:hAnsi="Book Antiqua" w:cstheme="majorBidi"/>
        </w:rPr>
        <w:t>have b</w:t>
      </w:r>
      <w:r w:rsidRPr="00641ED3">
        <w:rPr>
          <w:rFonts w:ascii="Book Antiqua" w:hAnsi="Book Antiqua" w:cstheme="majorBidi"/>
        </w:rPr>
        <w:t>e</w:t>
      </w:r>
      <w:r w:rsidR="008E1697" w:rsidRPr="00641ED3">
        <w:rPr>
          <w:rFonts w:ascii="Book Antiqua" w:hAnsi="Book Antiqua" w:cstheme="majorBidi"/>
        </w:rPr>
        <w:t>en</w:t>
      </w:r>
      <w:r w:rsidRPr="00641ED3">
        <w:rPr>
          <w:rFonts w:ascii="Book Antiqua" w:hAnsi="Book Antiqua" w:cstheme="majorBidi"/>
        </w:rPr>
        <w:t xml:space="preserve"> accepted </w:t>
      </w:r>
      <w:r w:rsidR="008E1697" w:rsidRPr="00641ED3">
        <w:rPr>
          <w:rFonts w:ascii="Book Antiqua" w:hAnsi="Book Antiqua" w:cstheme="majorBidi"/>
        </w:rPr>
        <w:t>o</w:t>
      </w:r>
      <w:r w:rsidRPr="00641ED3">
        <w:rPr>
          <w:rFonts w:ascii="Book Antiqua" w:hAnsi="Book Antiqua" w:cstheme="majorBidi"/>
        </w:rPr>
        <w:t xml:space="preserve">n </w:t>
      </w:r>
      <w:r w:rsidR="00A070A3" w:rsidRPr="00A070A3">
        <w:rPr>
          <w:rFonts w:ascii="Book Antiqua" w:hAnsi="Book Antiqua" w:cstheme="majorBidi"/>
        </w:rPr>
        <w:t>s</w:t>
      </w:r>
      <w:r w:rsidR="00A070A3" w:rsidRPr="00A070A3">
        <w:rPr>
          <w:rFonts w:ascii="Book Antiqua" w:hAnsi="Book Antiqua" w:cstheme="majorBidi" w:hint="eastAsia"/>
        </w:rPr>
        <w:t>imultane</w:t>
      </w:r>
      <w:r w:rsidR="00A070A3" w:rsidRPr="00A070A3">
        <w:rPr>
          <w:rFonts w:ascii="Book Antiqua" w:hAnsi="Book Antiqua" w:cstheme="majorBidi"/>
        </w:rPr>
        <w:t>ous pancreas-kidney</w:t>
      </w:r>
      <w:r w:rsidR="00A070A3" w:rsidRPr="00641ED3">
        <w:rPr>
          <w:rFonts w:ascii="Book Antiqua" w:hAnsi="Book Antiqua" w:cstheme="majorBidi"/>
        </w:rPr>
        <w:t xml:space="preserve"> </w:t>
      </w:r>
      <w:r w:rsidR="00A070A3">
        <w:rPr>
          <w:rFonts w:ascii="Book Antiqua" w:hAnsi="Book Antiqua" w:cstheme="majorBidi"/>
        </w:rPr>
        <w:t>(</w:t>
      </w:r>
      <w:r w:rsidRPr="00641ED3">
        <w:rPr>
          <w:rFonts w:ascii="Book Antiqua" w:hAnsi="Book Antiqua" w:cstheme="majorBidi"/>
        </w:rPr>
        <w:t>SPK</w:t>
      </w:r>
      <w:r w:rsidR="00A070A3">
        <w:rPr>
          <w:rFonts w:ascii="Book Antiqua" w:hAnsi="Book Antiqua" w:cstheme="majorBidi"/>
        </w:rPr>
        <w:t>)</w:t>
      </w:r>
      <w:r w:rsidRPr="00641ED3">
        <w:rPr>
          <w:rFonts w:ascii="Book Antiqua" w:hAnsi="Book Antiqua" w:cstheme="majorBidi"/>
        </w:rPr>
        <w:t xml:space="preserve"> waiting list if their body mass index (BMI) is less than 30 kg/m</w:t>
      </w:r>
      <w:r w:rsidRPr="00641ED3">
        <w:rPr>
          <w:rFonts w:ascii="Book Antiqua" w:hAnsi="Book Antiqua" w:cstheme="majorBidi"/>
          <w:vertAlign w:val="superscript"/>
        </w:rPr>
        <w:t>2</w:t>
      </w:r>
      <w:r w:rsidR="003F2110" w:rsidRPr="00641ED3">
        <w:rPr>
          <w:rFonts w:ascii="Book Antiqua" w:hAnsi="Book Antiqua" w:cstheme="majorBidi"/>
        </w:rPr>
        <w:t>, requiring insulin</w:t>
      </w:r>
      <w:r w:rsidR="00842577" w:rsidRPr="00641ED3">
        <w:rPr>
          <w:rFonts w:ascii="Book Antiqua" w:hAnsi="Book Antiqua" w:cstheme="majorBidi"/>
        </w:rPr>
        <w:t xml:space="preserve">, but </w:t>
      </w:r>
      <w:r w:rsidR="00DC43CF" w:rsidRPr="00641ED3">
        <w:rPr>
          <w:rFonts w:ascii="Book Antiqua" w:hAnsi="Book Antiqua" w:cstheme="majorBidi"/>
        </w:rPr>
        <w:t>&lt;</w:t>
      </w:r>
      <w:r w:rsidR="00617504">
        <w:rPr>
          <w:rFonts w:ascii="Book Antiqua" w:hAnsi="Book Antiqua" w:cstheme="majorBidi"/>
        </w:rPr>
        <w:t xml:space="preserve"> </w:t>
      </w:r>
      <w:r w:rsidR="00842577" w:rsidRPr="00641ED3">
        <w:rPr>
          <w:rFonts w:ascii="Book Antiqua" w:hAnsi="Book Antiqua" w:cstheme="majorBidi"/>
        </w:rPr>
        <w:t>1.5 U/kg</w:t>
      </w:r>
      <w:r w:rsidR="00617504">
        <w:rPr>
          <w:rFonts w:ascii="Book Antiqua" w:hAnsi="Book Antiqua" w:cstheme="majorBidi"/>
        </w:rPr>
        <w:t xml:space="preserve"> per </w:t>
      </w:r>
      <w:r w:rsidR="00842577" w:rsidRPr="00641ED3">
        <w:rPr>
          <w:rFonts w:ascii="Book Antiqua" w:hAnsi="Book Antiqua" w:cstheme="majorBidi"/>
        </w:rPr>
        <w:t>day.</w:t>
      </w:r>
      <w:r w:rsidR="00641ED3">
        <w:rPr>
          <w:rFonts w:ascii="Book Antiqua" w:hAnsi="Book Antiqua" w:cstheme="majorBidi"/>
        </w:rPr>
        <w:t xml:space="preserve"> </w:t>
      </w:r>
      <w:r w:rsidRPr="00641ED3">
        <w:rPr>
          <w:rFonts w:ascii="Book Antiqua" w:hAnsi="Book Antiqua" w:cstheme="majorBidi"/>
          <w:noProof/>
        </w:rPr>
        <w:t>About</w:t>
      </w:r>
      <w:r w:rsidRPr="00641ED3">
        <w:rPr>
          <w:rFonts w:ascii="Book Antiqua" w:hAnsi="Book Antiqua" w:cstheme="majorBidi"/>
        </w:rPr>
        <w:t xml:space="preserve"> 6% only of SPK waiting list </w:t>
      </w:r>
      <w:r w:rsidRPr="00641ED3">
        <w:rPr>
          <w:rFonts w:ascii="Book Antiqua" w:hAnsi="Book Antiqua" w:cstheme="majorBidi"/>
          <w:noProof/>
        </w:rPr>
        <w:t>cases are</w:t>
      </w:r>
      <w:r w:rsidRPr="00641ED3">
        <w:rPr>
          <w:rFonts w:ascii="Book Antiqua" w:hAnsi="Book Antiqua" w:cstheme="majorBidi"/>
        </w:rPr>
        <w:t xml:space="preserve"> type 2 </w:t>
      </w:r>
      <w:proofErr w:type="gramStart"/>
      <w:r w:rsidRPr="00641ED3">
        <w:rPr>
          <w:rFonts w:ascii="Book Antiqua" w:hAnsi="Book Antiqua" w:cstheme="majorBidi"/>
        </w:rPr>
        <w:t>DM</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236CA7" w:rsidRPr="00641ED3">
        <w:rPr>
          <w:rFonts w:ascii="Book Antiqua" w:hAnsi="Book Antiqua" w:cstheme="majorBidi"/>
          <w:vertAlign w:val="superscript"/>
        </w:rPr>
        <w:t>]</w:t>
      </w:r>
      <w:r w:rsidRPr="00641ED3">
        <w:rPr>
          <w:rFonts w:ascii="Book Antiqua" w:hAnsi="Book Antiqua" w:cstheme="majorBidi"/>
        </w:rPr>
        <w:t xml:space="preserve">. The plan for transplantation modality </w:t>
      </w:r>
      <w:r w:rsidRPr="00641ED3">
        <w:rPr>
          <w:rFonts w:ascii="Book Antiqua" w:hAnsi="Book Antiqua" w:cstheme="majorBidi"/>
          <w:noProof/>
        </w:rPr>
        <w:t>is simplified</w:t>
      </w:r>
      <w:r w:rsidRPr="00641ED3">
        <w:rPr>
          <w:rFonts w:ascii="Book Antiqua" w:hAnsi="Book Antiqua" w:cstheme="majorBidi"/>
        </w:rPr>
        <w:t xml:space="preserve"> in </w:t>
      </w:r>
      <w:r w:rsidR="00617504" w:rsidRPr="00641ED3">
        <w:rPr>
          <w:rFonts w:ascii="Book Antiqua" w:hAnsi="Book Antiqua" w:cstheme="majorBidi"/>
        </w:rPr>
        <w:t xml:space="preserve">Figure </w:t>
      </w:r>
      <w:r w:rsidRPr="00641ED3">
        <w:rPr>
          <w:rFonts w:ascii="Book Antiqua" w:hAnsi="Book Antiqua" w:cstheme="majorBidi"/>
        </w:rPr>
        <w:t>2.</w:t>
      </w:r>
    </w:p>
    <w:p w14:paraId="1AB4EE6E" w14:textId="77777777" w:rsidR="006067BC" w:rsidRPr="00641ED3" w:rsidRDefault="006067BC" w:rsidP="00641ED3">
      <w:pPr>
        <w:spacing w:line="360" w:lineRule="auto"/>
        <w:jc w:val="both"/>
        <w:rPr>
          <w:rFonts w:ascii="Book Antiqua" w:hAnsi="Book Antiqua" w:cstheme="majorBidi"/>
        </w:rPr>
      </w:pPr>
    </w:p>
    <w:p w14:paraId="2709F56A" w14:textId="30C7A834" w:rsidR="00A328DB" w:rsidRPr="00617504" w:rsidRDefault="00362EAE" w:rsidP="00641ED3">
      <w:pPr>
        <w:spacing w:line="360" w:lineRule="auto"/>
        <w:jc w:val="both"/>
        <w:rPr>
          <w:rFonts w:ascii="Book Antiqua" w:hAnsi="Book Antiqua" w:cstheme="majorBidi"/>
          <w:b/>
          <w:bCs/>
        </w:rPr>
      </w:pPr>
      <w:r w:rsidRPr="00641ED3">
        <w:rPr>
          <w:rFonts w:ascii="Book Antiqua" w:hAnsi="Book Antiqua" w:cstheme="majorBidi"/>
          <w:b/>
          <w:bCs/>
        </w:rPr>
        <w:t>MANAGEMENT OPTIONS FOR DIABETIC PATIENTS WITH ADVANCED CKD</w:t>
      </w:r>
    </w:p>
    <w:p w14:paraId="4418B3FB" w14:textId="3468C8D2" w:rsidR="00A328DB" w:rsidRPr="00641ED3" w:rsidRDefault="00A328DB" w:rsidP="00641ED3">
      <w:pPr>
        <w:spacing w:line="360" w:lineRule="auto"/>
        <w:jc w:val="both"/>
        <w:rPr>
          <w:rFonts w:ascii="Book Antiqua" w:hAnsi="Book Antiqua" w:cstheme="majorBidi"/>
        </w:rPr>
      </w:pPr>
      <w:r w:rsidRPr="00641ED3">
        <w:rPr>
          <w:rFonts w:ascii="Book Antiqua" w:hAnsi="Book Antiqua" w:cstheme="majorBidi"/>
        </w:rPr>
        <w:t>In advanced CKD, Preemptive kidney transplantation from a living donor will offer the patient the highest patient survival rate at five years reaching up to 91% (compared to 84% for non</w:t>
      </w:r>
      <w:r w:rsidR="009F3260" w:rsidRPr="00641ED3">
        <w:rPr>
          <w:rFonts w:ascii="Book Antiqua" w:hAnsi="Book Antiqua" w:cstheme="majorBidi"/>
        </w:rPr>
        <w:t>-</w:t>
      </w:r>
      <w:r w:rsidRPr="00641ED3">
        <w:rPr>
          <w:rFonts w:ascii="Book Antiqua" w:hAnsi="Book Antiqua" w:cstheme="majorBidi"/>
        </w:rPr>
        <w:t>extended-criteria donor transplant, and 70% for extended-criteria donor transplants)</w:t>
      </w:r>
      <w:r w:rsidR="00236CA7" w:rsidRPr="00641ED3">
        <w:rPr>
          <w:rFonts w:ascii="Book Antiqua" w:hAnsi="Book Antiqua" w:cstheme="majorBidi"/>
          <w:vertAlign w:val="superscript"/>
        </w:rPr>
        <w:t>[5]</w:t>
      </w:r>
      <w:r w:rsidRPr="00641ED3">
        <w:rPr>
          <w:rFonts w:ascii="Book Antiqua" w:hAnsi="Book Antiqua" w:cstheme="majorBidi"/>
        </w:rPr>
        <w:t xml:space="preserve">. Nevertheless, this management option will not usually solve </w:t>
      </w:r>
      <w:r w:rsidRPr="00641ED3">
        <w:rPr>
          <w:rFonts w:ascii="Book Antiqua" w:hAnsi="Book Antiqua" w:cstheme="majorBidi"/>
          <w:noProof/>
        </w:rPr>
        <w:t>diabetes-related</w:t>
      </w:r>
      <w:r w:rsidRPr="00641ED3">
        <w:rPr>
          <w:rFonts w:ascii="Book Antiqua" w:hAnsi="Book Antiqua" w:cstheme="majorBidi"/>
        </w:rPr>
        <w:t xml:space="preserve"> medical condition (as DM control may be impaired if steroids were used post </w:t>
      </w:r>
      <w:r w:rsidRPr="00641ED3">
        <w:rPr>
          <w:rFonts w:ascii="Book Antiqua" w:hAnsi="Book Antiqua" w:cstheme="majorBidi"/>
        </w:rPr>
        <w:lastRenderedPageBreak/>
        <w:t xml:space="preserve">kidney transplantation either as </w:t>
      </w:r>
      <w:r w:rsidRPr="00641ED3">
        <w:rPr>
          <w:rFonts w:ascii="Book Antiqua" w:hAnsi="Book Antiqua" w:cstheme="majorBidi"/>
          <w:noProof/>
        </w:rPr>
        <w:t>maintenance</w:t>
      </w:r>
      <w:r w:rsidRPr="00641ED3">
        <w:rPr>
          <w:rFonts w:ascii="Book Antiqua" w:hAnsi="Book Antiqua" w:cstheme="majorBidi"/>
        </w:rPr>
        <w:t xml:space="preserve"> therapy or for treatment of rejection </w:t>
      </w:r>
      <w:proofErr w:type="gramStart"/>
      <w:r w:rsidRPr="00641ED3">
        <w:rPr>
          <w:rFonts w:ascii="Book Antiqua" w:hAnsi="Book Antiqua" w:cstheme="majorBidi"/>
        </w:rPr>
        <w:t>episodes)</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1,2</w:t>
      </w:r>
      <w:r w:rsidR="00236CA7" w:rsidRPr="00641ED3">
        <w:rPr>
          <w:rFonts w:ascii="Book Antiqua" w:hAnsi="Book Antiqua" w:cstheme="majorBidi"/>
          <w:vertAlign w:val="superscript"/>
        </w:rPr>
        <w:t>]</w:t>
      </w:r>
      <w:r w:rsidRPr="00641ED3">
        <w:rPr>
          <w:rFonts w:ascii="Book Antiqua" w:hAnsi="Book Antiqua" w:cstheme="majorBidi"/>
        </w:rPr>
        <w:t>.</w:t>
      </w:r>
    </w:p>
    <w:p w14:paraId="02BD812C" w14:textId="705FA681" w:rsidR="00A328DB" w:rsidRPr="00641ED3" w:rsidRDefault="00A328DB" w:rsidP="00A070A3">
      <w:pPr>
        <w:spacing w:line="360" w:lineRule="auto"/>
        <w:ind w:firstLineChars="100" w:firstLine="240"/>
        <w:jc w:val="both"/>
        <w:rPr>
          <w:rFonts w:ascii="Book Antiqua" w:hAnsi="Book Antiqua" w:cstheme="majorBidi"/>
        </w:rPr>
      </w:pPr>
      <w:r w:rsidRPr="00641ED3">
        <w:rPr>
          <w:rFonts w:ascii="Book Antiqua" w:hAnsi="Book Antiqua" w:cstheme="majorBidi"/>
        </w:rPr>
        <w:t>In the U</w:t>
      </w:r>
      <w:r w:rsidR="00A070A3">
        <w:rPr>
          <w:rFonts w:ascii="Book Antiqua" w:hAnsi="Book Antiqua" w:cstheme="majorBidi"/>
        </w:rPr>
        <w:t xml:space="preserve">nited </w:t>
      </w:r>
      <w:r w:rsidRPr="00641ED3">
        <w:rPr>
          <w:rFonts w:ascii="Book Antiqua" w:hAnsi="Book Antiqua" w:cstheme="majorBidi"/>
        </w:rPr>
        <w:t>K</w:t>
      </w:r>
      <w:r w:rsidR="00A070A3">
        <w:rPr>
          <w:rFonts w:ascii="Book Antiqua" w:hAnsi="Book Antiqua" w:cstheme="majorBidi"/>
        </w:rPr>
        <w:t>ingdom</w:t>
      </w:r>
      <w:r w:rsidRPr="00641ED3">
        <w:rPr>
          <w:rFonts w:ascii="Book Antiqua" w:hAnsi="Book Antiqua" w:cstheme="majorBidi"/>
        </w:rPr>
        <w:t xml:space="preserve">, the national five-year patient survival </w:t>
      </w:r>
      <w:r w:rsidR="009F3260" w:rsidRPr="00641ED3">
        <w:rPr>
          <w:rFonts w:ascii="Book Antiqua" w:hAnsi="Book Antiqua" w:cstheme="majorBidi"/>
        </w:rPr>
        <w:t>is</w:t>
      </w:r>
      <w:r w:rsidRPr="00641ED3">
        <w:rPr>
          <w:rFonts w:ascii="Book Antiqua" w:hAnsi="Book Antiqua" w:cstheme="majorBidi"/>
        </w:rPr>
        <w:t xml:space="preserve"> 88% for SPK recipients, and 78% for pancreas only transplant recipients. Pancreas allograft survival rate at five years </w:t>
      </w:r>
      <w:r w:rsidR="009F3260" w:rsidRPr="00641ED3">
        <w:rPr>
          <w:rFonts w:ascii="Book Antiqua" w:hAnsi="Book Antiqua" w:cstheme="majorBidi"/>
        </w:rPr>
        <w:t>is</w:t>
      </w:r>
      <w:r w:rsidRPr="00641ED3">
        <w:rPr>
          <w:rFonts w:ascii="Book Antiqua" w:hAnsi="Book Antiqua" w:cstheme="majorBidi"/>
        </w:rPr>
        <w:t xml:space="preserve"> 75% for SPK recipients and 45% </w:t>
      </w:r>
      <w:r w:rsidRPr="00641ED3">
        <w:rPr>
          <w:rFonts w:ascii="Book Antiqua" w:hAnsi="Book Antiqua" w:cstheme="majorBidi"/>
          <w:noProof/>
        </w:rPr>
        <w:t>pancreas-only</w:t>
      </w:r>
      <w:r w:rsidRPr="00641ED3">
        <w:rPr>
          <w:rFonts w:ascii="Book Antiqua" w:hAnsi="Book Antiqua" w:cstheme="majorBidi"/>
        </w:rPr>
        <w:t xml:space="preserve"> </w:t>
      </w:r>
      <w:proofErr w:type="gramStart"/>
      <w:r w:rsidRPr="00641ED3">
        <w:rPr>
          <w:rFonts w:ascii="Book Antiqua" w:hAnsi="Book Antiqua" w:cstheme="majorBidi"/>
        </w:rPr>
        <w:t>transplants</w:t>
      </w:r>
      <w:r w:rsidR="00236CA7" w:rsidRPr="00641ED3">
        <w:rPr>
          <w:rFonts w:ascii="Book Antiqua" w:hAnsi="Book Antiqua" w:cstheme="majorBidi"/>
          <w:vertAlign w:val="superscript"/>
        </w:rPr>
        <w:t>[</w:t>
      </w:r>
      <w:proofErr w:type="gramEnd"/>
      <w:r w:rsidR="00236CA7" w:rsidRPr="00641ED3">
        <w:rPr>
          <w:rFonts w:ascii="Book Antiqua" w:hAnsi="Book Antiqua" w:cstheme="majorBidi"/>
          <w:vertAlign w:val="superscript"/>
        </w:rPr>
        <w:t>6]</w:t>
      </w:r>
      <w:r w:rsidRPr="00641ED3">
        <w:rPr>
          <w:rFonts w:ascii="Book Antiqua" w:hAnsi="Book Antiqua" w:cstheme="majorBidi"/>
        </w:rPr>
        <w:t>.</w:t>
      </w:r>
    </w:p>
    <w:p w14:paraId="0E5936CA" w14:textId="28B8D966" w:rsidR="007E5C4A" w:rsidRDefault="00A328DB" w:rsidP="008D116A">
      <w:pPr>
        <w:spacing w:line="360" w:lineRule="auto"/>
        <w:ind w:firstLineChars="100" w:firstLine="240"/>
        <w:jc w:val="both"/>
        <w:rPr>
          <w:rFonts w:ascii="Book Antiqua" w:hAnsi="Book Antiqua" w:cstheme="majorBidi"/>
        </w:rPr>
      </w:pPr>
      <w:r w:rsidRPr="00641ED3">
        <w:rPr>
          <w:rFonts w:ascii="Book Antiqua" w:hAnsi="Book Antiqua" w:cstheme="majorBidi"/>
        </w:rPr>
        <w:t>A retrospective analysis of long-term survival of 18549 patients with type 1 DM in the U</w:t>
      </w:r>
      <w:r w:rsidR="00A070A3">
        <w:rPr>
          <w:rFonts w:ascii="Book Antiqua" w:hAnsi="Book Antiqua" w:cstheme="majorBidi"/>
        </w:rPr>
        <w:t xml:space="preserve">nited </w:t>
      </w:r>
      <w:r w:rsidRPr="00641ED3">
        <w:rPr>
          <w:rFonts w:ascii="Book Antiqua" w:hAnsi="Book Antiqua" w:cstheme="majorBidi"/>
        </w:rPr>
        <w:t>S</w:t>
      </w:r>
      <w:r w:rsidR="00A070A3">
        <w:rPr>
          <w:rFonts w:ascii="Book Antiqua" w:hAnsi="Book Antiqua" w:cstheme="majorBidi"/>
        </w:rPr>
        <w:t>tates</w:t>
      </w:r>
      <w:r w:rsidRPr="00641ED3">
        <w:rPr>
          <w:rFonts w:ascii="Book Antiqua" w:hAnsi="Book Antiqua" w:cstheme="majorBidi"/>
        </w:rPr>
        <w:t xml:space="preserve"> has demonstrated that the patient survival at eight years for SPK recipients was similar to living-donor kidney recipients (about 72%) while the survival for cadaveric kidney recipients was only 55</w:t>
      </w:r>
      <w:proofErr w:type="gramStart"/>
      <w:r w:rsidRPr="00641ED3">
        <w:rPr>
          <w:rFonts w:ascii="Book Antiqua" w:hAnsi="Book Antiqua" w:cstheme="majorBidi"/>
        </w:rPr>
        <w:t>%</w:t>
      </w:r>
      <w:r w:rsidR="00236CA7" w:rsidRPr="00641ED3">
        <w:rPr>
          <w:rFonts w:ascii="Book Antiqua" w:hAnsi="Book Antiqua" w:cstheme="majorBidi"/>
          <w:vertAlign w:val="superscript"/>
        </w:rPr>
        <w:t>[</w:t>
      </w:r>
      <w:proofErr w:type="gramEnd"/>
      <w:r w:rsidRPr="00641ED3">
        <w:rPr>
          <w:rFonts w:ascii="Book Antiqua" w:hAnsi="Book Antiqua" w:cstheme="majorBidi"/>
          <w:vertAlign w:val="superscript"/>
        </w:rPr>
        <w:t>7</w:t>
      </w:r>
      <w:r w:rsidR="00236CA7" w:rsidRPr="00641ED3">
        <w:rPr>
          <w:rFonts w:ascii="Book Antiqua" w:hAnsi="Book Antiqua" w:cstheme="majorBidi"/>
          <w:vertAlign w:val="superscript"/>
        </w:rPr>
        <w:t>]</w:t>
      </w:r>
      <w:r w:rsidRPr="00641ED3">
        <w:rPr>
          <w:rFonts w:ascii="Book Antiqua" w:hAnsi="Book Antiqua" w:cstheme="majorBidi"/>
        </w:rPr>
        <w:t xml:space="preserve">. SPK </w:t>
      </w:r>
      <w:r w:rsidRPr="00641ED3">
        <w:rPr>
          <w:rFonts w:ascii="Book Antiqua" w:hAnsi="Book Antiqua" w:cstheme="majorBidi"/>
          <w:noProof/>
        </w:rPr>
        <w:t>is associated</w:t>
      </w:r>
      <w:r w:rsidRPr="00641ED3">
        <w:rPr>
          <w:rFonts w:ascii="Book Antiqua" w:hAnsi="Book Antiqua" w:cstheme="majorBidi"/>
        </w:rPr>
        <w:t xml:space="preserve"> with significantly elevated early mortality risk most probably secondary to the surgical procedure itself, </w:t>
      </w:r>
      <w:r w:rsidRPr="00641ED3">
        <w:rPr>
          <w:rFonts w:ascii="Book Antiqua" w:hAnsi="Book Antiqua" w:cstheme="majorBidi"/>
          <w:noProof/>
        </w:rPr>
        <w:t>and</w:t>
      </w:r>
      <w:r w:rsidRPr="00641ED3">
        <w:rPr>
          <w:rFonts w:ascii="Book Antiqua" w:hAnsi="Book Antiqua" w:cstheme="majorBidi"/>
        </w:rPr>
        <w:t xml:space="preserve"> the </w:t>
      </w:r>
      <w:r w:rsidRPr="00641ED3">
        <w:rPr>
          <w:rFonts w:ascii="Book Antiqua" w:hAnsi="Book Antiqua" w:cstheme="majorBidi"/>
          <w:noProof/>
        </w:rPr>
        <w:t>related</w:t>
      </w:r>
      <w:r w:rsidRPr="00641ED3">
        <w:rPr>
          <w:rFonts w:ascii="Book Antiqua" w:hAnsi="Book Antiqua" w:cstheme="majorBidi"/>
        </w:rPr>
        <w:t xml:space="preserve"> </w:t>
      </w:r>
      <w:r w:rsidRPr="00641ED3">
        <w:rPr>
          <w:rFonts w:ascii="Book Antiqua" w:hAnsi="Book Antiqua" w:cstheme="majorBidi"/>
          <w:noProof/>
        </w:rPr>
        <w:t>complications,</w:t>
      </w:r>
      <w:r w:rsidRPr="00641ED3">
        <w:rPr>
          <w:rFonts w:ascii="Book Antiqua" w:hAnsi="Book Antiqua" w:cstheme="majorBidi"/>
        </w:rPr>
        <w:t xml:space="preserve"> which result in prolonged and recurrent </w:t>
      </w:r>
      <w:r w:rsidRPr="00641ED3">
        <w:rPr>
          <w:rFonts w:ascii="Book Antiqua" w:hAnsi="Book Antiqua" w:cstheme="majorBidi"/>
          <w:noProof/>
        </w:rPr>
        <w:t>hospitalisation</w:t>
      </w:r>
      <w:r w:rsidRPr="00641ED3">
        <w:rPr>
          <w:rFonts w:ascii="Book Antiqua" w:hAnsi="Book Antiqua" w:cstheme="majorBidi"/>
        </w:rPr>
        <w:t xml:space="preserve"> is the first few months </w:t>
      </w:r>
      <w:r w:rsidRPr="00641ED3">
        <w:rPr>
          <w:rFonts w:ascii="Book Antiqua" w:hAnsi="Book Antiqua" w:cstheme="majorBidi"/>
          <w:noProof/>
        </w:rPr>
        <w:t>post-transplantation</w:t>
      </w:r>
      <w:r w:rsidR="00236CA7" w:rsidRPr="00641ED3">
        <w:rPr>
          <w:rFonts w:ascii="Book Antiqua" w:hAnsi="Book Antiqua" w:cstheme="majorBidi"/>
          <w:vertAlign w:val="superscript"/>
        </w:rPr>
        <w:t>[</w:t>
      </w:r>
      <w:r w:rsidRPr="00641ED3">
        <w:rPr>
          <w:rFonts w:ascii="Book Antiqua" w:hAnsi="Book Antiqua" w:cstheme="majorBidi"/>
          <w:vertAlign w:val="superscript"/>
        </w:rPr>
        <w:t>1,7</w:t>
      </w:r>
      <w:r w:rsidR="00236CA7" w:rsidRPr="00641ED3">
        <w:rPr>
          <w:rFonts w:ascii="Book Antiqua" w:hAnsi="Book Antiqua" w:cstheme="majorBidi"/>
          <w:vertAlign w:val="superscript"/>
        </w:rPr>
        <w:t>]</w:t>
      </w:r>
      <w:r w:rsidRPr="00641ED3">
        <w:rPr>
          <w:rFonts w:ascii="Book Antiqua" w:hAnsi="Book Antiqua" w:cstheme="majorBidi"/>
        </w:rPr>
        <w:t xml:space="preserve">. On the other hand, the long-term outcome for SPK is better than any other transplantation option in diabetic </w:t>
      </w:r>
      <w:proofErr w:type="gramStart"/>
      <w:r w:rsidRPr="00641ED3">
        <w:rPr>
          <w:rFonts w:ascii="Book Antiqua" w:hAnsi="Book Antiqua" w:cstheme="majorBidi"/>
        </w:rPr>
        <w:t>patients</w:t>
      </w:r>
      <w:r w:rsidR="00236CA7" w:rsidRPr="00641ED3">
        <w:rPr>
          <w:rFonts w:ascii="Book Antiqua" w:hAnsi="Book Antiqua" w:cstheme="majorBidi"/>
          <w:vertAlign w:val="superscript"/>
        </w:rPr>
        <w:t>[</w:t>
      </w:r>
      <w:proofErr w:type="gramEnd"/>
      <w:r w:rsidR="00236CA7" w:rsidRPr="00641ED3">
        <w:rPr>
          <w:rFonts w:ascii="Book Antiqua" w:hAnsi="Book Antiqua" w:cstheme="majorBidi"/>
          <w:vertAlign w:val="superscript"/>
        </w:rPr>
        <w:t>1,7]</w:t>
      </w:r>
      <w:r w:rsidRPr="00641ED3">
        <w:rPr>
          <w:rFonts w:ascii="Book Antiqua" w:hAnsi="Book Antiqua" w:cstheme="majorBidi"/>
        </w:rPr>
        <w:t xml:space="preserve">. </w:t>
      </w:r>
      <w:r w:rsidR="007E5C4A" w:rsidRPr="00641ED3">
        <w:rPr>
          <w:rFonts w:ascii="Book Antiqua" w:hAnsi="Book Antiqua" w:cstheme="majorBidi"/>
        </w:rPr>
        <w:t xml:space="preserve">Recent data regarding kidney allograft survival with various types of kidney pancreas transplantation are summarized in </w:t>
      </w:r>
      <w:r w:rsidR="00A070A3" w:rsidRPr="00641ED3">
        <w:rPr>
          <w:rFonts w:ascii="Book Antiqua" w:hAnsi="Book Antiqua" w:cstheme="majorBidi"/>
        </w:rPr>
        <w:t xml:space="preserve">Table </w:t>
      </w:r>
      <w:r w:rsidR="007E5C4A" w:rsidRPr="00641ED3">
        <w:rPr>
          <w:rFonts w:ascii="Book Antiqua" w:hAnsi="Book Antiqua" w:cstheme="majorBidi"/>
        </w:rPr>
        <w:t>2</w:t>
      </w:r>
      <w:r w:rsidR="007E5C4A" w:rsidRPr="00641ED3">
        <w:rPr>
          <w:rFonts w:ascii="Book Antiqua" w:hAnsi="Book Antiqua" w:cstheme="majorBidi"/>
          <w:vertAlign w:val="superscript"/>
        </w:rPr>
        <w:t>[8]</w:t>
      </w:r>
      <w:r w:rsidR="007E5C4A" w:rsidRPr="00641ED3">
        <w:rPr>
          <w:rFonts w:ascii="Book Antiqua" w:hAnsi="Book Antiqua" w:cstheme="majorBidi"/>
        </w:rPr>
        <w:t>.</w:t>
      </w:r>
    </w:p>
    <w:p w14:paraId="1EAE4CFF" w14:textId="68BFA28E" w:rsidR="00A328DB" w:rsidRPr="00641ED3" w:rsidRDefault="004E3683" w:rsidP="00A070A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The kidney outcomes for </w:t>
      </w:r>
      <w:r w:rsidR="00A070A3" w:rsidRPr="00A070A3">
        <w:rPr>
          <w:rFonts w:ascii="Book Antiqua" w:hAnsi="Book Antiqua" w:cstheme="majorBidi"/>
        </w:rPr>
        <w:t>p</w:t>
      </w:r>
      <w:r w:rsidR="00A070A3" w:rsidRPr="00A070A3">
        <w:rPr>
          <w:rFonts w:ascii="Book Antiqua" w:hAnsi="Book Antiqua" w:cstheme="majorBidi" w:hint="eastAsia"/>
        </w:rPr>
        <w:t xml:space="preserve">ancreas </w:t>
      </w:r>
      <w:r w:rsidR="00A070A3" w:rsidRPr="00A070A3">
        <w:rPr>
          <w:rFonts w:ascii="Book Antiqua" w:hAnsi="Book Antiqua" w:cstheme="majorBidi"/>
        </w:rPr>
        <w:t>after kidney</w:t>
      </w:r>
      <w:r w:rsidR="00A070A3" w:rsidRPr="00641ED3">
        <w:rPr>
          <w:rFonts w:ascii="Book Antiqua" w:hAnsi="Book Antiqua" w:cstheme="majorBidi"/>
        </w:rPr>
        <w:t xml:space="preserve"> </w:t>
      </w:r>
      <w:r w:rsidR="00A070A3">
        <w:rPr>
          <w:rFonts w:ascii="Book Antiqua" w:hAnsi="Book Antiqua" w:cstheme="majorBidi"/>
        </w:rPr>
        <w:t>(</w:t>
      </w:r>
      <w:r w:rsidRPr="00641ED3">
        <w:rPr>
          <w:rFonts w:ascii="Book Antiqua" w:hAnsi="Book Antiqua" w:cstheme="majorBidi"/>
        </w:rPr>
        <w:t>PAK</w:t>
      </w:r>
      <w:r w:rsidR="00A070A3">
        <w:rPr>
          <w:rFonts w:ascii="Book Antiqua" w:hAnsi="Book Antiqua" w:cstheme="majorBidi"/>
        </w:rPr>
        <w:t>)</w:t>
      </w:r>
      <w:r w:rsidRPr="00641ED3">
        <w:rPr>
          <w:rFonts w:ascii="Book Antiqua" w:hAnsi="Book Antiqua" w:cstheme="majorBidi"/>
        </w:rPr>
        <w:t xml:space="preserve"> were from the time of pancreas transplant, which may explain the lower survival rates compared to those of SPK </w:t>
      </w:r>
      <w:proofErr w:type="gramStart"/>
      <w:r w:rsidRPr="00641ED3">
        <w:rPr>
          <w:rFonts w:ascii="Book Antiqua" w:hAnsi="Book Antiqua" w:cstheme="majorBidi"/>
        </w:rPr>
        <w:t>recipients</w:t>
      </w:r>
      <w:r w:rsidRPr="00641ED3">
        <w:rPr>
          <w:rFonts w:ascii="Book Antiqua" w:hAnsi="Book Antiqua" w:cstheme="majorBidi"/>
          <w:vertAlign w:val="superscript"/>
        </w:rPr>
        <w:t>[</w:t>
      </w:r>
      <w:proofErr w:type="gramEnd"/>
      <w:r w:rsidRPr="00641ED3">
        <w:rPr>
          <w:rFonts w:ascii="Book Antiqua" w:hAnsi="Book Antiqua" w:cstheme="majorBidi"/>
          <w:vertAlign w:val="superscript"/>
        </w:rPr>
        <w:t>8]</w:t>
      </w:r>
      <w:r w:rsidRPr="00641ED3">
        <w:rPr>
          <w:rFonts w:ascii="Book Antiqua" w:hAnsi="Book Antiqua" w:cstheme="majorBidi"/>
        </w:rPr>
        <w:t>.</w:t>
      </w:r>
      <w:r w:rsidR="00A070A3">
        <w:rPr>
          <w:rFonts w:ascii="Book Antiqua" w:eastAsiaTheme="minorEastAsia" w:hAnsi="Book Antiqua" w:cstheme="majorBidi" w:hint="eastAsia"/>
          <w:lang w:eastAsia="zh-CN"/>
        </w:rPr>
        <w:t xml:space="preserve"> </w:t>
      </w:r>
      <w:r w:rsidR="00A328DB" w:rsidRPr="00641ED3">
        <w:rPr>
          <w:rFonts w:ascii="Book Antiqua" w:hAnsi="Book Antiqua" w:cstheme="majorBidi"/>
        </w:rPr>
        <w:t xml:space="preserve">The maintenance of a functioning pancreas allograft was associated with the </w:t>
      </w:r>
      <w:r w:rsidR="00A328DB" w:rsidRPr="00641ED3">
        <w:rPr>
          <w:rFonts w:ascii="Book Antiqua" w:hAnsi="Book Antiqua" w:cstheme="majorBidi"/>
          <w:noProof/>
        </w:rPr>
        <w:t>favourable</w:t>
      </w:r>
      <w:r w:rsidR="00A328DB" w:rsidRPr="00641ED3">
        <w:rPr>
          <w:rFonts w:ascii="Book Antiqua" w:hAnsi="Book Antiqua" w:cstheme="majorBidi"/>
        </w:rPr>
        <w:t xml:space="preserve"> long-term outcome with SPK most probably secondary to </w:t>
      </w:r>
      <w:r w:rsidR="00A328DB" w:rsidRPr="00641ED3">
        <w:rPr>
          <w:rFonts w:ascii="Book Antiqua" w:hAnsi="Book Antiqua" w:cstheme="majorBidi"/>
          <w:noProof/>
        </w:rPr>
        <w:t>stabilisation</w:t>
      </w:r>
      <w:r w:rsidR="00A328DB" w:rsidRPr="00641ED3">
        <w:rPr>
          <w:rFonts w:ascii="Book Antiqua" w:hAnsi="Book Antiqua" w:cstheme="majorBidi"/>
        </w:rPr>
        <w:t xml:space="preserve"> or even improvement of most of the DM associated systemic complications as illustrated in </w:t>
      </w:r>
      <w:r w:rsidR="00A070A3" w:rsidRPr="00641ED3">
        <w:rPr>
          <w:rFonts w:ascii="Book Antiqua" w:hAnsi="Book Antiqua" w:cstheme="majorBidi"/>
        </w:rPr>
        <w:t xml:space="preserve">Table </w:t>
      </w:r>
      <w:r w:rsidR="004F2F32" w:rsidRPr="00641ED3">
        <w:rPr>
          <w:rFonts w:ascii="Book Antiqua" w:hAnsi="Book Antiqua" w:cstheme="majorBidi"/>
        </w:rPr>
        <w:t>3</w:t>
      </w:r>
      <w:r w:rsidR="00A328DB" w:rsidRPr="00641ED3">
        <w:rPr>
          <w:rFonts w:ascii="Book Antiqua" w:hAnsi="Book Antiqua" w:cstheme="majorBidi"/>
        </w:rPr>
        <w:t>.</w:t>
      </w:r>
    </w:p>
    <w:p w14:paraId="1FCCA13D" w14:textId="22D1C439" w:rsidR="00A328DB" w:rsidRPr="00641ED3" w:rsidRDefault="00A328DB" w:rsidP="00A070A3">
      <w:pPr>
        <w:spacing w:line="360" w:lineRule="auto"/>
        <w:ind w:firstLineChars="100" w:firstLine="240"/>
        <w:jc w:val="both"/>
        <w:rPr>
          <w:rFonts w:ascii="Book Antiqua" w:hAnsi="Book Antiqua" w:cstheme="majorBidi"/>
        </w:rPr>
      </w:pPr>
      <w:r w:rsidRPr="00641ED3">
        <w:rPr>
          <w:rFonts w:ascii="Book Antiqua" w:hAnsi="Book Antiqua" w:cstheme="majorBidi"/>
        </w:rPr>
        <w:t>Data collected from 20,854 pancreas transplant recipients between 1996 and 2012 by the United Network for Organ Sharing (UNOS) </w:t>
      </w:r>
      <w:r w:rsidRPr="00641ED3">
        <w:rPr>
          <w:rFonts w:ascii="Book Antiqua" w:hAnsi="Book Antiqua" w:cstheme="majorBidi"/>
          <w:noProof/>
        </w:rPr>
        <w:t>was analysed</w:t>
      </w:r>
      <w:r w:rsidRPr="00641ED3">
        <w:rPr>
          <w:rFonts w:ascii="Book Antiqua" w:hAnsi="Book Antiqua" w:cstheme="majorBidi"/>
        </w:rPr>
        <w:t xml:space="preserve"> for patient and graft </w:t>
      </w:r>
      <w:proofErr w:type="gramStart"/>
      <w:r w:rsidRPr="00641ED3">
        <w:rPr>
          <w:rFonts w:ascii="Book Antiqua" w:hAnsi="Book Antiqua" w:cstheme="majorBidi"/>
        </w:rPr>
        <w:t>survival</w:t>
      </w:r>
      <w:r w:rsidR="00E14196" w:rsidRPr="00641ED3">
        <w:rPr>
          <w:rFonts w:ascii="Book Antiqua" w:hAnsi="Book Antiqua" w:cstheme="majorBidi"/>
          <w:vertAlign w:val="superscript"/>
        </w:rPr>
        <w:t>[</w:t>
      </w:r>
      <w:proofErr w:type="gramEnd"/>
      <w:r w:rsidR="004C126F" w:rsidRPr="00641ED3">
        <w:rPr>
          <w:rFonts w:ascii="Book Antiqua" w:hAnsi="Book Antiqua" w:cstheme="majorBidi"/>
          <w:vertAlign w:val="superscript"/>
        </w:rPr>
        <w:t>1</w:t>
      </w:r>
      <w:r w:rsidR="00A352AD" w:rsidRPr="00641ED3">
        <w:rPr>
          <w:rFonts w:ascii="Book Antiqua" w:hAnsi="Book Antiqua" w:cstheme="majorBidi"/>
          <w:vertAlign w:val="superscript"/>
        </w:rPr>
        <w:t>6</w:t>
      </w:r>
      <w:r w:rsidR="00E14196" w:rsidRPr="00641ED3">
        <w:rPr>
          <w:rFonts w:ascii="Book Antiqua" w:hAnsi="Book Antiqua" w:cstheme="majorBidi"/>
          <w:vertAlign w:val="superscript"/>
        </w:rPr>
        <w:t>]</w:t>
      </w:r>
      <w:r w:rsidRPr="00641ED3">
        <w:rPr>
          <w:rFonts w:ascii="Book Antiqua" w:hAnsi="Book Antiqua" w:cstheme="majorBidi"/>
        </w:rPr>
        <w:t xml:space="preserve">. The best graft survival outcome </w:t>
      </w:r>
      <w:r w:rsidRPr="00641ED3">
        <w:rPr>
          <w:rFonts w:ascii="Book Antiqua" w:hAnsi="Book Antiqua" w:cstheme="majorBidi"/>
          <w:noProof/>
        </w:rPr>
        <w:t>was observed</w:t>
      </w:r>
      <w:r w:rsidRPr="00641ED3">
        <w:rPr>
          <w:rFonts w:ascii="Book Antiqua" w:hAnsi="Book Antiqua" w:cstheme="majorBidi"/>
        </w:rPr>
        <w:t xml:space="preserve"> in recipient ranged between 40-49 years old. Additionally, the study documented an inverse relationship between recipient age and patient survival, with reduced patient survival in those who are older than 50 </w:t>
      </w:r>
      <w:proofErr w:type="gramStart"/>
      <w:r w:rsidRPr="00641ED3">
        <w:rPr>
          <w:rFonts w:ascii="Book Antiqua" w:hAnsi="Book Antiqua" w:cstheme="majorBidi"/>
        </w:rPr>
        <w:t>years</w:t>
      </w:r>
      <w:r w:rsidR="00E14196" w:rsidRPr="00641ED3">
        <w:rPr>
          <w:rFonts w:ascii="Book Antiqua" w:hAnsi="Book Antiqua" w:cstheme="majorBidi"/>
          <w:vertAlign w:val="superscript"/>
        </w:rPr>
        <w:t>[</w:t>
      </w:r>
      <w:proofErr w:type="gramEnd"/>
      <w:r w:rsidR="004C126F" w:rsidRPr="00641ED3">
        <w:rPr>
          <w:rFonts w:ascii="Book Antiqua" w:hAnsi="Book Antiqua" w:cstheme="majorBidi"/>
          <w:vertAlign w:val="superscript"/>
        </w:rPr>
        <w:t>1</w:t>
      </w:r>
      <w:r w:rsidR="00A352AD" w:rsidRPr="00641ED3">
        <w:rPr>
          <w:rFonts w:ascii="Book Antiqua" w:hAnsi="Book Antiqua" w:cstheme="majorBidi"/>
          <w:vertAlign w:val="superscript"/>
        </w:rPr>
        <w:t>6</w:t>
      </w:r>
      <w:r w:rsidR="00E14196" w:rsidRPr="00641ED3">
        <w:rPr>
          <w:rFonts w:ascii="Book Antiqua" w:hAnsi="Book Antiqua" w:cstheme="majorBidi"/>
          <w:vertAlign w:val="superscript"/>
        </w:rPr>
        <w:t>]</w:t>
      </w:r>
      <w:r w:rsidRPr="00641ED3">
        <w:rPr>
          <w:rFonts w:ascii="Book Antiqua" w:hAnsi="Book Antiqua" w:cstheme="majorBidi"/>
        </w:rPr>
        <w:t>.</w:t>
      </w:r>
    </w:p>
    <w:p w14:paraId="578FFD32" w14:textId="49F156BC" w:rsidR="00A328DB" w:rsidRPr="00641ED3" w:rsidRDefault="00A328DB" w:rsidP="00641ED3">
      <w:pPr>
        <w:spacing w:line="360" w:lineRule="auto"/>
        <w:jc w:val="both"/>
        <w:rPr>
          <w:rFonts w:ascii="Book Antiqua" w:hAnsi="Book Antiqua"/>
        </w:rPr>
      </w:pPr>
    </w:p>
    <w:p w14:paraId="527FAFEB" w14:textId="30650A3E" w:rsidR="00E1671A" w:rsidRPr="00641ED3" w:rsidRDefault="000A45DF" w:rsidP="00641ED3">
      <w:pPr>
        <w:spacing w:line="360" w:lineRule="auto"/>
        <w:jc w:val="both"/>
        <w:rPr>
          <w:rFonts w:ascii="Book Antiqua" w:hAnsi="Book Antiqua" w:cstheme="majorBidi"/>
          <w:b/>
          <w:bCs/>
        </w:rPr>
      </w:pPr>
      <w:r w:rsidRPr="00641ED3">
        <w:rPr>
          <w:rFonts w:ascii="Book Antiqua" w:hAnsi="Book Antiqua" w:cstheme="majorBidi"/>
          <w:b/>
          <w:bCs/>
        </w:rPr>
        <w:t>SURGICAL IMPLANTATION TECHNIQUES</w:t>
      </w:r>
    </w:p>
    <w:p w14:paraId="3C89BA80" w14:textId="2EA1C746" w:rsidR="00E1671A" w:rsidRPr="00641ED3" w:rsidRDefault="00E1671A" w:rsidP="00641ED3">
      <w:pPr>
        <w:spacing w:line="360" w:lineRule="auto"/>
        <w:jc w:val="both"/>
        <w:rPr>
          <w:rFonts w:ascii="Book Antiqua" w:hAnsi="Book Antiqua" w:cstheme="majorBidi"/>
        </w:rPr>
      </w:pPr>
      <w:r w:rsidRPr="00641ED3">
        <w:rPr>
          <w:rFonts w:ascii="Book Antiqua" w:hAnsi="Book Antiqua" w:cstheme="majorBidi"/>
        </w:rPr>
        <w:lastRenderedPageBreak/>
        <w:t>In SPK operation, the kidney is usually transplanted in</w:t>
      </w:r>
      <w:r w:rsidR="00070232" w:rsidRPr="00641ED3">
        <w:rPr>
          <w:rFonts w:ascii="Book Antiqua" w:hAnsi="Book Antiqua" w:cstheme="majorBidi"/>
        </w:rPr>
        <w:t>to</w:t>
      </w:r>
      <w:r w:rsidRPr="00641ED3">
        <w:rPr>
          <w:rFonts w:ascii="Book Antiqua" w:hAnsi="Book Antiqua" w:cstheme="majorBidi"/>
        </w:rPr>
        <w:t xml:space="preserve"> the left iliac fossa by the traditional approach using the iliac vessels for vascular </w:t>
      </w:r>
      <w:proofErr w:type="gramStart"/>
      <w:r w:rsidRPr="00641ED3">
        <w:rPr>
          <w:rFonts w:ascii="Book Antiqua" w:hAnsi="Book Antiqua" w:cstheme="majorBidi"/>
        </w:rPr>
        <w:t>anastomosis</w:t>
      </w:r>
      <w:r w:rsidR="00AA4DFE"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AA4DFE" w:rsidRPr="00641ED3">
        <w:rPr>
          <w:rFonts w:ascii="Book Antiqua" w:hAnsi="Book Antiqua" w:cstheme="majorBidi"/>
          <w:vertAlign w:val="superscript"/>
        </w:rPr>
        <w:t>]</w:t>
      </w:r>
      <w:r w:rsidRPr="00641ED3">
        <w:rPr>
          <w:rFonts w:ascii="Book Antiqua" w:hAnsi="Book Antiqua" w:cstheme="majorBidi"/>
        </w:rPr>
        <w:t>.</w:t>
      </w:r>
      <w:r w:rsidR="000A45DF">
        <w:rPr>
          <w:rFonts w:ascii="Book Antiqua" w:eastAsiaTheme="minorEastAsia" w:hAnsi="Book Antiqua" w:cstheme="majorBidi" w:hint="eastAsia"/>
          <w:lang w:eastAsia="zh-CN"/>
        </w:rPr>
        <w:t xml:space="preserve"> </w:t>
      </w:r>
      <w:r w:rsidRPr="00641ED3">
        <w:rPr>
          <w:rFonts w:ascii="Book Antiqua" w:hAnsi="Book Antiqua" w:cstheme="majorBidi"/>
        </w:rPr>
        <w:t xml:space="preserve">There are several options for pancreatic implantation reflecting the fact that there is no standard optimal </w:t>
      </w:r>
      <w:r w:rsidR="00070232" w:rsidRPr="00641ED3">
        <w:rPr>
          <w:rFonts w:ascii="Book Antiqua" w:hAnsi="Book Antiqua" w:cstheme="majorBidi"/>
        </w:rPr>
        <w:t>technique</w:t>
      </w:r>
      <w:r w:rsidRPr="00641ED3">
        <w:rPr>
          <w:rFonts w:ascii="Book Antiqua" w:hAnsi="Book Antiqua" w:cstheme="majorBidi"/>
        </w:rPr>
        <w:t xml:space="preserve">, each surgical option has </w:t>
      </w:r>
      <w:r w:rsidRPr="00641ED3">
        <w:rPr>
          <w:rFonts w:ascii="Book Antiqua" w:hAnsi="Book Antiqua" w:cstheme="majorBidi"/>
          <w:noProof/>
        </w:rPr>
        <w:t>its</w:t>
      </w:r>
      <w:r w:rsidRPr="00641ED3">
        <w:rPr>
          <w:rFonts w:ascii="Book Antiqua" w:hAnsi="Book Antiqua" w:cstheme="majorBidi"/>
        </w:rPr>
        <w:t xml:space="preserve"> advantages as well as </w:t>
      </w:r>
      <w:r w:rsidR="00070232" w:rsidRPr="00641ED3">
        <w:rPr>
          <w:rFonts w:ascii="Book Antiqua" w:hAnsi="Book Antiqua" w:cstheme="majorBidi"/>
        </w:rPr>
        <w:t>disadvantages</w:t>
      </w:r>
      <w:r w:rsidRPr="00641ED3">
        <w:rPr>
          <w:rFonts w:ascii="Book Antiqua" w:hAnsi="Book Antiqua" w:cstheme="majorBidi"/>
        </w:rPr>
        <w:t>.</w:t>
      </w:r>
      <w:r w:rsidR="00070232" w:rsidRPr="00641ED3">
        <w:rPr>
          <w:rFonts w:ascii="Book Antiqua" w:hAnsi="Book Antiqua" w:cstheme="majorBidi"/>
        </w:rPr>
        <w:t xml:space="preserve"> One</w:t>
      </w:r>
      <w:r w:rsidRPr="00641ED3">
        <w:rPr>
          <w:rFonts w:ascii="Book Antiqua" w:hAnsi="Book Antiqua" w:cstheme="majorBidi"/>
        </w:rPr>
        <w:t xml:space="preserve"> of the challenges is the exocrine and endocrine drainage of the pancreatic </w:t>
      </w:r>
      <w:proofErr w:type="gramStart"/>
      <w:r w:rsidRPr="00641ED3">
        <w:rPr>
          <w:rFonts w:ascii="Book Antiqua" w:hAnsi="Book Antiqua" w:cstheme="majorBidi"/>
        </w:rPr>
        <w:t>allograft</w:t>
      </w:r>
      <w:r w:rsidR="003D45C0" w:rsidRPr="00641ED3">
        <w:rPr>
          <w:rFonts w:ascii="Book Antiqua" w:hAnsi="Book Antiqua" w:cstheme="majorBidi"/>
          <w:vertAlign w:val="superscript"/>
        </w:rPr>
        <w:t>[</w:t>
      </w:r>
      <w:proofErr w:type="gramEnd"/>
      <w:r w:rsidR="003D45C0" w:rsidRPr="00641ED3">
        <w:rPr>
          <w:rFonts w:ascii="Book Antiqua" w:hAnsi="Book Antiqua" w:cstheme="majorBidi"/>
          <w:vertAlign w:val="superscript"/>
        </w:rPr>
        <w:t>2]</w:t>
      </w:r>
      <w:r w:rsidRPr="00641ED3">
        <w:rPr>
          <w:rFonts w:ascii="Book Antiqua" w:hAnsi="Book Antiqua" w:cstheme="majorBidi"/>
        </w:rPr>
        <w:t xml:space="preserve">. The various pancreatic implantations techniques </w:t>
      </w:r>
      <w:r w:rsidRPr="00641ED3">
        <w:rPr>
          <w:rFonts w:ascii="Book Antiqua" w:hAnsi="Book Antiqua" w:cstheme="majorBidi"/>
          <w:noProof/>
        </w:rPr>
        <w:t>are simplified</w:t>
      </w:r>
      <w:r w:rsidRPr="00641ED3">
        <w:rPr>
          <w:rFonts w:ascii="Book Antiqua" w:hAnsi="Book Antiqua" w:cstheme="majorBidi"/>
        </w:rPr>
        <w:t xml:space="preserve"> in </w:t>
      </w:r>
      <w:r w:rsidR="00FB45B4">
        <w:rPr>
          <w:rFonts w:ascii="Book Antiqua" w:eastAsiaTheme="minorEastAsia" w:hAnsi="Book Antiqua" w:cstheme="majorBidi"/>
          <w:lang w:eastAsia="zh-CN"/>
        </w:rPr>
        <w:t>Figure 3</w:t>
      </w:r>
      <w:r w:rsidR="00060ACC" w:rsidRPr="00641ED3">
        <w:rPr>
          <w:rFonts w:ascii="Book Antiqua" w:hAnsi="Book Antiqua" w:cstheme="majorBidi"/>
          <w:vertAlign w:val="superscript"/>
        </w:rPr>
        <w:t>[</w:t>
      </w:r>
      <w:r w:rsidRPr="00641ED3">
        <w:rPr>
          <w:rFonts w:ascii="Book Antiqua" w:hAnsi="Book Antiqua" w:cstheme="majorBidi"/>
          <w:vertAlign w:val="superscript"/>
        </w:rPr>
        <w:t>2,3,</w:t>
      </w:r>
      <w:r w:rsidR="00060ACC" w:rsidRPr="00641ED3">
        <w:rPr>
          <w:rFonts w:ascii="Book Antiqua" w:hAnsi="Book Antiqua" w:cstheme="majorBidi"/>
          <w:vertAlign w:val="superscript"/>
        </w:rPr>
        <w:t>1</w:t>
      </w:r>
      <w:r w:rsidR="00A352AD" w:rsidRPr="00641ED3">
        <w:rPr>
          <w:rFonts w:ascii="Book Antiqua" w:hAnsi="Book Antiqua" w:cstheme="majorBidi"/>
          <w:vertAlign w:val="superscript"/>
        </w:rPr>
        <w:t>7</w:t>
      </w:r>
      <w:r w:rsidR="008629B5" w:rsidRPr="00641ED3">
        <w:rPr>
          <w:rFonts w:ascii="Book Antiqua" w:hAnsi="Book Antiqua" w:cstheme="majorBidi"/>
          <w:vertAlign w:val="superscript"/>
        </w:rPr>
        <w:t>,1</w:t>
      </w:r>
      <w:r w:rsidR="00A352AD" w:rsidRPr="00641ED3">
        <w:rPr>
          <w:rFonts w:ascii="Book Antiqua" w:hAnsi="Book Antiqua" w:cstheme="majorBidi"/>
          <w:vertAlign w:val="superscript"/>
        </w:rPr>
        <w:t>8</w:t>
      </w:r>
      <w:r w:rsidR="00060ACC" w:rsidRPr="00641ED3">
        <w:rPr>
          <w:rFonts w:ascii="Book Antiqua" w:hAnsi="Book Antiqua" w:cstheme="majorBidi"/>
          <w:vertAlign w:val="superscript"/>
        </w:rPr>
        <w:t>]</w:t>
      </w:r>
      <w:r w:rsidRPr="00641ED3">
        <w:rPr>
          <w:rFonts w:ascii="Book Antiqua" w:hAnsi="Book Antiqua" w:cstheme="majorBidi"/>
        </w:rPr>
        <w:t xml:space="preserve">, </w:t>
      </w:r>
      <w:r w:rsidR="00070232" w:rsidRPr="00641ED3">
        <w:rPr>
          <w:rFonts w:ascii="Book Antiqua" w:hAnsi="Book Antiqua" w:cstheme="majorBidi"/>
          <w:noProof/>
        </w:rPr>
        <w:t>w</w:t>
      </w:r>
      <w:r w:rsidRPr="00641ED3">
        <w:rPr>
          <w:rFonts w:ascii="Book Antiqua" w:hAnsi="Book Antiqua" w:cstheme="majorBidi"/>
          <w:noProof/>
        </w:rPr>
        <w:t xml:space="preserve">hile the possible complications of pancreatic transplantation were </w:t>
      </w:r>
      <w:r w:rsidR="00070232" w:rsidRPr="00641ED3">
        <w:rPr>
          <w:rFonts w:ascii="Book Antiqua" w:hAnsi="Book Antiqua" w:cstheme="majorBidi"/>
          <w:noProof/>
        </w:rPr>
        <w:t>summerized</w:t>
      </w:r>
      <w:r w:rsidRPr="00641ED3">
        <w:rPr>
          <w:rFonts w:ascii="Book Antiqua" w:hAnsi="Book Antiqua" w:cstheme="majorBidi"/>
          <w:noProof/>
        </w:rPr>
        <w:t xml:space="preserve"> in </w:t>
      </w:r>
      <w:r w:rsidR="000A45DF" w:rsidRPr="00641ED3">
        <w:rPr>
          <w:rFonts w:ascii="Book Antiqua" w:hAnsi="Book Antiqua" w:cstheme="majorBidi"/>
          <w:noProof/>
        </w:rPr>
        <w:t xml:space="preserve">Table </w:t>
      </w:r>
      <w:r w:rsidR="00FB45B4">
        <w:rPr>
          <w:rFonts w:ascii="Book Antiqua" w:hAnsi="Book Antiqua" w:cstheme="majorBidi"/>
          <w:noProof/>
        </w:rPr>
        <w:t>4</w:t>
      </w:r>
      <w:r w:rsidR="00060ACC" w:rsidRPr="00641ED3">
        <w:rPr>
          <w:rFonts w:ascii="Book Antiqua" w:hAnsi="Book Antiqua" w:cstheme="majorBidi"/>
          <w:noProof/>
          <w:vertAlign w:val="superscript"/>
        </w:rPr>
        <w:t>[</w:t>
      </w:r>
      <w:r w:rsidRPr="00641ED3">
        <w:rPr>
          <w:rFonts w:ascii="Book Antiqua" w:hAnsi="Book Antiqua" w:cstheme="majorBidi"/>
          <w:noProof/>
          <w:vertAlign w:val="superscript"/>
        </w:rPr>
        <w:t>1</w:t>
      </w:r>
      <w:r w:rsidR="00A352AD" w:rsidRPr="00641ED3">
        <w:rPr>
          <w:rFonts w:ascii="Book Antiqua" w:hAnsi="Book Antiqua" w:cstheme="majorBidi"/>
          <w:noProof/>
          <w:vertAlign w:val="superscript"/>
        </w:rPr>
        <w:t>9</w:t>
      </w:r>
      <w:r w:rsidR="00060ACC" w:rsidRPr="00641ED3">
        <w:rPr>
          <w:rFonts w:ascii="Book Antiqua" w:hAnsi="Book Antiqua" w:cstheme="majorBidi"/>
          <w:noProof/>
          <w:vertAlign w:val="superscript"/>
        </w:rPr>
        <w:t>]</w:t>
      </w:r>
      <w:r w:rsidRPr="00641ED3">
        <w:rPr>
          <w:rFonts w:ascii="Book Antiqua" w:hAnsi="Book Antiqua" w:cstheme="majorBidi"/>
          <w:noProof/>
        </w:rPr>
        <w:t>.</w:t>
      </w:r>
    </w:p>
    <w:p w14:paraId="7FD5E1F2" w14:textId="4B4A0FE0" w:rsidR="002106DF" w:rsidRPr="00641ED3" w:rsidRDefault="002106DF" w:rsidP="00641ED3">
      <w:pPr>
        <w:spacing w:line="360" w:lineRule="auto"/>
        <w:jc w:val="both"/>
        <w:rPr>
          <w:rFonts w:ascii="Book Antiqua" w:hAnsi="Book Antiqua" w:cstheme="majorBidi"/>
        </w:rPr>
      </w:pPr>
    </w:p>
    <w:p w14:paraId="600372FC" w14:textId="13406DD8" w:rsidR="008849B1" w:rsidRPr="00641ED3" w:rsidRDefault="0014640D" w:rsidP="00641ED3">
      <w:pPr>
        <w:spacing w:line="360" w:lineRule="auto"/>
        <w:jc w:val="both"/>
        <w:rPr>
          <w:rFonts w:ascii="Book Antiqua" w:hAnsi="Book Antiqua" w:cstheme="majorBidi"/>
          <w:b/>
          <w:bCs/>
        </w:rPr>
      </w:pPr>
      <w:r w:rsidRPr="00641ED3">
        <w:rPr>
          <w:rFonts w:ascii="Book Antiqua" w:hAnsi="Book Antiqua" w:cstheme="majorBidi"/>
          <w:b/>
          <w:bCs/>
        </w:rPr>
        <w:t>PRETRANSPLANT ASSESSMENT</w:t>
      </w:r>
    </w:p>
    <w:p w14:paraId="5FD6D000" w14:textId="0BFED54C" w:rsidR="002106DF" w:rsidRPr="00641ED3" w:rsidRDefault="002106DF" w:rsidP="00641ED3">
      <w:pPr>
        <w:spacing w:line="360" w:lineRule="auto"/>
        <w:jc w:val="both"/>
        <w:rPr>
          <w:rFonts w:ascii="Book Antiqua" w:hAnsi="Book Antiqua" w:cstheme="majorBidi"/>
          <w:noProof/>
        </w:rPr>
      </w:pPr>
      <w:r w:rsidRPr="00641ED3">
        <w:rPr>
          <w:rFonts w:ascii="Book Antiqua" w:hAnsi="Book Antiqua" w:cstheme="majorBidi"/>
          <w:noProof/>
        </w:rPr>
        <w:t>The patient evaluation should follow the local protocol for transplant candidate</w:t>
      </w:r>
      <w:r w:rsidR="00B15A0F" w:rsidRPr="00641ED3">
        <w:rPr>
          <w:rFonts w:ascii="Book Antiqua" w:hAnsi="Book Antiqua" w:cstheme="majorBidi"/>
          <w:noProof/>
        </w:rPr>
        <w:t>. This</w:t>
      </w:r>
      <w:r w:rsidRPr="00641ED3">
        <w:rPr>
          <w:rFonts w:ascii="Book Antiqua" w:hAnsi="Book Antiqua" w:cstheme="majorBidi"/>
          <w:noProof/>
        </w:rPr>
        <w:t xml:space="preserve"> includes detailed medical, surgical, and psychosocial history; a meticulous physical examination; and laboratory evaluation. </w:t>
      </w:r>
      <w:r w:rsidRPr="00641ED3">
        <w:rPr>
          <w:rFonts w:ascii="Book Antiqua" w:hAnsi="Book Antiqua" w:cstheme="majorBidi"/>
        </w:rPr>
        <w:t xml:space="preserve">However, the pretransplant </w:t>
      </w:r>
      <w:r w:rsidRPr="00641ED3">
        <w:rPr>
          <w:rFonts w:ascii="Book Antiqua" w:hAnsi="Book Antiqua" w:cstheme="majorBidi"/>
          <w:noProof/>
        </w:rPr>
        <w:t>workup</w:t>
      </w:r>
      <w:r w:rsidRPr="00641ED3">
        <w:rPr>
          <w:rFonts w:ascii="Book Antiqua" w:hAnsi="Book Antiqua" w:cstheme="majorBidi"/>
        </w:rPr>
        <w:t xml:space="preserve"> should be very strict to identify any possible </w:t>
      </w:r>
      <w:r w:rsidR="00B15A0F" w:rsidRPr="00641ED3">
        <w:rPr>
          <w:rFonts w:ascii="Book Antiqua" w:hAnsi="Book Antiqua" w:cstheme="majorBidi"/>
        </w:rPr>
        <w:t>undiagnosed condition related to DM</w:t>
      </w:r>
      <w:r w:rsidRPr="00641ED3">
        <w:rPr>
          <w:rFonts w:ascii="Book Antiqua" w:hAnsi="Book Antiqua" w:cstheme="majorBidi"/>
        </w:rPr>
        <w:t xml:space="preserve"> that will negatively affect the outcome. </w:t>
      </w:r>
      <w:r w:rsidRPr="00641ED3">
        <w:rPr>
          <w:rFonts w:ascii="Book Antiqua" w:hAnsi="Book Antiqua" w:cstheme="majorBidi"/>
          <w:noProof/>
        </w:rPr>
        <w:t>Particular</w:t>
      </w:r>
      <w:r w:rsidRPr="00641ED3">
        <w:rPr>
          <w:rFonts w:ascii="Book Antiqua" w:hAnsi="Book Antiqua" w:cstheme="majorBidi"/>
        </w:rPr>
        <w:t xml:space="preserve"> attention should </w:t>
      </w:r>
      <w:r w:rsidRPr="00641ED3">
        <w:rPr>
          <w:rFonts w:ascii="Book Antiqua" w:hAnsi="Book Antiqua" w:cstheme="majorBidi"/>
          <w:noProof/>
        </w:rPr>
        <w:t>be given</w:t>
      </w:r>
      <w:r w:rsidRPr="00641ED3">
        <w:rPr>
          <w:rFonts w:ascii="Book Antiqua" w:hAnsi="Book Antiqua" w:cstheme="majorBidi"/>
        </w:rPr>
        <w:t xml:space="preserve"> for assessing cardiovascular status and the presence of peripheral vascular </w:t>
      </w:r>
      <w:proofErr w:type="gramStart"/>
      <w:r w:rsidRPr="00641ED3">
        <w:rPr>
          <w:rFonts w:ascii="Book Antiqua" w:hAnsi="Book Antiqua" w:cstheme="majorBidi"/>
        </w:rPr>
        <w:t>disease</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w:t>
      </w:r>
    </w:p>
    <w:p w14:paraId="4EF68244" w14:textId="5B8F27FE" w:rsidR="002106DF" w:rsidRPr="00641ED3" w:rsidRDefault="002106DF" w:rsidP="007C450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Pancreatic transplantation </w:t>
      </w:r>
      <w:r w:rsidRPr="00641ED3">
        <w:rPr>
          <w:rFonts w:ascii="Book Antiqua" w:hAnsi="Book Antiqua" w:cstheme="majorBidi"/>
          <w:noProof/>
        </w:rPr>
        <w:t>is associated</w:t>
      </w:r>
      <w:r w:rsidRPr="00641ED3">
        <w:rPr>
          <w:rFonts w:ascii="Book Antiqua" w:hAnsi="Book Antiqua" w:cstheme="majorBidi"/>
        </w:rPr>
        <w:t xml:space="preserve"> with an increased risk of mortality in the early post-operative period, and the </w:t>
      </w:r>
      <w:r w:rsidRPr="00641ED3">
        <w:rPr>
          <w:rFonts w:ascii="Book Antiqua" w:hAnsi="Book Antiqua" w:cstheme="majorBidi"/>
          <w:noProof/>
        </w:rPr>
        <w:t>most frequent</w:t>
      </w:r>
      <w:r w:rsidRPr="00641ED3">
        <w:rPr>
          <w:rFonts w:ascii="Book Antiqua" w:hAnsi="Book Antiqua" w:cstheme="majorBidi"/>
        </w:rPr>
        <w:t xml:space="preserve"> cause of </w:t>
      </w:r>
      <w:r w:rsidRPr="00641ED3">
        <w:rPr>
          <w:rFonts w:ascii="Book Antiqua" w:hAnsi="Book Antiqua" w:cstheme="majorBidi"/>
          <w:noProof/>
        </w:rPr>
        <w:t>death</w:t>
      </w:r>
      <w:r w:rsidRPr="00641ED3">
        <w:rPr>
          <w:rFonts w:ascii="Book Antiqua" w:hAnsi="Book Antiqua" w:cstheme="majorBidi"/>
        </w:rPr>
        <w:t xml:space="preserve"> is of </w:t>
      </w:r>
      <w:r w:rsidRPr="00641ED3">
        <w:rPr>
          <w:rFonts w:ascii="Book Antiqua" w:hAnsi="Book Antiqua" w:cstheme="majorBidi"/>
          <w:noProof/>
        </w:rPr>
        <w:t>cardiovascular</w:t>
      </w:r>
      <w:r w:rsidRPr="00641ED3">
        <w:rPr>
          <w:rFonts w:ascii="Book Antiqua" w:hAnsi="Book Antiqua" w:cstheme="majorBidi"/>
        </w:rPr>
        <w:t xml:space="preserve"> </w:t>
      </w:r>
      <w:proofErr w:type="gramStart"/>
      <w:r w:rsidR="00B15A0F" w:rsidRPr="00641ED3">
        <w:rPr>
          <w:rFonts w:ascii="Book Antiqua" w:hAnsi="Book Antiqua" w:cstheme="majorBidi"/>
        </w:rPr>
        <w:t>event</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 xml:space="preserve">. There is no universally </w:t>
      </w:r>
      <w:r w:rsidRPr="00641ED3">
        <w:rPr>
          <w:rFonts w:ascii="Book Antiqua" w:hAnsi="Book Antiqua" w:cstheme="majorBidi"/>
          <w:noProof/>
        </w:rPr>
        <w:t>standardised</w:t>
      </w:r>
      <w:r w:rsidRPr="00641ED3">
        <w:rPr>
          <w:rFonts w:ascii="Book Antiqua" w:hAnsi="Book Antiqua" w:cstheme="majorBidi"/>
        </w:rPr>
        <w:t xml:space="preserve"> cardiovascular screening protocol for asymptomatic CKD </w:t>
      </w:r>
      <w:proofErr w:type="gramStart"/>
      <w:r w:rsidRPr="00641ED3">
        <w:rPr>
          <w:rFonts w:ascii="Book Antiqua" w:hAnsi="Book Antiqua" w:cstheme="majorBidi"/>
        </w:rPr>
        <w:t>patients</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Pr="00641ED3">
        <w:rPr>
          <w:rFonts w:ascii="Book Antiqua" w:hAnsi="Book Antiqua" w:cstheme="majorBidi"/>
        </w:rPr>
        <w:t xml:space="preserve">. Some of the internationally published protocols </w:t>
      </w:r>
      <w:r w:rsidRPr="00641ED3">
        <w:rPr>
          <w:rFonts w:ascii="Book Antiqua" w:hAnsi="Book Antiqua" w:cstheme="majorBidi"/>
          <w:noProof/>
        </w:rPr>
        <w:t>are illustrated</w:t>
      </w:r>
      <w:r w:rsidRPr="00641ED3">
        <w:rPr>
          <w:rFonts w:ascii="Book Antiqua" w:hAnsi="Book Antiqua" w:cstheme="majorBidi"/>
        </w:rPr>
        <w:t xml:space="preserve"> in </w:t>
      </w:r>
      <w:r w:rsidR="000A45DF" w:rsidRPr="00641ED3">
        <w:rPr>
          <w:rFonts w:ascii="Book Antiqua" w:hAnsi="Book Antiqua" w:cstheme="majorBidi"/>
        </w:rPr>
        <w:t xml:space="preserve">Figure </w:t>
      </w:r>
      <w:r w:rsidR="00FB45B4">
        <w:rPr>
          <w:rFonts w:ascii="Book Antiqua" w:hAnsi="Book Antiqua" w:cstheme="majorBidi"/>
        </w:rPr>
        <w:t>4</w:t>
      </w:r>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Pr="00641ED3">
        <w:rPr>
          <w:rFonts w:ascii="Book Antiqua" w:hAnsi="Book Antiqua" w:cstheme="majorBidi"/>
        </w:rPr>
        <w:t>.</w:t>
      </w:r>
    </w:p>
    <w:p w14:paraId="59853A0A" w14:textId="40F293DB" w:rsidR="002106DF" w:rsidRPr="00641ED3" w:rsidRDefault="00B15A0F" w:rsidP="007C4503">
      <w:pPr>
        <w:spacing w:line="360" w:lineRule="auto"/>
        <w:ind w:firstLineChars="100" w:firstLine="240"/>
        <w:jc w:val="both"/>
        <w:rPr>
          <w:rFonts w:ascii="Book Antiqua" w:hAnsi="Book Antiqua" w:cstheme="majorBidi"/>
        </w:rPr>
      </w:pPr>
      <w:r w:rsidRPr="00641ED3">
        <w:rPr>
          <w:rFonts w:ascii="Book Antiqua" w:hAnsi="Book Antiqua" w:cstheme="majorBidi"/>
          <w:noProof/>
        </w:rPr>
        <w:t>The i</w:t>
      </w:r>
      <w:r w:rsidR="002106DF" w:rsidRPr="00641ED3">
        <w:rPr>
          <w:rFonts w:ascii="Book Antiqua" w:hAnsi="Book Antiqua" w:cstheme="majorBidi"/>
          <w:noProof/>
        </w:rPr>
        <w:t>nitial</w:t>
      </w:r>
      <w:r w:rsidR="002106DF" w:rsidRPr="00641ED3">
        <w:rPr>
          <w:rFonts w:ascii="Book Antiqua" w:hAnsi="Book Antiqua" w:cstheme="majorBidi"/>
        </w:rPr>
        <w:t xml:space="preserve"> cardiac assessment could be suggested by myocardial perfusion imaging (MPI) together with exercise-based (+/- dobutamine) stress test, and results should </w:t>
      </w:r>
      <w:r w:rsidR="002106DF" w:rsidRPr="00641ED3">
        <w:rPr>
          <w:rFonts w:ascii="Book Antiqua" w:hAnsi="Book Antiqua" w:cstheme="majorBidi"/>
          <w:noProof/>
        </w:rPr>
        <w:t>be interpreted</w:t>
      </w:r>
      <w:r w:rsidR="002106DF" w:rsidRPr="00641ED3">
        <w:rPr>
          <w:rFonts w:ascii="Book Antiqua" w:hAnsi="Book Antiqua" w:cstheme="majorBidi"/>
        </w:rPr>
        <w:t xml:space="preserve"> by an expert </w:t>
      </w:r>
      <w:proofErr w:type="gramStart"/>
      <w:r w:rsidR="002106DF" w:rsidRPr="00641ED3">
        <w:rPr>
          <w:rFonts w:ascii="Book Antiqua" w:hAnsi="Book Antiqua" w:cstheme="majorBidi"/>
        </w:rPr>
        <w:t>cardiologist</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2106DF" w:rsidRPr="00641ED3">
        <w:rPr>
          <w:rFonts w:ascii="Book Antiqua" w:hAnsi="Book Antiqua" w:cstheme="majorBidi"/>
        </w:rPr>
        <w:t xml:space="preserve">. Myocardial perfusion studies provide </w:t>
      </w:r>
      <w:r w:rsidR="002106DF" w:rsidRPr="00641ED3">
        <w:rPr>
          <w:rFonts w:ascii="Book Antiqua" w:hAnsi="Book Antiqua" w:cstheme="majorBidi"/>
          <w:noProof/>
        </w:rPr>
        <w:t>valuable</w:t>
      </w:r>
      <w:r w:rsidR="002106DF" w:rsidRPr="00641ED3">
        <w:rPr>
          <w:rFonts w:ascii="Book Antiqua" w:hAnsi="Book Antiqua" w:cstheme="majorBidi"/>
        </w:rPr>
        <w:t xml:space="preserve"> information regarding functional capacity, the extent of myocardial viability, and the extent of stress-induced ischemia as well as the degree of stress defect </w:t>
      </w:r>
      <w:proofErr w:type="gramStart"/>
      <w:r w:rsidR="002106DF" w:rsidRPr="00641ED3">
        <w:rPr>
          <w:rFonts w:ascii="Book Antiqua" w:hAnsi="Book Antiqua" w:cstheme="majorBidi"/>
        </w:rPr>
        <w:t>reversibility</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014F45" w:rsidRPr="00641ED3">
        <w:rPr>
          <w:rFonts w:ascii="Book Antiqua" w:hAnsi="Book Antiqua" w:cstheme="majorBidi"/>
        </w:rPr>
        <w:t>.</w:t>
      </w:r>
      <w:r w:rsidR="007C4503">
        <w:rPr>
          <w:rFonts w:ascii="Book Antiqua" w:eastAsiaTheme="minorEastAsia" w:hAnsi="Book Antiqua" w:cstheme="majorBidi" w:hint="eastAsia"/>
          <w:lang w:eastAsia="zh-CN"/>
        </w:rPr>
        <w:t xml:space="preserve"> </w:t>
      </w:r>
      <w:r w:rsidR="002106DF" w:rsidRPr="00641ED3">
        <w:rPr>
          <w:rFonts w:ascii="Book Antiqua" w:hAnsi="Book Antiqua" w:cstheme="majorBidi"/>
        </w:rPr>
        <w:t xml:space="preserve">Some studies demonstrated an increased risk of cardiovascular events among patients who </w:t>
      </w:r>
      <w:r w:rsidR="002106DF" w:rsidRPr="00641ED3">
        <w:rPr>
          <w:rFonts w:ascii="Book Antiqua" w:hAnsi="Book Antiqua" w:cstheme="majorBidi"/>
          <w:noProof/>
        </w:rPr>
        <w:t>fail</w:t>
      </w:r>
      <w:r w:rsidR="002106DF" w:rsidRPr="00641ED3">
        <w:rPr>
          <w:rFonts w:ascii="Book Antiqua" w:hAnsi="Book Antiqua" w:cstheme="majorBidi"/>
        </w:rPr>
        <w:t xml:space="preserve"> to complete exercise stress test regardless of the presence of </w:t>
      </w:r>
      <w:r w:rsidR="002106DF" w:rsidRPr="00641ED3">
        <w:rPr>
          <w:rFonts w:ascii="Book Antiqua" w:hAnsi="Book Antiqua" w:cstheme="majorBidi"/>
          <w:noProof/>
        </w:rPr>
        <w:t xml:space="preserve">negative test </w:t>
      </w:r>
      <w:proofErr w:type="gramStart"/>
      <w:r w:rsidR="002106DF" w:rsidRPr="00641ED3">
        <w:rPr>
          <w:rFonts w:ascii="Book Antiqua" w:hAnsi="Book Antiqua" w:cstheme="majorBidi"/>
          <w:noProof/>
        </w:rPr>
        <w:t>results</w:t>
      </w:r>
      <w:r w:rsidR="00014F45" w:rsidRPr="00641ED3">
        <w:rPr>
          <w:rFonts w:ascii="Book Antiqua" w:hAnsi="Book Antiqua" w:cstheme="majorBidi"/>
          <w:vertAlign w:val="superscript"/>
        </w:rPr>
        <w:t>[</w:t>
      </w:r>
      <w:proofErr w:type="gramEnd"/>
      <w:r w:rsidR="00014F45" w:rsidRPr="00641ED3">
        <w:rPr>
          <w:rFonts w:ascii="Book Antiqua" w:hAnsi="Book Antiqua" w:cstheme="majorBidi"/>
          <w:vertAlign w:val="superscript"/>
        </w:rPr>
        <w:t>2</w:t>
      </w:r>
      <w:r w:rsidR="00A352AD" w:rsidRPr="00641ED3">
        <w:rPr>
          <w:rFonts w:ascii="Book Antiqua" w:hAnsi="Book Antiqua" w:cstheme="majorBidi"/>
          <w:vertAlign w:val="superscript"/>
        </w:rPr>
        <w:t>1</w:t>
      </w:r>
      <w:r w:rsidR="00014F45" w:rsidRPr="00641ED3">
        <w:rPr>
          <w:rFonts w:ascii="Book Antiqua" w:hAnsi="Book Antiqua" w:cstheme="majorBidi"/>
          <w:vertAlign w:val="superscript"/>
        </w:rPr>
        <w:t>]</w:t>
      </w:r>
      <w:r w:rsidR="00014F45" w:rsidRPr="00641ED3">
        <w:rPr>
          <w:rFonts w:ascii="Book Antiqua" w:hAnsi="Book Antiqua" w:cstheme="majorBidi"/>
        </w:rPr>
        <w:t>.</w:t>
      </w:r>
    </w:p>
    <w:p w14:paraId="671066E6" w14:textId="351F042A" w:rsidR="002106DF" w:rsidRPr="00641ED3" w:rsidRDefault="002106DF" w:rsidP="007C450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The decisions regarding coronary </w:t>
      </w:r>
      <w:r w:rsidRPr="00641ED3">
        <w:rPr>
          <w:rFonts w:ascii="Book Antiqua" w:hAnsi="Book Antiqua" w:cstheme="majorBidi"/>
          <w:noProof/>
        </w:rPr>
        <w:t>catheterisation</w:t>
      </w:r>
      <w:r w:rsidRPr="00641ED3">
        <w:rPr>
          <w:rFonts w:ascii="Book Antiqua" w:hAnsi="Book Antiqua" w:cstheme="majorBidi"/>
        </w:rPr>
        <w:t xml:space="preserve"> and </w:t>
      </w:r>
      <w:r w:rsidRPr="00641ED3">
        <w:rPr>
          <w:rFonts w:ascii="Book Antiqua" w:hAnsi="Book Antiqua" w:cstheme="majorBidi"/>
          <w:noProof/>
        </w:rPr>
        <w:t>revascularisation</w:t>
      </w:r>
      <w:r w:rsidRPr="00641ED3">
        <w:rPr>
          <w:rFonts w:ascii="Book Antiqua" w:hAnsi="Book Antiqua" w:cstheme="majorBidi"/>
        </w:rPr>
        <w:t xml:space="preserve"> should be considered based on cardiologist recommendations. Patients with significant coronary </w:t>
      </w:r>
      <w:r w:rsidRPr="00641ED3">
        <w:rPr>
          <w:rFonts w:ascii="Book Antiqua" w:hAnsi="Book Antiqua" w:cstheme="majorBidi"/>
        </w:rPr>
        <w:lastRenderedPageBreak/>
        <w:t xml:space="preserve">pathology that is not amenable to </w:t>
      </w:r>
      <w:r w:rsidRPr="00641ED3">
        <w:rPr>
          <w:rFonts w:ascii="Book Antiqua" w:hAnsi="Book Antiqua" w:cstheme="majorBidi"/>
          <w:noProof/>
        </w:rPr>
        <w:t>revascularisation</w:t>
      </w:r>
      <w:r w:rsidRPr="00641ED3">
        <w:rPr>
          <w:rFonts w:ascii="Book Antiqua" w:hAnsi="Book Antiqua" w:cstheme="majorBidi"/>
        </w:rPr>
        <w:t xml:space="preserve"> are not </w:t>
      </w:r>
      <w:r w:rsidRPr="00641ED3">
        <w:rPr>
          <w:rFonts w:ascii="Book Antiqua" w:hAnsi="Book Antiqua" w:cstheme="majorBidi"/>
          <w:noProof/>
        </w:rPr>
        <w:t>candidate</w:t>
      </w:r>
      <w:r w:rsidR="00B15A0F" w:rsidRPr="00641ED3">
        <w:rPr>
          <w:rFonts w:ascii="Book Antiqua" w:hAnsi="Book Antiqua" w:cstheme="majorBidi"/>
          <w:noProof/>
        </w:rPr>
        <w:t>s</w:t>
      </w:r>
      <w:r w:rsidRPr="00641ED3">
        <w:rPr>
          <w:rFonts w:ascii="Book Antiqua" w:hAnsi="Book Antiqua" w:cstheme="majorBidi"/>
        </w:rPr>
        <w:t xml:space="preserve"> for pancreatic </w:t>
      </w:r>
      <w:proofErr w:type="gramStart"/>
      <w:r w:rsidRPr="00641ED3">
        <w:rPr>
          <w:rFonts w:ascii="Book Antiqua" w:hAnsi="Book Antiqua" w:cstheme="majorBidi"/>
        </w:rPr>
        <w:t>transplantation</w:t>
      </w:r>
      <w:r w:rsidR="00014F45" w:rsidRPr="00641ED3">
        <w:rPr>
          <w:rFonts w:ascii="Book Antiqua" w:hAnsi="Book Antiqua" w:cstheme="majorBidi"/>
          <w:vertAlign w:val="superscript"/>
        </w:rPr>
        <w:t>[</w:t>
      </w:r>
      <w:proofErr w:type="gramEnd"/>
      <w:r w:rsidR="00A352AD" w:rsidRPr="00641ED3">
        <w:rPr>
          <w:rFonts w:ascii="Book Antiqua" w:hAnsi="Book Antiqua" w:cstheme="majorBidi"/>
          <w:vertAlign w:val="superscript"/>
        </w:rPr>
        <w:t>20</w:t>
      </w:r>
      <w:r w:rsidR="00014F45" w:rsidRPr="00641ED3">
        <w:rPr>
          <w:rFonts w:ascii="Book Antiqua" w:hAnsi="Book Antiqua" w:cstheme="majorBidi"/>
          <w:vertAlign w:val="superscript"/>
        </w:rPr>
        <w:t>]</w:t>
      </w:r>
      <w:r w:rsidRPr="00641ED3">
        <w:rPr>
          <w:rFonts w:ascii="Book Antiqua" w:hAnsi="Book Antiqua" w:cstheme="majorBidi"/>
        </w:rPr>
        <w:t>.</w:t>
      </w:r>
    </w:p>
    <w:p w14:paraId="541B92D4" w14:textId="77777777" w:rsidR="00014F45" w:rsidRPr="00641ED3" w:rsidRDefault="00014F45" w:rsidP="00641ED3">
      <w:pPr>
        <w:spacing w:line="360" w:lineRule="auto"/>
        <w:jc w:val="both"/>
        <w:rPr>
          <w:rFonts w:ascii="Book Antiqua" w:hAnsi="Book Antiqua" w:cstheme="majorBidi"/>
        </w:rPr>
      </w:pPr>
    </w:p>
    <w:p w14:paraId="5B5CE1C2" w14:textId="56D7134B" w:rsidR="008849B1" w:rsidRPr="00641ED3" w:rsidRDefault="007C4503" w:rsidP="00641ED3">
      <w:pPr>
        <w:spacing w:line="360" w:lineRule="auto"/>
        <w:jc w:val="both"/>
        <w:rPr>
          <w:rFonts w:ascii="Book Antiqua" w:hAnsi="Book Antiqua" w:cstheme="majorBidi"/>
          <w:b/>
          <w:bCs/>
        </w:rPr>
      </w:pPr>
      <w:r w:rsidRPr="00641ED3">
        <w:rPr>
          <w:rFonts w:ascii="Book Antiqua" w:hAnsi="Book Antiqua" w:cstheme="majorBidi"/>
          <w:b/>
          <w:bCs/>
        </w:rPr>
        <w:t>SUGGESTED POST-OPERATIVE FOLLOW UP PLAN</w:t>
      </w:r>
    </w:p>
    <w:p w14:paraId="77A64424" w14:textId="10763335" w:rsidR="00014F45" w:rsidRPr="00641ED3" w:rsidRDefault="00014F45" w:rsidP="00641ED3">
      <w:pPr>
        <w:spacing w:line="360" w:lineRule="auto"/>
        <w:jc w:val="both"/>
        <w:rPr>
          <w:rFonts w:ascii="Book Antiqua" w:hAnsi="Book Antiqua" w:cstheme="majorBidi"/>
        </w:rPr>
      </w:pPr>
      <w:r w:rsidRPr="00641ED3">
        <w:rPr>
          <w:rFonts w:ascii="Book Antiqua" w:hAnsi="Book Antiqua" w:cstheme="majorBidi"/>
        </w:rPr>
        <w:t xml:space="preserve">Following successful transplantation BTS recommends reviewing the recipients in clinic twice to three times per week for the first month, weekly visits for the next </w:t>
      </w:r>
      <w:r w:rsidRPr="00641ED3">
        <w:rPr>
          <w:rFonts w:ascii="Book Antiqua" w:hAnsi="Book Antiqua" w:cstheme="majorBidi"/>
          <w:noProof/>
        </w:rPr>
        <w:t>two</w:t>
      </w:r>
      <w:r w:rsidRPr="00641ED3">
        <w:rPr>
          <w:rFonts w:ascii="Book Antiqua" w:hAnsi="Book Antiqua" w:cstheme="majorBidi"/>
        </w:rPr>
        <w:t xml:space="preserve"> months, monthly for another </w:t>
      </w:r>
      <w:r w:rsidRPr="00641ED3">
        <w:rPr>
          <w:rFonts w:ascii="Book Antiqua" w:hAnsi="Book Antiqua" w:cstheme="majorBidi"/>
          <w:noProof/>
        </w:rPr>
        <w:t>three</w:t>
      </w:r>
      <w:r w:rsidRPr="00641ED3">
        <w:rPr>
          <w:rFonts w:ascii="Book Antiqua" w:hAnsi="Book Antiqua" w:cstheme="majorBidi"/>
        </w:rPr>
        <w:t xml:space="preserve"> months, then every 2-3 </w:t>
      </w:r>
      <w:proofErr w:type="spellStart"/>
      <w:r w:rsidRPr="00641ED3">
        <w:rPr>
          <w:rFonts w:ascii="Book Antiqua" w:hAnsi="Book Antiqua" w:cstheme="majorBidi"/>
        </w:rPr>
        <w:t>mo</w:t>
      </w:r>
      <w:proofErr w:type="spellEnd"/>
      <w:r w:rsidRPr="00641ED3">
        <w:rPr>
          <w:rFonts w:ascii="Book Antiqua" w:hAnsi="Book Antiqua" w:cstheme="majorBidi"/>
        </w:rPr>
        <w:t xml:space="preserve"> later on</w:t>
      </w:r>
      <w:r w:rsidR="00653A0E" w:rsidRPr="00641ED3">
        <w:rPr>
          <w:rFonts w:ascii="Book Antiqua" w:hAnsi="Book Antiqua" w:cstheme="majorBidi"/>
          <w:vertAlign w:val="superscript"/>
        </w:rPr>
        <w:t>[2</w:t>
      </w:r>
      <w:r w:rsidR="00A352AD"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w:t>
      </w:r>
      <w:r w:rsidR="007C4503">
        <w:rPr>
          <w:rFonts w:ascii="Book Antiqua" w:eastAsiaTheme="minorEastAsia" w:hAnsi="Book Antiqua" w:cstheme="majorBidi" w:hint="eastAsia"/>
          <w:lang w:eastAsia="zh-CN"/>
        </w:rPr>
        <w:t xml:space="preserve"> </w:t>
      </w:r>
      <w:r w:rsidRPr="00641ED3">
        <w:rPr>
          <w:rFonts w:ascii="Book Antiqua" w:hAnsi="Book Antiqua" w:cstheme="majorBidi"/>
        </w:rPr>
        <w:t xml:space="preserve">The clinic visit should include a </w:t>
      </w:r>
      <w:r w:rsidRPr="00641ED3">
        <w:rPr>
          <w:rFonts w:ascii="Book Antiqua" w:hAnsi="Book Antiqua" w:cstheme="majorBidi"/>
          <w:noProof/>
        </w:rPr>
        <w:t>detailed</w:t>
      </w:r>
      <w:r w:rsidRPr="00641ED3">
        <w:rPr>
          <w:rFonts w:ascii="Book Antiqua" w:hAnsi="Book Antiqua" w:cstheme="majorBidi"/>
        </w:rPr>
        <w:t xml:space="preserve"> history of any new symptoms, careful medical examination and appropriate laboratory investigations (including immune-suppressant drug levels if possible). The patient care should involve a multidisciplinary team including a </w:t>
      </w:r>
      <w:r w:rsidRPr="00641ED3">
        <w:rPr>
          <w:rFonts w:ascii="Book Antiqua" w:hAnsi="Book Antiqua" w:cstheme="majorBidi"/>
          <w:noProof/>
        </w:rPr>
        <w:t>pharmacist</w:t>
      </w:r>
      <w:r w:rsidRPr="00641ED3">
        <w:rPr>
          <w:rFonts w:ascii="Book Antiqua" w:hAnsi="Book Antiqua" w:cstheme="majorBidi"/>
        </w:rPr>
        <w:t xml:space="preserve">, social worker, dietician, and </w:t>
      </w:r>
      <w:proofErr w:type="gramStart"/>
      <w:r w:rsidRPr="00641ED3">
        <w:rPr>
          <w:rFonts w:ascii="Book Antiqua" w:hAnsi="Book Antiqua" w:cstheme="majorBidi"/>
        </w:rPr>
        <w:t>psychologist</w:t>
      </w:r>
      <w:r w:rsidR="00653A0E" w:rsidRPr="00641ED3">
        <w:rPr>
          <w:rFonts w:ascii="Book Antiqua" w:hAnsi="Book Antiqua" w:cstheme="majorBidi"/>
          <w:vertAlign w:val="superscript"/>
        </w:rPr>
        <w:t>[</w:t>
      </w:r>
      <w:proofErr w:type="gramEnd"/>
      <w:r w:rsidR="00653A0E" w:rsidRPr="00641ED3">
        <w:rPr>
          <w:rFonts w:ascii="Book Antiqua" w:hAnsi="Book Antiqua" w:cstheme="majorBidi"/>
          <w:vertAlign w:val="superscript"/>
        </w:rPr>
        <w:t>2</w:t>
      </w:r>
      <w:r w:rsidR="00A352AD"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w:t>
      </w:r>
    </w:p>
    <w:p w14:paraId="40910473" w14:textId="29B0307D" w:rsidR="00014F45" w:rsidRPr="00641ED3" w:rsidRDefault="00014F45" w:rsidP="007C4503">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Meticulous pancreatic donor and recipient selection criteria together with the </w:t>
      </w:r>
      <w:r w:rsidRPr="00641ED3">
        <w:rPr>
          <w:rFonts w:ascii="Book Antiqua" w:hAnsi="Book Antiqua" w:cstheme="majorBidi"/>
          <w:noProof/>
        </w:rPr>
        <w:t>modern</w:t>
      </w:r>
      <w:r w:rsidRPr="00641ED3">
        <w:rPr>
          <w:rFonts w:ascii="Book Antiqua" w:hAnsi="Book Antiqua" w:cstheme="majorBidi"/>
        </w:rPr>
        <w:t xml:space="preserve"> immune suppression protocols have steadily decreased the incidence of pancreatic rejection to range between 10% to 20% in the </w:t>
      </w:r>
      <w:r w:rsidRPr="00641ED3">
        <w:rPr>
          <w:rFonts w:ascii="Book Antiqua" w:hAnsi="Book Antiqua" w:cstheme="majorBidi"/>
          <w:noProof/>
        </w:rPr>
        <w:t>first year</w:t>
      </w:r>
      <w:r w:rsidRPr="00641ED3">
        <w:rPr>
          <w:rFonts w:ascii="Book Antiqua" w:hAnsi="Book Antiqua" w:cstheme="majorBidi"/>
        </w:rPr>
        <w:t xml:space="preserve"> </w:t>
      </w:r>
      <w:r w:rsidRPr="00641ED3">
        <w:rPr>
          <w:rFonts w:ascii="Book Antiqua" w:hAnsi="Book Antiqua" w:cstheme="majorBidi"/>
          <w:noProof/>
        </w:rPr>
        <w:t>post-</w:t>
      </w:r>
      <w:proofErr w:type="gramStart"/>
      <w:r w:rsidRPr="00641ED3">
        <w:rPr>
          <w:rFonts w:ascii="Book Antiqua" w:hAnsi="Book Antiqua" w:cstheme="majorBidi"/>
          <w:noProof/>
        </w:rPr>
        <w:t>transplant</w:t>
      </w:r>
      <w:r w:rsidR="00653A0E" w:rsidRPr="00641ED3">
        <w:rPr>
          <w:rFonts w:ascii="Book Antiqua" w:hAnsi="Book Antiqua" w:cstheme="majorBidi"/>
          <w:vertAlign w:val="superscript"/>
        </w:rPr>
        <w:t>[</w:t>
      </w:r>
      <w:proofErr w:type="gramEnd"/>
      <w:r w:rsidR="00653A0E" w:rsidRPr="00641ED3">
        <w:rPr>
          <w:rFonts w:ascii="Book Antiqua" w:hAnsi="Book Antiqua" w:cstheme="majorBidi"/>
          <w:vertAlign w:val="superscript"/>
        </w:rPr>
        <w:t>2]</w:t>
      </w:r>
      <w:r w:rsidRPr="00641ED3">
        <w:rPr>
          <w:rFonts w:ascii="Book Antiqua" w:hAnsi="Book Antiqua" w:cstheme="majorBidi"/>
        </w:rPr>
        <w:t xml:space="preserve">. The majority of the early complications of the transplantation can </w:t>
      </w:r>
      <w:r w:rsidRPr="00641ED3">
        <w:rPr>
          <w:rFonts w:ascii="Book Antiqua" w:hAnsi="Book Antiqua" w:cstheme="majorBidi"/>
          <w:noProof/>
        </w:rPr>
        <w:t>be attributed</w:t>
      </w:r>
      <w:r w:rsidRPr="00641ED3">
        <w:rPr>
          <w:rFonts w:ascii="Book Antiqua" w:hAnsi="Book Antiqua" w:cstheme="majorBidi"/>
        </w:rPr>
        <w:t xml:space="preserve"> to surgical and technical failures rather than </w:t>
      </w:r>
      <w:r w:rsidRPr="00641ED3">
        <w:rPr>
          <w:rFonts w:ascii="Book Antiqua" w:hAnsi="Book Antiqua" w:cstheme="majorBidi"/>
          <w:noProof/>
        </w:rPr>
        <w:t>an immunological</w:t>
      </w:r>
      <w:r w:rsidRPr="00641ED3">
        <w:rPr>
          <w:rFonts w:ascii="Book Antiqua" w:hAnsi="Book Antiqua" w:cstheme="majorBidi"/>
        </w:rPr>
        <w:t xml:space="preserve"> injury. Complications </w:t>
      </w:r>
      <w:r w:rsidRPr="00641ED3">
        <w:rPr>
          <w:rFonts w:ascii="Book Antiqua" w:hAnsi="Book Antiqua" w:cstheme="majorBidi"/>
          <w:noProof/>
        </w:rPr>
        <w:t>include</w:t>
      </w:r>
      <w:r w:rsidRPr="00641ED3">
        <w:rPr>
          <w:rFonts w:ascii="Book Antiqua" w:hAnsi="Book Antiqua" w:cstheme="majorBidi"/>
        </w:rPr>
        <w:t xml:space="preserve"> </w:t>
      </w:r>
      <w:r w:rsidRPr="00641ED3">
        <w:rPr>
          <w:rFonts w:ascii="Book Antiqua" w:hAnsi="Book Antiqua" w:cstheme="majorBidi"/>
          <w:noProof/>
        </w:rPr>
        <w:t>anastomotic</w:t>
      </w:r>
      <w:r w:rsidRPr="00641ED3">
        <w:rPr>
          <w:rFonts w:ascii="Book Antiqua" w:hAnsi="Book Antiqua" w:cstheme="majorBidi"/>
        </w:rPr>
        <w:t xml:space="preserve"> leak, vascular thrombosis of the graft, graft pancreatitis, and </w:t>
      </w:r>
      <w:proofErr w:type="gramStart"/>
      <w:r w:rsidRPr="00641ED3">
        <w:rPr>
          <w:rFonts w:ascii="Book Antiqua" w:hAnsi="Book Antiqua" w:cstheme="majorBidi"/>
        </w:rPr>
        <w:t>infection</w:t>
      </w:r>
      <w:r w:rsidR="00653A0E" w:rsidRPr="00641ED3">
        <w:rPr>
          <w:rFonts w:ascii="Book Antiqua" w:hAnsi="Book Antiqua" w:cstheme="majorBidi"/>
          <w:vertAlign w:val="superscript"/>
        </w:rPr>
        <w:t>[</w:t>
      </w:r>
      <w:proofErr w:type="gramEnd"/>
      <w:r w:rsidRPr="00641ED3">
        <w:rPr>
          <w:rFonts w:ascii="Book Antiqua" w:hAnsi="Book Antiqua" w:cstheme="majorBidi"/>
          <w:vertAlign w:val="superscript"/>
        </w:rPr>
        <w:t>2,2</w:t>
      </w:r>
      <w:r w:rsidR="00A352AD" w:rsidRPr="00641ED3">
        <w:rPr>
          <w:rFonts w:ascii="Book Antiqua" w:hAnsi="Book Antiqua" w:cstheme="majorBidi"/>
          <w:vertAlign w:val="superscript"/>
        </w:rPr>
        <w:t>3</w:t>
      </w:r>
      <w:r w:rsidR="00653A0E" w:rsidRPr="00641ED3">
        <w:rPr>
          <w:rFonts w:ascii="Book Antiqua" w:hAnsi="Book Antiqua" w:cstheme="majorBidi"/>
          <w:vertAlign w:val="superscript"/>
        </w:rPr>
        <w:t>]</w:t>
      </w:r>
      <w:r w:rsidRPr="00641ED3">
        <w:rPr>
          <w:rFonts w:ascii="Book Antiqua" w:hAnsi="Book Antiqua" w:cstheme="majorBidi"/>
        </w:rPr>
        <w:t xml:space="preserve">. </w:t>
      </w:r>
    </w:p>
    <w:p w14:paraId="772490E0" w14:textId="77777777" w:rsidR="008849B1" w:rsidRPr="00641ED3" w:rsidRDefault="008849B1" w:rsidP="00641ED3">
      <w:pPr>
        <w:spacing w:line="360" w:lineRule="auto"/>
        <w:jc w:val="both"/>
        <w:rPr>
          <w:rFonts w:ascii="Book Antiqua" w:hAnsi="Book Antiqua" w:cstheme="majorBidi"/>
        </w:rPr>
      </w:pPr>
    </w:p>
    <w:p w14:paraId="05E4520C" w14:textId="48FEDB79" w:rsidR="008849B1" w:rsidRPr="00641ED3" w:rsidRDefault="007C4503" w:rsidP="00641ED3">
      <w:pPr>
        <w:spacing w:line="360" w:lineRule="auto"/>
        <w:jc w:val="both"/>
        <w:rPr>
          <w:rFonts w:ascii="Book Antiqua" w:hAnsi="Book Antiqua" w:cstheme="majorBidi"/>
          <w:b/>
        </w:rPr>
      </w:pPr>
      <w:r w:rsidRPr="00641ED3">
        <w:rPr>
          <w:rFonts w:ascii="Book Antiqua" w:hAnsi="Book Antiqua" w:cstheme="majorBidi"/>
          <w:b/>
        </w:rPr>
        <w:t>ACUTE REJECTION</w:t>
      </w:r>
    </w:p>
    <w:p w14:paraId="166494DC" w14:textId="3834C2EE" w:rsidR="00014F45" w:rsidRPr="00641ED3" w:rsidRDefault="00014F45" w:rsidP="00641ED3">
      <w:pPr>
        <w:spacing w:line="360" w:lineRule="auto"/>
        <w:jc w:val="both"/>
        <w:rPr>
          <w:rFonts w:ascii="Book Antiqua" w:hAnsi="Book Antiqua"/>
          <w:noProof/>
        </w:rPr>
      </w:pPr>
      <w:r w:rsidRPr="00641ED3">
        <w:rPr>
          <w:rFonts w:ascii="Book Antiqua" w:hAnsi="Book Antiqua" w:cstheme="majorBidi"/>
        </w:rPr>
        <w:t xml:space="preserve">Most cases of pancreas allograft rejection are asymptomatic, so we should keep a high index of suspicion to detect allograft rejection early enough to allow early initiation of the proper therapy. The islet cells </w:t>
      </w:r>
      <w:r w:rsidRPr="00641ED3">
        <w:rPr>
          <w:rFonts w:ascii="Book Antiqua" w:hAnsi="Book Antiqua" w:cstheme="majorBidi"/>
          <w:noProof/>
        </w:rPr>
        <w:t>are spared</w:t>
      </w:r>
      <w:r w:rsidRPr="00641ED3">
        <w:rPr>
          <w:rFonts w:ascii="Book Antiqua" w:hAnsi="Book Antiqua" w:cstheme="majorBidi"/>
        </w:rPr>
        <w:t xml:space="preserve"> in the initial phase of </w:t>
      </w:r>
      <w:r w:rsidRPr="00641ED3">
        <w:rPr>
          <w:rFonts w:ascii="Book Antiqua" w:hAnsi="Book Antiqua" w:cstheme="majorBidi"/>
          <w:noProof/>
        </w:rPr>
        <w:t>rejection</w:t>
      </w:r>
      <w:r w:rsidRPr="00641ED3">
        <w:rPr>
          <w:rFonts w:ascii="Book Antiqua" w:hAnsi="Book Antiqua" w:cstheme="majorBidi"/>
        </w:rPr>
        <w:t xml:space="preserve">, and </w:t>
      </w:r>
      <w:proofErr w:type="spellStart"/>
      <w:r w:rsidRPr="00641ED3">
        <w:rPr>
          <w:rFonts w:ascii="Book Antiqua" w:hAnsi="Book Antiqua" w:cstheme="majorBidi"/>
        </w:rPr>
        <w:t>hyperglycaemia</w:t>
      </w:r>
      <w:proofErr w:type="spellEnd"/>
      <w:r w:rsidRPr="00641ED3">
        <w:rPr>
          <w:rFonts w:ascii="Book Antiqua" w:hAnsi="Book Antiqua" w:cstheme="majorBidi"/>
        </w:rPr>
        <w:t xml:space="preserve"> is a late </w:t>
      </w:r>
      <w:proofErr w:type="gramStart"/>
      <w:r w:rsidRPr="00641ED3">
        <w:rPr>
          <w:rFonts w:ascii="Book Antiqua" w:hAnsi="Book Antiqua" w:cstheme="majorBidi"/>
        </w:rPr>
        <w:t>finding</w:t>
      </w:r>
      <w:r w:rsidR="00653A0E" w:rsidRPr="00641ED3">
        <w:rPr>
          <w:rFonts w:ascii="Book Antiqua" w:hAnsi="Book Antiqua" w:cstheme="majorBidi"/>
          <w:vertAlign w:val="superscript"/>
        </w:rPr>
        <w:t>[</w:t>
      </w:r>
      <w:proofErr w:type="gramEnd"/>
      <w:r w:rsidRPr="00641ED3">
        <w:rPr>
          <w:rFonts w:ascii="Book Antiqua" w:hAnsi="Book Antiqua" w:cstheme="majorBidi"/>
          <w:vertAlign w:val="superscript"/>
        </w:rPr>
        <w:t>2</w:t>
      </w:r>
      <w:r w:rsidR="00653A0E" w:rsidRPr="00641ED3">
        <w:rPr>
          <w:rFonts w:ascii="Book Antiqua" w:hAnsi="Book Antiqua" w:cstheme="majorBidi"/>
          <w:vertAlign w:val="superscript"/>
        </w:rPr>
        <w:t>]</w:t>
      </w:r>
      <w:r w:rsidRPr="00641ED3">
        <w:rPr>
          <w:rFonts w:ascii="Book Antiqua" w:hAnsi="Book Antiqua" w:cstheme="majorBidi"/>
        </w:rPr>
        <w:t>. We should start our workup once allograft dysfunction is suspected (</w:t>
      </w:r>
      <w:r w:rsidRPr="00141CC7">
        <w:rPr>
          <w:rFonts w:ascii="Book Antiqua" w:hAnsi="Book Antiqua" w:cstheme="majorBidi"/>
          <w:i/>
        </w:rPr>
        <w:t>e.g</w:t>
      </w:r>
      <w:r w:rsidRPr="00641ED3">
        <w:rPr>
          <w:rFonts w:ascii="Book Antiqua" w:hAnsi="Book Antiqua" w:cstheme="majorBidi"/>
        </w:rPr>
        <w:t>.</w:t>
      </w:r>
      <w:r w:rsidR="00141CC7">
        <w:rPr>
          <w:rFonts w:ascii="Book Antiqua" w:hAnsi="Book Antiqua" w:cstheme="majorBidi"/>
        </w:rPr>
        <w:t>,</w:t>
      </w:r>
      <w:r w:rsidRPr="00641ED3">
        <w:rPr>
          <w:rFonts w:ascii="Book Antiqua" w:hAnsi="Book Antiqua" w:cstheme="majorBidi"/>
        </w:rPr>
        <w:t xml:space="preserve"> elevated serum amylase </w:t>
      </w:r>
      <w:r w:rsidRPr="00641ED3">
        <w:rPr>
          <w:rFonts w:ascii="Book Antiqua" w:hAnsi="Book Antiqua" w:cstheme="majorBidi"/>
          <w:noProof/>
        </w:rPr>
        <w:t>and/or</w:t>
      </w:r>
      <w:r w:rsidRPr="00641ED3">
        <w:rPr>
          <w:rFonts w:ascii="Book Antiqua" w:hAnsi="Book Antiqua" w:cstheme="majorBidi"/>
        </w:rPr>
        <w:t xml:space="preserve"> </w:t>
      </w:r>
      <w:proofErr w:type="gramStart"/>
      <w:r w:rsidRPr="00641ED3">
        <w:rPr>
          <w:rFonts w:ascii="Book Antiqua" w:hAnsi="Book Antiqua" w:cstheme="majorBidi"/>
        </w:rPr>
        <w:t>lipase)</w:t>
      </w:r>
      <w:r w:rsidR="00653A0E" w:rsidRPr="00641ED3">
        <w:rPr>
          <w:rFonts w:ascii="Book Antiqua" w:hAnsi="Book Antiqua" w:cstheme="majorBidi"/>
          <w:vertAlign w:val="superscript"/>
        </w:rPr>
        <w:t>[</w:t>
      </w:r>
      <w:proofErr w:type="gramEnd"/>
      <w:r w:rsidRPr="00641ED3">
        <w:rPr>
          <w:rFonts w:ascii="Book Antiqua" w:hAnsi="Book Antiqua" w:cstheme="majorBidi"/>
          <w:vertAlign w:val="superscript"/>
        </w:rPr>
        <w:t>2,2</w:t>
      </w:r>
      <w:r w:rsidR="00A352AD" w:rsidRPr="00641ED3">
        <w:rPr>
          <w:rFonts w:ascii="Book Antiqua" w:hAnsi="Book Antiqua" w:cstheme="majorBidi"/>
          <w:vertAlign w:val="superscript"/>
        </w:rPr>
        <w:t>4</w:t>
      </w:r>
      <w:r w:rsidR="00653A0E" w:rsidRPr="00641ED3">
        <w:rPr>
          <w:rFonts w:ascii="Book Antiqua" w:hAnsi="Book Antiqua" w:cstheme="majorBidi"/>
          <w:vertAlign w:val="superscript"/>
        </w:rPr>
        <w:t>]</w:t>
      </w:r>
      <w:r w:rsidRPr="00641ED3">
        <w:rPr>
          <w:rFonts w:ascii="Book Antiqua" w:hAnsi="Book Antiqua" w:cstheme="majorBidi"/>
        </w:rPr>
        <w:t xml:space="preserve">. A recommended approach for evaluation of pancreatic allograft dysfunction </w:t>
      </w:r>
      <w:r w:rsidRPr="00641ED3">
        <w:rPr>
          <w:rFonts w:ascii="Book Antiqua" w:hAnsi="Book Antiqua" w:cstheme="majorBidi"/>
          <w:noProof/>
        </w:rPr>
        <w:t>is illustrated</w:t>
      </w:r>
      <w:r w:rsidRPr="00641ED3">
        <w:rPr>
          <w:rFonts w:ascii="Book Antiqua" w:hAnsi="Book Antiqua" w:cstheme="majorBidi"/>
        </w:rPr>
        <w:t xml:space="preserve"> in </w:t>
      </w:r>
      <w:r w:rsidR="000A45DF" w:rsidRPr="00641ED3">
        <w:rPr>
          <w:rFonts w:ascii="Book Antiqua" w:hAnsi="Book Antiqua" w:cstheme="majorBidi"/>
        </w:rPr>
        <w:t xml:space="preserve">Figure </w:t>
      </w:r>
      <w:r w:rsidR="00FB45B4">
        <w:rPr>
          <w:rFonts w:ascii="Book Antiqua" w:hAnsi="Book Antiqua" w:cstheme="majorBidi"/>
        </w:rPr>
        <w:t>5</w:t>
      </w:r>
      <w:r w:rsidR="00653A0E" w:rsidRPr="00641ED3">
        <w:rPr>
          <w:rFonts w:ascii="Book Antiqua" w:hAnsi="Book Antiqua" w:cstheme="majorBidi"/>
          <w:vertAlign w:val="superscript"/>
        </w:rPr>
        <w:t>[</w:t>
      </w:r>
      <w:r w:rsidRPr="00641ED3">
        <w:rPr>
          <w:rFonts w:ascii="Book Antiqua" w:hAnsi="Book Antiqua" w:cstheme="majorBidi"/>
          <w:vertAlign w:val="superscript"/>
        </w:rPr>
        <w:t>2</w:t>
      </w:r>
      <w:r w:rsidR="00A352AD" w:rsidRPr="00641ED3">
        <w:rPr>
          <w:rFonts w:ascii="Book Antiqua" w:hAnsi="Book Antiqua" w:cstheme="majorBidi"/>
          <w:vertAlign w:val="superscript"/>
        </w:rPr>
        <w:t>4</w:t>
      </w:r>
      <w:r w:rsidR="00653A0E" w:rsidRPr="00641ED3">
        <w:rPr>
          <w:rFonts w:ascii="Book Antiqua" w:hAnsi="Book Antiqua" w:cstheme="majorBidi"/>
          <w:vertAlign w:val="superscript"/>
        </w:rPr>
        <w:t>]</w:t>
      </w:r>
      <w:r w:rsidRPr="00641ED3">
        <w:rPr>
          <w:rFonts w:ascii="Book Antiqua" w:hAnsi="Book Antiqua" w:cstheme="majorBidi"/>
        </w:rPr>
        <w:t>.</w:t>
      </w:r>
    </w:p>
    <w:p w14:paraId="67A76827" w14:textId="489F8194" w:rsidR="00014F45" w:rsidRPr="00641ED3" w:rsidRDefault="00014F45" w:rsidP="00141CC7">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Maintenance immunosuppressive therapy for pancreatic transplantation is similar for that used for kidney transplantation. Most </w:t>
      </w:r>
      <w:r w:rsidRPr="00641ED3">
        <w:rPr>
          <w:rFonts w:ascii="Book Antiqua" w:hAnsi="Book Antiqua" w:cstheme="majorBidi"/>
          <w:noProof/>
        </w:rPr>
        <w:t>centres</w:t>
      </w:r>
      <w:r w:rsidRPr="00641ED3">
        <w:rPr>
          <w:rFonts w:ascii="Book Antiqua" w:hAnsi="Book Antiqua" w:cstheme="majorBidi"/>
        </w:rPr>
        <w:t xml:space="preserve"> use a </w:t>
      </w:r>
      <w:r w:rsidRPr="00641ED3">
        <w:rPr>
          <w:rFonts w:ascii="Book Antiqua" w:hAnsi="Book Antiqua" w:cstheme="majorBidi"/>
          <w:noProof/>
        </w:rPr>
        <w:t>combination</w:t>
      </w:r>
      <w:r w:rsidRPr="00641ED3">
        <w:rPr>
          <w:rFonts w:ascii="Book Antiqua" w:hAnsi="Book Antiqua" w:cstheme="majorBidi"/>
        </w:rPr>
        <w:t xml:space="preserve"> of a calcineurin inhibitor (predominantly tacrolimus), an antimetabolite (</w:t>
      </w:r>
      <w:hyperlink r:id="rId12" w:history="1">
        <w:r w:rsidRPr="00641ED3">
          <w:rPr>
            <w:rFonts w:ascii="Book Antiqua" w:hAnsi="Book Antiqua" w:cstheme="majorBidi"/>
          </w:rPr>
          <w:t>mycophenolate</w:t>
        </w:r>
      </w:hyperlink>
      <w:r w:rsidRPr="00641ED3">
        <w:rPr>
          <w:rFonts w:ascii="Book Antiqua" w:hAnsi="Book Antiqua" w:cstheme="majorBidi"/>
        </w:rPr>
        <w:t> mofetil or mycophenolate sodium), and low-dose corticosteroids</w:t>
      </w:r>
      <w:r w:rsidR="00D572F0" w:rsidRPr="00641ED3">
        <w:rPr>
          <w:rFonts w:ascii="Book Antiqua" w:hAnsi="Book Antiqua" w:cstheme="majorBidi"/>
          <w:vertAlign w:val="superscript"/>
        </w:rPr>
        <w:t>[</w:t>
      </w:r>
      <w:r w:rsidRPr="00641ED3">
        <w:rPr>
          <w:rFonts w:ascii="Book Antiqua" w:hAnsi="Book Antiqua" w:cstheme="majorBidi"/>
          <w:vertAlign w:val="superscript"/>
        </w:rPr>
        <w:t>2,</w:t>
      </w:r>
      <w:r w:rsidR="00A352AD" w:rsidRPr="00641ED3">
        <w:rPr>
          <w:rFonts w:ascii="Book Antiqua" w:hAnsi="Book Antiqua" w:cstheme="majorBidi"/>
          <w:vertAlign w:val="superscript"/>
        </w:rPr>
        <w:t>20</w:t>
      </w:r>
      <w:r w:rsidR="00D572F0" w:rsidRPr="00641ED3">
        <w:rPr>
          <w:rFonts w:ascii="Book Antiqua" w:hAnsi="Book Antiqua" w:cstheme="majorBidi"/>
          <w:vertAlign w:val="superscript"/>
        </w:rPr>
        <w:t>]</w:t>
      </w:r>
      <w:r w:rsidRPr="00641ED3">
        <w:rPr>
          <w:rFonts w:ascii="Book Antiqua" w:hAnsi="Book Antiqua" w:cstheme="majorBidi"/>
        </w:rPr>
        <w:t xml:space="preserve">. Induction therapy with </w:t>
      </w:r>
      <w:r w:rsidRPr="00641ED3">
        <w:rPr>
          <w:rFonts w:ascii="Book Antiqua" w:hAnsi="Book Antiqua" w:cstheme="majorBidi"/>
        </w:rPr>
        <w:lastRenderedPageBreak/>
        <w:t>lymphocyte-depleting agents (</w:t>
      </w:r>
      <w:r w:rsidRPr="00141CC7">
        <w:rPr>
          <w:rFonts w:ascii="Book Antiqua" w:hAnsi="Book Antiqua" w:cstheme="majorBidi"/>
          <w:i/>
        </w:rPr>
        <w:t>e.g</w:t>
      </w:r>
      <w:r w:rsidRPr="00641ED3">
        <w:rPr>
          <w:rFonts w:ascii="Book Antiqua" w:hAnsi="Book Antiqua" w:cstheme="majorBidi"/>
        </w:rPr>
        <w:t>.</w:t>
      </w:r>
      <w:r w:rsidR="00141CC7">
        <w:rPr>
          <w:rFonts w:ascii="Book Antiqua" w:hAnsi="Book Antiqua" w:cstheme="majorBidi"/>
        </w:rPr>
        <w:t>,</w:t>
      </w:r>
      <w:r w:rsidRPr="00641ED3">
        <w:rPr>
          <w:rFonts w:ascii="Book Antiqua" w:hAnsi="Book Antiqua" w:cstheme="majorBidi"/>
        </w:rPr>
        <w:t xml:space="preserve"> </w:t>
      </w:r>
      <w:proofErr w:type="spellStart"/>
      <w:r w:rsidRPr="00641ED3">
        <w:rPr>
          <w:rFonts w:ascii="Book Antiqua" w:hAnsi="Book Antiqua" w:cstheme="majorBidi"/>
        </w:rPr>
        <w:t>antithymocyte</w:t>
      </w:r>
      <w:proofErr w:type="spellEnd"/>
      <w:r w:rsidRPr="00641ED3">
        <w:rPr>
          <w:rFonts w:ascii="Book Antiqua" w:hAnsi="Book Antiqua" w:cstheme="majorBidi"/>
        </w:rPr>
        <w:t xml:space="preserve"> globulin and </w:t>
      </w:r>
      <w:hyperlink r:id="rId13" w:history="1">
        <w:r w:rsidRPr="00641ED3">
          <w:rPr>
            <w:rFonts w:ascii="Book Antiqua" w:hAnsi="Book Antiqua" w:cstheme="majorBidi"/>
          </w:rPr>
          <w:t>alemtuzumab</w:t>
        </w:r>
      </w:hyperlink>
      <w:r w:rsidRPr="00641ED3">
        <w:rPr>
          <w:rFonts w:ascii="Book Antiqua" w:hAnsi="Book Antiqua" w:cstheme="majorBidi"/>
        </w:rPr>
        <w:t>) allo</w:t>
      </w:r>
      <w:r w:rsidR="006F2C73" w:rsidRPr="00641ED3">
        <w:rPr>
          <w:rFonts w:ascii="Book Antiqua" w:hAnsi="Book Antiqua" w:cstheme="majorBidi"/>
        </w:rPr>
        <w:t>ws early steroid withdrawal and s</w:t>
      </w:r>
      <w:r w:rsidRPr="00641ED3">
        <w:rPr>
          <w:rFonts w:ascii="Book Antiqua" w:hAnsi="Book Antiqua" w:cstheme="majorBidi"/>
        </w:rPr>
        <w:t xml:space="preserve">teroid free regimens </w:t>
      </w:r>
      <w:r w:rsidRPr="00641ED3">
        <w:rPr>
          <w:rFonts w:ascii="Book Antiqua" w:hAnsi="Book Antiqua" w:cstheme="majorBidi"/>
          <w:noProof/>
        </w:rPr>
        <w:t>which are adopted</w:t>
      </w:r>
      <w:r w:rsidRPr="00641ED3">
        <w:rPr>
          <w:rFonts w:ascii="Book Antiqua" w:hAnsi="Book Antiqua" w:cstheme="majorBidi"/>
        </w:rPr>
        <w:t xml:space="preserve"> by some </w:t>
      </w:r>
      <w:r w:rsidRPr="00641ED3">
        <w:rPr>
          <w:rFonts w:ascii="Book Antiqua" w:hAnsi="Book Antiqua" w:cstheme="majorBidi"/>
          <w:noProof/>
        </w:rPr>
        <w:t>centres</w:t>
      </w:r>
      <w:r w:rsidR="00D572F0" w:rsidRPr="00641ED3">
        <w:rPr>
          <w:rFonts w:ascii="Book Antiqua" w:hAnsi="Book Antiqua" w:cstheme="majorBidi"/>
          <w:vertAlign w:val="superscript"/>
        </w:rPr>
        <w:t>[</w:t>
      </w:r>
      <w:r w:rsidRPr="00641ED3">
        <w:rPr>
          <w:rFonts w:ascii="Book Antiqua" w:hAnsi="Book Antiqua" w:cstheme="majorBidi"/>
          <w:vertAlign w:val="superscript"/>
        </w:rPr>
        <w:t>2</w:t>
      </w:r>
      <w:r w:rsidR="00D572F0" w:rsidRPr="00641ED3">
        <w:rPr>
          <w:rFonts w:ascii="Book Antiqua" w:hAnsi="Book Antiqua" w:cstheme="majorBidi"/>
          <w:vertAlign w:val="superscript"/>
        </w:rPr>
        <w:t>]</w:t>
      </w:r>
      <w:r w:rsidRPr="00641ED3">
        <w:rPr>
          <w:rFonts w:ascii="Book Antiqua" w:hAnsi="Book Antiqua" w:cstheme="majorBidi"/>
        </w:rPr>
        <w:t>.</w:t>
      </w:r>
    </w:p>
    <w:p w14:paraId="5704BF6D" w14:textId="77777777" w:rsidR="00567141" w:rsidRPr="00641ED3" w:rsidRDefault="00567141" w:rsidP="00641ED3">
      <w:pPr>
        <w:spacing w:line="360" w:lineRule="auto"/>
        <w:jc w:val="both"/>
        <w:rPr>
          <w:rFonts w:ascii="Book Antiqua" w:hAnsi="Book Antiqua" w:cstheme="majorBidi"/>
          <w:lang w:val="en-GB"/>
        </w:rPr>
      </w:pPr>
    </w:p>
    <w:p w14:paraId="4FA30DF8" w14:textId="30A27F54" w:rsidR="008849B1" w:rsidRPr="00641ED3" w:rsidRDefault="00141CC7" w:rsidP="00641ED3">
      <w:pPr>
        <w:spacing w:line="360" w:lineRule="auto"/>
        <w:jc w:val="both"/>
        <w:rPr>
          <w:rFonts w:ascii="Book Antiqua" w:hAnsi="Book Antiqua" w:cstheme="majorBidi"/>
          <w:b/>
          <w:bCs/>
        </w:rPr>
      </w:pPr>
      <w:r w:rsidRPr="00641ED3">
        <w:rPr>
          <w:rFonts w:ascii="Book Antiqua" w:hAnsi="Book Antiqua" w:cstheme="majorBidi"/>
          <w:b/>
          <w:bCs/>
        </w:rPr>
        <w:t>ISLET CELL TRANSPLANTATION</w:t>
      </w:r>
    </w:p>
    <w:p w14:paraId="4F47ADAA" w14:textId="15A3C821" w:rsidR="00014F45" w:rsidRPr="00641ED3" w:rsidRDefault="00014F45" w:rsidP="00641ED3">
      <w:pPr>
        <w:spacing w:line="360" w:lineRule="auto"/>
        <w:jc w:val="both"/>
        <w:rPr>
          <w:rFonts w:ascii="Book Antiqua" w:hAnsi="Book Antiqua" w:cstheme="majorBidi"/>
        </w:rPr>
      </w:pPr>
      <w:r w:rsidRPr="00641ED3">
        <w:rPr>
          <w:rFonts w:ascii="Book Antiqua" w:hAnsi="Book Antiqua" w:cstheme="majorBidi"/>
        </w:rPr>
        <w:t xml:space="preserve">Islet transplantation is an evolving and promising therapeutic option for management of type 1 DM. Successful isolation of islet cells from the whole pancreas is followed by infusion of the cells </w:t>
      </w:r>
      <w:r w:rsidRPr="00641ED3">
        <w:rPr>
          <w:rFonts w:ascii="Book Antiqua" w:hAnsi="Book Antiqua" w:cstheme="majorBidi"/>
          <w:noProof/>
        </w:rPr>
        <w:t>to the portal vein of the recipient via a percutaneous catheter</w:t>
      </w:r>
      <w:r w:rsidRPr="00641ED3">
        <w:rPr>
          <w:rFonts w:ascii="Book Antiqua" w:hAnsi="Book Antiqua" w:cstheme="majorBidi"/>
        </w:rPr>
        <w:t xml:space="preserve"> as illustrated in </w:t>
      </w:r>
      <w:r w:rsidR="000A45DF" w:rsidRPr="00641ED3">
        <w:rPr>
          <w:rFonts w:ascii="Book Antiqua" w:hAnsi="Book Antiqua" w:cstheme="majorBidi"/>
        </w:rPr>
        <w:t xml:space="preserve">Figure </w:t>
      </w:r>
      <w:r w:rsidR="00FB45B4">
        <w:rPr>
          <w:rFonts w:ascii="Book Antiqua" w:hAnsi="Book Antiqua" w:cstheme="majorBidi"/>
        </w:rPr>
        <w:t>6</w:t>
      </w:r>
      <w:r w:rsidR="00D451BF" w:rsidRPr="00641ED3">
        <w:rPr>
          <w:rFonts w:ascii="Book Antiqua" w:hAnsi="Book Antiqua" w:cstheme="majorBidi"/>
          <w:vertAlign w:val="superscript"/>
        </w:rPr>
        <w:t>[</w:t>
      </w:r>
      <w:r w:rsidRPr="00641ED3">
        <w:rPr>
          <w:rFonts w:ascii="Book Antiqua" w:hAnsi="Book Antiqua" w:cstheme="majorBidi"/>
          <w:vertAlign w:val="superscript"/>
        </w:rPr>
        <w:t>2</w:t>
      </w:r>
      <w:r w:rsidR="00D75EC5" w:rsidRPr="00641ED3">
        <w:rPr>
          <w:rFonts w:ascii="Book Antiqua" w:hAnsi="Book Antiqua" w:cstheme="majorBidi"/>
          <w:vertAlign w:val="superscript"/>
        </w:rPr>
        <w:t>5</w:t>
      </w:r>
      <w:r w:rsidR="00D451BF" w:rsidRPr="00641ED3">
        <w:rPr>
          <w:rFonts w:ascii="Book Antiqua" w:hAnsi="Book Antiqua" w:cstheme="majorBidi"/>
          <w:vertAlign w:val="superscript"/>
        </w:rPr>
        <w:t>]</w:t>
      </w:r>
      <w:r w:rsidRPr="00641ED3">
        <w:rPr>
          <w:rFonts w:ascii="Book Antiqua" w:hAnsi="Book Antiqua" w:cstheme="majorBidi"/>
        </w:rPr>
        <w:t>.</w:t>
      </w:r>
    </w:p>
    <w:p w14:paraId="41B83C94" w14:textId="5D92D156" w:rsidR="00014F45" w:rsidRPr="00641ED3" w:rsidRDefault="00014F45" w:rsidP="00B52D86">
      <w:pPr>
        <w:spacing w:line="360" w:lineRule="auto"/>
        <w:ind w:firstLineChars="100" w:firstLine="240"/>
        <w:jc w:val="both"/>
        <w:rPr>
          <w:rFonts w:ascii="Book Antiqua" w:hAnsi="Book Antiqua" w:cstheme="majorBidi"/>
        </w:rPr>
      </w:pPr>
      <w:r w:rsidRPr="00641ED3">
        <w:rPr>
          <w:rFonts w:ascii="Book Antiqua" w:hAnsi="Book Antiqua" w:cstheme="majorBidi"/>
          <w:noProof/>
        </w:rPr>
        <w:t>Keeping in mind that the major mass of the pancreas if formed of exocrine gland with only scattere</w:t>
      </w:r>
      <w:r w:rsidR="00FD31DA" w:rsidRPr="00641ED3">
        <w:rPr>
          <w:rFonts w:ascii="Book Antiqua" w:hAnsi="Book Antiqua" w:cstheme="majorBidi"/>
          <w:noProof/>
        </w:rPr>
        <w:t>d clusters of endocrine cells, s</w:t>
      </w:r>
      <w:r w:rsidRPr="00641ED3">
        <w:rPr>
          <w:rFonts w:ascii="Book Antiqua" w:hAnsi="Book Antiqua" w:cstheme="majorBidi"/>
          <w:noProof/>
        </w:rPr>
        <w:t xml:space="preserve">eparation of islet cells from exocrine part will not only allow transplantation via minimally invasive </w:t>
      </w:r>
      <w:r w:rsidR="00FD31DA" w:rsidRPr="00641ED3">
        <w:rPr>
          <w:rFonts w:ascii="Book Antiqua" w:hAnsi="Book Antiqua" w:cstheme="majorBidi"/>
          <w:noProof/>
        </w:rPr>
        <w:t>technique</w:t>
      </w:r>
      <w:r w:rsidRPr="00641ED3">
        <w:rPr>
          <w:rFonts w:ascii="Book Antiqua" w:hAnsi="Book Antiqua" w:cstheme="majorBidi"/>
          <w:noProof/>
        </w:rPr>
        <w:t xml:space="preserve"> </w:t>
      </w:r>
      <w:r w:rsidR="00FD31DA" w:rsidRPr="00641ED3">
        <w:rPr>
          <w:rFonts w:ascii="Book Antiqua" w:hAnsi="Book Antiqua" w:cstheme="majorBidi"/>
          <w:noProof/>
        </w:rPr>
        <w:t xml:space="preserve">(infusion of islets isolated from cadaveric pancreas via the portal vein), </w:t>
      </w:r>
      <w:r w:rsidRPr="00641ED3">
        <w:rPr>
          <w:rFonts w:ascii="Book Antiqua" w:hAnsi="Book Antiqua" w:cstheme="majorBidi"/>
          <w:noProof/>
        </w:rPr>
        <w:t>but it will also avoid vascular and allograft duodenal anastomoses</w:t>
      </w:r>
      <w:r w:rsidR="00FD31DA" w:rsidRPr="00641ED3">
        <w:rPr>
          <w:rFonts w:ascii="Book Antiqua" w:hAnsi="Book Antiqua" w:cstheme="majorBidi"/>
          <w:noProof/>
        </w:rPr>
        <w:t>,</w:t>
      </w:r>
      <w:r w:rsidRPr="00641ED3">
        <w:rPr>
          <w:rFonts w:ascii="Book Antiqua" w:hAnsi="Book Antiqua" w:cstheme="majorBidi"/>
          <w:noProof/>
        </w:rPr>
        <w:t xml:space="preserve"> </w:t>
      </w:r>
      <w:r w:rsidR="00FD31DA" w:rsidRPr="00641ED3">
        <w:rPr>
          <w:rFonts w:ascii="Book Antiqua" w:hAnsi="Book Antiqua" w:cstheme="majorBidi"/>
          <w:noProof/>
        </w:rPr>
        <w:t>hence</w:t>
      </w:r>
      <w:r w:rsidRPr="00641ED3">
        <w:rPr>
          <w:rFonts w:ascii="Book Antiqua" w:hAnsi="Book Antiqua" w:cstheme="majorBidi"/>
          <w:noProof/>
        </w:rPr>
        <w:t xml:space="preserve"> avoiding an essential source of surgical complications</w:t>
      </w:r>
      <w:r w:rsidR="00D451BF" w:rsidRPr="00641ED3">
        <w:rPr>
          <w:rFonts w:ascii="Book Antiqua" w:hAnsi="Book Antiqua" w:cstheme="majorBidi"/>
          <w:noProof/>
          <w:vertAlign w:val="superscript"/>
        </w:rPr>
        <w:t>[</w:t>
      </w:r>
      <w:r w:rsidRPr="00641ED3">
        <w:rPr>
          <w:rFonts w:ascii="Book Antiqua" w:hAnsi="Book Antiqua" w:cstheme="majorBidi"/>
          <w:noProof/>
          <w:vertAlign w:val="superscript"/>
        </w:rPr>
        <w:t>2</w:t>
      </w:r>
      <w:r w:rsidR="00D451BF" w:rsidRPr="00641ED3">
        <w:rPr>
          <w:rFonts w:ascii="Book Antiqua" w:hAnsi="Book Antiqua" w:cstheme="majorBidi"/>
          <w:noProof/>
          <w:vertAlign w:val="superscript"/>
        </w:rPr>
        <w:t>]</w:t>
      </w:r>
      <w:r w:rsidRPr="00641ED3">
        <w:rPr>
          <w:rFonts w:ascii="Book Antiqua" w:hAnsi="Book Antiqua" w:cstheme="majorBidi"/>
          <w:noProof/>
        </w:rPr>
        <w:t>.</w:t>
      </w:r>
    </w:p>
    <w:p w14:paraId="1A5FA2FA" w14:textId="323425FF" w:rsidR="00014F45" w:rsidRPr="00641ED3" w:rsidRDefault="00014F45" w:rsidP="00B52D86">
      <w:pPr>
        <w:spacing w:line="360" w:lineRule="auto"/>
        <w:ind w:firstLineChars="100" w:firstLine="240"/>
        <w:jc w:val="both"/>
        <w:rPr>
          <w:rFonts w:ascii="Book Antiqua" w:hAnsi="Book Antiqua" w:cstheme="majorBidi"/>
        </w:rPr>
      </w:pPr>
      <w:r w:rsidRPr="00641ED3">
        <w:rPr>
          <w:rFonts w:ascii="Book Antiqua" w:hAnsi="Book Antiqua" w:cstheme="majorBidi"/>
        </w:rPr>
        <w:t xml:space="preserve">On the other hand, this therapeutic option is facing </w:t>
      </w:r>
      <w:r w:rsidRPr="00641ED3">
        <w:rPr>
          <w:rFonts w:ascii="Book Antiqua" w:hAnsi="Book Antiqua" w:cstheme="majorBidi"/>
          <w:noProof/>
        </w:rPr>
        <w:t>significant</w:t>
      </w:r>
      <w:r w:rsidRPr="00641ED3">
        <w:rPr>
          <w:rFonts w:ascii="Book Antiqua" w:hAnsi="Book Antiqua" w:cstheme="majorBidi"/>
        </w:rPr>
        <w:t xml:space="preserve"> challenges that </w:t>
      </w:r>
      <w:r w:rsidRPr="00641ED3">
        <w:rPr>
          <w:rFonts w:ascii="Book Antiqua" w:hAnsi="Book Antiqua" w:cstheme="majorBidi"/>
          <w:noProof/>
        </w:rPr>
        <w:t>include</w:t>
      </w:r>
      <w:r w:rsidRPr="00641ED3">
        <w:rPr>
          <w:rFonts w:ascii="Book Antiqua" w:hAnsi="Book Antiqua" w:cstheme="majorBidi"/>
        </w:rPr>
        <w:t>:</w:t>
      </w:r>
      <w:r w:rsidR="00B52D86">
        <w:rPr>
          <w:rFonts w:ascii="Book Antiqua" w:hAnsi="Book Antiqua" w:cstheme="majorBidi"/>
        </w:rPr>
        <w:t xml:space="preserve"> </w:t>
      </w:r>
      <w:r w:rsidRPr="00641ED3">
        <w:rPr>
          <w:rFonts w:ascii="Book Antiqua" w:hAnsi="Book Antiqua" w:cstheme="majorBidi"/>
        </w:rPr>
        <w:t xml:space="preserve">Achieving insulin independence necessitates transplantation of an adequate islet mass, which requires isolation from multiple donors (typically 2 to 4 donors), thus islet cell recipients are exposed to </w:t>
      </w:r>
      <w:r w:rsidRPr="00641ED3">
        <w:rPr>
          <w:rFonts w:ascii="Book Antiqua" w:hAnsi="Book Antiqua" w:cstheme="majorBidi"/>
          <w:noProof/>
        </w:rPr>
        <w:t>numerous</w:t>
      </w:r>
      <w:r w:rsidRPr="00641ED3">
        <w:rPr>
          <w:rFonts w:ascii="Book Antiqua" w:hAnsi="Book Antiqua" w:cstheme="majorBidi"/>
        </w:rPr>
        <w:t xml:space="preserve"> </w:t>
      </w:r>
      <w:bookmarkStart w:id="1" w:name="_Hlk9948056"/>
      <w:r w:rsidRPr="00641ED3">
        <w:rPr>
          <w:rFonts w:ascii="Book Antiqua" w:hAnsi="Book Antiqua" w:cstheme="majorBidi"/>
        </w:rPr>
        <w:t>human leukocyte antigen (HLA</w:t>
      </w:r>
      <w:bookmarkEnd w:id="1"/>
      <w:r w:rsidRPr="00641ED3">
        <w:rPr>
          <w:rFonts w:ascii="Book Antiqua" w:hAnsi="Book Antiqua" w:cstheme="majorBidi"/>
        </w:rPr>
        <w:t xml:space="preserve">) mismatches which may jeopardize the possibility of future transplantation due to sensitization and formation of </w:t>
      </w:r>
      <w:r w:rsidRPr="00641ED3">
        <w:rPr>
          <w:rFonts w:ascii="Book Antiqua" w:hAnsi="Book Antiqua" w:cstheme="majorBidi"/>
          <w:noProof/>
        </w:rPr>
        <w:t>donor-specific</w:t>
      </w:r>
      <w:r w:rsidRPr="00641ED3">
        <w:rPr>
          <w:rFonts w:ascii="Book Antiqua" w:hAnsi="Book Antiqua" w:cstheme="majorBidi"/>
        </w:rPr>
        <w:t xml:space="preserve"> antibodies</w:t>
      </w:r>
      <w:r w:rsidR="00D451BF" w:rsidRPr="00641ED3">
        <w:rPr>
          <w:rFonts w:ascii="Book Antiqua" w:hAnsi="Book Antiqua" w:cstheme="majorBidi"/>
          <w:vertAlign w:val="superscript"/>
        </w:rPr>
        <w:t>[</w:t>
      </w:r>
      <w:r w:rsidRPr="00641ED3">
        <w:rPr>
          <w:rFonts w:ascii="Book Antiqua" w:hAnsi="Book Antiqua" w:cstheme="majorBidi"/>
          <w:vertAlign w:val="superscript"/>
        </w:rPr>
        <w:t>2,2</w:t>
      </w:r>
      <w:r w:rsidR="00D75EC5" w:rsidRPr="00641ED3">
        <w:rPr>
          <w:rFonts w:ascii="Book Antiqua" w:hAnsi="Book Antiqua" w:cstheme="majorBidi"/>
          <w:vertAlign w:val="superscript"/>
        </w:rPr>
        <w:t>3</w:t>
      </w:r>
      <w:r w:rsidR="00D451BF" w:rsidRPr="00641ED3">
        <w:rPr>
          <w:rFonts w:ascii="Book Antiqua" w:hAnsi="Book Antiqua" w:cstheme="majorBidi"/>
          <w:vertAlign w:val="superscript"/>
        </w:rPr>
        <w:t>]</w:t>
      </w:r>
      <w:r w:rsidR="00B52D86">
        <w:rPr>
          <w:rFonts w:ascii="Book Antiqua" w:hAnsi="Book Antiqua" w:cstheme="majorBidi"/>
        </w:rPr>
        <w:t xml:space="preserve">; </w:t>
      </w:r>
      <w:r w:rsidRPr="00641ED3">
        <w:rPr>
          <w:rFonts w:ascii="Book Antiqua" w:hAnsi="Book Antiqua" w:cstheme="majorBidi"/>
        </w:rPr>
        <w:t xml:space="preserve">The patient </w:t>
      </w:r>
      <w:r w:rsidRPr="00641ED3">
        <w:rPr>
          <w:rFonts w:ascii="Book Antiqua" w:hAnsi="Book Antiqua" w:cstheme="majorBidi"/>
          <w:noProof/>
        </w:rPr>
        <w:t>would</w:t>
      </w:r>
      <w:r w:rsidRPr="00641ED3">
        <w:rPr>
          <w:rFonts w:ascii="Book Antiqua" w:hAnsi="Book Antiqua" w:cstheme="majorBidi"/>
        </w:rPr>
        <w:t xml:space="preserve"> require lifelong immune suppression even if received islet cell transplantation alone</w:t>
      </w:r>
      <w:r w:rsidR="00D451BF" w:rsidRPr="00641ED3">
        <w:rPr>
          <w:rFonts w:ascii="Book Antiqua" w:hAnsi="Book Antiqua" w:cstheme="majorBidi"/>
          <w:vertAlign w:val="superscript"/>
        </w:rPr>
        <w:t>[2,2</w:t>
      </w:r>
      <w:r w:rsidR="00D75EC5" w:rsidRPr="00641ED3">
        <w:rPr>
          <w:rFonts w:ascii="Book Antiqua" w:hAnsi="Book Antiqua" w:cstheme="majorBidi"/>
          <w:vertAlign w:val="superscript"/>
        </w:rPr>
        <w:t>3</w:t>
      </w:r>
      <w:r w:rsidR="00D451BF" w:rsidRPr="00641ED3">
        <w:rPr>
          <w:rFonts w:ascii="Book Antiqua" w:hAnsi="Book Antiqua" w:cstheme="majorBidi"/>
          <w:vertAlign w:val="superscript"/>
        </w:rPr>
        <w:t>]</w:t>
      </w:r>
      <w:r w:rsidR="00B52D86">
        <w:rPr>
          <w:rFonts w:ascii="Book Antiqua" w:hAnsi="Book Antiqua" w:cstheme="majorBidi"/>
        </w:rPr>
        <w:t xml:space="preserve">; </w:t>
      </w:r>
      <w:r w:rsidRPr="00641ED3">
        <w:rPr>
          <w:rFonts w:ascii="Book Antiqua" w:hAnsi="Book Antiqua" w:cstheme="majorBidi"/>
        </w:rPr>
        <w:t xml:space="preserve">Despite the satisfactory short-term outcome of this technique (about 80% of the </w:t>
      </w:r>
      <w:r w:rsidRPr="00641ED3">
        <w:rPr>
          <w:rFonts w:ascii="Book Antiqua" w:hAnsi="Book Antiqua" w:cstheme="majorBidi"/>
          <w:noProof/>
        </w:rPr>
        <w:t>cases</w:t>
      </w:r>
      <w:r w:rsidRPr="00641ED3">
        <w:rPr>
          <w:rFonts w:ascii="Book Antiqua" w:hAnsi="Book Antiqua" w:cstheme="majorBidi"/>
        </w:rPr>
        <w:t xml:space="preserve"> remained insulin independent after </w:t>
      </w:r>
      <w:r w:rsidRPr="00641ED3">
        <w:rPr>
          <w:rFonts w:ascii="Book Antiqua" w:hAnsi="Book Antiqua" w:cstheme="majorBidi"/>
          <w:noProof/>
        </w:rPr>
        <w:t>two</w:t>
      </w:r>
      <w:r w:rsidRPr="00641ED3">
        <w:rPr>
          <w:rFonts w:ascii="Book Antiqua" w:hAnsi="Book Antiqua" w:cstheme="majorBidi"/>
        </w:rPr>
        <w:t xml:space="preserve"> years), the long-term </w:t>
      </w:r>
      <w:r w:rsidRPr="00641ED3">
        <w:rPr>
          <w:rFonts w:ascii="Book Antiqua" w:hAnsi="Book Antiqua" w:cstheme="majorBidi"/>
          <w:noProof/>
        </w:rPr>
        <w:t>outcome</w:t>
      </w:r>
      <w:r w:rsidRPr="00641ED3">
        <w:rPr>
          <w:rFonts w:ascii="Book Antiqua" w:hAnsi="Book Antiqua" w:cstheme="majorBidi"/>
        </w:rPr>
        <w:t xml:space="preserve"> is still disappointing</w:t>
      </w:r>
      <w:r w:rsidR="00D451BF" w:rsidRPr="00641ED3">
        <w:rPr>
          <w:rFonts w:ascii="Book Antiqua" w:hAnsi="Book Antiqua" w:cstheme="majorBidi"/>
          <w:vertAlign w:val="superscript"/>
        </w:rPr>
        <w:t>[2]</w:t>
      </w:r>
      <w:r w:rsidR="00B52D86">
        <w:rPr>
          <w:rFonts w:ascii="Book Antiqua" w:hAnsi="Book Antiqua" w:cstheme="majorBidi"/>
        </w:rPr>
        <w:t xml:space="preserve">; </w:t>
      </w:r>
      <w:r w:rsidR="001C24A7" w:rsidRPr="00641ED3">
        <w:rPr>
          <w:rFonts w:ascii="Book Antiqua" w:hAnsi="Book Antiqua" w:cstheme="majorBidi"/>
        </w:rPr>
        <w:t>In the case of</w:t>
      </w:r>
      <w:r w:rsidRPr="00641ED3">
        <w:rPr>
          <w:rFonts w:ascii="Book Antiqua" w:hAnsi="Book Antiqua" w:cstheme="majorBidi"/>
        </w:rPr>
        <w:t xml:space="preserve"> advanced CKD in addition to DM</w:t>
      </w:r>
      <w:r w:rsidR="001C24A7" w:rsidRPr="00641ED3">
        <w:rPr>
          <w:rFonts w:ascii="Book Antiqua" w:hAnsi="Book Antiqua" w:cstheme="majorBidi"/>
        </w:rPr>
        <w:t xml:space="preserve">, </w:t>
      </w:r>
      <w:r w:rsidRPr="00641ED3">
        <w:rPr>
          <w:rFonts w:ascii="Book Antiqua" w:hAnsi="Book Antiqua" w:cstheme="majorBidi"/>
        </w:rPr>
        <w:t xml:space="preserve">Islet cell transplantation alone </w:t>
      </w:r>
      <w:r w:rsidR="001C24A7" w:rsidRPr="00641ED3">
        <w:rPr>
          <w:rFonts w:ascii="Book Antiqua" w:hAnsi="Book Antiqua" w:cstheme="majorBidi"/>
        </w:rPr>
        <w:t xml:space="preserve">is </w:t>
      </w:r>
      <w:r w:rsidRPr="00641ED3">
        <w:rPr>
          <w:rFonts w:ascii="Book Antiqua" w:hAnsi="Book Antiqua" w:cstheme="majorBidi"/>
        </w:rPr>
        <w:t xml:space="preserve">not a valid option in the </w:t>
      </w:r>
      <w:r w:rsidRPr="00641ED3">
        <w:rPr>
          <w:rFonts w:ascii="Book Antiqua" w:hAnsi="Book Antiqua" w:cstheme="majorBidi"/>
          <w:noProof/>
        </w:rPr>
        <w:t>management</w:t>
      </w:r>
      <w:r w:rsidRPr="00641ED3">
        <w:rPr>
          <w:rFonts w:ascii="Book Antiqua" w:hAnsi="Book Antiqua" w:cstheme="majorBidi"/>
        </w:rPr>
        <w:t xml:space="preserve"> of </w:t>
      </w:r>
      <w:r w:rsidR="001C24A7" w:rsidRPr="00641ED3">
        <w:rPr>
          <w:rFonts w:ascii="Book Antiqua" w:hAnsi="Book Antiqua" w:cstheme="majorBidi"/>
        </w:rPr>
        <w:t>such</w:t>
      </w:r>
      <w:r w:rsidRPr="00641ED3">
        <w:rPr>
          <w:rFonts w:ascii="Book Antiqua" w:hAnsi="Book Antiqua" w:cstheme="majorBidi"/>
        </w:rPr>
        <w:t xml:space="preserve"> medical condition.</w:t>
      </w:r>
    </w:p>
    <w:p w14:paraId="61FC2317" w14:textId="77777777" w:rsidR="00014F45" w:rsidRPr="00641ED3" w:rsidRDefault="00014F45" w:rsidP="00641ED3">
      <w:pPr>
        <w:spacing w:line="360" w:lineRule="auto"/>
        <w:jc w:val="both"/>
        <w:rPr>
          <w:rFonts w:ascii="Book Antiqua" w:hAnsi="Book Antiqua" w:cstheme="majorBidi"/>
        </w:rPr>
      </w:pPr>
    </w:p>
    <w:p w14:paraId="20DB1421" w14:textId="73B395AB" w:rsidR="00014F45" w:rsidRPr="00641ED3" w:rsidRDefault="00B52D86" w:rsidP="00641ED3">
      <w:pPr>
        <w:spacing w:line="360" w:lineRule="auto"/>
        <w:jc w:val="both"/>
        <w:rPr>
          <w:rFonts w:ascii="Book Antiqua" w:hAnsi="Book Antiqua" w:cstheme="majorBidi"/>
          <w:b/>
          <w:bCs/>
        </w:rPr>
      </w:pPr>
      <w:r w:rsidRPr="00641ED3">
        <w:rPr>
          <w:rFonts w:ascii="Book Antiqua" w:hAnsi="Book Antiqua" w:cstheme="majorBidi"/>
          <w:b/>
          <w:bCs/>
        </w:rPr>
        <w:t>CONCLUSION</w:t>
      </w:r>
    </w:p>
    <w:p w14:paraId="6F00F104" w14:textId="4E586D0A" w:rsidR="00014F45" w:rsidRPr="00641ED3" w:rsidRDefault="00014F45" w:rsidP="00B52D86">
      <w:pPr>
        <w:spacing w:line="360" w:lineRule="auto"/>
        <w:jc w:val="both"/>
        <w:rPr>
          <w:rFonts w:ascii="Book Antiqua" w:hAnsi="Book Antiqua" w:cstheme="majorBidi"/>
        </w:rPr>
      </w:pPr>
      <w:r w:rsidRPr="00641ED3">
        <w:rPr>
          <w:rFonts w:ascii="Book Antiqua" w:hAnsi="Book Antiqua" w:cstheme="majorBidi"/>
        </w:rPr>
        <w:t xml:space="preserve">There is no </w:t>
      </w:r>
      <w:r w:rsidRPr="00641ED3">
        <w:rPr>
          <w:rFonts w:ascii="Book Antiqua" w:hAnsi="Book Antiqua" w:cstheme="majorBidi"/>
          <w:noProof/>
        </w:rPr>
        <w:t>individual</w:t>
      </w:r>
      <w:r w:rsidRPr="00641ED3">
        <w:rPr>
          <w:rFonts w:ascii="Book Antiqua" w:hAnsi="Book Antiqua" w:cstheme="majorBidi"/>
        </w:rPr>
        <w:t xml:space="preserve"> management plan for diabetic patients with advanced CKD</w:t>
      </w:r>
      <w:r w:rsidRPr="00641ED3">
        <w:rPr>
          <w:rFonts w:ascii="Book Antiqua" w:hAnsi="Book Antiqua" w:cstheme="majorBidi"/>
          <w:noProof/>
        </w:rPr>
        <w:t>; instead</w:t>
      </w:r>
      <w:r w:rsidRPr="00641ED3">
        <w:rPr>
          <w:rFonts w:ascii="Book Antiqua" w:hAnsi="Book Antiqua" w:cstheme="majorBidi"/>
        </w:rPr>
        <w:t xml:space="preserve">, we have different management options that </w:t>
      </w:r>
      <w:r w:rsidRPr="00641ED3">
        <w:rPr>
          <w:rFonts w:ascii="Book Antiqua" w:hAnsi="Book Antiqua" w:cstheme="majorBidi"/>
          <w:noProof/>
        </w:rPr>
        <w:t>depend</w:t>
      </w:r>
      <w:r w:rsidRPr="00641ED3">
        <w:rPr>
          <w:rFonts w:ascii="Book Antiqua" w:hAnsi="Book Antiqua" w:cstheme="majorBidi"/>
        </w:rPr>
        <w:t xml:space="preserve"> on the patient co-morbidities as well as personal preferences. Nevertheless, each option has its limitations </w:t>
      </w:r>
      <w:r w:rsidRPr="00641ED3">
        <w:rPr>
          <w:rFonts w:ascii="Book Antiqua" w:hAnsi="Book Antiqua" w:cstheme="majorBidi"/>
        </w:rPr>
        <w:lastRenderedPageBreak/>
        <w:t>and possible complications.</w:t>
      </w:r>
      <w:r w:rsidR="00B52D86">
        <w:rPr>
          <w:rFonts w:ascii="Book Antiqua" w:hAnsi="Book Antiqua" w:cstheme="majorBidi"/>
        </w:rPr>
        <w:t xml:space="preserve"> </w:t>
      </w:r>
      <w:r w:rsidRPr="00641ED3">
        <w:rPr>
          <w:rFonts w:ascii="Book Antiqua" w:hAnsi="Book Antiqua" w:cstheme="majorBidi"/>
        </w:rPr>
        <w:t xml:space="preserve">The best management plan for diabetic patient approaching ESRD is SPK which will offer the best long-term survival, in addition to the </w:t>
      </w:r>
      <w:r w:rsidRPr="00641ED3">
        <w:rPr>
          <w:rFonts w:ascii="Book Antiqua" w:hAnsi="Book Antiqua" w:cstheme="majorBidi"/>
          <w:noProof/>
        </w:rPr>
        <w:t>better</w:t>
      </w:r>
      <w:r w:rsidRPr="00641ED3">
        <w:rPr>
          <w:rFonts w:ascii="Book Antiqua" w:hAnsi="Book Antiqua" w:cstheme="majorBidi"/>
        </w:rPr>
        <w:t xml:space="preserve"> quality of life and regression of most of DM complications. However, this approach </w:t>
      </w:r>
      <w:r w:rsidRPr="00641ED3">
        <w:rPr>
          <w:rFonts w:ascii="Book Antiqua" w:hAnsi="Book Antiqua" w:cstheme="majorBidi"/>
          <w:noProof/>
        </w:rPr>
        <w:t>is associated</w:t>
      </w:r>
      <w:r w:rsidRPr="00641ED3">
        <w:rPr>
          <w:rFonts w:ascii="Book Antiqua" w:hAnsi="Book Antiqua" w:cstheme="majorBidi"/>
        </w:rPr>
        <w:t xml:space="preserve"> with early increased risk of morbidity and mortality. </w:t>
      </w:r>
      <w:r w:rsidRPr="00641ED3">
        <w:rPr>
          <w:rFonts w:ascii="Book Antiqua" w:hAnsi="Book Antiqua"/>
        </w:rPr>
        <w:t>PTA and islet cell transplantation are possible options for managing diabetic patients. However, they are not suitable alone for patients with concomitant advanced CKD.</w:t>
      </w:r>
      <w:r w:rsidR="00B52D86">
        <w:rPr>
          <w:rFonts w:ascii="Book Antiqua" w:hAnsi="Book Antiqua"/>
        </w:rPr>
        <w:t xml:space="preserve"> </w:t>
      </w:r>
      <w:r w:rsidRPr="00641ED3">
        <w:rPr>
          <w:rFonts w:ascii="Book Antiqua" w:hAnsi="Book Antiqua" w:cstheme="majorBidi"/>
        </w:rPr>
        <w:t xml:space="preserve">The pretransplant workup for SPK is </w:t>
      </w:r>
      <w:r w:rsidR="000F7CC9" w:rsidRPr="00641ED3">
        <w:rPr>
          <w:rFonts w:ascii="Book Antiqua" w:hAnsi="Book Antiqua" w:cstheme="majorBidi"/>
        </w:rPr>
        <w:t>more stringent compared to</w:t>
      </w:r>
      <w:r w:rsidRPr="00641ED3">
        <w:rPr>
          <w:rFonts w:ascii="Book Antiqua" w:hAnsi="Book Antiqua" w:cstheme="majorBidi"/>
        </w:rPr>
        <w:t xml:space="preserve"> kidney transplantation alone to </w:t>
      </w:r>
      <w:r w:rsidRPr="00641ED3">
        <w:rPr>
          <w:rFonts w:ascii="Book Antiqua" w:hAnsi="Book Antiqua" w:cstheme="majorBidi"/>
          <w:noProof/>
        </w:rPr>
        <w:t>minimise</w:t>
      </w:r>
      <w:r w:rsidRPr="00641ED3">
        <w:rPr>
          <w:rFonts w:ascii="Book Antiqua" w:hAnsi="Book Antiqua" w:cstheme="majorBidi"/>
        </w:rPr>
        <w:t xml:space="preserve"> the risk of early </w:t>
      </w:r>
      <w:r w:rsidRPr="00641ED3">
        <w:rPr>
          <w:rFonts w:ascii="Book Antiqua" w:hAnsi="Book Antiqua" w:cstheme="majorBidi"/>
          <w:noProof/>
        </w:rPr>
        <w:t>postoperative</w:t>
      </w:r>
      <w:r w:rsidRPr="00641ED3">
        <w:rPr>
          <w:rFonts w:ascii="Book Antiqua" w:hAnsi="Book Antiqua" w:cstheme="majorBidi"/>
        </w:rPr>
        <w:t xml:space="preserve"> mor</w:t>
      </w:r>
      <w:r w:rsidR="00645814" w:rsidRPr="00641ED3">
        <w:rPr>
          <w:rFonts w:ascii="Book Antiqua" w:hAnsi="Book Antiqua" w:cstheme="majorBidi"/>
        </w:rPr>
        <w:t>bidity</w:t>
      </w:r>
      <w:r w:rsidR="000F7CC9" w:rsidRPr="00641ED3">
        <w:rPr>
          <w:rFonts w:ascii="Book Antiqua" w:hAnsi="Book Antiqua" w:cstheme="majorBidi"/>
        </w:rPr>
        <w:t xml:space="preserve"> and </w:t>
      </w:r>
      <w:r w:rsidR="000F7CC9" w:rsidRPr="00641ED3">
        <w:rPr>
          <w:rFonts w:ascii="Book Antiqua" w:hAnsi="Book Antiqua" w:cstheme="majorBidi"/>
          <w:noProof/>
        </w:rPr>
        <w:t>mortality</w:t>
      </w:r>
      <w:r w:rsidR="000F7CC9" w:rsidRPr="00641ED3">
        <w:rPr>
          <w:rFonts w:ascii="Book Antiqua" w:hAnsi="Book Antiqua" w:cstheme="majorBidi"/>
        </w:rPr>
        <w:t xml:space="preserve"> and to achieve long-term patient and graft survival</w:t>
      </w:r>
      <w:r w:rsidRPr="00641ED3">
        <w:rPr>
          <w:rFonts w:ascii="Book Antiqua" w:hAnsi="Book Antiqua" w:cstheme="majorBidi"/>
        </w:rPr>
        <w:t>.</w:t>
      </w:r>
      <w:r w:rsidR="00B52D86">
        <w:rPr>
          <w:rFonts w:ascii="Book Antiqua" w:hAnsi="Book Antiqua" w:cstheme="majorBidi"/>
        </w:rPr>
        <w:t xml:space="preserve"> </w:t>
      </w:r>
      <w:r w:rsidRPr="00641ED3">
        <w:rPr>
          <w:rFonts w:ascii="Book Antiqua" w:hAnsi="Book Antiqua" w:cstheme="majorBidi"/>
        </w:rPr>
        <w:t xml:space="preserve">Islet cell transplantation carries the risk of </w:t>
      </w:r>
      <w:r w:rsidRPr="00641ED3">
        <w:rPr>
          <w:rFonts w:ascii="Book Antiqua" w:hAnsi="Book Antiqua" w:cstheme="majorBidi"/>
          <w:noProof/>
        </w:rPr>
        <w:t>sensitisation</w:t>
      </w:r>
      <w:r w:rsidRPr="00641ED3">
        <w:rPr>
          <w:rFonts w:ascii="Book Antiqua" w:hAnsi="Book Antiqua" w:cstheme="majorBidi"/>
        </w:rPr>
        <w:t xml:space="preserve"> against a group of HLA antigens, which makes the patients less likely to get a compatible kidney allograft in the future. PAK is not recommended above the age of 50 as it is negatively affecting the survival of patients older than 50 years. Additionally, it may result in loss of kidney allograft as a complication of this </w:t>
      </w:r>
      <w:r w:rsidRPr="00641ED3">
        <w:rPr>
          <w:rFonts w:ascii="Book Antiqua" w:hAnsi="Book Antiqua" w:cstheme="majorBidi"/>
          <w:noProof/>
        </w:rPr>
        <w:t>major</w:t>
      </w:r>
      <w:r w:rsidRPr="00641ED3">
        <w:rPr>
          <w:rFonts w:ascii="Book Antiqua" w:hAnsi="Book Antiqua" w:cstheme="majorBidi"/>
        </w:rPr>
        <w:t xml:space="preserve"> intervention.</w:t>
      </w:r>
    </w:p>
    <w:p w14:paraId="2EA8A6AF" w14:textId="77777777" w:rsidR="00B52D86" w:rsidRPr="00AE1917" w:rsidRDefault="00B52D86" w:rsidP="00AE1917">
      <w:pPr>
        <w:spacing w:line="360" w:lineRule="auto"/>
        <w:jc w:val="both"/>
        <w:rPr>
          <w:rFonts w:ascii="Book Antiqua" w:hAnsi="Book Antiqua" w:cstheme="majorBidi"/>
          <w:b/>
          <w:bCs/>
        </w:rPr>
      </w:pPr>
      <w:r w:rsidRPr="00AE1917">
        <w:rPr>
          <w:rFonts w:ascii="Book Antiqua" w:hAnsi="Book Antiqua" w:cstheme="majorBidi"/>
          <w:b/>
          <w:bCs/>
        </w:rPr>
        <w:br w:type="page"/>
      </w:r>
    </w:p>
    <w:p w14:paraId="0F619030" w14:textId="6F5D87B1" w:rsidR="00492007" w:rsidRPr="00AE1917" w:rsidRDefault="00185B36" w:rsidP="00AE1917">
      <w:pPr>
        <w:spacing w:line="360" w:lineRule="auto"/>
        <w:jc w:val="both"/>
        <w:rPr>
          <w:rFonts w:ascii="Book Antiqua" w:hAnsi="Book Antiqua" w:cstheme="majorBidi"/>
        </w:rPr>
      </w:pPr>
      <w:r w:rsidRPr="00AE1917">
        <w:rPr>
          <w:rFonts w:ascii="Book Antiqua" w:hAnsi="Book Antiqua"/>
          <w:b/>
        </w:rPr>
        <w:lastRenderedPageBreak/>
        <w:t>REFERENCES</w:t>
      </w:r>
    </w:p>
    <w:p w14:paraId="72BB5FFE" w14:textId="1E0BE6DA" w:rsidR="00AE1917" w:rsidRPr="00AE1917" w:rsidRDefault="00AE1917" w:rsidP="00AE1917">
      <w:pPr>
        <w:spacing w:line="360" w:lineRule="auto"/>
        <w:jc w:val="both"/>
        <w:rPr>
          <w:rFonts w:ascii="Book Antiqua" w:hAnsi="Book Antiqua"/>
        </w:rPr>
      </w:pPr>
      <w:r w:rsidRPr="00AE1917">
        <w:rPr>
          <w:rFonts w:ascii="Book Antiqua" w:hAnsi="Book Antiqua"/>
        </w:rPr>
        <w:t xml:space="preserve">1 </w:t>
      </w:r>
      <w:r w:rsidRPr="00AE1917">
        <w:rPr>
          <w:rFonts w:ascii="Book Antiqua" w:hAnsi="Book Antiqua"/>
          <w:b/>
        </w:rPr>
        <w:t>Steddon S</w:t>
      </w:r>
      <w:r w:rsidRPr="00AE1917">
        <w:rPr>
          <w:rFonts w:ascii="Book Antiqua" w:hAnsi="Book Antiqua"/>
        </w:rPr>
        <w:t>, Chesser A, Cunningham J, Ashman N. Oxford Handbook of Nephrology and Hypertension. Second edition, Oxford University Press, 2014 [DOI: 10.1093/med/9780199651610.001.0001]</w:t>
      </w:r>
    </w:p>
    <w:p w14:paraId="195E8B9D" w14:textId="49A3FB48" w:rsidR="00AE1917" w:rsidRPr="00AE1917" w:rsidRDefault="00AE1917" w:rsidP="00AE1917">
      <w:pPr>
        <w:spacing w:line="360" w:lineRule="auto"/>
        <w:jc w:val="both"/>
        <w:rPr>
          <w:rFonts w:ascii="Book Antiqua" w:hAnsi="Book Antiqua"/>
        </w:rPr>
      </w:pPr>
      <w:r w:rsidRPr="00AE1917">
        <w:rPr>
          <w:rFonts w:ascii="Book Antiqua" w:hAnsi="Book Antiqua"/>
        </w:rPr>
        <w:t xml:space="preserve">2 </w:t>
      </w:r>
      <w:r w:rsidRPr="00AE1917">
        <w:rPr>
          <w:rFonts w:ascii="Book Antiqua" w:hAnsi="Book Antiqua"/>
          <w:b/>
        </w:rPr>
        <w:t>Danovitch GM</w:t>
      </w:r>
      <w:r w:rsidRPr="00AE1917">
        <w:rPr>
          <w:rFonts w:ascii="Book Antiqua" w:hAnsi="Book Antiqua"/>
        </w:rPr>
        <w:t>. Handbook of Kidney Transplantation. Sixth Edition, Wolters Kluwer, 2017: 606 [DOI: 10.1111/ajt.14906]</w:t>
      </w:r>
    </w:p>
    <w:p w14:paraId="5B1EBA1C" w14:textId="32EBDAF0"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3 </w:t>
      </w:r>
      <w:r w:rsidRPr="00AE1917">
        <w:rPr>
          <w:rFonts w:ascii="Book Antiqua" w:hAnsi="Book Antiqua"/>
          <w:b/>
          <w:highlight w:val="yellow"/>
        </w:rPr>
        <w:t>Srinivas TR</w:t>
      </w:r>
      <w:r w:rsidRPr="00AE1917">
        <w:rPr>
          <w:rFonts w:ascii="Book Antiqua" w:hAnsi="Book Antiqua"/>
          <w:highlight w:val="yellow"/>
        </w:rPr>
        <w:t>, Shoskes DA. Kidney and Pancreas Transplantation: A Practical Guide. Springer, 2011. Available from: URL: https://www.springer.com/us/book/9781607616412</w:t>
      </w:r>
    </w:p>
    <w:p w14:paraId="44D6A73A" w14:textId="1D3B049A"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4 </w:t>
      </w:r>
      <w:r w:rsidRPr="00AE1917">
        <w:rPr>
          <w:rFonts w:ascii="Book Antiqua" w:hAnsi="Book Antiqua"/>
          <w:b/>
          <w:highlight w:val="yellow"/>
        </w:rPr>
        <w:t>Misra M</w:t>
      </w:r>
      <w:r w:rsidRPr="00AE1917">
        <w:rPr>
          <w:rFonts w:ascii="Book Antiqua" w:hAnsi="Book Antiqua"/>
          <w:highlight w:val="yellow"/>
        </w:rPr>
        <w:t>, Levitsky LL. Epidemiology, presentation, and diagnosis of type 1 diabetes mellitus in children and adolescents. 2018. Available from: URL: https://www.uptodate.com/contents/epidemiology-presentation-and-diagnosis-of-type-1-diabetes-mellitus-in-children-and-adolescents</w:t>
      </w:r>
    </w:p>
    <w:p w14:paraId="79DA3ADA" w14:textId="4B65C813"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5 </w:t>
      </w:r>
      <w:r w:rsidRPr="00AE1917">
        <w:rPr>
          <w:rFonts w:ascii="Book Antiqua" w:hAnsi="Book Antiqua"/>
          <w:b/>
          <w:highlight w:val="yellow"/>
        </w:rPr>
        <w:t>Vella J</w:t>
      </w:r>
      <w:r w:rsidRPr="00AE1917">
        <w:rPr>
          <w:rFonts w:ascii="Book Antiqua" w:hAnsi="Book Antiqua"/>
          <w:highlight w:val="yellow"/>
        </w:rPr>
        <w:t>. Patient survival after renal transplantation. 2018. Available from: URL: https://www.uptodate.com/contents/patient-survival-after-renal-transplantation#!</w:t>
      </w:r>
    </w:p>
    <w:p w14:paraId="4410B4C8"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6 </w:t>
      </w:r>
      <w:r w:rsidRPr="00AE1917">
        <w:rPr>
          <w:rFonts w:ascii="Book Antiqua" w:hAnsi="Book Antiqua"/>
          <w:b/>
        </w:rPr>
        <w:t>Dean PG</w:t>
      </w:r>
      <w:r w:rsidRPr="00AE1917">
        <w:rPr>
          <w:rFonts w:ascii="Book Antiqua" w:hAnsi="Book Antiqua"/>
        </w:rPr>
        <w:t xml:space="preserve">, Kukla A, Stegall MD, Kudva YC. Pancreas transplantation. </w:t>
      </w:r>
      <w:r w:rsidRPr="00AE1917">
        <w:rPr>
          <w:rFonts w:ascii="Book Antiqua" w:hAnsi="Book Antiqua"/>
          <w:i/>
        </w:rPr>
        <w:t>BMJ</w:t>
      </w:r>
      <w:r w:rsidRPr="00AE1917">
        <w:rPr>
          <w:rFonts w:ascii="Book Antiqua" w:hAnsi="Book Antiqua"/>
        </w:rPr>
        <w:t xml:space="preserve"> 2017; </w:t>
      </w:r>
      <w:r w:rsidRPr="00AE1917">
        <w:rPr>
          <w:rFonts w:ascii="Book Antiqua" w:hAnsi="Book Antiqua"/>
          <w:b/>
        </w:rPr>
        <w:t>357</w:t>
      </w:r>
      <w:r w:rsidRPr="00AE1917">
        <w:rPr>
          <w:rFonts w:ascii="Book Antiqua" w:hAnsi="Book Antiqua"/>
        </w:rPr>
        <w:t>: j1321 [PMID: 28373161 DOI: 10.1136/bmj.j1321]</w:t>
      </w:r>
    </w:p>
    <w:p w14:paraId="4FF43299"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7 </w:t>
      </w:r>
      <w:r w:rsidRPr="00AE1917">
        <w:rPr>
          <w:rFonts w:ascii="Book Antiqua" w:hAnsi="Book Antiqua"/>
          <w:b/>
        </w:rPr>
        <w:t>Reddy KS</w:t>
      </w:r>
      <w:r w:rsidRPr="00AE1917">
        <w:rPr>
          <w:rFonts w:ascii="Book Antiqua" w:hAnsi="Book Antiqua"/>
        </w:rPr>
        <w:t xml:space="preserve">, Stablein D, Taranto S, Stratta RJ, Johnston TD, Waid TH, McKeown JW, Lucas BA, Ranjan D. Long-term survival following simultaneous kidney-pancreas transplantation versus kidney transplantation alone in patients with type 1 diabetes mellitus and renal failure. </w:t>
      </w:r>
      <w:r w:rsidRPr="00AE1917">
        <w:rPr>
          <w:rFonts w:ascii="Book Antiqua" w:hAnsi="Book Antiqua"/>
          <w:i/>
        </w:rPr>
        <w:t>Am J Kidney Dis</w:t>
      </w:r>
      <w:r w:rsidRPr="00AE1917">
        <w:rPr>
          <w:rFonts w:ascii="Book Antiqua" w:hAnsi="Book Antiqua"/>
        </w:rPr>
        <w:t xml:space="preserve"> 2003; </w:t>
      </w:r>
      <w:r w:rsidRPr="00AE1917">
        <w:rPr>
          <w:rFonts w:ascii="Book Antiqua" w:hAnsi="Book Antiqua"/>
          <w:b/>
        </w:rPr>
        <w:t>41</w:t>
      </w:r>
      <w:r w:rsidRPr="00AE1917">
        <w:rPr>
          <w:rFonts w:ascii="Book Antiqua" w:hAnsi="Book Antiqua"/>
        </w:rPr>
        <w:t>: 464-470 [PMID: 12552511 DOI: 10.1053/ajkd.2003.50057]</w:t>
      </w:r>
    </w:p>
    <w:p w14:paraId="6645FE88"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8 </w:t>
      </w:r>
      <w:r w:rsidRPr="00AE1917">
        <w:rPr>
          <w:rFonts w:ascii="Book Antiqua" w:hAnsi="Book Antiqua"/>
          <w:b/>
        </w:rPr>
        <w:t>Kandaswamy R</w:t>
      </w:r>
      <w:r w:rsidRPr="00AE1917">
        <w:rPr>
          <w:rFonts w:ascii="Book Antiqua" w:hAnsi="Book Antiqua"/>
        </w:rPr>
        <w:t xml:space="preserve">, Stock PG, Gustafson SK, Skeans MA, Curry MA, Prentice MA, Fox A, Israni AK, Snyder JJ, Kasiske BL. OPTN/SRTR 2016 Annual Data Report: Pancreas. </w:t>
      </w:r>
      <w:r w:rsidRPr="00AE1917">
        <w:rPr>
          <w:rFonts w:ascii="Book Antiqua" w:hAnsi="Book Antiqua"/>
          <w:i/>
        </w:rPr>
        <w:t>Am J Transplant</w:t>
      </w:r>
      <w:r w:rsidRPr="00AE1917">
        <w:rPr>
          <w:rFonts w:ascii="Book Antiqua" w:hAnsi="Book Antiqua"/>
        </w:rPr>
        <w:t xml:space="preserve"> 2018; </w:t>
      </w:r>
      <w:r w:rsidRPr="00AE1917">
        <w:rPr>
          <w:rFonts w:ascii="Book Antiqua" w:hAnsi="Book Antiqua"/>
          <w:b/>
        </w:rPr>
        <w:t xml:space="preserve">18 </w:t>
      </w:r>
      <w:r w:rsidRPr="00AE1917">
        <w:rPr>
          <w:rFonts w:ascii="Book Antiqua" w:hAnsi="Book Antiqua"/>
        </w:rPr>
        <w:t>Suppl 1: 114-171 [PMID: 29292605 DOI: 10.1111/ajt.14558]</w:t>
      </w:r>
    </w:p>
    <w:p w14:paraId="26429747"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9 </w:t>
      </w:r>
      <w:r w:rsidRPr="00AE1917">
        <w:rPr>
          <w:rFonts w:ascii="Book Antiqua" w:hAnsi="Book Antiqua"/>
          <w:b/>
        </w:rPr>
        <w:t>Fiorina P</w:t>
      </w:r>
      <w:r w:rsidRPr="00AE1917">
        <w:rPr>
          <w:rFonts w:ascii="Book Antiqua" w:hAnsi="Book Antiqua"/>
        </w:rPr>
        <w:t xml:space="preserve">, La Rocca E, Astorri E, Lucignani G, Rossetti C, Fazio F, Giudici D, di Carlo V, Cristallo M, Pozza G, Secchi A. Reversal of left ventricular diastolic dysfunction after kidney-pancreas transplantation in type 1 diabetic uremic patients. </w:t>
      </w:r>
      <w:r w:rsidRPr="00AE1917">
        <w:rPr>
          <w:rFonts w:ascii="Book Antiqua" w:hAnsi="Book Antiqua"/>
          <w:i/>
        </w:rPr>
        <w:t>Diabetes Care</w:t>
      </w:r>
      <w:r w:rsidRPr="00AE1917">
        <w:rPr>
          <w:rFonts w:ascii="Book Antiqua" w:hAnsi="Book Antiqua"/>
        </w:rPr>
        <w:t xml:space="preserve"> 2000; </w:t>
      </w:r>
      <w:r w:rsidRPr="00AE1917">
        <w:rPr>
          <w:rFonts w:ascii="Book Antiqua" w:hAnsi="Book Antiqua"/>
          <w:b/>
        </w:rPr>
        <w:t>23</w:t>
      </w:r>
      <w:r w:rsidRPr="00AE1917">
        <w:rPr>
          <w:rFonts w:ascii="Book Antiqua" w:hAnsi="Book Antiqua"/>
        </w:rPr>
        <w:t>: 1804-1810 [PMID: 11128357 DOI: 10.2337/diacare.23.12.1804]</w:t>
      </w:r>
    </w:p>
    <w:p w14:paraId="63B23989" w14:textId="77777777" w:rsidR="00AE1917" w:rsidRPr="00AE1917" w:rsidRDefault="00AE1917" w:rsidP="00AE1917">
      <w:pPr>
        <w:spacing w:line="360" w:lineRule="auto"/>
        <w:jc w:val="both"/>
        <w:rPr>
          <w:rFonts w:ascii="Book Antiqua" w:hAnsi="Book Antiqua"/>
        </w:rPr>
      </w:pPr>
      <w:r w:rsidRPr="00AE1917">
        <w:rPr>
          <w:rFonts w:ascii="Book Antiqua" w:hAnsi="Book Antiqua"/>
        </w:rPr>
        <w:lastRenderedPageBreak/>
        <w:t xml:space="preserve">10 </w:t>
      </w:r>
      <w:r w:rsidRPr="00AE1917">
        <w:rPr>
          <w:rFonts w:ascii="Book Antiqua" w:hAnsi="Book Antiqua"/>
          <w:b/>
        </w:rPr>
        <w:t>Biesenbach G</w:t>
      </w:r>
      <w:r w:rsidRPr="00AE1917">
        <w:rPr>
          <w:rFonts w:ascii="Book Antiqua" w:hAnsi="Book Antiqua"/>
        </w:rPr>
        <w:t xml:space="preserve">, Königsrainer A, Gross C, Margreiter R. Progression of macrovascular diseases is reduced in type 1 diabetic patients after more than 5 years successful combined pancreas-kidney transplantation in comparison to kidney transplantation alone. </w:t>
      </w:r>
      <w:r w:rsidRPr="00AE1917">
        <w:rPr>
          <w:rFonts w:ascii="Book Antiqua" w:hAnsi="Book Antiqua"/>
          <w:i/>
        </w:rPr>
        <w:t>Transpl Int</w:t>
      </w:r>
      <w:r w:rsidRPr="00AE1917">
        <w:rPr>
          <w:rFonts w:ascii="Book Antiqua" w:hAnsi="Book Antiqua"/>
        </w:rPr>
        <w:t xml:space="preserve"> 2005; </w:t>
      </w:r>
      <w:r w:rsidRPr="00AE1917">
        <w:rPr>
          <w:rFonts w:ascii="Book Antiqua" w:hAnsi="Book Antiqua"/>
          <w:b/>
        </w:rPr>
        <w:t>18</w:t>
      </w:r>
      <w:r w:rsidRPr="00AE1917">
        <w:rPr>
          <w:rFonts w:ascii="Book Antiqua" w:hAnsi="Book Antiqua"/>
        </w:rPr>
        <w:t>: 1054-1060 [PMID: 16101726 DOI: 10.1111/j.1432-2277.2005.00182.x]</w:t>
      </w:r>
    </w:p>
    <w:p w14:paraId="47562632"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11 </w:t>
      </w:r>
      <w:r w:rsidRPr="00AE1917">
        <w:rPr>
          <w:rFonts w:ascii="Book Antiqua" w:hAnsi="Book Antiqua"/>
          <w:b/>
        </w:rPr>
        <w:t>Fioretto P</w:t>
      </w:r>
      <w:r w:rsidRPr="00AE1917">
        <w:rPr>
          <w:rFonts w:ascii="Book Antiqua" w:hAnsi="Book Antiqua"/>
        </w:rPr>
        <w:t xml:space="preserve">, Steffes MW, Sutherland DE, Goetz FC, Mauer M. Reversal of lesions of diabetic nephropathy after pancreas transplantation. </w:t>
      </w:r>
      <w:r w:rsidRPr="00AE1917">
        <w:rPr>
          <w:rFonts w:ascii="Book Antiqua" w:hAnsi="Book Antiqua"/>
          <w:i/>
        </w:rPr>
        <w:t>N Engl J Med</w:t>
      </w:r>
      <w:r w:rsidRPr="00AE1917">
        <w:rPr>
          <w:rFonts w:ascii="Book Antiqua" w:hAnsi="Book Antiqua"/>
        </w:rPr>
        <w:t xml:space="preserve"> 1998; </w:t>
      </w:r>
      <w:r w:rsidRPr="00AE1917">
        <w:rPr>
          <w:rFonts w:ascii="Book Antiqua" w:hAnsi="Book Antiqua"/>
          <w:b/>
        </w:rPr>
        <w:t>339</w:t>
      </w:r>
      <w:r w:rsidRPr="00AE1917">
        <w:rPr>
          <w:rFonts w:ascii="Book Antiqua" w:hAnsi="Book Antiqua"/>
        </w:rPr>
        <w:t>: 69-75 [PMID: 9654536 DOI: 10.1056/NEJM199807093390202]</w:t>
      </w:r>
    </w:p>
    <w:p w14:paraId="4F041571"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12 </w:t>
      </w:r>
      <w:r w:rsidRPr="00AE1917">
        <w:rPr>
          <w:rFonts w:ascii="Book Antiqua" w:hAnsi="Book Antiqua"/>
          <w:b/>
        </w:rPr>
        <w:t>Boggi U</w:t>
      </w:r>
      <w:r w:rsidRPr="00AE1917">
        <w:rPr>
          <w:rFonts w:ascii="Book Antiqua" w:hAnsi="Book Antiqua"/>
        </w:rPr>
        <w:t xml:space="preserve">, Vistoli F, Amorese G, Giannarelli R, Coppelli A, Mariotti R, Rondinini L, Barsotti M, Piaggesi A, Tedeschi A, Signori S, De Lio N, Occhipinti M, Mangione E, Cantarovich D, Del Prato S, Mosca F, Marchetti P. Results of pancreas transplantation alone with special attention to native kidney function and proteinuria in type 1 diabetes patients. </w:t>
      </w:r>
      <w:r w:rsidRPr="00AE1917">
        <w:rPr>
          <w:rFonts w:ascii="Book Antiqua" w:hAnsi="Book Antiqua"/>
          <w:i/>
        </w:rPr>
        <w:t>Rev Diabet Stud</w:t>
      </w:r>
      <w:r w:rsidRPr="00AE1917">
        <w:rPr>
          <w:rFonts w:ascii="Book Antiqua" w:hAnsi="Book Antiqua"/>
        </w:rPr>
        <w:t xml:space="preserve"> 2011; </w:t>
      </w:r>
      <w:r w:rsidRPr="00AE1917">
        <w:rPr>
          <w:rFonts w:ascii="Book Antiqua" w:hAnsi="Book Antiqua"/>
          <w:b/>
        </w:rPr>
        <w:t>8</w:t>
      </w:r>
      <w:r w:rsidRPr="00AE1917">
        <w:rPr>
          <w:rFonts w:ascii="Book Antiqua" w:hAnsi="Book Antiqua"/>
        </w:rPr>
        <w:t>: 259-267 [PMID: 22189549 DOI: 10.1900/RDS.2011.8.259]</w:t>
      </w:r>
    </w:p>
    <w:p w14:paraId="6AB7829D"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13 </w:t>
      </w:r>
      <w:r w:rsidRPr="00AE1917">
        <w:rPr>
          <w:rFonts w:ascii="Book Antiqua" w:hAnsi="Book Antiqua"/>
          <w:b/>
        </w:rPr>
        <w:t>Havrdova T</w:t>
      </w:r>
      <w:r w:rsidRPr="00AE1917">
        <w:rPr>
          <w:rFonts w:ascii="Book Antiqua" w:hAnsi="Book Antiqua"/>
        </w:rPr>
        <w:t xml:space="preserve">, Boucek P, Saudek F, Voska L, Lodererova A, Üçeyler N, Vondrova H, Skibova J, Lipar K, Sommer C. Severe Epidermal Nerve Fiber Loss in Diabetic Neuropathy Is Not Reversed by Long-Term Normoglycemia After Simultaneous Pancreas and Kidney Transplantation. </w:t>
      </w:r>
      <w:r w:rsidRPr="00AE1917">
        <w:rPr>
          <w:rFonts w:ascii="Book Antiqua" w:hAnsi="Book Antiqua"/>
          <w:i/>
        </w:rPr>
        <w:t>Am J Transplant</w:t>
      </w:r>
      <w:r w:rsidRPr="00AE1917">
        <w:rPr>
          <w:rFonts w:ascii="Book Antiqua" w:hAnsi="Book Antiqua"/>
        </w:rPr>
        <w:t xml:space="preserve"> 2016; </w:t>
      </w:r>
      <w:r w:rsidRPr="00AE1917">
        <w:rPr>
          <w:rFonts w:ascii="Book Antiqua" w:hAnsi="Book Antiqua"/>
          <w:b/>
        </w:rPr>
        <w:t>16</w:t>
      </w:r>
      <w:r w:rsidRPr="00AE1917">
        <w:rPr>
          <w:rFonts w:ascii="Book Antiqua" w:hAnsi="Book Antiqua"/>
        </w:rPr>
        <w:t>: 2196-2201 [PMID: 26751140 DOI: 10.1111/ajt.13715]</w:t>
      </w:r>
    </w:p>
    <w:p w14:paraId="1D1AB6D3"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14 </w:t>
      </w:r>
      <w:r w:rsidRPr="00AE1917">
        <w:rPr>
          <w:rFonts w:ascii="Book Antiqua" w:hAnsi="Book Antiqua"/>
          <w:b/>
        </w:rPr>
        <w:t>Giannarelli R</w:t>
      </w:r>
      <w:r w:rsidRPr="00AE1917">
        <w:rPr>
          <w:rFonts w:ascii="Book Antiqua" w:hAnsi="Book Antiqua"/>
        </w:rPr>
        <w:t xml:space="preserve">, Coppelli A, Sartini MS, Del Chiaro M, Vistoli F, Rizzo G, Barsotti M, Del Prato S, Mosca F, Boggi U, Marchetti P. Pancreas transplant alone has beneficial effects on retinopathy in type 1 diabetic patients. </w:t>
      </w:r>
      <w:r w:rsidRPr="00AE1917">
        <w:rPr>
          <w:rFonts w:ascii="Book Antiqua" w:hAnsi="Book Antiqua"/>
          <w:i/>
        </w:rPr>
        <w:t>Diabetologia</w:t>
      </w:r>
      <w:r w:rsidRPr="00AE1917">
        <w:rPr>
          <w:rFonts w:ascii="Book Antiqua" w:hAnsi="Book Antiqua"/>
        </w:rPr>
        <w:t xml:space="preserve"> 2006; </w:t>
      </w:r>
      <w:r w:rsidRPr="00AE1917">
        <w:rPr>
          <w:rFonts w:ascii="Book Antiqua" w:hAnsi="Book Antiqua"/>
          <w:b/>
        </w:rPr>
        <w:t>49</w:t>
      </w:r>
      <w:r w:rsidRPr="00AE1917">
        <w:rPr>
          <w:rFonts w:ascii="Book Antiqua" w:hAnsi="Book Antiqua"/>
        </w:rPr>
        <w:t>: 2977-2982 [PMID: 17021920 DOI: 10.1007/s00125-006-0463-5]</w:t>
      </w:r>
    </w:p>
    <w:p w14:paraId="24E484CF"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15 </w:t>
      </w:r>
      <w:r w:rsidRPr="00AE1917">
        <w:rPr>
          <w:rFonts w:ascii="Book Antiqua" w:hAnsi="Book Antiqua"/>
          <w:b/>
        </w:rPr>
        <w:t>Koznarová R</w:t>
      </w:r>
      <w:r w:rsidRPr="00AE1917">
        <w:rPr>
          <w:rFonts w:ascii="Book Antiqua" w:hAnsi="Book Antiqua"/>
        </w:rPr>
        <w:t xml:space="preserve">, Saudek F, Sosna T, Adamec M, Jedináková T, Boucek P, Bartos V, Lánská V. Beneficial effect of pancreas and kidney transplantation on advanced diabetic retinopathy. </w:t>
      </w:r>
      <w:r w:rsidRPr="00AE1917">
        <w:rPr>
          <w:rFonts w:ascii="Book Antiqua" w:hAnsi="Book Antiqua"/>
          <w:i/>
        </w:rPr>
        <w:t>Cell Transplant</w:t>
      </w:r>
      <w:r w:rsidRPr="00AE1917">
        <w:rPr>
          <w:rFonts w:ascii="Book Antiqua" w:hAnsi="Book Antiqua"/>
        </w:rPr>
        <w:t xml:space="preserve"> 2000; </w:t>
      </w:r>
      <w:r w:rsidRPr="00AE1917">
        <w:rPr>
          <w:rFonts w:ascii="Book Antiqua" w:hAnsi="Book Antiqua"/>
          <w:b/>
        </w:rPr>
        <w:t>9</w:t>
      </w:r>
      <w:r w:rsidRPr="00AE1917">
        <w:rPr>
          <w:rFonts w:ascii="Book Antiqua" w:hAnsi="Book Antiqua"/>
        </w:rPr>
        <w:t>: 903-908 [PMID: 11202576 DOI: 10.1177/096368970000900617]</w:t>
      </w:r>
    </w:p>
    <w:p w14:paraId="6DC7CFF7"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16 </w:t>
      </w:r>
      <w:r w:rsidRPr="00AE1917">
        <w:rPr>
          <w:rFonts w:ascii="Book Antiqua" w:hAnsi="Book Antiqua"/>
          <w:b/>
        </w:rPr>
        <w:t>Siskind E</w:t>
      </w:r>
      <w:r w:rsidRPr="00AE1917">
        <w:rPr>
          <w:rFonts w:ascii="Book Antiqua" w:hAnsi="Book Antiqua"/>
        </w:rPr>
        <w:t xml:space="preserve">, Maloney C, Akerman M, Alex A, Ashburn S, Barlow M, Siskind T, Bhaskaran M, Ali N, Basu A, Molmenti E, Ortiz J. An analysis of pancreas transplantation outcomes based on age groupings--an update of the UNOS database. </w:t>
      </w:r>
      <w:r w:rsidRPr="00AE1917">
        <w:rPr>
          <w:rFonts w:ascii="Book Antiqua" w:hAnsi="Book Antiqua"/>
          <w:i/>
        </w:rPr>
        <w:t>Clin Transplant</w:t>
      </w:r>
      <w:r w:rsidRPr="00AE1917">
        <w:rPr>
          <w:rFonts w:ascii="Book Antiqua" w:hAnsi="Book Antiqua"/>
        </w:rPr>
        <w:t xml:space="preserve"> 2014; </w:t>
      </w:r>
      <w:r w:rsidRPr="00AE1917">
        <w:rPr>
          <w:rFonts w:ascii="Book Antiqua" w:hAnsi="Book Antiqua"/>
          <w:b/>
        </w:rPr>
        <w:t>28</w:t>
      </w:r>
      <w:r w:rsidRPr="00AE1917">
        <w:rPr>
          <w:rFonts w:ascii="Book Antiqua" w:hAnsi="Book Antiqua"/>
        </w:rPr>
        <w:t>: 990-994 [PMID: 24954160 DOI: 10.1111/ctr.12407]</w:t>
      </w:r>
    </w:p>
    <w:p w14:paraId="25821D9C" w14:textId="77777777" w:rsidR="00AE1917" w:rsidRPr="00AE1917" w:rsidRDefault="00AE1917" w:rsidP="00AE1917">
      <w:pPr>
        <w:spacing w:line="360" w:lineRule="auto"/>
        <w:jc w:val="both"/>
        <w:rPr>
          <w:rFonts w:ascii="Book Antiqua" w:hAnsi="Book Antiqua"/>
        </w:rPr>
      </w:pPr>
      <w:r w:rsidRPr="00AE1917">
        <w:rPr>
          <w:rFonts w:ascii="Book Antiqua" w:hAnsi="Book Antiqua"/>
        </w:rPr>
        <w:lastRenderedPageBreak/>
        <w:t xml:space="preserve">17 </w:t>
      </w:r>
      <w:r w:rsidRPr="00AE1917">
        <w:rPr>
          <w:rFonts w:ascii="Book Antiqua" w:hAnsi="Book Antiqua"/>
          <w:b/>
        </w:rPr>
        <w:t>El-Hennawy H</w:t>
      </w:r>
      <w:r w:rsidRPr="00AE1917">
        <w:rPr>
          <w:rFonts w:ascii="Book Antiqua" w:hAnsi="Book Antiqua"/>
        </w:rPr>
        <w:t xml:space="preserve">, Stratta RJ, Smith F. Exocrine drainage in vascularized pancreas transplantation in the new millennium. </w:t>
      </w:r>
      <w:r w:rsidRPr="00AE1917">
        <w:rPr>
          <w:rFonts w:ascii="Book Antiqua" w:hAnsi="Book Antiqua"/>
          <w:i/>
        </w:rPr>
        <w:t>World J Transplant</w:t>
      </w:r>
      <w:r w:rsidRPr="00AE1917">
        <w:rPr>
          <w:rFonts w:ascii="Book Antiqua" w:hAnsi="Book Antiqua"/>
        </w:rPr>
        <w:t xml:space="preserve"> 2016; </w:t>
      </w:r>
      <w:r w:rsidRPr="00AE1917">
        <w:rPr>
          <w:rFonts w:ascii="Book Antiqua" w:hAnsi="Book Antiqua"/>
          <w:b/>
        </w:rPr>
        <w:t>6</w:t>
      </w:r>
      <w:r w:rsidRPr="00AE1917">
        <w:rPr>
          <w:rFonts w:ascii="Book Antiqua" w:hAnsi="Book Antiqua"/>
        </w:rPr>
        <w:t>: 255-271 [PMID: 27358771 DOI: 10.5500/wjt.v6.i2.255]</w:t>
      </w:r>
    </w:p>
    <w:p w14:paraId="0BB6AC49" w14:textId="65E9374D" w:rsidR="00AE1917" w:rsidRPr="00AE1917" w:rsidRDefault="00AE1917" w:rsidP="00AE1917">
      <w:pPr>
        <w:spacing w:line="360" w:lineRule="auto"/>
        <w:jc w:val="both"/>
        <w:rPr>
          <w:rFonts w:ascii="Book Antiqua" w:hAnsi="Book Antiqua"/>
        </w:rPr>
      </w:pPr>
      <w:r w:rsidRPr="00AE1917">
        <w:rPr>
          <w:rFonts w:ascii="Book Antiqua" w:hAnsi="Book Antiqua"/>
        </w:rPr>
        <w:t xml:space="preserve">18 </w:t>
      </w:r>
      <w:r w:rsidRPr="00AE1917">
        <w:rPr>
          <w:rFonts w:ascii="Book Antiqua" w:hAnsi="Book Antiqua"/>
          <w:b/>
        </w:rPr>
        <w:t>Wee AC</w:t>
      </w:r>
      <w:r w:rsidRPr="00AE1917">
        <w:rPr>
          <w:rFonts w:ascii="Book Antiqua" w:hAnsi="Book Antiqua"/>
        </w:rPr>
        <w:t>, Krishnamurthi V. Pancreas Transplantation: Surgical Techniques. In: Srinivas T, Shoskes D (eds). Kidney and Pancreas Transplantation. Current Clinical Urology. Humana Press, Totowa, NJ, 2011 [DOI: 10.1007/978-1-60761-642-9_12]</w:t>
      </w:r>
    </w:p>
    <w:p w14:paraId="79FC3259" w14:textId="77777777" w:rsidR="00AE1917" w:rsidRPr="00AE1917" w:rsidRDefault="00AE1917" w:rsidP="00AE1917">
      <w:pPr>
        <w:spacing w:line="360" w:lineRule="auto"/>
        <w:jc w:val="both"/>
        <w:rPr>
          <w:rFonts w:ascii="Book Antiqua" w:hAnsi="Book Antiqua"/>
        </w:rPr>
      </w:pPr>
      <w:r w:rsidRPr="00AE1917">
        <w:rPr>
          <w:rFonts w:ascii="Book Antiqua" w:hAnsi="Book Antiqua"/>
        </w:rPr>
        <w:t xml:space="preserve">19 </w:t>
      </w:r>
      <w:r w:rsidRPr="00AE1917">
        <w:rPr>
          <w:rFonts w:ascii="Book Antiqua" w:hAnsi="Book Antiqua"/>
          <w:b/>
        </w:rPr>
        <w:t>França M</w:t>
      </w:r>
      <w:r w:rsidRPr="00AE1917">
        <w:rPr>
          <w:rFonts w:ascii="Book Antiqua" w:hAnsi="Book Antiqua"/>
        </w:rPr>
        <w:t xml:space="preserve">, Certo M, Martins L, Varzim P, Teixeira M, Henriques AC, Ribeiro AM, Alves FC. Imaging of pancreas transplantation and its complications. </w:t>
      </w:r>
      <w:r w:rsidRPr="00AE1917">
        <w:rPr>
          <w:rFonts w:ascii="Book Antiqua" w:hAnsi="Book Antiqua"/>
          <w:i/>
        </w:rPr>
        <w:t>Insights Imaging</w:t>
      </w:r>
      <w:r w:rsidRPr="00AE1917">
        <w:rPr>
          <w:rFonts w:ascii="Book Antiqua" w:hAnsi="Book Antiqua"/>
        </w:rPr>
        <w:t xml:space="preserve"> 2010; </w:t>
      </w:r>
      <w:r w:rsidRPr="00AE1917">
        <w:rPr>
          <w:rFonts w:ascii="Book Antiqua" w:hAnsi="Book Antiqua"/>
          <w:b/>
        </w:rPr>
        <w:t>1</w:t>
      </w:r>
      <w:r w:rsidRPr="00AE1917">
        <w:rPr>
          <w:rFonts w:ascii="Book Antiqua" w:hAnsi="Book Antiqua"/>
        </w:rPr>
        <w:t>: 329-338 [PMID: 22347926 DOI: 10.1007/s13244-010-0041-8]</w:t>
      </w:r>
    </w:p>
    <w:p w14:paraId="5B248B9F" w14:textId="3EFB6794"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20 </w:t>
      </w:r>
      <w:r w:rsidRPr="00AE1917">
        <w:rPr>
          <w:rFonts w:ascii="Book Antiqua" w:hAnsi="Book Antiqua"/>
          <w:b/>
          <w:highlight w:val="yellow"/>
        </w:rPr>
        <w:t>Alhamad T</w:t>
      </w:r>
      <w:r w:rsidRPr="00AE1917">
        <w:rPr>
          <w:rFonts w:ascii="Book Antiqua" w:hAnsi="Book Antiqua"/>
          <w:highlight w:val="yellow"/>
        </w:rPr>
        <w:t>, Stratta RJ. Pancreas-kidney transplantation in diabetes mellitus: Patient selection and pretransplant evaluation. 2018. Available from: URL: https://www.uptodate.com/contents/pancreas-kidney-transplantation-in-diabetes-mellitus-patient-selection-and-pretransplant-evaluation#!</w:t>
      </w:r>
    </w:p>
    <w:p w14:paraId="240D4661" w14:textId="4DC1741A" w:rsidR="00AE1917" w:rsidRPr="00AE1917" w:rsidRDefault="00AE1917" w:rsidP="00AE1917">
      <w:pPr>
        <w:spacing w:line="360" w:lineRule="auto"/>
        <w:jc w:val="both"/>
        <w:rPr>
          <w:rFonts w:ascii="Book Antiqua" w:hAnsi="Book Antiqua"/>
        </w:rPr>
      </w:pPr>
      <w:r w:rsidRPr="00AE1917">
        <w:rPr>
          <w:rFonts w:ascii="Book Antiqua" w:hAnsi="Book Antiqua"/>
        </w:rPr>
        <w:t xml:space="preserve">21 </w:t>
      </w:r>
      <w:r w:rsidRPr="00AE1917">
        <w:rPr>
          <w:rFonts w:ascii="Book Antiqua" w:hAnsi="Book Antiqua"/>
          <w:b/>
        </w:rPr>
        <w:t>Halawa A</w:t>
      </w:r>
      <w:r w:rsidRPr="00AE1917">
        <w:rPr>
          <w:rFonts w:ascii="Book Antiqua" w:hAnsi="Book Antiqua"/>
        </w:rPr>
        <w:t xml:space="preserve">, Aref A, Sharma A, Zayan T. Evaluation of the Cardiovascular Prior to Transplantation; An Endless Debate. </w:t>
      </w:r>
      <w:r w:rsidRPr="00AE1917">
        <w:rPr>
          <w:rFonts w:ascii="Book Antiqua" w:hAnsi="Book Antiqua"/>
          <w:i/>
        </w:rPr>
        <w:t xml:space="preserve">Urol Nephrol Open Access J </w:t>
      </w:r>
      <w:r w:rsidRPr="00AE1917">
        <w:rPr>
          <w:rFonts w:ascii="Book Antiqua" w:hAnsi="Book Antiqua"/>
        </w:rPr>
        <w:t xml:space="preserve">2017; </w:t>
      </w:r>
      <w:r w:rsidRPr="00AE1917">
        <w:rPr>
          <w:rFonts w:ascii="Book Antiqua" w:hAnsi="Book Antiqua"/>
          <w:b/>
        </w:rPr>
        <w:t>4</w:t>
      </w:r>
      <w:r w:rsidRPr="00AE1917">
        <w:rPr>
          <w:rFonts w:ascii="Book Antiqua" w:hAnsi="Book Antiqua"/>
        </w:rPr>
        <w:t>: 00126 [DOI: 10.15406/unoaj.2017.04.00126]</w:t>
      </w:r>
    </w:p>
    <w:p w14:paraId="2C51B521" w14:textId="7834D4AE"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22 </w:t>
      </w:r>
      <w:r w:rsidRPr="00AE1917">
        <w:rPr>
          <w:rFonts w:ascii="Book Antiqua" w:hAnsi="Book Antiqua"/>
          <w:b/>
          <w:highlight w:val="yellow"/>
        </w:rPr>
        <w:t>British Transplantation Society</w:t>
      </w:r>
      <w:r w:rsidRPr="00AE1917">
        <w:rPr>
          <w:rFonts w:ascii="Book Antiqua" w:hAnsi="Book Antiqua"/>
          <w:highlight w:val="yellow"/>
        </w:rPr>
        <w:t>. Active BTS Guidelines Standards. 2018. Available from: URL: https://bts.org.uk/guidelines-standards/</w:t>
      </w:r>
    </w:p>
    <w:p w14:paraId="559E8E2D" w14:textId="51F41CB4"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23 </w:t>
      </w:r>
      <w:r w:rsidRPr="00AE1917">
        <w:rPr>
          <w:rFonts w:ascii="Book Antiqua" w:hAnsi="Book Antiqua"/>
          <w:b/>
          <w:highlight w:val="yellow"/>
        </w:rPr>
        <w:t>Robertson RP</w:t>
      </w:r>
      <w:r w:rsidRPr="00AE1917">
        <w:rPr>
          <w:rFonts w:ascii="Book Antiqua" w:hAnsi="Book Antiqua"/>
          <w:highlight w:val="yellow"/>
        </w:rPr>
        <w:t>. Pancreas and islet transplantation in diabetes mellitus. 2018. Available from: URL: https://www.uptodate.com/contents/pancreas-and-islet-transplantation-in-diabetes-mellitus</w:t>
      </w:r>
    </w:p>
    <w:p w14:paraId="3EC1305C" w14:textId="1CFE0C58" w:rsidR="00AE1917" w:rsidRPr="00AE1917" w:rsidRDefault="00AE1917" w:rsidP="00AE1917">
      <w:pPr>
        <w:spacing w:line="360" w:lineRule="auto"/>
        <w:jc w:val="both"/>
        <w:rPr>
          <w:rFonts w:ascii="Book Antiqua" w:hAnsi="Book Antiqua"/>
          <w:highlight w:val="yellow"/>
        </w:rPr>
      </w:pPr>
      <w:r w:rsidRPr="00AE1917">
        <w:rPr>
          <w:rFonts w:ascii="Book Antiqua" w:hAnsi="Book Antiqua"/>
          <w:highlight w:val="yellow"/>
        </w:rPr>
        <w:t xml:space="preserve">24 </w:t>
      </w:r>
      <w:r w:rsidRPr="00AE1917">
        <w:rPr>
          <w:rFonts w:ascii="Book Antiqua" w:hAnsi="Book Antiqua"/>
          <w:b/>
          <w:highlight w:val="yellow"/>
        </w:rPr>
        <w:t>Alhamad T</w:t>
      </w:r>
      <w:r w:rsidRPr="00AE1917">
        <w:rPr>
          <w:rFonts w:ascii="Book Antiqua" w:hAnsi="Book Antiqua"/>
          <w:highlight w:val="yellow"/>
        </w:rPr>
        <w:t>, Kukla A, Stratta RJ. Pancreas allograft rejection. 2018. Available from: URL: https://www.uptodate.com/contents/pancreas-allograft-rejection#!</w:t>
      </w:r>
    </w:p>
    <w:p w14:paraId="1469155D" w14:textId="592C5579" w:rsidR="00AE1917" w:rsidRPr="00AE1917" w:rsidRDefault="00AE1917" w:rsidP="00AE1917">
      <w:pPr>
        <w:spacing w:line="360" w:lineRule="auto"/>
        <w:jc w:val="both"/>
        <w:rPr>
          <w:rFonts w:ascii="Book Antiqua" w:hAnsi="Book Antiqua"/>
        </w:rPr>
      </w:pPr>
      <w:r w:rsidRPr="00AE1917">
        <w:rPr>
          <w:rFonts w:ascii="Book Antiqua" w:hAnsi="Book Antiqua"/>
          <w:highlight w:val="yellow"/>
        </w:rPr>
        <w:t xml:space="preserve">25 </w:t>
      </w:r>
      <w:r w:rsidRPr="00AE1917">
        <w:rPr>
          <w:rFonts w:ascii="Book Antiqua" w:hAnsi="Book Antiqua"/>
          <w:b/>
          <w:highlight w:val="yellow"/>
        </w:rPr>
        <w:t>Diabetes Research Institute</w:t>
      </w:r>
      <w:r w:rsidRPr="00AE1917">
        <w:rPr>
          <w:rFonts w:ascii="Book Antiqua" w:hAnsi="Book Antiqua"/>
          <w:highlight w:val="yellow"/>
        </w:rPr>
        <w:t>, University of Miami. Transplanting islet cells. 2018. Available from: URL: https://www.diabetesresearch.org/images-video</w:t>
      </w:r>
    </w:p>
    <w:p w14:paraId="2CE5354A" w14:textId="77777777" w:rsidR="00492007" w:rsidRPr="00AE1917" w:rsidRDefault="00492007" w:rsidP="00AE1917">
      <w:pPr>
        <w:pStyle w:val="ListParagraph"/>
        <w:spacing w:after="0" w:line="360" w:lineRule="auto"/>
        <w:ind w:left="0"/>
        <w:jc w:val="both"/>
        <w:rPr>
          <w:rFonts w:ascii="Book Antiqua" w:hAnsi="Book Antiqua" w:cstheme="majorBidi"/>
          <w:sz w:val="24"/>
          <w:szCs w:val="24"/>
        </w:rPr>
      </w:pPr>
    </w:p>
    <w:p w14:paraId="43E20F25" w14:textId="11223170" w:rsidR="00B52D86" w:rsidRPr="00AE1917" w:rsidRDefault="00B52D86" w:rsidP="00AE1917">
      <w:pPr>
        <w:pStyle w:val="PlainText"/>
        <w:spacing w:line="360" w:lineRule="auto"/>
        <w:jc w:val="right"/>
        <w:rPr>
          <w:rFonts w:ascii="Book Antiqua" w:hAnsi="Book Antiqua"/>
          <w:b/>
          <w:sz w:val="24"/>
          <w:szCs w:val="24"/>
        </w:rPr>
      </w:pPr>
      <w:r w:rsidRPr="00AE1917">
        <w:rPr>
          <w:rFonts w:ascii="Book Antiqua" w:hAnsi="Book Antiqua"/>
          <w:b/>
          <w:sz w:val="24"/>
          <w:szCs w:val="24"/>
        </w:rPr>
        <w:t xml:space="preserve">P-Reviewer: </w:t>
      </w:r>
      <w:r w:rsidR="00FB45B4" w:rsidRPr="00AE1917">
        <w:rPr>
          <w:rFonts w:ascii="Book Antiqua" w:hAnsi="Book Antiqua"/>
          <w:color w:val="000000"/>
          <w:sz w:val="24"/>
          <w:szCs w:val="24"/>
          <w:shd w:val="clear" w:color="auto" w:fill="FFFFFF"/>
        </w:rPr>
        <w:t xml:space="preserve">Koukoulaki M, Parajuli S </w:t>
      </w:r>
      <w:r w:rsidRPr="00AE1917">
        <w:rPr>
          <w:rFonts w:ascii="Book Antiqua" w:hAnsi="Book Antiqua"/>
          <w:b/>
          <w:sz w:val="24"/>
          <w:szCs w:val="24"/>
        </w:rPr>
        <w:t xml:space="preserve">S-Editor: </w:t>
      </w:r>
      <w:r w:rsidRPr="00AE1917">
        <w:rPr>
          <w:rFonts w:ascii="Book Antiqua" w:hAnsi="Book Antiqua"/>
          <w:sz w:val="24"/>
          <w:szCs w:val="24"/>
        </w:rPr>
        <w:t>Ji FF</w:t>
      </w:r>
      <w:r w:rsidRPr="00AE1917">
        <w:rPr>
          <w:rFonts w:ascii="Book Antiqua" w:hAnsi="Book Antiqua"/>
          <w:b/>
          <w:sz w:val="24"/>
          <w:szCs w:val="24"/>
        </w:rPr>
        <w:t xml:space="preserve"> L-Editor: E-Editor: </w:t>
      </w:r>
    </w:p>
    <w:p w14:paraId="526BD5CF" w14:textId="77777777" w:rsidR="00B52D86" w:rsidRPr="00AE1917" w:rsidRDefault="00B52D86" w:rsidP="00AE1917">
      <w:pPr>
        <w:pStyle w:val="PlainText"/>
        <w:spacing w:line="360" w:lineRule="auto"/>
        <w:rPr>
          <w:rFonts w:ascii="Book Antiqua" w:hAnsi="Book Antiqua"/>
          <w:b/>
          <w:sz w:val="24"/>
          <w:szCs w:val="24"/>
        </w:rPr>
      </w:pPr>
      <w:r w:rsidRPr="00AE1917">
        <w:rPr>
          <w:rFonts w:ascii="Book Antiqua" w:hAnsi="Book Antiqua"/>
          <w:b/>
          <w:sz w:val="24"/>
          <w:szCs w:val="24"/>
        </w:rPr>
        <w:t xml:space="preserve"> </w:t>
      </w:r>
    </w:p>
    <w:p w14:paraId="0DF63819" w14:textId="2B4A41F0"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t xml:space="preserve">Specialty type: </w:t>
      </w:r>
      <w:r w:rsidR="00FB45B4" w:rsidRPr="00AE1917">
        <w:rPr>
          <w:rFonts w:ascii="Book Antiqua" w:eastAsia="Microsoft YaHei" w:hAnsi="Book Antiqua" w:cs="SimSun"/>
        </w:rPr>
        <w:t>Transplantation</w:t>
      </w:r>
    </w:p>
    <w:p w14:paraId="39D2DF04" w14:textId="6BCC7F14"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t xml:space="preserve">Country of origin: </w:t>
      </w:r>
      <w:r w:rsidR="00FB45B4" w:rsidRPr="00AE1917">
        <w:rPr>
          <w:rFonts w:ascii="Book Antiqua" w:eastAsia="SimSun" w:hAnsi="Book Antiqua"/>
        </w:rPr>
        <w:t>United Kingdom</w:t>
      </w:r>
    </w:p>
    <w:p w14:paraId="69C25E50" w14:textId="77777777" w:rsidR="00B52D86" w:rsidRPr="00AE1917" w:rsidRDefault="00B52D86" w:rsidP="00AE1917">
      <w:pPr>
        <w:snapToGrid w:val="0"/>
        <w:spacing w:line="360" w:lineRule="auto"/>
        <w:jc w:val="both"/>
        <w:rPr>
          <w:rFonts w:ascii="Book Antiqua" w:eastAsia="SimSun" w:hAnsi="Book Antiqua" w:cs="Helvetica"/>
          <w:b/>
        </w:rPr>
      </w:pPr>
      <w:r w:rsidRPr="00AE1917">
        <w:rPr>
          <w:rFonts w:ascii="Book Antiqua" w:eastAsia="SimSun" w:hAnsi="Book Antiqua" w:cs="Helvetica"/>
          <w:b/>
        </w:rPr>
        <w:lastRenderedPageBreak/>
        <w:t>Peer-review report classification</w:t>
      </w:r>
    </w:p>
    <w:p w14:paraId="60A9164D" w14:textId="2A2A34A9"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 xml:space="preserve">Grade A (Excellent): </w:t>
      </w:r>
      <w:r w:rsidR="00FB45B4" w:rsidRPr="00AE1917">
        <w:rPr>
          <w:rFonts w:ascii="Book Antiqua" w:eastAsia="SimSun" w:hAnsi="Book Antiqua" w:cs="Helvetica"/>
        </w:rPr>
        <w:t>0</w:t>
      </w:r>
    </w:p>
    <w:p w14:paraId="51C96FBF"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Grade B (Very good): B</w:t>
      </w:r>
    </w:p>
    <w:p w14:paraId="37D0E22E"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Grade C (Good): C</w:t>
      </w:r>
    </w:p>
    <w:p w14:paraId="6381D8D9" w14:textId="77777777" w:rsidR="00B52D86" w:rsidRPr="00AE1917" w:rsidRDefault="00B52D86" w:rsidP="00AE1917">
      <w:pPr>
        <w:snapToGrid w:val="0"/>
        <w:spacing w:line="360" w:lineRule="auto"/>
        <w:jc w:val="both"/>
        <w:rPr>
          <w:rFonts w:ascii="Book Antiqua" w:eastAsia="SimSun" w:hAnsi="Book Antiqua" w:cs="Helvetica"/>
        </w:rPr>
      </w:pPr>
      <w:r w:rsidRPr="00AE1917">
        <w:rPr>
          <w:rFonts w:ascii="Book Antiqua" w:eastAsia="SimSun" w:hAnsi="Book Antiqua" w:cs="Helvetica"/>
        </w:rPr>
        <w:t xml:space="preserve">Grade D (Fair): 0 </w:t>
      </w:r>
    </w:p>
    <w:p w14:paraId="236B75B7" w14:textId="381DE04D" w:rsidR="00AE3944" w:rsidRPr="00AE1917" w:rsidRDefault="00B52D86" w:rsidP="00AE1917">
      <w:pPr>
        <w:spacing w:line="360" w:lineRule="auto"/>
        <w:jc w:val="both"/>
        <w:rPr>
          <w:rFonts w:ascii="Book Antiqua" w:eastAsia="SimSun" w:hAnsi="Book Antiqua" w:cs="Helvetica"/>
        </w:rPr>
      </w:pPr>
      <w:r w:rsidRPr="00AE1917">
        <w:rPr>
          <w:rFonts w:ascii="Book Antiqua" w:eastAsia="SimSun" w:hAnsi="Book Antiqua" w:cs="Helvetica"/>
        </w:rPr>
        <w:t>Grade E (Poor): 0</w:t>
      </w:r>
    </w:p>
    <w:p w14:paraId="6D32BF2A" w14:textId="77777777" w:rsidR="00AE3944" w:rsidRDefault="00AE3944">
      <w:pPr>
        <w:spacing w:after="160" w:line="259" w:lineRule="auto"/>
        <w:rPr>
          <w:rFonts w:ascii="Book Antiqua" w:eastAsia="SimSun" w:hAnsi="Book Antiqua" w:cs="Helvetica"/>
        </w:rPr>
      </w:pPr>
      <w:r>
        <w:rPr>
          <w:rFonts w:ascii="Book Antiqua" w:eastAsia="SimSun" w:hAnsi="Book Antiqua" w:cs="Helvetica"/>
        </w:rPr>
        <w:br w:type="page"/>
      </w:r>
    </w:p>
    <w:p w14:paraId="10AECAEE" w14:textId="77777777" w:rsidR="00AE3944" w:rsidRDefault="00AE3944" w:rsidP="00AE3944"/>
    <w:p w14:paraId="1CABC748" w14:textId="77777777" w:rsidR="00AE3944" w:rsidRPr="00071741" w:rsidRDefault="00AE3944" w:rsidP="00AE3944"/>
    <w:p w14:paraId="0508DF30" w14:textId="77777777" w:rsidR="00AE3944" w:rsidRPr="00071741" w:rsidRDefault="00AE3944" w:rsidP="00AE3944"/>
    <w:p w14:paraId="4066F999" w14:textId="77777777" w:rsidR="00AE3944" w:rsidRPr="00071741" w:rsidRDefault="00AE3944" w:rsidP="00AE3944"/>
    <w:p w14:paraId="49822F29" w14:textId="77777777" w:rsidR="00AE3944" w:rsidRDefault="00AE3944" w:rsidP="00AE3944"/>
    <w:p w14:paraId="225803CD" w14:textId="77777777" w:rsidR="00AE3944" w:rsidRDefault="00AE3944" w:rsidP="00AE3944">
      <w:pPr>
        <w:ind w:firstLine="720"/>
      </w:pPr>
      <w:r>
        <w:rPr>
          <w:noProof/>
          <w:lang w:eastAsia="zh-CN"/>
        </w:rPr>
        <mc:AlternateContent>
          <mc:Choice Requires="wps">
            <w:drawing>
              <wp:anchor distT="0" distB="0" distL="114300" distR="114300" simplePos="0" relativeHeight="251735040" behindDoc="0" locked="0" layoutInCell="1" allowOverlap="1" wp14:anchorId="7FBFAFD6" wp14:editId="77C9A4A4">
                <wp:simplePos x="0" y="0"/>
                <wp:positionH relativeFrom="column">
                  <wp:posOffset>3477260</wp:posOffset>
                </wp:positionH>
                <wp:positionV relativeFrom="paragraph">
                  <wp:posOffset>134083</wp:posOffset>
                </wp:positionV>
                <wp:extent cx="945662" cy="586154"/>
                <wp:effectExtent l="0" t="0" r="6985" b="10795"/>
                <wp:wrapNone/>
                <wp:docPr id="61" name="Rounded Rectangle 61"/>
                <wp:cNvGraphicFramePr/>
                <a:graphic xmlns:a="http://schemas.openxmlformats.org/drawingml/2006/main">
                  <a:graphicData uri="http://schemas.microsoft.com/office/word/2010/wordprocessingShape">
                    <wps:wsp>
                      <wps:cNvSpPr/>
                      <wps:spPr>
                        <a:xfrm>
                          <a:off x="0" y="0"/>
                          <a:ext cx="945662"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335F8"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FC4996" w:rsidRPr="00EF08F1" w:rsidRDefault="00FC4996"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AFD6" id="Rounded Rectangle 61" o:spid="_x0000_s1026" style="position:absolute;left:0;text-align:left;margin-left:273.8pt;margin-top:10.55pt;width:74.45pt;height:4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" fillcolor="yellow" strokecolor="#1f3763 [1604]" strokeweight="1pt">
                <v:stroke joinstyle="miter"/>
                <v:textbox>
                  <w:txbxContent>
                    <w:p w14:paraId="006335F8"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FC4996" w:rsidRPr="00EF08F1" w:rsidRDefault="00FC4996" w:rsidP="00AE3944">
                      <w:pPr>
                        <w:jc w:val="center"/>
                        <w:rPr>
                          <w:rFonts w:ascii="Book Antiqua" w:hAnsi="Book Antiqua"/>
                          <w:color w:val="000000" w:themeColor="text1"/>
                        </w:rPr>
                      </w:pPr>
                    </w:p>
                  </w:txbxContent>
                </v:textbox>
              </v:roundrect>
            </w:pict>
          </mc:Fallback>
        </mc:AlternateContent>
      </w:r>
    </w:p>
    <w:p w14:paraId="25968306" w14:textId="77777777" w:rsidR="00AE3944" w:rsidRDefault="00AE3944" w:rsidP="00AE3944">
      <w:pPr>
        <w:ind w:firstLine="720"/>
      </w:pPr>
    </w:p>
    <w:p w14:paraId="1A2D55D3" w14:textId="77777777" w:rsidR="00AE3944" w:rsidRDefault="00AE3944" w:rsidP="00AE3944">
      <w:pPr>
        <w:ind w:firstLine="720"/>
      </w:pPr>
    </w:p>
    <w:p w14:paraId="58422E8E" w14:textId="77777777" w:rsidR="00AE3944" w:rsidRDefault="00AE3944" w:rsidP="00AE3944">
      <w:pPr>
        <w:ind w:firstLine="720"/>
      </w:pPr>
      <w:r>
        <w:rPr>
          <w:noProof/>
          <w:color w:val="000000" w:themeColor="text1"/>
          <w:lang w:eastAsia="zh-CN"/>
        </w:rPr>
        <mc:AlternateContent>
          <mc:Choice Requires="wps">
            <w:drawing>
              <wp:anchor distT="0" distB="0" distL="114300" distR="114300" simplePos="0" relativeHeight="251748352" behindDoc="0" locked="0" layoutInCell="1" allowOverlap="1" wp14:anchorId="0DBE2A2E" wp14:editId="5364F144">
                <wp:simplePos x="0" y="0"/>
                <wp:positionH relativeFrom="column">
                  <wp:posOffset>3933825</wp:posOffset>
                </wp:positionH>
                <wp:positionV relativeFrom="paragraph">
                  <wp:posOffset>160655</wp:posOffset>
                </wp:positionV>
                <wp:extent cx="0" cy="324000"/>
                <wp:effectExtent l="12700" t="0" r="12700" b="19050"/>
                <wp:wrapNone/>
                <wp:docPr id="93" name="Straight Connector 93"/>
                <wp:cNvGraphicFramePr/>
                <a:graphic xmlns:a="http://schemas.openxmlformats.org/drawingml/2006/main">
                  <a:graphicData uri="http://schemas.microsoft.com/office/word/2010/wordprocessingShape">
                    <wps:wsp>
                      <wps:cNvCnPr/>
                      <wps:spPr>
                        <a:xfrm>
                          <a:off x="0" y="0"/>
                          <a:ext cx="0" cy="3240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1BEA71" id="Straight Connector 93"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12.65pt" to="309.75pt,3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" strokecolor="#0070c0" strokeweight="2pt">
                <v:stroke joinstyle="miter"/>
              </v:line>
            </w:pict>
          </mc:Fallback>
        </mc:AlternateContent>
      </w:r>
    </w:p>
    <w:p w14:paraId="7E00F28C" w14:textId="77777777" w:rsidR="00AE3944" w:rsidRPr="008C3670" w:rsidRDefault="00AE3944" w:rsidP="00AE3944">
      <w:pPr>
        <w:ind w:firstLine="720"/>
        <w:rPr>
          <w:color w:val="000000" w:themeColor="text1"/>
        </w:rPr>
      </w:pPr>
    </w:p>
    <w:p w14:paraId="0565D375"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46304" behindDoc="0" locked="0" layoutInCell="1" allowOverlap="1" wp14:anchorId="62888D46" wp14:editId="2BA0B2E3">
                <wp:simplePos x="0" y="0"/>
                <wp:positionH relativeFrom="column">
                  <wp:posOffset>-257810</wp:posOffset>
                </wp:positionH>
                <wp:positionV relativeFrom="paragraph">
                  <wp:posOffset>109303</wp:posOffset>
                </wp:positionV>
                <wp:extent cx="914400" cy="586154"/>
                <wp:effectExtent l="0" t="0" r="12700" b="10795"/>
                <wp:wrapNone/>
                <wp:docPr id="91" name="Rounded Rectangle 91"/>
                <wp:cNvGraphicFramePr/>
                <a:graphic xmlns:a="http://schemas.openxmlformats.org/drawingml/2006/main">
                  <a:graphicData uri="http://schemas.microsoft.com/office/word/2010/wordprocessingShape">
                    <wps:wsp>
                      <wps:cNvSpPr/>
                      <wps:spPr>
                        <a:xfrm>
                          <a:off x="0" y="0"/>
                          <a:ext cx="914400"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3D6D5"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FC4996" w:rsidRPr="00EF08F1" w:rsidRDefault="00FC4996"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88D46" id="Rounded Rectangle 91" o:spid="_x0000_s1027" style="position:absolute;left:0;text-align:left;margin-left:-20.3pt;margin-top:8.6pt;width:1in;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" fillcolor="#ffc07b" strokecolor="#1f3763 [1604]" strokeweight="1pt">
                <v:stroke joinstyle="miter"/>
                <v:textbox>
                  <w:txbxContent>
                    <w:p w14:paraId="1BC3D6D5"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FC4996" w:rsidRPr="00EF08F1" w:rsidRDefault="00FC4996" w:rsidP="00AE3944">
                      <w:pPr>
                        <w:jc w:val="center"/>
                        <w:rPr>
                          <w:rFonts w:ascii="Book Antiqua" w:hAnsi="Book Antiqua"/>
                          <w:color w:val="000000" w:themeColor="text1"/>
                        </w:rPr>
                      </w:pPr>
                    </w:p>
                  </w:txbxContent>
                </v:textbox>
              </v:roundrect>
            </w:pict>
          </mc:Fallback>
        </mc:AlternateContent>
      </w:r>
      <w:r w:rsidRPr="008C3670">
        <w:rPr>
          <w:noProof/>
          <w:color w:val="000000" w:themeColor="text1"/>
          <w:lang w:eastAsia="zh-CN"/>
        </w:rPr>
        <mc:AlternateContent>
          <mc:Choice Requires="wps">
            <w:drawing>
              <wp:anchor distT="0" distB="0" distL="114300" distR="114300" simplePos="0" relativeHeight="251734016" behindDoc="0" locked="0" layoutInCell="1" allowOverlap="1" wp14:anchorId="4EFB7CFD" wp14:editId="20F6DD8A">
                <wp:simplePos x="0" y="0"/>
                <wp:positionH relativeFrom="column">
                  <wp:posOffset>3665269</wp:posOffset>
                </wp:positionH>
                <wp:positionV relativeFrom="paragraph">
                  <wp:posOffset>109855</wp:posOffset>
                </wp:positionV>
                <wp:extent cx="547076" cy="586154"/>
                <wp:effectExtent l="0" t="0" r="12065" b="10795"/>
                <wp:wrapNone/>
                <wp:docPr id="60" name="Rounded Rectangle 60"/>
                <wp:cNvGraphicFramePr/>
                <a:graphic xmlns:a="http://schemas.openxmlformats.org/drawingml/2006/main">
                  <a:graphicData uri="http://schemas.microsoft.com/office/word/2010/wordprocessingShape">
                    <wps:wsp>
                      <wps:cNvSpPr/>
                      <wps:spPr>
                        <a:xfrm>
                          <a:off x="0" y="0"/>
                          <a:ext cx="547076"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CEA3CC"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LKT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B7CFD" id="Rounded Rectangle 60" o:spid="_x0000_s1028" style="position:absolute;left:0;text-align:left;margin-left:288.6pt;margin-top:8.65pt;width:43.1pt;height:4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" fillcolor="yellow" strokecolor="#1f3763 [1604]" strokeweight="1pt">
                <v:stroke joinstyle="miter"/>
                <v:textbox>
                  <w:txbxContent>
                    <w:p w14:paraId="37CEA3CC"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LKT</w:t>
                      </w:r>
                    </w:p>
                  </w:txbxContent>
                </v:textbox>
              </v:roundrect>
            </w:pict>
          </mc:Fallback>
        </mc:AlternateContent>
      </w:r>
    </w:p>
    <w:p w14:paraId="2E6DE6E1" w14:textId="77777777" w:rsidR="00AE3944" w:rsidRPr="008C3670" w:rsidRDefault="00AE3944" w:rsidP="00AE3944">
      <w:pPr>
        <w:ind w:firstLine="720"/>
        <w:rPr>
          <w:color w:val="000000" w:themeColor="text1"/>
        </w:rPr>
      </w:pPr>
    </w:p>
    <w:p w14:paraId="493F0221" w14:textId="77777777" w:rsidR="00AE3944" w:rsidRPr="008C3670" w:rsidRDefault="00AE3944" w:rsidP="00AE3944">
      <w:pPr>
        <w:ind w:firstLine="720"/>
        <w:rPr>
          <w:color w:val="000000" w:themeColor="text1"/>
        </w:rPr>
      </w:pPr>
    </w:p>
    <w:p w14:paraId="11419544" w14:textId="77777777" w:rsidR="00AE3944" w:rsidRPr="008C3670" w:rsidRDefault="00AE3944" w:rsidP="00AE3944">
      <w:pPr>
        <w:ind w:firstLine="720"/>
        <w:rPr>
          <w:color w:val="000000" w:themeColor="text1"/>
        </w:rPr>
      </w:pPr>
      <w:r>
        <w:rPr>
          <w:noProof/>
          <w:color w:val="000000" w:themeColor="text1"/>
          <w:lang w:eastAsia="zh-CN"/>
        </w:rPr>
        <mc:AlternateContent>
          <mc:Choice Requires="wps">
            <w:drawing>
              <wp:anchor distT="0" distB="0" distL="114300" distR="114300" simplePos="0" relativeHeight="251759616" behindDoc="0" locked="0" layoutInCell="1" allowOverlap="1" wp14:anchorId="399DB2A0" wp14:editId="71DA8681">
                <wp:simplePos x="0" y="0"/>
                <wp:positionH relativeFrom="column">
                  <wp:posOffset>228600</wp:posOffset>
                </wp:positionH>
                <wp:positionV relativeFrom="paragraph">
                  <wp:posOffset>142240</wp:posOffset>
                </wp:positionV>
                <wp:extent cx="617551" cy="469900"/>
                <wp:effectExtent l="12700" t="12700" r="17780" b="12700"/>
                <wp:wrapNone/>
                <wp:docPr id="104" name="Straight Connector 104"/>
                <wp:cNvGraphicFramePr/>
                <a:graphic xmlns:a="http://schemas.openxmlformats.org/drawingml/2006/main">
                  <a:graphicData uri="http://schemas.microsoft.com/office/word/2010/wordprocessingShape">
                    <wps:wsp>
                      <wps:cNvCnPr/>
                      <wps:spPr>
                        <a:xfrm>
                          <a:off x="0" y="0"/>
                          <a:ext cx="617551" cy="4699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2DDE6" id="Straight Connector 10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2pt" to="66.65pt,4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47328" behindDoc="0" locked="0" layoutInCell="1" allowOverlap="1" wp14:anchorId="6766EFA8" wp14:editId="7304F657">
                <wp:simplePos x="0" y="0"/>
                <wp:positionH relativeFrom="column">
                  <wp:posOffset>3935896</wp:posOffset>
                </wp:positionH>
                <wp:positionV relativeFrom="paragraph">
                  <wp:posOffset>141936</wp:posOffset>
                </wp:positionV>
                <wp:extent cx="0" cy="258721"/>
                <wp:effectExtent l="12700" t="0" r="12700" b="20955"/>
                <wp:wrapNone/>
                <wp:docPr id="92" name="Straight Connector 92"/>
                <wp:cNvGraphicFramePr/>
                <a:graphic xmlns:a="http://schemas.openxmlformats.org/drawingml/2006/main">
                  <a:graphicData uri="http://schemas.microsoft.com/office/word/2010/wordprocessingShape">
                    <wps:wsp>
                      <wps:cNvCnPr/>
                      <wps:spPr>
                        <a:xfrm>
                          <a:off x="0" y="0"/>
                          <a:ext cx="0" cy="258721"/>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07380" id="Straight Connector 9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09.9pt,11.2pt" to="309.9pt,3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" strokecolor="#0070c0" strokeweight="2pt">
                <v:stroke joinstyle="miter"/>
              </v:line>
            </w:pict>
          </mc:Fallback>
        </mc:AlternateContent>
      </w:r>
    </w:p>
    <w:p w14:paraId="1C080D0D"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38112" behindDoc="0" locked="0" layoutInCell="1" allowOverlap="1" wp14:anchorId="206B608B" wp14:editId="52636E91">
                <wp:simplePos x="0" y="0"/>
                <wp:positionH relativeFrom="column">
                  <wp:posOffset>883616</wp:posOffset>
                </wp:positionH>
                <wp:positionV relativeFrom="paragraph">
                  <wp:posOffset>84455</wp:posOffset>
                </wp:positionV>
                <wp:extent cx="821911" cy="586154"/>
                <wp:effectExtent l="0" t="0" r="16510" b="10795"/>
                <wp:wrapNone/>
                <wp:docPr id="64" name="Rounded Rectangle 64"/>
                <wp:cNvGraphicFramePr/>
                <a:graphic xmlns:a="http://schemas.openxmlformats.org/drawingml/2006/main">
                  <a:graphicData uri="http://schemas.microsoft.com/office/word/2010/wordprocessingShape">
                    <wps:wsp>
                      <wps:cNvSpPr/>
                      <wps:spPr>
                        <a:xfrm>
                          <a:off x="0" y="0"/>
                          <a:ext cx="821911"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DC514"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B608B" id="Rounded Rectangle 64" o:spid="_x0000_s1029" style="position:absolute;left:0;text-align:left;margin-left:69.6pt;margin-top:6.65pt;width:64.7pt;height:4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" fillcolor="#ffc07b" strokecolor="#1f3763 [1604]" strokeweight="1pt">
                <v:stroke joinstyle="miter"/>
                <v:textbox>
                  <w:txbxContent>
                    <w:p w14:paraId="671DC514"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p>
    <w:p w14:paraId="7BE959CD"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37088" behindDoc="0" locked="0" layoutInCell="1" allowOverlap="1" wp14:anchorId="4B9581BF" wp14:editId="419F6AC2">
                <wp:simplePos x="0" y="0"/>
                <wp:positionH relativeFrom="column">
                  <wp:posOffset>2226365</wp:posOffset>
                </wp:positionH>
                <wp:positionV relativeFrom="paragraph">
                  <wp:posOffset>28547</wp:posOffset>
                </wp:positionV>
                <wp:extent cx="513798" cy="586105"/>
                <wp:effectExtent l="0" t="0" r="6985" b="10795"/>
                <wp:wrapNone/>
                <wp:docPr id="63" name="Rounded Rectangle 63"/>
                <wp:cNvGraphicFramePr/>
                <a:graphic xmlns:a="http://schemas.openxmlformats.org/drawingml/2006/main">
                  <a:graphicData uri="http://schemas.microsoft.com/office/word/2010/wordprocessingShape">
                    <wps:wsp>
                      <wps:cNvSpPr/>
                      <wps:spPr>
                        <a:xfrm>
                          <a:off x="0" y="0"/>
                          <a:ext cx="513798" cy="586105"/>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C9AA0"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581BF" id="Rounded Rectangle 63" o:spid="_x0000_s1030" style="position:absolute;left:0;text-align:left;margin-left:175.3pt;margin-top:2.25pt;width:40.45pt;height:4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" fillcolor="#ffc07b" strokecolor="#1f3763 [1604]" strokeweight="1pt">
                <v:stroke joinstyle="miter"/>
                <v:textbox>
                  <w:txbxContent>
                    <w:p w14:paraId="390C9AA0"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CKT</w:t>
                      </w:r>
                    </w:p>
                  </w:txbxContent>
                </v:textbox>
              </v:roundrect>
            </w:pict>
          </mc:Fallback>
        </mc:AlternateContent>
      </w:r>
      <w:r w:rsidRPr="008C3670">
        <w:rPr>
          <w:noProof/>
          <w:color w:val="000000" w:themeColor="text1"/>
          <w:lang w:eastAsia="zh-CN"/>
        </w:rPr>
        <mc:AlternateContent>
          <mc:Choice Requires="wps">
            <w:drawing>
              <wp:anchor distT="0" distB="0" distL="114300" distR="114300" simplePos="0" relativeHeight="251736064" behindDoc="0" locked="0" layoutInCell="1" allowOverlap="1" wp14:anchorId="1BCF5D4F" wp14:editId="7D3B6874">
                <wp:simplePos x="0" y="0"/>
                <wp:positionH relativeFrom="column">
                  <wp:posOffset>5476296</wp:posOffset>
                </wp:positionH>
                <wp:positionV relativeFrom="paragraph">
                  <wp:posOffset>18415</wp:posOffset>
                </wp:positionV>
                <wp:extent cx="715617" cy="586105"/>
                <wp:effectExtent l="0" t="0" r="8890" b="10795"/>
                <wp:wrapNone/>
                <wp:docPr id="62" name="Rounded Rectangle 62"/>
                <wp:cNvGraphicFramePr/>
                <a:graphic xmlns:a="http://schemas.openxmlformats.org/drawingml/2006/main">
                  <a:graphicData uri="http://schemas.microsoft.com/office/word/2010/wordprocessingShape">
                    <wps:wsp>
                      <wps:cNvSpPr/>
                      <wps:spPr>
                        <a:xfrm>
                          <a:off x="0" y="0"/>
                          <a:ext cx="715617" cy="58610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38FC9" w14:textId="77777777" w:rsidR="00FC4996" w:rsidRPr="00EF08F1" w:rsidRDefault="00FC4996" w:rsidP="00AE3944">
                            <w:pPr>
                              <w:rPr>
                                <w:rFonts w:ascii="Book Antiqua" w:hAnsi="Book Antiqua"/>
                              </w:rPr>
                            </w:pPr>
                            <w:r w:rsidRPr="00EF08F1">
                              <w:rPr>
                                <w:rFonts w:ascii="Book Antiqua" w:hAnsi="Book Antiqua"/>
                              </w:rPr>
                              <w:t>Dialysis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F5D4F" id="Rounded Rectangle 62" o:spid="_x0000_s1031" style="position:absolute;left:0;text-align:left;margin-left:431.2pt;margin-top:1.45pt;width:56.35pt;height:4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" fillcolor="#00b0f0" strokecolor="#1f3763 [1604]" strokeweight="1pt">
                <v:stroke joinstyle="miter"/>
                <v:textbox>
                  <w:txbxContent>
                    <w:p w14:paraId="69E38FC9" w14:textId="77777777" w:rsidR="00FC4996" w:rsidRPr="00EF08F1" w:rsidRDefault="00FC4996" w:rsidP="00AE3944">
                      <w:pPr>
                        <w:rPr>
                          <w:rFonts w:ascii="Book Antiqua" w:hAnsi="Book Antiqua"/>
                        </w:rPr>
                      </w:pPr>
                      <w:r w:rsidRPr="00EF08F1">
                        <w:rPr>
                          <w:rFonts w:ascii="Book Antiqua" w:hAnsi="Book Antiqua"/>
                        </w:rPr>
                        <w:t>Dialysis</w:t>
                      </w:r>
                    </w:p>
                  </w:txbxContent>
                </v:textbox>
              </v:roundrect>
            </w:pict>
          </mc:Fallback>
        </mc:AlternateContent>
      </w:r>
      <w:r w:rsidRPr="008C3670">
        <w:rPr>
          <w:noProof/>
          <w:color w:val="000000" w:themeColor="text1"/>
          <w:lang w:eastAsia="zh-CN"/>
        </w:rPr>
        <mc:AlternateContent>
          <mc:Choice Requires="wps">
            <w:drawing>
              <wp:anchor distT="0" distB="0" distL="114300" distR="114300" simplePos="0" relativeHeight="251732992" behindDoc="0" locked="0" layoutInCell="1" allowOverlap="1" wp14:anchorId="6B23124A" wp14:editId="5AAFD8D2">
                <wp:simplePos x="0" y="0"/>
                <wp:positionH relativeFrom="column">
                  <wp:posOffset>3274646</wp:posOffset>
                </wp:positionH>
                <wp:positionV relativeFrom="paragraph">
                  <wp:posOffset>24130</wp:posOffset>
                </wp:positionV>
                <wp:extent cx="1289050" cy="586105"/>
                <wp:effectExtent l="0" t="0" r="25400" b="23495"/>
                <wp:wrapNone/>
                <wp:docPr id="30" name="Rounded Rectangle 30"/>
                <wp:cNvGraphicFramePr/>
                <a:graphic xmlns:a="http://schemas.openxmlformats.org/drawingml/2006/main">
                  <a:graphicData uri="http://schemas.microsoft.com/office/word/2010/wordprocessingShape">
                    <wps:wsp>
                      <wps:cNvSpPr/>
                      <wps:spPr>
                        <a:xfrm>
                          <a:off x="0" y="0"/>
                          <a:ext cx="1289050" cy="586105"/>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EED08A" w14:textId="77777777" w:rsidR="00FC4996" w:rsidRPr="00EF08F1" w:rsidRDefault="00FC4996" w:rsidP="00AE3944">
                            <w:pPr>
                              <w:rPr>
                                <w:rFonts w:ascii="Book Antiqua" w:hAnsi="Book Antiqua"/>
                              </w:rPr>
                            </w:pPr>
                            <w:r w:rsidRPr="00EF08F1">
                              <w:rPr>
                                <w:rFonts w:ascii="Book Antiqua" w:hAnsi="Book Antiqua"/>
                              </w:rPr>
                              <w:t>Diabetic with Kidney Failure</w:t>
                            </w:r>
                          </w:p>
                          <w:p w14:paraId="31C31846" w14:textId="77777777" w:rsidR="00FC4996" w:rsidRPr="00EF08F1" w:rsidRDefault="00FC4996" w:rsidP="00AE3944">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23124A" id="Rounded Rectangle 30" o:spid="_x0000_s1032" style="position:absolute;left:0;text-align:left;margin-left:257.85pt;margin-top:1.9pt;width:101.5pt;height:46.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" fillcolor="#c45911 [2405]" strokecolor="#1f3763 [1604]" strokeweight="1pt">
                <v:stroke joinstyle="miter"/>
                <v:textbox>
                  <w:txbxContent>
                    <w:p w14:paraId="31EED08A" w14:textId="77777777" w:rsidR="00FC4996" w:rsidRPr="00EF08F1" w:rsidRDefault="00FC4996" w:rsidP="00AE3944">
                      <w:pPr>
                        <w:rPr>
                          <w:rFonts w:ascii="Book Antiqua" w:hAnsi="Book Antiqua"/>
                        </w:rPr>
                      </w:pPr>
                      <w:r w:rsidRPr="00EF08F1">
                        <w:rPr>
                          <w:rFonts w:ascii="Book Antiqua" w:hAnsi="Book Antiqua"/>
                        </w:rPr>
                        <w:t>Diabetic with Kidney Failure</w:t>
                      </w:r>
                    </w:p>
                    <w:p w14:paraId="31C31846" w14:textId="77777777" w:rsidR="00FC4996" w:rsidRPr="00EF08F1" w:rsidRDefault="00FC4996" w:rsidP="00AE3944">
                      <w:pPr>
                        <w:jc w:val="center"/>
                        <w:rPr>
                          <w:rFonts w:ascii="Book Antiqua" w:hAnsi="Book Antiqua"/>
                        </w:rPr>
                      </w:pPr>
                    </w:p>
                  </w:txbxContent>
                </v:textbox>
              </v:roundrect>
            </w:pict>
          </mc:Fallback>
        </mc:AlternateContent>
      </w:r>
    </w:p>
    <w:p w14:paraId="42270283" w14:textId="77777777" w:rsidR="00AE3944" w:rsidRPr="008C3670" w:rsidRDefault="00AE3944" w:rsidP="00AE3944">
      <w:pPr>
        <w:ind w:firstLine="720"/>
        <w:rPr>
          <w:color w:val="000000" w:themeColor="text1"/>
        </w:rPr>
      </w:pPr>
      <w:r>
        <w:rPr>
          <w:noProof/>
          <w:color w:val="000000" w:themeColor="text1"/>
          <w:lang w:eastAsia="zh-CN"/>
        </w:rPr>
        <mc:AlternateContent>
          <mc:Choice Requires="wps">
            <w:drawing>
              <wp:anchor distT="0" distB="0" distL="114300" distR="114300" simplePos="0" relativeHeight="251758592" behindDoc="0" locked="0" layoutInCell="1" allowOverlap="1" wp14:anchorId="7416BCE1" wp14:editId="2758F1E2">
                <wp:simplePos x="0" y="0"/>
                <wp:positionH relativeFrom="column">
                  <wp:posOffset>1711325</wp:posOffset>
                </wp:positionH>
                <wp:positionV relativeFrom="paragraph">
                  <wp:posOffset>34704</wp:posOffset>
                </wp:positionV>
                <wp:extent cx="518160" cy="0"/>
                <wp:effectExtent l="0" t="12700" r="15240" b="12700"/>
                <wp:wrapNone/>
                <wp:docPr id="103" name="Straight Connector 103"/>
                <wp:cNvGraphicFramePr/>
                <a:graphic xmlns:a="http://schemas.openxmlformats.org/drawingml/2006/main">
                  <a:graphicData uri="http://schemas.microsoft.com/office/word/2010/wordprocessingShape">
                    <wps:wsp>
                      <wps:cNvCnPr/>
                      <wps:spPr>
                        <a:xfrm flipV="1">
                          <a:off x="0" y="0"/>
                          <a:ext cx="51816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B078E" id="Straight Connector 10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2.75pt" to="175.5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57568" behindDoc="0" locked="0" layoutInCell="1" allowOverlap="1" wp14:anchorId="1A44458B" wp14:editId="482CA230">
                <wp:simplePos x="0" y="0"/>
                <wp:positionH relativeFrom="column">
                  <wp:posOffset>2743200</wp:posOffset>
                </wp:positionH>
                <wp:positionV relativeFrom="paragraph">
                  <wp:posOffset>143427</wp:posOffset>
                </wp:positionV>
                <wp:extent cx="518519" cy="0"/>
                <wp:effectExtent l="0" t="12700" r="15240" b="12700"/>
                <wp:wrapNone/>
                <wp:docPr id="102" name="Straight Connector 102"/>
                <wp:cNvGraphicFramePr/>
                <a:graphic xmlns:a="http://schemas.openxmlformats.org/drawingml/2006/main">
                  <a:graphicData uri="http://schemas.microsoft.com/office/word/2010/wordprocessingShape">
                    <wps:wsp>
                      <wps:cNvCnPr/>
                      <wps:spPr>
                        <a:xfrm flipV="1">
                          <a:off x="0" y="0"/>
                          <a:ext cx="51851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0F397" id="Straight Connector 102"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1.3pt" to="256.8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49376" behindDoc="0" locked="0" layoutInCell="1" allowOverlap="1" wp14:anchorId="7356EA38" wp14:editId="68645DED">
                <wp:simplePos x="0" y="0"/>
                <wp:positionH relativeFrom="column">
                  <wp:posOffset>4559024</wp:posOffset>
                </wp:positionH>
                <wp:positionV relativeFrom="paragraph">
                  <wp:posOffset>140528</wp:posOffset>
                </wp:positionV>
                <wp:extent cx="919949" cy="0"/>
                <wp:effectExtent l="0" t="12700" r="20320" b="12700"/>
                <wp:wrapNone/>
                <wp:docPr id="94" name="Straight Connector 94"/>
                <wp:cNvGraphicFramePr/>
                <a:graphic xmlns:a="http://schemas.openxmlformats.org/drawingml/2006/main">
                  <a:graphicData uri="http://schemas.microsoft.com/office/word/2010/wordprocessingShape">
                    <wps:wsp>
                      <wps:cNvCnPr/>
                      <wps:spPr>
                        <a:xfrm>
                          <a:off x="0" y="0"/>
                          <a:ext cx="91994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E8FA6" id="Straight Connector 9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1.05pt" to="431.4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" strokecolor="#0070c0" strokeweight="2pt">
                <v:stroke joinstyle="miter"/>
              </v:line>
            </w:pict>
          </mc:Fallback>
        </mc:AlternateContent>
      </w:r>
    </w:p>
    <w:p w14:paraId="6D982AF0" w14:textId="77777777" w:rsidR="00AE3944" w:rsidRPr="008C3670" w:rsidRDefault="00AE3944" w:rsidP="00AE3944">
      <w:pPr>
        <w:ind w:firstLine="720"/>
        <w:rPr>
          <w:color w:val="000000" w:themeColor="text1"/>
        </w:rPr>
      </w:pPr>
    </w:p>
    <w:p w14:paraId="01B420BE" w14:textId="77777777" w:rsidR="00AE3944" w:rsidRPr="008C3670" w:rsidRDefault="00AE3944" w:rsidP="00AE3944">
      <w:pPr>
        <w:ind w:firstLine="720"/>
        <w:rPr>
          <w:color w:val="000000" w:themeColor="text1"/>
        </w:rPr>
      </w:pPr>
      <w:r>
        <w:rPr>
          <w:noProof/>
          <w:color w:val="000000" w:themeColor="text1"/>
          <w:lang w:eastAsia="zh-CN"/>
        </w:rPr>
        <mc:AlternateContent>
          <mc:Choice Requires="wps">
            <w:drawing>
              <wp:anchor distT="0" distB="0" distL="114300" distR="114300" simplePos="0" relativeHeight="251754496" behindDoc="0" locked="0" layoutInCell="1" allowOverlap="1" wp14:anchorId="6D744967" wp14:editId="2130DB5F">
                <wp:simplePos x="0" y="0"/>
                <wp:positionH relativeFrom="column">
                  <wp:posOffset>3269974</wp:posOffset>
                </wp:positionH>
                <wp:positionV relativeFrom="paragraph">
                  <wp:posOffset>70126</wp:posOffset>
                </wp:positionV>
                <wp:extent cx="208252" cy="404744"/>
                <wp:effectExtent l="12700" t="12700" r="20955" b="14605"/>
                <wp:wrapNone/>
                <wp:docPr id="99" name="Straight Connector 99"/>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ACAF1" id="Straight Connector 99"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5.5pt" to="273.9pt,3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50400" behindDoc="0" locked="0" layoutInCell="1" allowOverlap="1" wp14:anchorId="6A5C952A" wp14:editId="7CD35B4C">
                <wp:simplePos x="0" y="0"/>
                <wp:positionH relativeFrom="column">
                  <wp:posOffset>4415735</wp:posOffset>
                </wp:positionH>
                <wp:positionV relativeFrom="paragraph">
                  <wp:posOffset>57426</wp:posOffset>
                </wp:positionV>
                <wp:extent cx="235778" cy="417444"/>
                <wp:effectExtent l="12700" t="12700" r="18415" b="14605"/>
                <wp:wrapNone/>
                <wp:docPr id="95" name="Straight Connector 95"/>
                <wp:cNvGraphicFramePr/>
                <a:graphic xmlns:a="http://schemas.openxmlformats.org/drawingml/2006/main">
                  <a:graphicData uri="http://schemas.microsoft.com/office/word/2010/wordprocessingShape">
                    <wps:wsp>
                      <wps:cNvCnPr/>
                      <wps:spPr>
                        <a:xfrm>
                          <a:off x="0" y="0"/>
                          <a:ext cx="235778" cy="4174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2AC7F" id="Straight Connector 9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4.5pt" to="366.25pt,3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" strokecolor="#0070c0" strokeweight="2pt">
                <v:stroke joinstyle="miter"/>
              </v:line>
            </w:pict>
          </mc:Fallback>
        </mc:AlternateContent>
      </w:r>
    </w:p>
    <w:p w14:paraId="7658CDB2" w14:textId="77777777" w:rsidR="00AE3944" w:rsidRPr="008C3670" w:rsidRDefault="00AE3944" w:rsidP="00AE3944">
      <w:pPr>
        <w:ind w:firstLine="720"/>
        <w:rPr>
          <w:color w:val="000000" w:themeColor="text1"/>
        </w:rPr>
      </w:pPr>
    </w:p>
    <w:p w14:paraId="47D81A1B"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42208" behindDoc="0" locked="0" layoutInCell="1" allowOverlap="1" wp14:anchorId="53627A27" wp14:editId="03F51AA4">
                <wp:simplePos x="0" y="0"/>
                <wp:positionH relativeFrom="column">
                  <wp:posOffset>4423990</wp:posOffset>
                </wp:positionH>
                <wp:positionV relativeFrom="paragraph">
                  <wp:posOffset>102539</wp:posOffset>
                </wp:positionV>
                <wp:extent cx="596348" cy="467139"/>
                <wp:effectExtent l="0" t="0" r="13335" b="15875"/>
                <wp:wrapNone/>
                <wp:docPr id="87" name="Rounded Rectangle 87"/>
                <wp:cNvGraphicFramePr/>
                <a:graphic xmlns:a="http://schemas.openxmlformats.org/drawingml/2006/main">
                  <a:graphicData uri="http://schemas.microsoft.com/office/word/2010/wordprocessingShape">
                    <wps:wsp>
                      <wps:cNvSpPr/>
                      <wps:spPr>
                        <a:xfrm>
                          <a:off x="0" y="0"/>
                          <a:ext cx="596348" cy="467139"/>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5DBF0"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PAKT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27A27" id="Rounded Rectangle 87" o:spid="_x0000_s1033" style="position:absolute;left:0;text-align:left;margin-left:348.35pt;margin-top:8.05pt;width:46.95pt;height:3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" fillcolor="#ffffcd" strokecolor="#1f3763 [1604]" strokeweight="1pt">
                <v:stroke joinstyle="miter"/>
                <v:textbox>
                  <w:txbxContent>
                    <w:p w14:paraId="6995DBF0"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PAKT</w:t>
                      </w:r>
                    </w:p>
                  </w:txbxContent>
                </v:textbox>
              </v:roundrect>
            </w:pict>
          </mc:Fallback>
        </mc:AlternateContent>
      </w:r>
      <w:r w:rsidRPr="008C3670">
        <w:rPr>
          <w:noProof/>
          <w:color w:val="000000" w:themeColor="text1"/>
          <w:lang w:eastAsia="zh-CN"/>
        </w:rPr>
        <mc:AlternateContent>
          <mc:Choice Requires="wps">
            <w:drawing>
              <wp:anchor distT="0" distB="0" distL="114300" distR="114300" simplePos="0" relativeHeight="251739136" behindDoc="0" locked="0" layoutInCell="1" allowOverlap="1" wp14:anchorId="6D0BAB57" wp14:editId="73B9176C">
                <wp:simplePos x="0" y="0"/>
                <wp:positionH relativeFrom="column">
                  <wp:posOffset>2740025</wp:posOffset>
                </wp:positionH>
                <wp:positionV relativeFrom="paragraph">
                  <wp:posOffset>104361</wp:posOffset>
                </wp:positionV>
                <wp:extent cx="605790" cy="586105"/>
                <wp:effectExtent l="0" t="0" r="16510" b="10795"/>
                <wp:wrapNone/>
                <wp:docPr id="65" name="Rounded Rectangle 65"/>
                <wp:cNvGraphicFramePr/>
                <a:graphic xmlns:a="http://schemas.openxmlformats.org/drawingml/2006/main">
                  <a:graphicData uri="http://schemas.microsoft.com/office/word/2010/wordprocessingShape">
                    <wps:wsp>
                      <wps:cNvSpPr/>
                      <wps:spPr>
                        <a:xfrm>
                          <a:off x="0" y="0"/>
                          <a:ext cx="605790"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36D76"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SPKT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BAB57" id="Rounded Rectangle 65" o:spid="_x0000_s1034" style="position:absolute;left:0;text-align:left;margin-left:215.75pt;margin-top:8.2pt;width:47.7pt;height:4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" fillcolor="#ffa9db" strokecolor="#1f3763 [1604]" strokeweight="1pt">
                <v:stroke joinstyle="miter"/>
                <v:textbox>
                  <w:txbxContent>
                    <w:p w14:paraId="2D636D76"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SPKT</w:t>
                      </w:r>
                    </w:p>
                  </w:txbxContent>
                </v:textbox>
              </v:roundrect>
            </w:pict>
          </mc:Fallback>
        </mc:AlternateContent>
      </w:r>
    </w:p>
    <w:p w14:paraId="486E52B4" w14:textId="77777777" w:rsidR="00AE3944" w:rsidRPr="008C3670" w:rsidRDefault="00AE3944" w:rsidP="00AE3944">
      <w:pPr>
        <w:ind w:firstLine="720"/>
        <w:rPr>
          <w:color w:val="000000" w:themeColor="text1"/>
        </w:rPr>
      </w:pPr>
    </w:p>
    <w:p w14:paraId="4B679583" w14:textId="77777777" w:rsidR="00AE3944" w:rsidRPr="008C3670" w:rsidRDefault="00AE3944" w:rsidP="00AE3944">
      <w:pPr>
        <w:ind w:firstLine="720"/>
        <w:rPr>
          <w:color w:val="000000" w:themeColor="text1"/>
        </w:rPr>
      </w:pPr>
    </w:p>
    <w:p w14:paraId="5FDF9F6D" w14:textId="77777777" w:rsidR="00AE3944" w:rsidRPr="008C3670" w:rsidRDefault="00AE3944" w:rsidP="00AE3944">
      <w:pPr>
        <w:ind w:firstLine="720"/>
        <w:rPr>
          <w:color w:val="000000" w:themeColor="text1"/>
        </w:rPr>
      </w:pPr>
      <w:r>
        <w:rPr>
          <w:noProof/>
          <w:color w:val="000000" w:themeColor="text1"/>
          <w:lang w:eastAsia="zh-CN"/>
        </w:rPr>
        <mc:AlternateContent>
          <mc:Choice Requires="wps">
            <w:drawing>
              <wp:anchor distT="0" distB="0" distL="114300" distR="114300" simplePos="0" relativeHeight="251755520" behindDoc="0" locked="0" layoutInCell="1" allowOverlap="1" wp14:anchorId="1EC47CF4" wp14:editId="72FA53B6">
                <wp:simplePos x="0" y="0"/>
                <wp:positionH relativeFrom="column">
                  <wp:posOffset>2697480</wp:posOffset>
                </wp:positionH>
                <wp:positionV relativeFrom="paragraph">
                  <wp:posOffset>145636</wp:posOffset>
                </wp:positionV>
                <wp:extent cx="208252" cy="404744"/>
                <wp:effectExtent l="12700" t="12700" r="20955" b="14605"/>
                <wp:wrapNone/>
                <wp:docPr id="100" name="Straight Connector 100"/>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28CFF" id="Straight Connector 100"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pt,11.45pt" to="228.8pt,4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51424" behindDoc="0" locked="0" layoutInCell="1" allowOverlap="1" wp14:anchorId="086A5A5E" wp14:editId="73197554">
                <wp:simplePos x="0" y="0"/>
                <wp:positionH relativeFrom="column">
                  <wp:posOffset>4703445</wp:posOffset>
                </wp:positionH>
                <wp:positionV relativeFrom="paragraph">
                  <wp:posOffset>21176</wp:posOffset>
                </wp:positionV>
                <wp:extent cx="166204" cy="159026"/>
                <wp:effectExtent l="12700" t="12700" r="24765" b="19050"/>
                <wp:wrapNone/>
                <wp:docPr id="96" name="Straight Connector 96"/>
                <wp:cNvGraphicFramePr/>
                <a:graphic xmlns:a="http://schemas.openxmlformats.org/drawingml/2006/main">
                  <a:graphicData uri="http://schemas.microsoft.com/office/word/2010/wordprocessingShape">
                    <wps:wsp>
                      <wps:cNvCnPr/>
                      <wps:spPr>
                        <a:xfrm>
                          <a:off x="0" y="0"/>
                          <a:ext cx="166204" cy="159026"/>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BB362" id="Straight Connector 9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35pt,1.65pt" to="383.45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" strokecolor="#0070c0" strokeweight="2pt">
                <v:stroke joinstyle="miter"/>
              </v:line>
            </w:pict>
          </mc:Fallback>
        </mc:AlternateContent>
      </w:r>
      <w:r w:rsidRPr="008C3670">
        <w:rPr>
          <w:noProof/>
          <w:color w:val="000000" w:themeColor="text1"/>
          <w:lang w:eastAsia="zh-CN"/>
        </w:rPr>
        <mc:AlternateContent>
          <mc:Choice Requires="wps">
            <w:drawing>
              <wp:anchor distT="0" distB="0" distL="114300" distR="114300" simplePos="0" relativeHeight="251745280" behindDoc="0" locked="0" layoutInCell="1" allowOverlap="1" wp14:anchorId="32B705A9" wp14:editId="3260FED6">
                <wp:simplePos x="0" y="0"/>
                <wp:positionH relativeFrom="column">
                  <wp:posOffset>7782339</wp:posOffset>
                </wp:positionH>
                <wp:positionV relativeFrom="paragraph">
                  <wp:posOffset>150882</wp:posOffset>
                </wp:positionV>
                <wp:extent cx="1023731" cy="586105"/>
                <wp:effectExtent l="0" t="0" r="17780" b="10795"/>
                <wp:wrapNone/>
                <wp:docPr id="90" name="Rounded Rectangle 90"/>
                <wp:cNvGraphicFramePr/>
                <a:graphic xmlns:a="http://schemas.openxmlformats.org/drawingml/2006/main">
                  <a:graphicData uri="http://schemas.microsoft.com/office/word/2010/wordprocessingShape">
                    <wps:wsp>
                      <wps:cNvSpPr/>
                      <wps:spPr>
                        <a:xfrm>
                          <a:off x="0" y="0"/>
                          <a:ext cx="1023731"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AB02E"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705A9" id="Rounded Rectangle 90" o:spid="_x0000_s1035" style="position:absolute;left:0;text-align:left;margin-left:612.8pt;margin-top:11.9pt;width:80.6pt;height:46.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" fillcolor="#ffffcd" strokecolor="#1f3763 [1604]" strokeweight="1pt">
                <v:stroke joinstyle="miter"/>
                <v:textbox>
                  <w:txbxContent>
                    <w:p w14:paraId="580AB02E"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pancreas Tx</w:t>
                      </w:r>
                    </w:p>
                  </w:txbxContent>
                </v:textbox>
              </v:roundrect>
            </w:pict>
          </mc:Fallback>
        </mc:AlternateContent>
      </w:r>
      <w:r w:rsidRPr="008C3670">
        <w:rPr>
          <w:noProof/>
          <w:color w:val="000000" w:themeColor="text1"/>
          <w:lang w:eastAsia="zh-CN"/>
        </w:rPr>
        <mc:AlternateContent>
          <mc:Choice Requires="wps">
            <w:drawing>
              <wp:anchor distT="0" distB="0" distL="114300" distR="114300" simplePos="0" relativeHeight="251744256" behindDoc="0" locked="0" layoutInCell="1" allowOverlap="1" wp14:anchorId="4E1D146F" wp14:editId="4CA5C51C">
                <wp:simplePos x="0" y="0"/>
                <wp:positionH relativeFrom="column">
                  <wp:posOffset>6361043</wp:posOffset>
                </wp:positionH>
                <wp:positionV relativeFrom="paragraph">
                  <wp:posOffset>150882</wp:posOffset>
                </wp:positionV>
                <wp:extent cx="765314" cy="586105"/>
                <wp:effectExtent l="0" t="0" r="9525" b="10795"/>
                <wp:wrapNone/>
                <wp:docPr id="89" name="Rounded Rectangle 89"/>
                <wp:cNvGraphicFramePr/>
                <a:graphic xmlns:a="http://schemas.openxmlformats.org/drawingml/2006/main">
                  <a:graphicData uri="http://schemas.microsoft.com/office/word/2010/wordprocessingShape">
                    <wps:wsp>
                      <wps:cNvSpPr/>
                      <wps:spPr>
                        <a:xfrm>
                          <a:off x="0" y="0"/>
                          <a:ext cx="765314"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B8737"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D146F" id="Rounded Rectangle 89" o:spid="_x0000_s1036" style="position:absolute;left:0;text-align:left;margin-left:500.85pt;margin-top:11.9pt;width:60.25pt;height:4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" fillcolor="#ffffcd" strokecolor="#1f3763 [1604]" strokeweight="1pt">
                <v:stroke joinstyle="miter"/>
                <v:textbox>
                  <w:txbxContent>
                    <w:p w14:paraId="33FB8737"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p>
    <w:p w14:paraId="20F3F476"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43232" behindDoc="0" locked="0" layoutInCell="1" allowOverlap="1" wp14:anchorId="0E879466" wp14:editId="0254BCA3">
                <wp:simplePos x="0" y="0"/>
                <wp:positionH relativeFrom="column">
                  <wp:posOffset>4780721</wp:posOffset>
                </wp:positionH>
                <wp:positionV relativeFrom="paragraph">
                  <wp:posOffset>24461</wp:posOffset>
                </wp:positionV>
                <wp:extent cx="944217" cy="586154"/>
                <wp:effectExtent l="0" t="0" r="8890" b="10795"/>
                <wp:wrapNone/>
                <wp:docPr id="88" name="Rounded Rectangle 88"/>
                <wp:cNvGraphicFramePr/>
                <a:graphic xmlns:a="http://schemas.openxmlformats.org/drawingml/2006/main">
                  <a:graphicData uri="http://schemas.microsoft.com/office/word/2010/wordprocessingShape">
                    <wps:wsp>
                      <wps:cNvSpPr/>
                      <wps:spPr>
                        <a:xfrm>
                          <a:off x="0" y="0"/>
                          <a:ext cx="944217" cy="586154"/>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0EDEFD"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9466" id="Rounded Rectangle 88" o:spid="_x0000_s1037" style="position:absolute;left:0;text-align:left;margin-left:376.45pt;margin-top:1.95pt;width:74.35pt;height:4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" fillcolor="#ffffcd" strokecolor="#1f3763 [1604]" strokeweight="1pt">
                <v:stroke joinstyle="miter"/>
                <v:textbox>
                  <w:txbxContent>
                    <w:p w14:paraId="4D0EDEFD"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Tx</w:t>
                      </w:r>
                    </w:p>
                  </w:txbxContent>
                </v:textbox>
              </v:roundrect>
            </w:pict>
          </mc:Fallback>
        </mc:AlternateContent>
      </w:r>
    </w:p>
    <w:p w14:paraId="49F620DE"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40160" behindDoc="0" locked="0" layoutInCell="1" allowOverlap="1" wp14:anchorId="07D579CF" wp14:editId="23AE9D58">
                <wp:simplePos x="0" y="0"/>
                <wp:positionH relativeFrom="column">
                  <wp:posOffset>2168249</wp:posOffset>
                </wp:positionH>
                <wp:positionV relativeFrom="paragraph">
                  <wp:posOffset>175757</wp:posOffset>
                </wp:positionV>
                <wp:extent cx="735496" cy="586105"/>
                <wp:effectExtent l="0" t="0" r="13970" b="10795"/>
                <wp:wrapNone/>
                <wp:docPr id="85" name="Rounded Rectangle 85"/>
                <wp:cNvGraphicFramePr/>
                <a:graphic xmlns:a="http://schemas.openxmlformats.org/drawingml/2006/main">
                  <a:graphicData uri="http://schemas.microsoft.com/office/word/2010/wordprocessingShape">
                    <wps:wsp>
                      <wps:cNvSpPr/>
                      <wps:spPr>
                        <a:xfrm>
                          <a:off x="0" y="0"/>
                          <a:ext cx="735496"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57F53"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579CF" id="Rounded Rectangle 85" o:spid="_x0000_s1038" style="position:absolute;left:0;text-align:left;margin-left:170.75pt;margin-top:13.85pt;width:57.9pt;height:4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" fillcolor="#ffa9db" strokecolor="#1f3763 [1604]" strokeweight="1pt">
                <v:stroke joinstyle="miter"/>
                <v:textbox>
                  <w:txbxContent>
                    <w:p w14:paraId="24A57F53"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r>
        <w:rPr>
          <w:noProof/>
          <w:color w:val="000000" w:themeColor="text1"/>
          <w:lang w:eastAsia="zh-CN"/>
        </w:rPr>
        <mc:AlternateContent>
          <mc:Choice Requires="wps">
            <w:drawing>
              <wp:anchor distT="0" distB="0" distL="114300" distR="114300" simplePos="0" relativeHeight="251753472" behindDoc="0" locked="0" layoutInCell="1" allowOverlap="1" wp14:anchorId="7CD70AB4" wp14:editId="60C292DD">
                <wp:simplePos x="0" y="0"/>
                <wp:positionH relativeFrom="column">
                  <wp:posOffset>7129117</wp:posOffset>
                </wp:positionH>
                <wp:positionV relativeFrom="paragraph">
                  <wp:posOffset>109772</wp:posOffset>
                </wp:positionV>
                <wp:extent cx="636104" cy="0"/>
                <wp:effectExtent l="0" t="12700" r="24765" b="12700"/>
                <wp:wrapNone/>
                <wp:docPr id="98" name="Straight Connector 98"/>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093DB" id="Straight Connector 9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35pt,8.65pt" to="611.45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" strokecolor="#0070c0" strokeweight="2pt">
                <v:stroke joinstyle="miter"/>
              </v:line>
            </w:pict>
          </mc:Fallback>
        </mc:AlternateContent>
      </w:r>
      <w:r>
        <w:rPr>
          <w:noProof/>
          <w:color w:val="000000" w:themeColor="text1"/>
          <w:lang w:eastAsia="zh-CN"/>
        </w:rPr>
        <mc:AlternateContent>
          <mc:Choice Requires="wps">
            <w:drawing>
              <wp:anchor distT="0" distB="0" distL="114300" distR="114300" simplePos="0" relativeHeight="251752448" behindDoc="0" locked="0" layoutInCell="1" allowOverlap="1" wp14:anchorId="23890712" wp14:editId="5AE10EC3">
                <wp:simplePos x="0" y="0"/>
                <wp:positionH relativeFrom="column">
                  <wp:posOffset>5724939</wp:posOffset>
                </wp:positionH>
                <wp:positionV relativeFrom="paragraph">
                  <wp:posOffset>109524</wp:posOffset>
                </wp:positionV>
                <wp:extent cx="636104" cy="0"/>
                <wp:effectExtent l="0" t="12700" r="24765" b="12700"/>
                <wp:wrapNone/>
                <wp:docPr id="97" name="Straight Connector 97"/>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ABFB5" id="Straight Connector 9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8pt,8.6pt" to="500.9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" strokecolor="#0070c0" strokeweight="2pt">
                <v:stroke joinstyle="miter"/>
              </v:line>
            </w:pict>
          </mc:Fallback>
        </mc:AlternateContent>
      </w:r>
    </w:p>
    <w:p w14:paraId="0257C1DD" w14:textId="77777777" w:rsidR="00AE3944" w:rsidRPr="008C3670" w:rsidRDefault="00AE3944" w:rsidP="00AE3944">
      <w:pPr>
        <w:ind w:firstLine="720"/>
        <w:rPr>
          <w:color w:val="000000" w:themeColor="text1"/>
        </w:rPr>
      </w:pPr>
      <w:r w:rsidRPr="008C3670">
        <w:rPr>
          <w:noProof/>
          <w:color w:val="000000" w:themeColor="text1"/>
          <w:lang w:eastAsia="zh-CN"/>
        </w:rPr>
        <mc:AlternateContent>
          <mc:Choice Requires="wps">
            <w:drawing>
              <wp:anchor distT="0" distB="0" distL="114300" distR="114300" simplePos="0" relativeHeight="251741184" behindDoc="0" locked="0" layoutInCell="1" allowOverlap="1" wp14:anchorId="070024C9" wp14:editId="2B8FF39C">
                <wp:simplePos x="0" y="0"/>
                <wp:positionH relativeFrom="column">
                  <wp:posOffset>329124</wp:posOffset>
                </wp:positionH>
                <wp:positionV relativeFrom="paragraph">
                  <wp:posOffset>69933</wp:posOffset>
                </wp:positionV>
                <wp:extent cx="1172818" cy="536409"/>
                <wp:effectExtent l="0" t="0" r="8890" b="10160"/>
                <wp:wrapNone/>
                <wp:docPr id="86" name="Rounded Rectangle 86"/>
                <wp:cNvGraphicFramePr/>
                <a:graphic xmlns:a="http://schemas.openxmlformats.org/drawingml/2006/main">
                  <a:graphicData uri="http://schemas.microsoft.com/office/word/2010/wordprocessingShape">
                    <wps:wsp>
                      <wps:cNvSpPr/>
                      <wps:spPr>
                        <a:xfrm>
                          <a:off x="0" y="0"/>
                          <a:ext cx="1172818" cy="536409"/>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0C9F8"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024C9" id="Rounded Rectangle 86" o:spid="_x0000_s1039" style="position:absolute;left:0;text-align:left;margin-left:25.9pt;margin-top:5.5pt;width:92.35pt;height:4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" fillcolor="#ffa9db" strokecolor="#1f3763 [1604]" strokeweight="1pt">
                <v:stroke joinstyle="miter"/>
                <v:textbox>
                  <w:txbxContent>
                    <w:p w14:paraId="68E0C9F8" w14:textId="77777777" w:rsidR="00FC4996" w:rsidRPr="00EF08F1" w:rsidRDefault="00FC4996" w:rsidP="00AE3944">
                      <w:pPr>
                        <w:rPr>
                          <w:rFonts w:ascii="Book Antiqua" w:hAnsi="Book Antiqua"/>
                          <w:color w:val="000000" w:themeColor="text1"/>
                        </w:rPr>
                      </w:pPr>
                      <w:r w:rsidRPr="00EF08F1">
                        <w:rPr>
                          <w:rFonts w:ascii="Book Antiqua" w:hAnsi="Book Antiqua"/>
                          <w:color w:val="000000" w:themeColor="text1"/>
                        </w:rPr>
                        <w:t>Receive kidney pancreas Tx</w:t>
                      </w:r>
                    </w:p>
                  </w:txbxContent>
                </v:textbox>
              </v:roundrect>
            </w:pict>
          </mc:Fallback>
        </mc:AlternateContent>
      </w:r>
    </w:p>
    <w:p w14:paraId="7BB4ED42" w14:textId="77777777" w:rsidR="00AE3944" w:rsidRDefault="00AE3944" w:rsidP="00AE3944">
      <w:pPr>
        <w:ind w:firstLine="720"/>
      </w:pPr>
      <w:r>
        <w:rPr>
          <w:noProof/>
          <w:color w:val="000000" w:themeColor="text1"/>
          <w:lang w:eastAsia="zh-CN"/>
        </w:rPr>
        <mc:AlternateContent>
          <mc:Choice Requires="wps">
            <w:drawing>
              <wp:anchor distT="0" distB="0" distL="114300" distR="114300" simplePos="0" relativeHeight="251756544" behindDoc="0" locked="0" layoutInCell="1" allowOverlap="1" wp14:anchorId="4C81712D" wp14:editId="1CDFAC75">
                <wp:simplePos x="0" y="0"/>
                <wp:positionH relativeFrom="column">
                  <wp:posOffset>1500919</wp:posOffset>
                </wp:positionH>
                <wp:positionV relativeFrom="paragraph">
                  <wp:posOffset>144780</wp:posOffset>
                </wp:positionV>
                <wp:extent cx="653222" cy="0"/>
                <wp:effectExtent l="0" t="12700" r="20320" b="12700"/>
                <wp:wrapNone/>
                <wp:docPr id="101" name="Straight Connector 101"/>
                <wp:cNvGraphicFramePr/>
                <a:graphic xmlns:a="http://schemas.openxmlformats.org/drawingml/2006/main">
                  <a:graphicData uri="http://schemas.microsoft.com/office/word/2010/wordprocessingShape">
                    <wps:wsp>
                      <wps:cNvCnPr/>
                      <wps:spPr>
                        <a:xfrm flipV="1">
                          <a:off x="0" y="0"/>
                          <a:ext cx="653222"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F8B35" id="Straight Connector 101"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1.4pt" to="169.65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" strokecolor="#0070c0" strokeweight="2pt">
                <v:stroke joinstyle="miter"/>
              </v:line>
            </w:pict>
          </mc:Fallback>
        </mc:AlternateContent>
      </w:r>
    </w:p>
    <w:p w14:paraId="66FF0319" w14:textId="77777777" w:rsidR="00AE3944" w:rsidRDefault="00AE3944" w:rsidP="00AE3944">
      <w:pPr>
        <w:ind w:firstLine="720"/>
      </w:pPr>
    </w:p>
    <w:p w14:paraId="6026CC3E" w14:textId="77777777" w:rsidR="00AE3944" w:rsidRDefault="00AE3944" w:rsidP="00AE3944">
      <w:pPr>
        <w:ind w:firstLine="720"/>
      </w:pPr>
    </w:p>
    <w:p w14:paraId="4B765185" w14:textId="77777777" w:rsidR="00AE3944" w:rsidRDefault="00AE3944" w:rsidP="00AE3944">
      <w:pPr>
        <w:ind w:firstLine="720"/>
      </w:pPr>
    </w:p>
    <w:p w14:paraId="152243D8" w14:textId="77777777" w:rsidR="00AE3944" w:rsidRDefault="00AE3944" w:rsidP="00AE3944"/>
    <w:p w14:paraId="5E9177DB" w14:textId="77777777" w:rsidR="00AE3944" w:rsidRDefault="00AE3944" w:rsidP="00AE3944">
      <w:pPr>
        <w:ind w:firstLine="720"/>
      </w:pPr>
    </w:p>
    <w:p w14:paraId="0DAFE3DA" w14:textId="06C457AC" w:rsidR="00AE3944" w:rsidRPr="00EF08F1" w:rsidRDefault="00AE3944" w:rsidP="00AE3944">
      <w:pPr>
        <w:spacing w:line="360" w:lineRule="auto"/>
        <w:jc w:val="both"/>
        <w:rPr>
          <w:rFonts w:ascii="Book Antiqua" w:hAnsi="Book Antiqua" w:cstheme="majorHAnsi"/>
          <w:iCs/>
        </w:rPr>
      </w:pPr>
      <w:r w:rsidRPr="00EF08F1">
        <w:rPr>
          <w:rFonts w:ascii="Book Antiqua" w:hAnsi="Book Antiqua" w:cstheme="majorBidi"/>
          <w:b/>
          <w:bCs/>
          <w:noProof/>
        </w:rPr>
        <w:t>Figure 1</w:t>
      </w:r>
      <w:r w:rsidRPr="00EF08F1">
        <w:rPr>
          <w:rFonts w:ascii="Book Antiqua" w:hAnsi="Book Antiqua" w:cstheme="majorBidi"/>
          <w:b/>
          <w:noProof/>
        </w:rPr>
        <w:t xml:space="preserve"> Options for</w:t>
      </w:r>
      <w:r w:rsidRPr="00EF08F1">
        <w:rPr>
          <w:rFonts w:ascii="Book Antiqua" w:hAnsi="Book Antiqua" w:cstheme="majorBidi"/>
          <w:b/>
        </w:rPr>
        <w:t xml:space="preserve"> </w:t>
      </w:r>
      <w:r w:rsidRPr="00EF08F1">
        <w:rPr>
          <w:rFonts w:ascii="Book Antiqua" w:hAnsi="Book Antiqua" w:cstheme="majorBidi"/>
          <w:b/>
          <w:noProof/>
        </w:rPr>
        <w:t>diabetic patients</w:t>
      </w:r>
      <w:r w:rsidRPr="00EF08F1">
        <w:rPr>
          <w:rFonts w:ascii="Book Antiqua" w:hAnsi="Book Antiqua" w:cstheme="majorBidi"/>
          <w:b/>
        </w:rPr>
        <w:t xml:space="preserve"> with kidney failure.</w:t>
      </w:r>
      <w:r w:rsidRPr="00EF08F1">
        <w:rPr>
          <w:rFonts w:ascii="Book Antiqua" w:hAnsi="Book Antiqua" w:cstheme="majorBidi"/>
        </w:rPr>
        <w:t xml:space="preserve"> </w:t>
      </w:r>
      <w:r w:rsidRPr="00EF08F1">
        <w:rPr>
          <w:rFonts w:ascii="Book Antiqua" w:hAnsi="Book Antiqua" w:cstheme="majorHAnsi"/>
          <w:bCs/>
          <w:iCs/>
        </w:rPr>
        <w:t>LKT:</w:t>
      </w:r>
      <w:r w:rsidRPr="00EF08F1">
        <w:rPr>
          <w:rFonts w:ascii="Book Antiqua" w:hAnsi="Book Antiqua" w:cstheme="majorHAnsi"/>
          <w:iCs/>
        </w:rPr>
        <w:t xml:space="preserve"> Living kidney transplantation.</w:t>
      </w:r>
      <w:r w:rsidRPr="00EF08F1">
        <w:rPr>
          <w:rFonts w:ascii="Book Antiqua" w:hAnsi="Book Antiqua" w:cstheme="majorHAnsi" w:hint="eastAsia"/>
          <w:iCs/>
          <w:lang w:eastAsia="zh-CN"/>
        </w:rPr>
        <w:t xml:space="preserve"> </w:t>
      </w:r>
      <w:r w:rsidRPr="00EF08F1">
        <w:rPr>
          <w:rFonts w:ascii="Book Antiqua" w:hAnsi="Book Antiqua" w:cstheme="majorHAnsi"/>
          <w:bCs/>
          <w:iCs/>
        </w:rPr>
        <w:t>CKT:</w:t>
      </w:r>
      <w:r w:rsidRPr="00EF08F1">
        <w:rPr>
          <w:rFonts w:ascii="Book Antiqua" w:hAnsi="Book Antiqua" w:cstheme="majorHAnsi"/>
          <w:iCs/>
        </w:rPr>
        <w:t xml:space="preserve"> Deceased kidney transplantation</w:t>
      </w:r>
      <w:r w:rsidRPr="00EF08F1">
        <w:rPr>
          <w:rFonts w:ascii="Book Antiqua" w:hAnsi="Book Antiqua" w:cstheme="majorHAnsi"/>
          <w:iCs/>
          <w:lang w:eastAsia="zh-CN"/>
        </w:rPr>
        <w:t>;</w:t>
      </w:r>
      <w:r w:rsidRPr="00EF08F1">
        <w:rPr>
          <w:rFonts w:ascii="Book Antiqua" w:hAnsi="Book Antiqua" w:cstheme="majorHAnsi" w:hint="eastAsia"/>
          <w:iCs/>
          <w:lang w:eastAsia="zh-CN"/>
        </w:rPr>
        <w:t xml:space="preserve"> </w:t>
      </w:r>
      <w:r w:rsidRPr="00EF08F1">
        <w:rPr>
          <w:rFonts w:ascii="Book Antiqua" w:hAnsi="Book Antiqua" w:cstheme="majorHAnsi"/>
          <w:bCs/>
          <w:iCs/>
        </w:rPr>
        <w:t>SPKT:</w:t>
      </w:r>
      <w:r w:rsidRPr="00EF08F1">
        <w:rPr>
          <w:rFonts w:ascii="Book Antiqua" w:hAnsi="Book Antiqua" w:cstheme="majorHAnsi"/>
          <w:iCs/>
        </w:rPr>
        <w:t xml:space="preserve"> Simultaneous pancreas and kidney transplantation;</w:t>
      </w:r>
      <w:r w:rsidRPr="00EF08F1">
        <w:rPr>
          <w:rFonts w:ascii="Book Antiqua" w:hAnsi="Book Antiqua" w:cstheme="majorHAnsi" w:hint="eastAsia"/>
          <w:iCs/>
          <w:lang w:eastAsia="zh-CN"/>
        </w:rPr>
        <w:t xml:space="preserve"> </w:t>
      </w:r>
      <w:r w:rsidRPr="00EF08F1">
        <w:rPr>
          <w:rFonts w:ascii="Book Antiqua" w:hAnsi="Book Antiqua" w:cstheme="majorHAnsi"/>
          <w:bCs/>
          <w:iCs/>
        </w:rPr>
        <w:t>PAKT:</w:t>
      </w:r>
      <w:r w:rsidRPr="00EF08F1">
        <w:rPr>
          <w:rFonts w:ascii="Book Antiqua" w:hAnsi="Book Antiqua" w:cstheme="majorHAnsi"/>
          <w:iCs/>
        </w:rPr>
        <w:t xml:space="preserve"> Pancreas after kidney transplantation.</w:t>
      </w:r>
    </w:p>
    <w:p w14:paraId="2FC4ED20" w14:textId="77777777" w:rsidR="00AE3944" w:rsidRPr="003F2110" w:rsidRDefault="00AE3944" w:rsidP="00AE3944">
      <w:pPr>
        <w:rPr>
          <w:rFonts w:asciiTheme="majorBidi" w:hAnsiTheme="majorBidi" w:cstheme="majorBidi"/>
          <w:b/>
        </w:rPr>
      </w:pPr>
    </w:p>
    <w:p w14:paraId="30C9B0AE" w14:textId="77777777" w:rsidR="00AE3944" w:rsidRDefault="00AE3944" w:rsidP="00AE3944">
      <w:r>
        <w:br w:type="page"/>
      </w:r>
    </w:p>
    <w:p w14:paraId="448BC4B3" w14:textId="77777777" w:rsidR="00AE3944" w:rsidRPr="00EF08F1" w:rsidRDefault="00AE3944" w:rsidP="00AE3944">
      <w:pPr>
        <w:rPr>
          <w:lang w:val="en-GB"/>
        </w:rPr>
      </w:pPr>
    </w:p>
    <w:p w14:paraId="4105D76D" w14:textId="77777777" w:rsidR="00AE3944" w:rsidRDefault="00AE3944" w:rsidP="00AE3944">
      <w:pPr>
        <w:tabs>
          <w:tab w:val="left" w:pos="1843"/>
        </w:tabs>
      </w:pPr>
      <w:r w:rsidRPr="0023087D">
        <w:rPr>
          <w:noProof/>
          <w:lang w:eastAsia="zh-CN"/>
        </w:rPr>
        <w:drawing>
          <wp:inline distT="0" distB="0" distL="0" distR="0" wp14:anchorId="4BE7C790" wp14:editId="31739EB3">
            <wp:extent cx="6434455" cy="3926840"/>
            <wp:effectExtent l="25400" t="0" r="5524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826469E" w14:textId="77777777" w:rsidR="00AE3944" w:rsidRPr="005630BD" w:rsidRDefault="00AE3944" w:rsidP="00AE3944"/>
    <w:p w14:paraId="0F6FE2F5" w14:textId="77777777" w:rsidR="00AE3944" w:rsidRPr="00EF08F1" w:rsidRDefault="00AE3944" w:rsidP="00AE3944">
      <w:pPr>
        <w:rPr>
          <w:rFonts w:ascii="Book Antiqua" w:hAnsi="Book Antiqua" w:cstheme="majorBidi"/>
        </w:rPr>
      </w:pPr>
    </w:p>
    <w:p w14:paraId="52629663" w14:textId="77777777" w:rsidR="00103978" w:rsidRPr="00EF08F1" w:rsidRDefault="00AE3944" w:rsidP="00AE3944">
      <w:pPr>
        <w:spacing w:line="360" w:lineRule="auto"/>
        <w:jc w:val="both"/>
        <w:rPr>
          <w:rFonts w:ascii="Book Antiqua" w:hAnsi="Book Antiqua" w:cstheme="majorBidi"/>
        </w:rPr>
      </w:pPr>
      <w:r w:rsidRPr="00EF08F1">
        <w:rPr>
          <w:rFonts w:ascii="Book Antiqua" w:hAnsi="Book Antiqua" w:cstheme="majorBidi"/>
          <w:b/>
        </w:rPr>
        <w:t xml:space="preserve">Figure 2 Algorithm for clinical decision making for diabetic patients. </w:t>
      </w:r>
      <w:r w:rsidRPr="00EF08F1">
        <w:rPr>
          <w:rFonts w:ascii="Book Antiqua" w:hAnsi="Book Antiqua" w:cstheme="majorBidi"/>
        </w:rPr>
        <w:t>KTA: Kidney transplant alone;</w:t>
      </w:r>
      <w:r w:rsidRPr="00EF08F1">
        <w:rPr>
          <w:rFonts w:ascii="Book Antiqua" w:hAnsi="Book Antiqua" w:cstheme="majorBidi" w:hint="eastAsia"/>
        </w:rPr>
        <w:t xml:space="preserve"> </w:t>
      </w:r>
      <w:r w:rsidR="00A070A3" w:rsidRPr="00A070A3">
        <w:rPr>
          <w:rFonts w:ascii="Book Antiqua" w:hAnsi="Book Antiqua" w:cstheme="majorBidi" w:hint="eastAsia"/>
        </w:rPr>
        <w:t>SPK</w:t>
      </w:r>
      <w:r w:rsidRPr="00EF08F1">
        <w:rPr>
          <w:rFonts w:ascii="Book Antiqua" w:hAnsi="Book Antiqua" w:cstheme="majorBidi"/>
        </w:rPr>
        <w:t>:</w:t>
      </w:r>
      <w:r w:rsidRPr="00EF08F1">
        <w:rPr>
          <w:rFonts w:ascii="Book Antiqua" w:hAnsi="Book Antiqua" w:cstheme="majorBidi" w:hint="eastAsia"/>
        </w:rPr>
        <w:t xml:space="preserve"> </w:t>
      </w:r>
      <w:r w:rsidR="00A070A3" w:rsidRPr="00A070A3">
        <w:rPr>
          <w:rFonts w:ascii="Book Antiqua" w:hAnsi="Book Antiqua" w:cstheme="majorBidi" w:hint="eastAsia"/>
        </w:rPr>
        <w:t>Simultane</w:t>
      </w:r>
      <w:r w:rsidRPr="00EF08F1">
        <w:rPr>
          <w:rFonts w:ascii="Book Antiqua" w:hAnsi="Book Antiqua" w:cstheme="majorBidi"/>
        </w:rPr>
        <w:t xml:space="preserve">ous pancreas-kidney; </w:t>
      </w:r>
      <w:r w:rsidR="00A070A3" w:rsidRPr="00A070A3">
        <w:rPr>
          <w:rFonts w:ascii="Book Antiqua" w:hAnsi="Book Antiqua" w:cstheme="majorBidi" w:hint="eastAsia"/>
        </w:rPr>
        <w:t>PAK</w:t>
      </w:r>
      <w:r w:rsidRPr="00EF08F1">
        <w:rPr>
          <w:rFonts w:ascii="Book Antiqua" w:hAnsi="Book Antiqua" w:cstheme="majorBidi"/>
        </w:rPr>
        <w:t>:</w:t>
      </w:r>
      <w:r w:rsidRPr="00EF08F1">
        <w:rPr>
          <w:rFonts w:ascii="Book Antiqua" w:hAnsi="Book Antiqua" w:cstheme="majorBidi" w:hint="eastAsia"/>
        </w:rPr>
        <w:t xml:space="preserve"> </w:t>
      </w:r>
      <w:r w:rsidR="00A070A3" w:rsidRPr="00A070A3">
        <w:rPr>
          <w:rFonts w:ascii="Book Antiqua" w:hAnsi="Book Antiqua" w:cstheme="majorBidi" w:hint="eastAsia"/>
        </w:rPr>
        <w:t xml:space="preserve">Pancreas </w:t>
      </w:r>
      <w:r w:rsidRPr="00EF08F1">
        <w:rPr>
          <w:rFonts w:ascii="Book Antiqua" w:hAnsi="Book Antiqua" w:cstheme="majorBidi"/>
        </w:rPr>
        <w:t>after kidney</w:t>
      </w:r>
      <w:r>
        <w:rPr>
          <w:rFonts w:ascii="Book Antiqua" w:hAnsi="Book Antiqua" w:cstheme="majorBidi"/>
        </w:rPr>
        <w:t xml:space="preserve">; </w:t>
      </w:r>
      <w:r w:rsidR="001E1248" w:rsidRPr="00EF08F1">
        <w:rPr>
          <w:rFonts w:ascii="Book Antiqua" w:hAnsi="Book Antiqua" w:cstheme="majorBidi" w:hint="eastAsia"/>
        </w:rPr>
        <w:t>PTA</w:t>
      </w:r>
      <w:r>
        <w:rPr>
          <w:rFonts w:ascii="Book Antiqua" w:hAnsi="Book Antiqua" w:cstheme="majorBidi"/>
        </w:rPr>
        <w:t>:</w:t>
      </w:r>
      <w:r>
        <w:rPr>
          <w:rFonts w:ascii="SimSun" w:eastAsia="SimSun" w:hAnsi="SimSun" w:cs="SimSun"/>
          <w:color w:val="000000" w:themeColor="text1"/>
          <w:lang w:eastAsia="zh-CN"/>
        </w:rPr>
        <w:t xml:space="preserve"> </w:t>
      </w:r>
      <w:r w:rsidR="001E1248" w:rsidRPr="00EF08F1">
        <w:rPr>
          <w:rFonts w:ascii="Book Antiqua" w:hAnsi="Book Antiqua" w:cstheme="majorBidi" w:hint="eastAsia"/>
        </w:rPr>
        <w:t>Panc</w:t>
      </w:r>
      <w:r>
        <w:rPr>
          <w:rFonts w:ascii="Book Antiqua" w:hAnsi="Book Antiqua" w:cstheme="majorBidi"/>
        </w:rPr>
        <w:t>r</w:t>
      </w:r>
      <w:r w:rsidR="001E1248" w:rsidRPr="00EF08F1">
        <w:rPr>
          <w:rFonts w:ascii="Book Antiqua" w:hAnsi="Book Antiqua" w:cstheme="majorBidi" w:hint="eastAsia"/>
        </w:rPr>
        <w:t>e</w:t>
      </w:r>
      <w:r w:rsidRPr="00EF08F1">
        <w:rPr>
          <w:rFonts w:ascii="Book Antiqua" w:hAnsi="Book Antiqua" w:cstheme="majorBidi"/>
        </w:rPr>
        <w:t>as transplant al</w:t>
      </w:r>
      <w:r w:rsidR="001E1248" w:rsidRPr="00EF08F1">
        <w:rPr>
          <w:rFonts w:ascii="Book Antiqua" w:hAnsi="Book Antiqua" w:cstheme="majorBidi" w:hint="eastAsia"/>
        </w:rPr>
        <w:t>one</w:t>
      </w:r>
      <w:r>
        <w:rPr>
          <w:rFonts w:ascii="Book Antiqua" w:hAnsi="Book Antiqua" w:cstheme="majorBidi"/>
        </w:rPr>
        <w:t>.</w:t>
      </w:r>
    </w:p>
    <w:p w14:paraId="2B303573" w14:textId="77777777" w:rsidR="00AE3944" w:rsidRDefault="00AE3944" w:rsidP="00AE3944">
      <w:r>
        <w:br w:type="page"/>
      </w:r>
    </w:p>
    <w:p w14:paraId="737F3C50" w14:textId="77777777" w:rsidR="00AE3944" w:rsidRPr="00641ED3" w:rsidRDefault="00AE3944" w:rsidP="00AE3944">
      <w:pPr>
        <w:spacing w:line="360" w:lineRule="auto"/>
        <w:jc w:val="both"/>
        <w:rPr>
          <w:rFonts w:ascii="Book Antiqua" w:hAnsi="Book Antiqua" w:cstheme="majorBidi"/>
          <w:noProof/>
        </w:rPr>
      </w:pPr>
    </w:p>
    <w:tbl>
      <w:tblPr>
        <w:tblStyle w:val="PlainTable11"/>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2610"/>
        <w:gridCol w:w="2365"/>
      </w:tblGrid>
      <w:tr w:rsidR="00AE3944" w:rsidRPr="00641ED3" w14:paraId="71A596EE" w14:textId="77777777" w:rsidTr="00103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339CA76" w14:textId="77777777" w:rsidR="00AE3944" w:rsidRPr="00641ED3" w:rsidRDefault="00AE3944" w:rsidP="00103978">
            <w:pPr>
              <w:spacing w:line="360" w:lineRule="auto"/>
              <w:jc w:val="both"/>
              <w:rPr>
                <w:rFonts w:ascii="Book Antiqua" w:hAnsi="Book Antiqua"/>
              </w:rPr>
            </w:pPr>
            <w:r w:rsidRPr="00641ED3">
              <w:rPr>
                <w:rFonts w:ascii="Book Antiqua" w:hAnsi="Book Antiqua"/>
              </w:rPr>
              <w:t>Procedure</w:t>
            </w:r>
          </w:p>
        </w:tc>
        <w:tc>
          <w:tcPr>
            <w:tcW w:w="2610" w:type="dxa"/>
            <w:shd w:val="clear" w:color="auto" w:fill="auto"/>
          </w:tcPr>
          <w:p w14:paraId="0B190562"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41ED3">
              <w:rPr>
                <w:rFonts w:ascii="Book Antiqua" w:hAnsi="Book Antiqua"/>
              </w:rPr>
              <w:t>Advantages</w:t>
            </w:r>
          </w:p>
        </w:tc>
        <w:tc>
          <w:tcPr>
            <w:tcW w:w="2365" w:type="dxa"/>
            <w:shd w:val="clear" w:color="auto" w:fill="auto"/>
          </w:tcPr>
          <w:p w14:paraId="59F04576"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41ED3">
              <w:rPr>
                <w:rFonts w:ascii="Book Antiqua" w:hAnsi="Book Antiqua"/>
              </w:rPr>
              <w:t>Disadvantages</w:t>
            </w:r>
          </w:p>
        </w:tc>
      </w:tr>
      <w:tr w:rsidR="00AE3944" w:rsidRPr="00641ED3" w14:paraId="781113BC" w14:textId="77777777" w:rsidTr="00103978">
        <w:trPr>
          <w:cnfStyle w:val="000000100000" w:firstRow="0" w:lastRow="0" w:firstColumn="0" w:lastColumn="0" w:oddVBand="0" w:evenVBand="0" w:oddHBand="1" w:evenHBand="0" w:firstRowFirstColumn="0" w:firstRowLastColumn="0" w:lastRowFirstColumn="0" w:lastRowLastColumn="0"/>
          <w:trHeight w:val="3936"/>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89C2B35" w14:textId="77777777" w:rsidR="00AE3944" w:rsidRPr="00641ED3" w:rsidRDefault="00AE3944" w:rsidP="00103978">
            <w:pPr>
              <w:spacing w:line="360" w:lineRule="auto"/>
              <w:jc w:val="both"/>
              <w:rPr>
                <w:rFonts w:ascii="Book Antiqua" w:hAnsi="Book Antiqua" w:cstheme="majorBidi"/>
                <w:noProof/>
                <w:vertAlign w:val="superscript"/>
              </w:rPr>
            </w:pPr>
            <w:r w:rsidRPr="00641ED3">
              <w:rPr>
                <w:rFonts w:ascii="Book Antiqua" w:hAnsi="Book Antiqua" w:cstheme="majorBidi"/>
                <w:b w:val="0"/>
                <w:bCs w:val="0"/>
                <w:noProof/>
              </w:rPr>
              <w:t>Bladder exocrine drainage and systemic venous endocrine drainage</w:t>
            </w:r>
            <w:r w:rsidRPr="00641ED3">
              <w:rPr>
                <w:rFonts w:ascii="Book Antiqua" w:hAnsi="Book Antiqua" w:cstheme="majorBidi"/>
                <w:b w:val="0"/>
                <w:bCs w:val="0"/>
                <w:noProof/>
                <w:vertAlign w:val="superscript"/>
              </w:rPr>
              <w:t>[17]</w:t>
            </w:r>
          </w:p>
          <w:p w14:paraId="1A328F1C" w14:textId="77777777" w:rsidR="00AE3944" w:rsidRPr="00641ED3" w:rsidRDefault="00AE3944" w:rsidP="00103978">
            <w:pPr>
              <w:spacing w:line="360" w:lineRule="auto"/>
              <w:jc w:val="both"/>
              <w:rPr>
                <w:rFonts w:ascii="Book Antiqua" w:hAnsi="Book Antiqua" w:cstheme="majorBidi"/>
                <w:b w:val="0"/>
                <w:bCs w:val="0"/>
                <w:noProof/>
              </w:rPr>
            </w:pPr>
          </w:p>
          <w:p w14:paraId="20A8EC95" w14:textId="77777777" w:rsidR="00AE3944" w:rsidRPr="00641ED3" w:rsidRDefault="00AE3944" w:rsidP="00103978">
            <w:pPr>
              <w:spacing w:line="360" w:lineRule="auto"/>
              <w:jc w:val="both"/>
              <w:rPr>
                <w:rFonts w:ascii="Book Antiqua" w:hAnsi="Book Antiqua"/>
              </w:rPr>
            </w:pPr>
            <w:r w:rsidRPr="00641ED3">
              <w:rPr>
                <w:rFonts w:ascii="Book Antiqua" w:hAnsi="Book Antiqua"/>
                <w:noProof/>
                <w:lang w:eastAsia="zh-CN"/>
              </w:rPr>
              <w:drawing>
                <wp:inline distT="0" distB="0" distL="0" distR="0" wp14:anchorId="46135935" wp14:editId="6F5215AD">
                  <wp:extent cx="1701800" cy="19050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1800" cy="1905000"/>
                          </a:xfrm>
                          <a:prstGeom prst="rect">
                            <a:avLst/>
                          </a:prstGeom>
                        </pic:spPr>
                      </pic:pic>
                    </a:graphicData>
                  </a:graphic>
                </wp:inline>
              </w:drawing>
            </w:r>
          </w:p>
        </w:tc>
        <w:tc>
          <w:tcPr>
            <w:tcW w:w="2610" w:type="dxa"/>
            <w:shd w:val="clear" w:color="auto" w:fill="auto"/>
          </w:tcPr>
          <w:p w14:paraId="0B88C794"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Pancreatic dysfunction can be detected early by changes of urinary amylase</w:t>
            </w:r>
          </w:p>
          <w:p w14:paraId="195D3C21"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Easley</w:t>
            </w:r>
            <w:r w:rsidRPr="00641ED3">
              <w:rPr>
                <w:rFonts w:ascii="Book Antiqua" w:hAnsi="Book Antiqua" w:cstheme="majorBidi"/>
                <w:sz w:val="24"/>
                <w:szCs w:val="24"/>
              </w:rPr>
              <w:t xml:space="preserve"> accessible for biopsy</w:t>
            </w:r>
          </w:p>
          <w:p w14:paraId="28D87CC8"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Reduced rate of infection due to the relative sterility of the lower urinary tract</w:t>
            </w:r>
          </w:p>
          <w:p w14:paraId="1437C061"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41ED3">
              <w:rPr>
                <w:rFonts w:ascii="Book Antiqua" w:hAnsi="Book Antiqua" w:cstheme="majorBidi"/>
                <w:sz w:val="24"/>
                <w:szCs w:val="24"/>
              </w:rPr>
              <w:t xml:space="preserve">Technical considerations (Bladder vasculature promote healing, bladder </w:t>
            </w:r>
            <w:r w:rsidRPr="00641ED3">
              <w:rPr>
                <w:rFonts w:ascii="Book Antiqua" w:hAnsi="Book Antiqua" w:cstheme="majorBidi"/>
                <w:noProof/>
                <w:sz w:val="24"/>
                <w:szCs w:val="24"/>
              </w:rPr>
              <w:t>mobilisation</w:t>
            </w:r>
            <w:r w:rsidRPr="00641ED3">
              <w:rPr>
                <w:rFonts w:ascii="Book Antiqua" w:hAnsi="Book Antiqua" w:cstheme="majorBidi"/>
                <w:sz w:val="24"/>
                <w:szCs w:val="24"/>
              </w:rPr>
              <w:t xml:space="preserve"> permits tension-free, multi-layer anastomosis, Control of anastomotic leakage can </w:t>
            </w:r>
            <w:r w:rsidRPr="00641ED3">
              <w:rPr>
                <w:rFonts w:ascii="Book Antiqua" w:hAnsi="Book Antiqua" w:cstheme="majorBidi"/>
                <w:noProof/>
                <w:sz w:val="24"/>
                <w:szCs w:val="24"/>
              </w:rPr>
              <w:t>be achieved</w:t>
            </w:r>
            <w:r w:rsidRPr="00641ED3">
              <w:rPr>
                <w:rFonts w:ascii="Book Antiqua" w:hAnsi="Book Antiqua" w:cstheme="majorBidi"/>
                <w:sz w:val="24"/>
                <w:szCs w:val="24"/>
              </w:rPr>
              <w:t xml:space="preserve"> by bladder catheter)</w:t>
            </w:r>
          </w:p>
        </w:tc>
        <w:tc>
          <w:tcPr>
            <w:tcW w:w="2365" w:type="dxa"/>
            <w:shd w:val="clear" w:color="auto" w:fill="auto"/>
          </w:tcPr>
          <w:p w14:paraId="39DBF3CC"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Fluid and electrolyte imbalance</w:t>
            </w:r>
          </w:p>
          <w:p w14:paraId="4624B98B"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Metabolic acidosis</w:t>
            </w:r>
          </w:p>
          <w:p w14:paraId="09EEDA92"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Urologic complications (cystitis, haematuria, urethritis, balanitis and urethral stricture)</w:t>
            </w:r>
          </w:p>
          <w:p w14:paraId="2B43DB0C"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Lower urinary tract infection and stone formation</w:t>
            </w:r>
          </w:p>
          <w:p w14:paraId="65372430"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Reflux pancreatitis</w:t>
            </w:r>
          </w:p>
          <w:p w14:paraId="0F74348F"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41ED3">
              <w:rPr>
                <w:rFonts w:ascii="Book Antiqua" w:hAnsi="Book Antiqua" w:cstheme="majorBidi"/>
                <w:sz w:val="24"/>
                <w:szCs w:val="24"/>
              </w:rPr>
              <w:t>Enteric conversion if indicated will expose the patient to another major surgery</w:t>
            </w:r>
          </w:p>
        </w:tc>
      </w:tr>
      <w:tr w:rsidR="00AE3944" w:rsidRPr="00641ED3" w14:paraId="4BA6FFC6"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422EFF92"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t>Enteric exocrine drainage and systemic venous endocrine drainage</w:t>
            </w:r>
            <w:r w:rsidRPr="00641ED3">
              <w:rPr>
                <w:rFonts w:ascii="Book Antiqua" w:hAnsi="Book Antiqua" w:cstheme="majorBidi"/>
                <w:b w:val="0"/>
                <w:bCs w:val="0"/>
                <w:noProof/>
                <w:vertAlign w:val="superscript"/>
              </w:rPr>
              <w:t>[17]</w:t>
            </w:r>
            <w:r w:rsidRPr="00641ED3">
              <w:rPr>
                <w:rFonts w:ascii="Book Antiqua" w:hAnsi="Book Antiqua" w:cstheme="majorBidi"/>
                <w:b w:val="0"/>
                <w:bCs w:val="0"/>
                <w:noProof/>
              </w:rPr>
              <w:t xml:space="preserve"> </w:t>
            </w:r>
          </w:p>
          <w:p w14:paraId="200F49A6" w14:textId="77777777" w:rsidR="00AE3944" w:rsidRPr="00641ED3" w:rsidRDefault="00AE3944" w:rsidP="00103978">
            <w:pPr>
              <w:spacing w:line="360" w:lineRule="auto"/>
              <w:jc w:val="both"/>
              <w:rPr>
                <w:rFonts w:ascii="Book Antiqua" w:hAnsi="Book Antiqua" w:cstheme="majorBidi"/>
                <w:b w:val="0"/>
                <w:bCs w:val="0"/>
                <w:noProof/>
              </w:rPr>
            </w:pPr>
          </w:p>
          <w:p w14:paraId="05893555" w14:textId="77777777" w:rsidR="00AE3944" w:rsidRPr="00641ED3" w:rsidRDefault="00AE3944" w:rsidP="00103978">
            <w:pPr>
              <w:spacing w:line="360" w:lineRule="auto"/>
              <w:jc w:val="both"/>
              <w:rPr>
                <w:rFonts w:ascii="Book Antiqua" w:hAnsi="Book Antiqua"/>
              </w:rPr>
            </w:pPr>
            <w:r w:rsidRPr="00641ED3">
              <w:rPr>
                <w:rFonts w:ascii="Book Antiqua" w:hAnsi="Book Antiqua"/>
                <w:noProof/>
                <w:lang w:eastAsia="zh-CN"/>
              </w:rPr>
              <w:lastRenderedPageBreak/>
              <w:drawing>
                <wp:inline distT="0" distB="0" distL="0" distR="0" wp14:anchorId="3B167C5E" wp14:editId="68ADF8FD">
                  <wp:extent cx="1612900" cy="190500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612900" cy="1905000"/>
                          </a:xfrm>
                          <a:prstGeom prst="rect">
                            <a:avLst/>
                          </a:prstGeom>
                        </pic:spPr>
                      </pic:pic>
                    </a:graphicData>
                  </a:graphic>
                </wp:inline>
              </w:drawing>
            </w:r>
          </w:p>
        </w:tc>
        <w:tc>
          <w:tcPr>
            <w:tcW w:w="2610" w:type="dxa"/>
            <w:shd w:val="clear" w:color="auto" w:fill="auto"/>
          </w:tcPr>
          <w:p w14:paraId="7BCFB10D"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lastRenderedPageBreak/>
              <w:t>More physiologic approach</w:t>
            </w:r>
          </w:p>
          <w:p w14:paraId="69C8423F"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Avoid urologic complications</w:t>
            </w:r>
          </w:p>
          <w:p w14:paraId="42A254E9"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lastRenderedPageBreak/>
              <w:t xml:space="preserve">Avoid the </w:t>
            </w:r>
            <w:r w:rsidRPr="00641ED3">
              <w:rPr>
                <w:rFonts w:ascii="Book Antiqua" w:hAnsi="Book Antiqua" w:cstheme="majorBidi"/>
                <w:noProof/>
                <w:sz w:val="24"/>
                <w:szCs w:val="24"/>
              </w:rPr>
              <w:t>future</w:t>
            </w:r>
            <w:r w:rsidRPr="00641ED3">
              <w:rPr>
                <w:rFonts w:ascii="Book Antiqua" w:hAnsi="Book Antiqua" w:cstheme="majorBidi"/>
                <w:sz w:val="24"/>
                <w:szCs w:val="24"/>
              </w:rPr>
              <w:t xml:space="preserve"> risk of enteric conversion</w:t>
            </w:r>
          </w:p>
        </w:tc>
        <w:tc>
          <w:tcPr>
            <w:tcW w:w="2365" w:type="dxa"/>
            <w:shd w:val="clear" w:color="auto" w:fill="auto"/>
          </w:tcPr>
          <w:p w14:paraId="68A0494E"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lastRenderedPageBreak/>
              <w:t xml:space="preserve">Higher incidence of pancreatitis, leakage of pancreatic enzymes, </w:t>
            </w:r>
            <w:r w:rsidRPr="00641ED3">
              <w:rPr>
                <w:rFonts w:ascii="Book Antiqua" w:hAnsi="Book Antiqua" w:cstheme="majorBidi"/>
                <w:noProof/>
                <w:sz w:val="24"/>
                <w:szCs w:val="24"/>
              </w:rPr>
              <w:lastRenderedPageBreak/>
              <w:t>and peripancreatic fluid collections</w:t>
            </w:r>
          </w:p>
          <w:p w14:paraId="68292D4B"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 xml:space="preserve">More risk of anastomotic </w:t>
            </w:r>
            <w:r w:rsidRPr="00641ED3">
              <w:rPr>
                <w:rFonts w:ascii="Book Antiqua" w:hAnsi="Book Antiqua" w:cstheme="majorBidi"/>
                <w:noProof/>
                <w:sz w:val="24"/>
                <w:szCs w:val="24"/>
              </w:rPr>
              <w:t>leakage</w:t>
            </w:r>
            <w:r w:rsidRPr="00641ED3">
              <w:rPr>
                <w:rFonts w:ascii="Book Antiqua" w:hAnsi="Book Antiqua" w:cstheme="majorBidi"/>
                <w:sz w:val="24"/>
                <w:szCs w:val="24"/>
              </w:rPr>
              <w:t>, peritonitis, intra-abdominal collection and sepsis</w:t>
            </w:r>
          </w:p>
          <w:p w14:paraId="0EBB8F09"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Inability to measure exocrine secretions for early detection of graft dysfunction</w:t>
            </w:r>
          </w:p>
          <w:p w14:paraId="4C6AF841"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Allograft biopsy is more challenging</w:t>
            </w:r>
          </w:p>
          <w:p w14:paraId="3EC2A0FE"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41ED3">
              <w:rPr>
                <w:rFonts w:ascii="Book Antiqua" w:hAnsi="Book Antiqua" w:cstheme="majorBidi"/>
                <w:noProof/>
                <w:sz w:val="24"/>
                <w:szCs w:val="24"/>
              </w:rPr>
              <w:t>Occasional need for diverting Roux en y limb</w:t>
            </w:r>
          </w:p>
        </w:tc>
      </w:tr>
      <w:tr w:rsidR="00AE3944" w:rsidRPr="00641ED3" w14:paraId="7232433A" w14:textId="77777777" w:rsidTr="0010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60AF1E0D"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lastRenderedPageBreak/>
              <w:t>Enteric exocrine drainage and portal venous endocrine drainage</w:t>
            </w:r>
            <w:r w:rsidRPr="00641ED3">
              <w:rPr>
                <w:rFonts w:ascii="Book Antiqua" w:hAnsi="Book Antiqua" w:cstheme="majorBidi"/>
                <w:b w:val="0"/>
                <w:bCs w:val="0"/>
                <w:noProof/>
                <w:vertAlign w:val="superscript"/>
              </w:rPr>
              <w:t>[17]</w:t>
            </w:r>
          </w:p>
          <w:p w14:paraId="3920D1BC" w14:textId="77777777" w:rsidR="00AE3944" w:rsidRPr="00641ED3" w:rsidRDefault="00AE3944" w:rsidP="00103978">
            <w:pPr>
              <w:spacing w:line="360" w:lineRule="auto"/>
              <w:jc w:val="both"/>
              <w:rPr>
                <w:rFonts w:ascii="Book Antiqua" w:hAnsi="Book Antiqua"/>
              </w:rPr>
            </w:pPr>
            <w:r w:rsidRPr="00641ED3">
              <w:rPr>
                <w:rFonts w:ascii="Book Antiqua" w:hAnsi="Book Antiqua"/>
              </w:rPr>
              <w:fldChar w:fldCharType="begin"/>
            </w:r>
            <w:r w:rsidRPr="00641ED3">
              <w:rPr>
                <w:rFonts w:ascii="Book Antiqua" w:hAnsi="Book Antiqua"/>
              </w:rPr>
              <w:instrText xml:space="preserve"> INCLUDEPICTURE "/var/folders/5d/drqzlwxd5pdbddt_b269h_640000gn/T/com.microsoft.Word/WebArchiveCopyPasteTempFiles/page3image937253360" \* MERGEFORMATINET </w:instrText>
            </w:r>
            <w:r w:rsidRPr="00641ED3">
              <w:rPr>
                <w:rFonts w:ascii="Book Antiqua" w:hAnsi="Book Antiqua"/>
              </w:rPr>
              <w:fldChar w:fldCharType="separate"/>
            </w:r>
            <w:r w:rsidRPr="00641ED3">
              <w:rPr>
                <w:rFonts w:ascii="Book Antiqua" w:hAnsi="Book Antiqua"/>
                <w:noProof/>
              </w:rPr>
              <w:t xml:space="preserve"> </w:t>
            </w:r>
            <w:r w:rsidRPr="00641ED3">
              <w:rPr>
                <w:rFonts w:ascii="Book Antiqua" w:hAnsi="Book Antiqua"/>
                <w:noProof/>
                <w:lang w:eastAsia="zh-CN"/>
              </w:rPr>
              <w:drawing>
                <wp:inline distT="0" distB="0" distL="0" distR="0" wp14:anchorId="7535EFC1" wp14:editId="313BA3E5">
                  <wp:extent cx="1625600" cy="19050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625600" cy="1905000"/>
                          </a:xfrm>
                          <a:prstGeom prst="rect">
                            <a:avLst/>
                          </a:prstGeom>
                        </pic:spPr>
                      </pic:pic>
                    </a:graphicData>
                  </a:graphic>
                </wp:inline>
              </w:drawing>
            </w:r>
            <w:r w:rsidRPr="00641ED3">
              <w:rPr>
                <w:rFonts w:ascii="Book Antiqua" w:hAnsi="Book Antiqua"/>
                <w:noProof/>
              </w:rPr>
              <w:t xml:space="preserve"> </w:t>
            </w:r>
            <w:r w:rsidRPr="00641ED3">
              <w:rPr>
                <w:rFonts w:ascii="Book Antiqua" w:hAnsi="Book Antiqua"/>
              </w:rPr>
              <w:fldChar w:fldCharType="end"/>
            </w:r>
          </w:p>
        </w:tc>
        <w:tc>
          <w:tcPr>
            <w:tcW w:w="2610" w:type="dxa"/>
            <w:shd w:val="clear" w:color="auto" w:fill="auto"/>
          </w:tcPr>
          <w:p w14:paraId="3B1ADA2F"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41ED3">
              <w:rPr>
                <w:rFonts w:ascii="Book Antiqua" w:hAnsi="Book Antiqua" w:cstheme="majorBidi"/>
              </w:rPr>
              <w:t>Same advantages mentioned above in addition to:</w:t>
            </w:r>
          </w:p>
          <w:p w14:paraId="10312275"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Avoid the risk of postprandial hypoglycaemia</w:t>
            </w:r>
          </w:p>
          <w:p w14:paraId="48038CC3"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Better lipoprotein metabolism</w:t>
            </w:r>
          </w:p>
        </w:tc>
        <w:tc>
          <w:tcPr>
            <w:tcW w:w="2365" w:type="dxa"/>
            <w:shd w:val="clear" w:color="auto" w:fill="auto"/>
          </w:tcPr>
          <w:p w14:paraId="4B3BFFC3"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41ED3">
              <w:rPr>
                <w:rFonts w:ascii="Book Antiqua" w:hAnsi="Book Antiqua" w:cstheme="majorBidi"/>
              </w:rPr>
              <w:t>Same points as mentioned above in addition to:</w:t>
            </w:r>
          </w:p>
          <w:p w14:paraId="57CFBD65" w14:textId="77777777" w:rsidR="00AE3944" w:rsidRPr="00641ED3" w:rsidRDefault="00AE3944" w:rsidP="00103978">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sz w:val="24"/>
                <w:szCs w:val="24"/>
              </w:rPr>
              <w:t>Higher risk of vascular thrombosis</w:t>
            </w:r>
          </w:p>
          <w:p w14:paraId="57A1B890" w14:textId="77777777" w:rsidR="00AE3944" w:rsidRPr="00641ED3"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AE3944" w:rsidRPr="00641ED3" w14:paraId="1C8B8031"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0D49FCE3" w14:textId="77777777" w:rsidR="00AE3944" w:rsidRPr="00641ED3" w:rsidRDefault="00AE3944" w:rsidP="00103978">
            <w:pPr>
              <w:spacing w:line="360" w:lineRule="auto"/>
              <w:jc w:val="both"/>
              <w:rPr>
                <w:rFonts w:ascii="Book Antiqua" w:hAnsi="Book Antiqua" w:cstheme="majorBidi"/>
                <w:noProof/>
              </w:rPr>
            </w:pPr>
            <w:r w:rsidRPr="00641ED3">
              <w:rPr>
                <w:rFonts w:ascii="Book Antiqua" w:hAnsi="Book Antiqua" w:cstheme="majorBidi"/>
                <w:b w:val="0"/>
                <w:bCs w:val="0"/>
                <w:noProof/>
              </w:rPr>
              <w:t>duodenal exocrine drainage and systemic venous endocrine drainage</w:t>
            </w:r>
            <w:r w:rsidRPr="00641ED3">
              <w:rPr>
                <w:rFonts w:ascii="Book Antiqua" w:hAnsi="Book Antiqua" w:cstheme="majorBidi"/>
                <w:b w:val="0"/>
                <w:bCs w:val="0"/>
                <w:noProof/>
                <w:vertAlign w:val="superscript"/>
              </w:rPr>
              <w:t>[18]</w:t>
            </w:r>
          </w:p>
          <w:p w14:paraId="6A774AD5" w14:textId="77777777" w:rsidR="00AE3944" w:rsidRPr="00641ED3" w:rsidRDefault="00AE3944" w:rsidP="00103978">
            <w:pPr>
              <w:spacing w:line="360" w:lineRule="auto"/>
              <w:jc w:val="both"/>
              <w:rPr>
                <w:rFonts w:ascii="Book Antiqua" w:hAnsi="Book Antiqua" w:cstheme="majorBidi"/>
                <w:b w:val="0"/>
                <w:bCs w:val="0"/>
                <w:noProof/>
              </w:rPr>
            </w:pPr>
            <w:r w:rsidRPr="00641ED3">
              <w:rPr>
                <w:rFonts w:ascii="Book Antiqua" w:hAnsi="Book Antiqua" w:cstheme="majorBidi"/>
                <w:noProof/>
                <w:lang w:eastAsia="zh-CN"/>
              </w:rPr>
              <w:lastRenderedPageBreak/>
              <w:drawing>
                <wp:inline distT="0" distB="0" distL="0" distR="0" wp14:anchorId="580B4781" wp14:editId="43C30C5C">
                  <wp:extent cx="1581510" cy="2048055"/>
                  <wp:effectExtent l="0" t="0" r="6350" b="0"/>
                  <wp:docPr id="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1432" cy="2099754"/>
                          </a:xfrm>
                          <a:prstGeom prst="rect">
                            <a:avLst/>
                          </a:prstGeom>
                        </pic:spPr>
                      </pic:pic>
                    </a:graphicData>
                  </a:graphic>
                </wp:inline>
              </w:drawing>
            </w:r>
          </w:p>
          <w:p w14:paraId="7D7EBA52" w14:textId="77777777" w:rsidR="00AE3944" w:rsidRPr="00641ED3" w:rsidRDefault="00AE3944" w:rsidP="00103978">
            <w:pPr>
              <w:spacing w:line="360" w:lineRule="auto"/>
              <w:jc w:val="both"/>
              <w:rPr>
                <w:rFonts w:ascii="Book Antiqua" w:hAnsi="Book Antiqua" w:cstheme="majorBidi"/>
                <w:b w:val="0"/>
                <w:bCs w:val="0"/>
                <w:noProof/>
              </w:rPr>
            </w:pPr>
            <w:r w:rsidRPr="00641ED3">
              <w:rPr>
                <w:rFonts w:ascii="Book Antiqua" w:hAnsi="Book Antiqua" w:cstheme="majorBidi"/>
                <w:b w:val="0"/>
                <w:bCs w:val="0"/>
              </w:rPr>
              <w:t>Duodeno-duodenostomy anastomosis using EEA staple 21 mm (American Surgical Devices)</w:t>
            </w:r>
          </w:p>
          <w:p w14:paraId="01BEE00B" w14:textId="77777777" w:rsidR="00AE3944" w:rsidRPr="00641ED3" w:rsidRDefault="00AE3944" w:rsidP="00103978">
            <w:pPr>
              <w:spacing w:line="360" w:lineRule="auto"/>
              <w:jc w:val="both"/>
              <w:rPr>
                <w:rFonts w:ascii="Book Antiqua" w:hAnsi="Book Antiqua"/>
              </w:rPr>
            </w:pPr>
          </w:p>
        </w:tc>
        <w:tc>
          <w:tcPr>
            <w:tcW w:w="2610" w:type="dxa"/>
            <w:shd w:val="clear" w:color="auto" w:fill="auto"/>
          </w:tcPr>
          <w:p w14:paraId="12A5AA0A"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lastRenderedPageBreak/>
              <w:t xml:space="preserve">A modification of enteric exocrine drainage with systemic venous </w:t>
            </w:r>
            <w:r w:rsidRPr="00641ED3">
              <w:rPr>
                <w:rFonts w:ascii="Book Antiqua" w:hAnsi="Book Antiqua" w:cstheme="majorBidi"/>
              </w:rPr>
              <w:lastRenderedPageBreak/>
              <w:t>endocrine drainage with additional benefits in the form of:</w:t>
            </w:r>
          </w:p>
          <w:p w14:paraId="78790345"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Improved</w:t>
            </w:r>
            <w:r w:rsidRPr="00641ED3">
              <w:rPr>
                <w:rFonts w:ascii="Book Antiqua" w:hAnsi="Book Antiqua" w:cstheme="majorBidi"/>
                <w:sz w:val="24"/>
                <w:szCs w:val="24"/>
              </w:rPr>
              <w:t xml:space="preserve"> accessibility for biopsy </w:t>
            </w:r>
            <w:r w:rsidRPr="000A45DF">
              <w:rPr>
                <w:rFonts w:ascii="Book Antiqua" w:hAnsi="Book Antiqua" w:cstheme="majorBidi"/>
                <w:i/>
                <w:sz w:val="24"/>
                <w:szCs w:val="24"/>
              </w:rPr>
              <w:t>via</w:t>
            </w:r>
            <w:r w:rsidRPr="00641ED3">
              <w:rPr>
                <w:rFonts w:ascii="Book Antiqua" w:hAnsi="Book Antiqua" w:cstheme="majorBidi"/>
                <w:sz w:val="24"/>
                <w:szCs w:val="24"/>
              </w:rPr>
              <w:t xml:space="preserve"> endoscopy</w:t>
            </w:r>
            <w:r w:rsidRPr="00641ED3">
              <w:rPr>
                <w:rFonts w:ascii="Book Antiqua" w:hAnsi="Book Antiqua" w:cstheme="majorBidi"/>
                <w:sz w:val="24"/>
                <w:szCs w:val="24"/>
                <w:vertAlign w:val="superscript"/>
              </w:rPr>
              <w:t>[3,16]</w:t>
            </w:r>
          </w:p>
          <w:p w14:paraId="557F6367" w14:textId="77777777" w:rsidR="00AE3944" w:rsidRPr="00641ED3" w:rsidRDefault="00AE3944" w:rsidP="00103978">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641ED3">
              <w:rPr>
                <w:rFonts w:ascii="Book Antiqua" w:hAnsi="Book Antiqua" w:cstheme="majorBidi"/>
                <w:noProof/>
                <w:sz w:val="24"/>
                <w:szCs w:val="24"/>
              </w:rPr>
              <w:t>It expands the options for exocrine drainage sites, especially in cases of pancreas retransplantation</w:t>
            </w:r>
            <w:r w:rsidRPr="00641ED3">
              <w:rPr>
                <w:rFonts w:ascii="Book Antiqua" w:hAnsi="Book Antiqua" w:cstheme="majorBidi"/>
                <w:noProof/>
                <w:sz w:val="24"/>
                <w:szCs w:val="24"/>
                <w:vertAlign w:val="superscript"/>
              </w:rPr>
              <w:t>[16]</w:t>
            </w:r>
          </w:p>
        </w:tc>
        <w:tc>
          <w:tcPr>
            <w:tcW w:w="2365" w:type="dxa"/>
            <w:shd w:val="clear" w:color="auto" w:fill="auto"/>
          </w:tcPr>
          <w:p w14:paraId="131551A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noProof/>
              </w:rPr>
              <w:lastRenderedPageBreak/>
              <w:t xml:space="preserve">Same disadvantages mentioned above with enteric exocrine drainage </w:t>
            </w:r>
            <w:r w:rsidRPr="00641ED3">
              <w:rPr>
                <w:rFonts w:ascii="Book Antiqua" w:hAnsi="Book Antiqua" w:cstheme="majorBidi"/>
                <w:noProof/>
              </w:rPr>
              <w:lastRenderedPageBreak/>
              <w:t>and systemic venous endocrine drainage except for relatively easily accessible allograft</w:t>
            </w:r>
          </w:p>
          <w:p w14:paraId="33E9D7A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2D02B154"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5B59BBEE"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2EC18C67" w14:textId="77777777" w:rsidR="00AE3944" w:rsidRPr="00641ED3" w:rsidRDefault="00AE3944" w:rsidP="00AE3944">
      <w:pPr>
        <w:spacing w:line="360" w:lineRule="auto"/>
        <w:jc w:val="both"/>
        <w:rPr>
          <w:rFonts w:ascii="Book Antiqua" w:hAnsi="Book Antiqua" w:cstheme="majorBidi"/>
        </w:rPr>
      </w:pPr>
    </w:p>
    <w:p w14:paraId="52341286" w14:textId="77777777" w:rsidR="00AE3944" w:rsidRPr="00641ED3" w:rsidRDefault="00AE3944" w:rsidP="00AE3944">
      <w:pPr>
        <w:spacing w:line="360" w:lineRule="auto"/>
        <w:jc w:val="both"/>
        <w:rPr>
          <w:rFonts w:ascii="Book Antiqua" w:hAnsi="Book Antiqua" w:cstheme="majorBidi"/>
          <w:b/>
        </w:rPr>
      </w:pPr>
      <w:r>
        <w:rPr>
          <w:rFonts w:ascii="Book Antiqua" w:hAnsi="Book Antiqua" w:cstheme="majorBidi"/>
          <w:b/>
        </w:rPr>
        <w:t>Figure 3</w:t>
      </w:r>
      <w:r w:rsidRPr="00641ED3">
        <w:rPr>
          <w:rFonts w:ascii="Book Antiqua" w:hAnsi="Book Antiqua" w:cstheme="majorBidi"/>
          <w:b/>
        </w:rPr>
        <w:t xml:space="preserve"> Various pancreatic implantation techniques.</w:t>
      </w:r>
    </w:p>
    <w:p w14:paraId="32B786FB" w14:textId="77777777" w:rsidR="00AE3944" w:rsidRPr="00AA275B" w:rsidRDefault="00AE3944" w:rsidP="00AE3944">
      <w:pPr>
        <w:spacing w:line="360" w:lineRule="auto"/>
        <w:jc w:val="both"/>
        <w:rPr>
          <w:rFonts w:ascii="Book Antiqua" w:hAnsi="Book Antiqua"/>
          <w:lang w:val="en-GB" w:eastAsia="zh-CN"/>
        </w:rPr>
      </w:pPr>
    </w:p>
    <w:p w14:paraId="45C21F07" w14:textId="77777777" w:rsidR="00AE3944" w:rsidRPr="00EF08F1" w:rsidRDefault="00AE3944" w:rsidP="00AE3944">
      <w:pPr>
        <w:rPr>
          <w:lang w:val="en-GB"/>
        </w:rPr>
      </w:pPr>
    </w:p>
    <w:p w14:paraId="432D3333" w14:textId="77777777" w:rsidR="00AE3944" w:rsidRPr="000544FA" w:rsidRDefault="00AE3944" w:rsidP="00AE3944"/>
    <w:p w14:paraId="3811F555" w14:textId="77777777" w:rsidR="00AE3944" w:rsidRDefault="00AE3944" w:rsidP="00AE3944"/>
    <w:p w14:paraId="23FD9480" w14:textId="77777777" w:rsidR="00AE3944" w:rsidRDefault="00AE3944" w:rsidP="00AE3944"/>
    <w:p w14:paraId="5236A513" w14:textId="77777777" w:rsidR="00AE3944" w:rsidRDefault="00AE3944" w:rsidP="00AE3944"/>
    <w:p w14:paraId="1567BB0C" w14:textId="77777777" w:rsidR="00AE3944" w:rsidRDefault="00AE3944" w:rsidP="00AE3944"/>
    <w:p w14:paraId="477F797A" w14:textId="77777777" w:rsidR="00AE3944" w:rsidRDefault="00AE3944" w:rsidP="00AE3944"/>
    <w:p w14:paraId="0064070E" w14:textId="77777777" w:rsidR="00AE3944" w:rsidRDefault="00AE3944" w:rsidP="00AE3944"/>
    <w:p w14:paraId="186F4D60" w14:textId="77777777" w:rsidR="00AE3944" w:rsidRDefault="00AE3944" w:rsidP="00AE3944"/>
    <w:p w14:paraId="00F81294" w14:textId="77777777" w:rsidR="00AE3944" w:rsidRDefault="00AE3944" w:rsidP="00AE3944"/>
    <w:p w14:paraId="47ED6A2C" w14:textId="77777777" w:rsidR="00AE3944" w:rsidRDefault="00AE3944" w:rsidP="00AE3944"/>
    <w:p w14:paraId="7A0F0509" w14:textId="77777777" w:rsidR="00AE3944" w:rsidRDefault="00AE3944" w:rsidP="00AE3944"/>
    <w:p w14:paraId="2D412D19" w14:textId="77777777" w:rsidR="00AE3944" w:rsidRDefault="00AE3944" w:rsidP="00AE3944"/>
    <w:p w14:paraId="386BD141" w14:textId="77777777" w:rsidR="00AE3944" w:rsidRDefault="00AE3944" w:rsidP="00AE3944"/>
    <w:p w14:paraId="1B4774CB" w14:textId="77777777" w:rsidR="00AE3944" w:rsidRDefault="00AE3944" w:rsidP="00AE3944"/>
    <w:p w14:paraId="65EC8415" w14:textId="77777777" w:rsidR="00AE3944" w:rsidRPr="00942DEC" w:rsidRDefault="00AE3944" w:rsidP="00AE3944">
      <w:pPr>
        <w:rPr>
          <w:rFonts w:ascii="Book Antiqua" w:hAnsi="Book Antiqua"/>
        </w:rPr>
      </w:pPr>
      <w:r w:rsidRPr="00942DEC">
        <w:rPr>
          <w:rFonts w:ascii="Book Antiqua" w:hAnsi="Book Antiqua"/>
        </w:rPr>
        <w:t>A KDOQI</w:t>
      </w:r>
    </w:p>
    <w:p w14:paraId="3D940779" w14:textId="77777777" w:rsidR="00AE3944" w:rsidRPr="00942DEC" w:rsidRDefault="00AE3944" w:rsidP="00AE3944">
      <w:pPr>
        <w:pStyle w:val="ListParagraph"/>
        <w:rPr>
          <w:rFonts w:ascii="Book Antiqua" w:hAnsi="Book Antiqua"/>
        </w:rPr>
      </w:pPr>
      <w:r w:rsidRPr="00942DEC">
        <w:rPr>
          <w:rFonts w:ascii="Book Antiqua" w:hAnsi="Book Antiqua"/>
          <w:noProof/>
          <w:lang w:val="en-US" w:eastAsia="zh-CN"/>
        </w:rPr>
        <mc:AlternateContent>
          <mc:Choice Requires="wps">
            <w:drawing>
              <wp:anchor distT="0" distB="0" distL="114300" distR="114300" simplePos="0" relativeHeight="251659264" behindDoc="0" locked="0" layoutInCell="1" allowOverlap="1" wp14:anchorId="2CBDFFDD" wp14:editId="100D7DFB">
                <wp:simplePos x="0" y="0"/>
                <wp:positionH relativeFrom="column">
                  <wp:posOffset>1161232</wp:posOffset>
                </wp:positionH>
                <wp:positionV relativeFrom="paragraph">
                  <wp:posOffset>105655</wp:posOffset>
                </wp:positionV>
                <wp:extent cx="2221257" cy="499274"/>
                <wp:effectExtent l="0" t="0" r="13970" b="8890"/>
                <wp:wrapNone/>
                <wp:docPr id="7" name="Rounded Rectangle 7"/>
                <wp:cNvGraphicFramePr/>
                <a:graphic xmlns:a="http://schemas.openxmlformats.org/drawingml/2006/main">
                  <a:graphicData uri="http://schemas.microsoft.com/office/word/2010/wordprocessingShape">
                    <wps:wsp>
                      <wps:cNvSpPr/>
                      <wps:spPr>
                        <a:xfrm>
                          <a:off x="0" y="0"/>
                          <a:ext cx="2221257" cy="499274"/>
                        </a:xfrm>
                        <a:prstGeom prst="roundRect">
                          <a:avLst/>
                        </a:prstGeom>
                        <a:solidFill>
                          <a:srgbClr val="FFFFE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38993" w14:textId="77777777" w:rsidR="00FC4996" w:rsidRPr="00FB0A57" w:rsidRDefault="00FC4996" w:rsidP="00AE3944">
                            <w:pPr>
                              <w:pStyle w:val="NormalWeb"/>
                              <w:jc w:val="center"/>
                              <w:rPr>
                                <w:color w:val="000000" w:themeColor="text1"/>
                              </w:rPr>
                            </w:pPr>
                            <w:r w:rsidRPr="00FB0A57">
                              <w:rPr>
                                <w:rFonts w:ascii="ArialMT" w:hAnsi="ArialMT"/>
                                <w:color w:val="000000" w:themeColor="text1"/>
                                <w:sz w:val="20"/>
                                <w:szCs w:val="20"/>
                              </w:rPr>
                              <w:t>All should undergo cardiac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DFFDD" id="Rounded Rectangle 7" o:spid="_x0000_s1040" style="position:absolute;left:0;text-align:left;margin-left:91.45pt;margin-top:8.3pt;width:174.9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" fillcolor="#ffffe2" strokecolor="#1f3763 [1604]" strokeweight="1pt">
                <v:stroke joinstyle="miter"/>
                <v:textbox>
                  <w:txbxContent>
                    <w:p w14:paraId="32538993" w14:textId="77777777" w:rsidR="00FC4996" w:rsidRPr="00FB0A57" w:rsidRDefault="00FC4996" w:rsidP="00AE3944">
                      <w:pPr>
                        <w:pStyle w:val="NormalWeb"/>
                        <w:jc w:val="center"/>
                        <w:rPr>
                          <w:color w:val="000000" w:themeColor="text1"/>
                        </w:rPr>
                      </w:pPr>
                      <w:r w:rsidRPr="00FB0A57">
                        <w:rPr>
                          <w:rFonts w:ascii="ArialMT" w:hAnsi="ArialMT"/>
                          <w:color w:val="000000" w:themeColor="text1"/>
                          <w:sz w:val="20"/>
                          <w:szCs w:val="20"/>
                        </w:rPr>
                        <w:t>All should undergo cardiac testing</w:t>
                      </w:r>
                    </w:p>
                  </w:txbxContent>
                </v:textbox>
              </v:roundrect>
            </w:pict>
          </mc:Fallback>
        </mc:AlternateContent>
      </w:r>
    </w:p>
    <w:p w14:paraId="72EF91BC" w14:textId="77777777" w:rsidR="00AE3944" w:rsidRPr="00942DEC" w:rsidRDefault="00AE3944" w:rsidP="00AE3944">
      <w:pPr>
        <w:rPr>
          <w:rFonts w:ascii="Book Antiqua" w:hAnsi="Book Antiqua"/>
        </w:rPr>
      </w:pPr>
    </w:p>
    <w:p w14:paraId="6BB6BEE6" w14:textId="77777777" w:rsidR="00AE3944" w:rsidRPr="00942DEC" w:rsidRDefault="00AE3944" w:rsidP="00AE3944">
      <w:pPr>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64736" behindDoc="0" locked="0" layoutInCell="1" allowOverlap="1" wp14:anchorId="70A6BE9A" wp14:editId="561E00D2">
                <wp:simplePos x="0" y="0"/>
                <wp:positionH relativeFrom="column">
                  <wp:posOffset>4568825</wp:posOffset>
                </wp:positionH>
                <wp:positionV relativeFrom="paragraph">
                  <wp:posOffset>1905635</wp:posOffset>
                </wp:positionV>
                <wp:extent cx="0" cy="143510"/>
                <wp:effectExtent l="76200" t="0" r="57150" b="66040"/>
                <wp:wrapNone/>
                <wp:docPr id="119" name="Straight Arrow Connector 11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965A65" id="_x0000_t32" coordsize="21600,21600" o:spt="32" o:oned="t" path="m,l21600,21600e" filled="f">
                <v:path arrowok="t" fillok="f" o:connecttype="none"/>
                <o:lock v:ext="edit" shapetype="t"/>
              </v:shapetype>
              <v:shape id="Straight Arrow Connector 119" o:spid="_x0000_s1026" type="#_x0000_t32" style="position:absolute;margin-left:359.75pt;margin-top:150.05pt;width:0;height:1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" strokecolor="#ed7d31 [3205]" strokeweight="2pt">
                <v:stroke endarrow="block" joinstyle="miter"/>
              </v:shape>
            </w:pict>
          </mc:Fallback>
        </mc:AlternateContent>
      </w:r>
      <w:r w:rsidRPr="00942DEC">
        <w:rPr>
          <w:rFonts w:ascii="Book Antiqua" w:hAnsi="Book Antiqua"/>
          <w:noProof/>
          <w:lang w:eastAsia="zh-CN"/>
        </w:rPr>
        <mc:AlternateContent>
          <mc:Choice Requires="wps">
            <w:drawing>
              <wp:anchor distT="0" distB="0" distL="114300" distR="114300" simplePos="0" relativeHeight="251763712" behindDoc="0" locked="0" layoutInCell="1" allowOverlap="1" wp14:anchorId="200C645A" wp14:editId="16729149">
                <wp:simplePos x="0" y="0"/>
                <wp:positionH relativeFrom="column">
                  <wp:posOffset>4358005</wp:posOffset>
                </wp:positionH>
                <wp:positionV relativeFrom="paragraph">
                  <wp:posOffset>1623695</wp:posOffset>
                </wp:positionV>
                <wp:extent cx="429260" cy="273050"/>
                <wp:effectExtent l="0" t="0" r="15240" b="19050"/>
                <wp:wrapNone/>
                <wp:docPr id="118" name="Rounded Rectangle 11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F660F" w14:textId="77777777" w:rsidR="00FC4996" w:rsidRPr="00E263FF" w:rsidRDefault="00FC4996" w:rsidP="00AE3944">
                            <w:pPr>
                              <w:rPr>
                                <w:color w:val="000000" w:themeColor="text1"/>
                                <w:sz w:val="20"/>
                                <w:szCs w:val="20"/>
                              </w:rPr>
                            </w:pPr>
                            <w:r w:rsidRPr="00E263FF">
                              <w:rPr>
                                <w:color w:val="000000" w:themeColor="text1"/>
                                <w:sz w:val="20"/>
                                <w:szCs w:val="20"/>
                              </w:rPr>
                              <w:t>No</w:t>
                            </w:r>
                          </w:p>
                          <w:p w14:paraId="1A3B160F"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C645A" id="Rounded Rectangle 118" o:spid="_x0000_s1041" style="position:absolute;margin-left:343.15pt;margin-top:127.85pt;width:33.8pt;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" fillcolor="#ffffbd" strokecolor="#4472c4 [3204]" strokeweight="1pt">
                <v:stroke joinstyle="miter"/>
                <v:textbox>
                  <w:txbxContent>
                    <w:p w14:paraId="0B3F660F" w14:textId="77777777" w:rsidR="00FC4996" w:rsidRPr="00E263FF" w:rsidRDefault="00FC4996" w:rsidP="00AE3944">
                      <w:pPr>
                        <w:rPr>
                          <w:color w:val="000000" w:themeColor="text1"/>
                          <w:sz w:val="20"/>
                          <w:szCs w:val="20"/>
                        </w:rPr>
                      </w:pPr>
                      <w:r w:rsidRPr="00E263FF">
                        <w:rPr>
                          <w:color w:val="000000" w:themeColor="text1"/>
                          <w:sz w:val="20"/>
                          <w:szCs w:val="20"/>
                        </w:rPr>
                        <w:t>No</w:t>
                      </w:r>
                    </w:p>
                    <w:p w14:paraId="1A3B160F"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62688" behindDoc="0" locked="0" layoutInCell="1" allowOverlap="1" wp14:anchorId="443C6706" wp14:editId="5C493249">
                <wp:simplePos x="0" y="0"/>
                <wp:positionH relativeFrom="column">
                  <wp:posOffset>1618615</wp:posOffset>
                </wp:positionH>
                <wp:positionV relativeFrom="paragraph">
                  <wp:posOffset>1622425</wp:posOffset>
                </wp:positionV>
                <wp:extent cx="429260" cy="273050"/>
                <wp:effectExtent l="0" t="0" r="15240" b="19050"/>
                <wp:wrapNone/>
                <wp:docPr id="117" name="Rounded Rectangle 11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AE51F" w14:textId="77777777" w:rsidR="00FC4996" w:rsidRPr="004D0C11" w:rsidRDefault="00FC4996"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C6706" id="Rounded Rectangle 117" o:spid="_x0000_s1042" style="position:absolute;margin-left:127.45pt;margin-top:127.75pt;width:33.8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" fillcolor="#ffffbd" strokecolor="#4472c4 [3204]" strokeweight="1pt">
                <v:stroke joinstyle="miter"/>
                <v:textbox>
                  <w:txbxContent>
                    <w:p w14:paraId="493AE51F" w14:textId="77777777" w:rsidR="00FC4996" w:rsidRPr="004D0C11" w:rsidRDefault="00FC4996"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61664" behindDoc="0" locked="0" layoutInCell="1" allowOverlap="1" wp14:anchorId="7F1B03F1" wp14:editId="151B50CC">
                <wp:simplePos x="0" y="0"/>
                <wp:positionH relativeFrom="column">
                  <wp:posOffset>3076575</wp:posOffset>
                </wp:positionH>
                <wp:positionV relativeFrom="paragraph">
                  <wp:posOffset>140970</wp:posOffset>
                </wp:positionV>
                <wp:extent cx="179705" cy="2735580"/>
                <wp:effectExtent l="0" t="77787" r="28257" b="28258"/>
                <wp:wrapNone/>
                <wp:docPr id="116" name="Right Brace 116"/>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40E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6" o:spid="_x0000_s1026" type="#_x0000_t88" style="position:absolute;margin-left:242.25pt;margin-top:11.1pt;width:14.15pt;height:215.4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" adj="118" strokecolor="#ed7d31 [3205]" strokeweight="2pt">
                <v:stroke joinstyle="miter"/>
              </v:shape>
            </w:pict>
          </mc:Fallback>
        </mc:AlternateContent>
      </w:r>
    </w:p>
    <w:p w14:paraId="5CC66315" w14:textId="77777777" w:rsidR="00AE3944" w:rsidRPr="00942DEC" w:rsidRDefault="00AE3944" w:rsidP="00AE3944">
      <w:pPr>
        <w:rPr>
          <w:rFonts w:ascii="Book Antiqua" w:hAnsi="Book Antiqua"/>
        </w:rPr>
      </w:pPr>
    </w:p>
    <w:p w14:paraId="7C5B22FC" w14:textId="77777777" w:rsidR="00AE3944" w:rsidRPr="00103978" w:rsidRDefault="00AE3944" w:rsidP="00AE3944">
      <w:pPr>
        <w:rPr>
          <w:rFonts w:ascii="Book Antiqua" w:eastAsiaTheme="minorEastAsia" w:hAnsi="Book Antiqua"/>
          <w:lang w:eastAsia="zh-CN"/>
        </w:rPr>
      </w:pPr>
    </w:p>
    <w:p w14:paraId="4F5A2218" w14:textId="77777777" w:rsidR="00AE3944" w:rsidRPr="00942DEC" w:rsidRDefault="00AE3944" w:rsidP="00AE3944">
      <w:pPr>
        <w:rPr>
          <w:rFonts w:ascii="Book Antiqua" w:hAnsi="Book Antiqua"/>
        </w:rPr>
      </w:pPr>
      <w:r w:rsidRPr="00942DEC">
        <w:rPr>
          <w:rFonts w:ascii="Book Antiqua" w:hAnsi="Book Antiqua"/>
        </w:rPr>
        <w:t xml:space="preserve">B American Society of Transplantation </w:t>
      </w:r>
    </w:p>
    <w:p w14:paraId="4FDAD8FF" w14:textId="77777777" w:rsidR="00AE3944" w:rsidRPr="00942DEC" w:rsidRDefault="00AE3944" w:rsidP="00AE3944">
      <w:pPr>
        <w:tabs>
          <w:tab w:val="left" w:pos="3975"/>
        </w:tabs>
        <w:rPr>
          <w:rFonts w:ascii="Book Antiqua" w:hAnsi="Book Antiqua"/>
        </w:rPr>
      </w:pPr>
      <w:r w:rsidRPr="00942DEC">
        <w:rPr>
          <w:rFonts w:ascii="Book Antiqua" w:hAnsi="Book Antiqua"/>
          <w:noProof/>
          <w:lang w:eastAsia="zh-CN"/>
        </w:rPr>
        <w:lastRenderedPageBreak/>
        <mc:AlternateContent>
          <mc:Choice Requires="wps">
            <w:drawing>
              <wp:anchor distT="0" distB="0" distL="114300" distR="114300" simplePos="0" relativeHeight="251766784" behindDoc="0" locked="0" layoutInCell="1" allowOverlap="1" wp14:anchorId="3E405E84" wp14:editId="2F4F9E68">
                <wp:simplePos x="0" y="0"/>
                <wp:positionH relativeFrom="column">
                  <wp:posOffset>4462462</wp:posOffset>
                </wp:positionH>
                <wp:positionV relativeFrom="paragraph">
                  <wp:posOffset>151448</wp:posOffset>
                </wp:positionV>
                <wp:extent cx="179705" cy="2735580"/>
                <wp:effectExtent l="0" t="77787" r="28257" b="28258"/>
                <wp:wrapNone/>
                <wp:docPr id="121" name="Right Brace 12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2E8C" id="Right Brace 121" o:spid="_x0000_s1026" type="#_x0000_t88" style="position:absolute;margin-left:351.35pt;margin-top:11.95pt;width:14.15pt;height:215.4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" adj="118" strokecolor="#ed7d31 [3205]" strokeweight="2pt">
                <v:stroke joinstyle="miter"/>
              </v:shape>
            </w:pict>
          </mc:Fallback>
        </mc:AlternateContent>
      </w:r>
      <w:r w:rsidRPr="00942DEC">
        <w:rPr>
          <w:rFonts w:ascii="Book Antiqua" w:hAnsi="Book Antiqua"/>
          <w:noProof/>
          <w:lang w:eastAsia="zh-CN"/>
        </w:rPr>
        <mc:AlternateContent>
          <mc:Choice Requires="wps">
            <w:drawing>
              <wp:anchor distT="0" distB="0" distL="114300" distR="114300" simplePos="0" relativeHeight="251760640" behindDoc="0" locked="0" layoutInCell="1" allowOverlap="1" wp14:anchorId="5662A257" wp14:editId="20FABB20">
                <wp:simplePos x="0" y="0"/>
                <wp:positionH relativeFrom="column">
                  <wp:posOffset>1857375</wp:posOffset>
                </wp:positionH>
                <wp:positionV relativeFrom="paragraph">
                  <wp:posOffset>106680</wp:posOffset>
                </wp:positionV>
                <wp:extent cx="2703830" cy="273050"/>
                <wp:effectExtent l="0" t="0" r="20320" b="12700"/>
                <wp:wrapNone/>
                <wp:docPr id="115" name="Rounded Rectangle 11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CA93E" w14:textId="77777777" w:rsidR="00FC4996" w:rsidRPr="00F9003E" w:rsidRDefault="00FC4996"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FC4996" w:rsidRPr="00CC0379"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2A257" id="Rounded Rectangle 115" o:spid="_x0000_s1043" style="position:absolute;margin-left:146.25pt;margin-top:8.4pt;width:212.9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" fillcolor="#ffdfcd" strokecolor="#1f3763 [1604]" strokeweight="1pt">
                <v:stroke joinstyle="miter"/>
                <v:textbox>
                  <w:txbxContent>
                    <w:p w14:paraId="612CA93E" w14:textId="77777777" w:rsidR="00FC4996" w:rsidRPr="00F9003E" w:rsidRDefault="00FC4996"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FC4996" w:rsidRPr="00CC0379" w:rsidRDefault="00FC4996" w:rsidP="00AE3944">
                      <w:pPr>
                        <w:jc w:val="center"/>
                        <w:rPr>
                          <w:color w:val="000000" w:themeColor="text1"/>
                          <w:sz w:val="20"/>
                          <w:szCs w:val="20"/>
                        </w:rPr>
                      </w:pPr>
                    </w:p>
                  </w:txbxContent>
                </v:textbox>
              </v:roundrect>
            </w:pict>
          </mc:Fallback>
        </mc:AlternateContent>
      </w:r>
    </w:p>
    <w:p w14:paraId="19C38628" w14:textId="77777777" w:rsidR="00AE3944" w:rsidRPr="00942DEC" w:rsidRDefault="00AE3944" w:rsidP="00AE3944">
      <w:pPr>
        <w:tabs>
          <w:tab w:val="left" w:pos="3975"/>
        </w:tabs>
        <w:rPr>
          <w:rFonts w:ascii="Book Antiqua" w:hAnsi="Book Antiqua"/>
        </w:rPr>
      </w:pPr>
    </w:p>
    <w:p w14:paraId="7CFE65FF" w14:textId="77777777" w:rsidR="00AE3944" w:rsidRPr="00942DEC" w:rsidRDefault="00AE3944" w:rsidP="00AE3944">
      <w:pPr>
        <w:tabs>
          <w:tab w:val="left" w:pos="3975"/>
        </w:tabs>
        <w:rPr>
          <w:rFonts w:ascii="Book Antiqua" w:hAnsi="Book Antiqua"/>
        </w:rPr>
      </w:pPr>
    </w:p>
    <w:p w14:paraId="469BF40D" w14:textId="77777777" w:rsidR="00AE3944" w:rsidRPr="00942DEC" w:rsidRDefault="00AE3944" w:rsidP="00AE3944">
      <w:pPr>
        <w:tabs>
          <w:tab w:val="left" w:pos="3975"/>
        </w:tabs>
        <w:rPr>
          <w:rFonts w:ascii="Book Antiqua" w:hAnsi="Book Antiqua"/>
        </w:rPr>
      </w:pPr>
    </w:p>
    <w:p w14:paraId="67EE7FD8" w14:textId="77777777" w:rsidR="00AE3944" w:rsidRPr="00942DEC" w:rsidRDefault="00AE3944" w:rsidP="00AE3944">
      <w:pPr>
        <w:tabs>
          <w:tab w:val="left" w:pos="3975"/>
        </w:tabs>
        <w:rPr>
          <w:rFonts w:ascii="Book Antiqua" w:hAnsi="Book Antiqua"/>
        </w:rPr>
      </w:pPr>
    </w:p>
    <w:p w14:paraId="43AB7B9A" w14:textId="77777777" w:rsidR="00AE3944" w:rsidRPr="00942DEC" w:rsidRDefault="00AE3944"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65760" behindDoc="0" locked="0" layoutInCell="1" allowOverlap="1" wp14:anchorId="4DE97418" wp14:editId="1017A2C6">
                <wp:simplePos x="0" y="0"/>
                <wp:positionH relativeFrom="column">
                  <wp:posOffset>3746500</wp:posOffset>
                </wp:positionH>
                <wp:positionV relativeFrom="paragraph">
                  <wp:posOffset>186055</wp:posOffset>
                </wp:positionV>
                <wp:extent cx="2794000" cy="273050"/>
                <wp:effectExtent l="0" t="0" r="25400" b="12700"/>
                <wp:wrapNone/>
                <wp:docPr id="120" name="Rounded Rectangle 120"/>
                <wp:cNvGraphicFramePr/>
                <a:graphic xmlns:a="http://schemas.openxmlformats.org/drawingml/2006/main">
                  <a:graphicData uri="http://schemas.microsoft.com/office/word/2010/wordprocessingShape">
                    <wps:wsp>
                      <wps:cNvSpPr/>
                      <wps:spPr>
                        <a:xfrm>
                          <a:off x="0" y="0"/>
                          <a:ext cx="279400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B4A0E" w14:textId="77777777" w:rsidR="00FC4996" w:rsidRPr="00E263FF" w:rsidRDefault="00FC4996"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97418" id="Rounded Rectangle 120" o:spid="_x0000_s1044" style="position:absolute;margin-left:295pt;margin-top:14.65pt;width:220pt;height: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" fillcolor="#ffffbd" strokecolor="#4472c4 [3204]" strokeweight="1pt">
                <v:stroke joinstyle="miter"/>
                <v:textbox>
                  <w:txbxContent>
                    <w:p w14:paraId="3F1B4A0E" w14:textId="77777777" w:rsidR="00FC4996" w:rsidRPr="00E263FF" w:rsidRDefault="00FC4996"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70880" behindDoc="0" locked="0" layoutInCell="1" allowOverlap="1" wp14:anchorId="75CC488A" wp14:editId="4F8CA132">
                <wp:simplePos x="0" y="0"/>
                <wp:positionH relativeFrom="column">
                  <wp:posOffset>1796415</wp:posOffset>
                </wp:positionH>
                <wp:positionV relativeFrom="paragraph">
                  <wp:posOffset>40005</wp:posOffset>
                </wp:positionV>
                <wp:extent cx="0" cy="447920"/>
                <wp:effectExtent l="76200" t="0" r="76200" b="47625"/>
                <wp:wrapNone/>
                <wp:docPr id="125" name="Straight Arrow Connector 125"/>
                <wp:cNvGraphicFramePr/>
                <a:graphic xmlns:a="http://schemas.openxmlformats.org/drawingml/2006/main">
                  <a:graphicData uri="http://schemas.microsoft.com/office/word/2010/wordprocessingShape">
                    <wps:wsp>
                      <wps:cNvCnPr/>
                      <wps:spPr>
                        <a:xfrm>
                          <a:off x="0" y="0"/>
                          <a:ext cx="0" cy="44792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EF759" id="Straight Arrow Connector 125" o:spid="_x0000_s1026" type="#_x0000_t32" style="position:absolute;margin-left:141.45pt;margin-top:3.15pt;width:0;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" strokecolor="#ed7d31 [3205]" strokeweight="2pt">
                <v:stroke endarrow="block" joinstyle="miter"/>
              </v:shape>
            </w:pict>
          </mc:Fallback>
        </mc:AlternateContent>
      </w:r>
    </w:p>
    <w:p w14:paraId="24B19FA2" w14:textId="77777777" w:rsidR="00AE3944" w:rsidRPr="00942DEC" w:rsidRDefault="00AE3944" w:rsidP="00AE3944">
      <w:pPr>
        <w:tabs>
          <w:tab w:val="left" w:pos="3975"/>
        </w:tabs>
        <w:rPr>
          <w:rFonts w:ascii="Book Antiqua" w:hAnsi="Book Antiqua"/>
        </w:rPr>
      </w:pPr>
    </w:p>
    <w:p w14:paraId="4D45D7C7" w14:textId="77777777" w:rsidR="00AE3944" w:rsidRPr="00942DEC" w:rsidRDefault="00AE3944"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69856" behindDoc="0" locked="0" layoutInCell="1" allowOverlap="1" wp14:anchorId="79B6F571" wp14:editId="7AF2E396">
                <wp:simplePos x="0" y="0"/>
                <wp:positionH relativeFrom="column">
                  <wp:posOffset>1164492</wp:posOffset>
                </wp:positionH>
                <wp:positionV relativeFrom="paragraph">
                  <wp:posOffset>186837</wp:posOffset>
                </wp:positionV>
                <wp:extent cx="1350890" cy="327660"/>
                <wp:effectExtent l="0" t="0" r="8255" b="15240"/>
                <wp:wrapNone/>
                <wp:docPr id="124" name="Rounded Rectangle 124"/>
                <wp:cNvGraphicFramePr/>
                <a:graphic xmlns:a="http://schemas.openxmlformats.org/drawingml/2006/main">
                  <a:graphicData uri="http://schemas.microsoft.com/office/word/2010/wordprocessingShape">
                    <wps:wsp>
                      <wps:cNvSpPr/>
                      <wps:spPr>
                        <a:xfrm>
                          <a:off x="0" y="0"/>
                          <a:ext cx="1350890"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5F1AF" w14:textId="77777777" w:rsidR="00FC4996" w:rsidRPr="00682256" w:rsidRDefault="00FC4996"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F571" id="Rounded Rectangle 124" o:spid="_x0000_s1045" style="position:absolute;margin-left:91.7pt;margin-top:14.7pt;width:106.35pt;height:2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" fillcolor="#ffffbd" strokecolor="#1f3763 [1604]" strokeweight="1pt">
                <v:stroke joinstyle="miter"/>
                <v:textbox>
                  <w:txbxContent>
                    <w:p w14:paraId="0F65F1AF" w14:textId="77777777" w:rsidR="00FC4996" w:rsidRPr="00682256" w:rsidRDefault="00FC4996"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B73C38A" w14:textId="77777777" w:rsidR="00AE3944" w:rsidRPr="00942DEC" w:rsidRDefault="00AE3944"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68832" behindDoc="0" locked="0" layoutInCell="1" allowOverlap="1" wp14:anchorId="5311F54A" wp14:editId="72FC0533">
                <wp:simplePos x="0" y="0"/>
                <wp:positionH relativeFrom="column">
                  <wp:posOffset>5744308</wp:posOffset>
                </wp:positionH>
                <wp:positionV relativeFrom="paragraph">
                  <wp:posOffset>141458</wp:posOffset>
                </wp:positionV>
                <wp:extent cx="867410" cy="625231"/>
                <wp:effectExtent l="0" t="0" r="8890" b="10160"/>
                <wp:wrapNone/>
                <wp:docPr id="123" name="Rounded Rectangle 123"/>
                <wp:cNvGraphicFramePr/>
                <a:graphic xmlns:a="http://schemas.openxmlformats.org/drawingml/2006/main">
                  <a:graphicData uri="http://schemas.microsoft.com/office/word/2010/wordprocessingShape">
                    <wps:wsp>
                      <wps:cNvSpPr/>
                      <wps:spPr>
                        <a:xfrm>
                          <a:off x="0" y="0"/>
                          <a:ext cx="867410" cy="625231"/>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AF01D" w14:textId="77777777" w:rsidR="00FC4996" w:rsidRPr="00E263FF" w:rsidRDefault="00FC4996" w:rsidP="00AE3944">
                            <w:pPr>
                              <w:rPr>
                                <w:color w:val="000000" w:themeColor="text1"/>
                                <w:sz w:val="20"/>
                                <w:szCs w:val="20"/>
                              </w:rPr>
                            </w:pPr>
                            <w:r w:rsidRPr="00E263FF">
                              <w:rPr>
                                <w:color w:val="000000" w:themeColor="text1"/>
                                <w:sz w:val="20"/>
                                <w:szCs w:val="20"/>
                              </w:rPr>
                              <w:t>≥ 2 risk factors → Stress test</w:t>
                            </w:r>
                          </w:p>
                          <w:p w14:paraId="17CA69B8"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1F54A" id="Rounded Rectangle 123" o:spid="_x0000_s1046" style="position:absolute;margin-left:452.3pt;margin-top:11.15pt;width:68.3pt;height:4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" fillcolor="#ffffbd" strokecolor="#4472c4 [3204]" strokeweight="1pt">
                <v:stroke joinstyle="miter"/>
                <v:textbox>
                  <w:txbxContent>
                    <w:p w14:paraId="6BAAF01D" w14:textId="77777777" w:rsidR="00FC4996" w:rsidRPr="00E263FF" w:rsidRDefault="00FC4996" w:rsidP="00AE3944">
                      <w:pPr>
                        <w:rPr>
                          <w:color w:val="000000" w:themeColor="text1"/>
                          <w:sz w:val="20"/>
                          <w:szCs w:val="20"/>
                        </w:rPr>
                      </w:pPr>
                      <w:r w:rsidRPr="00E263FF">
                        <w:rPr>
                          <w:color w:val="000000" w:themeColor="text1"/>
                          <w:sz w:val="20"/>
                          <w:szCs w:val="20"/>
                        </w:rPr>
                        <w:t>≥ 2 risk factors → Stress test</w:t>
                      </w:r>
                    </w:p>
                    <w:p w14:paraId="17CA69B8"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67808" behindDoc="0" locked="0" layoutInCell="1" allowOverlap="1" wp14:anchorId="49607641" wp14:editId="14A577DA">
                <wp:simplePos x="0" y="0"/>
                <wp:positionH relativeFrom="column">
                  <wp:posOffset>3008923</wp:posOffset>
                </wp:positionH>
                <wp:positionV relativeFrom="paragraph">
                  <wp:posOffset>133643</wp:posOffset>
                </wp:positionV>
                <wp:extent cx="1125415" cy="719015"/>
                <wp:effectExtent l="0" t="0" r="17780" b="17780"/>
                <wp:wrapNone/>
                <wp:docPr id="122" name="Rounded Rectangle 122"/>
                <wp:cNvGraphicFramePr/>
                <a:graphic xmlns:a="http://schemas.openxmlformats.org/drawingml/2006/main">
                  <a:graphicData uri="http://schemas.microsoft.com/office/word/2010/wordprocessingShape">
                    <wps:wsp>
                      <wps:cNvSpPr/>
                      <wps:spPr>
                        <a:xfrm>
                          <a:off x="0" y="0"/>
                          <a:ext cx="1125415" cy="719015"/>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1367" w14:textId="77777777" w:rsidR="00FC4996" w:rsidRPr="00E263FF" w:rsidRDefault="00FC4996"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FC4996" w:rsidRPr="00E263FF"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07641" id="Rounded Rectangle 122" o:spid="_x0000_s1047" style="position:absolute;margin-left:236.9pt;margin-top:10.5pt;width:88.6pt;height:5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" fillcolor="#ffffbd" strokecolor="#4472c4 [3204]" strokeweight="1pt">
                <v:stroke joinstyle="miter"/>
                <v:textbox>
                  <w:txbxContent>
                    <w:p w14:paraId="6AF41367" w14:textId="77777777" w:rsidR="00FC4996" w:rsidRPr="00E263FF" w:rsidRDefault="00FC4996"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FC4996" w:rsidRPr="00E263FF" w:rsidRDefault="00FC4996" w:rsidP="00AE3944">
                      <w:pPr>
                        <w:jc w:val="center"/>
                        <w:rPr>
                          <w:color w:val="000000" w:themeColor="text1"/>
                          <w:sz w:val="20"/>
                          <w:szCs w:val="20"/>
                        </w:rPr>
                      </w:pPr>
                    </w:p>
                  </w:txbxContent>
                </v:textbox>
              </v:roundrect>
            </w:pict>
          </mc:Fallback>
        </mc:AlternateContent>
      </w:r>
    </w:p>
    <w:p w14:paraId="73213B3A" w14:textId="77777777" w:rsidR="00AE3944" w:rsidRPr="00942DEC" w:rsidRDefault="00AE3944" w:rsidP="00AE3944">
      <w:pPr>
        <w:tabs>
          <w:tab w:val="left" w:pos="3975"/>
        </w:tabs>
        <w:rPr>
          <w:rFonts w:ascii="Book Antiqua" w:hAnsi="Book Antiqua"/>
        </w:rPr>
      </w:pPr>
    </w:p>
    <w:p w14:paraId="5CEA25D1" w14:textId="77777777" w:rsidR="00AE3944" w:rsidRPr="00942DEC" w:rsidRDefault="00AE3944" w:rsidP="00AE3944">
      <w:pPr>
        <w:tabs>
          <w:tab w:val="left" w:pos="3975"/>
        </w:tabs>
        <w:rPr>
          <w:rFonts w:ascii="Book Antiqua" w:hAnsi="Book Antiqua"/>
        </w:rPr>
      </w:pPr>
    </w:p>
    <w:p w14:paraId="1DB9A59C" w14:textId="77777777" w:rsidR="00AE3944" w:rsidRPr="00942DEC" w:rsidRDefault="00AE3944" w:rsidP="00AE3944">
      <w:pPr>
        <w:tabs>
          <w:tab w:val="left" w:pos="3975"/>
        </w:tabs>
        <w:rPr>
          <w:rFonts w:ascii="Book Antiqua" w:hAnsi="Book Antiqua"/>
        </w:rPr>
      </w:pPr>
    </w:p>
    <w:p w14:paraId="76130D9D" w14:textId="79753D0A"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2928" behindDoc="0" locked="0" layoutInCell="1" allowOverlap="1" wp14:anchorId="6A251315" wp14:editId="21B3AAC9">
                <wp:simplePos x="0" y="0"/>
                <wp:positionH relativeFrom="column">
                  <wp:posOffset>2692400</wp:posOffset>
                </wp:positionH>
                <wp:positionV relativeFrom="paragraph">
                  <wp:posOffset>22225</wp:posOffset>
                </wp:positionV>
                <wp:extent cx="179705" cy="2735580"/>
                <wp:effectExtent l="0" t="77787" r="28257" b="28258"/>
                <wp:wrapNone/>
                <wp:docPr id="127" name="Right Brace 127"/>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8DDD" id="Right Brace 127" o:spid="_x0000_s1026" type="#_x0000_t88" style="position:absolute;margin-left:212pt;margin-top:1.75pt;width:14.15pt;height:215.4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" adj="118" strokecolor="#ed7d31 [3205]" strokeweight="2pt">
                <v:stroke joinstyle="miter"/>
              </v:shape>
            </w:pict>
          </mc:Fallback>
        </mc:AlternateContent>
      </w:r>
    </w:p>
    <w:p w14:paraId="7B964C1F" w14:textId="0F5CE2CB" w:rsidR="00AE3944" w:rsidRPr="00103978" w:rsidRDefault="00AE3944" w:rsidP="00AE3944">
      <w:pPr>
        <w:tabs>
          <w:tab w:val="left" w:pos="3975"/>
        </w:tabs>
        <w:rPr>
          <w:rFonts w:ascii="Book Antiqua" w:eastAsiaTheme="minorEastAsia" w:hAnsi="Book Antiqua"/>
          <w:lang w:eastAsia="zh-CN"/>
        </w:rPr>
      </w:pPr>
    </w:p>
    <w:p w14:paraId="4FF3474F" w14:textId="4743A573"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8048" behindDoc="0" locked="0" layoutInCell="1" allowOverlap="1" wp14:anchorId="378BA5FC" wp14:editId="14F9B5C1">
                <wp:simplePos x="0" y="0"/>
                <wp:positionH relativeFrom="column">
                  <wp:posOffset>4114482</wp:posOffset>
                </wp:positionH>
                <wp:positionV relativeFrom="paragraph">
                  <wp:posOffset>179084</wp:posOffset>
                </wp:positionV>
                <wp:extent cx="179705" cy="2735580"/>
                <wp:effectExtent l="0" t="77787" r="28257" b="28258"/>
                <wp:wrapNone/>
                <wp:docPr id="132" name="Right Brace 132"/>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2595" id="Right Brace 132" o:spid="_x0000_s1026" type="#_x0000_t88" style="position:absolute;margin-left:323.95pt;margin-top:14.1pt;width:14.15pt;height:215.4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" adj="118" strokecolor="#ed7d31 [3205]" strokeweight="2pt">
                <v:stroke joinstyle="miter"/>
              </v:shape>
            </w:pict>
          </mc:Fallback>
        </mc:AlternateContent>
      </w:r>
    </w:p>
    <w:p w14:paraId="430379E4" w14:textId="3C77494B" w:rsidR="00AE3944" w:rsidRPr="00942DEC" w:rsidRDefault="00AE3944" w:rsidP="00AE3944">
      <w:pPr>
        <w:tabs>
          <w:tab w:val="left" w:pos="3975"/>
        </w:tabs>
        <w:rPr>
          <w:rFonts w:ascii="Book Antiqua" w:hAnsi="Book Antiqua"/>
        </w:rPr>
      </w:pPr>
      <w:r w:rsidRPr="00942DEC">
        <w:rPr>
          <w:rFonts w:ascii="Book Antiqua" w:hAnsi="Book Antiqua"/>
        </w:rPr>
        <w:t>C Lisbon</w:t>
      </w:r>
    </w:p>
    <w:p w14:paraId="7767F1A6" w14:textId="77777777" w:rsidR="00AE3944" w:rsidRPr="00942DEC" w:rsidRDefault="00AE3944" w:rsidP="00AE3944">
      <w:pPr>
        <w:tabs>
          <w:tab w:val="left" w:pos="3975"/>
        </w:tabs>
        <w:rPr>
          <w:rFonts w:ascii="Book Antiqua" w:hAnsi="Book Antiqua"/>
        </w:rPr>
      </w:pPr>
    </w:p>
    <w:p w14:paraId="69AE54A1" w14:textId="350EF927" w:rsidR="00AE3944" w:rsidRPr="00942DEC" w:rsidRDefault="00AE3944"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1904" behindDoc="0" locked="0" layoutInCell="1" allowOverlap="1" wp14:anchorId="4EB58F7C" wp14:editId="264E5AB2">
                <wp:simplePos x="0" y="0"/>
                <wp:positionH relativeFrom="column">
                  <wp:posOffset>1344930</wp:posOffset>
                </wp:positionH>
                <wp:positionV relativeFrom="paragraph">
                  <wp:posOffset>8255</wp:posOffset>
                </wp:positionV>
                <wp:extent cx="2703830" cy="273050"/>
                <wp:effectExtent l="0" t="0" r="13970" b="19050"/>
                <wp:wrapNone/>
                <wp:docPr id="126" name="Rounded Rectangle 126"/>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EDC17" w14:textId="77777777" w:rsidR="00FC4996" w:rsidRPr="00F9003E" w:rsidRDefault="00FC4996"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FC4996" w:rsidRPr="00CC0379"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58F7C" id="Rounded Rectangle 126" o:spid="_x0000_s1048" style="position:absolute;margin-left:105.9pt;margin-top:.65pt;width:212.9pt;height: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" fillcolor="#ffdfcd" strokecolor="#1f3763 [1604]" strokeweight="1pt">
                <v:stroke joinstyle="miter"/>
                <v:textbox>
                  <w:txbxContent>
                    <w:p w14:paraId="774EDC17" w14:textId="77777777" w:rsidR="00FC4996" w:rsidRPr="00F9003E" w:rsidRDefault="00FC4996"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FC4996" w:rsidRPr="00CC0379" w:rsidRDefault="00FC4996" w:rsidP="00AE3944">
                      <w:pPr>
                        <w:jc w:val="center"/>
                        <w:rPr>
                          <w:color w:val="000000" w:themeColor="text1"/>
                          <w:sz w:val="20"/>
                          <w:szCs w:val="20"/>
                        </w:rPr>
                      </w:pPr>
                    </w:p>
                  </w:txbxContent>
                </v:textbox>
              </v:roundrect>
            </w:pict>
          </mc:Fallback>
        </mc:AlternateContent>
      </w:r>
    </w:p>
    <w:p w14:paraId="5FF190E8" w14:textId="77777777" w:rsidR="00AE3944" w:rsidRPr="00942DEC" w:rsidRDefault="00AE3944" w:rsidP="00AE3944">
      <w:pPr>
        <w:tabs>
          <w:tab w:val="left" w:pos="3975"/>
        </w:tabs>
        <w:rPr>
          <w:rFonts w:ascii="Book Antiqua" w:hAnsi="Book Antiqua"/>
        </w:rPr>
      </w:pPr>
    </w:p>
    <w:p w14:paraId="51510E1D" w14:textId="1E9834BC"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4976" behindDoc="0" locked="0" layoutInCell="1" allowOverlap="1" wp14:anchorId="29512D5B" wp14:editId="502BDC46">
                <wp:simplePos x="0" y="0"/>
                <wp:positionH relativeFrom="column">
                  <wp:posOffset>3931285</wp:posOffset>
                </wp:positionH>
                <wp:positionV relativeFrom="paragraph">
                  <wp:posOffset>156210</wp:posOffset>
                </wp:positionV>
                <wp:extent cx="429260" cy="273050"/>
                <wp:effectExtent l="0" t="0" r="27940" b="12700"/>
                <wp:wrapNone/>
                <wp:docPr id="129" name="Rounded Rectangle 12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391C" w14:textId="77777777" w:rsidR="00FC4996" w:rsidRPr="00E263FF" w:rsidRDefault="00FC4996" w:rsidP="00AE3944">
                            <w:pPr>
                              <w:rPr>
                                <w:color w:val="000000" w:themeColor="text1"/>
                                <w:sz w:val="20"/>
                                <w:szCs w:val="20"/>
                              </w:rPr>
                            </w:pPr>
                            <w:r w:rsidRPr="00E263FF">
                              <w:rPr>
                                <w:color w:val="000000" w:themeColor="text1"/>
                                <w:sz w:val="20"/>
                                <w:szCs w:val="20"/>
                              </w:rPr>
                              <w:t>No</w:t>
                            </w:r>
                          </w:p>
                          <w:p w14:paraId="23669794"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12D5B" id="Rounded Rectangle 129" o:spid="_x0000_s1049" style="position:absolute;margin-left:309.55pt;margin-top:12.3pt;width:33.8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" fillcolor="#ffffbd" strokecolor="#4472c4 [3204]" strokeweight="1pt">
                <v:stroke joinstyle="miter"/>
                <v:textbox>
                  <w:txbxContent>
                    <w:p w14:paraId="0C47391C" w14:textId="77777777" w:rsidR="00FC4996" w:rsidRPr="00E263FF" w:rsidRDefault="00FC4996" w:rsidP="00AE3944">
                      <w:pPr>
                        <w:rPr>
                          <w:color w:val="000000" w:themeColor="text1"/>
                          <w:sz w:val="20"/>
                          <w:szCs w:val="20"/>
                        </w:rPr>
                      </w:pPr>
                      <w:r w:rsidRPr="00E263FF">
                        <w:rPr>
                          <w:color w:val="000000" w:themeColor="text1"/>
                          <w:sz w:val="20"/>
                          <w:szCs w:val="20"/>
                        </w:rPr>
                        <w:t>No</w:t>
                      </w:r>
                    </w:p>
                    <w:p w14:paraId="23669794"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73952" behindDoc="0" locked="0" layoutInCell="1" allowOverlap="1" wp14:anchorId="2AF3B0AD" wp14:editId="3B3927BD">
                <wp:simplePos x="0" y="0"/>
                <wp:positionH relativeFrom="column">
                  <wp:posOffset>1191895</wp:posOffset>
                </wp:positionH>
                <wp:positionV relativeFrom="paragraph">
                  <wp:posOffset>152400</wp:posOffset>
                </wp:positionV>
                <wp:extent cx="429260" cy="273050"/>
                <wp:effectExtent l="0" t="0" r="27940" b="12700"/>
                <wp:wrapNone/>
                <wp:docPr id="128" name="Rounded Rectangle 12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0DBF2" w14:textId="77777777" w:rsidR="00FC4996" w:rsidRPr="004D0C11" w:rsidRDefault="00FC4996"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3B0AD" id="Rounded Rectangle 128" o:spid="_x0000_s1050" style="position:absolute;margin-left:93.85pt;margin-top:12pt;width:33.8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" fillcolor="#ffffbd" strokecolor="#4472c4 [3204]" strokeweight="1pt">
                <v:stroke joinstyle="miter"/>
                <v:textbox>
                  <w:txbxContent>
                    <w:p w14:paraId="7F00DBF2" w14:textId="77777777" w:rsidR="00FC4996" w:rsidRPr="004D0C11" w:rsidRDefault="00FC4996"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p>
    <w:p w14:paraId="2D9755B6" w14:textId="63A72736" w:rsidR="00AE3944" w:rsidRPr="00942DEC" w:rsidRDefault="00AE3944" w:rsidP="00AE3944">
      <w:pPr>
        <w:tabs>
          <w:tab w:val="left" w:pos="3975"/>
        </w:tabs>
        <w:rPr>
          <w:rFonts w:ascii="Book Antiqua" w:hAnsi="Book Antiqua"/>
        </w:rPr>
      </w:pPr>
    </w:p>
    <w:p w14:paraId="21C00587" w14:textId="717EABD0"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82144" behindDoc="0" locked="0" layoutInCell="1" allowOverlap="1" wp14:anchorId="731B1D87" wp14:editId="3BCCEFA9">
                <wp:simplePos x="0" y="0"/>
                <wp:positionH relativeFrom="column">
                  <wp:posOffset>1410970</wp:posOffset>
                </wp:positionH>
                <wp:positionV relativeFrom="paragraph">
                  <wp:posOffset>49530</wp:posOffset>
                </wp:positionV>
                <wp:extent cx="0" cy="447675"/>
                <wp:effectExtent l="76200" t="0" r="76200" b="47625"/>
                <wp:wrapNone/>
                <wp:docPr id="136" name="Straight Arrow Connector 136"/>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FF39E" id="Straight Arrow Connector 136" o:spid="_x0000_s1026" type="#_x0000_t32" style="position:absolute;margin-left:111.1pt;margin-top:3.9pt;width:0;height:3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" strokecolor="#ed7d31 [3205]" strokeweight="2pt">
                <v:stroke endarrow="block" joinstyle="miter"/>
              </v:shape>
            </w:pict>
          </mc:Fallback>
        </mc:AlternateContent>
      </w:r>
    </w:p>
    <w:p w14:paraId="5EA0E0C9" w14:textId="0D2F8208"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6000" behindDoc="0" locked="0" layoutInCell="1" allowOverlap="1" wp14:anchorId="526B3E67" wp14:editId="52000FBD">
                <wp:simplePos x="0" y="0"/>
                <wp:positionH relativeFrom="column">
                  <wp:posOffset>4204970</wp:posOffset>
                </wp:positionH>
                <wp:positionV relativeFrom="paragraph">
                  <wp:posOffset>38404</wp:posOffset>
                </wp:positionV>
                <wp:extent cx="0" cy="143510"/>
                <wp:effectExtent l="76200" t="0" r="57150" b="66040"/>
                <wp:wrapNone/>
                <wp:docPr id="130" name="Straight Arrow Connector 13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08761" id="Straight Arrow Connector 130" o:spid="_x0000_s1026" type="#_x0000_t32" style="position:absolute;margin-left:331.1pt;margin-top:3pt;width:0;height:1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" strokecolor="#ed7d31 [3205]" strokeweight="2pt">
                <v:stroke endarrow="block" joinstyle="miter"/>
              </v:shape>
            </w:pict>
          </mc:Fallback>
        </mc:AlternateContent>
      </w:r>
      <w:r w:rsidRPr="00942DEC">
        <w:rPr>
          <w:rFonts w:ascii="Book Antiqua" w:hAnsi="Book Antiqua"/>
          <w:noProof/>
          <w:lang w:eastAsia="zh-CN"/>
        </w:rPr>
        <mc:AlternateContent>
          <mc:Choice Requires="wps">
            <w:drawing>
              <wp:anchor distT="0" distB="0" distL="114300" distR="114300" simplePos="0" relativeHeight="251780096" behindDoc="0" locked="0" layoutInCell="1" allowOverlap="1" wp14:anchorId="68C03123" wp14:editId="729C2746">
                <wp:simplePos x="0" y="0"/>
                <wp:positionH relativeFrom="column">
                  <wp:posOffset>5188585</wp:posOffset>
                </wp:positionH>
                <wp:positionV relativeFrom="paragraph">
                  <wp:posOffset>138734</wp:posOffset>
                </wp:positionV>
                <wp:extent cx="867410" cy="624840"/>
                <wp:effectExtent l="0" t="0" r="27940" b="22860"/>
                <wp:wrapNone/>
                <wp:docPr id="134" name="Rounded Rectangle 134"/>
                <wp:cNvGraphicFramePr/>
                <a:graphic xmlns:a="http://schemas.openxmlformats.org/drawingml/2006/main">
                  <a:graphicData uri="http://schemas.microsoft.com/office/word/2010/wordprocessingShape">
                    <wps:wsp>
                      <wps:cNvSpPr/>
                      <wps:spPr>
                        <a:xfrm>
                          <a:off x="0" y="0"/>
                          <a:ext cx="867410" cy="62484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F7776" w14:textId="77777777" w:rsidR="00FC4996" w:rsidRPr="00E263FF" w:rsidRDefault="00FC4996"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03123" id="Rounded Rectangle 134" o:spid="_x0000_s1051" style="position:absolute;margin-left:408.55pt;margin-top:10.9pt;width:68.3pt;height:4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" fillcolor="#ffffbd" strokecolor="#4472c4 [3204]" strokeweight="1pt">
                <v:stroke joinstyle="miter"/>
                <v:textbox>
                  <w:txbxContent>
                    <w:p w14:paraId="3CCF7776" w14:textId="77777777" w:rsidR="00FC4996" w:rsidRPr="00E263FF" w:rsidRDefault="00FC4996"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79072" behindDoc="0" locked="0" layoutInCell="1" allowOverlap="1" wp14:anchorId="67A96991" wp14:editId="2AF236AA">
                <wp:simplePos x="0" y="0"/>
                <wp:positionH relativeFrom="column">
                  <wp:posOffset>2324735</wp:posOffset>
                </wp:positionH>
                <wp:positionV relativeFrom="paragraph">
                  <wp:posOffset>140639</wp:posOffset>
                </wp:positionV>
                <wp:extent cx="1125220" cy="718820"/>
                <wp:effectExtent l="0" t="0" r="17780" b="24130"/>
                <wp:wrapNone/>
                <wp:docPr id="133" name="Rounded Rectangle 133"/>
                <wp:cNvGraphicFramePr/>
                <a:graphic xmlns:a="http://schemas.openxmlformats.org/drawingml/2006/main">
                  <a:graphicData uri="http://schemas.microsoft.com/office/word/2010/wordprocessingShape">
                    <wps:wsp>
                      <wps:cNvSpPr/>
                      <wps:spPr>
                        <a:xfrm>
                          <a:off x="0" y="0"/>
                          <a:ext cx="1125220" cy="71882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BE10B" w14:textId="77777777" w:rsidR="00FC4996" w:rsidRPr="00E263FF" w:rsidRDefault="00FC4996"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FC4996" w:rsidRPr="00E263FF"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96991" id="Rounded Rectangle 133" o:spid="_x0000_s1052" style="position:absolute;margin-left:183.05pt;margin-top:11.05pt;width:88.6pt;height:5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" fillcolor="#ffffbd" strokecolor="#4472c4 [3204]" strokeweight="1pt">
                <v:stroke joinstyle="miter"/>
                <v:textbox>
                  <w:txbxContent>
                    <w:p w14:paraId="027BE10B" w14:textId="77777777" w:rsidR="00FC4996" w:rsidRPr="00E263FF" w:rsidRDefault="00FC4996"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FC4996" w:rsidRPr="00E263FF" w:rsidRDefault="00FC4996" w:rsidP="00AE3944">
                      <w:pPr>
                        <w:jc w:val="center"/>
                        <w:rPr>
                          <w:color w:val="000000" w:themeColor="text1"/>
                          <w:sz w:val="20"/>
                          <w:szCs w:val="20"/>
                        </w:rPr>
                      </w:pPr>
                    </w:p>
                  </w:txbxContent>
                </v:textbox>
              </v:roundrect>
            </w:pict>
          </mc:Fallback>
        </mc:AlternateContent>
      </w:r>
    </w:p>
    <w:p w14:paraId="5CDC6991" w14:textId="70E0724A" w:rsidR="00AE3944" w:rsidRPr="00942DEC" w:rsidRDefault="00103978"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777024" behindDoc="0" locked="0" layoutInCell="1" allowOverlap="1" wp14:anchorId="26FA1F8E" wp14:editId="594583F0">
                <wp:simplePos x="0" y="0"/>
                <wp:positionH relativeFrom="column">
                  <wp:posOffset>3478530</wp:posOffset>
                </wp:positionH>
                <wp:positionV relativeFrom="paragraph">
                  <wp:posOffset>-3506</wp:posOffset>
                </wp:positionV>
                <wp:extent cx="1680210" cy="469900"/>
                <wp:effectExtent l="0" t="0" r="15240" b="25400"/>
                <wp:wrapNone/>
                <wp:docPr id="131" name="Rounded Rectangle 131"/>
                <wp:cNvGraphicFramePr/>
                <a:graphic xmlns:a="http://schemas.openxmlformats.org/drawingml/2006/main">
                  <a:graphicData uri="http://schemas.microsoft.com/office/word/2010/wordprocessingShape">
                    <wps:wsp>
                      <wps:cNvSpPr/>
                      <wps:spPr>
                        <a:xfrm>
                          <a:off x="0" y="0"/>
                          <a:ext cx="1680210" cy="46990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4450C" w14:textId="77777777" w:rsidR="00FC4996" w:rsidRPr="00E263FF" w:rsidRDefault="00FC4996"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FC4996" w:rsidRPr="006B1EF4" w:rsidRDefault="00FC4996"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A1F8E" id="Rounded Rectangle 131" o:spid="_x0000_s1053" style="position:absolute;margin-left:273.9pt;margin-top:-.3pt;width:132.3pt;height: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" fillcolor="#ffffbd" strokecolor="#4472c4 [3204]" strokeweight="1pt">
                <v:stroke joinstyle="miter"/>
                <v:textbox>
                  <w:txbxContent>
                    <w:p w14:paraId="4E94450C" w14:textId="77777777" w:rsidR="00FC4996" w:rsidRPr="00E263FF" w:rsidRDefault="00FC4996"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FC4996" w:rsidRPr="006B1EF4" w:rsidRDefault="00FC4996" w:rsidP="00AE3944">
                      <w:pPr>
                        <w:jc w:val="center"/>
                        <w:rPr>
                          <w:color w:val="000000" w:themeColor="text1"/>
                          <w:sz w:val="20"/>
                          <w:szCs w:val="20"/>
                        </w:rPr>
                      </w:pPr>
                    </w:p>
                  </w:txbxContent>
                </v:textbox>
              </v:roundrect>
            </w:pict>
          </mc:Fallback>
        </mc:AlternateContent>
      </w:r>
      <w:r w:rsidRPr="00942DEC">
        <w:rPr>
          <w:rFonts w:ascii="Book Antiqua" w:hAnsi="Book Antiqua"/>
          <w:noProof/>
          <w:lang w:eastAsia="zh-CN"/>
        </w:rPr>
        <mc:AlternateContent>
          <mc:Choice Requires="wps">
            <w:drawing>
              <wp:anchor distT="0" distB="0" distL="114300" distR="114300" simplePos="0" relativeHeight="251781120" behindDoc="0" locked="0" layoutInCell="1" allowOverlap="1" wp14:anchorId="4AB73976" wp14:editId="6D8D68F5">
                <wp:simplePos x="0" y="0"/>
                <wp:positionH relativeFrom="column">
                  <wp:posOffset>729615</wp:posOffset>
                </wp:positionH>
                <wp:positionV relativeFrom="paragraph">
                  <wp:posOffset>117475</wp:posOffset>
                </wp:positionV>
                <wp:extent cx="1350645" cy="327660"/>
                <wp:effectExtent l="0" t="0" r="20955" b="15240"/>
                <wp:wrapNone/>
                <wp:docPr id="135" name="Rounded Rectangle 135"/>
                <wp:cNvGraphicFramePr/>
                <a:graphic xmlns:a="http://schemas.openxmlformats.org/drawingml/2006/main">
                  <a:graphicData uri="http://schemas.microsoft.com/office/word/2010/wordprocessingShape">
                    <wps:wsp>
                      <wps:cNvSpPr/>
                      <wps:spPr>
                        <a:xfrm>
                          <a:off x="0" y="0"/>
                          <a:ext cx="1350645"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391B1" w14:textId="77777777" w:rsidR="00FC4996" w:rsidRPr="00682256" w:rsidRDefault="00FC4996"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73976" id="Rounded Rectangle 135" o:spid="_x0000_s1054" style="position:absolute;margin-left:57.45pt;margin-top:9.25pt;width:106.35pt;height:25.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" fillcolor="#ffffbd" strokecolor="#1f3763 [1604]" strokeweight="1pt">
                <v:stroke joinstyle="miter"/>
                <v:textbox>
                  <w:txbxContent>
                    <w:p w14:paraId="582391B1" w14:textId="77777777" w:rsidR="00FC4996" w:rsidRPr="00682256" w:rsidRDefault="00FC4996"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ECAC4C2" w14:textId="561ECAA2" w:rsidR="00AE3944" w:rsidRPr="00942DEC" w:rsidRDefault="00AE3944" w:rsidP="00AE3944">
      <w:pPr>
        <w:tabs>
          <w:tab w:val="left" w:pos="3975"/>
        </w:tabs>
        <w:rPr>
          <w:rFonts w:ascii="Book Antiqua" w:hAnsi="Book Antiqua"/>
        </w:rPr>
      </w:pPr>
    </w:p>
    <w:p w14:paraId="13EAFB3B" w14:textId="09EB0606" w:rsidR="00AE3944" w:rsidRPr="00942DEC" w:rsidRDefault="00AE3944" w:rsidP="00AE3944">
      <w:pPr>
        <w:tabs>
          <w:tab w:val="left" w:pos="3975"/>
        </w:tabs>
        <w:rPr>
          <w:rFonts w:ascii="Book Antiqua" w:hAnsi="Book Antiqua"/>
        </w:rPr>
      </w:pPr>
    </w:p>
    <w:p w14:paraId="38B4B51D" w14:textId="77777777" w:rsidR="00AE3944" w:rsidRPr="00942DEC" w:rsidRDefault="00AE3944" w:rsidP="00AE3944">
      <w:pPr>
        <w:tabs>
          <w:tab w:val="left" w:pos="3975"/>
        </w:tabs>
        <w:rPr>
          <w:rFonts w:ascii="Book Antiqua" w:hAnsi="Book Antiqua"/>
        </w:rPr>
      </w:pPr>
    </w:p>
    <w:p w14:paraId="0794F999" w14:textId="77777777" w:rsidR="00AE3944" w:rsidRPr="00942DEC" w:rsidRDefault="00AE3944" w:rsidP="00AE3944">
      <w:pPr>
        <w:tabs>
          <w:tab w:val="left" w:pos="3975"/>
        </w:tabs>
        <w:rPr>
          <w:rFonts w:ascii="Book Antiqua" w:hAnsi="Book Antiqua"/>
        </w:rPr>
      </w:pPr>
    </w:p>
    <w:p w14:paraId="793810CF" w14:textId="77777777" w:rsidR="00AE3944" w:rsidRPr="00942DEC" w:rsidRDefault="00AE3944" w:rsidP="00AE3944">
      <w:pPr>
        <w:tabs>
          <w:tab w:val="left" w:pos="3975"/>
        </w:tabs>
        <w:rPr>
          <w:rFonts w:ascii="Book Antiqua" w:hAnsi="Book Antiqua"/>
        </w:rPr>
      </w:pPr>
    </w:p>
    <w:p w14:paraId="76E9D82C" w14:textId="77777777" w:rsidR="00AE3944" w:rsidRPr="00942DEC" w:rsidRDefault="00AE3944" w:rsidP="00AE3944">
      <w:pPr>
        <w:tabs>
          <w:tab w:val="left" w:pos="3975"/>
        </w:tabs>
        <w:rPr>
          <w:rFonts w:ascii="Book Antiqua" w:hAnsi="Book Antiqua"/>
        </w:rPr>
      </w:pPr>
    </w:p>
    <w:p w14:paraId="0416FD4F" w14:textId="77777777" w:rsidR="00AE3944" w:rsidRPr="00942DEC" w:rsidRDefault="00AE3944" w:rsidP="00AE3944">
      <w:pPr>
        <w:tabs>
          <w:tab w:val="left" w:pos="3975"/>
        </w:tabs>
        <w:rPr>
          <w:rFonts w:ascii="Book Antiqua" w:hAnsi="Book Antiqua"/>
        </w:rPr>
      </w:pPr>
    </w:p>
    <w:p w14:paraId="010073C7" w14:textId="77777777" w:rsidR="00AE3944" w:rsidRPr="00942DEC" w:rsidRDefault="00AE3944" w:rsidP="00AE3944">
      <w:pPr>
        <w:tabs>
          <w:tab w:val="left" w:pos="3975"/>
        </w:tabs>
        <w:rPr>
          <w:rFonts w:ascii="Book Antiqua" w:hAnsi="Book Antiqua"/>
        </w:rPr>
      </w:pPr>
    </w:p>
    <w:p w14:paraId="096655FD" w14:textId="77777777" w:rsidR="00AE3944" w:rsidRPr="00942DEC" w:rsidRDefault="00AE3944" w:rsidP="00AE3944">
      <w:pPr>
        <w:tabs>
          <w:tab w:val="left" w:pos="3975"/>
        </w:tabs>
        <w:rPr>
          <w:rFonts w:ascii="Book Antiqua" w:hAnsi="Book Antiqua"/>
          <w:lang w:val="en-GB"/>
        </w:rPr>
      </w:pPr>
      <w:r w:rsidRPr="00942DEC">
        <w:rPr>
          <w:rFonts w:ascii="Book Antiqua" w:hAnsi="Book Antiqua"/>
        </w:rPr>
        <w:t>D ACC/AHA</w:t>
      </w:r>
    </w:p>
    <w:p w14:paraId="35FD8355" w14:textId="0222E26E" w:rsidR="00AE3944" w:rsidRPr="00942DEC" w:rsidRDefault="00AE3944" w:rsidP="00AE3944">
      <w:pPr>
        <w:tabs>
          <w:tab w:val="left" w:pos="3975"/>
        </w:tabs>
        <w:rPr>
          <w:rFonts w:ascii="Book Antiqua" w:hAnsi="Book Antiqua"/>
        </w:rPr>
      </w:pPr>
      <w:r w:rsidRPr="00942DEC">
        <w:rPr>
          <w:rFonts w:ascii="Book Antiqua" w:hAnsi="Book Antiqua"/>
          <w:noProof/>
          <w:lang w:eastAsia="zh-CN"/>
        </w:rPr>
        <mc:AlternateContent>
          <mc:Choice Requires="wps">
            <w:drawing>
              <wp:anchor distT="0" distB="0" distL="114300" distR="114300" simplePos="0" relativeHeight="251661312" behindDoc="0" locked="0" layoutInCell="1" allowOverlap="1" wp14:anchorId="55326968" wp14:editId="0A02AF99">
                <wp:simplePos x="0" y="0"/>
                <wp:positionH relativeFrom="column">
                  <wp:posOffset>2659539</wp:posOffset>
                </wp:positionH>
                <wp:positionV relativeFrom="paragraph">
                  <wp:posOffset>1372076</wp:posOffset>
                </wp:positionV>
                <wp:extent cx="443175" cy="342198"/>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443175" cy="3421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6ED26" w14:textId="77777777" w:rsidR="00FC4996" w:rsidRPr="00103978" w:rsidRDefault="00FC4996" w:rsidP="00AE3944">
                            <w:pPr>
                              <w:jc w:val="center"/>
                              <w:rPr>
                                <w:color w:val="ED7D31" w:themeColor="accent2"/>
                              </w:rPr>
                            </w:pPr>
                            <w:r w:rsidRPr="00103978">
                              <w:rPr>
                                <w:color w:val="ED7D31" w:themeColor="accent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26968" id="Rounded Rectangle 12" o:spid="_x0000_s1055" style="position:absolute;margin-left:209.4pt;margin-top:108.05pt;width:34.9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" filled="f" stroked="f" strokeweight="1pt">
                <v:stroke joinstyle="miter"/>
                <v:textbox>
                  <w:txbxContent>
                    <w:p w14:paraId="01C6ED26" w14:textId="77777777" w:rsidR="00FC4996" w:rsidRPr="00103978" w:rsidRDefault="00FC4996" w:rsidP="00AE3944">
                      <w:pPr>
                        <w:jc w:val="center"/>
                        <w:rPr>
                          <w:color w:val="ED7D31" w:themeColor="accent2"/>
                        </w:rPr>
                      </w:pPr>
                      <w:r w:rsidRPr="00103978">
                        <w:rPr>
                          <w:color w:val="ED7D31" w:themeColor="accent2"/>
                        </w:rPr>
                        <w:t>No</w:t>
                      </w:r>
                    </w:p>
                  </w:txbxContent>
                </v:textbox>
              </v:roundrect>
            </w:pict>
          </mc:Fallback>
        </mc:AlternateContent>
      </w:r>
    </w:p>
    <w:p w14:paraId="59A4309A" w14:textId="77777777" w:rsidR="00AE3944" w:rsidRPr="00942DEC" w:rsidRDefault="00AE3944" w:rsidP="00AE3944">
      <w:pPr>
        <w:tabs>
          <w:tab w:val="left" w:pos="3975"/>
        </w:tabs>
        <w:rPr>
          <w:rFonts w:ascii="Book Antiqua" w:hAnsi="Book Antiqua"/>
        </w:rPr>
      </w:pPr>
    </w:p>
    <w:p w14:paraId="0AE96881" w14:textId="69E6430E" w:rsidR="00AE3944" w:rsidRPr="00E1508E" w:rsidRDefault="00AE3944" w:rsidP="00D23746">
      <w:pPr>
        <w:tabs>
          <w:tab w:val="left" w:pos="3975"/>
        </w:tabs>
        <w:spacing w:line="360" w:lineRule="auto"/>
        <w:jc w:val="both"/>
        <w:rPr>
          <w:rFonts w:ascii="Book Antiqua" w:hAnsi="Book Antiqua" w:cstheme="minorBidi"/>
        </w:rPr>
      </w:pPr>
      <w:r w:rsidRPr="00942DEC">
        <w:rPr>
          <w:rFonts w:ascii="Book Antiqua" w:hAnsi="Book Antiqua" w:cstheme="majorBidi"/>
          <w:b/>
          <w:bCs/>
        </w:rPr>
        <w:t>Figure 4</w:t>
      </w:r>
      <w:r w:rsidRPr="00942DEC">
        <w:rPr>
          <w:rFonts w:ascii="Book Antiqua" w:hAnsi="Book Antiqua" w:cstheme="majorBidi"/>
        </w:rPr>
        <w:t xml:space="preserve"> </w:t>
      </w:r>
      <w:r w:rsidRPr="00942DEC">
        <w:rPr>
          <w:rFonts w:ascii="Book Antiqua" w:hAnsi="Book Antiqua" w:cstheme="majorBidi"/>
          <w:b/>
          <w:bCs/>
        </w:rPr>
        <w:t>Outlines of preoperative cardiac risk assessment guidelines.</w:t>
      </w:r>
      <w:r>
        <w:rPr>
          <w:rFonts w:ascii="Book Antiqua" w:hAnsi="Book Antiqua" w:cstheme="majorBidi"/>
          <w:b/>
          <w:bCs/>
        </w:rPr>
        <w:t xml:space="preserve"> </w:t>
      </w:r>
      <w:r w:rsidRPr="00E1508E">
        <w:rPr>
          <w:rFonts w:ascii="Book Antiqua" w:hAnsi="Book Antiqua"/>
          <w:vertAlign w:val="superscript"/>
          <w:lang w:eastAsia="zh-CN"/>
        </w:rPr>
        <w:t>1</w:t>
      </w:r>
      <w:r w:rsidRPr="00E1508E">
        <w:rPr>
          <w:rFonts w:ascii="Book Antiqua" w:hAnsi="Book Antiqua"/>
        </w:rPr>
        <w:t>H</w:t>
      </w:r>
      <w:r w:rsidRPr="00E1508E">
        <w:rPr>
          <w:rFonts w:ascii="Book Antiqua" w:hAnsi="Book Antiqua"/>
          <w:lang w:eastAsia="zh-CN"/>
        </w:rPr>
        <w:t>y</w:t>
      </w:r>
      <w:r w:rsidRPr="00E1508E">
        <w:rPr>
          <w:rFonts w:ascii="Book Antiqua" w:hAnsi="Book Antiqua"/>
        </w:rPr>
        <w:t>pertension, age (&gt; 45 for men or &gt; 55 for women), cigarette smoking, left ventricular hypertrophy, dyslipidemia, family history of coronary disease</w:t>
      </w:r>
      <w:r w:rsidR="00D23746">
        <w:rPr>
          <w:rFonts w:ascii="Book Antiqua" w:eastAsiaTheme="minorEastAsia" w:hAnsi="Book Antiqua" w:hint="eastAsia"/>
          <w:lang w:eastAsia="zh-CN"/>
        </w:rPr>
        <w:t>.</w:t>
      </w:r>
      <w:r w:rsidRPr="00E1508E">
        <w:rPr>
          <w:rFonts w:ascii="Book Antiqua" w:hAnsi="Book Antiqua"/>
          <w:lang w:eastAsia="zh-CN"/>
        </w:rPr>
        <w:t xml:space="preserve"> </w:t>
      </w:r>
      <w:r w:rsidRPr="00E1508E">
        <w:rPr>
          <w:rFonts w:ascii="Book Antiqua" w:hAnsi="Book Antiqua"/>
          <w:vertAlign w:val="superscript"/>
          <w:lang w:eastAsia="zh-CN"/>
        </w:rPr>
        <w:t>2</w:t>
      </w:r>
      <w:r w:rsidRPr="00E1508E">
        <w:rPr>
          <w:rFonts w:ascii="Book Antiqua" w:hAnsi="Book Antiqua"/>
        </w:rPr>
        <w:t>H</w:t>
      </w:r>
      <w:r w:rsidRPr="00E1508E">
        <w:rPr>
          <w:rFonts w:ascii="Book Antiqua" w:hAnsi="Book Antiqua"/>
          <w:lang w:eastAsia="zh-CN"/>
        </w:rPr>
        <w:t>y</w:t>
      </w:r>
      <w:r w:rsidRPr="00E1508E">
        <w:rPr>
          <w:rFonts w:ascii="Book Antiqua" w:hAnsi="Book Antiqua"/>
        </w:rPr>
        <w:t>pertension, left ventricular hypertrophy, dyslipidemia, age &gt; 60, &gt; one year on dialysis</w:t>
      </w:r>
      <w:r w:rsidR="00D23746">
        <w:rPr>
          <w:rFonts w:ascii="Book Antiqua" w:eastAsiaTheme="minorEastAsia" w:hAnsi="Book Antiqua" w:hint="eastAsia"/>
          <w:lang w:eastAsia="zh-CN"/>
        </w:rPr>
        <w:t>.</w:t>
      </w:r>
      <w:r w:rsidRPr="00E1508E">
        <w:rPr>
          <w:rFonts w:ascii="Book Antiqua" w:hAnsi="Book Antiqua"/>
          <w:lang w:eastAsia="zh-CN"/>
        </w:rPr>
        <w:t xml:space="preserve"> </w:t>
      </w:r>
      <w:r w:rsidRPr="00E1508E">
        <w:rPr>
          <w:rFonts w:ascii="Book Antiqua" w:hAnsi="Book Antiqua"/>
          <w:vertAlign w:val="superscript"/>
          <w:lang w:eastAsia="zh-CN"/>
        </w:rPr>
        <w:t>3</w:t>
      </w:r>
      <w:r w:rsidRPr="00E1508E">
        <w:rPr>
          <w:rFonts w:ascii="Book Antiqua" w:hAnsi="Book Antiqua"/>
          <w:lang w:eastAsia="zh-CN"/>
        </w:rPr>
        <w:t>Ischemic heart disease, cerebrovascular disease, renal insufficiency, diabetes.</w:t>
      </w:r>
      <w:r>
        <w:rPr>
          <w:rFonts w:ascii="Book Antiqua" w:hAnsi="Book Antiqua" w:hint="eastAsia"/>
          <w:lang w:eastAsia="zh-CN"/>
        </w:rPr>
        <w:t xml:space="preserve"> </w:t>
      </w:r>
      <w:r w:rsidRPr="000E66B5">
        <w:rPr>
          <w:rFonts w:ascii="Book Antiqua" w:hAnsi="Book Antiqua" w:cstheme="majorHAnsi"/>
          <w:iCs/>
        </w:rPr>
        <w:t>KDOQI</w:t>
      </w:r>
      <w:r>
        <w:rPr>
          <w:rFonts w:ascii="Book Antiqua" w:hAnsi="Book Antiqua" w:cstheme="majorHAnsi"/>
          <w:iCs/>
        </w:rPr>
        <w:t>:</w:t>
      </w:r>
      <w:r w:rsidRPr="000E66B5">
        <w:rPr>
          <w:rFonts w:ascii="Book Antiqua" w:hAnsi="Book Antiqua" w:cstheme="majorHAnsi"/>
          <w:iCs/>
        </w:rPr>
        <w:t xml:space="preserve"> </w:t>
      </w:r>
      <w:r w:rsidRPr="000E66B5">
        <w:rPr>
          <w:rFonts w:ascii="Book Antiqua" w:hAnsi="Book Antiqua" w:cstheme="majorHAnsi"/>
          <w:iCs/>
          <w:noProof/>
        </w:rPr>
        <w:t>Kidney Disease Outcomes Quality Initiative Clinical Practice Guidelines</w:t>
      </w:r>
      <w:r>
        <w:rPr>
          <w:rFonts w:ascii="Book Antiqua" w:hAnsi="Book Antiqua" w:cstheme="majorHAnsi"/>
          <w:iCs/>
          <w:noProof/>
        </w:rPr>
        <w:t xml:space="preserve">; </w:t>
      </w:r>
      <w:r w:rsidRPr="000E66B5">
        <w:rPr>
          <w:rFonts w:ascii="Book Antiqua" w:hAnsi="Book Antiqua" w:cstheme="majorHAnsi"/>
          <w:iCs/>
        </w:rPr>
        <w:t>AST</w:t>
      </w:r>
      <w:r>
        <w:rPr>
          <w:rFonts w:ascii="Book Antiqua" w:hAnsi="Book Antiqua" w:cstheme="majorHAnsi"/>
          <w:iCs/>
        </w:rPr>
        <w:t>:</w:t>
      </w:r>
      <w:r w:rsidRPr="000E66B5">
        <w:rPr>
          <w:rFonts w:ascii="Book Antiqua" w:hAnsi="Book Antiqua" w:cstheme="majorHAnsi"/>
          <w:iCs/>
        </w:rPr>
        <w:t> American Society of Transplantation</w:t>
      </w:r>
      <w:r>
        <w:rPr>
          <w:rFonts w:ascii="Book Antiqua" w:hAnsi="Book Antiqua" w:cstheme="majorHAnsi"/>
          <w:iCs/>
        </w:rPr>
        <w:t xml:space="preserve">; </w:t>
      </w:r>
      <w:r w:rsidRPr="000E66B5">
        <w:rPr>
          <w:rFonts w:ascii="Book Antiqua" w:hAnsi="Book Antiqua" w:cstheme="majorHAnsi"/>
          <w:iCs/>
        </w:rPr>
        <w:lastRenderedPageBreak/>
        <w:t>Lisbon</w:t>
      </w:r>
      <w:r>
        <w:rPr>
          <w:rFonts w:ascii="Book Antiqua" w:hAnsi="Book Antiqua" w:cstheme="majorHAnsi"/>
          <w:iCs/>
        </w:rPr>
        <w:t>:</w:t>
      </w:r>
      <w:r w:rsidRPr="000E66B5">
        <w:rPr>
          <w:rFonts w:ascii="Book Antiqua" w:hAnsi="Book Antiqua" w:cstheme="majorHAnsi"/>
          <w:iCs/>
        </w:rPr>
        <w:t xml:space="preserve"> Report of the Lisbon Conference on the Care of the Kidney Transplant Recipient</w:t>
      </w:r>
      <w:r>
        <w:rPr>
          <w:rFonts w:ascii="Book Antiqua" w:hAnsi="Book Antiqua" w:cstheme="majorHAnsi"/>
          <w:iCs/>
        </w:rPr>
        <w:t xml:space="preserve">; </w:t>
      </w:r>
      <w:r w:rsidRPr="000E66B5">
        <w:rPr>
          <w:rFonts w:ascii="Book Antiqua" w:hAnsi="Book Antiqua" w:cstheme="majorHAnsi"/>
          <w:iCs/>
        </w:rPr>
        <w:t>ACC/AHA</w:t>
      </w:r>
      <w:r>
        <w:rPr>
          <w:rFonts w:ascii="Book Antiqua" w:hAnsi="Book Antiqua" w:cstheme="majorHAnsi"/>
          <w:iCs/>
        </w:rPr>
        <w:t>:</w:t>
      </w:r>
      <w:r w:rsidRPr="000E66B5">
        <w:rPr>
          <w:rFonts w:ascii="Book Antiqua" w:hAnsi="Book Antiqua" w:cstheme="majorHAnsi"/>
          <w:iCs/>
        </w:rPr>
        <w:t xml:space="preserve"> American College of Cardiology/American Heart Association</w:t>
      </w:r>
      <w:r>
        <w:rPr>
          <w:rFonts w:ascii="Book Antiqua" w:hAnsi="Book Antiqua" w:cstheme="majorHAnsi"/>
          <w:iCs/>
        </w:rPr>
        <w:t>.</w:t>
      </w:r>
    </w:p>
    <w:p w14:paraId="375AC733" w14:textId="77777777" w:rsidR="00AE3944" w:rsidRPr="00130906" w:rsidRDefault="00AE3944" w:rsidP="00AE3944">
      <w:pPr>
        <w:tabs>
          <w:tab w:val="left" w:pos="3975"/>
        </w:tabs>
        <w:rPr>
          <w:lang w:val="en-GB"/>
        </w:rPr>
      </w:pPr>
    </w:p>
    <w:p w14:paraId="3098BB0E" w14:textId="77777777" w:rsidR="00AE3944" w:rsidRDefault="00AE3944" w:rsidP="00AE3944">
      <w:pPr>
        <w:tabs>
          <w:tab w:val="left" w:pos="3975"/>
        </w:tabs>
      </w:pPr>
    </w:p>
    <w:p w14:paraId="6E4CE585" w14:textId="72B057C9" w:rsidR="00AE3944" w:rsidRDefault="00AE3944">
      <w:pPr>
        <w:spacing w:after="160" w:line="259" w:lineRule="auto"/>
      </w:pPr>
      <w:r>
        <w:br w:type="page"/>
      </w:r>
    </w:p>
    <w:p w14:paraId="58B22B6B" w14:textId="77777777" w:rsidR="00103978" w:rsidRDefault="00103978" w:rsidP="00AE3944">
      <w:pPr>
        <w:tabs>
          <w:tab w:val="left" w:pos="3975"/>
        </w:tabs>
        <w:sectPr w:rsidR="00103978">
          <w:pgSz w:w="12240" w:h="15840"/>
          <w:pgMar w:top="1440" w:right="1440" w:bottom="1440" w:left="1440" w:header="720" w:footer="720" w:gutter="0"/>
          <w:cols w:space="720"/>
          <w:docGrid w:linePitch="360"/>
        </w:sectPr>
      </w:pPr>
    </w:p>
    <w:p w14:paraId="7224A9E2" w14:textId="70BE899C" w:rsidR="00AE3944" w:rsidRDefault="00AE3944" w:rsidP="00AE3944">
      <w:pPr>
        <w:tabs>
          <w:tab w:val="left" w:pos="3975"/>
        </w:tabs>
      </w:pPr>
    </w:p>
    <w:p w14:paraId="1DE20835" w14:textId="77777777" w:rsidR="00AE3944" w:rsidRDefault="00AE3944" w:rsidP="00AE3944"/>
    <w:p w14:paraId="19C67BC4" w14:textId="18AD2C44" w:rsidR="003F3F4D" w:rsidRDefault="003F3F4D" w:rsidP="003F3F4D">
      <w:pPr>
        <w:tabs>
          <w:tab w:val="left" w:pos="3975"/>
        </w:tabs>
      </w:pPr>
      <w:r>
        <w:rPr>
          <w:noProof/>
          <w:lang w:eastAsia="zh-CN"/>
        </w:rPr>
        <mc:AlternateContent>
          <mc:Choice Requires="wps">
            <w:drawing>
              <wp:anchor distT="0" distB="0" distL="114300" distR="114300" simplePos="0" relativeHeight="251784192" behindDoc="0" locked="0" layoutInCell="1" allowOverlap="1" wp14:anchorId="0A6D3ACB" wp14:editId="2188D056">
                <wp:simplePos x="0" y="0"/>
                <wp:positionH relativeFrom="column">
                  <wp:posOffset>3298190</wp:posOffset>
                </wp:positionH>
                <wp:positionV relativeFrom="paragraph">
                  <wp:posOffset>-163830</wp:posOffset>
                </wp:positionV>
                <wp:extent cx="2703830" cy="273685"/>
                <wp:effectExtent l="0" t="0" r="20320" b="12065"/>
                <wp:wrapNone/>
                <wp:docPr id="197" name="圆角矩形 197"/>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8056CD" w14:textId="77777777" w:rsidR="00FC4996" w:rsidRDefault="00FC4996" w:rsidP="003F3F4D">
                            <w:pPr>
                              <w:jc w:val="center"/>
                              <w:rPr>
                                <w:sz w:val="20"/>
                                <w:szCs w:val="20"/>
                              </w:rPr>
                            </w:pPr>
                            <w:r>
                              <w:rPr>
                                <w:sz w:val="20"/>
                                <w:szCs w:val="20"/>
                              </w:rPr>
                              <w:t>New elevation in serum lipase and/or 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D3ACB" id="圆角矩形 197" o:spid="_x0000_s1056" style="position:absolute;margin-left:259.7pt;margin-top:-12.9pt;width:212.9pt;height:2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" fillcolor="red" strokecolor="#1f3763 [1604]" strokeweight="1pt">
                <v:stroke joinstyle="miter"/>
                <v:textbox>
                  <w:txbxContent>
                    <w:p w14:paraId="5A8056CD" w14:textId="77777777" w:rsidR="00FC4996" w:rsidRDefault="00FC4996" w:rsidP="003F3F4D">
                      <w:pPr>
                        <w:jc w:val="center"/>
                        <w:rPr>
                          <w:sz w:val="20"/>
                          <w:szCs w:val="20"/>
                        </w:rPr>
                      </w:pPr>
                      <w:r>
                        <w:rPr>
                          <w:sz w:val="20"/>
                          <w:szCs w:val="20"/>
                        </w:rPr>
                        <w:t>New elevation in serum lipase and/or amylase</w:t>
                      </w:r>
                    </w:p>
                  </w:txbxContent>
                </v:textbox>
              </v:roundrect>
            </w:pict>
          </mc:Fallback>
        </mc:AlternateContent>
      </w:r>
      <w:r>
        <w:rPr>
          <w:noProof/>
          <w:lang w:eastAsia="zh-CN"/>
        </w:rPr>
        <mc:AlternateContent>
          <mc:Choice Requires="wps">
            <w:drawing>
              <wp:anchor distT="0" distB="0" distL="114300" distR="114300" simplePos="0" relativeHeight="251785216" behindDoc="0" locked="0" layoutInCell="1" allowOverlap="1" wp14:anchorId="1B753AF7" wp14:editId="49A57956">
                <wp:simplePos x="0" y="0"/>
                <wp:positionH relativeFrom="column">
                  <wp:posOffset>4641850</wp:posOffset>
                </wp:positionH>
                <wp:positionV relativeFrom="paragraph">
                  <wp:posOffset>108585</wp:posOffset>
                </wp:positionV>
                <wp:extent cx="0" cy="144145"/>
                <wp:effectExtent l="76200" t="0" r="57150" b="65405"/>
                <wp:wrapNone/>
                <wp:docPr id="196" name="直接箭头连接符 19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9FEE9" id="直接箭头连接符 196" o:spid="_x0000_s1026" type="#_x0000_t32" style="position:absolute;margin-left:365.5pt;margin-top:8.55pt;width:0;height:1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786240" behindDoc="0" locked="0" layoutInCell="1" allowOverlap="1" wp14:anchorId="7B63D890" wp14:editId="1097A23D">
                <wp:simplePos x="0" y="0"/>
                <wp:positionH relativeFrom="column">
                  <wp:posOffset>3301365</wp:posOffset>
                </wp:positionH>
                <wp:positionV relativeFrom="paragraph">
                  <wp:posOffset>278130</wp:posOffset>
                </wp:positionV>
                <wp:extent cx="2703830" cy="273685"/>
                <wp:effectExtent l="0" t="0" r="20320" b="12065"/>
                <wp:wrapNone/>
                <wp:docPr id="195" name="圆角矩形 19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C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EDFE7" w14:textId="77777777" w:rsidR="00FC4996" w:rsidRDefault="00FC4996" w:rsidP="003F3F4D">
                            <w:pPr>
                              <w:jc w:val="center"/>
                              <w:rPr>
                                <w:color w:val="000000" w:themeColor="text1"/>
                                <w:sz w:val="20"/>
                                <w:szCs w:val="20"/>
                              </w:rPr>
                            </w:pPr>
                            <w:r>
                              <w:rPr>
                                <w:color w:val="000000" w:themeColor="text1"/>
                                <w:sz w:val="20"/>
                                <w:szCs w:val="20"/>
                              </w:rPr>
                              <w:t>Simultaneous Pancreas-Kidney Transplant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3D890" id="圆角矩形 195" o:spid="_x0000_s1057" style="position:absolute;margin-left:259.95pt;margin-top:21.9pt;width:212.9pt;height:21.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" fillcolor="#ffc0b7" strokecolor="#1f3763 [1604]" strokeweight="1pt">
                <v:stroke joinstyle="miter"/>
                <v:textbox>
                  <w:txbxContent>
                    <w:p w14:paraId="088EDFE7" w14:textId="77777777" w:rsidR="00FC4996" w:rsidRDefault="00FC4996" w:rsidP="003F3F4D">
                      <w:pPr>
                        <w:jc w:val="center"/>
                        <w:rPr>
                          <w:color w:val="000000" w:themeColor="text1"/>
                          <w:sz w:val="20"/>
                          <w:szCs w:val="20"/>
                        </w:rPr>
                      </w:pPr>
                      <w:r>
                        <w:rPr>
                          <w:color w:val="000000" w:themeColor="text1"/>
                          <w:sz w:val="20"/>
                          <w:szCs w:val="20"/>
                        </w:rPr>
                        <w:t>Simultaneous Pancreas-Kidney Transplant</w:t>
                      </w:r>
                    </w:p>
                  </w:txbxContent>
                </v:textbox>
              </v:roundrect>
            </w:pict>
          </mc:Fallback>
        </mc:AlternateContent>
      </w:r>
      <w:r>
        <w:rPr>
          <w:noProof/>
          <w:lang w:eastAsia="zh-CN"/>
        </w:rPr>
        <mc:AlternateContent>
          <mc:Choice Requires="wps">
            <w:drawing>
              <wp:anchor distT="0" distB="0" distL="114300" distR="114300" simplePos="0" relativeHeight="251787264" behindDoc="0" locked="0" layoutInCell="1" allowOverlap="1" wp14:anchorId="40780D6A" wp14:editId="3AF8BF40">
                <wp:simplePos x="0" y="0"/>
                <wp:positionH relativeFrom="column">
                  <wp:posOffset>4551680</wp:posOffset>
                </wp:positionH>
                <wp:positionV relativeFrom="paragraph">
                  <wp:posOffset>-714375</wp:posOffset>
                </wp:positionV>
                <wp:extent cx="179705" cy="2736215"/>
                <wp:effectExtent l="0" t="78105" r="27940" b="27940"/>
                <wp:wrapNone/>
                <wp:docPr id="194" name="右大括号 194"/>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146E" id="右大括号 194" o:spid="_x0000_s1026" type="#_x0000_t88" style="position:absolute;margin-left:358.4pt;margin-top:-56.25pt;width:14.15pt;height:215.4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" adj="118" strokecolor="red" strokeweight="2pt">
                <v:stroke joinstyle="miter"/>
              </v:shape>
            </w:pict>
          </mc:Fallback>
        </mc:AlternateContent>
      </w:r>
      <w:r>
        <w:rPr>
          <w:noProof/>
          <w:lang w:eastAsia="zh-CN"/>
        </w:rPr>
        <mc:AlternateContent>
          <mc:Choice Requires="wps">
            <w:drawing>
              <wp:anchor distT="0" distB="0" distL="114300" distR="114300" simplePos="0" relativeHeight="251788288" behindDoc="0" locked="0" layoutInCell="1" allowOverlap="1" wp14:anchorId="58A77426" wp14:editId="00A71DC9">
                <wp:simplePos x="0" y="0"/>
                <wp:positionH relativeFrom="column">
                  <wp:posOffset>3062605</wp:posOffset>
                </wp:positionH>
                <wp:positionV relativeFrom="paragraph">
                  <wp:posOffset>736600</wp:posOffset>
                </wp:positionV>
                <wp:extent cx="429260" cy="273050"/>
                <wp:effectExtent l="0" t="0" r="27940" b="12700"/>
                <wp:wrapNone/>
                <wp:docPr id="193" name="圆角矩形 19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43D5"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77426" id="圆角矩形 193" o:spid="_x0000_s1058" style="position:absolute;margin-left:241.15pt;margin-top:58pt;width:33.8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" fillcolor="#f3e4bf" strokecolor="#4472c4 [3204]" strokeweight="1pt">
                <v:stroke joinstyle="miter"/>
                <v:textbox>
                  <w:txbxContent>
                    <w:p w14:paraId="6C3043D5"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789312" behindDoc="0" locked="0" layoutInCell="1" allowOverlap="1" wp14:anchorId="2B1FAB13" wp14:editId="3224E4C9">
                <wp:simplePos x="0" y="0"/>
                <wp:positionH relativeFrom="column">
                  <wp:posOffset>5801995</wp:posOffset>
                </wp:positionH>
                <wp:positionV relativeFrom="paragraph">
                  <wp:posOffset>737870</wp:posOffset>
                </wp:positionV>
                <wp:extent cx="429260" cy="273050"/>
                <wp:effectExtent l="0" t="0" r="27940" b="12700"/>
                <wp:wrapNone/>
                <wp:docPr id="192" name="圆角矩形 19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34F3"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FAB13" id="圆角矩形 192" o:spid="_x0000_s1059" style="position:absolute;margin-left:456.85pt;margin-top:58.1pt;width:33.8pt;height: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" fillcolor="#f3e4bf" strokecolor="#4472c4 [3204]" strokeweight="1pt">
                <v:stroke joinstyle="miter"/>
                <v:textbox>
                  <w:txbxContent>
                    <w:p w14:paraId="12A734F3"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790336" behindDoc="0" locked="0" layoutInCell="1" allowOverlap="1" wp14:anchorId="78F2C680" wp14:editId="07A680ED">
                <wp:simplePos x="0" y="0"/>
                <wp:positionH relativeFrom="column">
                  <wp:posOffset>6012815</wp:posOffset>
                </wp:positionH>
                <wp:positionV relativeFrom="paragraph">
                  <wp:posOffset>1014730</wp:posOffset>
                </wp:positionV>
                <wp:extent cx="0" cy="143510"/>
                <wp:effectExtent l="76200" t="0" r="57150" b="66040"/>
                <wp:wrapNone/>
                <wp:docPr id="191" name="直接箭头连接符 19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2EAC5" id="直接箭头连接符 191" o:spid="_x0000_s1026" type="#_x0000_t32" style="position:absolute;margin-left:473.45pt;margin-top:79.9pt;width:0;height:1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791360" behindDoc="0" locked="0" layoutInCell="1" allowOverlap="1" wp14:anchorId="14B60B19" wp14:editId="75D596F4">
                <wp:simplePos x="0" y="0"/>
                <wp:positionH relativeFrom="column">
                  <wp:posOffset>3268980</wp:posOffset>
                </wp:positionH>
                <wp:positionV relativeFrom="paragraph">
                  <wp:posOffset>1009650</wp:posOffset>
                </wp:positionV>
                <wp:extent cx="0" cy="1080135"/>
                <wp:effectExtent l="76200" t="0" r="57150" b="62865"/>
                <wp:wrapNone/>
                <wp:docPr id="190" name="直接箭头连接符 190"/>
                <wp:cNvGraphicFramePr/>
                <a:graphic xmlns:a="http://schemas.openxmlformats.org/drawingml/2006/main">
                  <a:graphicData uri="http://schemas.microsoft.com/office/word/2010/wordprocessingShape">
                    <wps:wsp>
                      <wps:cNvCnPr/>
                      <wps:spPr>
                        <a:xfrm>
                          <a:off x="0" y="0"/>
                          <a:ext cx="0" cy="1079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5B808" id="直接箭头连接符 190" o:spid="_x0000_s1026" type="#_x0000_t32" style="position:absolute;margin-left:257.4pt;margin-top:79.5pt;width:0;height:85.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792384" behindDoc="0" locked="0" layoutInCell="1" allowOverlap="1" wp14:anchorId="26D47575" wp14:editId="2F49913D">
                <wp:simplePos x="0" y="0"/>
                <wp:positionH relativeFrom="column">
                  <wp:posOffset>5192395</wp:posOffset>
                </wp:positionH>
                <wp:positionV relativeFrom="paragraph">
                  <wp:posOffset>1180465</wp:posOffset>
                </wp:positionV>
                <wp:extent cx="1680210" cy="273050"/>
                <wp:effectExtent l="0" t="0" r="15240" b="12700"/>
                <wp:wrapNone/>
                <wp:docPr id="189" name="圆角矩形 189"/>
                <wp:cNvGraphicFramePr/>
                <a:graphic xmlns:a="http://schemas.openxmlformats.org/drawingml/2006/main">
                  <a:graphicData uri="http://schemas.microsoft.com/office/word/2010/wordprocessingShape">
                    <wps:wsp>
                      <wps:cNvSpPr/>
                      <wps:spPr>
                        <a:xfrm>
                          <a:off x="0" y="0"/>
                          <a:ext cx="168021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6F76A" w14:textId="77777777" w:rsidR="00FC4996" w:rsidRDefault="00FC4996" w:rsidP="003F3F4D">
                            <w:pPr>
                              <w:jc w:val="center"/>
                              <w:rPr>
                                <w:color w:val="000000" w:themeColor="text1"/>
                                <w:sz w:val="20"/>
                                <w:szCs w:val="20"/>
                              </w:rPr>
                            </w:pPr>
                            <w:r>
                              <w:rPr>
                                <w:color w:val="000000" w:themeColor="text1"/>
                                <w:sz w:val="20"/>
                                <w:szCs w:val="20"/>
                              </w:rPr>
                              <w:t>Elevated serum creatinine?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47575" id="圆角矩形 189" o:spid="_x0000_s1060" style="position:absolute;margin-left:408.85pt;margin-top:92.95pt;width:132.3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" fillcolor="#f3e4bf" strokecolor="#4472c4 [3204]" strokeweight="1pt">
                <v:stroke joinstyle="miter"/>
                <v:textbox>
                  <w:txbxContent>
                    <w:p w14:paraId="33A6F76A" w14:textId="77777777" w:rsidR="00FC4996" w:rsidRDefault="00FC4996" w:rsidP="003F3F4D">
                      <w:pPr>
                        <w:jc w:val="center"/>
                        <w:rPr>
                          <w:color w:val="000000" w:themeColor="text1"/>
                          <w:sz w:val="20"/>
                          <w:szCs w:val="20"/>
                        </w:rPr>
                      </w:pPr>
                      <w:r>
                        <w:rPr>
                          <w:color w:val="000000" w:themeColor="text1"/>
                          <w:sz w:val="20"/>
                          <w:szCs w:val="20"/>
                        </w:rPr>
                        <w:t>Elevated serum creatinine?</w:t>
                      </w:r>
                    </w:p>
                  </w:txbxContent>
                </v:textbox>
              </v:roundrect>
            </w:pict>
          </mc:Fallback>
        </mc:AlternateContent>
      </w:r>
      <w:r>
        <w:rPr>
          <w:noProof/>
          <w:lang w:eastAsia="zh-CN"/>
        </w:rPr>
        <mc:AlternateContent>
          <mc:Choice Requires="wps">
            <w:drawing>
              <wp:anchor distT="0" distB="0" distL="114300" distR="114300" simplePos="0" relativeHeight="251793408" behindDoc="0" locked="0" layoutInCell="1" allowOverlap="1" wp14:anchorId="3FAAC5E5" wp14:editId="4BCEB9D9">
                <wp:simplePos x="0" y="0"/>
                <wp:positionH relativeFrom="column">
                  <wp:posOffset>5937885</wp:posOffset>
                </wp:positionH>
                <wp:positionV relativeFrom="paragraph">
                  <wp:posOffset>226060</wp:posOffset>
                </wp:positionV>
                <wp:extent cx="179705" cy="2735580"/>
                <wp:effectExtent l="0" t="77787" r="28257" b="28258"/>
                <wp:wrapNone/>
                <wp:docPr id="188" name="右大括号 188"/>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4A61" id="右大括号 188" o:spid="_x0000_s1026" type="#_x0000_t88" style="position:absolute;margin-left:467.55pt;margin-top:17.8pt;width:14.15pt;height:215.4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" adj="118" strokecolor="red" strokeweight="2pt">
                <v:stroke joinstyle="miter"/>
              </v:shape>
            </w:pict>
          </mc:Fallback>
        </mc:AlternateContent>
      </w:r>
      <w:r>
        <w:rPr>
          <w:noProof/>
          <w:lang w:eastAsia="zh-CN"/>
        </w:rPr>
        <mc:AlternateContent>
          <mc:Choice Requires="wps">
            <w:drawing>
              <wp:anchor distT="0" distB="0" distL="114300" distR="114300" simplePos="0" relativeHeight="251794432" behindDoc="0" locked="0" layoutInCell="1" allowOverlap="1" wp14:anchorId="1576CB78" wp14:editId="1BC91F11">
                <wp:simplePos x="0" y="0"/>
                <wp:positionH relativeFrom="column">
                  <wp:posOffset>4454525</wp:posOffset>
                </wp:positionH>
                <wp:positionV relativeFrom="paragraph">
                  <wp:posOffset>1641475</wp:posOffset>
                </wp:positionV>
                <wp:extent cx="429260" cy="273050"/>
                <wp:effectExtent l="0" t="0" r="27940" b="12700"/>
                <wp:wrapNone/>
                <wp:docPr id="187" name="圆角矩形 18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E6CA2"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6CB78" id="圆角矩形 187" o:spid="_x0000_s1061" style="position:absolute;margin-left:350.75pt;margin-top:129.25pt;width:33.8pt;height: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" fillcolor="#f3e4bf" strokecolor="#4472c4 [3204]" strokeweight="1pt">
                <v:stroke joinstyle="miter"/>
                <v:textbox>
                  <w:txbxContent>
                    <w:p w14:paraId="276E6CA2"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795456" behindDoc="0" locked="0" layoutInCell="1" allowOverlap="1" wp14:anchorId="096875F1" wp14:editId="63056BF6">
                <wp:simplePos x="0" y="0"/>
                <wp:positionH relativeFrom="column">
                  <wp:posOffset>7186295</wp:posOffset>
                </wp:positionH>
                <wp:positionV relativeFrom="paragraph">
                  <wp:posOffset>1645920</wp:posOffset>
                </wp:positionV>
                <wp:extent cx="429260" cy="273050"/>
                <wp:effectExtent l="0" t="0" r="27940" b="12700"/>
                <wp:wrapNone/>
                <wp:docPr id="186" name="圆角矩形 18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A557F"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875F1" id="圆角矩形 186" o:spid="_x0000_s1062" style="position:absolute;margin-left:565.85pt;margin-top:129.6pt;width:33.8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" fillcolor="#f3e4bf" strokecolor="#4472c4 [3204]" strokeweight="1pt">
                <v:stroke joinstyle="miter"/>
                <v:textbox>
                  <w:txbxContent>
                    <w:p w14:paraId="524A557F"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796480" behindDoc="0" locked="0" layoutInCell="1" allowOverlap="1" wp14:anchorId="07814CA3" wp14:editId="157F31CC">
                <wp:simplePos x="0" y="0"/>
                <wp:positionH relativeFrom="column">
                  <wp:posOffset>7402830</wp:posOffset>
                </wp:positionH>
                <wp:positionV relativeFrom="paragraph">
                  <wp:posOffset>1896745</wp:posOffset>
                </wp:positionV>
                <wp:extent cx="0" cy="143510"/>
                <wp:effectExtent l="76200" t="0" r="57150" b="66040"/>
                <wp:wrapNone/>
                <wp:docPr id="185" name="直接箭头连接符 185"/>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FB372" id="直接箭头连接符 185" o:spid="_x0000_s1026" type="#_x0000_t32" style="position:absolute;margin-left:582.9pt;margin-top:149.35pt;width:0;height:1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797504" behindDoc="0" locked="0" layoutInCell="1" allowOverlap="1" wp14:anchorId="0665B188" wp14:editId="4C88E6D9">
                <wp:simplePos x="0" y="0"/>
                <wp:positionH relativeFrom="column">
                  <wp:posOffset>6062980</wp:posOffset>
                </wp:positionH>
                <wp:positionV relativeFrom="paragraph">
                  <wp:posOffset>2045970</wp:posOffset>
                </wp:positionV>
                <wp:extent cx="2703830" cy="562610"/>
                <wp:effectExtent l="0" t="0" r="20320" b="27940"/>
                <wp:wrapNone/>
                <wp:docPr id="184" name="圆角矩形 184"/>
                <wp:cNvGraphicFramePr/>
                <a:graphic xmlns:a="http://schemas.openxmlformats.org/drawingml/2006/main">
                  <a:graphicData uri="http://schemas.microsoft.com/office/word/2010/wordprocessingShape">
                    <wps:wsp>
                      <wps:cNvSpPr/>
                      <wps:spPr>
                        <a:xfrm>
                          <a:off x="0" y="0"/>
                          <a:ext cx="2703830" cy="56261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ED064" w14:textId="77777777" w:rsidR="00FC4996" w:rsidRDefault="00FC4996"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B188" id="圆角矩形 184" o:spid="_x0000_s1063" style="position:absolute;margin-left:477.4pt;margin-top:161.1pt;width:212.9pt;height:4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" fillcolor="#ffc000" strokecolor="#1f3763 [1604]" strokeweight="1pt">
                <v:stroke joinstyle="miter"/>
                <v:textbox>
                  <w:txbxContent>
                    <w:p w14:paraId="08BED064" w14:textId="77777777" w:rsidR="00FC4996" w:rsidRDefault="00FC4996"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v:textbox>
              </v:roundrect>
            </w:pict>
          </mc:Fallback>
        </mc:AlternateContent>
      </w:r>
      <w:r>
        <w:rPr>
          <w:noProof/>
          <w:lang w:eastAsia="zh-CN"/>
        </w:rPr>
        <mc:AlternateContent>
          <mc:Choice Requires="wps">
            <w:drawing>
              <wp:anchor distT="0" distB="0" distL="114300" distR="114300" simplePos="0" relativeHeight="251798528" behindDoc="0" locked="0" layoutInCell="1" allowOverlap="1" wp14:anchorId="0658573F" wp14:editId="3DDDDC5F">
                <wp:simplePos x="0" y="0"/>
                <wp:positionH relativeFrom="column">
                  <wp:posOffset>4669155</wp:posOffset>
                </wp:positionH>
                <wp:positionV relativeFrom="paragraph">
                  <wp:posOffset>1920240</wp:posOffset>
                </wp:positionV>
                <wp:extent cx="0" cy="143510"/>
                <wp:effectExtent l="76200" t="0" r="57150" b="66040"/>
                <wp:wrapNone/>
                <wp:docPr id="183" name="直接箭头连接符 183"/>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7DB05" id="直接箭头连接符 183" o:spid="_x0000_s1026" type="#_x0000_t32" style="position:absolute;margin-left:367.65pt;margin-top:151.2pt;width:0;height:1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799552" behindDoc="0" locked="0" layoutInCell="1" allowOverlap="1" wp14:anchorId="0617BF24" wp14:editId="771FAD30">
                <wp:simplePos x="0" y="0"/>
                <wp:positionH relativeFrom="column">
                  <wp:posOffset>3036570</wp:posOffset>
                </wp:positionH>
                <wp:positionV relativeFrom="paragraph">
                  <wp:posOffset>2058670</wp:posOffset>
                </wp:positionV>
                <wp:extent cx="1976120" cy="328295"/>
                <wp:effectExtent l="0" t="0" r="24130" b="14605"/>
                <wp:wrapNone/>
                <wp:docPr id="182" name="圆角矩形 182"/>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D4B58" w14:textId="77777777" w:rsidR="00FC4996" w:rsidRDefault="00FC4996" w:rsidP="003F3F4D">
                            <w:pPr>
                              <w:jc w:val="center"/>
                              <w:rPr>
                                <w:color w:val="000000" w:themeColor="text1"/>
                                <w:sz w:val="20"/>
                                <w:szCs w:val="20"/>
                              </w:rPr>
                            </w:pPr>
                            <w:r>
                              <w:rPr>
                                <w:color w:val="000000" w:themeColor="text1"/>
                                <w:sz w:val="20"/>
                                <w:szCs w:val="20"/>
                              </w:rPr>
                              <w:t>Abdominal symptoms or 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7BF24" id="圆角矩形 182" o:spid="_x0000_s1064" style="position:absolute;margin-left:239.1pt;margin-top:162.1pt;width:155.6pt;height:25.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" fillcolor="#fff0c9" strokecolor="#1f3763 [1604]" strokeweight="1pt">
                <v:stroke joinstyle="miter"/>
                <v:textbox>
                  <w:txbxContent>
                    <w:p w14:paraId="1B4D4B58" w14:textId="77777777" w:rsidR="00FC4996" w:rsidRDefault="00FC4996" w:rsidP="003F3F4D">
                      <w:pPr>
                        <w:jc w:val="center"/>
                        <w:rPr>
                          <w:color w:val="000000" w:themeColor="text1"/>
                          <w:sz w:val="20"/>
                          <w:szCs w:val="20"/>
                        </w:rPr>
                      </w:pPr>
                      <w:r>
                        <w:rPr>
                          <w:color w:val="000000" w:themeColor="text1"/>
                          <w:sz w:val="20"/>
                          <w:szCs w:val="20"/>
                        </w:rPr>
                        <w:t>Abdominal symptoms or signs</w:t>
                      </w:r>
                    </w:p>
                  </w:txbxContent>
                </v:textbox>
              </v:roundrect>
            </w:pict>
          </mc:Fallback>
        </mc:AlternateContent>
      </w:r>
      <w:r>
        <w:rPr>
          <w:noProof/>
          <w:lang w:eastAsia="zh-CN"/>
        </w:rPr>
        <mc:AlternateContent>
          <mc:Choice Requires="wps">
            <w:drawing>
              <wp:anchor distT="0" distB="0" distL="114300" distR="114300" simplePos="0" relativeHeight="251800576" behindDoc="0" locked="0" layoutInCell="1" allowOverlap="1" wp14:anchorId="580C84D8" wp14:editId="30224576">
                <wp:simplePos x="0" y="0"/>
                <wp:positionH relativeFrom="column">
                  <wp:posOffset>3939540</wp:posOffset>
                </wp:positionH>
                <wp:positionV relativeFrom="paragraph">
                  <wp:posOffset>1137920</wp:posOffset>
                </wp:positionV>
                <wp:extent cx="179705" cy="2735580"/>
                <wp:effectExtent l="0" t="77787" r="28257" b="28258"/>
                <wp:wrapNone/>
                <wp:docPr id="181" name="右大括号 18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E3F9" id="右大括号 181" o:spid="_x0000_s1026" type="#_x0000_t88" style="position:absolute;margin-left:310.2pt;margin-top:89.6pt;width:14.15pt;height:215.4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" adj="118" strokecolor="red" strokeweight="2pt">
                <v:stroke joinstyle="miter"/>
              </v:shape>
            </w:pict>
          </mc:Fallback>
        </mc:AlternateContent>
      </w:r>
      <w:r>
        <w:rPr>
          <w:noProof/>
          <w:lang w:eastAsia="zh-CN"/>
        </w:rPr>
        <mc:AlternateContent>
          <mc:Choice Requires="wps">
            <w:drawing>
              <wp:anchor distT="0" distB="0" distL="114300" distR="114300" simplePos="0" relativeHeight="251801600" behindDoc="0" locked="0" layoutInCell="1" allowOverlap="1" wp14:anchorId="73513838" wp14:editId="687C734F">
                <wp:simplePos x="0" y="0"/>
                <wp:positionH relativeFrom="column">
                  <wp:posOffset>2457450</wp:posOffset>
                </wp:positionH>
                <wp:positionV relativeFrom="paragraph">
                  <wp:posOffset>2602865</wp:posOffset>
                </wp:positionV>
                <wp:extent cx="429260" cy="273050"/>
                <wp:effectExtent l="0" t="0" r="27940" b="12700"/>
                <wp:wrapNone/>
                <wp:docPr id="180" name="圆角矩形 18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03F97"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13838" id="圆角矩形 180" o:spid="_x0000_s1065" style="position:absolute;margin-left:193.5pt;margin-top:204.95pt;width:33.8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" fillcolor="#f3e4bf" strokecolor="#4472c4 [3204]" strokeweight="1pt">
                <v:stroke joinstyle="miter"/>
                <v:textbox>
                  <w:txbxContent>
                    <w:p w14:paraId="7F503F97"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02624" behindDoc="0" locked="0" layoutInCell="1" allowOverlap="1" wp14:anchorId="0DE6AFD0" wp14:editId="57C8C261">
                <wp:simplePos x="0" y="0"/>
                <wp:positionH relativeFrom="column">
                  <wp:posOffset>5262245</wp:posOffset>
                </wp:positionH>
                <wp:positionV relativeFrom="paragraph">
                  <wp:posOffset>2644775</wp:posOffset>
                </wp:positionV>
                <wp:extent cx="429260" cy="273050"/>
                <wp:effectExtent l="0" t="0" r="27940" b="12700"/>
                <wp:wrapNone/>
                <wp:docPr id="179" name="圆角矩形 17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46EC7"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6AFD0" id="圆角矩形 179" o:spid="_x0000_s1066" style="position:absolute;margin-left:414.35pt;margin-top:208.25pt;width:33.8pt;height: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" fillcolor="#f3e4bf" strokecolor="#4472c4 [3204]" strokeweight="1pt">
                <v:stroke joinstyle="miter"/>
                <v:textbox>
                  <w:txbxContent>
                    <w:p w14:paraId="44A46EC7"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03648" behindDoc="0" locked="0" layoutInCell="1" allowOverlap="1" wp14:anchorId="65F36E97" wp14:editId="11D3219A">
                <wp:simplePos x="0" y="0"/>
                <wp:positionH relativeFrom="column">
                  <wp:posOffset>5473065</wp:posOffset>
                </wp:positionH>
                <wp:positionV relativeFrom="paragraph">
                  <wp:posOffset>2926715</wp:posOffset>
                </wp:positionV>
                <wp:extent cx="0" cy="1151890"/>
                <wp:effectExtent l="76200" t="0" r="76200" b="48260"/>
                <wp:wrapNone/>
                <wp:docPr id="178" name="直接箭头连接符 178"/>
                <wp:cNvGraphicFramePr/>
                <a:graphic xmlns:a="http://schemas.openxmlformats.org/drawingml/2006/main">
                  <a:graphicData uri="http://schemas.microsoft.com/office/word/2010/wordprocessingShape">
                    <wps:wsp>
                      <wps:cNvCnPr/>
                      <wps:spPr>
                        <a:xfrm>
                          <a:off x="0" y="0"/>
                          <a:ext cx="0" cy="11518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7DA5E" id="直接箭头连接符 178" o:spid="_x0000_s1026" type="#_x0000_t32" style="position:absolute;margin-left:430.95pt;margin-top:230.45pt;width:0;height:90.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04672" behindDoc="0" locked="0" layoutInCell="1" allowOverlap="1" wp14:anchorId="46E68141" wp14:editId="6030753C">
                <wp:simplePos x="0" y="0"/>
                <wp:positionH relativeFrom="column">
                  <wp:posOffset>2663190</wp:posOffset>
                </wp:positionH>
                <wp:positionV relativeFrom="paragraph">
                  <wp:posOffset>2876550</wp:posOffset>
                </wp:positionV>
                <wp:extent cx="0" cy="144145"/>
                <wp:effectExtent l="76200" t="0" r="57150" b="65405"/>
                <wp:wrapNone/>
                <wp:docPr id="177" name="直接箭头连接符 17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7BF0A" id="直接箭头连接符 177" o:spid="_x0000_s1026" type="#_x0000_t32" style="position:absolute;margin-left:209.7pt;margin-top:226.5pt;width:0;height:1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05696" behindDoc="0" locked="0" layoutInCell="1" allowOverlap="1" wp14:anchorId="13F971C2" wp14:editId="64FCB6B5">
                <wp:simplePos x="0" y="0"/>
                <wp:positionH relativeFrom="column">
                  <wp:posOffset>1406525</wp:posOffset>
                </wp:positionH>
                <wp:positionV relativeFrom="paragraph">
                  <wp:posOffset>3028950</wp:posOffset>
                </wp:positionV>
                <wp:extent cx="2524125" cy="327660"/>
                <wp:effectExtent l="0" t="0" r="28575" b="15240"/>
                <wp:wrapNone/>
                <wp:docPr id="176" name="圆角矩形 176"/>
                <wp:cNvGraphicFramePr/>
                <a:graphic xmlns:a="http://schemas.openxmlformats.org/drawingml/2006/main">
                  <a:graphicData uri="http://schemas.microsoft.com/office/word/2010/wordprocessingShape">
                    <wps:wsp>
                      <wps:cNvSpPr/>
                      <wps:spPr>
                        <a:xfrm>
                          <a:off x="0" y="0"/>
                          <a:ext cx="2524125" cy="327660"/>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AA9EC" w14:textId="77777777" w:rsidR="00FC4996" w:rsidRDefault="00FC4996" w:rsidP="003F3F4D">
                            <w:pPr>
                              <w:jc w:val="center"/>
                              <w:rPr>
                                <w:color w:val="000000" w:themeColor="text1"/>
                                <w:sz w:val="20"/>
                                <w:szCs w:val="20"/>
                              </w:rPr>
                            </w:pPr>
                            <w:r>
                              <w:rPr>
                                <w:color w:val="000000" w:themeColor="text1"/>
                                <w:sz w:val="20"/>
                                <w:szCs w:val="20"/>
                              </w:rPr>
                              <w:t>Transplant performed within last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971C2" id="圆角矩形 176" o:spid="_x0000_s1067" style="position:absolute;margin-left:110.75pt;margin-top:238.5pt;width:198.75pt;height:2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" fillcolor="#ffe1f8" strokecolor="#1f3763 [1604]" strokeweight="1pt">
                <v:stroke joinstyle="miter"/>
                <v:textbox>
                  <w:txbxContent>
                    <w:p w14:paraId="733AA9EC" w14:textId="77777777" w:rsidR="00FC4996" w:rsidRDefault="00FC4996" w:rsidP="003F3F4D">
                      <w:pPr>
                        <w:jc w:val="center"/>
                        <w:rPr>
                          <w:color w:val="000000" w:themeColor="text1"/>
                          <w:sz w:val="20"/>
                          <w:szCs w:val="20"/>
                        </w:rPr>
                      </w:pPr>
                      <w:r>
                        <w:rPr>
                          <w:color w:val="000000" w:themeColor="text1"/>
                          <w:sz w:val="20"/>
                          <w:szCs w:val="20"/>
                        </w:rPr>
                        <w:t>Transplant performed within last 6 weeks?</w:t>
                      </w:r>
                    </w:p>
                  </w:txbxContent>
                </v:textbox>
              </v:roundrect>
            </w:pict>
          </mc:Fallback>
        </mc:AlternateContent>
      </w:r>
      <w:r>
        <w:rPr>
          <w:noProof/>
          <w:lang w:eastAsia="zh-CN"/>
        </w:rPr>
        <mc:AlternateContent>
          <mc:Choice Requires="wps">
            <w:drawing>
              <wp:anchor distT="0" distB="0" distL="114300" distR="114300" simplePos="0" relativeHeight="251806720" behindDoc="0" locked="0" layoutInCell="1" allowOverlap="1" wp14:anchorId="638DDC77" wp14:editId="0927EA17">
                <wp:simplePos x="0" y="0"/>
                <wp:positionH relativeFrom="column">
                  <wp:posOffset>2723515</wp:posOffset>
                </wp:positionH>
                <wp:positionV relativeFrom="paragraph">
                  <wp:posOffset>2105025</wp:posOffset>
                </wp:positionV>
                <wp:extent cx="179705" cy="2735580"/>
                <wp:effectExtent l="0" t="77787" r="28257" b="28258"/>
                <wp:wrapNone/>
                <wp:docPr id="175" name="右大括号 175"/>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B13D" id="右大括号 175" o:spid="_x0000_s1026" type="#_x0000_t88" style="position:absolute;margin-left:214.45pt;margin-top:165.75pt;width:14.15pt;height:215.4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" adj="118" strokecolor="red" strokeweight="2pt">
                <v:stroke joinstyle="miter"/>
              </v:shape>
            </w:pict>
          </mc:Fallback>
        </mc:AlternateContent>
      </w:r>
      <w:r>
        <w:rPr>
          <w:noProof/>
          <w:lang w:eastAsia="zh-CN"/>
        </w:rPr>
        <mc:AlternateContent>
          <mc:Choice Requires="wps">
            <w:drawing>
              <wp:anchor distT="0" distB="0" distL="114300" distR="114300" simplePos="0" relativeHeight="251807744" behindDoc="0" locked="0" layoutInCell="1" allowOverlap="1" wp14:anchorId="544FBBE3" wp14:editId="7121BA2C">
                <wp:simplePos x="0" y="0"/>
                <wp:positionH relativeFrom="column">
                  <wp:posOffset>1255395</wp:posOffset>
                </wp:positionH>
                <wp:positionV relativeFrom="paragraph">
                  <wp:posOffset>3553460</wp:posOffset>
                </wp:positionV>
                <wp:extent cx="429260" cy="273050"/>
                <wp:effectExtent l="0" t="0" r="27940" b="12700"/>
                <wp:wrapNone/>
                <wp:docPr id="174" name="圆角矩形 174"/>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B693"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FBBE3" id="圆角矩形 174" o:spid="_x0000_s1068" style="position:absolute;margin-left:98.85pt;margin-top:279.8pt;width:33.8pt;height: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" fillcolor="#f3e4bf" strokecolor="#4472c4 [3204]" strokeweight="1pt">
                <v:stroke joinstyle="miter"/>
                <v:textbox>
                  <w:txbxContent>
                    <w:p w14:paraId="2C95B693"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08768" behindDoc="0" locked="0" layoutInCell="1" allowOverlap="1" wp14:anchorId="11E7DA92" wp14:editId="29107C1D">
                <wp:simplePos x="0" y="0"/>
                <wp:positionH relativeFrom="column">
                  <wp:posOffset>4060825</wp:posOffset>
                </wp:positionH>
                <wp:positionV relativeFrom="paragraph">
                  <wp:posOffset>3555365</wp:posOffset>
                </wp:positionV>
                <wp:extent cx="429260" cy="273050"/>
                <wp:effectExtent l="0" t="0" r="27940" b="12700"/>
                <wp:wrapNone/>
                <wp:docPr id="173" name="圆角矩形 17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F834"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7DA92" id="圆角矩形 173" o:spid="_x0000_s1069" style="position:absolute;margin-left:319.75pt;margin-top:279.95pt;width:33.8pt;height: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" fillcolor="#f3e4bf" strokecolor="#4472c4 [3204]" strokeweight="1pt">
                <v:stroke joinstyle="miter"/>
                <v:textbox>
                  <w:txbxContent>
                    <w:p w14:paraId="0689F834"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09792" behindDoc="0" locked="0" layoutInCell="1" allowOverlap="1" wp14:anchorId="06B8C41F" wp14:editId="2E2685D3">
                <wp:simplePos x="0" y="0"/>
                <wp:positionH relativeFrom="column">
                  <wp:posOffset>4271645</wp:posOffset>
                </wp:positionH>
                <wp:positionV relativeFrom="paragraph">
                  <wp:posOffset>3836670</wp:posOffset>
                </wp:positionV>
                <wp:extent cx="0" cy="179705"/>
                <wp:effectExtent l="76200" t="0" r="57150" b="48895"/>
                <wp:wrapNone/>
                <wp:docPr id="172" name="直接箭头连接符 172"/>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64E19" id="直接箭头连接符 172" o:spid="_x0000_s1026" type="#_x0000_t32" style="position:absolute;margin-left:336.35pt;margin-top:302.1pt;width:0;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10816" behindDoc="0" locked="0" layoutInCell="1" allowOverlap="1" wp14:anchorId="79488BC3" wp14:editId="76696657">
                <wp:simplePos x="0" y="0"/>
                <wp:positionH relativeFrom="column">
                  <wp:posOffset>1461770</wp:posOffset>
                </wp:positionH>
                <wp:positionV relativeFrom="paragraph">
                  <wp:posOffset>3832225</wp:posOffset>
                </wp:positionV>
                <wp:extent cx="0" cy="143510"/>
                <wp:effectExtent l="76200" t="0" r="57150" b="66040"/>
                <wp:wrapNone/>
                <wp:docPr id="171" name="直接箭头连接符 17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81E51" id="直接箭头连接符 171" o:spid="_x0000_s1026" type="#_x0000_t32" style="position:absolute;margin-left:115.1pt;margin-top:301.75pt;width:0;height:1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11840" behindDoc="0" locked="0" layoutInCell="1" allowOverlap="1" wp14:anchorId="6F26A203" wp14:editId="02EBF172">
                <wp:simplePos x="0" y="0"/>
                <wp:positionH relativeFrom="column">
                  <wp:posOffset>137160</wp:posOffset>
                </wp:positionH>
                <wp:positionV relativeFrom="paragraph">
                  <wp:posOffset>3986530</wp:posOffset>
                </wp:positionV>
                <wp:extent cx="2641600" cy="484505"/>
                <wp:effectExtent l="0" t="0" r="25400" b="10795"/>
                <wp:wrapNone/>
                <wp:docPr id="170" name="圆角矩形 170"/>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38B59" w14:textId="77777777" w:rsidR="00FC4996" w:rsidRDefault="00FC4996" w:rsidP="003F3F4D">
                            <w:pPr>
                              <w:jc w:val="center"/>
                              <w:rPr>
                                <w:color w:val="000000" w:themeColor="text1"/>
                                <w:sz w:val="20"/>
                                <w:szCs w:val="20"/>
                              </w:rPr>
                            </w:pPr>
                            <w:r>
                              <w:rPr>
                                <w:color w:val="000000" w:themeColor="text1"/>
                                <w:sz w:val="20"/>
                                <w:szCs w:val="20"/>
                              </w:rPr>
                              <w:t>Is the whole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6A203" id="圆角矩形 170" o:spid="_x0000_s1070" style="position:absolute;margin-left:10.8pt;margin-top:313.9pt;width:208pt;height:38.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" fillcolor="#ffffbd" strokecolor="#1f3763 [1604]" strokeweight="1pt">
                <v:stroke joinstyle="miter"/>
                <v:textbox>
                  <w:txbxContent>
                    <w:p w14:paraId="76038B59" w14:textId="77777777" w:rsidR="00FC4996" w:rsidRDefault="00FC4996" w:rsidP="003F3F4D">
                      <w:pPr>
                        <w:jc w:val="center"/>
                        <w:rPr>
                          <w:color w:val="000000" w:themeColor="text1"/>
                          <w:sz w:val="20"/>
                          <w:szCs w:val="20"/>
                        </w:rPr>
                      </w:pPr>
                      <w:r>
                        <w:rPr>
                          <w:color w:val="000000" w:themeColor="text1"/>
                          <w:sz w:val="20"/>
                          <w:szCs w:val="20"/>
                        </w:rPr>
                        <w:t>Is the whole Tacrolimus (or cyclosporine) above the therapeutic range?</w:t>
                      </w:r>
                    </w:p>
                  </w:txbxContent>
                </v:textbox>
              </v:roundrect>
            </w:pict>
          </mc:Fallback>
        </mc:AlternateContent>
      </w:r>
      <w:r>
        <w:rPr>
          <w:noProof/>
          <w:lang w:eastAsia="zh-CN"/>
        </w:rPr>
        <mc:AlternateContent>
          <mc:Choice Requires="wps">
            <w:drawing>
              <wp:anchor distT="0" distB="0" distL="114300" distR="114300" simplePos="0" relativeHeight="251812864" behindDoc="0" locked="0" layoutInCell="1" allowOverlap="1" wp14:anchorId="382235C4" wp14:editId="23C08F8F">
                <wp:simplePos x="0" y="0"/>
                <wp:positionH relativeFrom="column">
                  <wp:posOffset>4065270</wp:posOffset>
                </wp:positionH>
                <wp:positionV relativeFrom="paragraph">
                  <wp:posOffset>4023360</wp:posOffset>
                </wp:positionV>
                <wp:extent cx="4114800" cy="695960"/>
                <wp:effectExtent l="0" t="0" r="19050" b="27940"/>
                <wp:wrapNone/>
                <wp:docPr id="169" name="圆角矩形 169"/>
                <wp:cNvGraphicFramePr/>
                <a:graphic xmlns:a="http://schemas.openxmlformats.org/drawingml/2006/main">
                  <a:graphicData uri="http://schemas.microsoft.com/office/word/2010/wordprocessingShape">
                    <wps:wsp>
                      <wps:cNvSpPr/>
                      <wps:spPr>
                        <a:xfrm>
                          <a:off x="0" y="0"/>
                          <a:ext cx="4114800" cy="695325"/>
                        </a:xfrm>
                        <a:prstGeom prst="roundRect">
                          <a:avLst/>
                        </a:prstGeom>
                        <a:solidFill>
                          <a:srgbClr val="C1E4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5D8D6" w14:textId="77777777" w:rsidR="00FC4996" w:rsidRDefault="00FC4996"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FC4996" w:rsidRDefault="00FC4996" w:rsidP="003F3F4D">
                            <w:pPr>
                              <w:pStyle w:val="ListParagraph"/>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FC4996" w:rsidRDefault="00FC4996" w:rsidP="003F3F4D">
                            <w:pPr>
                              <w:pStyle w:val="ListParagraph"/>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FC4996" w:rsidRDefault="00FC4996" w:rsidP="003F3F4D">
                            <w:pPr>
                              <w:pStyle w:val="ListParagraph"/>
                              <w:numPr>
                                <w:ilvl w:val="0"/>
                                <w:numId w:val="12"/>
                              </w:numPr>
                              <w:spacing w:after="0" w:line="240" w:lineRule="auto"/>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235C4" id="圆角矩形 169" o:spid="_x0000_s1071" style="position:absolute;margin-left:320.1pt;margin-top:316.8pt;width:324pt;height:5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" fillcolor="#c1e4f0" strokecolor="#1f3763 [1604]" strokeweight="1pt">
                <v:stroke joinstyle="miter"/>
                <v:textbox>
                  <w:txbxContent>
                    <w:p w14:paraId="0105D8D6" w14:textId="77777777" w:rsidR="00FC4996" w:rsidRDefault="00FC4996"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FC4996" w:rsidRDefault="00FC4996" w:rsidP="003F3F4D">
                      <w:pPr>
                        <w:pStyle w:val="ListParagraph"/>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FC4996" w:rsidRDefault="00FC4996" w:rsidP="003F3F4D">
                      <w:pPr>
                        <w:pStyle w:val="ListParagraph"/>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FC4996" w:rsidRDefault="00FC4996" w:rsidP="003F3F4D">
                      <w:pPr>
                        <w:pStyle w:val="ListParagraph"/>
                        <w:numPr>
                          <w:ilvl w:val="0"/>
                          <w:numId w:val="12"/>
                        </w:numPr>
                        <w:spacing w:after="0" w:line="240" w:lineRule="auto"/>
                        <w:rPr>
                          <w:color w:val="000000" w:themeColor="text1"/>
                          <w:sz w:val="20"/>
                          <w:szCs w:val="20"/>
                        </w:rPr>
                      </w:pPr>
                    </w:p>
                  </w:txbxContent>
                </v:textbox>
              </v:roundrect>
            </w:pict>
          </mc:Fallback>
        </mc:AlternateContent>
      </w:r>
      <w:r>
        <w:rPr>
          <w:noProof/>
          <w:lang w:eastAsia="zh-CN"/>
        </w:rPr>
        <mc:AlternateContent>
          <mc:Choice Requires="wps">
            <w:drawing>
              <wp:anchor distT="0" distB="0" distL="114300" distR="114300" simplePos="0" relativeHeight="251813888" behindDoc="0" locked="0" layoutInCell="1" allowOverlap="1" wp14:anchorId="1375709B" wp14:editId="4288FED2">
                <wp:simplePos x="0" y="0"/>
                <wp:positionH relativeFrom="column">
                  <wp:posOffset>1478915</wp:posOffset>
                </wp:positionH>
                <wp:positionV relativeFrom="paragraph">
                  <wp:posOffset>3154045</wp:posOffset>
                </wp:positionV>
                <wp:extent cx="179705" cy="2945130"/>
                <wp:effectExtent l="7938" t="68262" r="18732" b="18733"/>
                <wp:wrapNone/>
                <wp:docPr id="168" name="右大括号 168"/>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B83D" id="右大括号 168" o:spid="_x0000_s1026" type="#_x0000_t88" style="position:absolute;margin-left:116.45pt;margin-top:248.35pt;width:14.15pt;height:231.9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" adj="110" strokecolor="red" strokeweight="2pt">
                <v:stroke joinstyle="miter"/>
              </v:shape>
            </w:pict>
          </mc:Fallback>
        </mc:AlternateContent>
      </w:r>
      <w:r>
        <w:rPr>
          <w:noProof/>
          <w:lang w:eastAsia="zh-CN"/>
        </w:rPr>
        <mc:AlternateContent>
          <mc:Choice Requires="wps">
            <w:drawing>
              <wp:anchor distT="0" distB="0" distL="114300" distR="114300" simplePos="0" relativeHeight="251814912" behindDoc="0" locked="0" layoutInCell="1" allowOverlap="1" wp14:anchorId="1B6D99F7" wp14:editId="62810A34">
                <wp:simplePos x="0" y="0"/>
                <wp:positionH relativeFrom="column">
                  <wp:posOffset>-86360</wp:posOffset>
                </wp:positionH>
                <wp:positionV relativeFrom="paragraph">
                  <wp:posOffset>4712335</wp:posOffset>
                </wp:positionV>
                <wp:extent cx="429260" cy="273050"/>
                <wp:effectExtent l="0" t="0" r="27940" b="12700"/>
                <wp:wrapNone/>
                <wp:docPr id="167" name="圆角矩形 16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E332"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99F7" id="圆角矩形 167" o:spid="_x0000_s1072" style="position:absolute;margin-left:-6.8pt;margin-top:371.05pt;width:33.8pt;height:2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" fillcolor="#f3e4bf" strokecolor="#4472c4 [3204]" strokeweight="1pt">
                <v:stroke joinstyle="miter"/>
                <v:textbox>
                  <w:txbxContent>
                    <w:p w14:paraId="454AE332"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15936" behindDoc="0" locked="0" layoutInCell="1" allowOverlap="1" wp14:anchorId="56B86049" wp14:editId="4235C032">
                <wp:simplePos x="0" y="0"/>
                <wp:positionH relativeFrom="column">
                  <wp:posOffset>2838450</wp:posOffset>
                </wp:positionH>
                <wp:positionV relativeFrom="paragraph">
                  <wp:posOffset>4713605</wp:posOffset>
                </wp:positionV>
                <wp:extent cx="429260" cy="273050"/>
                <wp:effectExtent l="0" t="0" r="27940" b="12700"/>
                <wp:wrapNone/>
                <wp:docPr id="166" name="圆角矩形 16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AE15C"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86049" id="圆角矩形 166" o:spid="_x0000_s1073" style="position:absolute;margin-left:223.5pt;margin-top:371.15pt;width:33.8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" fillcolor="#f3e4bf" strokecolor="#4472c4 [3204]" strokeweight="1pt">
                <v:stroke joinstyle="miter"/>
                <v:textbox>
                  <w:txbxContent>
                    <w:p w14:paraId="64FAE15C"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16960" behindDoc="0" locked="0" layoutInCell="1" allowOverlap="1" wp14:anchorId="7A52BC43" wp14:editId="61AEDC82">
                <wp:simplePos x="0" y="0"/>
                <wp:positionH relativeFrom="column">
                  <wp:posOffset>3077210</wp:posOffset>
                </wp:positionH>
                <wp:positionV relativeFrom="paragraph">
                  <wp:posOffset>4985385</wp:posOffset>
                </wp:positionV>
                <wp:extent cx="0" cy="2160270"/>
                <wp:effectExtent l="76200" t="0" r="76200" b="49530"/>
                <wp:wrapNone/>
                <wp:docPr id="165" name="直接箭头连接符 165"/>
                <wp:cNvGraphicFramePr/>
                <a:graphic xmlns:a="http://schemas.openxmlformats.org/drawingml/2006/main">
                  <a:graphicData uri="http://schemas.microsoft.com/office/word/2010/wordprocessingShape">
                    <wps:wsp>
                      <wps:cNvCnPr/>
                      <wps:spPr>
                        <a:xfrm>
                          <a:off x="0" y="0"/>
                          <a:ext cx="0" cy="215963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647E5" id="直接箭头连接符 165" o:spid="_x0000_s1026" type="#_x0000_t32" style="position:absolute;margin-left:242.3pt;margin-top:392.55pt;width:0;height:17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17984" behindDoc="0" locked="0" layoutInCell="1" allowOverlap="1" wp14:anchorId="530D5E2F" wp14:editId="335584A6">
                <wp:simplePos x="0" y="0"/>
                <wp:positionH relativeFrom="column">
                  <wp:posOffset>114935</wp:posOffset>
                </wp:positionH>
                <wp:positionV relativeFrom="paragraph">
                  <wp:posOffset>4991100</wp:posOffset>
                </wp:positionV>
                <wp:extent cx="0" cy="143510"/>
                <wp:effectExtent l="76200" t="0" r="57150" b="66040"/>
                <wp:wrapNone/>
                <wp:docPr id="164" name="直接箭头连接符 164"/>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FE8CD" id="直接箭头连接符 164" o:spid="_x0000_s1026" type="#_x0000_t32" style="position:absolute;margin-left:9.05pt;margin-top:393pt;width:0;height:1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19008" behindDoc="0" locked="0" layoutInCell="1" allowOverlap="1" wp14:anchorId="42E3170D" wp14:editId="5D9A2A7A">
                <wp:simplePos x="0" y="0"/>
                <wp:positionH relativeFrom="column">
                  <wp:posOffset>-615950</wp:posOffset>
                </wp:positionH>
                <wp:positionV relativeFrom="paragraph">
                  <wp:posOffset>5131435</wp:posOffset>
                </wp:positionV>
                <wp:extent cx="2882265" cy="695960"/>
                <wp:effectExtent l="0" t="0" r="13335" b="27940"/>
                <wp:wrapNone/>
                <wp:docPr id="163" name="圆角矩形 163"/>
                <wp:cNvGraphicFramePr/>
                <a:graphic xmlns:a="http://schemas.openxmlformats.org/drawingml/2006/main">
                  <a:graphicData uri="http://schemas.microsoft.com/office/word/2010/wordprocessingShape">
                    <wps:wsp>
                      <wps:cNvSpPr/>
                      <wps:spPr>
                        <a:xfrm>
                          <a:off x="0" y="0"/>
                          <a:ext cx="2882265" cy="69532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46B5B" w14:textId="77777777" w:rsidR="00FC4996" w:rsidRDefault="00FC4996"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3170D" id="圆角矩形 163" o:spid="_x0000_s1074" style="position:absolute;margin-left:-48.5pt;margin-top:404.05pt;width:226.95pt;height:5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" fillcolor="#ffe1f8" strokecolor="#1f3763 [1604]" strokeweight="1pt">
                <v:stroke joinstyle="miter"/>
                <v:textbox>
                  <w:txbxContent>
                    <w:p w14:paraId="07A46B5B" w14:textId="77777777" w:rsidR="00FC4996" w:rsidRDefault="00FC4996"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v:textbox>
              </v:roundrect>
            </w:pict>
          </mc:Fallback>
        </mc:AlternateContent>
      </w:r>
      <w:r>
        <w:rPr>
          <w:noProof/>
          <w:lang w:eastAsia="zh-CN"/>
        </w:rPr>
        <mc:AlternateContent>
          <mc:Choice Requires="wps">
            <w:drawing>
              <wp:anchor distT="0" distB="0" distL="114300" distR="114300" simplePos="0" relativeHeight="251820032" behindDoc="0" locked="0" layoutInCell="1" allowOverlap="1" wp14:anchorId="1CF82FBB" wp14:editId="5754EDC7">
                <wp:simplePos x="0" y="0"/>
                <wp:positionH relativeFrom="column">
                  <wp:posOffset>-467360</wp:posOffset>
                </wp:positionH>
                <wp:positionV relativeFrom="paragraph">
                  <wp:posOffset>5967095</wp:posOffset>
                </wp:positionV>
                <wp:extent cx="2641600" cy="484505"/>
                <wp:effectExtent l="0" t="0" r="25400" b="10795"/>
                <wp:wrapNone/>
                <wp:docPr id="162" name="圆角矩形 162"/>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728DF" w14:textId="77777777" w:rsidR="00FC4996" w:rsidRDefault="00FC4996" w:rsidP="003F3F4D">
                            <w:pPr>
                              <w:jc w:val="center"/>
                              <w:rPr>
                                <w:color w:val="000000" w:themeColor="text1"/>
                                <w:sz w:val="20"/>
                                <w:szCs w:val="20"/>
                              </w:rPr>
                            </w:pPr>
                            <w:r>
                              <w:rPr>
                                <w:color w:val="000000" w:themeColor="text1"/>
                                <w:sz w:val="20"/>
                                <w:szCs w:val="20"/>
                              </w:rPr>
                              <w:t>Persistent lipase/amylase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82FBB" id="圆角矩形 162" o:spid="_x0000_s1075" style="position:absolute;margin-left:-36.8pt;margin-top:469.85pt;width:208pt;height:3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" fillcolor="#8df178" strokecolor="#1f3763 [1604]" strokeweight="1pt">
                <v:stroke joinstyle="miter"/>
                <v:textbox>
                  <w:txbxContent>
                    <w:p w14:paraId="49B728DF" w14:textId="77777777" w:rsidR="00FC4996" w:rsidRDefault="00FC4996" w:rsidP="003F3F4D">
                      <w:pPr>
                        <w:jc w:val="center"/>
                        <w:rPr>
                          <w:color w:val="000000" w:themeColor="text1"/>
                          <w:sz w:val="20"/>
                          <w:szCs w:val="20"/>
                        </w:rPr>
                      </w:pPr>
                      <w:r>
                        <w:rPr>
                          <w:color w:val="000000" w:themeColor="text1"/>
                          <w:sz w:val="20"/>
                          <w:szCs w:val="20"/>
                        </w:rPr>
                        <w:t>Persistent lipase/amylase elevation?</w:t>
                      </w:r>
                    </w:p>
                  </w:txbxContent>
                </v:textbox>
              </v:roundrect>
            </w:pict>
          </mc:Fallback>
        </mc:AlternateContent>
      </w:r>
      <w:r>
        <w:rPr>
          <w:noProof/>
          <w:lang w:eastAsia="zh-CN"/>
        </w:rPr>
        <mc:AlternateContent>
          <mc:Choice Requires="wps">
            <w:drawing>
              <wp:anchor distT="0" distB="0" distL="114300" distR="114300" simplePos="0" relativeHeight="251821056" behindDoc="0" locked="0" layoutInCell="1" allowOverlap="1" wp14:anchorId="784BE2E2" wp14:editId="0B83CA61">
                <wp:simplePos x="0" y="0"/>
                <wp:positionH relativeFrom="column">
                  <wp:posOffset>763905</wp:posOffset>
                </wp:positionH>
                <wp:positionV relativeFrom="paragraph">
                  <wp:posOffset>5811520</wp:posOffset>
                </wp:positionV>
                <wp:extent cx="0" cy="179705"/>
                <wp:effectExtent l="76200" t="0" r="57150" b="48895"/>
                <wp:wrapNone/>
                <wp:docPr id="161" name="直接箭头连接符 161"/>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91775" id="直接箭头连接符 161" o:spid="_x0000_s1026" type="#_x0000_t32" style="position:absolute;margin-left:60.15pt;margin-top:457.6pt;width:0;height:14.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22080" behindDoc="0" locked="0" layoutInCell="1" allowOverlap="1" wp14:anchorId="124C0306" wp14:editId="28D8C246">
                <wp:simplePos x="0" y="0"/>
                <wp:positionH relativeFrom="column">
                  <wp:posOffset>788670</wp:posOffset>
                </wp:positionH>
                <wp:positionV relativeFrom="paragraph">
                  <wp:posOffset>5179695</wp:posOffset>
                </wp:positionV>
                <wp:extent cx="179705" cy="2735580"/>
                <wp:effectExtent l="0" t="77787" r="28257" b="28258"/>
                <wp:wrapNone/>
                <wp:docPr id="160" name="右大括号 160"/>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20F3" id="右大括号 160" o:spid="_x0000_s1026" type="#_x0000_t88" style="position:absolute;margin-left:62.1pt;margin-top:407.85pt;width:14.15pt;height:215.4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" adj="118" strokecolor="red" strokeweight="2pt">
                <v:stroke joinstyle="miter"/>
              </v:shape>
            </w:pict>
          </mc:Fallback>
        </mc:AlternateContent>
      </w:r>
      <w:r>
        <w:rPr>
          <w:noProof/>
          <w:lang w:eastAsia="zh-CN"/>
        </w:rPr>
        <mc:AlternateContent>
          <mc:Choice Requires="wps">
            <w:drawing>
              <wp:anchor distT="0" distB="0" distL="114300" distR="114300" simplePos="0" relativeHeight="251823104" behindDoc="0" locked="0" layoutInCell="1" allowOverlap="1" wp14:anchorId="091CA785" wp14:editId="742E6C66">
                <wp:simplePos x="0" y="0"/>
                <wp:positionH relativeFrom="column">
                  <wp:posOffset>-655320</wp:posOffset>
                </wp:positionH>
                <wp:positionV relativeFrom="paragraph">
                  <wp:posOffset>6691630</wp:posOffset>
                </wp:positionV>
                <wp:extent cx="429260" cy="273050"/>
                <wp:effectExtent l="0" t="0" r="27940" b="12700"/>
                <wp:wrapNone/>
                <wp:docPr id="159" name="圆角矩形 15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D04D"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CA785" id="圆角矩形 159" o:spid="_x0000_s1076" style="position:absolute;margin-left:-51.6pt;margin-top:526.9pt;width:33.8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" fillcolor="#f3e4bf" strokecolor="#4472c4 [3204]" strokeweight="1pt">
                <v:stroke joinstyle="miter"/>
                <v:textbox>
                  <w:txbxContent>
                    <w:p w14:paraId="12A7D04D"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24128" behindDoc="0" locked="0" layoutInCell="1" allowOverlap="1" wp14:anchorId="2B533E7C" wp14:editId="5328D33C">
                <wp:simplePos x="0" y="0"/>
                <wp:positionH relativeFrom="column">
                  <wp:posOffset>2150110</wp:posOffset>
                </wp:positionH>
                <wp:positionV relativeFrom="paragraph">
                  <wp:posOffset>6692900</wp:posOffset>
                </wp:positionV>
                <wp:extent cx="429260" cy="273050"/>
                <wp:effectExtent l="0" t="0" r="27940" b="12700"/>
                <wp:wrapNone/>
                <wp:docPr id="158" name="圆角矩形 15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ED2EB"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33E7C" id="圆角矩形 158" o:spid="_x0000_s1077" style="position:absolute;margin-left:169.3pt;margin-top:527pt;width:33.8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" fillcolor="#f3e4bf" strokecolor="#4472c4 [3204]" strokeweight="1pt">
                <v:stroke joinstyle="miter"/>
                <v:textbox>
                  <w:txbxContent>
                    <w:p w14:paraId="4AEED2EB"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25152" behindDoc="0" locked="0" layoutInCell="1" allowOverlap="1" wp14:anchorId="3390D21F" wp14:editId="24D70316">
                <wp:simplePos x="0" y="0"/>
                <wp:positionH relativeFrom="column">
                  <wp:posOffset>2360930</wp:posOffset>
                </wp:positionH>
                <wp:positionV relativeFrom="paragraph">
                  <wp:posOffset>6974840</wp:posOffset>
                </wp:positionV>
                <wp:extent cx="0" cy="144145"/>
                <wp:effectExtent l="76200" t="0" r="57150" b="65405"/>
                <wp:wrapNone/>
                <wp:docPr id="157" name="直接箭头连接符 15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3E8A5" id="直接箭头连接符 157" o:spid="_x0000_s1026" type="#_x0000_t32" style="position:absolute;margin-left:185.9pt;margin-top:549.2pt;width:0;height:1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26176" behindDoc="0" locked="0" layoutInCell="1" allowOverlap="1" wp14:anchorId="55D9B625" wp14:editId="111404A5">
                <wp:simplePos x="0" y="0"/>
                <wp:positionH relativeFrom="column">
                  <wp:posOffset>-448945</wp:posOffset>
                </wp:positionH>
                <wp:positionV relativeFrom="paragraph">
                  <wp:posOffset>6970395</wp:posOffset>
                </wp:positionV>
                <wp:extent cx="0" cy="143510"/>
                <wp:effectExtent l="76200" t="0" r="57150" b="66040"/>
                <wp:wrapNone/>
                <wp:docPr id="156" name="直接箭头连接符 15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FDB46" id="直接箭头连接符 156" o:spid="_x0000_s1026" type="#_x0000_t32" style="position:absolute;margin-left:-35.35pt;margin-top:548.85pt;width:0;height:1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27200" behindDoc="0" locked="0" layoutInCell="1" allowOverlap="1" wp14:anchorId="1C2D7CD7" wp14:editId="3222CA64">
                <wp:simplePos x="0" y="0"/>
                <wp:positionH relativeFrom="column">
                  <wp:posOffset>-725805</wp:posOffset>
                </wp:positionH>
                <wp:positionV relativeFrom="paragraph">
                  <wp:posOffset>7082790</wp:posOffset>
                </wp:positionV>
                <wp:extent cx="1976120" cy="527050"/>
                <wp:effectExtent l="0" t="0" r="24130" b="25400"/>
                <wp:wrapNone/>
                <wp:docPr id="155" name="圆角矩形 155"/>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E5D02" w14:textId="77777777" w:rsidR="00FC4996" w:rsidRDefault="00FC4996"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D7CD7" id="圆角矩形 155" o:spid="_x0000_s1078" style="position:absolute;margin-left:-57.15pt;margin-top:557.7pt;width:155.6pt;height: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" fillcolor="#fff0c9" strokecolor="#1f3763 [1604]" strokeweight="1pt">
                <v:stroke joinstyle="miter"/>
                <v:textbox>
                  <w:txbxContent>
                    <w:p w14:paraId="471E5D02" w14:textId="77777777" w:rsidR="00FC4996" w:rsidRDefault="00FC4996"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Pr>
          <w:noProof/>
          <w:lang w:eastAsia="zh-CN"/>
        </w:rPr>
        <mc:AlternateContent>
          <mc:Choice Requires="wps">
            <w:drawing>
              <wp:anchor distT="0" distB="0" distL="114300" distR="114300" simplePos="0" relativeHeight="251828224" behindDoc="0" locked="0" layoutInCell="1" allowOverlap="1" wp14:anchorId="181AFDF4" wp14:editId="041C013A">
                <wp:simplePos x="0" y="0"/>
                <wp:positionH relativeFrom="column">
                  <wp:posOffset>1630045</wp:posOffset>
                </wp:positionH>
                <wp:positionV relativeFrom="paragraph">
                  <wp:posOffset>7098030</wp:posOffset>
                </wp:positionV>
                <wp:extent cx="2025650" cy="501650"/>
                <wp:effectExtent l="0" t="0" r="12700" b="12700"/>
                <wp:wrapNone/>
                <wp:docPr id="154" name="圆角矩形 154"/>
                <wp:cNvGraphicFramePr/>
                <a:graphic xmlns:a="http://schemas.openxmlformats.org/drawingml/2006/main">
                  <a:graphicData uri="http://schemas.microsoft.com/office/word/2010/wordprocessingShape">
                    <wps:wsp>
                      <wps:cNvSpPr/>
                      <wps:spPr>
                        <a:xfrm>
                          <a:off x="0" y="0"/>
                          <a:ext cx="2025650" cy="50165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2F52F" w14:textId="77777777" w:rsidR="00FC4996" w:rsidRDefault="00FC4996"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AFDF4" id="圆角矩形 154" o:spid="_x0000_s1079" style="position:absolute;margin-left:128.35pt;margin-top:558.9pt;width:159.5pt;height: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" fillcolor="#fff0c9" strokecolor="#1f3763 [1604]" strokeweight="1pt">
                <v:stroke joinstyle="miter"/>
                <v:textbox>
                  <w:txbxContent>
                    <w:p w14:paraId="72E2F52F" w14:textId="77777777" w:rsidR="00FC4996" w:rsidRDefault="00FC4996"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r>
        <w:rPr>
          <w:noProof/>
          <w:lang w:eastAsia="zh-CN"/>
        </w:rPr>
        <mc:AlternateContent>
          <mc:Choice Requires="wps">
            <w:drawing>
              <wp:anchor distT="0" distB="0" distL="114300" distR="114300" simplePos="0" relativeHeight="251829248" behindDoc="0" locked="0" layoutInCell="1" allowOverlap="1" wp14:anchorId="5E8D35CE" wp14:editId="455DDA5A">
                <wp:simplePos x="0" y="0"/>
                <wp:positionH relativeFrom="column">
                  <wp:posOffset>6110605</wp:posOffset>
                </wp:positionH>
                <wp:positionV relativeFrom="paragraph">
                  <wp:posOffset>4702810</wp:posOffset>
                </wp:positionV>
                <wp:extent cx="0" cy="179705"/>
                <wp:effectExtent l="76200" t="0" r="57150" b="48895"/>
                <wp:wrapNone/>
                <wp:docPr id="153" name="直接箭头连接符 153"/>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E4D13" id="直接箭头连接符 153" o:spid="_x0000_s1026" type="#_x0000_t32" style="position:absolute;margin-left:481.15pt;margin-top:370.3pt;width:0;height:1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30272" behindDoc="0" locked="0" layoutInCell="1" allowOverlap="1" wp14:anchorId="6A561A91" wp14:editId="59CCE238">
                <wp:simplePos x="0" y="0"/>
                <wp:positionH relativeFrom="column">
                  <wp:posOffset>4064635</wp:posOffset>
                </wp:positionH>
                <wp:positionV relativeFrom="paragraph">
                  <wp:posOffset>4886325</wp:posOffset>
                </wp:positionV>
                <wp:extent cx="4114800" cy="536575"/>
                <wp:effectExtent l="0" t="0" r="19050" b="15875"/>
                <wp:wrapNone/>
                <wp:docPr id="152" name="圆角矩形 152"/>
                <wp:cNvGraphicFramePr/>
                <a:graphic xmlns:a="http://schemas.openxmlformats.org/drawingml/2006/main">
                  <a:graphicData uri="http://schemas.microsoft.com/office/word/2010/wordprocessingShape">
                    <wps:wsp>
                      <wps:cNvSpPr/>
                      <wps:spPr>
                        <a:xfrm>
                          <a:off x="0" y="0"/>
                          <a:ext cx="411480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4F5A7" w14:textId="77777777" w:rsidR="00FC4996" w:rsidRDefault="00FC4996" w:rsidP="003F3F4D">
                            <w:pPr>
                              <w:rPr>
                                <w:color w:val="000000" w:themeColor="text1"/>
                                <w:sz w:val="20"/>
                                <w:szCs w:val="20"/>
                              </w:rPr>
                            </w:pPr>
                            <w:r>
                              <w:rPr>
                                <w:color w:val="000000" w:themeColor="text1"/>
                                <w:sz w:val="20"/>
                                <w:szCs w:val="20"/>
                              </w:rPr>
                              <w:t>Intra-abdominal process (</w:t>
                            </w:r>
                            <w:r>
                              <w:rPr>
                                <w:color w:val="000000" w:themeColor="text1"/>
                                <w:sz w:val="20"/>
                                <w:szCs w:val="20"/>
                              </w:rPr>
                              <w:t>eg; ileus, fluid collection, leak, abscess) that explain lipase/amylase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1A91" id="圆角矩形 152" o:spid="_x0000_s1080" style="position:absolute;margin-left:320.05pt;margin-top:384.75pt;width:324pt;height:4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" fillcolor="#fff0c9" strokecolor="#1f3763 [1604]" strokeweight="1pt">
                <v:stroke joinstyle="miter"/>
                <v:textbox>
                  <w:txbxContent>
                    <w:p w14:paraId="07E4F5A7" w14:textId="77777777" w:rsidR="00FC4996" w:rsidRDefault="00FC4996" w:rsidP="003F3F4D">
                      <w:pPr>
                        <w:rPr>
                          <w:color w:val="000000" w:themeColor="text1"/>
                          <w:sz w:val="20"/>
                          <w:szCs w:val="20"/>
                        </w:rPr>
                      </w:pPr>
                      <w:r>
                        <w:rPr>
                          <w:color w:val="000000" w:themeColor="text1"/>
                          <w:sz w:val="20"/>
                          <w:szCs w:val="20"/>
                        </w:rPr>
                        <w:t>Intra-abdominal process (</w:t>
                      </w:r>
                      <w:r>
                        <w:rPr>
                          <w:color w:val="000000" w:themeColor="text1"/>
                          <w:sz w:val="20"/>
                          <w:szCs w:val="20"/>
                        </w:rPr>
                        <w:t>eg; ileus, fluid collection, leak, abscess) that explain lipase/amylase elevation?</w:t>
                      </w:r>
                    </w:p>
                  </w:txbxContent>
                </v:textbox>
              </v:roundrect>
            </w:pict>
          </mc:Fallback>
        </mc:AlternateContent>
      </w:r>
      <w:r>
        <w:rPr>
          <w:noProof/>
          <w:lang w:eastAsia="zh-CN"/>
        </w:rPr>
        <mc:AlternateContent>
          <mc:Choice Requires="wps">
            <w:drawing>
              <wp:anchor distT="0" distB="0" distL="114300" distR="114300" simplePos="0" relativeHeight="251831296" behindDoc="0" locked="0" layoutInCell="1" allowOverlap="1" wp14:anchorId="04461AC0" wp14:editId="395D5DA5">
                <wp:simplePos x="0" y="0"/>
                <wp:positionH relativeFrom="column">
                  <wp:posOffset>6022975</wp:posOffset>
                </wp:positionH>
                <wp:positionV relativeFrom="paragraph">
                  <wp:posOffset>4074160</wp:posOffset>
                </wp:positionV>
                <wp:extent cx="179705" cy="2945130"/>
                <wp:effectExtent l="7938" t="68262" r="18732" b="18733"/>
                <wp:wrapNone/>
                <wp:docPr id="151" name="右大括号 151"/>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4E4A" id="右大括号 151" o:spid="_x0000_s1026" type="#_x0000_t88" style="position:absolute;margin-left:474.25pt;margin-top:320.8pt;width:14.15pt;height:231.9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" adj="110" strokecolor="red" strokeweight="2pt">
                <v:stroke joinstyle="miter"/>
              </v:shape>
            </w:pict>
          </mc:Fallback>
        </mc:AlternateContent>
      </w:r>
      <w:r>
        <w:rPr>
          <w:noProof/>
          <w:lang w:eastAsia="zh-CN"/>
        </w:rPr>
        <mc:AlternateContent>
          <mc:Choice Requires="wps">
            <w:drawing>
              <wp:anchor distT="0" distB="0" distL="114300" distR="114300" simplePos="0" relativeHeight="251832320" behindDoc="0" locked="0" layoutInCell="1" allowOverlap="1" wp14:anchorId="107CE4B6" wp14:editId="09215D80">
                <wp:simplePos x="0" y="0"/>
                <wp:positionH relativeFrom="column">
                  <wp:posOffset>4432300</wp:posOffset>
                </wp:positionH>
                <wp:positionV relativeFrom="paragraph">
                  <wp:posOffset>5619115</wp:posOffset>
                </wp:positionV>
                <wp:extent cx="429260" cy="273050"/>
                <wp:effectExtent l="0" t="0" r="27940" b="12700"/>
                <wp:wrapNone/>
                <wp:docPr id="150" name="圆角矩形 15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0B898"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CE4B6" id="圆角矩形 150" o:spid="_x0000_s1081" style="position:absolute;margin-left:349pt;margin-top:442.45pt;width:33.8pt;height: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" fillcolor="#f3e4bf" strokecolor="#4472c4 [3204]" strokeweight="1pt">
                <v:stroke joinstyle="miter"/>
                <v:textbox>
                  <w:txbxContent>
                    <w:p w14:paraId="75B0B898"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33344" behindDoc="0" locked="0" layoutInCell="1" allowOverlap="1" wp14:anchorId="225ECCFF" wp14:editId="3C76A63A">
                <wp:simplePos x="0" y="0"/>
                <wp:positionH relativeFrom="column">
                  <wp:posOffset>7407275</wp:posOffset>
                </wp:positionH>
                <wp:positionV relativeFrom="paragraph">
                  <wp:posOffset>5620385</wp:posOffset>
                </wp:positionV>
                <wp:extent cx="429260" cy="273050"/>
                <wp:effectExtent l="0" t="0" r="27940" b="12700"/>
                <wp:wrapNone/>
                <wp:docPr id="149" name="圆角矩形 14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69083"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CCFF" id="圆角矩形 149" o:spid="_x0000_s1082" style="position:absolute;margin-left:583.25pt;margin-top:442.55pt;width:33.8pt;height: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" fillcolor="#f3e4bf" strokecolor="#4472c4 [3204]" strokeweight="1pt">
                <v:stroke joinstyle="miter"/>
                <v:textbox>
                  <w:txbxContent>
                    <w:p w14:paraId="17A69083"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34368" behindDoc="0" locked="0" layoutInCell="1" allowOverlap="1" wp14:anchorId="29EB12ED" wp14:editId="2284FAA2">
                <wp:simplePos x="0" y="0"/>
                <wp:positionH relativeFrom="column">
                  <wp:posOffset>4637405</wp:posOffset>
                </wp:positionH>
                <wp:positionV relativeFrom="paragraph">
                  <wp:posOffset>5888990</wp:posOffset>
                </wp:positionV>
                <wp:extent cx="0" cy="143510"/>
                <wp:effectExtent l="76200" t="0" r="57150" b="66040"/>
                <wp:wrapNone/>
                <wp:docPr id="148" name="直接箭头连接符 148"/>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EB2E5" id="直接箭头连接符 148" o:spid="_x0000_s1026" type="#_x0000_t32" style="position:absolute;margin-left:365.15pt;margin-top:463.7pt;width:0;height:1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35392" behindDoc="0" locked="0" layoutInCell="1" allowOverlap="1" wp14:anchorId="3A41E218" wp14:editId="7D67C0F8">
                <wp:simplePos x="0" y="0"/>
                <wp:positionH relativeFrom="column">
                  <wp:posOffset>3658870</wp:posOffset>
                </wp:positionH>
                <wp:positionV relativeFrom="paragraph">
                  <wp:posOffset>6040120</wp:posOffset>
                </wp:positionV>
                <wp:extent cx="1976120" cy="328295"/>
                <wp:effectExtent l="0" t="0" r="24130" b="14605"/>
                <wp:wrapNone/>
                <wp:docPr id="147" name="圆角矩形 147"/>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2BDA4" w14:textId="77777777" w:rsidR="00FC4996" w:rsidRDefault="00FC4996" w:rsidP="003F3F4D">
                            <w:pPr>
                              <w:jc w:val="center"/>
                              <w:rPr>
                                <w:color w:val="000000" w:themeColor="text1"/>
                                <w:sz w:val="20"/>
                                <w:szCs w:val="20"/>
                              </w:rPr>
                            </w:pPr>
                            <w:r>
                              <w:rPr>
                                <w:color w:val="000000" w:themeColor="text1"/>
                                <w:sz w:val="20"/>
                                <w:szCs w:val="20"/>
                              </w:rPr>
                              <w:t>Treat with appropriate 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1E218" id="圆角矩形 147" o:spid="_x0000_s1083" style="position:absolute;margin-left:288.1pt;margin-top:475.6pt;width:155.6pt;height:2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" fillcolor="#fff0c9" strokecolor="#1f3763 [1604]" strokeweight="1pt">
                <v:stroke joinstyle="miter"/>
                <v:textbox>
                  <w:txbxContent>
                    <w:p w14:paraId="6C02BDA4" w14:textId="77777777" w:rsidR="00FC4996" w:rsidRDefault="00FC4996" w:rsidP="003F3F4D">
                      <w:pPr>
                        <w:jc w:val="center"/>
                        <w:rPr>
                          <w:color w:val="000000" w:themeColor="text1"/>
                          <w:sz w:val="20"/>
                          <w:szCs w:val="20"/>
                        </w:rPr>
                      </w:pPr>
                      <w:r>
                        <w:rPr>
                          <w:color w:val="000000" w:themeColor="text1"/>
                          <w:sz w:val="20"/>
                          <w:szCs w:val="20"/>
                        </w:rPr>
                        <w:t>Treat with appropriate therapy</w:t>
                      </w:r>
                    </w:p>
                  </w:txbxContent>
                </v:textbox>
              </v:roundrect>
            </w:pict>
          </mc:Fallback>
        </mc:AlternateContent>
      </w:r>
      <w:r>
        <w:rPr>
          <w:noProof/>
          <w:lang w:eastAsia="zh-CN"/>
        </w:rPr>
        <mc:AlternateContent>
          <mc:Choice Requires="wps">
            <w:drawing>
              <wp:anchor distT="0" distB="0" distL="114300" distR="114300" simplePos="0" relativeHeight="251836416" behindDoc="0" locked="0" layoutInCell="1" allowOverlap="1" wp14:anchorId="0C8B7DF3" wp14:editId="12373E78">
                <wp:simplePos x="0" y="0"/>
                <wp:positionH relativeFrom="column">
                  <wp:posOffset>7631430</wp:posOffset>
                </wp:positionH>
                <wp:positionV relativeFrom="paragraph">
                  <wp:posOffset>5888355</wp:posOffset>
                </wp:positionV>
                <wp:extent cx="0" cy="683895"/>
                <wp:effectExtent l="76200" t="0" r="95250" b="59055"/>
                <wp:wrapNone/>
                <wp:docPr id="146" name="直接箭头连接符 146"/>
                <wp:cNvGraphicFramePr/>
                <a:graphic xmlns:a="http://schemas.openxmlformats.org/drawingml/2006/main">
                  <a:graphicData uri="http://schemas.microsoft.com/office/word/2010/wordprocessingShape">
                    <wps:wsp>
                      <wps:cNvCnPr/>
                      <wps:spPr>
                        <a:xfrm>
                          <a:off x="0" y="0"/>
                          <a:ext cx="0" cy="6838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E1652" id="直接箭头连接符 146" o:spid="_x0000_s1026" type="#_x0000_t32" style="position:absolute;margin-left:600.9pt;margin-top:463.65pt;width:0;height:53.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37440" behindDoc="0" locked="0" layoutInCell="1" allowOverlap="1" wp14:anchorId="5E6B94D7" wp14:editId="07A542E1">
                <wp:simplePos x="0" y="0"/>
                <wp:positionH relativeFrom="column">
                  <wp:posOffset>4663440</wp:posOffset>
                </wp:positionH>
                <wp:positionV relativeFrom="paragraph">
                  <wp:posOffset>6360795</wp:posOffset>
                </wp:positionV>
                <wp:extent cx="0" cy="179705"/>
                <wp:effectExtent l="76200" t="0" r="57150" b="48895"/>
                <wp:wrapNone/>
                <wp:docPr id="145" name="直接箭头连接符 145"/>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7AB5F" id="直接箭头连接符 145" o:spid="_x0000_s1026" type="#_x0000_t32" style="position:absolute;margin-left:367.2pt;margin-top:500.85pt;width:0;height:14.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38464" behindDoc="0" locked="0" layoutInCell="1" allowOverlap="1" wp14:anchorId="6039D378" wp14:editId="371730E4">
                <wp:simplePos x="0" y="0"/>
                <wp:positionH relativeFrom="column">
                  <wp:posOffset>4035425</wp:posOffset>
                </wp:positionH>
                <wp:positionV relativeFrom="paragraph">
                  <wp:posOffset>6546850</wp:posOffset>
                </wp:positionV>
                <wp:extent cx="4323715" cy="536575"/>
                <wp:effectExtent l="0" t="0" r="19685" b="15875"/>
                <wp:wrapNone/>
                <wp:docPr id="144" name="圆角矩形 144"/>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2246E" w14:textId="77777777" w:rsidR="00FC4996" w:rsidRDefault="00FC4996" w:rsidP="003F3F4D">
                            <w:pPr>
                              <w:rPr>
                                <w:color w:val="000000" w:themeColor="text1"/>
                                <w:sz w:val="20"/>
                                <w:szCs w:val="20"/>
                              </w:rPr>
                            </w:pPr>
                            <w:r>
                              <w:rPr>
                                <w:color w:val="000000" w:themeColor="text1"/>
                                <w:sz w:val="20"/>
                                <w:szCs w:val="20"/>
                              </w:rPr>
                              <w:t>Is the whole blood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9D378" id="圆角矩形 144" o:spid="_x0000_s1084" style="position:absolute;margin-left:317.75pt;margin-top:515.5pt;width:340.45pt;height:4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" fillcolor="#ffe1f8" strokecolor="#1f3763 [1604]" strokeweight="1pt">
                <v:stroke joinstyle="miter"/>
                <v:textbox>
                  <w:txbxContent>
                    <w:p w14:paraId="4032246E" w14:textId="77777777" w:rsidR="00FC4996" w:rsidRDefault="00FC4996" w:rsidP="003F3F4D">
                      <w:pPr>
                        <w:rPr>
                          <w:color w:val="000000" w:themeColor="text1"/>
                          <w:sz w:val="20"/>
                          <w:szCs w:val="20"/>
                        </w:rPr>
                      </w:pPr>
                      <w:r>
                        <w:rPr>
                          <w:color w:val="000000" w:themeColor="text1"/>
                          <w:sz w:val="20"/>
                          <w:szCs w:val="20"/>
                        </w:rPr>
                        <w:t>Is the whole blood Tacrolimus (or cyclosporine) above the therapeutic range?</w:t>
                      </w:r>
                    </w:p>
                  </w:txbxContent>
                </v:textbox>
              </v:roundrect>
            </w:pict>
          </mc:Fallback>
        </mc:AlternateContent>
      </w:r>
      <w:r>
        <w:rPr>
          <w:noProof/>
          <w:lang w:eastAsia="zh-CN"/>
        </w:rPr>
        <mc:AlternateContent>
          <mc:Choice Requires="wps">
            <w:drawing>
              <wp:anchor distT="0" distB="0" distL="114300" distR="114300" simplePos="0" relativeHeight="251839488" behindDoc="0" locked="0" layoutInCell="1" allowOverlap="1" wp14:anchorId="25729ADB" wp14:editId="39A5F8E0">
                <wp:simplePos x="0" y="0"/>
                <wp:positionH relativeFrom="column">
                  <wp:posOffset>5932170</wp:posOffset>
                </wp:positionH>
                <wp:positionV relativeFrom="paragraph">
                  <wp:posOffset>5716270</wp:posOffset>
                </wp:positionV>
                <wp:extent cx="257175" cy="3044190"/>
                <wp:effectExtent l="0" t="79057" r="25717" b="25718"/>
                <wp:wrapNone/>
                <wp:docPr id="143" name="右大括号 143"/>
                <wp:cNvGraphicFramePr/>
                <a:graphic xmlns:a="http://schemas.openxmlformats.org/drawingml/2006/main">
                  <a:graphicData uri="http://schemas.microsoft.com/office/word/2010/wordprocessingShape">
                    <wps:wsp>
                      <wps:cNvSpPr/>
                      <wps:spPr>
                        <a:xfrm rot="16200000">
                          <a:off x="0" y="0"/>
                          <a:ext cx="257175" cy="304419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E673" id="右大括号 143" o:spid="_x0000_s1026" type="#_x0000_t88" style="position:absolute;margin-left:467.1pt;margin-top:450.1pt;width:20.25pt;height:239.7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" adj="152" strokecolor="red" strokeweight="2pt">
                <v:stroke joinstyle="miter"/>
              </v:shape>
            </w:pict>
          </mc:Fallback>
        </mc:AlternateContent>
      </w:r>
      <w:r>
        <w:rPr>
          <w:noProof/>
          <w:lang w:eastAsia="zh-CN"/>
        </w:rPr>
        <mc:AlternateContent>
          <mc:Choice Requires="wps">
            <w:drawing>
              <wp:anchor distT="0" distB="0" distL="114300" distR="114300" simplePos="0" relativeHeight="251840512" behindDoc="0" locked="0" layoutInCell="1" allowOverlap="1" wp14:anchorId="38AB8B7E" wp14:editId="3FD9639A">
                <wp:simplePos x="0" y="0"/>
                <wp:positionH relativeFrom="column">
                  <wp:posOffset>4344035</wp:posOffset>
                </wp:positionH>
                <wp:positionV relativeFrom="paragraph">
                  <wp:posOffset>7320915</wp:posOffset>
                </wp:positionV>
                <wp:extent cx="429260" cy="273050"/>
                <wp:effectExtent l="0" t="0" r="27940" b="12700"/>
                <wp:wrapNone/>
                <wp:docPr id="142" name="圆角矩形 14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C605C"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B8B7E" id="圆角矩形 142" o:spid="_x0000_s1085" style="position:absolute;margin-left:342.05pt;margin-top:576.45pt;width:33.8pt;height: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" fillcolor="#f3e4bf" strokecolor="#4472c4 [3204]" strokeweight="1pt">
                <v:stroke joinstyle="miter"/>
                <v:textbox>
                  <w:txbxContent>
                    <w:p w14:paraId="5EAC605C"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41536" behindDoc="0" locked="0" layoutInCell="1" allowOverlap="1" wp14:anchorId="281322A3" wp14:editId="2BE6D88B">
                <wp:simplePos x="0" y="0"/>
                <wp:positionH relativeFrom="column">
                  <wp:posOffset>7362825</wp:posOffset>
                </wp:positionH>
                <wp:positionV relativeFrom="paragraph">
                  <wp:posOffset>7322185</wp:posOffset>
                </wp:positionV>
                <wp:extent cx="429260" cy="273050"/>
                <wp:effectExtent l="0" t="0" r="27940" b="12700"/>
                <wp:wrapNone/>
                <wp:docPr id="141" name="圆角矩形 14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7F71"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322A3" id="圆角矩形 141" o:spid="_x0000_s1086" style="position:absolute;margin-left:579.75pt;margin-top:576.55pt;width:33.8pt;height:2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" fillcolor="#f3e4bf" strokecolor="#4472c4 [3204]" strokeweight="1pt">
                <v:stroke joinstyle="miter"/>
                <v:textbox>
                  <w:txbxContent>
                    <w:p w14:paraId="15F97F71"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42560" behindDoc="0" locked="0" layoutInCell="1" allowOverlap="1" wp14:anchorId="01249418" wp14:editId="1CCC8C79">
                <wp:simplePos x="0" y="0"/>
                <wp:positionH relativeFrom="column">
                  <wp:posOffset>7583170</wp:posOffset>
                </wp:positionH>
                <wp:positionV relativeFrom="paragraph">
                  <wp:posOffset>7599045</wp:posOffset>
                </wp:positionV>
                <wp:extent cx="0" cy="143510"/>
                <wp:effectExtent l="76200" t="0" r="57150" b="66040"/>
                <wp:wrapNone/>
                <wp:docPr id="140" name="直接箭头连接符 14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0E40A" id="直接箭头连接符 140" o:spid="_x0000_s1026" type="#_x0000_t32" style="position:absolute;margin-left:597.1pt;margin-top:598.35pt;width:0;height:1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43584" behindDoc="0" locked="0" layoutInCell="1" allowOverlap="1" wp14:anchorId="73521E21" wp14:editId="334006CD">
                <wp:simplePos x="0" y="0"/>
                <wp:positionH relativeFrom="column">
                  <wp:posOffset>4560570</wp:posOffset>
                </wp:positionH>
                <wp:positionV relativeFrom="paragraph">
                  <wp:posOffset>7594600</wp:posOffset>
                </wp:positionV>
                <wp:extent cx="0" cy="828040"/>
                <wp:effectExtent l="76200" t="0" r="76200" b="48260"/>
                <wp:wrapNone/>
                <wp:docPr id="139" name="直接箭头连接符 139"/>
                <wp:cNvGraphicFramePr/>
                <a:graphic xmlns:a="http://schemas.openxmlformats.org/drawingml/2006/main">
                  <a:graphicData uri="http://schemas.microsoft.com/office/word/2010/wordprocessingShape">
                    <wps:wsp>
                      <wps:cNvCnPr/>
                      <wps:spPr>
                        <a:xfrm>
                          <a:off x="0" y="0"/>
                          <a:ext cx="0" cy="8274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4A91F" id="直接箭头连接符 139" o:spid="_x0000_s1026" type="#_x0000_t32" style="position:absolute;margin-left:359.1pt;margin-top:598pt;width:0;height:6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44608" behindDoc="0" locked="0" layoutInCell="1" allowOverlap="1" wp14:anchorId="305AC7C9" wp14:editId="2FDE377B">
                <wp:simplePos x="0" y="0"/>
                <wp:positionH relativeFrom="column">
                  <wp:posOffset>5147945</wp:posOffset>
                </wp:positionH>
                <wp:positionV relativeFrom="paragraph">
                  <wp:posOffset>7750175</wp:posOffset>
                </wp:positionV>
                <wp:extent cx="4323715" cy="536575"/>
                <wp:effectExtent l="0" t="0" r="19685" b="15875"/>
                <wp:wrapNone/>
                <wp:docPr id="138" name="圆角矩形 138"/>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AD99C" w14:textId="77777777" w:rsidR="00FC4996" w:rsidRDefault="00FC4996"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AC7C9" id="圆角矩形 138" o:spid="_x0000_s1087" style="position:absolute;margin-left:405.35pt;margin-top:610.25pt;width:340.45pt;height:4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" fillcolor="#fff0c9" strokecolor="#1f3763 [1604]" strokeweight="1pt">
                <v:stroke joinstyle="miter"/>
                <v:textbox>
                  <w:txbxContent>
                    <w:p w14:paraId="1F9AD99C" w14:textId="77777777" w:rsidR="00FC4996" w:rsidRDefault="00FC4996"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v:textbox>
              </v:roundrect>
            </w:pict>
          </mc:Fallback>
        </mc:AlternateContent>
      </w:r>
      <w:r>
        <w:rPr>
          <w:noProof/>
          <w:lang w:eastAsia="zh-CN"/>
        </w:rPr>
        <mc:AlternateContent>
          <mc:Choice Requires="wps">
            <w:drawing>
              <wp:anchor distT="0" distB="0" distL="114300" distR="114300" simplePos="0" relativeHeight="251845632" behindDoc="0" locked="0" layoutInCell="1" allowOverlap="1" wp14:anchorId="25AF2956" wp14:editId="5794AE71">
                <wp:simplePos x="0" y="0"/>
                <wp:positionH relativeFrom="column">
                  <wp:posOffset>7424420</wp:posOffset>
                </wp:positionH>
                <wp:positionV relativeFrom="paragraph">
                  <wp:posOffset>8297545</wp:posOffset>
                </wp:positionV>
                <wp:extent cx="0" cy="143510"/>
                <wp:effectExtent l="76200" t="0" r="57150" b="66040"/>
                <wp:wrapNone/>
                <wp:docPr id="137" name="直接箭头连接符 13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C98DA" id="直接箭头连接符 137" o:spid="_x0000_s1026" type="#_x0000_t32" style="position:absolute;margin-left:584.6pt;margin-top:653.35pt;width:0;height:1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46656" behindDoc="0" locked="0" layoutInCell="1" allowOverlap="1" wp14:anchorId="4BD18E60" wp14:editId="6BFA4429">
                <wp:simplePos x="0" y="0"/>
                <wp:positionH relativeFrom="column">
                  <wp:posOffset>4267200</wp:posOffset>
                </wp:positionH>
                <wp:positionV relativeFrom="paragraph">
                  <wp:posOffset>8458835</wp:posOffset>
                </wp:positionV>
                <wp:extent cx="3522980" cy="328295"/>
                <wp:effectExtent l="0" t="0" r="20320" b="14605"/>
                <wp:wrapNone/>
                <wp:docPr id="114" name="圆角矩形 114"/>
                <wp:cNvGraphicFramePr/>
                <a:graphic xmlns:a="http://schemas.openxmlformats.org/drawingml/2006/main">
                  <a:graphicData uri="http://schemas.microsoft.com/office/word/2010/wordprocessingShape">
                    <wps:wsp>
                      <wps:cNvSpPr/>
                      <wps:spPr>
                        <a:xfrm>
                          <a:off x="0" y="0"/>
                          <a:ext cx="3522345" cy="327660"/>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AFB0F" w14:textId="77777777" w:rsidR="00FC4996" w:rsidRDefault="00FC4996" w:rsidP="003F3F4D">
                            <w:pPr>
                              <w:jc w:val="center"/>
                              <w:rPr>
                                <w:color w:val="000000" w:themeColor="text1"/>
                                <w:sz w:val="20"/>
                                <w:szCs w:val="20"/>
                              </w:rPr>
                            </w:pPr>
                            <w:r>
                              <w:rPr>
                                <w:color w:val="000000" w:themeColor="text1"/>
                                <w:sz w:val="20"/>
                                <w:szCs w:val="20"/>
                              </w:rPr>
                              <w:t>Persistent lipase/amylase elevation?</w:t>
                            </w:r>
                          </w:p>
                          <w:p w14:paraId="5E9E2991" w14:textId="77777777" w:rsidR="00FC4996" w:rsidRDefault="00FC4996" w:rsidP="003F3F4D">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18E60" id="圆角矩形 114" o:spid="_x0000_s1088" style="position:absolute;margin-left:336pt;margin-top:666.05pt;width:277.4pt;height:2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" fillcolor="#8df178" strokecolor="#1f3763 [1604]" strokeweight="1pt">
                <v:stroke joinstyle="miter"/>
                <v:textbox>
                  <w:txbxContent>
                    <w:p w14:paraId="129AFB0F" w14:textId="77777777" w:rsidR="00FC4996" w:rsidRDefault="00FC4996" w:rsidP="003F3F4D">
                      <w:pPr>
                        <w:jc w:val="center"/>
                        <w:rPr>
                          <w:color w:val="000000" w:themeColor="text1"/>
                          <w:sz w:val="20"/>
                          <w:szCs w:val="20"/>
                        </w:rPr>
                      </w:pPr>
                      <w:r>
                        <w:rPr>
                          <w:color w:val="000000" w:themeColor="text1"/>
                          <w:sz w:val="20"/>
                          <w:szCs w:val="20"/>
                        </w:rPr>
                        <w:t>Persistent lipase/amylase elevation?</w:t>
                      </w:r>
                    </w:p>
                    <w:p w14:paraId="5E9E2991" w14:textId="77777777" w:rsidR="00FC4996" w:rsidRDefault="00FC4996" w:rsidP="003F3F4D">
                      <w:pPr>
                        <w:jc w:val="center"/>
                        <w:rPr>
                          <w:color w:val="000000" w:themeColor="text1"/>
                          <w:sz w:val="20"/>
                          <w:szCs w:val="20"/>
                        </w:rPr>
                      </w:pPr>
                    </w:p>
                  </w:txbxContent>
                </v:textbox>
              </v:roundrect>
            </w:pict>
          </mc:Fallback>
        </mc:AlternateContent>
      </w:r>
      <w:r>
        <w:rPr>
          <w:noProof/>
          <w:lang w:eastAsia="zh-CN"/>
        </w:rPr>
        <mc:AlternateContent>
          <mc:Choice Requires="wps">
            <w:drawing>
              <wp:anchor distT="0" distB="0" distL="114300" distR="114300" simplePos="0" relativeHeight="251847680" behindDoc="0" locked="0" layoutInCell="1" allowOverlap="1" wp14:anchorId="414FD350" wp14:editId="37E79071">
                <wp:simplePos x="0" y="0"/>
                <wp:positionH relativeFrom="column">
                  <wp:posOffset>5943600</wp:posOffset>
                </wp:positionH>
                <wp:positionV relativeFrom="paragraph">
                  <wp:posOffset>7562850</wp:posOffset>
                </wp:positionV>
                <wp:extent cx="179705" cy="2790190"/>
                <wp:effectExtent l="9208" t="66992" r="20002" b="20003"/>
                <wp:wrapNone/>
                <wp:docPr id="113" name="右大括号 113"/>
                <wp:cNvGraphicFramePr/>
                <a:graphic xmlns:a="http://schemas.openxmlformats.org/drawingml/2006/main">
                  <a:graphicData uri="http://schemas.microsoft.com/office/word/2010/wordprocessingShape">
                    <wps:wsp>
                      <wps:cNvSpPr/>
                      <wps:spPr>
                        <a:xfrm rot="16200000">
                          <a:off x="0" y="0"/>
                          <a:ext cx="179705" cy="2789555"/>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774D" id="右大括号 113" o:spid="_x0000_s1026" type="#_x0000_t88" style="position:absolute;margin-left:468pt;margin-top:595.5pt;width:14.15pt;height:219.7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" adj="116" strokecolor="red" strokeweight="2pt">
                <v:stroke joinstyle="miter"/>
              </v:shape>
            </w:pict>
          </mc:Fallback>
        </mc:AlternateContent>
      </w:r>
      <w:r>
        <w:rPr>
          <w:noProof/>
          <w:lang w:eastAsia="zh-CN"/>
        </w:rPr>
        <mc:AlternateContent>
          <mc:Choice Requires="wps">
            <w:drawing>
              <wp:anchor distT="0" distB="0" distL="114300" distR="114300" simplePos="0" relativeHeight="251848704" behindDoc="0" locked="0" layoutInCell="1" allowOverlap="1" wp14:anchorId="2E6A871E" wp14:editId="3B5B7ABC">
                <wp:simplePos x="0" y="0"/>
                <wp:positionH relativeFrom="column">
                  <wp:posOffset>4490085</wp:posOffset>
                </wp:positionH>
                <wp:positionV relativeFrom="paragraph">
                  <wp:posOffset>9074785</wp:posOffset>
                </wp:positionV>
                <wp:extent cx="429260" cy="273050"/>
                <wp:effectExtent l="0" t="0" r="27940" b="12700"/>
                <wp:wrapNone/>
                <wp:docPr id="112" name="圆角矩形 11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D8593" w14:textId="77777777" w:rsidR="00FC4996" w:rsidRDefault="00FC4996"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A871E" id="圆角矩形 112" o:spid="_x0000_s1089" style="position:absolute;margin-left:353.55pt;margin-top:714.55pt;width:33.8pt;height: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" fillcolor="#f3e4bf" strokecolor="#4472c4 [3204]" strokeweight="1pt">
                <v:stroke joinstyle="miter"/>
                <v:textbox>
                  <w:txbxContent>
                    <w:p w14:paraId="74AD8593" w14:textId="77777777" w:rsidR="00FC4996" w:rsidRDefault="00FC4996" w:rsidP="003F3F4D">
                      <w:pPr>
                        <w:jc w:val="center"/>
                        <w:rPr>
                          <w:color w:val="000000" w:themeColor="text1"/>
                          <w:sz w:val="20"/>
                          <w:szCs w:val="20"/>
                        </w:rPr>
                      </w:pPr>
                      <w:r>
                        <w:rPr>
                          <w:color w:val="000000" w:themeColor="text1"/>
                          <w:sz w:val="20"/>
                          <w:szCs w:val="20"/>
                        </w:rPr>
                        <w:t>No</w:t>
                      </w:r>
                    </w:p>
                  </w:txbxContent>
                </v:textbox>
              </v:roundrect>
            </w:pict>
          </mc:Fallback>
        </mc:AlternateContent>
      </w:r>
      <w:r>
        <w:rPr>
          <w:noProof/>
          <w:lang w:eastAsia="zh-CN"/>
        </w:rPr>
        <mc:AlternateContent>
          <mc:Choice Requires="wps">
            <w:drawing>
              <wp:anchor distT="0" distB="0" distL="114300" distR="114300" simplePos="0" relativeHeight="251849728" behindDoc="0" locked="0" layoutInCell="1" allowOverlap="1" wp14:anchorId="47CE68AF" wp14:editId="205E5143">
                <wp:simplePos x="0" y="0"/>
                <wp:positionH relativeFrom="column">
                  <wp:posOffset>7294880</wp:posOffset>
                </wp:positionH>
                <wp:positionV relativeFrom="paragraph">
                  <wp:posOffset>9076055</wp:posOffset>
                </wp:positionV>
                <wp:extent cx="429260" cy="273050"/>
                <wp:effectExtent l="0" t="0" r="27940" b="12700"/>
                <wp:wrapNone/>
                <wp:docPr id="111" name="圆角矩形 11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59CE" w14:textId="77777777" w:rsidR="00FC4996" w:rsidRDefault="00FC4996"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E68AF" id="圆角矩形 111" o:spid="_x0000_s1090" style="position:absolute;margin-left:574.4pt;margin-top:714.65pt;width:33.8pt;height: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" fillcolor="#f3e4bf" strokecolor="#4472c4 [3204]" strokeweight="1pt">
                <v:stroke joinstyle="miter"/>
                <v:textbox>
                  <w:txbxContent>
                    <w:p w14:paraId="3FEA59CE" w14:textId="77777777" w:rsidR="00FC4996" w:rsidRDefault="00FC4996" w:rsidP="003F3F4D">
                      <w:pPr>
                        <w:jc w:val="center"/>
                        <w:rPr>
                          <w:color w:val="000000" w:themeColor="text1"/>
                          <w:sz w:val="20"/>
                          <w:szCs w:val="20"/>
                        </w:rPr>
                      </w:pPr>
                      <w:r>
                        <w:rPr>
                          <w:color w:val="000000" w:themeColor="text1"/>
                          <w:sz w:val="20"/>
                          <w:szCs w:val="20"/>
                        </w:rPr>
                        <w:t>Yes</w:t>
                      </w:r>
                    </w:p>
                  </w:txbxContent>
                </v:textbox>
              </v:roundrect>
            </w:pict>
          </mc:Fallback>
        </mc:AlternateContent>
      </w:r>
      <w:r>
        <w:rPr>
          <w:noProof/>
          <w:lang w:eastAsia="zh-CN"/>
        </w:rPr>
        <mc:AlternateContent>
          <mc:Choice Requires="wps">
            <w:drawing>
              <wp:anchor distT="0" distB="0" distL="114300" distR="114300" simplePos="0" relativeHeight="251850752" behindDoc="0" locked="0" layoutInCell="1" allowOverlap="1" wp14:anchorId="5492D2CC" wp14:editId="27FF790D">
                <wp:simplePos x="0" y="0"/>
                <wp:positionH relativeFrom="column">
                  <wp:posOffset>7505700</wp:posOffset>
                </wp:positionH>
                <wp:positionV relativeFrom="paragraph">
                  <wp:posOffset>9357995</wp:posOffset>
                </wp:positionV>
                <wp:extent cx="0" cy="143510"/>
                <wp:effectExtent l="76200" t="0" r="57150" b="66040"/>
                <wp:wrapNone/>
                <wp:docPr id="110" name="直接箭头连接符 11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8248B" id="直接箭头连接符 110" o:spid="_x0000_s1026" type="#_x0000_t32" style="position:absolute;margin-left:591pt;margin-top:736.85pt;width:0;height:1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51776" behindDoc="0" locked="0" layoutInCell="1" allowOverlap="1" wp14:anchorId="1FADB20E" wp14:editId="0CCB256F">
                <wp:simplePos x="0" y="0"/>
                <wp:positionH relativeFrom="column">
                  <wp:posOffset>4695825</wp:posOffset>
                </wp:positionH>
                <wp:positionV relativeFrom="paragraph">
                  <wp:posOffset>9353550</wp:posOffset>
                </wp:positionV>
                <wp:extent cx="0" cy="143510"/>
                <wp:effectExtent l="76200" t="0" r="57150" b="66040"/>
                <wp:wrapNone/>
                <wp:docPr id="109" name="直接箭头连接符 10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FC3C7" id="直接箭头连接符 109" o:spid="_x0000_s1026" type="#_x0000_t32" style="position:absolute;margin-left:369.75pt;margin-top:736.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852800" behindDoc="0" locked="0" layoutInCell="1" allowOverlap="1" wp14:anchorId="659483AC" wp14:editId="1FCB5D61">
                <wp:simplePos x="0" y="0"/>
                <wp:positionH relativeFrom="column">
                  <wp:posOffset>4419600</wp:posOffset>
                </wp:positionH>
                <wp:positionV relativeFrom="paragraph">
                  <wp:posOffset>9516745</wp:posOffset>
                </wp:positionV>
                <wp:extent cx="1976120" cy="526415"/>
                <wp:effectExtent l="0" t="0" r="24130" b="26035"/>
                <wp:wrapNone/>
                <wp:docPr id="108" name="圆角矩形 108"/>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401FD" w14:textId="77777777" w:rsidR="00FC4996" w:rsidRDefault="00FC4996"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483AC" id="圆角矩形 108" o:spid="_x0000_s1091" style="position:absolute;margin-left:348pt;margin-top:749.35pt;width:155.6pt;height:41.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" fillcolor="#fff0c9" strokecolor="#1f3763 [1604]" strokeweight="1pt">
                <v:stroke joinstyle="miter"/>
                <v:textbox>
                  <w:txbxContent>
                    <w:p w14:paraId="1C8401FD" w14:textId="77777777" w:rsidR="00FC4996" w:rsidRDefault="00FC4996"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Pr>
          <w:noProof/>
          <w:lang w:eastAsia="zh-CN"/>
        </w:rPr>
        <mc:AlternateContent>
          <mc:Choice Requires="wps">
            <w:drawing>
              <wp:anchor distT="0" distB="0" distL="114300" distR="114300" simplePos="0" relativeHeight="251853824" behindDoc="0" locked="0" layoutInCell="1" allowOverlap="1" wp14:anchorId="0D8C4D5B" wp14:editId="27D765D7">
                <wp:simplePos x="0" y="0"/>
                <wp:positionH relativeFrom="column">
                  <wp:posOffset>6748780</wp:posOffset>
                </wp:positionH>
                <wp:positionV relativeFrom="paragraph">
                  <wp:posOffset>9542145</wp:posOffset>
                </wp:positionV>
                <wp:extent cx="2055495" cy="496570"/>
                <wp:effectExtent l="0" t="0" r="20955" b="17780"/>
                <wp:wrapNone/>
                <wp:docPr id="107" name="圆角矩形 107"/>
                <wp:cNvGraphicFramePr/>
                <a:graphic xmlns:a="http://schemas.openxmlformats.org/drawingml/2006/main">
                  <a:graphicData uri="http://schemas.microsoft.com/office/word/2010/wordprocessingShape">
                    <wps:wsp>
                      <wps:cNvSpPr/>
                      <wps:spPr>
                        <a:xfrm>
                          <a:off x="0" y="0"/>
                          <a:ext cx="2055495" cy="49657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D0BB3" w14:textId="77777777" w:rsidR="00FC4996" w:rsidRDefault="00FC4996"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C4D5B" id="圆角矩形 107" o:spid="_x0000_s1092" style="position:absolute;margin-left:531.4pt;margin-top:751.35pt;width:161.85pt;height:3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" fillcolor="#fff0c9" strokecolor="#1f3763 [1604]" strokeweight="1pt">
                <v:stroke joinstyle="miter"/>
                <v:textbox>
                  <w:txbxContent>
                    <w:p w14:paraId="0F4D0BB3" w14:textId="77777777" w:rsidR="00FC4996" w:rsidRDefault="00FC4996"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p>
    <w:p w14:paraId="6E86C858" w14:textId="77777777" w:rsidR="003F3F4D" w:rsidRDefault="003F3F4D" w:rsidP="003F3F4D">
      <w:pPr>
        <w:tabs>
          <w:tab w:val="left" w:pos="3975"/>
        </w:tabs>
      </w:pPr>
    </w:p>
    <w:p w14:paraId="43C0D65F" w14:textId="77777777" w:rsidR="003F3F4D" w:rsidRDefault="003F3F4D" w:rsidP="003F3F4D">
      <w:pPr>
        <w:tabs>
          <w:tab w:val="left" w:pos="3975"/>
        </w:tabs>
      </w:pPr>
    </w:p>
    <w:p w14:paraId="57ECE4D5" w14:textId="77777777" w:rsidR="003F3F4D" w:rsidRDefault="003F3F4D" w:rsidP="003F3F4D">
      <w:pPr>
        <w:tabs>
          <w:tab w:val="left" w:pos="3975"/>
        </w:tabs>
      </w:pPr>
    </w:p>
    <w:p w14:paraId="3613B5EB" w14:textId="77777777" w:rsidR="003F3F4D" w:rsidRDefault="003F3F4D" w:rsidP="003F3F4D">
      <w:pPr>
        <w:tabs>
          <w:tab w:val="left" w:pos="3975"/>
        </w:tabs>
      </w:pPr>
    </w:p>
    <w:p w14:paraId="2D36B97C" w14:textId="77777777" w:rsidR="003F3F4D" w:rsidRDefault="003F3F4D" w:rsidP="003F3F4D">
      <w:pPr>
        <w:tabs>
          <w:tab w:val="left" w:pos="3975"/>
        </w:tabs>
      </w:pPr>
    </w:p>
    <w:p w14:paraId="27769DF8" w14:textId="77777777" w:rsidR="003F3F4D" w:rsidRDefault="003F3F4D" w:rsidP="003F3F4D">
      <w:pPr>
        <w:tabs>
          <w:tab w:val="left" w:pos="3975"/>
        </w:tabs>
      </w:pPr>
    </w:p>
    <w:p w14:paraId="0C96F75B" w14:textId="77777777" w:rsidR="003F3F4D" w:rsidRDefault="003F3F4D" w:rsidP="003F3F4D">
      <w:pPr>
        <w:tabs>
          <w:tab w:val="left" w:pos="3975"/>
        </w:tabs>
      </w:pPr>
    </w:p>
    <w:p w14:paraId="169C23BF" w14:textId="77777777" w:rsidR="003F3F4D" w:rsidRDefault="003F3F4D" w:rsidP="003F3F4D">
      <w:pPr>
        <w:tabs>
          <w:tab w:val="left" w:pos="3975"/>
        </w:tabs>
      </w:pPr>
    </w:p>
    <w:p w14:paraId="7F140703" w14:textId="77777777" w:rsidR="003F3F4D" w:rsidRDefault="003F3F4D" w:rsidP="003F3F4D">
      <w:pPr>
        <w:tabs>
          <w:tab w:val="left" w:pos="3975"/>
        </w:tabs>
      </w:pPr>
    </w:p>
    <w:p w14:paraId="3E5DF9DF" w14:textId="77777777" w:rsidR="003F3F4D" w:rsidRDefault="003F3F4D" w:rsidP="003F3F4D">
      <w:pPr>
        <w:tabs>
          <w:tab w:val="left" w:pos="3975"/>
        </w:tabs>
      </w:pPr>
    </w:p>
    <w:p w14:paraId="3647BC8D" w14:textId="77777777" w:rsidR="003F3F4D" w:rsidRDefault="003F3F4D" w:rsidP="003F3F4D">
      <w:pPr>
        <w:tabs>
          <w:tab w:val="left" w:pos="3975"/>
        </w:tabs>
      </w:pPr>
    </w:p>
    <w:p w14:paraId="79192D35" w14:textId="77777777" w:rsidR="003F3F4D" w:rsidRDefault="003F3F4D" w:rsidP="003F3F4D">
      <w:pPr>
        <w:tabs>
          <w:tab w:val="left" w:pos="3975"/>
        </w:tabs>
      </w:pPr>
    </w:p>
    <w:p w14:paraId="55E84F1A" w14:textId="77777777" w:rsidR="003F3F4D" w:rsidRDefault="003F3F4D" w:rsidP="003F3F4D">
      <w:pPr>
        <w:tabs>
          <w:tab w:val="left" w:pos="3975"/>
        </w:tabs>
      </w:pPr>
    </w:p>
    <w:p w14:paraId="4C2F743B" w14:textId="77777777" w:rsidR="003F3F4D" w:rsidRDefault="003F3F4D" w:rsidP="003F3F4D">
      <w:pPr>
        <w:tabs>
          <w:tab w:val="left" w:pos="3975"/>
        </w:tabs>
      </w:pPr>
    </w:p>
    <w:p w14:paraId="538AE8D4" w14:textId="77777777" w:rsidR="003F3F4D" w:rsidRDefault="003F3F4D" w:rsidP="003F3F4D">
      <w:pPr>
        <w:tabs>
          <w:tab w:val="left" w:pos="3975"/>
        </w:tabs>
      </w:pPr>
    </w:p>
    <w:p w14:paraId="1312EE5A" w14:textId="77777777" w:rsidR="003F3F4D" w:rsidRDefault="003F3F4D" w:rsidP="003F3F4D">
      <w:pPr>
        <w:tabs>
          <w:tab w:val="left" w:pos="3975"/>
        </w:tabs>
      </w:pPr>
    </w:p>
    <w:p w14:paraId="584EA44C" w14:textId="77777777" w:rsidR="003F3F4D" w:rsidRDefault="003F3F4D" w:rsidP="003F3F4D">
      <w:pPr>
        <w:tabs>
          <w:tab w:val="left" w:pos="3975"/>
        </w:tabs>
      </w:pPr>
    </w:p>
    <w:p w14:paraId="5C01DAE3" w14:textId="77777777" w:rsidR="003F3F4D" w:rsidRDefault="003F3F4D" w:rsidP="003F3F4D">
      <w:pPr>
        <w:tabs>
          <w:tab w:val="left" w:pos="3975"/>
        </w:tabs>
      </w:pPr>
    </w:p>
    <w:p w14:paraId="4E372A27" w14:textId="77777777" w:rsidR="003F3F4D" w:rsidRDefault="003F3F4D" w:rsidP="003F3F4D">
      <w:pPr>
        <w:tabs>
          <w:tab w:val="left" w:pos="3975"/>
        </w:tabs>
      </w:pPr>
    </w:p>
    <w:p w14:paraId="35590564" w14:textId="77777777" w:rsidR="003F3F4D" w:rsidRDefault="003F3F4D" w:rsidP="003F3F4D">
      <w:pPr>
        <w:tabs>
          <w:tab w:val="left" w:pos="3975"/>
        </w:tabs>
      </w:pPr>
    </w:p>
    <w:p w14:paraId="3330A465" w14:textId="77777777" w:rsidR="003F3F4D" w:rsidRDefault="003F3F4D" w:rsidP="003F3F4D">
      <w:pPr>
        <w:tabs>
          <w:tab w:val="left" w:pos="3975"/>
        </w:tabs>
      </w:pPr>
    </w:p>
    <w:p w14:paraId="6C1F9313" w14:textId="77777777" w:rsidR="003F3F4D" w:rsidRDefault="003F3F4D" w:rsidP="003F3F4D">
      <w:pPr>
        <w:tabs>
          <w:tab w:val="left" w:pos="3975"/>
        </w:tabs>
      </w:pPr>
    </w:p>
    <w:p w14:paraId="125A3EAF" w14:textId="77777777" w:rsidR="003F3F4D" w:rsidRDefault="003F3F4D" w:rsidP="003F3F4D">
      <w:pPr>
        <w:tabs>
          <w:tab w:val="left" w:pos="3975"/>
        </w:tabs>
      </w:pPr>
    </w:p>
    <w:p w14:paraId="2B237FF0" w14:textId="77777777" w:rsidR="003F3F4D" w:rsidRDefault="003F3F4D" w:rsidP="003F3F4D">
      <w:pPr>
        <w:tabs>
          <w:tab w:val="left" w:pos="3975"/>
        </w:tabs>
      </w:pPr>
    </w:p>
    <w:p w14:paraId="0BEFF527" w14:textId="77777777" w:rsidR="003F3F4D" w:rsidRDefault="003F3F4D" w:rsidP="003F3F4D">
      <w:pPr>
        <w:tabs>
          <w:tab w:val="left" w:pos="3975"/>
        </w:tabs>
      </w:pPr>
    </w:p>
    <w:p w14:paraId="0F9CA047" w14:textId="77777777" w:rsidR="003F3F4D" w:rsidRDefault="003F3F4D" w:rsidP="003F3F4D">
      <w:pPr>
        <w:tabs>
          <w:tab w:val="left" w:pos="3975"/>
        </w:tabs>
      </w:pPr>
    </w:p>
    <w:p w14:paraId="06BD85BC" w14:textId="77777777" w:rsidR="003F3F4D" w:rsidRDefault="003F3F4D" w:rsidP="003F3F4D">
      <w:pPr>
        <w:tabs>
          <w:tab w:val="left" w:pos="3975"/>
        </w:tabs>
      </w:pPr>
    </w:p>
    <w:p w14:paraId="2FC02AC8" w14:textId="77777777" w:rsidR="003F3F4D" w:rsidRDefault="003F3F4D" w:rsidP="003F3F4D">
      <w:pPr>
        <w:tabs>
          <w:tab w:val="left" w:pos="3975"/>
        </w:tabs>
      </w:pPr>
    </w:p>
    <w:p w14:paraId="7A35F7F2" w14:textId="77777777" w:rsidR="003F3F4D" w:rsidRDefault="003F3F4D" w:rsidP="003F3F4D">
      <w:pPr>
        <w:tabs>
          <w:tab w:val="left" w:pos="3975"/>
        </w:tabs>
      </w:pPr>
    </w:p>
    <w:p w14:paraId="0375EF16" w14:textId="77777777" w:rsidR="003F3F4D" w:rsidRDefault="003F3F4D" w:rsidP="003F3F4D">
      <w:pPr>
        <w:tabs>
          <w:tab w:val="left" w:pos="3975"/>
        </w:tabs>
      </w:pPr>
    </w:p>
    <w:p w14:paraId="5E61CF52" w14:textId="77777777" w:rsidR="003F3F4D" w:rsidRDefault="003F3F4D" w:rsidP="003F3F4D">
      <w:pPr>
        <w:tabs>
          <w:tab w:val="left" w:pos="3975"/>
        </w:tabs>
      </w:pPr>
    </w:p>
    <w:p w14:paraId="695B5CB2" w14:textId="77777777" w:rsidR="003F3F4D" w:rsidRDefault="003F3F4D" w:rsidP="003F3F4D">
      <w:pPr>
        <w:tabs>
          <w:tab w:val="left" w:pos="3975"/>
        </w:tabs>
      </w:pPr>
    </w:p>
    <w:p w14:paraId="710005AF" w14:textId="77777777" w:rsidR="003F3F4D" w:rsidRDefault="003F3F4D" w:rsidP="003F3F4D">
      <w:pPr>
        <w:tabs>
          <w:tab w:val="left" w:pos="3975"/>
        </w:tabs>
      </w:pPr>
    </w:p>
    <w:p w14:paraId="28E6EF6E" w14:textId="77777777" w:rsidR="003F3F4D" w:rsidRDefault="003F3F4D" w:rsidP="003F3F4D">
      <w:pPr>
        <w:tabs>
          <w:tab w:val="left" w:pos="3975"/>
        </w:tabs>
      </w:pPr>
    </w:p>
    <w:p w14:paraId="3E7C152B" w14:textId="77777777" w:rsidR="003F3F4D" w:rsidRDefault="003F3F4D" w:rsidP="003F3F4D">
      <w:pPr>
        <w:tabs>
          <w:tab w:val="left" w:pos="3975"/>
        </w:tabs>
      </w:pPr>
    </w:p>
    <w:p w14:paraId="3944F407" w14:textId="77777777" w:rsidR="003F3F4D" w:rsidRDefault="003F3F4D" w:rsidP="003F3F4D">
      <w:pPr>
        <w:tabs>
          <w:tab w:val="left" w:pos="3975"/>
        </w:tabs>
      </w:pPr>
    </w:p>
    <w:p w14:paraId="25528F7B" w14:textId="77777777" w:rsidR="003F3F4D" w:rsidRDefault="003F3F4D" w:rsidP="003F3F4D">
      <w:pPr>
        <w:tabs>
          <w:tab w:val="left" w:pos="3975"/>
        </w:tabs>
      </w:pPr>
    </w:p>
    <w:p w14:paraId="6B571A7A" w14:textId="77777777" w:rsidR="003F3F4D" w:rsidRDefault="003F3F4D" w:rsidP="003F3F4D">
      <w:pPr>
        <w:tabs>
          <w:tab w:val="left" w:pos="3975"/>
        </w:tabs>
      </w:pPr>
    </w:p>
    <w:p w14:paraId="079FAE63" w14:textId="77777777" w:rsidR="003F3F4D" w:rsidRDefault="003F3F4D" w:rsidP="003F3F4D">
      <w:pPr>
        <w:tabs>
          <w:tab w:val="left" w:pos="3975"/>
        </w:tabs>
      </w:pPr>
    </w:p>
    <w:p w14:paraId="13F1CD61" w14:textId="77777777" w:rsidR="003F3F4D" w:rsidRDefault="003F3F4D" w:rsidP="003F3F4D">
      <w:pPr>
        <w:tabs>
          <w:tab w:val="left" w:pos="3975"/>
        </w:tabs>
      </w:pPr>
    </w:p>
    <w:p w14:paraId="3E60CBAB" w14:textId="77777777" w:rsidR="003F3F4D" w:rsidRDefault="003F3F4D" w:rsidP="003F3F4D">
      <w:pPr>
        <w:tabs>
          <w:tab w:val="left" w:pos="3975"/>
        </w:tabs>
      </w:pPr>
    </w:p>
    <w:p w14:paraId="22723943" w14:textId="77777777" w:rsidR="003F3F4D" w:rsidRDefault="003F3F4D" w:rsidP="003F3F4D">
      <w:pPr>
        <w:tabs>
          <w:tab w:val="left" w:pos="3975"/>
        </w:tabs>
      </w:pPr>
    </w:p>
    <w:p w14:paraId="130B8686" w14:textId="77777777" w:rsidR="003F3F4D" w:rsidRDefault="003F3F4D" w:rsidP="003F3F4D">
      <w:pPr>
        <w:tabs>
          <w:tab w:val="left" w:pos="3975"/>
        </w:tabs>
      </w:pPr>
    </w:p>
    <w:p w14:paraId="3C348B96" w14:textId="77777777" w:rsidR="003F3F4D" w:rsidRDefault="003F3F4D" w:rsidP="003F3F4D"/>
    <w:p w14:paraId="0361AD68" w14:textId="77777777" w:rsidR="00AE3944" w:rsidRPr="00E1508E" w:rsidRDefault="00AE3944" w:rsidP="00AE3944">
      <w:pPr>
        <w:rPr>
          <w:rFonts w:ascii="Book Antiqua" w:hAnsi="Book Antiqua" w:cstheme="majorBidi"/>
          <w:b/>
        </w:rPr>
      </w:pPr>
      <w:r w:rsidRPr="00E1508E">
        <w:rPr>
          <w:rFonts w:ascii="Book Antiqua" w:hAnsi="Book Antiqua" w:cstheme="majorBidi"/>
          <w:b/>
        </w:rPr>
        <w:t xml:space="preserve">Figure 5 Algorithm for evaluation of pancreatic allograft </w:t>
      </w:r>
      <w:proofErr w:type="gramStart"/>
      <w:r w:rsidRPr="00E1508E">
        <w:rPr>
          <w:rFonts w:ascii="Book Antiqua" w:hAnsi="Book Antiqua" w:cstheme="majorBidi"/>
          <w:b/>
        </w:rPr>
        <w:t>dysfunction</w:t>
      </w:r>
      <w:r w:rsidRPr="00E1508E">
        <w:rPr>
          <w:rFonts w:ascii="Book Antiqua" w:hAnsi="Book Antiqua" w:cstheme="majorBidi"/>
          <w:b/>
          <w:vertAlign w:val="superscript"/>
        </w:rPr>
        <w:t>[</w:t>
      </w:r>
      <w:proofErr w:type="gramEnd"/>
      <w:r w:rsidRPr="00E1508E">
        <w:rPr>
          <w:rFonts w:ascii="Book Antiqua" w:hAnsi="Book Antiqua" w:cstheme="majorBidi"/>
          <w:b/>
          <w:vertAlign w:val="superscript"/>
        </w:rPr>
        <w:t>24]</w:t>
      </w:r>
      <w:r w:rsidRPr="00E1508E">
        <w:rPr>
          <w:rFonts w:ascii="Book Antiqua" w:hAnsi="Book Antiqua" w:cstheme="majorBidi"/>
          <w:b/>
        </w:rPr>
        <w:t>.</w:t>
      </w:r>
    </w:p>
    <w:p w14:paraId="55461239" w14:textId="77777777" w:rsidR="00AE3944" w:rsidRDefault="00AE3944" w:rsidP="00AE3944">
      <w:pPr>
        <w:jc w:val="center"/>
        <w:rPr>
          <w:rFonts w:asciiTheme="majorBidi" w:hAnsiTheme="majorBidi" w:cstheme="majorBidi"/>
          <w:b/>
          <w:sz w:val="22"/>
          <w:szCs w:val="22"/>
        </w:rPr>
      </w:pPr>
    </w:p>
    <w:p w14:paraId="7C35EB52" w14:textId="46388A8D" w:rsidR="00103978" w:rsidRDefault="00103978">
      <w:pPr>
        <w:spacing w:after="160" w:line="25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02282588" w14:textId="77777777" w:rsidR="00AE3944" w:rsidRDefault="00AE3944" w:rsidP="00AE3944">
      <w:pPr>
        <w:rPr>
          <w:rFonts w:ascii="Calibri" w:hAnsi="Calibri" w:cs="Calibri"/>
          <w:color w:val="000000"/>
          <w:shd w:val="clear" w:color="auto" w:fill="FFFFFF"/>
        </w:rPr>
      </w:pPr>
    </w:p>
    <w:p w14:paraId="3B91A818" w14:textId="77777777" w:rsidR="00AE3944" w:rsidRDefault="00AE3944" w:rsidP="00AE3944">
      <w:pPr>
        <w:rPr>
          <w:rFonts w:ascii="Calibri" w:hAnsi="Calibri" w:cs="Calibri"/>
          <w:color w:val="000000"/>
          <w:shd w:val="clear" w:color="auto" w:fill="FFFFFF"/>
        </w:rPr>
      </w:pPr>
      <w:r>
        <w:rPr>
          <w:noProof/>
          <w:lang w:eastAsia="zh-CN"/>
        </w:rPr>
        <w:drawing>
          <wp:inline distT="0" distB="0" distL="0" distR="0" wp14:anchorId="26C5F4E9" wp14:editId="135145CB">
            <wp:extent cx="5386070" cy="3552190"/>
            <wp:effectExtent l="0" t="0" r="5080"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6070" cy="3552190"/>
                    </a:xfrm>
                    <a:prstGeom prst="rect">
                      <a:avLst/>
                    </a:prstGeom>
                    <a:noFill/>
                    <a:ln>
                      <a:noFill/>
                    </a:ln>
                  </pic:spPr>
                </pic:pic>
              </a:graphicData>
            </a:graphic>
          </wp:inline>
        </w:drawing>
      </w:r>
    </w:p>
    <w:p w14:paraId="5DEA6B92" w14:textId="77777777" w:rsidR="00AE3944" w:rsidRDefault="00AE3944" w:rsidP="00AE3944">
      <w:pPr>
        <w:spacing w:line="360" w:lineRule="auto"/>
        <w:rPr>
          <w:rFonts w:asciiTheme="majorBidi" w:hAnsiTheme="majorBidi" w:cstheme="majorBidi"/>
          <w:b/>
          <w:noProof/>
          <w:sz w:val="22"/>
          <w:szCs w:val="22"/>
        </w:rPr>
      </w:pPr>
    </w:p>
    <w:p w14:paraId="052DAB7D" w14:textId="4C0EAA2A" w:rsidR="00AE3944" w:rsidRPr="00E1508E" w:rsidRDefault="00AE3944" w:rsidP="00AE3944">
      <w:pPr>
        <w:spacing w:line="360" w:lineRule="auto"/>
        <w:rPr>
          <w:rFonts w:ascii="Book Antiqua" w:hAnsi="Book Antiqua" w:cstheme="majorBidi"/>
          <w:b/>
        </w:rPr>
      </w:pPr>
      <w:r w:rsidRPr="00E1508E">
        <w:rPr>
          <w:rFonts w:ascii="Book Antiqua" w:hAnsi="Book Antiqua" w:cstheme="majorBidi"/>
          <w:b/>
          <w:noProof/>
        </w:rPr>
        <w:t>Figure</w:t>
      </w:r>
      <w:r w:rsidRPr="00E1508E">
        <w:rPr>
          <w:rFonts w:ascii="Book Antiqua" w:hAnsi="Book Antiqua" w:cstheme="majorBidi"/>
          <w:b/>
        </w:rPr>
        <w:t xml:space="preserve"> 6 </w:t>
      </w:r>
      <w:r w:rsidR="001934B0" w:rsidRPr="00E1508E">
        <w:rPr>
          <w:rFonts w:ascii="Book Antiqua" w:hAnsi="Book Antiqua" w:cstheme="majorBidi"/>
          <w:b/>
        </w:rPr>
        <w:t xml:space="preserve">Principles </w:t>
      </w:r>
      <w:r w:rsidRPr="00E1508E">
        <w:rPr>
          <w:rFonts w:ascii="Book Antiqua" w:hAnsi="Book Antiqua" w:cstheme="majorBidi"/>
          <w:b/>
        </w:rPr>
        <w:t xml:space="preserve">of islet cell </w:t>
      </w:r>
      <w:proofErr w:type="gramStart"/>
      <w:r w:rsidRPr="00E1508E">
        <w:rPr>
          <w:rFonts w:ascii="Book Antiqua" w:hAnsi="Book Antiqua" w:cstheme="majorBidi"/>
          <w:b/>
        </w:rPr>
        <w:t>transplantation</w:t>
      </w:r>
      <w:r w:rsidRPr="00E1508E">
        <w:rPr>
          <w:rFonts w:ascii="Book Antiqua" w:hAnsi="Book Antiqua" w:cstheme="majorBidi"/>
          <w:b/>
          <w:vertAlign w:val="superscript"/>
        </w:rPr>
        <w:t>[</w:t>
      </w:r>
      <w:proofErr w:type="gramEnd"/>
      <w:r w:rsidRPr="00E1508E">
        <w:rPr>
          <w:rFonts w:ascii="Book Antiqua" w:hAnsi="Book Antiqua" w:cstheme="majorBidi"/>
          <w:b/>
          <w:vertAlign w:val="superscript"/>
        </w:rPr>
        <w:t>25]</w:t>
      </w:r>
      <w:r w:rsidRPr="00E1508E">
        <w:rPr>
          <w:rFonts w:ascii="Book Antiqua" w:hAnsi="Book Antiqua" w:cstheme="majorBidi"/>
          <w:b/>
        </w:rPr>
        <w:t>.</w:t>
      </w:r>
    </w:p>
    <w:p w14:paraId="4418A005" w14:textId="77777777" w:rsidR="00AE3944" w:rsidRPr="00EF08F1" w:rsidRDefault="00AE3944" w:rsidP="00AE3944">
      <w:pPr>
        <w:rPr>
          <w:lang w:val="en-GB"/>
        </w:rPr>
      </w:pPr>
    </w:p>
    <w:p w14:paraId="37BA8C69" w14:textId="77777777" w:rsidR="00AE3944" w:rsidRDefault="00AE3944">
      <w:pPr>
        <w:spacing w:after="160" w:line="259" w:lineRule="auto"/>
        <w:rPr>
          <w:rFonts w:ascii="Book Antiqua" w:hAnsi="Book Antiqua" w:cstheme="majorBidi"/>
          <w:b/>
          <w:bCs/>
        </w:rPr>
      </w:pPr>
      <w:r>
        <w:rPr>
          <w:rFonts w:ascii="Book Antiqua" w:hAnsi="Book Antiqua" w:cstheme="majorBidi"/>
          <w:b/>
          <w:bCs/>
        </w:rPr>
        <w:br w:type="page"/>
      </w:r>
    </w:p>
    <w:p w14:paraId="46A1CD5C" w14:textId="03964AA7" w:rsidR="00AE3944" w:rsidRPr="002365BC" w:rsidRDefault="00AE3944" w:rsidP="00AE3944">
      <w:pPr>
        <w:spacing w:line="360" w:lineRule="auto"/>
        <w:jc w:val="both"/>
        <w:rPr>
          <w:rFonts w:ascii="Book Antiqua" w:hAnsi="Book Antiqua"/>
          <w:b/>
        </w:rPr>
      </w:pPr>
      <w:r w:rsidRPr="002365BC">
        <w:rPr>
          <w:rFonts w:ascii="Book Antiqua" w:hAnsi="Book Antiqua" w:cstheme="majorBidi"/>
          <w:b/>
          <w:bCs/>
        </w:rPr>
        <w:lastRenderedPageBreak/>
        <w:t>Table 1</w:t>
      </w:r>
      <w:r w:rsidRPr="002365BC">
        <w:rPr>
          <w:rFonts w:ascii="Book Antiqua" w:hAnsi="Book Antiqua" w:cstheme="majorBidi"/>
          <w:b/>
        </w:rPr>
        <w:t xml:space="preserve"> Comparison of criteria of type 1 and type 2 </w:t>
      </w:r>
      <w:r w:rsidRPr="002365BC">
        <w:rPr>
          <w:rFonts w:ascii="Book Antiqua" w:hAnsi="Book Antiqua"/>
          <w:b/>
          <w:lang w:eastAsia="zh-CN"/>
        </w:rPr>
        <w:t>diabetes mellitus</w:t>
      </w:r>
      <w:r w:rsidRPr="002365BC">
        <w:rPr>
          <w:rFonts w:ascii="Book Antiqua" w:hAnsi="Book Antiqua" w:cstheme="majorBidi"/>
          <w:b/>
          <w:vertAlign w:val="superscript"/>
        </w:rPr>
        <w:t>[4]</w:t>
      </w:r>
    </w:p>
    <w:p w14:paraId="48501930" w14:textId="77777777" w:rsidR="00AE3944" w:rsidRPr="00403B93" w:rsidRDefault="00AE3944" w:rsidP="00AE3944">
      <w:pPr>
        <w:spacing w:line="360" w:lineRule="auto"/>
        <w:jc w:val="both"/>
        <w:rPr>
          <w:rFonts w:ascii="Book Antiqua" w:hAnsi="Book Antiqua"/>
        </w:rPr>
      </w:pPr>
    </w:p>
    <w:tbl>
      <w:tblPr>
        <w:tblW w:w="8961" w:type="dxa"/>
        <w:tblBorders>
          <w:top w:val="single" w:sz="4" w:space="0" w:color="auto"/>
          <w:bottom w:val="single" w:sz="4" w:space="0" w:color="auto"/>
        </w:tblBorders>
        <w:shd w:val="clear" w:color="auto" w:fill="FFFFCD"/>
        <w:tblLayout w:type="fixed"/>
        <w:tblCellMar>
          <w:top w:w="15" w:type="dxa"/>
          <w:left w:w="15" w:type="dxa"/>
          <w:bottom w:w="15" w:type="dxa"/>
          <w:right w:w="15" w:type="dxa"/>
        </w:tblCellMar>
        <w:tblLook w:val="04A0" w:firstRow="1" w:lastRow="0" w:firstColumn="1" w:lastColumn="0" w:noHBand="0" w:noVBand="1"/>
      </w:tblPr>
      <w:tblGrid>
        <w:gridCol w:w="2987"/>
        <w:gridCol w:w="2987"/>
        <w:gridCol w:w="2987"/>
      </w:tblGrid>
      <w:tr w:rsidR="00AE3944" w:rsidRPr="00403B93" w14:paraId="44737BBD" w14:textId="77777777" w:rsidTr="00103978">
        <w:trPr>
          <w:trHeight w:val="285"/>
        </w:trPr>
        <w:tc>
          <w:tcPr>
            <w:tcW w:w="2987" w:type="dxa"/>
            <w:tcBorders>
              <w:top w:val="single" w:sz="4" w:space="0" w:color="auto"/>
              <w:bottom w:val="single" w:sz="4" w:space="0" w:color="auto"/>
            </w:tcBorders>
            <w:shd w:val="clear" w:color="auto" w:fill="auto"/>
            <w:vAlign w:val="center"/>
            <w:hideMark/>
          </w:tcPr>
          <w:p w14:paraId="43E32D50" w14:textId="77777777" w:rsidR="00AE3944" w:rsidRPr="00403B93" w:rsidRDefault="00AE3944" w:rsidP="00103978">
            <w:pPr>
              <w:spacing w:line="360" w:lineRule="auto"/>
              <w:jc w:val="both"/>
              <w:rPr>
                <w:rFonts w:ascii="Book Antiqua" w:hAnsi="Book Antiqua" w:cstheme="majorBidi"/>
              </w:rPr>
            </w:pPr>
          </w:p>
          <w:p w14:paraId="7D4E3EF5" w14:textId="77777777" w:rsidR="00AE3944" w:rsidRPr="00403B93" w:rsidRDefault="00AE3944" w:rsidP="00103978">
            <w:pPr>
              <w:spacing w:line="360" w:lineRule="auto"/>
              <w:jc w:val="both"/>
              <w:rPr>
                <w:rFonts w:ascii="Book Antiqua" w:hAnsi="Book Antiqua" w:cstheme="majorBidi"/>
              </w:rPr>
            </w:pPr>
          </w:p>
        </w:tc>
        <w:tc>
          <w:tcPr>
            <w:tcW w:w="2987" w:type="dxa"/>
            <w:tcBorders>
              <w:top w:val="single" w:sz="4" w:space="0" w:color="auto"/>
              <w:bottom w:val="single" w:sz="4" w:space="0" w:color="auto"/>
            </w:tcBorders>
            <w:shd w:val="clear" w:color="auto" w:fill="auto"/>
            <w:vAlign w:val="center"/>
            <w:hideMark/>
          </w:tcPr>
          <w:p w14:paraId="3DD2489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Type 1 diabetes</w:t>
            </w:r>
          </w:p>
        </w:tc>
        <w:tc>
          <w:tcPr>
            <w:tcW w:w="2987" w:type="dxa"/>
            <w:tcBorders>
              <w:top w:val="single" w:sz="4" w:space="0" w:color="auto"/>
              <w:bottom w:val="single" w:sz="4" w:space="0" w:color="auto"/>
            </w:tcBorders>
            <w:shd w:val="clear" w:color="auto" w:fill="auto"/>
            <w:vAlign w:val="center"/>
            <w:hideMark/>
          </w:tcPr>
          <w:p w14:paraId="4737D85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Type 2 diabetes</w:t>
            </w:r>
          </w:p>
        </w:tc>
      </w:tr>
      <w:tr w:rsidR="00AE3944" w:rsidRPr="00403B93" w14:paraId="6C576CCE" w14:textId="77777777" w:rsidTr="00103978">
        <w:trPr>
          <w:trHeight w:val="285"/>
        </w:trPr>
        <w:tc>
          <w:tcPr>
            <w:tcW w:w="2987" w:type="dxa"/>
            <w:tcBorders>
              <w:top w:val="single" w:sz="4" w:space="0" w:color="auto"/>
            </w:tcBorders>
            <w:shd w:val="clear" w:color="auto" w:fill="auto"/>
            <w:vAlign w:val="center"/>
            <w:hideMark/>
          </w:tcPr>
          <w:p w14:paraId="1D5EDE5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Prevalence</w:t>
            </w:r>
          </w:p>
        </w:tc>
        <w:tc>
          <w:tcPr>
            <w:tcW w:w="2987" w:type="dxa"/>
            <w:tcBorders>
              <w:top w:val="single" w:sz="4" w:space="0" w:color="auto"/>
            </w:tcBorders>
            <w:shd w:val="clear" w:color="auto" w:fill="auto"/>
            <w:vAlign w:val="center"/>
            <w:hideMark/>
          </w:tcPr>
          <w:p w14:paraId="5B84CA4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Common, increasing</w:t>
            </w:r>
          </w:p>
        </w:tc>
        <w:tc>
          <w:tcPr>
            <w:tcW w:w="2987" w:type="dxa"/>
            <w:tcBorders>
              <w:top w:val="single" w:sz="4" w:space="0" w:color="auto"/>
            </w:tcBorders>
            <w:shd w:val="clear" w:color="auto" w:fill="auto"/>
            <w:vAlign w:val="center"/>
            <w:hideMark/>
          </w:tcPr>
          <w:p w14:paraId="10501C3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Increasing</w:t>
            </w:r>
          </w:p>
        </w:tc>
      </w:tr>
      <w:tr w:rsidR="00AE3944" w:rsidRPr="00403B93" w14:paraId="5B11A3BE" w14:textId="77777777" w:rsidTr="00103978">
        <w:trPr>
          <w:trHeight w:val="285"/>
        </w:trPr>
        <w:tc>
          <w:tcPr>
            <w:tcW w:w="2987" w:type="dxa"/>
            <w:shd w:val="clear" w:color="auto" w:fill="auto"/>
            <w:vAlign w:val="center"/>
            <w:hideMark/>
          </w:tcPr>
          <w:p w14:paraId="70F5FA3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Age at presentation</w:t>
            </w:r>
          </w:p>
        </w:tc>
        <w:tc>
          <w:tcPr>
            <w:tcW w:w="2987" w:type="dxa"/>
            <w:shd w:val="clear" w:color="auto" w:fill="auto"/>
            <w:vAlign w:val="center"/>
            <w:hideMark/>
          </w:tcPr>
          <w:p w14:paraId="278D1907"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Throughout childhood</w:t>
            </w:r>
          </w:p>
        </w:tc>
        <w:tc>
          <w:tcPr>
            <w:tcW w:w="2987" w:type="dxa"/>
            <w:shd w:val="clear" w:color="auto" w:fill="auto"/>
            <w:vAlign w:val="center"/>
            <w:hideMark/>
          </w:tcPr>
          <w:p w14:paraId="6B05DD8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Puberty</w:t>
            </w:r>
          </w:p>
        </w:tc>
      </w:tr>
      <w:tr w:rsidR="00AE3944" w:rsidRPr="00403B93" w14:paraId="0621A1F9" w14:textId="77777777" w:rsidTr="00103978">
        <w:trPr>
          <w:trHeight w:val="285"/>
        </w:trPr>
        <w:tc>
          <w:tcPr>
            <w:tcW w:w="2987" w:type="dxa"/>
            <w:shd w:val="clear" w:color="auto" w:fill="auto"/>
            <w:vAlign w:val="center"/>
            <w:hideMark/>
          </w:tcPr>
          <w:p w14:paraId="4EC3A65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Onset</w:t>
            </w:r>
          </w:p>
        </w:tc>
        <w:tc>
          <w:tcPr>
            <w:tcW w:w="2987" w:type="dxa"/>
            <w:shd w:val="clear" w:color="auto" w:fill="auto"/>
            <w:vAlign w:val="center"/>
            <w:hideMark/>
          </w:tcPr>
          <w:p w14:paraId="42D103D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Typically, acute severe</w:t>
            </w:r>
          </w:p>
        </w:tc>
        <w:tc>
          <w:tcPr>
            <w:tcW w:w="2987" w:type="dxa"/>
            <w:shd w:val="clear" w:color="auto" w:fill="auto"/>
            <w:vAlign w:val="center"/>
            <w:hideMark/>
          </w:tcPr>
          <w:p w14:paraId="678C22D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Insidious to severe</w:t>
            </w:r>
          </w:p>
        </w:tc>
      </w:tr>
      <w:tr w:rsidR="00AE3944" w:rsidRPr="00403B93" w14:paraId="664A5E50" w14:textId="77777777" w:rsidTr="00103978">
        <w:trPr>
          <w:trHeight w:val="285"/>
        </w:trPr>
        <w:tc>
          <w:tcPr>
            <w:tcW w:w="2987" w:type="dxa"/>
            <w:shd w:val="clear" w:color="auto" w:fill="auto"/>
            <w:vAlign w:val="center"/>
            <w:hideMark/>
          </w:tcPr>
          <w:p w14:paraId="534F7757"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Ketosis at onset</w:t>
            </w:r>
          </w:p>
        </w:tc>
        <w:tc>
          <w:tcPr>
            <w:tcW w:w="2987" w:type="dxa"/>
            <w:shd w:val="clear" w:color="auto" w:fill="auto"/>
            <w:vAlign w:val="center"/>
            <w:hideMark/>
          </w:tcPr>
          <w:p w14:paraId="2AA2330D"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Common</w:t>
            </w:r>
          </w:p>
        </w:tc>
        <w:tc>
          <w:tcPr>
            <w:tcW w:w="2987" w:type="dxa"/>
            <w:shd w:val="clear" w:color="auto" w:fill="auto"/>
            <w:vAlign w:val="center"/>
            <w:hideMark/>
          </w:tcPr>
          <w:p w14:paraId="2B8D498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w:t>
            </w:r>
            <w:r>
              <w:rPr>
                <w:rFonts w:ascii="Book Antiqua" w:hAnsi="Book Antiqua" w:cstheme="majorBidi"/>
              </w:rPr>
              <w:t>%</w:t>
            </w:r>
            <w:r w:rsidRPr="00403B93">
              <w:rPr>
                <w:rFonts w:ascii="Book Antiqua" w:hAnsi="Book Antiqua" w:cstheme="majorBidi"/>
              </w:rPr>
              <w:t xml:space="preserve"> to 10</w:t>
            </w:r>
            <w:r>
              <w:rPr>
                <w:rFonts w:ascii="Book Antiqua" w:hAnsi="Book Antiqua" w:cstheme="majorBidi"/>
              </w:rPr>
              <w:t>%</w:t>
            </w:r>
            <w:r w:rsidRPr="00BB2030">
              <w:rPr>
                <w:rFonts w:ascii="Book Antiqua" w:hAnsi="Book Antiqua" w:cstheme="majorBidi"/>
                <w:vertAlign w:val="superscript"/>
              </w:rPr>
              <w:t>1</w:t>
            </w:r>
          </w:p>
        </w:tc>
      </w:tr>
      <w:tr w:rsidR="00AE3944" w:rsidRPr="00403B93" w14:paraId="6EE90BED" w14:textId="77777777" w:rsidTr="00103978">
        <w:trPr>
          <w:trHeight w:val="285"/>
        </w:trPr>
        <w:tc>
          <w:tcPr>
            <w:tcW w:w="2987" w:type="dxa"/>
            <w:shd w:val="clear" w:color="auto" w:fill="auto"/>
            <w:vAlign w:val="center"/>
            <w:hideMark/>
          </w:tcPr>
          <w:p w14:paraId="4E110B9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Affected relative</w:t>
            </w:r>
          </w:p>
        </w:tc>
        <w:tc>
          <w:tcPr>
            <w:tcW w:w="2987" w:type="dxa"/>
            <w:shd w:val="clear" w:color="auto" w:fill="auto"/>
            <w:vAlign w:val="center"/>
            <w:hideMark/>
          </w:tcPr>
          <w:p w14:paraId="7EF6623D"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w:t>
            </w:r>
            <w:r>
              <w:rPr>
                <w:rFonts w:ascii="Book Antiqua" w:hAnsi="Book Antiqua" w:cstheme="majorBidi"/>
              </w:rPr>
              <w:t>%</w:t>
            </w:r>
            <w:r w:rsidRPr="00403B93">
              <w:rPr>
                <w:rFonts w:ascii="Book Antiqua" w:hAnsi="Book Antiqua" w:cstheme="majorBidi"/>
              </w:rPr>
              <w:t xml:space="preserve"> to 10</w:t>
            </w:r>
            <w:r>
              <w:rPr>
                <w:rFonts w:ascii="Book Antiqua" w:hAnsi="Book Antiqua" w:cstheme="majorBidi"/>
              </w:rPr>
              <w:t>%</w:t>
            </w:r>
          </w:p>
        </w:tc>
        <w:tc>
          <w:tcPr>
            <w:tcW w:w="2987" w:type="dxa"/>
            <w:shd w:val="clear" w:color="auto" w:fill="auto"/>
            <w:vAlign w:val="center"/>
            <w:hideMark/>
          </w:tcPr>
          <w:p w14:paraId="4D23BBD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75</w:t>
            </w:r>
            <w:r>
              <w:rPr>
                <w:rFonts w:ascii="Book Antiqua" w:hAnsi="Book Antiqua" w:cstheme="majorBidi"/>
              </w:rPr>
              <w:t>%</w:t>
            </w:r>
            <w:r w:rsidRPr="00403B93">
              <w:rPr>
                <w:rFonts w:ascii="Book Antiqua" w:hAnsi="Book Antiqua" w:cstheme="majorBidi"/>
              </w:rPr>
              <w:t xml:space="preserve"> to 90</w:t>
            </w:r>
            <w:r>
              <w:rPr>
                <w:rFonts w:ascii="Book Antiqua" w:hAnsi="Book Antiqua" w:cstheme="majorBidi"/>
              </w:rPr>
              <w:t>%</w:t>
            </w:r>
          </w:p>
        </w:tc>
      </w:tr>
      <w:tr w:rsidR="00AE3944" w:rsidRPr="00403B93" w14:paraId="70845185" w14:textId="77777777" w:rsidTr="00103978">
        <w:trPr>
          <w:trHeight w:val="285"/>
        </w:trPr>
        <w:tc>
          <w:tcPr>
            <w:tcW w:w="2987" w:type="dxa"/>
            <w:shd w:val="clear" w:color="auto" w:fill="auto"/>
            <w:vAlign w:val="center"/>
            <w:hideMark/>
          </w:tcPr>
          <w:p w14:paraId="7D7B7C7A"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Female: male</w:t>
            </w:r>
          </w:p>
        </w:tc>
        <w:tc>
          <w:tcPr>
            <w:tcW w:w="2987" w:type="dxa"/>
            <w:shd w:val="clear" w:color="auto" w:fill="auto"/>
            <w:vAlign w:val="center"/>
            <w:hideMark/>
          </w:tcPr>
          <w:p w14:paraId="05635E6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1:1</w:t>
            </w:r>
          </w:p>
        </w:tc>
        <w:tc>
          <w:tcPr>
            <w:tcW w:w="2987" w:type="dxa"/>
            <w:shd w:val="clear" w:color="auto" w:fill="auto"/>
            <w:vAlign w:val="center"/>
            <w:hideMark/>
          </w:tcPr>
          <w:p w14:paraId="5029D95B" w14:textId="77777777" w:rsidR="00AE3944" w:rsidRPr="00403B93" w:rsidRDefault="00AE3944" w:rsidP="00103978">
            <w:pPr>
              <w:spacing w:line="360" w:lineRule="auto"/>
              <w:jc w:val="both"/>
              <w:rPr>
                <w:rFonts w:ascii="Book Antiqua" w:hAnsi="Book Antiqua" w:cstheme="majorBidi"/>
              </w:rPr>
            </w:pPr>
            <w:r>
              <w:rPr>
                <w:rFonts w:ascii="Book Antiqua" w:hAnsi="Book Antiqua" w:cstheme="majorBidi"/>
              </w:rPr>
              <w:t xml:space="preserve">Approximately </w:t>
            </w:r>
            <w:r w:rsidRPr="00403B93">
              <w:rPr>
                <w:rFonts w:ascii="Book Antiqua" w:hAnsi="Book Antiqua" w:cstheme="majorBidi"/>
              </w:rPr>
              <w:t>2:1</w:t>
            </w:r>
          </w:p>
        </w:tc>
      </w:tr>
      <w:tr w:rsidR="00AE3944" w:rsidRPr="00403B93" w14:paraId="4630EA84" w14:textId="77777777" w:rsidTr="00103978">
        <w:trPr>
          <w:trHeight w:val="285"/>
        </w:trPr>
        <w:tc>
          <w:tcPr>
            <w:tcW w:w="2987" w:type="dxa"/>
            <w:shd w:val="clear" w:color="auto" w:fill="auto"/>
            <w:vAlign w:val="center"/>
            <w:hideMark/>
          </w:tcPr>
          <w:p w14:paraId="1F3856E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Inheritance</w:t>
            </w:r>
          </w:p>
        </w:tc>
        <w:tc>
          <w:tcPr>
            <w:tcW w:w="2987" w:type="dxa"/>
            <w:shd w:val="clear" w:color="auto" w:fill="auto"/>
            <w:vAlign w:val="center"/>
            <w:hideMark/>
          </w:tcPr>
          <w:p w14:paraId="4F69971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Polygenic</w:t>
            </w:r>
          </w:p>
        </w:tc>
        <w:tc>
          <w:tcPr>
            <w:tcW w:w="2987" w:type="dxa"/>
            <w:shd w:val="clear" w:color="auto" w:fill="auto"/>
            <w:vAlign w:val="center"/>
            <w:hideMark/>
          </w:tcPr>
          <w:p w14:paraId="20D5D3F4"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Polygenic</w:t>
            </w:r>
          </w:p>
        </w:tc>
      </w:tr>
      <w:tr w:rsidR="00AE3944" w:rsidRPr="00403B93" w14:paraId="2A96993D" w14:textId="77777777" w:rsidTr="00103978">
        <w:trPr>
          <w:trHeight w:val="285"/>
        </w:trPr>
        <w:tc>
          <w:tcPr>
            <w:tcW w:w="2987" w:type="dxa"/>
            <w:shd w:val="clear" w:color="auto" w:fill="auto"/>
            <w:vAlign w:val="center"/>
            <w:hideMark/>
          </w:tcPr>
          <w:p w14:paraId="5DA1B09A"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HLA-DR3/4</w:t>
            </w:r>
          </w:p>
        </w:tc>
        <w:tc>
          <w:tcPr>
            <w:tcW w:w="2987" w:type="dxa"/>
            <w:shd w:val="clear" w:color="auto" w:fill="auto"/>
            <w:vAlign w:val="center"/>
            <w:hideMark/>
          </w:tcPr>
          <w:p w14:paraId="1F00FE4E"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Strong association</w:t>
            </w:r>
          </w:p>
        </w:tc>
        <w:tc>
          <w:tcPr>
            <w:tcW w:w="2987" w:type="dxa"/>
            <w:shd w:val="clear" w:color="auto" w:fill="auto"/>
            <w:vAlign w:val="center"/>
            <w:hideMark/>
          </w:tcPr>
          <w:p w14:paraId="0428C19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 association</w:t>
            </w:r>
          </w:p>
        </w:tc>
      </w:tr>
      <w:tr w:rsidR="00AE3944" w:rsidRPr="00403B93" w14:paraId="75B9A3DA" w14:textId="77777777" w:rsidTr="00103978">
        <w:trPr>
          <w:trHeight w:val="580"/>
        </w:trPr>
        <w:tc>
          <w:tcPr>
            <w:tcW w:w="2987" w:type="dxa"/>
            <w:shd w:val="clear" w:color="auto" w:fill="auto"/>
            <w:vAlign w:val="center"/>
            <w:hideMark/>
          </w:tcPr>
          <w:p w14:paraId="6E81908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Ethnicity</w:t>
            </w:r>
          </w:p>
        </w:tc>
        <w:tc>
          <w:tcPr>
            <w:tcW w:w="2987" w:type="dxa"/>
            <w:shd w:val="clear" w:color="auto" w:fill="auto"/>
            <w:vAlign w:val="center"/>
            <w:hideMark/>
          </w:tcPr>
          <w:p w14:paraId="7B925CF0"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Most common in non-</w:t>
            </w:r>
            <w:r w:rsidRPr="00403B93">
              <w:rPr>
                <w:rFonts w:ascii="Book Antiqua" w:hAnsi="Book Antiqua" w:cstheme="majorBidi"/>
              </w:rPr>
              <w:softHyphen/>
              <w:t xml:space="preserve"> Hispanic white</w:t>
            </w:r>
          </w:p>
        </w:tc>
        <w:tc>
          <w:tcPr>
            <w:tcW w:w="2987" w:type="dxa"/>
            <w:shd w:val="clear" w:color="auto" w:fill="auto"/>
            <w:vAlign w:val="center"/>
            <w:hideMark/>
          </w:tcPr>
          <w:p w14:paraId="3904518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All</w:t>
            </w:r>
            <w:r w:rsidRPr="00BB2030">
              <w:rPr>
                <w:rFonts w:ascii="Book Antiqua" w:hAnsi="Book Antiqua"/>
                <w:vertAlign w:val="superscript"/>
              </w:rPr>
              <w:t>2</w:t>
            </w:r>
          </w:p>
        </w:tc>
      </w:tr>
      <w:tr w:rsidR="00AE3944" w:rsidRPr="00403B93" w14:paraId="08F2EC18" w14:textId="77777777" w:rsidTr="00103978">
        <w:trPr>
          <w:trHeight w:val="285"/>
        </w:trPr>
        <w:tc>
          <w:tcPr>
            <w:tcW w:w="2987" w:type="dxa"/>
            <w:shd w:val="clear" w:color="auto" w:fill="auto"/>
            <w:vAlign w:val="center"/>
            <w:hideMark/>
          </w:tcPr>
          <w:p w14:paraId="6DCFD848"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secretion</w:t>
            </w:r>
          </w:p>
        </w:tc>
        <w:tc>
          <w:tcPr>
            <w:tcW w:w="2987" w:type="dxa"/>
            <w:shd w:val="clear" w:color="auto" w:fill="auto"/>
            <w:vAlign w:val="center"/>
            <w:hideMark/>
          </w:tcPr>
          <w:p w14:paraId="59A9262F"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Decreased/absent</w:t>
            </w:r>
          </w:p>
        </w:tc>
        <w:tc>
          <w:tcPr>
            <w:tcW w:w="2987" w:type="dxa"/>
            <w:shd w:val="clear" w:color="auto" w:fill="auto"/>
            <w:vAlign w:val="center"/>
            <w:hideMark/>
          </w:tcPr>
          <w:p w14:paraId="492AC5CC"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Variable</w:t>
            </w:r>
          </w:p>
        </w:tc>
      </w:tr>
      <w:tr w:rsidR="00AE3944" w:rsidRPr="00403B93" w14:paraId="3EFD4C10" w14:textId="77777777" w:rsidTr="00103978">
        <w:trPr>
          <w:trHeight w:val="285"/>
        </w:trPr>
        <w:tc>
          <w:tcPr>
            <w:tcW w:w="2987" w:type="dxa"/>
            <w:shd w:val="clear" w:color="auto" w:fill="auto"/>
            <w:vAlign w:val="center"/>
            <w:hideMark/>
          </w:tcPr>
          <w:p w14:paraId="6A58050C"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sensitivity</w:t>
            </w:r>
          </w:p>
        </w:tc>
        <w:tc>
          <w:tcPr>
            <w:tcW w:w="2987" w:type="dxa"/>
            <w:shd w:val="clear" w:color="auto" w:fill="auto"/>
            <w:vAlign w:val="center"/>
            <w:hideMark/>
          </w:tcPr>
          <w:p w14:paraId="4DC67D44"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Normal when controlled</w:t>
            </w:r>
          </w:p>
        </w:tc>
        <w:tc>
          <w:tcPr>
            <w:tcW w:w="2987" w:type="dxa"/>
            <w:shd w:val="clear" w:color="auto" w:fill="auto"/>
            <w:vAlign w:val="center"/>
            <w:hideMark/>
          </w:tcPr>
          <w:p w14:paraId="52C086B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Decreased</w:t>
            </w:r>
          </w:p>
        </w:tc>
      </w:tr>
      <w:tr w:rsidR="00AE3944" w:rsidRPr="00403B93" w14:paraId="081DE8BE" w14:textId="77777777" w:rsidTr="00103978">
        <w:trPr>
          <w:trHeight w:val="285"/>
        </w:trPr>
        <w:tc>
          <w:tcPr>
            <w:tcW w:w="2987" w:type="dxa"/>
            <w:shd w:val="clear" w:color="auto" w:fill="auto"/>
            <w:vAlign w:val="center"/>
            <w:hideMark/>
          </w:tcPr>
          <w:p w14:paraId="165BC806"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Insulin dependence</w:t>
            </w:r>
          </w:p>
        </w:tc>
        <w:tc>
          <w:tcPr>
            <w:tcW w:w="2987" w:type="dxa"/>
            <w:shd w:val="clear" w:color="auto" w:fill="auto"/>
            <w:vAlign w:val="center"/>
            <w:hideMark/>
          </w:tcPr>
          <w:p w14:paraId="5A154939"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Permanent</w:t>
            </w:r>
          </w:p>
        </w:tc>
        <w:tc>
          <w:tcPr>
            <w:tcW w:w="2987" w:type="dxa"/>
            <w:shd w:val="clear" w:color="auto" w:fill="auto"/>
            <w:vAlign w:val="center"/>
            <w:hideMark/>
          </w:tcPr>
          <w:p w14:paraId="7DA6EEA3"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Variable</w:t>
            </w:r>
          </w:p>
        </w:tc>
      </w:tr>
      <w:tr w:rsidR="00AE3944" w:rsidRPr="00403B93" w14:paraId="4F552166" w14:textId="77777777" w:rsidTr="00103978">
        <w:trPr>
          <w:trHeight w:val="295"/>
        </w:trPr>
        <w:tc>
          <w:tcPr>
            <w:tcW w:w="2987" w:type="dxa"/>
            <w:shd w:val="clear" w:color="auto" w:fill="auto"/>
            <w:vAlign w:val="center"/>
            <w:hideMark/>
          </w:tcPr>
          <w:p w14:paraId="7E76688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Obese or overweight</w:t>
            </w:r>
          </w:p>
        </w:tc>
        <w:tc>
          <w:tcPr>
            <w:tcW w:w="2987" w:type="dxa"/>
            <w:shd w:val="clear" w:color="auto" w:fill="auto"/>
            <w:vAlign w:val="center"/>
            <w:hideMark/>
          </w:tcPr>
          <w:p w14:paraId="1F9438DE"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20</w:t>
            </w:r>
            <w:r>
              <w:rPr>
                <w:rFonts w:ascii="Book Antiqua" w:hAnsi="Book Antiqua" w:cstheme="majorBidi"/>
              </w:rPr>
              <w:t>%</w:t>
            </w:r>
            <w:r w:rsidRPr="00403B93">
              <w:rPr>
                <w:rFonts w:ascii="Book Antiqua" w:hAnsi="Book Antiqua" w:cstheme="majorBidi"/>
              </w:rPr>
              <w:t xml:space="preserve"> to 25</w:t>
            </w:r>
            <w:r>
              <w:rPr>
                <w:rFonts w:ascii="Book Antiqua" w:hAnsi="Book Antiqua" w:cstheme="majorBidi"/>
              </w:rPr>
              <w:t>%</w:t>
            </w:r>
            <w:r w:rsidRPr="00403B93">
              <w:rPr>
                <w:rFonts w:ascii="Book Antiqua" w:hAnsi="Book Antiqua" w:cstheme="majorBidi"/>
              </w:rPr>
              <w:t xml:space="preserve"> overweight</w:t>
            </w:r>
            <w:r>
              <w:rPr>
                <w:rFonts w:ascii="Book Antiqua" w:hAnsi="Book Antiqua" w:cstheme="majorBidi"/>
                <w:vertAlign w:val="superscript"/>
              </w:rPr>
              <w:t>3</w:t>
            </w:r>
          </w:p>
        </w:tc>
        <w:tc>
          <w:tcPr>
            <w:tcW w:w="2987" w:type="dxa"/>
            <w:shd w:val="clear" w:color="auto" w:fill="auto"/>
            <w:vAlign w:val="center"/>
            <w:hideMark/>
          </w:tcPr>
          <w:p w14:paraId="1456570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&gt;</w:t>
            </w:r>
            <w:r>
              <w:rPr>
                <w:rFonts w:ascii="Book Antiqua" w:hAnsi="Book Antiqua" w:cstheme="majorBidi"/>
              </w:rPr>
              <w:t xml:space="preserve"> </w:t>
            </w:r>
            <w:r w:rsidRPr="00403B93">
              <w:rPr>
                <w:rFonts w:ascii="Book Antiqua" w:hAnsi="Book Antiqua" w:cstheme="majorBidi"/>
              </w:rPr>
              <w:t>80</w:t>
            </w:r>
            <w:r>
              <w:rPr>
                <w:rFonts w:ascii="Book Antiqua" w:hAnsi="Book Antiqua" w:cstheme="majorBidi"/>
              </w:rPr>
              <w:t>%</w:t>
            </w:r>
            <w:r w:rsidRPr="00403B93">
              <w:rPr>
                <w:rFonts w:ascii="Book Antiqua" w:hAnsi="Book Antiqua" w:cstheme="majorBidi"/>
              </w:rPr>
              <w:t xml:space="preserve"> obese</w:t>
            </w:r>
          </w:p>
        </w:tc>
      </w:tr>
      <w:tr w:rsidR="00AE3944" w:rsidRPr="00403B93" w14:paraId="2E9BAE06" w14:textId="77777777" w:rsidTr="00103978">
        <w:trPr>
          <w:trHeight w:val="414"/>
        </w:trPr>
        <w:tc>
          <w:tcPr>
            <w:tcW w:w="2987" w:type="dxa"/>
            <w:shd w:val="clear" w:color="auto" w:fill="auto"/>
            <w:vAlign w:val="center"/>
            <w:hideMark/>
          </w:tcPr>
          <w:p w14:paraId="0FEF23F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Acanthosis nigricans</w:t>
            </w:r>
          </w:p>
        </w:tc>
        <w:tc>
          <w:tcPr>
            <w:tcW w:w="2987" w:type="dxa"/>
            <w:shd w:val="clear" w:color="auto" w:fill="auto"/>
            <w:vAlign w:val="center"/>
            <w:hideMark/>
          </w:tcPr>
          <w:p w14:paraId="64429EE1"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12</w:t>
            </w:r>
            <w:r>
              <w:rPr>
                <w:rFonts w:ascii="Book Antiqua" w:hAnsi="Book Antiqua" w:cstheme="majorBidi"/>
              </w:rPr>
              <w:t>%</w:t>
            </w:r>
            <w:r w:rsidRPr="00BB2030">
              <w:rPr>
                <w:rFonts w:ascii="Book Antiqua" w:hAnsi="Book Antiqua" w:cstheme="majorBidi"/>
                <w:vertAlign w:val="superscript"/>
              </w:rPr>
              <w:t>4</w:t>
            </w:r>
          </w:p>
        </w:tc>
        <w:tc>
          <w:tcPr>
            <w:tcW w:w="2987" w:type="dxa"/>
            <w:shd w:val="clear" w:color="auto" w:fill="auto"/>
            <w:vAlign w:val="center"/>
            <w:hideMark/>
          </w:tcPr>
          <w:p w14:paraId="6AD5FEC5"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50</w:t>
            </w:r>
            <w:r>
              <w:rPr>
                <w:rFonts w:ascii="Book Antiqua" w:hAnsi="Book Antiqua" w:cstheme="majorBidi"/>
              </w:rPr>
              <w:t>%</w:t>
            </w:r>
            <w:r w:rsidRPr="00403B93">
              <w:rPr>
                <w:rFonts w:ascii="Book Antiqua" w:hAnsi="Book Antiqua" w:cstheme="majorBidi"/>
              </w:rPr>
              <w:t xml:space="preserve"> to 90</w:t>
            </w:r>
            <w:r>
              <w:rPr>
                <w:rFonts w:ascii="Book Antiqua" w:hAnsi="Book Antiqua" w:cstheme="majorBidi"/>
              </w:rPr>
              <w:t>%</w:t>
            </w:r>
            <w:r w:rsidRPr="00BB2030">
              <w:rPr>
                <w:rFonts w:ascii="Book Antiqua" w:hAnsi="Book Antiqua" w:cstheme="majorBidi"/>
                <w:vertAlign w:val="superscript"/>
              </w:rPr>
              <w:t>4</w:t>
            </w:r>
          </w:p>
        </w:tc>
      </w:tr>
      <w:tr w:rsidR="00AE3944" w:rsidRPr="00403B93" w14:paraId="6ECC9071" w14:textId="77777777" w:rsidTr="00103978">
        <w:trPr>
          <w:trHeight w:val="285"/>
        </w:trPr>
        <w:tc>
          <w:tcPr>
            <w:tcW w:w="2987" w:type="dxa"/>
            <w:shd w:val="clear" w:color="auto" w:fill="auto"/>
            <w:vAlign w:val="center"/>
            <w:hideMark/>
          </w:tcPr>
          <w:p w14:paraId="256FE9B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b/>
                <w:bCs/>
              </w:rPr>
              <w:t>Pancreatic antibodies</w:t>
            </w:r>
          </w:p>
        </w:tc>
        <w:tc>
          <w:tcPr>
            <w:tcW w:w="2987" w:type="dxa"/>
            <w:shd w:val="clear" w:color="auto" w:fill="auto"/>
            <w:vAlign w:val="center"/>
            <w:hideMark/>
          </w:tcPr>
          <w:p w14:paraId="516684B2"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Yes</w:t>
            </w:r>
            <w:r w:rsidRPr="00BB2030">
              <w:rPr>
                <w:rFonts w:ascii="Book Antiqua" w:hAnsi="Book Antiqua" w:cstheme="majorBidi"/>
                <w:vertAlign w:val="superscript"/>
              </w:rPr>
              <w:t>5</w:t>
            </w:r>
          </w:p>
        </w:tc>
        <w:tc>
          <w:tcPr>
            <w:tcW w:w="2987" w:type="dxa"/>
            <w:shd w:val="clear" w:color="auto" w:fill="auto"/>
            <w:vAlign w:val="center"/>
            <w:hideMark/>
          </w:tcPr>
          <w:p w14:paraId="64FD91BB" w14:textId="77777777" w:rsidR="00AE3944" w:rsidRPr="00403B93" w:rsidRDefault="00AE3944" w:rsidP="00103978">
            <w:pPr>
              <w:spacing w:line="360" w:lineRule="auto"/>
              <w:jc w:val="both"/>
              <w:rPr>
                <w:rFonts w:ascii="Book Antiqua" w:hAnsi="Book Antiqua" w:cstheme="majorBidi"/>
              </w:rPr>
            </w:pPr>
            <w:r w:rsidRPr="00403B93">
              <w:rPr>
                <w:rFonts w:ascii="Book Antiqua" w:hAnsi="Book Antiqua" w:cstheme="majorBidi"/>
              </w:rPr>
              <w:t>No</w:t>
            </w:r>
            <w:r w:rsidRPr="00BB2030">
              <w:rPr>
                <w:rFonts w:ascii="Book Antiqua" w:hAnsi="Book Antiqua"/>
                <w:vertAlign w:val="superscript"/>
              </w:rPr>
              <w:t>6</w:t>
            </w:r>
          </w:p>
        </w:tc>
      </w:tr>
    </w:tbl>
    <w:p w14:paraId="38CE3344" w14:textId="77777777" w:rsidR="00AE3944" w:rsidRDefault="00AE3944" w:rsidP="00AE3944">
      <w:pPr>
        <w:spacing w:line="360" w:lineRule="auto"/>
        <w:jc w:val="both"/>
        <w:rPr>
          <w:rFonts w:ascii="Book Antiqua" w:hAnsi="Book Antiqua" w:cstheme="majorBidi"/>
          <w:vertAlign w:val="superscript"/>
        </w:rPr>
      </w:pPr>
    </w:p>
    <w:p w14:paraId="5991870D" w14:textId="1772B1BD" w:rsidR="00AE3944" w:rsidRPr="00B92DA0" w:rsidRDefault="00AE3944" w:rsidP="00AE3944">
      <w:pPr>
        <w:spacing w:line="360" w:lineRule="auto"/>
        <w:jc w:val="both"/>
        <w:rPr>
          <w:rFonts w:ascii="Book Antiqua" w:hAnsi="Book Antiqua"/>
          <w:lang w:val="en-GB" w:eastAsia="zh-CN"/>
        </w:rPr>
      </w:pPr>
      <w:r w:rsidRPr="00BB2030">
        <w:rPr>
          <w:rFonts w:ascii="Book Antiqua" w:hAnsi="Book Antiqua" w:cstheme="majorBidi"/>
          <w:vertAlign w:val="superscript"/>
        </w:rPr>
        <w:t>1</w:t>
      </w:r>
      <w:r>
        <w:rPr>
          <w:rFonts w:ascii="Book Antiqua" w:hAnsi="Book Antiqua" w:hint="eastAsia"/>
          <w:lang w:eastAsia="zh-CN"/>
        </w:rPr>
        <w:t>R</w:t>
      </w:r>
      <w:r>
        <w:rPr>
          <w:rFonts w:ascii="Book Antiqua" w:hAnsi="Book Antiqua"/>
          <w:lang w:eastAsia="zh-CN"/>
        </w:rPr>
        <w:t xml:space="preserve">eported frequency of ketonuria or ketoacidosis at time of diagnosis of type 2 diabetes mellitus (T2DM) </w:t>
      </w:r>
      <w:r>
        <w:rPr>
          <w:rFonts w:ascii="Book Antiqua" w:hAnsi="Book Antiqua" w:hint="eastAsia"/>
          <w:lang w:eastAsia="zh-CN"/>
        </w:rPr>
        <w:t>varies</w:t>
      </w:r>
      <w:r>
        <w:rPr>
          <w:rFonts w:ascii="Book Antiqua" w:hAnsi="Book Antiqua"/>
          <w:lang w:eastAsia="zh-CN"/>
        </w:rPr>
        <w:t xml:space="preserve"> widely</w:t>
      </w:r>
      <w:r w:rsidR="00103978">
        <w:rPr>
          <w:rFonts w:asciiTheme="minorEastAsia" w:eastAsiaTheme="minorEastAsia" w:hAnsiTheme="minorEastAsia" w:hint="eastAsia"/>
          <w:lang w:eastAsia="zh-CN"/>
        </w:rPr>
        <w:t>.</w:t>
      </w:r>
      <w:r>
        <w:rPr>
          <w:rFonts w:ascii="Book Antiqua" w:hAnsi="Book Antiqua"/>
          <w:lang w:eastAsia="zh-CN"/>
        </w:rPr>
        <w:t xml:space="preserve"> </w:t>
      </w:r>
      <w:r w:rsidRPr="00BB2030">
        <w:rPr>
          <w:rFonts w:ascii="Book Antiqua" w:hAnsi="Book Antiqua"/>
          <w:vertAlign w:val="superscript"/>
        </w:rPr>
        <w:t>2</w:t>
      </w:r>
      <w:r>
        <w:rPr>
          <w:rFonts w:ascii="Book Antiqua" w:hAnsi="Book Antiqua" w:hint="eastAsia"/>
          <w:lang w:eastAsia="zh-CN"/>
        </w:rPr>
        <w:t>I</w:t>
      </w:r>
      <w:r>
        <w:rPr>
          <w:rFonts w:ascii="Book Antiqua" w:hAnsi="Book Antiqua"/>
          <w:lang w:eastAsia="zh-CN"/>
        </w:rPr>
        <w:t>n North America, T2DM predominates in native America, African-American, Hispanic, Canadian First Nation, Pacific Islander, and Asian-American youth</w:t>
      </w:r>
      <w:r w:rsidR="00103978">
        <w:rPr>
          <w:rFonts w:ascii="Book Antiqua" w:eastAsiaTheme="minorEastAsia" w:hAnsi="Book Antiqua" w:hint="eastAsia"/>
          <w:lang w:eastAsia="zh-CN"/>
        </w:rPr>
        <w:t>.</w:t>
      </w:r>
      <w:r>
        <w:rPr>
          <w:rFonts w:ascii="Book Antiqua" w:hAnsi="Book Antiqua"/>
          <w:lang w:eastAsia="zh-CN"/>
        </w:rPr>
        <w:t xml:space="preserve"> </w:t>
      </w:r>
      <w:r>
        <w:rPr>
          <w:rFonts w:ascii="Book Antiqua" w:hAnsi="Book Antiqua"/>
          <w:vertAlign w:val="superscript"/>
          <w:lang w:eastAsia="zh-CN"/>
        </w:rPr>
        <w:t>3</w:t>
      </w:r>
      <w:r>
        <w:rPr>
          <w:rFonts w:ascii="Book Antiqua" w:hAnsi="Book Antiqua"/>
          <w:lang w:eastAsia="zh-CN"/>
        </w:rPr>
        <w:t>With increased prevalence of childhood overweight, 20% to 25% of newly diagnosed with type 1</w:t>
      </w:r>
      <w:r w:rsidRPr="00B92DA0">
        <w:rPr>
          <w:rFonts w:ascii="Book Antiqua" w:hAnsi="Book Antiqua"/>
          <w:lang w:eastAsia="zh-CN"/>
        </w:rPr>
        <w:t xml:space="preserve"> </w:t>
      </w:r>
      <w:r>
        <w:rPr>
          <w:rFonts w:ascii="Book Antiqua" w:hAnsi="Book Antiqua"/>
          <w:lang w:eastAsia="zh-CN"/>
        </w:rPr>
        <w:t>diabetes mellitus (T1DM) are overweight, which is higher than the prevalence of</w:t>
      </w:r>
      <w:r w:rsidRPr="00B92DA0">
        <w:rPr>
          <w:rFonts w:ascii="Book Antiqua" w:hAnsi="Book Antiqua"/>
          <w:lang w:eastAsia="zh-CN"/>
        </w:rPr>
        <w:t xml:space="preserve"> </w:t>
      </w:r>
      <w:r>
        <w:rPr>
          <w:rFonts w:ascii="Book Antiqua" w:hAnsi="Book Antiqua"/>
          <w:lang w:eastAsia="zh-CN"/>
        </w:rPr>
        <w:t>overweight in a similar population without T1DM. However, the prevalence of obesity is not increased among children and adolescents with</w:t>
      </w:r>
      <w:r w:rsidRPr="00B92DA0">
        <w:rPr>
          <w:rFonts w:ascii="Book Antiqua" w:hAnsi="Book Antiqua"/>
          <w:lang w:eastAsia="zh-CN"/>
        </w:rPr>
        <w:t xml:space="preserve"> </w:t>
      </w:r>
      <w:r>
        <w:rPr>
          <w:rFonts w:ascii="Book Antiqua" w:hAnsi="Book Antiqua"/>
          <w:lang w:eastAsia="zh-CN"/>
        </w:rPr>
        <w:t>T1DM. Recent weigh loss is common at presentation of children with T1DM, including among those who are overweight or obsess</w:t>
      </w:r>
      <w:r w:rsidR="00103978">
        <w:rPr>
          <w:rFonts w:ascii="Book Antiqua" w:eastAsiaTheme="minorEastAsia" w:hAnsi="Book Antiqua" w:hint="eastAsia"/>
          <w:lang w:eastAsia="zh-CN"/>
        </w:rPr>
        <w:t>.</w:t>
      </w:r>
      <w:r>
        <w:rPr>
          <w:rFonts w:ascii="Book Antiqua" w:hAnsi="Book Antiqua" w:hint="eastAsia"/>
          <w:lang w:eastAsia="zh-CN"/>
        </w:rPr>
        <w:t xml:space="preserve"> </w:t>
      </w:r>
      <w:r w:rsidRPr="00BB2030">
        <w:rPr>
          <w:rFonts w:ascii="Book Antiqua" w:hAnsi="Book Antiqua"/>
          <w:vertAlign w:val="superscript"/>
          <w:lang w:eastAsia="zh-CN"/>
        </w:rPr>
        <w:t>4</w:t>
      </w:r>
      <w:r>
        <w:rPr>
          <w:rFonts w:ascii="Book Antiqua" w:hAnsi="Book Antiqua"/>
          <w:lang w:eastAsia="zh-CN"/>
        </w:rPr>
        <w:t xml:space="preserve">These frequencies of </w:t>
      </w:r>
      <w:r>
        <w:rPr>
          <w:rFonts w:ascii="Book Antiqua" w:hAnsi="Book Antiqua"/>
          <w:lang w:eastAsia="zh-CN"/>
        </w:rPr>
        <w:lastRenderedPageBreak/>
        <w:t>acanthosis nigricans are based on a registry study in the United States. Populations with lower rates of obesity or difference ethnic mixes may have different results</w:t>
      </w:r>
      <w:r w:rsidR="00103978">
        <w:rPr>
          <w:rFonts w:ascii="Book Antiqua" w:eastAsiaTheme="minorEastAsia" w:hAnsi="Book Antiqua" w:hint="eastAsia"/>
          <w:lang w:eastAsia="zh-CN"/>
        </w:rPr>
        <w:t>.</w:t>
      </w:r>
      <w:r>
        <w:rPr>
          <w:rFonts w:ascii="Book Antiqua" w:hAnsi="Book Antiqua"/>
          <w:lang w:eastAsia="zh-CN"/>
        </w:rPr>
        <w:t xml:space="preserve"> </w:t>
      </w:r>
      <w:r w:rsidRPr="00BB2030">
        <w:rPr>
          <w:rFonts w:ascii="Book Antiqua" w:hAnsi="Book Antiqua"/>
          <w:vertAlign w:val="superscript"/>
          <w:lang w:eastAsia="zh-CN"/>
        </w:rPr>
        <w:t>5</w:t>
      </w:r>
      <w:r>
        <w:rPr>
          <w:rFonts w:ascii="Book Antiqua" w:hAnsi="Book Antiqua"/>
          <w:lang w:eastAsia="zh-CN"/>
        </w:rPr>
        <w:t xml:space="preserve">Autoantibodies to insulin (IAA), islet cell cytoplasm (ICA), </w:t>
      </w:r>
      <w:r>
        <w:rPr>
          <w:rFonts w:ascii="Book Antiqua" w:hAnsi="Book Antiqua" w:hint="eastAsia"/>
          <w:lang w:eastAsia="zh-CN"/>
        </w:rPr>
        <w:t>glu</w:t>
      </w:r>
      <w:r>
        <w:rPr>
          <w:rFonts w:ascii="Book Antiqua" w:hAnsi="Book Antiqua"/>
          <w:lang w:eastAsia="zh-CN"/>
        </w:rPr>
        <w:t>tamic acid decarboxylase (GAD), tyrosine phosphatase (insulinoma associated) antibody (IA-2 and IA-2β</w:t>
      </w:r>
      <w:r>
        <w:rPr>
          <w:rFonts w:ascii="Book Antiqua" w:hAnsi="Book Antiqua" w:hint="eastAsia"/>
          <w:lang w:eastAsia="zh-CN"/>
        </w:rPr>
        <w:t>),</w:t>
      </w:r>
      <w:r>
        <w:rPr>
          <w:rFonts w:ascii="Book Antiqua" w:hAnsi="Book Antiqua"/>
          <w:lang w:eastAsia="zh-CN"/>
        </w:rPr>
        <w:t xml:space="preserve"> or zine channel antibody (ZnT8) are present at diagnosis in 85% to 89% of patients with T1DM</w:t>
      </w:r>
      <w:r w:rsidR="00103978">
        <w:rPr>
          <w:rFonts w:ascii="Book Antiqua" w:eastAsiaTheme="minorEastAsia" w:hAnsi="Book Antiqua" w:hint="eastAsia"/>
          <w:lang w:eastAsia="zh-CN"/>
        </w:rPr>
        <w:t>.</w:t>
      </w:r>
      <w:r>
        <w:rPr>
          <w:rFonts w:ascii="Book Antiqua" w:hAnsi="Book Antiqua"/>
          <w:lang w:eastAsia="zh-CN"/>
        </w:rPr>
        <w:t xml:space="preserve"> </w:t>
      </w:r>
      <w:r w:rsidRPr="00BB2030">
        <w:rPr>
          <w:rFonts w:ascii="Book Antiqua" w:hAnsi="Book Antiqua"/>
          <w:vertAlign w:val="superscript"/>
          <w:lang w:eastAsia="zh-CN"/>
        </w:rPr>
        <w:t>6</w:t>
      </w:r>
      <w:r>
        <w:rPr>
          <w:rFonts w:ascii="Book Antiqua" w:hAnsi="Book Antiqua"/>
          <w:lang w:eastAsia="zh-CN"/>
        </w:rPr>
        <w:t>One study reported that 9.8% of youth with phenotypic T2DM have pancreatic antibodies to IA-2 and</w:t>
      </w:r>
      <w:r>
        <w:rPr>
          <w:rFonts w:ascii="Book Antiqua" w:hAnsi="Book Antiqua" w:hint="eastAsia"/>
          <w:lang w:eastAsia="zh-CN"/>
        </w:rPr>
        <w:t>/</w:t>
      </w:r>
      <w:r>
        <w:rPr>
          <w:rFonts w:ascii="Book Antiqua" w:hAnsi="Book Antiqua"/>
          <w:lang w:eastAsia="zh-CN"/>
        </w:rPr>
        <w:t>or GAD.</w:t>
      </w:r>
      <w:r w:rsidRPr="001B35A9">
        <w:rPr>
          <w:rFonts w:ascii="Book Antiqua" w:hAnsi="Book Antiqua" w:cstheme="majorBidi"/>
        </w:rPr>
        <w:t xml:space="preserve"> </w:t>
      </w:r>
      <w:r w:rsidRPr="00641ED3">
        <w:rPr>
          <w:rFonts w:ascii="Book Antiqua" w:hAnsi="Book Antiqua" w:cstheme="majorBidi"/>
        </w:rPr>
        <w:t>HLA</w:t>
      </w:r>
      <w:r>
        <w:rPr>
          <w:rFonts w:ascii="Book Antiqua" w:hAnsi="Book Antiqua" w:cstheme="majorBidi"/>
        </w:rPr>
        <w:t>:</w:t>
      </w:r>
      <w:r w:rsidRPr="001B35A9">
        <w:rPr>
          <w:rFonts w:ascii="Book Antiqua" w:hAnsi="Book Antiqua" w:cstheme="majorBidi"/>
        </w:rPr>
        <w:t xml:space="preserve"> </w:t>
      </w:r>
      <w:r w:rsidRPr="00641ED3">
        <w:rPr>
          <w:rFonts w:ascii="Book Antiqua" w:hAnsi="Book Antiqua" w:cstheme="majorBidi"/>
        </w:rPr>
        <w:t>Human leukocyte antigen</w:t>
      </w:r>
      <w:r>
        <w:rPr>
          <w:rFonts w:ascii="Book Antiqua" w:hAnsi="Book Antiqua" w:cstheme="majorBidi"/>
        </w:rPr>
        <w:t>.</w:t>
      </w:r>
    </w:p>
    <w:p w14:paraId="3EF6E546" w14:textId="77777777" w:rsidR="00AE3944" w:rsidRDefault="00AE3944" w:rsidP="00AE3944">
      <w:pPr>
        <w:rPr>
          <w:rFonts w:ascii="Book Antiqua" w:hAnsi="Book Antiqua"/>
          <w:lang w:eastAsia="zh-CN"/>
        </w:rPr>
      </w:pPr>
      <w:r>
        <w:rPr>
          <w:rFonts w:ascii="Book Antiqua" w:hAnsi="Book Antiqua"/>
          <w:lang w:eastAsia="zh-CN"/>
        </w:rPr>
        <w:br w:type="page"/>
      </w:r>
    </w:p>
    <w:p w14:paraId="20C68952" w14:textId="77777777" w:rsidR="00AE3944" w:rsidRPr="00641ED3" w:rsidRDefault="00AE3944" w:rsidP="00AE3944">
      <w:pPr>
        <w:spacing w:line="360" w:lineRule="auto"/>
        <w:jc w:val="both"/>
        <w:rPr>
          <w:rFonts w:ascii="Book Antiqua" w:hAnsi="Book Antiqua"/>
          <w:b/>
        </w:rPr>
      </w:pPr>
      <w:r w:rsidRPr="00641ED3">
        <w:rPr>
          <w:rFonts w:ascii="Book Antiqua" w:hAnsi="Book Antiqua"/>
          <w:b/>
        </w:rPr>
        <w:lastRenderedPageBreak/>
        <w:t>Table 2 Kidney transplant graft failure rates associated with</w:t>
      </w:r>
      <w:r w:rsidRPr="00A070A3">
        <w:rPr>
          <w:rFonts w:ascii="Book Antiqua" w:hAnsi="Book Antiqua"/>
          <w:b/>
        </w:rPr>
        <w:t xml:space="preserve"> </w:t>
      </w:r>
      <w:r w:rsidRPr="00A070A3">
        <w:rPr>
          <w:rFonts w:ascii="Book Antiqua" w:hAnsi="Book Antiqua" w:cstheme="majorBidi"/>
          <w:b/>
        </w:rPr>
        <w:t>simultaneous pancreas-kidney</w:t>
      </w:r>
      <w:r w:rsidRPr="00A070A3">
        <w:rPr>
          <w:rFonts w:ascii="Book Antiqua" w:hAnsi="Book Antiqua"/>
          <w:b/>
        </w:rPr>
        <w:t xml:space="preserve"> and </w:t>
      </w:r>
      <w:r w:rsidRPr="00A070A3">
        <w:rPr>
          <w:rFonts w:ascii="Book Antiqua" w:hAnsi="Book Antiqua" w:cstheme="majorBidi"/>
          <w:b/>
        </w:rPr>
        <w:t>pancreas after kidney</w:t>
      </w:r>
      <w:r w:rsidRPr="00C81955">
        <w:rPr>
          <w:rFonts w:ascii="Book Antiqua" w:hAnsi="Book Antiqua"/>
          <w:b/>
          <w:vertAlign w:val="superscript"/>
        </w:rPr>
        <w:t>[8]</w:t>
      </w:r>
    </w:p>
    <w:p w14:paraId="7B8ECEED" w14:textId="77777777" w:rsidR="00AE3944" w:rsidRPr="00641ED3" w:rsidRDefault="00AE3944" w:rsidP="00AE3944">
      <w:pPr>
        <w:spacing w:line="360" w:lineRule="auto"/>
        <w:jc w:val="both"/>
        <w:rPr>
          <w:rFonts w:ascii="Book Antiqua" w:hAnsi="Book Antiqua" w:cstheme="majorBidi"/>
        </w:rPr>
      </w:pPr>
    </w:p>
    <w:tbl>
      <w:tblPr>
        <w:tblStyle w:val="GridTable1Light-Accent21"/>
        <w:tblW w:w="94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1"/>
        <w:gridCol w:w="2373"/>
        <w:gridCol w:w="2373"/>
      </w:tblGrid>
      <w:tr w:rsidR="00AE3944" w:rsidRPr="00641ED3" w14:paraId="3436395A" w14:textId="77777777" w:rsidTr="0010397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bottom w:val="single" w:sz="4" w:space="0" w:color="auto"/>
            </w:tcBorders>
          </w:tcPr>
          <w:p w14:paraId="30A54685"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rPr>
              <w:t>Type of the allograft</w:t>
            </w:r>
          </w:p>
        </w:tc>
        <w:tc>
          <w:tcPr>
            <w:tcW w:w="2371" w:type="dxa"/>
            <w:tcBorders>
              <w:top w:val="single" w:sz="4" w:space="0" w:color="auto"/>
              <w:bottom w:val="single" w:sz="4" w:space="0" w:color="auto"/>
            </w:tcBorders>
          </w:tcPr>
          <w:p w14:paraId="4F8F2FDC"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1 yr</w:t>
            </w:r>
          </w:p>
        </w:tc>
        <w:tc>
          <w:tcPr>
            <w:tcW w:w="2373" w:type="dxa"/>
            <w:tcBorders>
              <w:top w:val="single" w:sz="4" w:space="0" w:color="auto"/>
              <w:bottom w:val="single" w:sz="4" w:space="0" w:color="auto"/>
            </w:tcBorders>
          </w:tcPr>
          <w:p w14:paraId="432BF911"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5 yr</w:t>
            </w:r>
          </w:p>
        </w:tc>
        <w:tc>
          <w:tcPr>
            <w:tcW w:w="2373" w:type="dxa"/>
            <w:tcBorders>
              <w:top w:val="single" w:sz="4" w:space="0" w:color="auto"/>
              <w:bottom w:val="single" w:sz="4" w:space="0" w:color="auto"/>
            </w:tcBorders>
          </w:tcPr>
          <w:p w14:paraId="08FEDB78" w14:textId="77777777" w:rsidR="00AE3944" w:rsidRPr="00641ED3"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rPr>
              <w:t>10 yr</w:t>
            </w:r>
          </w:p>
        </w:tc>
      </w:tr>
      <w:tr w:rsidR="00AE3944" w:rsidRPr="00641ED3" w14:paraId="7A3A2C8F" w14:textId="77777777" w:rsidTr="00103978">
        <w:trPr>
          <w:trHeight w:val="448"/>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tcBorders>
          </w:tcPr>
          <w:p w14:paraId="1F42F25C"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rPr>
              <w:t>SPK</w:t>
            </w:r>
          </w:p>
        </w:tc>
        <w:tc>
          <w:tcPr>
            <w:tcW w:w="2371" w:type="dxa"/>
            <w:tcBorders>
              <w:top w:val="single" w:sz="4" w:space="0" w:color="auto"/>
            </w:tcBorders>
          </w:tcPr>
          <w:p w14:paraId="665883E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3.1%</w:t>
            </w:r>
          </w:p>
        </w:tc>
        <w:tc>
          <w:tcPr>
            <w:tcW w:w="2373" w:type="dxa"/>
            <w:tcBorders>
              <w:top w:val="single" w:sz="4" w:space="0" w:color="auto"/>
            </w:tcBorders>
          </w:tcPr>
          <w:p w14:paraId="6CC8C52D"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16.5%</w:t>
            </w:r>
          </w:p>
        </w:tc>
        <w:tc>
          <w:tcPr>
            <w:tcW w:w="2373" w:type="dxa"/>
            <w:tcBorders>
              <w:top w:val="single" w:sz="4" w:space="0" w:color="auto"/>
            </w:tcBorders>
          </w:tcPr>
          <w:p w14:paraId="6D413925"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37.7%</w:t>
            </w:r>
          </w:p>
        </w:tc>
      </w:tr>
      <w:tr w:rsidR="00AE3944" w:rsidRPr="00641ED3" w14:paraId="60C81667"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24CC6E59"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shd w:val="clear" w:color="auto" w:fill="FFFFFF"/>
              </w:rPr>
              <w:t>PAK (deceased donor)</w:t>
            </w:r>
          </w:p>
        </w:tc>
        <w:tc>
          <w:tcPr>
            <w:tcW w:w="2371" w:type="dxa"/>
          </w:tcPr>
          <w:p w14:paraId="51B224A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3.3%</w:t>
            </w:r>
          </w:p>
        </w:tc>
        <w:tc>
          <w:tcPr>
            <w:tcW w:w="2373" w:type="dxa"/>
          </w:tcPr>
          <w:p w14:paraId="3A35BA3E"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21.2%</w:t>
            </w:r>
          </w:p>
        </w:tc>
        <w:tc>
          <w:tcPr>
            <w:tcW w:w="2373" w:type="dxa"/>
          </w:tcPr>
          <w:p w14:paraId="3A36BB9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51.2%</w:t>
            </w:r>
          </w:p>
        </w:tc>
      </w:tr>
      <w:tr w:rsidR="00AE3944" w:rsidRPr="00641ED3" w14:paraId="2DE0C5EC"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7710593D" w14:textId="77777777" w:rsidR="00AE3944" w:rsidRPr="00641ED3" w:rsidRDefault="00AE3944" w:rsidP="00103978">
            <w:pPr>
              <w:spacing w:line="360" w:lineRule="auto"/>
              <w:jc w:val="both"/>
              <w:rPr>
                <w:rFonts w:ascii="Book Antiqua" w:hAnsi="Book Antiqua" w:cstheme="majorBidi"/>
              </w:rPr>
            </w:pPr>
            <w:r w:rsidRPr="00641ED3">
              <w:rPr>
                <w:rFonts w:ascii="Book Antiqua" w:hAnsi="Book Antiqua" w:cstheme="majorBidi"/>
                <w:shd w:val="clear" w:color="auto" w:fill="FFFFFF"/>
              </w:rPr>
              <w:t>PAK (living donor)</w:t>
            </w:r>
          </w:p>
        </w:tc>
        <w:tc>
          <w:tcPr>
            <w:tcW w:w="2371" w:type="dxa"/>
          </w:tcPr>
          <w:p w14:paraId="493C619C"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3.0%</w:t>
            </w:r>
          </w:p>
        </w:tc>
        <w:tc>
          <w:tcPr>
            <w:tcW w:w="2373" w:type="dxa"/>
          </w:tcPr>
          <w:p w14:paraId="2C797F9B"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13.7%</w:t>
            </w:r>
          </w:p>
        </w:tc>
        <w:tc>
          <w:tcPr>
            <w:tcW w:w="2373" w:type="dxa"/>
          </w:tcPr>
          <w:p w14:paraId="4C21204B" w14:textId="77777777" w:rsidR="00AE3944" w:rsidRPr="00641ED3"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41ED3">
              <w:rPr>
                <w:rFonts w:ascii="Book Antiqua" w:hAnsi="Book Antiqua" w:cstheme="majorBidi"/>
                <w:shd w:val="clear" w:color="auto" w:fill="FFFFFF"/>
              </w:rPr>
              <w:t>37.0%</w:t>
            </w:r>
          </w:p>
        </w:tc>
      </w:tr>
    </w:tbl>
    <w:p w14:paraId="2315BF0F" w14:textId="77777777" w:rsidR="00AE3944" w:rsidRPr="00641ED3" w:rsidRDefault="00AE3944" w:rsidP="00AE3944">
      <w:pPr>
        <w:spacing w:line="360" w:lineRule="auto"/>
        <w:jc w:val="both"/>
        <w:rPr>
          <w:rFonts w:ascii="Book Antiqua" w:hAnsi="Book Antiqua"/>
          <w:b/>
        </w:rPr>
      </w:pPr>
    </w:p>
    <w:p w14:paraId="144F7180" w14:textId="77777777" w:rsidR="00AE3944" w:rsidRDefault="00A070A3" w:rsidP="00AE3944">
      <w:pPr>
        <w:spacing w:line="360" w:lineRule="auto"/>
        <w:jc w:val="both"/>
        <w:rPr>
          <w:rFonts w:ascii="Book Antiqua" w:hAnsi="Book Antiqua" w:cstheme="majorBidi"/>
        </w:rPr>
      </w:pPr>
      <w:r w:rsidRPr="00A070A3">
        <w:rPr>
          <w:rFonts w:ascii="Book Antiqua" w:hAnsi="Book Antiqua" w:cstheme="majorBidi" w:hint="eastAsia"/>
        </w:rPr>
        <w:t>SPK</w:t>
      </w:r>
      <w:r w:rsidR="00AE3944">
        <w:rPr>
          <w:rFonts w:ascii="Book Antiqua" w:hAnsi="Book Antiqua" w:cstheme="majorBidi"/>
        </w:rPr>
        <w:t>:</w:t>
      </w:r>
      <w:r w:rsidR="00AE3944" w:rsidRPr="00A070A3">
        <w:rPr>
          <w:rFonts w:ascii="Book Antiqua" w:hAnsi="Book Antiqua" w:cstheme="majorBidi" w:hint="eastAsia"/>
        </w:rPr>
        <w:t xml:space="preserve"> </w:t>
      </w:r>
      <w:r w:rsidRPr="00A070A3">
        <w:rPr>
          <w:rFonts w:ascii="Book Antiqua" w:hAnsi="Book Antiqua" w:cstheme="majorBidi" w:hint="eastAsia"/>
        </w:rPr>
        <w:t>Simultane</w:t>
      </w:r>
      <w:r w:rsidR="00AE3944" w:rsidRPr="00A070A3">
        <w:rPr>
          <w:rFonts w:ascii="Book Antiqua" w:hAnsi="Book Antiqua" w:cstheme="majorBidi"/>
        </w:rPr>
        <w:t>ous pancreas-kidney</w:t>
      </w:r>
      <w:r w:rsidR="00AE3944">
        <w:rPr>
          <w:rFonts w:ascii="Book Antiqua" w:hAnsi="Book Antiqua" w:cstheme="majorBidi"/>
        </w:rPr>
        <w:t xml:space="preserve">; </w:t>
      </w:r>
      <w:r w:rsidRPr="00A070A3">
        <w:rPr>
          <w:rFonts w:ascii="Book Antiqua" w:hAnsi="Book Antiqua" w:cstheme="majorBidi" w:hint="eastAsia"/>
        </w:rPr>
        <w:t>PAK</w:t>
      </w:r>
      <w:r w:rsidR="00AE3944">
        <w:rPr>
          <w:rFonts w:ascii="Book Antiqua" w:hAnsi="Book Antiqua" w:cstheme="majorBidi"/>
        </w:rPr>
        <w:t>:</w:t>
      </w:r>
      <w:r w:rsidR="00AE3944" w:rsidRPr="00A070A3">
        <w:rPr>
          <w:rFonts w:ascii="Book Antiqua" w:hAnsi="Book Antiqua" w:cstheme="majorBidi" w:hint="eastAsia"/>
        </w:rPr>
        <w:t xml:space="preserve"> </w:t>
      </w:r>
      <w:r w:rsidRPr="00A070A3">
        <w:rPr>
          <w:rFonts w:ascii="Book Antiqua" w:hAnsi="Book Antiqua" w:cstheme="majorBidi" w:hint="eastAsia"/>
        </w:rPr>
        <w:t xml:space="preserve">Pancreas </w:t>
      </w:r>
      <w:r w:rsidR="00AE3944" w:rsidRPr="00A070A3">
        <w:rPr>
          <w:rFonts w:ascii="Book Antiqua" w:hAnsi="Book Antiqua" w:cstheme="majorBidi"/>
        </w:rPr>
        <w:t>after kidney</w:t>
      </w:r>
      <w:r w:rsidR="00AE3944">
        <w:rPr>
          <w:rFonts w:ascii="Book Antiqua" w:hAnsi="Book Antiqua" w:cstheme="majorBidi"/>
        </w:rPr>
        <w:t>.</w:t>
      </w:r>
    </w:p>
    <w:p w14:paraId="46C2072D" w14:textId="77777777" w:rsidR="00AE3944" w:rsidRDefault="00AE3944" w:rsidP="00AE3944">
      <w:pPr>
        <w:rPr>
          <w:rFonts w:ascii="Book Antiqua" w:hAnsi="Book Antiqua" w:cstheme="majorBidi"/>
        </w:rPr>
      </w:pPr>
      <w:r>
        <w:rPr>
          <w:rFonts w:ascii="Book Antiqua" w:hAnsi="Book Antiqua" w:cstheme="majorBidi"/>
        </w:rPr>
        <w:br w:type="page"/>
      </w:r>
    </w:p>
    <w:p w14:paraId="1C9A34B9" w14:textId="77777777" w:rsidR="00AE3944" w:rsidRDefault="00AE3944" w:rsidP="00AE3944">
      <w:pPr>
        <w:spacing w:line="360" w:lineRule="auto"/>
        <w:jc w:val="both"/>
        <w:rPr>
          <w:rFonts w:ascii="Book Antiqua" w:hAnsi="Book Antiqua"/>
          <w:b/>
          <w:lang w:eastAsia="zh-CN"/>
        </w:rPr>
      </w:pPr>
      <w:r w:rsidRPr="00641ED3">
        <w:rPr>
          <w:rFonts w:ascii="Book Antiqua" w:hAnsi="Book Antiqua"/>
          <w:b/>
        </w:rPr>
        <w:lastRenderedPageBreak/>
        <w:t xml:space="preserve">Table 3 </w:t>
      </w:r>
      <w:r w:rsidRPr="00641ED3">
        <w:rPr>
          <w:rFonts w:ascii="Book Antiqua" w:hAnsi="Book Antiqua"/>
          <w:b/>
          <w:noProof/>
        </w:rPr>
        <w:t>Sample</w:t>
      </w:r>
      <w:r w:rsidRPr="00641ED3">
        <w:rPr>
          <w:rFonts w:ascii="Book Antiqua" w:hAnsi="Book Antiqua"/>
          <w:b/>
        </w:rPr>
        <w:t xml:space="preserve"> of studies evaluating the effect of pancreatic transplantation on the complications of</w:t>
      </w:r>
      <w:r w:rsidRPr="00C81955">
        <w:rPr>
          <w:rFonts w:ascii="Book Antiqua" w:hAnsi="Book Antiqua"/>
          <w:b/>
        </w:rPr>
        <w:t xml:space="preserve"> </w:t>
      </w:r>
      <w:r w:rsidRPr="00C81955">
        <w:rPr>
          <w:rFonts w:ascii="Book Antiqua" w:hAnsi="Book Antiqua"/>
          <w:b/>
          <w:lang w:eastAsia="zh-CN"/>
        </w:rPr>
        <w:t>diabetes mellitus</w:t>
      </w:r>
    </w:p>
    <w:p w14:paraId="62E55BD8" w14:textId="77777777" w:rsidR="00AE3944" w:rsidRPr="00641ED3" w:rsidRDefault="00AE3944" w:rsidP="00AE3944">
      <w:pPr>
        <w:spacing w:line="360" w:lineRule="auto"/>
        <w:jc w:val="both"/>
        <w:rPr>
          <w:rFonts w:ascii="Book Antiqua" w:hAnsi="Book Antiqua"/>
          <w:b/>
        </w:rPr>
      </w:pPr>
    </w:p>
    <w:tbl>
      <w:tblPr>
        <w:tblStyle w:val="TableGrid"/>
        <w:tblW w:w="90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445"/>
        <w:gridCol w:w="1820"/>
        <w:gridCol w:w="987"/>
        <w:gridCol w:w="3770"/>
      </w:tblGrid>
      <w:tr w:rsidR="00AE3944" w:rsidRPr="00561364" w14:paraId="27C4F05A" w14:textId="77777777" w:rsidTr="00103978">
        <w:tc>
          <w:tcPr>
            <w:tcW w:w="988" w:type="dxa"/>
            <w:tcBorders>
              <w:top w:val="single" w:sz="4" w:space="0" w:color="auto"/>
              <w:bottom w:val="single" w:sz="4" w:space="0" w:color="auto"/>
            </w:tcBorders>
            <w:shd w:val="clear" w:color="auto" w:fill="auto"/>
            <w:vAlign w:val="center"/>
          </w:tcPr>
          <w:p w14:paraId="140167FB" w14:textId="77777777" w:rsidR="00AE3944" w:rsidRPr="00561364" w:rsidRDefault="00AE3944" w:rsidP="00103978">
            <w:pPr>
              <w:spacing w:line="360" w:lineRule="auto"/>
              <w:jc w:val="both"/>
              <w:rPr>
                <w:rFonts w:ascii="Book Antiqua" w:hAnsi="Book Antiqua"/>
                <w:b/>
                <w:bCs/>
              </w:rPr>
            </w:pPr>
            <w:bookmarkStart w:id="2" w:name="_Hlk536475415"/>
            <w:r w:rsidRPr="00561364">
              <w:rPr>
                <w:rFonts w:ascii="Book Antiqua" w:hAnsi="Book Antiqua"/>
                <w:b/>
                <w:bCs/>
              </w:rPr>
              <w:t>Ref</w:t>
            </w:r>
            <w:r w:rsidRPr="00561364">
              <w:rPr>
                <w:rFonts w:ascii="Book Antiqua" w:hAnsi="Book Antiqua"/>
                <w:b/>
                <w:bCs/>
                <w:lang w:eastAsia="zh-CN"/>
              </w:rPr>
              <w:t>.</w:t>
            </w:r>
          </w:p>
        </w:tc>
        <w:tc>
          <w:tcPr>
            <w:tcW w:w="1445" w:type="dxa"/>
            <w:tcBorders>
              <w:top w:val="single" w:sz="4" w:space="0" w:color="auto"/>
              <w:bottom w:val="single" w:sz="4" w:space="0" w:color="auto"/>
            </w:tcBorders>
            <w:shd w:val="clear" w:color="auto" w:fill="auto"/>
            <w:vAlign w:val="center"/>
          </w:tcPr>
          <w:p w14:paraId="14FEBAFD"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Patient cohorts</w:t>
            </w:r>
          </w:p>
        </w:tc>
        <w:tc>
          <w:tcPr>
            <w:tcW w:w="1820" w:type="dxa"/>
            <w:tcBorders>
              <w:top w:val="single" w:sz="4" w:space="0" w:color="auto"/>
              <w:bottom w:val="single" w:sz="4" w:space="0" w:color="auto"/>
            </w:tcBorders>
            <w:shd w:val="clear" w:color="auto" w:fill="auto"/>
            <w:vAlign w:val="center"/>
          </w:tcPr>
          <w:p w14:paraId="0B58353C"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Outcomes</w:t>
            </w:r>
            <w:r w:rsidRPr="00561364">
              <w:rPr>
                <w:rFonts w:ascii="Book Antiqua" w:hAnsi="Book Antiqua" w:cs="Calibri"/>
                <w:b/>
                <w:bCs/>
              </w:rPr>
              <w:t xml:space="preserve"> </w:t>
            </w:r>
            <w:r w:rsidRPr="00561364">
              <w:rPr>
                <w:rFonts w:ascii="Book Antiqua" w:hAnsi="Book Antiqua"/>
                <w:b/>
                <w:bCs/>
              </w:rPr>
              <w:t>of interest</w:t>
            </w:r>
          </w:p>
        </w:tc>
        <w:tc>
          <w:tcPr>
            <w:tcW w:w="987" w:type="dxa"/>
            <w:tcBorders>
              <w:top w:val="single" w:sz="4" w:space="0" w:color="auto"/>
              <w:bottom w:val="single" w:sz="4" w:space="0" w:color="auto"/>
            </w:tcBorders>
            <w:shd w:val="clear" w:color="auto" w:fill="auto"/>
            <w:vAlign w:val="center"/>
          </w:tcPr>
          <w:p w14:paraId="51FEF08C"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Time after transplant (yr)</w:t>
            </w:r>
          </w:p>
        </w:tc>
        <w:tc>
          <w:tcPr>
            <w:tcW w:w="3770" w:type="dxa"/>
            <w:tcBorders>
              <w:top w:val="single" w:sz="4" w:space="0" w:color="auto"/>
              <w:bottom w:val="single" w:sz="4" w:space="0" w:color="auto"/>
            </w:tcBorders>
            <w:shd w:val="clear" w:color="auto" w:fill="auto"/>
            <w:vAlign w:val="center"/>
          </w:tcPr>
          <w:p w14:paraId="3C5F1C14"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Results</w:t>
            </w:r>
          </w:p>
        </w:tc>
      </w:tr>
      <w:tr w:rsidR="00AE3944" w:rsidRPr="00561364" w14:paraId="083EEA5D" w14:textId="77777777" w:rsidTr="00103978">
        <w:tc>
          <w:tcPr>
            <w:tcW w:w="9010" w:type="dxa"/>
            <w:gridSpan w:val="5"/>
            <w:tcBorders>
              <w:top w:val="single" w:sz="4" w:space="0" w:color="auto"/>
            </w:tcBorders>
            <w:shd w:val="clear" w:color="auto" w:fill="auto"/>
          </w:tcPr>
          <w:p w14:paraId="4945724E" w14:textId="77777777" w:rsidR="00AE3944" w:rsidRPr="00561364" w:rsidRDefault="00AE3944" w:rsidP="00103978">
            <w:pPr>
              <w:spacing w:line="360" w:lineRule="auto"/>
              <w:jc w:val="both"/>
              <w:rPr>
                <w:rFonts w:ascii="Book Antiqua" w:hAnsi="Book Antiqua" w:cs="Calibri"/>
                <w:b/>
                <w:bCs/>
              </w:rPr>
            </w:pPr>
            <w:r w:rsidRPr="00561364">
              <w:rPr>
                <w:rFonts w:ascii="Book Antiqua" w:hAnsi="Book Antiqua"/>
                <w:b/>
                <w:bCs/>
              </w:rPr>
              <w:t>Cardiovascular</w:t>
            </w:r>
            <w:r w:rsidRPr="00561364">
              <w:rPr>
                <w:rFonts w:ascii="Book Antiqua" w:hAnsi="Book Antiqua" w:cs="Calibri"/>
                <w:b/>
                <w:bCs/>
              </w:rPr>
              <w:t xml:space="preserve"> </w:t>
            </w:r>
            <w:r w:rsidRPr="00561364">
              <w:rPr>
                <w:rFonts w:ascii="Book Antiqua" w:hAnsi="Book Antiqua"/>
                <w:b/>
                <w:bCs/>
              </w:rPr>
              <w:t>disease</w:t>
            </w:r>
          </w:p>
        </w:tc>
      </w:tr>
      <w:tr w:rsidR="00AE3944" w:rsidRPr="00561364" w14:paraId="2B903B06" w14:textId="77777777" w:rsidTr="00103978">
        <w:tc>
          <w:tcPr>
            <w:tcW w:w="988" w:type="dxa"/>
            <w:shd w:val="clear" w:color="auto" w:fill="auto"/>
          </w:tcPr>
          <w:p w14:paraId="70B1A4F5"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Fiorina </w:t>
            </w:r>
            <w:r w:rsidRPr="00561364">
              <w:rPr>
                <w:rFonts w:ascii="Book Antiqua" w:hAnsi="Book Antiqua" w:cstheme="majorHAnsi"/>
                <w:b/>
                <w:bCs/>
                <w:i/>
              </w:rPr>
              <w:t>et al</w:t>
            </w:r>
            <w:r w:rsidRPr="00561364">
              <w:rPr>
                <w:rFonts w:ascii="Book Antiqua" w:hAnsi="Book Antiqua" w:cstheme="majorHAnsi"/>
                <w:b/>
                <w:bCs/>
                <w:vertAlign w:val="superscript"/>
              </w:rPr>
              <w:t>[9]</w:t>
            </w:r>
            <w:r w:rsidRPr="00561364">
              <w:rPr>
                <w:rFonts w:ascii="Book Antiqua" w:hAnsi="Book Antiqua" w:cstheme="majorHAnsi"/>
                <w:b/>
                <w:bCs/>
              </w:rPr>
              <w:t>, 2000</w:t>
            </w:r>
          </w:p>
          <w:p w14:paraId="6A124D87"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5B351E1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SPK (</w:t>
            </w:r>
            <w:r w:rsidRPr="00561364">
              <w:rPr>
                <w:rFonts w:ascii="Book Antiqua" w:hAnsi="Book Antiqua" w:cstheme="majorHAnsi"/>
                <w:i/>
              </w:rPr>
              <w:t xml:space="preserve">n = </w:t>
            </w:r>
            <w:r w:rsidRPr="00561364">
              <w:rPr>
                <w:rFonts w:ascii="Book Antiqua" w:hAnsi="Book Antiqua" w:cstheme="majorHAnsi"/>
              </w:rPr>
              <w:t xml:space="preserve">42) </w:t>
            </w:r>
            <w:r w:rsidRPr="00561364">
              <w:rPr>
                <w:rFonts w:ascii="Book Antiqua" w:hAnsi="Book Antiqua" w:cstheme="majorHAnsi"/>
                <w:bCs/>
                <w:i/>
              </w:rPr>
              <w:t>vs</w:t>
            </w:r>
            <w:r w:rsidRPr="00561364">
              <w:rPr>
                <w:rFonts w:ascii="Book Antiqua" w:hAnsi="Book Antiqua" w:cstheme="majorHAnsi"/>
                <w:b/>
                <w:bCs/>
              </w:rPr>
              <w:t xml:space="preserve"> </w:t>
            </w:r>
            <w:r w:rsidRPr="00561364">
              <w:rPr>
                <w:rFonts w:ascii="Book Antiqua" w:hAnsi="Book Antiqua" w:cstheme="majorHAnsi"/>
              </w:rPr>
              <w:t>KTA (</w:t>
            </w:r>
            <w:r w:rsidRPr="00561364">
              <w:rPr>
                <w:rFonts w:ascii="Book Antiqua" w:hAnsi="Book Antiqua" w:cstheme="majorHAnsi"/>
                <w:i/>
              </w:rPr>
              <w:t xml:space="preserve">n = </w:t>
            </w:r>
            <w:r w:rsidRPr="00561364">
              <w:rPr>
                <w:rFonts w:ascii="Book Antiqua" w:hAnsi="Book Antiqua" w:cstheme="majorHAnsi"/>
              </w:rPr>
              <w:t xml:space="preserve">26) </w:t>
            </w:r>
            <w:r w:rsidRPr="00561364">
              <w:rPr>
                <w:rFonts w:ascii="Book Antiqua" w:hAnsi="Book Antiqua" w:cstheme="majorHAnsi"/>
                <w:bCs/>
                <w:i/>
              </w:rPr>
              <w:t>vs</w:t>
            </w:r>
            <w:r w:rsidRPr="00561364">
              <w:rPr>
                <w:rFonts w:ascii="Book Antiqua" w:hAnsi="Book Antiqua" w:cstheme="majorHAnsi"/>
              </w:rPr>
              <w:t xml:space="preserve"> type 1 diabetes (</w:t>
            </w:r>
            <w:r w:rsidRPr="00561364">
              <w:rPr>
                <w:rFonts w:ascii="Book Antiqua" w:hAnsi="Book Antiqua" w:cstheme="majorHAnsi"/>
                <w:i/>
              </w:rPr>
              <w:t xml:space="preserve">n = </w:t>
            </w:r>
            <w:r w:rsidRPr="00561364">
              <w:rPr>
                <w:rFonts w:ascii="Book Antiqua" w:hAnsi="Book Antiqua" w:cstheme="majorHAnsi"/>
              </w:rPr>
              <w:t>20)</w:t>
            </w:r>
          </w:p>
          <w:p w14:paraId="1FCF4CD7" w14:textId="77777777" w:rsidR="00AE3944" w:rsidRPr="00561364" w:rsidRDefault="00AE3944" w:rsidP="00103978">
            <w:pPr>
              <w:spacing w:line="360" w:lineRule="auto"/>
              <w:jc w:val="both"/>
              <w:rPr>
                <w:rFonts w:ascii="Book Antiqua" w:hAnsi="Book Antiqua" w:cstheme="majorHAnsi"/>
                <w:lang w:val="en-GB"/>
              </w:rPr>
            </w:pPr>
          </w:p>
        </w:tc>
        <w:tc>
          <w:tcPr>
            <w:tcW w:w="1820" w:type="dxa"/>
            <w:shd w:val="clear" w:color="auto" w:fill="auto"/>
          </w:tcPr>
          <w:p w14:paraId="6EC3A5B3"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Left ventricular systolic and diastolic function assessed by radionuclide</w:t>
            </w:r>
            <w:r w:rsidRPr="00561364">
              <w:rPr>
                <w:rFonts w:ascii="Book Antiqua" w:hAnsi="Book Antiqua" w:cstheme="majorHAnsi"/>
              </w:rPr>
              <w:br/>
              <w:t>ventriculography</w:t>
            </w:r>
          </w:p>
        </w:tc>
        <w:tc>
          <w:tcPr>
            <w:tcW w:w="987" w:type="dxa"/>
            <w:shd w:val="clear" w:color="auto" w:fill="auto"/>
            <w:vAlign w:val="center"/>
          </w:tcPr>
          <w:p w14:paraId="62B8BCC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4 yr</w:t>
            </w:r>
          </w:p>
        </w:tc>
        <w:tc>
          <w:tcPr>
            <w:tcW w:w="3770" w:type="dxa"/>
            <w:shd w:val="clear" w:color="auto" w:fill="auto"/>
          </w:tcPr>
          <w:p w14:paraId="643049E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Left ventricular ejection fraction was higher in SPK recipients than in KTA recipients [75.7 (SD 1.8%) </w:t>
            </w:r>
            <w:r w:rsidRPr="00561364">
              <w:rPr>
                <w:rFonts w:ascii="Book Antiqua" w:hAnsi="Book Antiqua" w:cstheme="majorHAnsi"/>
                <w:bCs/>
                <w:i/>
              </w:rPr>
              <w:t>vs</w:t>
            </w:r>
            <w:r w:rsidRPr="00561364">
              <w:rPr>
                <w:rFonts w:ascii="Book Antiqua" w:hAnsi="Book Antiqua" w:cstheme="majorHAnsi"/>
              </w:rPr>
              <w:t xml:space="preserve"> 65.3% (2.8%);</w:t>
            </w:r>
            <w:r w:rsidRPr="00561364">
              <w:rPr>
                <w:rFonts w:ascii="Book Antiqua" w:hAnsi="Book Antiqua" w:cstheme="majorHAnsi"/>
                <w:i/>
              </w:rPr>
              <w:t xml:space="preserve"> P</w:t>
            </w:r>
            <w:r w:rsidRPr="00561364">
              <w:rPr>
                <w:rFonts w:ascii="Book Antiqua" w:hAnsi="Book Antiqua" w:cstheme="majorHAnsi"/>
              </w:rPr>
              <w:t xml:space="preserve"> = 0.02] and type 1 diabetes controls (75.7 (1.8%) </w:t>
            </w:r>
            <w:r w:rsidRPr="00561364">
              <w:rPr>
                <w:rFonts w:ascii="Book Antiqua" w:hAnsi="Book Antiqua" w:cstheme="majorHAnsi"/>
                <w:bCs/>
                <w:i/>
              </w:rPr>
              <w:t>vs</w:t>
            </w:r>
            <w:r w:rsidRPr="00561364">
              <w:rPr>
                <w:rFonts w:ascii="Book Antiqua" w:hAnsi="Book Antiqua" w:cstheme="majorHAnsi"/>
              </w:rPr>
              <w:t xml:space="preserve"> 61.2 (3.7%); </w:t>
            </w:r>
            <w:r w:rsidRPr="00561364">
              <w:rPr>
                <w:rFonts w:ascii="Book Antiqua" w:hAnsi="Book Antiqua" w:cstheme="majorHAnsi"/>
                <w:i/>
              </w:rPr>
              <w:t>P</w:t>
            </w:r>
            <w:r w:rsidRPr="00561364">
              <w:rPr>
                <w:rFonts w:ascii="Book Antiqua" w:hAnsi="Book Antiqua" w:cstheme="majorHAnsi"/>
              </w:rPr>
              <w:t xml:space="preserve"> = 0.004).</w:t>
            </w:r>
          </w:p>
        </w:tc>
      </w:tr>
      <w:tr w:rsidR="00AE3944" w:rsidRPr="00561364" w14:paraId="43DC67E4" w14:textId="77777777" w:rsidTr="00103978">
        <w:tc>
          <w:tcPr>
            <w:tcW w:w="988" w:type="dxa"/>
            <w:shd w:val="clear" w:color="auto" w:fill="auto"/>
          </w:tcPr>
          <w:p w14:paraId="573524AD"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Biesenbach </w:t>
            </w:r>
            <w:r w:rsidRPr="00561364">
              <w:rPr>
                <w:rFonts w:ascii="Book Antiqua" w:hAnsi="Book Antiqua" w:cstheme="majorHAnsi"/>
                <w:b/>
                <w:bCs/>
                <w:i/>
              </w:rPr>
              <w:t>et al</w:t>
            </w:r>
            <w:r w:rsidRPr="00561364">
              <w:rPr>
                <w:rFonts w:ascii="Book Antiqua" w:hAnsi="Book Antiqua" w:cstheme="majorHAnsi"/>
                <w:b/>
                <w:bCs/>
                <w:vertAlign w:val="superscript"/>
              </w:rPr>
              <w:t>[10]</w:t>
            </w:r>
            <w:r w:rsidRPr="00561364">
              <w:rPr>
                <w:rFonts w:ascii="Book Antiqua" w:hAnsi="Book Antiqua" w:cstheme="majorHAnsi"/>
                <w:b/>
                <w:bCs/>
              </w:rPr>
              <w:t>, 2005</w:t>
            </w:r>
            <w:r w:rsidRPr="00561364">
              <w:rPr>
                <w:rFonts w:ascii="Book Antiqua" w:hAnsi="Book Antiqua" w:cstheme="majorHAnsi"/>
                <w:b/>
                <w:bCs/>
                <w:vertAlign w:val="superscript"/>
              </w:rPr>
              <w:t xml:space="preserve"> </w:t>
            </w:r>
          </w:p>
        </w:tc>
        <w:tc>
          <w:tcPr>
            <w:tcW w:w="1445" w:type="dxa"/>
            <w:shd w:val="clear" w:color="auto" w:fill="auto"/>
          </w:tcPr>
          <w:p w14:paraId="2CCCF656"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SPK (</w:t>
            </w:r>
            <w:r w:rsidRPr="00561364">
              <w:rPr>
                <w:rFonts w:ascii="Book Antiqua" w:hAnsi="Book Antiqua" w:cstheme="majorHAnsi"/>
                <w:i/>
              </w:rPr>
              <w:t xml:space="preserve">n = </w:t>
            </w:r>
            <w:r w:rsidRPr="00561364">
              <w:rPr>
                <w:rFonts w:ascii="Book Antiqua" w:hAnsi="Book Antiqua" w:cstheme="majorHAnsi"/>
              </w:rPr>
              <w:t xml:space="preserve">12) </w:t>
            </w:r>
            <w:r w:rsidRPr="00561364">
              <w:rPr>
                <w:rFonts w:ascii="Book Antiqua" w:hAnsi="Book Antiqua" w:cstheme="majorHAnsi"/>
                <w:bCs/>
                <w:i/>
              </w:rPr>
              <w:t>vs</w:t>
            </w:r>
            <w:r w:rsidRPr="00561364">
              <w:rPr>
                <w:rFonts w:ascii="Book Antiqua" w:hAnsi="Book Antiqua" w:cstheme="majorHAnsi"/>
              </w:rPr>
              <w:t xml:space="preserve"> KTA (</w:t>
            </w:r>
            <w:r w:rsidRPr="00561364">
              <w:rPr>
                <w:rFonts w:ascii="Book Antiqua" w:hAnsi="Book Antiqua" w:cstheme="majorHAnsi"/>
                <w:i/>
              </w:rPr>
              <w:t xml:space="preserve">n = </w:t>
            </w:r>
            <w:r w:rsidRPr="00561364">
              <w:rPr>
                <w:rFonts w:ascii="Book Antiqua" w:hAnsi="Book Antiqua" w:cstheme="majorHAnsi"/>
              </w:rPr>
              <w:t>10)</w:t>
            </w:r>
          </w:p>
          <w:p w14:paraId="4E1313E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CEED2B7"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Composite endpoint of myocardial infarction, stroke, and amputation</w:t>
            </w:r>
          </w:p>
        </w:tc>
        <w:tc>
          <w:tcPr>
            <w:tcW w:w="987" w:type="dxa"/>
            <w:shd w:val="clear" w:color="auto" w:fill="auto"/>
            <w:vAlign w:val="center"/>
          </w:tcPr>
          <w:p w14:paraId="01169BD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10 yr</w:t>
            </w:r>
          </w:p>
          <w:p w14:paraId="5B66178B"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76A21A6B"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Lower incidence of myocardial infarction (16%</w:t>
            </w:r>
            <w:r w:rsidRPr="00561364">
              <w:rPr>
                <w:rFonts w:ascii="Book Antiqua" w:hAnsi="Book Antiqua" w:cstheme="majorHAnsi"/>
                <w:bCs/>
                <w:i/>
              </w:rPr>
              <w:t xml:space="preserve"> vs</w:t>
            </w:r>
            <w:r w:rsidRPr="00561364">
              <w:rPr>
                <w:rFonts w:ascii="Book Antiqua" w:hAnsi="Book Antiqua" w:cstheme="majorHAnsi"/>
              </w:rPr>
              <w:t xml:space="preserve"> 50%), stroke (16% </w:t>
            </w:r>
            <w:r w:rsidRPr="00561364">
              <w:rPr>
                <w:rFonts w:ascii="Book Antiqua" w:hAnsi="Book Antiqua" w:cstheme="majorHAnsi"/>
                <w:bCs/>
                <w:i/>
              </w:rPr>
              <w:t>vs</w:t>
            </w:r>
            <w:r w:rsidRPr="00561364">
              <w:rPr>
                <w:rFonts w:ascii="Book Antiqua" w:hAnsi="Book Antiqua" w:cstheme="majorHAnsi"/>
              </w:rPr>
              <w:t xml:space="preserve"> 40%), and amputations (16% </w:t>
            </w:r>
            <w:r w:rsidRPr="00561364">
              <w:rPr>
                <w:rFonts w:ascii="Book Antiqua" w:hAnsi="Book Antiqua" w:cstheme="majorHAnsi"/>
                <w:bCs/>
                <w:i/>
              </w:rPr>
              <w:t>vs</w:t>
            </w:r>
            <w:r w:rsidRPr="00561364">
              <w:rPr>
                <w:rFonts w:ascii="Book Antiqua" w:hAnsi="Book Antiqua" w:cstheme="majorHAnsi"/>
              </w:rPr>
              <w:t xml:space="preserve"> 30%) in SPK </w:t>
            </w:r>
            <w:r w:rsidRPr="00561364">
              <w:rPr>
                <w:rFonts w:ascii="Book Antiqua" w:hAnsi="Book Antiqua" w:cstheme="majorHAnsi"/>
                <w:bCs/>
                <w:i/>
              </w:rPr>
              <w:t>vs</w:t>
            </w:r>
            <w:r w:rsidRPr="00561364">
              <w:rPr>
                <w:rFonts w:ascii="Book Antiqua" w:hAnsi="Book Antiqua" w:cstheme="majorHAnsi"/>
              </w:rPr>
              <w:t xml:space="preserve"> KTA recipients (</w:t>
            </w:r>
            <w:r w:rsidRPr="00561364">
              <w:rPr>
                <w:rFonts w:ascii="Book Antiqua" w:hAnsi="Book Antiqua" w:cstheme="majorHAnsi"/>
                <w:i/>
              </w:rPr>
              <w:t>P</w:t>
            </w:r>
            <w:r w:rsidRPr="00561364">
              <w:rPr>
                <w:rFonts w:ascii="Book Antiqua" w:hAnsi="Book Antiqua" w:cstheme="majorHAnsi"/>
              </w:rPr>
              <w:t xml:space="preserve"> &lt; 0.05 for composite endpoint of all three events)</w:t>
            </w:r>
          </w:p>
        </w:tc>
      </w:tr>
      <w:tr w:rsidR="00AE3944" w:rsidRPr="00561364" w14:paraId="509431A7" w14:textId="77777777" w:rsidTr="00103978">
        <w:tc>
          <w:tcPr>
            <w:tcW w:w="9010" w:type="dxa"/>
            <w:gridSpan w:val="5"/>
            <w:shd w:val="clear" w:color="auto" w:fill="auto"/>
          </w:tcPr>
          <w:p w14:paraId="798A7AC1"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nephropathy</w:t>
            </w:r>
          </w:p>
        </w:tc>
      </w:tr>
      <w:tr w:rsidR="00AE3944" w:rsidRPr="00561364" w14:paraId="06CE21C7" w14:textId="77777777" w:rsidTr="00103978">
        <w:tc>
          <w:tcPr>
            <w:tcW w:w="988" w:type="dxa"/>
            <w:shd w:val="clear" w:color="auto" w:fill="auto"/>
          </w:tcPr>
          <w:p w14:paraId="6041B11A"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Fioretto </w:t>
            </w:r>
            <w:r w:rsidRPr="00561364">
              <w:rPr>
                <w:rFonts w:ascii="Book Antiqua" w:hAnsi="Book Antiqua" w:cstheme="majorHAnsi"/>
                <w:b/>
                <w:bCs/>
                <w:i/>
              </w:rPr>
              <w:t>et al</w:t>
            </w:r>
            <w:r w:rsidRPr="00561364">
              <w:rPr>
                <w:rFonts w:ascii="Book Antiqua" w:hAnsi="Book Antiqua" w:cstheme="majorHAnsi"/>
                <w:b/>
                <w:bCs/>
                <w:vertAlign w:val="superscript"/>
              </w:rPr>
              <w:t>[11]</w:t>
            </w:r>
            <w:r w:rsidRPr="00561364">
              <w:rPr>
                <w:rFonts w:ascii="Book Antiqua" w:hAnsi="Book Antiqua" w:cstheme="majorHAnsi"/>
                <w:b/>
                <w:bCs/>
              </w:rPr>
              <w:t>, 1998</w:t>
            </w:r>
          </w:p>
        </w:tc>
        <w:tc>
          <w:tcPr>
            <w:tcW w:w="1445" w:type="dxa"/>
            <w:shd w:val="clear" w:color="auto" w:fill="auto"/>
          </w:tcPr>
          <w:p w14:paraId="53341FB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br/>
              <w:t>post-</w:t>
            </w:r>
            <w:r w:rsidRPr="00561364">
              <w:rPr>
                <w:rFonts w:ascii="Book Antiqua" w:hAnsi="Book Antiqua" w:cstheme="majorHAnsi"/>
              </w:rPr>
              <w:lastRenderedPageBreak/>
              <w:t>transplant (</w:t>
            </w:r>
            <w:r w:rsidRPr="00561364">
              <w:rPr>
                <w:rFonts w:ascii="Book Antiqua" w:hAnsi="Book Antiqua" w:cstheme="majorHAnsi"/>
                <w:i/>
              </w:rPr>
              <w:t xml:space="preserve">n = </w:t>
            </w:r>
            <w:r w:rsidRPr="00561364">
              <w:rPr>
                <w:rFonts w:ascii="Book Antiqua" w:hAnsi="Book Antiqua" w:cstheme="majorHAnsi"/>
              </w:rPr>
              <w:t>8)</w:t>
            </w:r>
          </w:p>
          <w:p w14:paraId="11B09CB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3F7838D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Native kidney biopsy:</w:t>
            </w:r>
            <w:r w:rsidRPr="00561364">
              <w:rPr>
                <w:rFonts w:ascii="Book Antiqua" w:hAnsi="Book Antiqua" w:cstheme="majorHAnsi"/>
              </w:rPr>
              <w:br/>
              <w:t>structural morphology</w:t>
            </w:r>
          </w:p>
          <w:p w14:paraId="022AA58C"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before and after transplant</w:t>
            </w:r>
          </w:p>
        </w:tc>
        <w:tc>
          <w:tcPr>
            <w:tcW w:w="987" w:type="dxa"/>
            <w:shd w:val="clear" w:color="auto" w:fill="auto"/>
            <w:vAlign w:val="center"/>
          </w:tcPr>
          <w:p w14:paraId="391D99DE"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10 yr</w:t>
            </w:r>
          </w:p>
          <w:p w14:paraId="3FA4A15C"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9CF0A6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Improvement in glomerular basement membrane thickening, tubular basement membrane thickening, and mesangial </w:t>
            </w:r>
            <w:r w:rsidRPr="00561364">
              <w:rPr>
                <w:rFonts w:ascii="Book Antiqua" w:hAnsi="Book Antiqua" w:cstheme="majorHAnsi"/>
              </w:rPr>
              <w:lastRenderedPageBreak/>
              <w:t>expansion after transplantation compared with before</w:t>
            </w:r>
          </w:p>
        </w:tc>
      </w:tr>
      <w:tr w:rsidR="00AE3944" w:rsidRPr="00561364" w14:paraId="6F228873" w14:textId="77777777" w:rsidTr="00103978">
        <w:tc>
          <w:tcPr>
            <w:tcW w:w="988" w:type="dxa"/>
            <w:shd w:val="clear" w:color="auto" w:fill="auto"/>
          </w:tcPr>
          <w:p w14:paraId="2CF29068"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lastRenderedPageBreak/>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709AB9B3"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7AD2F2A6"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t xml:space="preserve"> post-transplant (</w:t>
            </w:r>
            <w:r w:rsidRPr="00561364">
              <w:rPr>
                <w:rFonts w:ascii="Book Antiqua" w:hAnsi="Book Antiqua" w:cstheme="majorHAnsi"/>
                <w:i/>
              </w:rPr>
              <w:t xml:space="preserve">n = </w:t>
            </w:r>
            <w:r w:rsidRPr="00561364">
              <w:rPr>
                <w:rFonts w:ascii="Book Antiqua" w:hAnsi="Book Antiqua" w:cstheme="majorHAnsi"/>
              </w:rPr>
              <w:t>71)</w:t>
            </w:r>
          </w:p>
          <w:p w14:paraId="09B3B66E"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E6A51A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Proteinuria and estimated</w:t>
            </w:r>
            <w:r w:rsidRPr="00561364">
              <w:rPr>
                <w:rFonts w:ascii="Book Antiqua" w:hAnsi="Book Antiqua" w:cstheme="majorHAnsi"/>
              </w:rPr>
              <w:br/>
              <w:t>GFR (eGFR)</w:t>
            </w:r>
          </w:p>
          <w:p w14:paraId="5FCA8C1E"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786E33A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4 yr</w:t>
            </w:r>
          </w:p>
          <w:p w14:paraId="36C1CA25"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4374B3C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Overall, proteinuria decreased from 1.36 (SD 2.72) g/d pre-transplant to 0.29 (0.51) g/d post-transplant (</w:t>
            </w:r>
            <w:r w:rsidRPr="00561364">
              <w:rPr>
                <w:rFonts w:ascii="Book Antiqua" w:hAnsi="Book Antiqua" w:cstheme="majorHAnsi"/>
                <w:i/>
              </w:rPr>
              <w:t>P</w:t>
            </w:r>
            <w:r w:rsidRPr="00561364">
              <w:rPr>
                <w:rFonts w:ascii="Book Antiqua" w:hAnsi="Book Antiqua" w:cstheme="majorHAnsi"/>
              </w:rPr>
              <w:t xml:space="preserve"> &lt; 0.01) eGFR decreased by about 20% from 94 (39) mL/min per 1.73m2 to 75 (22) mL/min per 1.73 m</w:t>
            </w:r>
            <w:r w:rsidRPr="00561364">
              <w:rPr>
                <w:rFonts w:ascii="Book Antiqua" w:hAnsi="Book Antiqua" w:cstheme="majorHAnsi"/>
                <w:vertAlign w:val="superscript"/>
              </w:rPr>
              <w:t>2</w:t>
            </w:r>
            <w:r w:rsidRPr="00561364">
              <w:rPr>
                <w:rFonts w:ascii="Book Antiqua" w:hAnsi="Book Antiqua" w:cstheme="majorHAnsi"/>
              </w:rPr>
              <w:t xml:space="preserve"> (</w:t>
            </w:r>
            <w:r w:rsidRPr="00561364">
              <w:rPr>
                <w:rFonts w:ascii="Book Antiqua" w:hAnsi="Book Antiqua" w:cstheme="majorHAnsi"/>
                <w:i/>
              </w:rPr>
              <w:t xml:space="preserve">P </w:t>
            </w:r>
            <w:r w:rsidRPr="00561364">
              <w:rPr>
                <w:rFonts w:ascii="Book Antiqua" w:hAnsi="Book Antiqua" w:cstheme="majorHAnsi"/>
              </w:rPr>
              <w:t>&lt; 0.01)</w:t>
            </w:r>
          </w:p>
        </w:tc>
      </w:tr>
      <w:tr w:rsidR="00AE3944" w:rsidRPr="00561364" w14:paraId="29FBEB5D" w14:textId="77777777" w:rsidTr="00103978">
        <w:tc>
          <w:tcPr>
            <w:tcW w:w="9010" w:type="dxa"/>
            <w:gridSpan w:val="5"/>
            <w:shd w:val="clear" w:color="auto" w:fill="auto"/>
          </w:tcPr>
          <w:p w14:paraId="1AD9A0D6"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neuropathy</w:t>
            </w:r>
          </w:p>
        </w:tc>
      </w:tr>
      <w:tr w:rsidR="00AE3944" w:rsidRPr="00561364" w14:paraId="2519A7F0" w14:textId="77777777" w:rsidTr="00103978">
        <w:tc>
          <w:tcPr>
            <w:tcW w:w="988" w:type="dxa"/>
            <w:shd w:val="clear" w:color="auto" w:fill="auto"/>
          </w:tcPr>
          <w:p w14:paraId="40811C69"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Havrdova </w:t>
            </w:r>
            <w:r w:rsidRPr="00561364">
              <w:rPr>
                <w:rFonts w:ascii="Book Antiqua" w:hAnsi="Book Antiqua" w:cstheme="majorHAnsi"/>
                <w:b/>
                <w:bCs/>
                <w:i/>
              </w:rPr>
              <w:t>et al</w:t>
            </w:r>
            <w:r w:rsidRPr="00561364">
              <w:rPr>
                <w:rFonts w:ascii="Book Antiqua" w:hAnsi="Book Antiqua" w:cstheme="majorHAnsi"/>
                <w:b/>
                <w:bCs/>
                <w:vertAlign w:val="superscript"/>
              </w:rPr>
              <w:t>[13]</w:t>
            </w:r>
            <w:r w:rsidRPr="00561364">
              <w:rPr>
                <w:rFonts w:ascii="Book Antiqua" w:hAnsi="Book Antiqua" w:cstheme="majorHAnsi"/>
                <w:b/>
                <w:bCs/>
              </w:rPr>
              <w:t>, 2016</w:t>
            </w:r>
            <w:r w:rsidRPr="00561364">
              <w:rPr>
                <w:rFonts w:ascii="Book Antiqua" w:hAnsi="Book Antiqua" w:cstheme="majorHAnsi"/>
                <w:b/>
                <w:bCs/>
                <w:vertAlign w:val="superscript"/>
              </w:rPr>
              <w:t xml:space="preserve"> </w:t>
            </w:r>
          </w:p>
        </w:tc>
        <w:tc>
          <w:tcPr>
            <w:tcW w:w="1445" w:type="dxa"/>
            <w:shd w:val="clear" w:color="auto" w:fill="auto"/>
          </w:tcPr>
          <w:p w14:paraId="342BC8E1"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SPK: Pre-transplant </w:t>
            </w:r>
            <w:r w:rsidRPr="00561364">
              <w:rPr>
                <w:rFonts w:ascii="Book Antiqua" w:hAnsi="Book Antiqua" w:cstheme="majorHAnsi"/>
                <w:bCs/>
                <w:i/>
              </w:rPr>
              <w:t>vs</w:t>
            </w:r>
            <w:r w:rsidRPr="00561364">
              <w:rPr>
                <w:rFonts w:ascii="Book Antiqua" w:hAnsi="Book Antiqua" w:cstheme="majorHAnsi"/>
              </w:rPr>
              <w:br/>
              <w:t>post-transplant (</w:t>
            </w:r>
            <w:r w:rsidRPr="00561364">
              <w:rPr>
                <w:rFonts w:ascii="Book Antiqua" w:hAnsi="Book Antiqua" w:cstheme="majorHAnsi"/>
                <w:i/>
              </w:rPr>
              <w:t xml:space="preserve">n = </w:t>
            </w:r>
            <w:r w:rsidRPr="00561364">
              <w:rPr>
                <w:rFonts w:ascii="Book Antiqua" w:hAnsi="Book Antiqua" w:cstheme="majorHAnsi"/>
              </w:rPr>
              <w:t>12)</w:t>
            </w:r>
          </w:p>
          <w:p w14:paraId="0EC62653"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62B8F5AC"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Epidermal nerve fiber</w:t>
            </w:r>
            <w:r w:rsidRPr="00561364">
              <w:rPr>
                <w:rFonts w:ascii="Book Antiqua" w:hAnsi="Book Antiqua" w:cstheme="majorHAnsi"/>
              </w:rPr>
              <w:br/>
              <w:t>density on skin biopsy, autonomic function tests, and nerve conduction studies</w:t>
            </w:r>
          </w:p>
        </w:tc>
        <w:tc>
          <w:tcPr>
            <w:tcW w:w="987" w:type="dxa"/>
            <w:shd w:val="clear" w:color="auto" w:fill="auto"/>
            <w:vAlign w:val="center"/>
          </w:tcPr>
          <w:p w14:paraId="6CB5B82D"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8 yr</w:t>
            </w:r>
          </w:p>
          <w:p w14:paraId="12677762"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65BA6C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No improvement in epidermal nerve fiber density or functional deficits on autonomic function tests</w:t>
            </w:r>
          </w:p>
        </w:tc>
      </w:tr>
      <w:tr w:rsidR="00AE3944" w:rsidRPr="00561364" w14:paraId="0AF670B2" w14:textId="77777777" w:rsidTr="00103978">
        <w:tc>
          <w:tcPr>
            <w:tcW w:w="988" w:type="dxa"/>
            <w:shd w:val="clear" w:color="auto" w:fill="auto"/>
          </w:tcPr>
          <w:p w14:paraId="644C69E4"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62874983"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7B1BFFD3"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br/>
              <w:t>post-transplant (</w:t>
            </w:r>
            <w:r w:rsidRPr="00561364">
              <w:rPr>
                <w:rFonts w:ascii="Book Antiqua" w:hAnsi="Book Antiqua" w:cstheme="majorHAnsi"/>
                <w:i/>
              </w:rPr>
              <w:t xml:space="preserve">n = </w:t>
            </w:r>
            <w:r w:rsidRPr="00561364">
              <w:rPr>
                <w:rFonts w:ascii="Book Antiqua" w:hAnsi="Book Antiqua" w:cstheme="majorHAnsi"/>
              </w:rPr>
              <w:t>71)</w:t>
            </w:r>
          </w:p>
          <w:p w14:paraId="7C324EAA"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3100CA4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Clinical neurologic</w:t>
            </w:r>
            <w:r w:rsidRPr="00561364">
              <w:rPr>
                <w:rFonts w:ascii="Book Antiqua" w:hAnsi="Book Antiqua" w:cstheme="majorHAnsi"/>
              </w:rPr>
              <w:br/>
              <w:t xml:space="preserve">examination (vibration threshold), nerve conduction studies, and autonomic </w:t>
            </w:r>
            <w:r w:rsidRPr="00561364">
              <w:rPr>
                <w:rFonts w:ascii="Book Antiqua" w:hAnsi="Book Antiqua" w:cstheme="majorHAnsi"/>
              </w:rPr>
              <w:lastRenderedPageBreak/>
              <w:t>function tests (lying-to-standing test)</w:t>
            </w:r>
          </w:p>
        </w:tc>
        <w:tc>
          <w:tcPr>
            <w:tcW w:w="987" w:type="dxa"/>
            <w:shd w:val="clear" w:color="auto" w:fill="auto"/>
            <w:vAlign w:val="center"/>
          </w:tcPr>
          <w:p w14:paraId="065C6BF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Up to 4 yr</w:t>
            </w:r>
          </w:p>
          <w:p w14:paraId="22A5E33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510A15E2"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Significant improvement in mean vibration thresholds, nerve conduction studies, and autonomic function tests after PTA compared with before</w:t>
            </w:r>
          </w:p>
        </w:tc>
      </w:tr>
      <w:tr w:rsidR="00AE3944" w:rsidRPr="00561364" w14:paraId="6EEA6E6F" w14:textId="77777777" w:rsidTr="00103978">
        <w:tc>
          <w:tcPr>
            <w:tcW w:w="9010" w:type="dxa"/>
            <w:gridSpan w:val="5"/>
            <w:shd w:val="clear" w:color="auto" w:fill="auto"/>
          </w:tcPr>
          <w:p w14:paraId="2B4E1E3A" w14:textId="77777777" w:rsidR="00AE3944" w:rsidRPr="00561364" w:rsidRDefault="00AE3944" w:rsidP="00103978">
            <w:pPr>
              <w:spacing w:line="360" w:lineRule="auto"/>
              <w:jc w:val="both"/>
              <w:rPr>
                <w:rFonts w:ascii="Book Antiqua" w:hAnsi="Book Antiqua"/>
                <w:b/>
                <w:bCs/>
              </w:rPr>
            </w:pPr>
            <w:r w:rsidRPr="00561364">
              <w:rPr>
                <w:rFonts w:ascii="Book Antiqua" w:hAnsi="Book Antiqua"/>
                <w:b/>
                <w:bCs/>
              </w:rPr>
              <w:t>Diabetic retinopathy</w:t>
            </w:r>
          </w:p>
        </w:tc>
      </w:tr>
      <w:tr w:rsidR="00AE3944" w:rsidRPr="00561364" w14:paraId="71DDB484" w14:textId="77777777" w:rsidTr="00103978">
        <w:tc>
          <w:tcPr>
            <w:tcW w:w="988" w:type="dxa"/>
            <w:shd w:val="clear" w:color="auto" w:fill="auto"/>
          </w:tcPr>
          <w:p w14:paraId="329B9096"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Boggi </w:t>
            </w:r>
            <w:r w:rsidRPr="00561364">
              <w:rPr>
                <w:rFonts w:ascii="Book Antiqua" w:hAnsi="Book Antiqua" w:cstheme="majorHAnsi"/>
                <w:b/>
                <w:bCs/>
                <w:i/>
              </w:rPr>
              <w:t>et al</w:t>
            </w:r>
            <w:r w:rsidRPr="00561364">
              <w:rPr>
                <w:rFonts w:ascii="Book Antiqua" w:hAnsi="Book Antiqua" w:cstheme="majorHAnsi"/>
                <w:b/>
                <w:bCs/>
                <w:vertAlign w:val="superscript"/>
              </w:rPr>
              <w:t>[12]</w:t>
            </w:r>
            <w:r w:rsidRPr="00561364">
              <w:rPr>
                <w:rFonts w:ascii="Book Antiqua" w:hAnsi="Book Antiqua" w:cstheme="majorHAnsi"/>
                <w:b/>
                <w:bCs/>
              </w:rPr>
              <w:t>, 2011</w:t>
            </w:r>
            <w:r w:rsidRPr="00561364">
              <w:rPr>
                <w:rFonts w:ascii="Book Antiqua" w:hAnsi="Book Antiqua" w:cstheme="majorHAnsi"/>
                <w:b/>
                <w:bCs/>
                <w:vertAlign w:val="superscript"/>
              </w:rPr>
              <w:t xml:space="preserve"> </w:t>
            </w:r>
          </w:p>
          <w:p w14:paraId="15069280" w14:textId="77777777" w:rsidR="00AE3944" w:rsidRPr="00561364" w:rsidRDefault="00AE3944" w:rsidP="00103978">
            <w:pPr>
              <w:spacing w:line="360" w:lineRule="auto"/>
              <w:jc w:val="both"/>
              <w:rPr>
                <w:rFonts w:ascii="Book Antiqua" w:hAnsi="Book Antiqua" w:cstheme="majorHAnsi"/>
                <w:b/>
                <w:bCs/>
              </w:rPr>
            </w:pPr>
          </w:p>
        </w:tc>
        <w:tc>
          <w:tcPr>
            <w:tcW w:w="1445" w:type="dxa"/>
            <w:shd w:val="clear" w:color="auto" w:fill="auto"/>
          </w:tcPr>
          <w:p w14:paraId="382F015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PTA: Pre-transplant </w:t>
            </w:r>
            <w:r w:rsidRPr="00561364">
              <w:rPr>
                <w:rFonts w:ascii="Book Antiqua" w:hAnsi="Book Antiqua" w:cstheme="majorHAnsi"/>
                <w:bCs/>
                <w:i/>
              </w:rPr>
              <w:t>vs</w:t>
            </w:r>
            <w:r w:rsidRPr="00561364">
              <w:rPr>
                <w:rFonts w:ascii="Book Antiqua" w:hAnsi="Book Antiqua" w:cstheme="majorHAnsi"/>
              </w:rPr>
              <w:t xml:space="preserve"> post-transplant (</w:t>
            </w:r>
            <w:r w:rsidRPr="00561364">
              <w:rPr>
                <w:rFonts w:ascii="Book Antiqua" w:hAnsi="Book Antiqua" w:cstheme="majorHAnsi"/>
                <w:i/>
              </w:rPr>
              <w:t xml:space="preserve">n = </w:t>
            </w:r>
            <w:r w:rsidRPr="00561364">
              <w:rPr>
                <w:rFonts w:ascii="Book Antiqua" w:hAnsi="Book Antiqua" w:cstheme="majorHAnsi"/>
              </w:rPr>
              <w:t>71)</w:t>
            </w:r>
          </w:p>
          <w:p w14:paraId="7E52E2A1"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4CCD4900"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Visual acuity scores and</w:t>
            </w:r>
            <w:r w:rsidRPr="00561364">
              <w:rPr>
                <w:rFonts w:ascii="Book Antiqua" w:hAnsi="Book Antiqua" w:cstheme="majorHAnsi"/>
              </w:rPr>
              <w:br/>
              <w:t>fundoscopic examination</w:t>
            </w:r>
          </w:p>
          <w:p w14:paraId="7A76716B"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2CEA0FB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4 yr</w:t>
            </w:r>
          </w:p>
          <w:p w14:paraId="2A6953B8"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5BD7FD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Before transplantation, 7.5% of patients had no retinopathy and remained lesion-free at 4 yr. Of the 29.5% with non-proliferative retinopathy, 75% improved and 25% remained unchanged. In the remainder with proliferative retinopathy, lesions remained stable in 82% and progressed in 18%</w:t>
            </w:r>
          </w:p>
        </w:tc>
      </w:tr>
      <w:tr w:rsidR="00AE3944" w:rsidRPr="00561364" w14:paraId="1F9DAF25" w14:textId="77777777" w:rsidTr="00103978">
        <w:tc>
          <w:tcPr>
            <w:tcW w:w="988" w:type="dxa"/>
            <w:shd w:val="clear" w:color="auto" w:fill="auto"/>
          </w:tcPr>
          <w:p w14:paraId="61631740"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 xml:space="preserve">Giannarelli </w:t>
            </w:r>
            <w:r w:rsidRPr="00561364">
              <w:rPr>
                <w:rFonts w:ascii="Book Antiqua" w:hAnsi="Book Antiqua" w:cstheme="majorHAnsi"/>
                <w:b/>
                <w:bCs/>
                <w:i/>
              </w:rPr>
              <w:t>et al</w:t>
            </w:r>
            <w:r w:rsidRPr="00561364">
              <w:rPr>
                <w:rFonts w:ascii="Book Antiqua" w:hAnsi="Book Antiqua" w:cstheme="majorHAnsi"/>
                <w:b/>
                <w:bCs/>
                <w:vertAlign w:val="superscript"/>
              </w:rPr>
              <w:t>[14]</w:t>
            </w:r>
            <w:r w:rsidRPr="00561364">
              <w:rPr>
                <w:rFonts w:ascii="Book Antiqua" w:hAnsi="Book Antiqua" w:cstheme="majorHAnsi"/>
                <w:b/>
                <w:bCs/>
              </w:rPr>
              <w:t>, 2006</w:t>
            </w:r>
            <w:r w:rsidRPr="00561364">
              <w:rPr>
                <w:rFonts w:ascii="Book Antiqua" w:hAnsi="Book Antiqua" w:cstheme="majorHAnsi"/>
                <w:b/>
                <w:bCs/>
                <w:vertAlign w:val="superscript"/>
              </w:rPr>
              <w:t xml:space="preserve"> </w:t>
            </w:r>
          </w:p>
        </w:tc>
        <w:tc>
          <w:tcPr>
            <w:tcW w:w="1445" w:type="dxa"/>
            <w:shd w:val="clear" w:color="auto" w:fill="auto"/>
          </w:tcPr>
          <w:p w14:paraId="317FD049"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PTA (</w:t>
            </w:r>
            <w:r w:rsidRPr="00561364">
              <w:rPr>
                <w:rFonts w:ascii="Book Antiqua" w:hAnsi="Book Antiqua" w:cstheme="majorHAnsi"/>
                <w:i/>
              </w:rPr>
              <w:t xml:space="preserve">n = </w:t>
            </w:r>
            <w:r w:rsidRPr="00561364">
              <w:rPr>
                <w:rFonts w:ascii="Book Antiqua" w:hAnsi="Book Antiqua" w:cstheme="majorHAnsi"/>
              </w:rPr>
              <w:t xml:space="preserve">33) </w:t>
            </w:r>
            <w:r w:rsidRPr="00561364">
              <w:rPr>
                <w:rFonts w:ascii="Book Antiqua" w:hAnsi="Book Antiqua" w:cstheme="majorHAnsi"/>
                <w:bCs/>
                <w:i/>
              </w:rPr>
              <w:t>vs</w:t>
            </w:r>
            <w:r w:rsidRPr="00561364">
              <w:rPr>
                <w:rFonts w:ascii="Book Antiqua" w:hAnsi="Book Antiqua" w:cstheme="majorHAnsi"/>
              </w:rPr>
              <w:t xml:space="preserve"> type 1 diabetes (</w:t>
            </w:r>
            <w:r w:rsidRPr="00561364">
              <w:rPr>
                <w:rFonts w:ascii="Book Antiqua" w:hAnsi="Book Antiqua" w:cstheme="majorHAnsi"/>
                <w:i/>
              </w:rPr>
              <w:t xml:space="preserve">n = </w:t>
            </w:r>
            <w:r w:rsidRPr="00561364">
              <w:rPr>
                <w:rFonts w:ascii="Book Antiqua" w:hAnsi="Book Antiqua" w:cstheme="majorHAnsi"/>
              </w:rPr>
              <w:t>35)</w:t>
            </w:r>
          </w:p>
          <w:p w14:paraId="0F6658CA"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6468EFC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Visual acuity scores, fundoscopic examination, and angiography in selected cases</w:t>
            </w:r>
          </w:p>
        </w:tc>
        <w:tc>
          <w:tcPr>
            <w:tcW w:w="987" w:type="dxa"/>
            <w:shd w:val="clear" w:color="auto" w:fill="auto"/>
            <w:vAlign w:val="center"/>
          </w:tcPr>
          <w:p w14:paraId="28C4BB6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Up to 30 mo</w:t>
            </w:r>
          </w:p>
          <w:p w14:paraId="1E564B2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6F8D6D0E"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Before transplant, 9% of patients with PTA and 6% of those with type1 diabetes had no retinopathy, 24% and 29% had non-proliferative retinopathy, and 67% and 66% had proliferative retinopathy. Overall, the percentage of patients with improved or stabilized retinopathy was significantly higher in the PTA group (</w:t>
            </w:r>
            <w:r w:rsidRPr="00561364">
              <w:rPr>
                <w:rFonts w:ascii="Book Antiqua" w:hAnsi="Book Antiqua" w:cstheme="majorHAnsi"/>
                <w:i/>
              </w:rPr>
              <w:t>P</w:t>
            </w:r>
            <w:r w:rsidRPr="00561364">
              <w:rPr>
                <w:rFonts w:ascii="Book Antiqua" w:hAnsi="Book Antiqua" w:cstheme="majorHAnsi"/>
              </w:rPr>
              <w:t xml:space="preserve"> &lt; 0.01)</w:t>
            </w:r>
          </w:p>
        </w:tc>
      </w:tr>
      <w:tr w:rsidR="00AE3944" w:rsidRPr="00561364" w14:paraId="1FFCD262" w14:textId="77777777" w:rsidTr="00103978">
        <w:tc>
          <w:tcPr>
            <w:tcW w:w="988" w:type="dxa"/>
            <w:shd w:val="clear" w:color="auto" w:fill="auto"/>
          </w:tcPr>
          <w:p w14:paraId="7F54D80F" w14:textId="77777777" w:rsidR="00AE3944" w:rsidRPr="00561364" w:rsidRDefault="00AE3944" w:rsidP="00103978">
            <w:pPr>
              <w:spacing w:line="360" w:lineRule="auto"/>
              <w:jc w:val="both"/>
              <w:rPr>
                <w:rFonts w:ascii="Book Antiqua" w:hAnsi="Book Antiqua" w:cstheme="majorHAnsi"/>
                <w:b/>
                <w:bCs/>
              </w:rPr>
            </w:pPr>
            <w:r w:rsidRPr="00561364">
              <w:rPr>
                <w:rFonts w:ascii="Book Antiqua" w:hAnsi="Book Antiqua" w:cstheme="majorHAnsi"/>
                <w:b/>
                <w:bCs/>
              </w:rPr>
              <w:t>Koznarova</w:t>
            </w:r>
            <w:r w:rsidRPr="00561364">
              <w:rPr>
                <w:rFonts w:ascii="Book Antiqua" w:hAnsi="Book Antiqua" w:cstheme="majorHAnsi"/>
                <w:b/>
                <w:bCs/>
                <w:i/>
              </w:rPr>
              <w:t xml:space="preserve"> et </w:t>
            </w:r>
            <w:r w:rsidRPr="00561364">
              <w:rPr>
                <w:rFonts w:ascii="Book Antiqua" w:hAnsi="Book Antiqua" w:cstheme="majorHAnsi"/>
                <w:b/>
                <w:bCs/>
                <w:i/>
              </w:rPr>
              <w:lastRenderedPageBreak/>
              <w:t>al</w:t>
            </w:r>
            <w:r w:rsidRPr="00561364">
              <w:rPr>
                <w:rFonts w:ascii="Book Antiqua" w:hAnsi="Book Antiqua" w:cstheme="majorHAnsi"/>
                <w:b/>
                <w:bCs/>
                <w:vertAlign w:val="superscript"/>
              </w:rPr>
              <w:t>[15]</w:t>
            </w:r>
            <w:r w:rsidRPr="00561364">
              <w:rPr>
                <w:rFonts w:ascii="Book Antiqua" w:hAnsi="Book Antiqua" w:cstheme="majorHAnsi"/>
                <w:b/>
                <w:bCs/>
              </w:rPr>
              <w:t>, 2000</w:t>
            </w:r>
            <w:r w:rsidRPr="00561364">
              <w:rPr>
                <w:rFonts w:ascii="Book Antiqua" w:hAnsi="Book Antiqua" w:cstheme="majorHAnsi"/>
                <w:b/>
                <w:bCs/>
                <w:vertAlign w:val="superscript"/>
              </w:rPr>
              <w:t xml:space="preserve"> </w:t>
            </w:r>
          </w:p>
        </w:tc>
        <w:tc>
          <w:tcPr>
            <w:tcW w:w="1445" w:type="dxa"/>
            <w:shd w:val="clear" w:color="auto" w:fill="auto"/>
          </w:tcPr>
          <w:p w14:paraId="74F1AB6F"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SPK (</w:t>
            </w:r>
            <w:r w:rsidRPr="00561364">
              <w:rPr>
                <w:rFonts w:ascii="Book Antiqua" w:hAnsi="Book Antiqua" w:cstheme="majorHAnsi"/>
                <w:i/>
              </w:rPr>
              <w:t xml:space="preserve">n = </w:t>
            </w:r>
            <w:r w:rsidRPr="00561364">
              <w:rPr>
                <w:rFonts w:ascii="Book Antiqua" w:hAnsi="Book Antiqua" w:cstheme="majorHAnsi"/>
              </w:rPr>
              <w:t xml:space="preserve">43) </w:t>
            </w:r>
            <w:r w:rsidRPr="00561364">
              <w:rPr>
                <w:rFonts w:ascii="Book Antiqua" w:hAnsi="Book Antiqua" w:cstheme="majorHAnsi"/>
                <w:b/>
                <w:bCs/>
              </w:rPr>
              <w:t>Vs</w:t>
            </w:r>
            <w:r w:rsidRPr="00561364">
              <w:rPr>
                <w:rFonts w:ascii="Book Antiqua" w:hAnsi="Book Antiqua" w:cstheme="majorHAnsi"/>
              </w:rPr>
              <w:t xml:space="preserve"> KTA (</w:t>
            </w:r>
            <w:r w:rsidRPr="00561364">
              <w:rPr>
                <w:rFonts w:ascii="Book Antiqua" w:hAnsi="Book Antiqua" w:cstheme="majorHAnsi"/>
                <w:i/>
              </w:rPr>
              <w:t xml:space="preserve">n = </w:t>
            </w:r>
            <w:r w:rsidRPr="00561364">
              <w:rPr>
                <w:rFonts w:ascii="Book Antiqua" w:hAnsi="Book Antiqua" w:cstheme="majorHAnsi"/>
              </w:rPr>
              <w:t>45)</w:t>
            </w:r>
          </w:p>
          <w:p w14:paraId="764AC86B" w14:textId="77777777" w:rsidR="00AE3944" w:rsidRPr="00561364" w:rsidRDefault="00AE3944" w:rsidP="00103978">
            <w:pPr>
              <w:spacing w:line="360" w:lineRule="auto"/>
              <w:jc w:val="both"/>
              <w:rPr>
                <w:rFonts w:ascii="Book Antiqua" w:hAnsi="Book Antiqua" w:cstheme="majorHAnsi"/>
              </w:rPr>
            </w:pPr>
          </w:p>
        </w:tc>
        <w:tc>
          <w:tcPr>
            <w:tcW w:w="1820" w:type="dxa"/>
            <w:shd w:val="clear" w:color="auto" w:fill="auto"/>
          </w:tcPr>
          <w:p w14:paraId="2DF79DE5"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 xml:space="preserve">Visual acuity scores and </w:t>
            </w:r>
            <w:r w:rsidRPr="00561364">
              <w:rPr>
                <w:rFonts w:ascii="Book Antiqua" w:hAnsi="Book Antiqua" w:cstheme="majorHAnsi"/>
              </w:rPr>
              <w:lastRenderedPageBreak/>
              <w:t>fundoscopic examination</w:t>
            </w:r>
          </w:p>
          <w:p w14:paraId="0F7118C3" w14:textId="77777777" w:rsidR="00AE3944" w:rsidRPr="00561364" w:rsidRDefault="00AE3944" w:rsidP="00103978">
            <w:pPr>
              <w:spacing w:line="360" w:lineRule="auto"/>
              <w:jc w:val="both"/>
              <w:rPr>
                <w:rFonts w:ascii="Book Antiqua" w:hAnsi="Book Antiqua" w:cstheme="majorHAnsi"/>
              </w:rPr>
            </w:pPr>
          </w:p>
        </w:tc>
        <w:tc>
          <w:tcPr>
            <w:tcW w:w="987" w:type="dxa"/>
            <w:shd w:val="clear" w:color="auto" w:fill="auto"/>
            <w:vAlign w:val="center"/>
          </w:tcPr>
          <w:p w14:paraId="00CF97A8"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lastRenderedPageBreak/>
              <w:t>3 yr</w:t>
            </w:r>
          </w:p>
          <w:p w14:paraId="36F9BEF4" w14:textId="77777777" w:rsidR="00AE3944" w:rsidRPr="00561364" w:rsidRDefault="00AE3944" w:rsidP="00103978">
            <w:pPr>
              <w:spacing w:line="360" w:lineRule="auto"/>
              <w:jc w:val="both"/>
              <w:rPr>
                <w:rFonts w:ascii="Book Antiqua" w:hAnsi="Book Antiqua" w:cstheme="majorHAnsi"/>
              </w:rPr>
            </w:pPr>
          </w:p>
        </w:tc>
        <w:tc>
          <w:tcPr>
            <w:tcW w:w="3770" w:type="dxa"/>
            <w:shd w:val="clear" w:color="auto" w:fill="auto"/>
          </w:tcPr>
          <w:p w14:paraId="261F75F4" w14:textId="77777777" w:rsidR="00AE3944" w:rsidRPr="00561364" w:rsidRDefault="00AE3944" w:rsidP="00103978">
            <w:pPr>
              <w:spacing w:line="360" w:lineRule="auto"/>
              <w:jc w:val="both"/>
              <w:rPr>
                <w:rFonts w:ascii="Book Antiqua" w:hAnsi="Book Antiqua" w:cstheme="majorHAnsi"/>
              </w:rPr>
            </w:pPr>
            <w:r w:rsidRPr="00561364">
              <w:rPr>
                <w:rFonts w:ascii="Book Antiqua" w:hAnsi="Book Antiqua" w:cstheme="majorHAnsi"/>
              </w:rPr>
              <w:t xml:space="preserve">In the SPK group, fundoscopic findings at the end of follow-up had improved, stabilized, or </w:t>
            </w:r>
            <w:r w:rsidRPr="00561364">
              <w:rPr>
                <w:rFonts w:ascii="Book Antiqua" w:hAnsi="Book Antiqua" w:cstheme="majorHAnsi"/>
              </w:rPr>
              <w:lastRenderedPageBreak/>
              <w:t>deteriorated in 21.3%, 61.7%, and 17.0%, respectively. In the KTA group these figures were 6.1 %, 48.8%, and 45.1% (</w:t>
            </w:r>
            <w:r w:rsidRPr="00561364">
              <w:rPr>
                <w:rFonts w:ascii="Book Antiqua" w:hAnsi="Book Antiqua" w:cstheme="majorHAnsi"/>
                <w:i/>
              </w:rPr>
              <w:t>P</w:t>
            </w:r>
            <w:r w:rsidRPr="00561364">
              <w:rPr>
                <w:rFonts w:ascii="Book Antiqua" w:hAnsi="Book Antiqua" w:cstheme="majorHAnsi"/>
              </w:rPr>
              <w:t xml:space="preserve"> &lt; 0.001)</w:t>
            </w:r>
          </w:p>
        </w:tc>
      </w:tr>
      <w:bookmarkEnd w:id="2"/>
    </w:tbl>
    <w:p w14:paraId="411FAAAE" w14:textId="77777777" w:rsidR="00AE3944" w:rsidRDefault="00AE3944" w:rsidP="00AE3944">
      <w:pPr>
        <w:spacing w:line="360" w:lineRule="auto"/>
        <w:jc w:val="both"/>
        <w:rPr>
          <w:rFonts w:ascii="Book Antiqua" w:hAnsi="Book Antiqua"/>
          <w:lang w:eastAsia="zh-CN"/>
        </w:rPr>
      </w:pPr>
    </w:p>
    <w:p w14:paraId="76E3AE13" w14:textId="77777777" w:rsidR="00AE3944" w:rsidRDefault="00AE3944" w:rsidP="00AE3944">
      <w:pPr>
        <w:spacing w:line="360" w:lineRule="auto"/>
        <w:jc w:val="both"/>
        <w:rPr>
          <w:rFonts w:ascii="Book Antiqua" w:hAnsi="Book Antiqua" w:cstheme="majorBidi"/>
        </w:rPr>
      </w:pPr>
      <w:bookmarkStart w:id="3" w:name="_Hlk9950357"/>
      <w:r w:rsidRPr="00561364">
        <w:rPr>
          <w:rFonts w:ascii="Book Antiqua" w:hAnsi="Book Antiqua" w:cstheme="majorHAnsi"/>
        </w:rPr>
        <w:t>KTA</w:t>
      </w:r>
      <w:r>
        <w:rPr>
          <w:rFonts w:ascii="Book Antiqua" w:hAnsi="Book Antiqua" w:cstheme="majorHAnsi"/>
        </w:rPr>
        <w:t>:</w:t>
      </w:r>
      <w:r w:rsidRPr="00561364">
        <w:rPr>
          <w:rFonts w:ascii="Book Antiqua" w:hAnsi="Book Antiqua" w:cstheme="majorBidi"/>
        </w:rPr>
        <w:t xml:space="preserve"> Kidney transplant alone;</w:t>
      </w:r>
      <w:r w:rsidRPr="00A070A3">
        <w:rPr>
          <w:rFonts w:ascii="Book Antiqua" w:hAnsi="Book Antiqua" w:cstheme="majorBidi" w:hint="eastAsia"/>
        </w:rPr>
        <w:t xml:space="preserve"> </w:t>
      </w:r>
      <w:r w:rsidR="00A070A3" w:rsidRPr="00A070A3">
        <w:rPr>
          <w:rFonts w:ascii="Book Antiqua" w:hAnsi="Book Antiqua" w:cstheme="majorBidi" w:hint="eastAsia"/>
        </w:rPr>
        <w:t>SPK</w:t>
      </w:r>
      <w:r>
        <w:rPr>
          <w:rFonts w:ascii="Book Antiqua" w:hAnsi="Book Antiqua" w:cstheme="majorBidi"/>
        </w:rPr>
        <w:t>:</w:t>
      </w:r>
      <w:r w:rsidRPr="00A070A3">
        <w:rPr>
          <w:rFonts w:ascii="Book Antiqua" w:hAnsi="Book Antiqua" w:cstheme="majorBidi" w:hint="eastAsia"/>
        </w:rPr>
        <w:t xml:space="preserve"> </w:t>
      </w:r>
      <w:r w:rsidR="00A070A3" w:rsidRPr="00A070A3">
        <w:rPr>
          <w:rFonts w:ascii="Book Antiqua" w:hAnsi="Book Antiqua" w:cstheme="majorBidi" w:hint="eastAsia"/>
        </w:rPr>
        <w:t>Simultane</w:t>
      </w:r>
      <w:r w:rsidRPr="00A070A3">
        <w:rPr>
          <w:rFonts w:ascii="Book Antiqua" w:hAnsi="Book Antiqua" w:cstheme="majorBidi"/>
        </w:rPr>
        <w:t>ous pancreas-kidney</w:t>
      </w:r>
      <w:r>
        <w:rPr>
          <w:rFonts w:ascii="Book Antiqua" w:hAnsi="Book Antiqua" w:cstheme="majorBidi"/>
        </w:rPr>
        <w:t xml:space="preserve">; </w:t>
      </w:r>
      <w:r w:rsidR="00A070A3" w:rsidRPr="00A070A3">
        <w:rPr>
          <w:rFonts w:ascii="Book Antiqua" w:hAnsi="Book Antiqua" w:cstheme="majorBidi" w:hint="eastAsia"/>
        </w:rPr>
        <w:t>PAK</w:t>
      </w:r>
      <w:r>
        <w:rPr>
          <w:rFonts w:ascii="Book Antiqua" w:hAnsi="Book Antiqua" w:cstheme="majorBidi"/>
        </w:rPr>
        <w:t>:</w:t>
      </w:r>
      <w:r w:rsidRPr="00A070A3">
        <w:rPr>
          <w:rFonts w:ascii="Book Antiqua" w:hAnsi="Book Antiqua" w:cstheme="majorBidi" w:hint="eastAsia"/>
        </w:rPr>
        <w:t xml:space="preserve"> </w:t>
      </w:r>
      <w:r w:rsidR="00A070A3" w:rsidRPr="00A070A3">
        <w:rPr>
          <w:rFonts w:ascii="Book Antiqua" w:hAnsi="Book Antiqua" w:cstheme="majorBidi" w:hint="eastAsia"/>
        </w:rPr>
        <w:t xml:space="preserve">Pancreas </w:t>
      </w:r>
      <w:r w:rsidRPr="00A070A3">
        <w:rPr>
          <w:rFonts w:ascii="Book Antiqua" w:hAnsi="Book Antiqua" w:cstheme="majorBidi"/>
        </w:rPr>
        <w:t>after kidney</w:t>
      </w:r>
      <w:r>
        <w:rPr>
          <w:rFonts w:ascii="Book Antiqua" w:hAnsi="Book Antiqua" w:cstheme="majorBidi"/>
        </w:rPr>
        <w:t>.</w:t>
      </w:r>
    </w:p>
    <w:bookmarkEnd w:id="3"/>
    <w:p w14:paraId="1799F914" w14:textId="77777777" w:rsidR="00AE3944" w:rsidRDefault="00AE3944" w:rsidP="00AE3944">
      <w:pPr>
        <w:rPr>
          <w:rFonts w:ascii="Book Antiqua" w:hAnsi="Book Antiqua"/>
          <w:lang w:eastAsia="zh-CN"/>
        </w:rPr>
      </w:pPr>
      <w:r>
        <w:rPr>
          <w:rFonts w:ascii="Book Antiqua" w:hAnsi="Book Antiqua"/>
          <w:lang w:eastAsia="zh-CN"/>
        </w:rPr>
        <w:br w:type="page"/>
      </w:r>
    </w:p>
    <w:p w14:paraId="08F53695" w14:textId="77777777" w:rsidR="00AE3944" w:rsidRDefault="00AE3944" w:rsidP="00AE3944">
      <w:pPr>
        <w:spacing w:line="360" w:lineRule="auto"/>
        <w:jc w:val="both"/>
        <w:rPr>
          <w:rFonts w:ascii="Book Antiqua" w:hAnsi="Book Antiqua" w:cstheme="majorBidi"/>
          <w:b/>
          <w:vertAlign w:val="superscript"/>
        </w:rPr>
      </w:pPr>
      <w:r w:rsidRPr="00641ED3">
        <w:rPr>
          <w:rFonts w:ascii="Book Antiqua" w:hAnsi="Book Antiqua" w:cstheme="majorBidi"/>
          <w:b/>
        </w:rPr>
        <w:lastRenderedPageBreak/>
        <w:t xml:space="preserve">Table </w:t>
      </w:r>
      <w:r>
        <w:rPr>
          <w:rFonts w:ascii="Book Antiqua" w:hAnsi="Book Antiqua" w:cstheme="majorBidi"/>
          <w:b/>
        </w:rPr>
        <w:t>4</w:t>
      </w:r>
      <w:r w:rsidRPr="00641ED3">
        <w:rPr>
          <w:rFonts w:ascii="Book Antiqua" w:hAnsi="Book Antiqua" w:cstheme="majorBidi"/>
          <w:b/>
        </w:rPr>
        <w:t xml:space="preserve"> Complications of pancreatic transplantation</w:t>
      </w:r>
      <w:r w:rsidRPr="00641ED3">
        <w:rPr>
          <w:rFonts w:ascii="Book Antiqua" w:hAnsi="Book Antiqua" w:cstheme="majorBidi"/>
          <w:b/>
          <w:vertAlign w:val="superscript"/>
        </w:rPr>
        <w:t>[19]</w:t>
      </w:r>
    </w:p>
    <w:tbl>
      <w:tblPr>
        <w:tblpPr w:leftFromText="180" w:rightFromText="180" w:vertAnchor="page" w:horzAnchor="margin" w:tblpY="2211"/>
        <w:tblW w:w="0" w:type="auto"/>
        <w:tblBorders>
          <w:top w:val="single" w:sz="4" w:space="0" w:color="auto"/>
          <w:bottom w:val="single" w:sz="4" w:space="0" w:color="auto"/>
        </w:tblBorders>
        <w:tblLook w:val="04A0" w:firstRow="1" w:lastRow="0" w:firstColumn="1" w:lastColumn="0" w:noHBand="0" w:noVBand="1"/>
      </w:tblPr>
      <w:tblGrid>
        <w:gridCol w:w="4007"/>
        <w:gridCol w:w="6078"/>
      </w:tblGrid>
      <w:tr w:rsidR="001934B0" w14:paraId="55E47368" w14:textId="102D8A14" w:rsidTr="001934B0">
        <w:trPr>
          <w:trHeight w:hRule="exact" w:val="368"/>
        </w:trPr>
        <w:tc>
          <w:tcPr>
            <w:tcW w:w="4007" w:type="dxa"/>
            <w:tcBorders>
              <w:top w:val="single" w:sz="4" w:space="0" w:color="auto"/>
              <w:bottom w:val="single" w:sz="4" w:space="0" w:color="auto"/>
            </w:tcBorders>
            <w:shd w:val="clear" w:color="auto" w:fill="auto"/>
            <w:tcMar>
              <w:left w:w="0" w:type="dxa"/>
              <w:right w:w="0" w:type="dxa"/>
            </w:tcMar>
            <w:vAlign w:val="center"/>
          </w:tcPr>
          <w:p w14:paraId="3195AB96" w14:textId="63262F7F" w:rsidR="001934B0" w:rsidRPr="00631025" w:rsidRDefault="001934B0" w:rsidP="00103978">
            <w:pPr>
              <w:spacing w:line="360" w:lineRule="auto"/>
              <w:jc w:val="both"/>
              <w:rPr>
                <w:rFonts w:ascii="Book Antiqua" w:hAnsi="Book Antiqua"/>
                <w:b/>
                <w:bCs/>
                <w:noProof/>
                <w:color w:val="000000"/>
              </w:rPr>
            </w:pPr>
            <w:r w:rsidRPr="00641ED3">
              <w:rPr>
                <w:rFonts w:ascii="Book Antiqua" w:hAnsi="Book Antiqua" w:cstheme="majorBidi"/>
                <w:b/>
              </w:rPr>
              <w:t>Complications</w:t>
            </w:r>
          </w:p>
        </w:tc>
        <w:tc>
          <w:tcPr>
            <w:tcW w:w="6078" w:type="dxa"/>
            <w:tcBorders>
              <w:top w:val="single" w:sz="4" w:space="0" w:color="auto"/>
              <w:bottom w:val="single" w:sz="4" w:space="0" w:color="auto"/>
            </w:tcBorders>
            <w:shd w:val="clear" w:color="auto" w:fill="auto"/>
            <w:vAlign w:val="center"/>
          </w:tcPr>
          <w:p w14:paraId="3E16E214" w14:textId="77777777" w:rsidR="001934B0" w:rsidRPr="00631025" w:rsidRDefault="001934B0" w:rsidP="00103978">
            <w:pPr>
              <w:spacing w:line="360" w:lineRule="auto"/>
              <w:jc w:val="both"/>
              <w:rPr>
                <w:rFonts w:ascii="Book Antiqua" w:hAnsi="Book Antiqua"/>
                <w:b/>
                <w:bCs/>
                <w:noProof/>
                <w:color w:val="000000"/>
              </w:rPr>
            </w:pPr>
          </w:p>
        </w:tc>
      </w:tr>
      <w:tr w:rsidR="00AE3944" w14:paraId="03DFED69" w14:textId="77777777" w:rsidTr="001934B0">
        <w:trPr>
          <w:trHeight w:hRule="exact" w:val="368"/>
        </w:trPr>
        <w:tc>
          <w:tcPr>
            <w:tcW w:w="0" w:type="auto"/>
            <w:gridSpan w:val="2"/>
            <w:tcBorders>
              <w:top w:val="single" w:sz="4" w:space="0" w:color="auto"/>
            </w:tcBorders>
            <w:shd w:val="clear" w:color="auto" w:fill="auto"/>
            <w:tcMar>
              <w:left w:w="0" w:type="dxa"/>
              <w:right w:w="0" w:type="dxa"/>
            </w:tcMar>
            <w:vAlign w:val="center"/>
          </w:tcPr>
          <w:p w14:paraId="423B9C17" w14:textId="2EF24F41" w:rsidR="00AE3944" w:rsidRPr="00631025" w:rsidRDefault="00AE3944" w:rsidP="00103978">
            <w:pPr>
              <w:spacing w:line="360" w:lineRule="auto"/>
              <w:jc w:val="both"/>
              <w:rPr>
                <w:rFonts w:ascii="Book Antiqua" w:hAnsi="Book Antiqua"/>
                <w:b/>
                <w:bCs/>
                <w:noProof/>
                <w:color w:val="000000"/>
              </w:rPr>
            </w:pPr>
            <w:r w:rsidRPr="00631025">
              <w:rPr>
                <w:rFonts w:ascii="Book Antiqua" w:hAnsi="Book Antiqua"/>
                <w:b/>
                <w:bCs/>
                <w:noProof/>
                <w:color w:val="000000"/>
              </w:rPr>
              <w:t>Early</w:t>
            </w:r>
            <w:r w:rsidR="00AE1917">
              <w:rPr>
                <w:rFonts w:ascii="Book Antiqua" w:hAnsi="Book Antiqua"/>
                <w:b/>
                <w:bCs/>
                <w:noProof/>
                <w:color w:val="000000"/>
              </w:rPr>
              <w:t xml:space="preserve"> </w:t>
            </w:r>
            <w:r w:rsidRPr="00631025">
              <w:rPr>
                <w:rFonts w:ascii="Book Antiqua" w:hAnsi="Book Antiqua"/>
                <w:b/>
                <w:bCs/>
                <w:noProof/>
                <w:color w:val="000000"/>
              </w:rPr>
              <w:t>complications</w:t>
            </w:r>
          </w:p>
        </w:tc>
      </w:tr>
      <w:tr w:rsidR="00AE3944" w14:paraId="186FD0D8" w14:textId="77777777" w:rsidTr="001934B0">
        <w:trPr>
          <w:trHeight w:hRule="exact" w:val="907"/>
        </w:trPr>
        <w:tc>
          <w:tcPr>
            <w:tcW w:w="0" w:type="auto"/>
            <w:shd w:val="clear" w:color="auto" w:fill="auto"/>
            <w:tcMar>
              <w:left w:w="0" w:type="dxa"/>
              <w:right w:w="0" w:type="dxa"/>
            </w:tcMar>
            <w:vAlign w:val="center"/>
          </w:tcPr>
          <w:p w14:paraId="40A37A76" w14:textId="2FB8C3D5"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Allograft</w:t>
            </w:r>
            <w:r w:rsidR="00AE1917">
              <w:rPr>
                <w:rFonts w:ascii="Book Antiqua" w:hAnsi="Book Antiqua" w:cs="Calibri"/>
                <w:noProof/>
                <w:color w:val="000000"/>
              </w:rPr>
              <w:t xml:space="preserve"> </w:t>
            </w:r>
            <w:r w:rsidRPr="00631025">
              <w:rPr>
                <w:rFonts w:ascii="Book Antiqua" w:hAnsi="Book Antiqua"/>
                <w:noProof/>
                <w:color w:val="000000"/>
              </w:rPr>
              <w:t>parenchymal</w:t>
            </w:r>
            <w:r w:rsidR="00AE1917">
              <w:rPr>
                <w:rFonts w:ascii="Book Antiqua" w:hAnsi="Book Antiqua" w:cs="Calibri"/>
                <w:noProof/>
                <w:color w:val="000000"/>
              </w:rPr>
              <w:t xml:space="preserve"> </w:t>
            </w:r>
            <w:r w:rsidRPr="00631025">
              <w:rPr>
                <w:rFonts w:ascii="Book Antiqua" w:hAnsi="Book Antiqua"/>
                <w:noProof/>
                <w:color w:val="000000"/>
              </w:rPr>
              <w:t>complications</w:t>
            </w:r>
          </w:p>
        </w:tc>
        <w:tc>
          <w:tcPr>
            <w:tcW w:w="0" w:type="auto"/>
            <w:shd w:val="clear" w:color="auto" w:fill="auto"/>
            <w:tcMar>
              <w:left w:w="0" w:type="dxa"/>
              <w:right w:w="0" w:type="dxa"/>
            </w:tcMar>
          </w:tcPr>
          <w:p w14:paraId="5A9DC5E0" w14:textId="7B379DAE"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Acute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pancreatitis</w:t>
            </w:r>
          </w:p>
          <w:p w14:paraId="71BD0760" w14:textId="348BCD80"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Necrotizing</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pancreatitis</w:t>
            </w:r>
          </w:p>
          <w:p w14:paraId="7BD0E861" w14:textId="225754CA" w:rsidR="00AE3944" w:rsidRPr="00631025" w:rsidRDefault="00AE3944" w:rsidP="00AE3944">
            <w:pPr>
              <w:pStyle w:val="ListParagraph"/>
              <w:numPr>
                <w:ilvl w:val="0"/>
                <w:numId w:val="11"/>
              </w:numPr>
              <w:spacing w:after="0" w:line="360" w:lineRule="auto"/>
              <w:jc w:val="both"/>
              <w:rPr>
                <w:rFonts w:ascii="Book Antiqua" w:hAnsi="Book Antiqua"/>
                <w:sz w:val="24"/>
                <w:szCs w:val="24"/>
              </w:rPr>
            </w:pPr>
            <w:r w:rsidRPr="00631025">
              <w:rPr>
                <w:rFonts w:ascii="Book Antiqua" w:hAnsi="Book Antiqua" w:cs="Times New Roman"/>
                <w:noProof/>
                <w:color w:val="000000"/>
                <w:sz w:val="24"/>
                <w:szCs w:val="24"/>
              </w:rPr>
              <w:t>Fistulous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tracts</w:t>
            </w:r>
          </w:p>
        </w:tc>
      </w:tr>
      <w:tr w:rsidR="00AE3944" w14:paraId="5DC85833" w14:textId="77777777" w:rsidTr="001934B0">
        <w:trPr>
          <w:trHeight w:hRule="exact" w:val="709"/>
        </w:trPr>
        <w:tc>
          <w:tcPr>
            <w:tcW w:w="0" w:type="auto"/>
            <w:shd w:val="clear" w:color="auto" w:fill="auto"/>
            <w:tcMar>
              <w:left w:w="0" w:type="dxa"/>
              <w:right w:w="0" w:type="dxa"/>
            </w:tcMar>
            <w:vAlign w:val="center"/>
          </w:tcPr>
          <w:p w14:paraId="14ABAED6" w14:textId="2191F54D"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Infection</w:t>
            </w:r>
            <w:r w:rsidR="00AE1917">
              <w:rPr>
                <w:rFonts w:ascii="Book Antiqua" w:hAnsi="Book Antiqua"/>
                <w:noProof/>
                <w:color w:val="000000"/>
              </w:rPr>
              <w:t xml:space="preserve"> </w:t>
            </w:r>
            <w:r w:rsidRPr="00631025">
              <w:rPr>
                <w:rFonts w:ascii="Book Antiqua" w:hAnsi="Book Antiqua"/>
                <w:noProof/>
                <w:color w:val="000000"/>
              </w:rPr>
              <w:t>and</w:t>
            </w:r>
            <w:r w:rsidR="00AE1917">
              <w:rPr>
                <w:rFonts w:ascii="Book Antiqua" w:hAnsi="Book Antiqua"/>
                <w:noProof/>
                <w:color w:val="000000"/>
              </w:rPr>
              <w:t xml:space="preserve"> </w:t>
            </w:r>
            <w:r w:rsidRPr="00631025">
              <w:rPr>
                <w:rFonts w:ascii="Book Antiqua" w:hAnsi="Book Antiqua"/>
                <w:noProof/>
                <w:color w:val="000000"/>
              </w:rPr>
              <w:t>abscesses</w:t>
            </w:r>
          </w:p>
        </w:tc>
        <w:tc>
          <w:tcPr>
            <w:tcW w:w="0" w:type="auto"/>
            <w:shd w:val="clear" w:color="auto" w:fill="auto"/>
            <w:tcMar>
              <w:left w:w="0" w:type="dxa"/>
              <w:right w:w="0" w:type="dxa"/>
            </w:tcMar>
          </w:tcPr>
          <w:p w14:paraId="195EFC58" w14:textId="77777777" w:rsidR="00AE3944" w:rsidRPr="00631025" w:rsidRDefault="00AE3944" w:rsidP="00103978">
            <w:pPr>
              <w:spacing w:line="360" w:lineRule="auto"/>
              <w:ind w:left="462"/>
              <w:jc w:val="both"/>
              <w:rPr>
                <w:rFonts w:ascii="Book Antiqua" w:hAnsi="Book Antiqua"/>
              </w:rPr>
            </w:pPr>
          </w:p>
          <w:p w14:paraId="6C038313" w14:textId="77777777" w:rsidR="00AE3944" w:rsidRPr="001934B0" w:rsidRDefault="00AE3944" w:rsidP="00103978">
            <w:pPr>
              <w:spacing w:line="360" w:lineRule="auto"/>
              <w:ind w:left="462"/>
              <w:jc w:val="both"/>
              <w:rPr>
                <w:rFonts w:ascii="Book Antiqua" w:eastAsiaTheme="minorEastAsia" w:hAnsi="Book Antiqua"/>
                <w:lang w:eastAsia="zh-CN"/>
              </w:rPr>
            </w:pPr>
          </w:p>
        </w:tc>
      </w:tr>
      <w:tr w:rsidR="00AE3944" w14:paraId="382C32D9" w14:textId="77777777" w:rsidTr="001934B0">
        <w:trPr>
          <w:trHeight w:hRule="exact" w:val="858"/>
        </w:trPr>
        <w:tc>
          <w:tcPr>
            <w:tcW w:w="0" w:type="auto"/>
            <w:shd w:val="clear" w:color="auto" w:fill="auto"/>
            <w:tcMar>
              <w:left w:w="0" w:type="dxa"/>
              <w:right w:w="0" w:type="dxa"/>
            </w:tcMar>
            <w:vAlign w:val="center"/>
          </w:tcPr>
          <w:p w14:paraId="69EC96BC" w14:textId="77777777"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Entric complications</w:t>
            </w:r>
          </w:p>
        </w:tc>
        <w:tc>
          <w:tcPr>
            <w:tcW w:w="0" w:type="auto"/>
            <w:shd w:val="clear" w:color="auto" w:fill="auto"/>
            <w:tcMar>
              <w:left w:w="0" w:type="dxa"/>
              <w:right w:w="0" w:type="dxa"/>
            </w:tcMar>
          </w:tcPr>
          <w:p w14:paraId="345F8DF4" w14:textId="01042438"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Anastomosis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leakage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at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duodeno-enterostomy</w:t>
            </w:r>
          </w:p>
          <w:p w14:paraId="50D59372" w14:textId="77777777"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Ileus</w:t>
            </w:r>
          </w:p>
          <w:p w14:paraId="2C865308" w14:textId="4B335C07"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Colonic</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infection.</w:t>
            </w:r>
          </w:p>
        </w:tc>
      </w:tr>
      <w:tr w:rsidR="00AE3944" w14:paraId="35124E34" w14:textId="77777777" w:rsidTr="001934B0">
        <w:trPr>
          <w:trHeight w:hRule="exact" w:val="977"/>
        </w:trPr>
        <w:tc>
          <w:tcPr>
            <w:tcW w:w="0" w:type="auto"/>
            <w:shd w:val="clear" w:color="auto" w:fill="auto"/>
            <w:tcMar>
              <w:left w:w="0" w:type="dxa"/>
              <w:right w:w="0" w:type="dxa"/>
            </w:tcMar>
            <w:vAlign w:val="center"/>
          </w:tcPr>
          <w:p w14:paraId="12A7799D" w14:textId="1CAEB72B"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Vascular</w:t>
            </w:r>
            <w:r w:rsidR="00AE1917">
              <w:rPr>
                <w:rFonts w:ascii="Book Antiqua" w:hAnsi="Book Antiqua"/>
                <w:noProof/>
                <w:color w:val="000000"/>
              </w:rPr>
              <w:t xml:space="preserve"> </w:t>
            </w:r>
            <w:r w:rsidRPr="00631025">
              <w:rPr>
                <w:rFonts w:ascii="Book Antiqua" w:hAnsi="Book Antiqua"/>
                <w:noProof/>
                <w:color w:val="000000"/>
              </w:rPr>
              <w:t>complications</w:t>
            </w:r>
          </w:p>
        </w:tc>
        <w:tc>
          <w:tcPr>
            <w:tcW w:w="0" w:type="auto"/>
            <w:shd w:val="clear" w:color="auto" w:fill="auto"/>
            <w:tcMar>
              <w:left w:w="0" w:type="dxa"/>
              <w:right w:w="0" w:type="dxa"/>
            </w:tcMar>
          </w:tcPr>
          <w:p w14:paraId="3DF13A27" w14:textId="6241761D"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Venous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or</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arterial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graft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thrombosis</w:t>
            </w:r>
          </w:p>
          <w:p w14:paraId="6A50B3E5" w14:textId="05D9100B"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Acute</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bleeding</w:t>
            </w:r>
          </w:p>
        </w:tc>
      </w:tr>
      <w:tr w:rsidR="00AE3944" w14:paraId="6371440B" w14:textId="77777777" w:rsidTr="001934B0">
        <w:trPr>
          <w:trHeight w:hRule="exact" w:val="539"/>
        </w:trPr>
        <w:tc>
          <w:tcPr>
            <w:tcW w:w="0" w:type="auto"/>
            <w:gridSpan w:val="2"/>
            <w:shd w:val="clear" w:color="auto" w:fill="auto"/>
            <w:tcMar>
              <w:left w:w="0" w:type="dxa"/>
              <w:right w:w="0" w:type="dxa"/>
            </w:tcMar>
            <w:vAlign w:val="center"/>
          </w:tcPr>
          <w:p w14:paraId="1A4EFDF4" w14:textId="5AF0BFCC" w:rsidR="00AE3944" w:rsidRPr="00631025" w:rsidRDefault="00AE3944" w:rsidP="00103978">
            <w:pPr>
              <w:spacing w:line="360" w:lineRule="auto"/>
              <w:jc w:val="both"/>
              <w:rPr>
                <w:rFonts w:ascii="Book Antiqua" w:hAnsi="Book Antiqua"/>
                <w:b/>
                <w:bCs/>
                <w:noProof/>
                <w:color w:val="000000"/>
              </w:rPr>
            </w:pPr>
            <w:r w:rsidRPr="00631025">
              <w:rPr>
                <w:rFonts w:ascii="Book Antiqua" w:hAnsi="Book Antiqua"/>
                <w:b/>
                <w:bCs/>
                <w:noProof/>
                <w:color w:val="000000"/>
              </w:rPr>
              <w:t>Late</w:t>
            </w:r>
            <w:r w:rsidR="00AE1917">
              <w:rPr>
                <w:rFonts w:ascii="Book Antiqua" w:hAnsi="Book Antiqua"/>
                <w:b/>
                <w:bCs/>
                <w:noProof/>
                <w:color w:val="000000"/>
              </w:rPr>
              <w:t xml:space="preserve"> </w:t>
            </w:r>
            <w:r w:rsidRPr="00631025">
              <w:rPr>
                <w:rFonts w:ascii="Book Antiqua" w:hAnsi="Book Antiqua"/>
                <w:b/>
                <w:bCs/>
                <w:noProof/>
                <w:color w:val="000000"/>
              </w:rPr>
              <w:t>complications</w:t>
            </w:r>
          </w:p>
        </w:tc>
      </w:tr>
      <w:tr w:rsidR="00AE3944" w14:paraId="5CE4BB26" w14:textId="77777777" w:rsidTr="001934B0">
        <w:trPr>
          <w:trHeight w:hRule="exact" w:val="960"/>
        </w:trPr>
        <w:tc>
          <w:tcPr>
            <w:tcW w:w="0" w:type="auto"/>
            <w:shd w:val="clear" w:color="auto" w:fill="auto"/>
            <w:tcMar>
              <w:left w:w="0" w:type="dxa"/>
              <w:right w:w="0" w:type="dxa"/>
            </w:tcMar>
            <w:vAlign w:val="center"/>
          </w:tcPr>
          <w:p w14:paraId="0B4C4200" w14:textId="77777777" w:rsidR="00AE3944" w:rsidRPr="00631025" w:rsidRDefault="00AE3944" w:rsidP="00103978">
            <w:pPr>
              <w:spacing w:line="360" w:lineRule="auto"/>
              <w:jc w:val="both"/>
              <w:rPr>
                <w:rFonts w:ascii="Book Antiqua" w:hAnsi="Book Antiqua"/>
              </w:rPr>
            </w:pPr>
            <w:r w:rsidRPr="00631025">
              <w:rPr>
                <w:rFonts w:ascii="Book Antiqua" w:hAnsi="Book Antiqua"/>
                <w:noProof/>
                <w:color w:val="000000"/>
              </w:rPr>
              <w:t>Allograft parenchymal complications</w:t>
            </w:r>
          </w:p>
        </w:tc>
        <w:tc>
          <w:tcPr>
            <w:tcW w:w="0" w:type="auto"/>
            <w:shd w:val="clear" w:color="auto" w:fill="auto"/>
            <w:tcMar>
              <w:left w:w="0" w:type="dxa"/>
              <w:right w:w="0" w:type="dxa"/>
            </w:tcMar>
          </w:tcPr>
          <w:p w14:paraId="078CB1FA" w14:textId="77777777"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Rejection</w:t>
            </w:r>
          </w:p>
          <w:p w14:paraId="3B946B3C" w14:textId="12FE79A4"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Pseudocyst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formation</w:t>
            </w:r>
          </w:p>
          <w:p w14:paraId="47E2A51A" w14:textId="0F150478"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Post-transplant</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lymphoproliferative disease</w:t>
            </w:r>
          </w:p>
        </w:tc>
      </w:tr>
      <w:tr w:rsidR="00AE3944" w14:paraId="2B12AA06" w14:textId="77777777" w:rsidTr="001934B0">
        <w:trPr>
          <w:trHeight w:hRule="exact" w:val="1040"/>
        </w:trPr>
        <w:tc>
          <w:tcPr>
            <w:tcW w:w="0" w:type="auto"/>
            <w:shd w:val="clear" w:color="auto" w:fill="auto"/>
            <w:tcMar>
              <w:left w:w="0" w:type="dxa"/>
              <w:right w:w="0" w:type="dxa"/>
            </w:tcMar>
            <w:vAlign w:val="center"/>
          </w:tcPr>
          <w:p w14:paraId="04E1D557" w14:textId="77777777"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Enteric complications</w:t>
            </w:r>
          </w:p>
        </w:tc>
        <w:tc>
          <w:tcPr>
            <w:tcW w:w="0" w:type="auto"/>
            <w:shd w:val="clear" w:color="auto" w:fill="auto"/>
            <w:tcMar>
              <w:left w:w="0" w:type="dxa"/>
              <w:right w:w="0" w:type="dxa"/>
            </w:tcMar>
          </w:tcPr>
          <w:p w14:paraId="66C2226D" w14:textId="386321E2"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Small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bowel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obstruction</w:t>
            </w:r>
          </w:p>
          <w:p w14:paraId="40AF95CD" w14:textId="7E90D2B4" w:rsidR="00AE3944" w:rsidRPr="00631025" w:rsidRDefault="00AE3944" w:rsidP="00AE3944">
            <w:pPr>
              <w:pStyle w:val="ListParagraph"/>
              <w:numPr>
                <w:ilvl w:val="0"/>
                <w:numId w:val="11"/>
              </w:numPr>
              <w:spacing w:after="0" w:line="360" w:lineRule="auto"/>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Colonic</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infection</w:t>
            </w:r>
          </w:p>
        </w:tc>
      </w:tr>
      <w:tr w:rsidR="00AE3944" w14:paraId="3B9A6305" w14:textId="77777777" w:rsidTr="001934B0">
        <w:trPr>
          <w:trHeight w:hRule="exact" w:val="985"/>
        </w:trPr>
        <w:tc>
          <w:tcPr>
            <w:tcW w:w="0" w:type="auto"/>
            <w:shd w:val="clear" w:color="auto" w:fill="auto"/>
            <w:tcMar>
              <w:left w:w="0" w:type="dxa"/>
              <w:right w:w="0" w:type="dxa"/>
            </w:tcMar>
            <w:vAlign w:val="center"/>
          </w:tcPr>
          <w:p w14:paraId="061165C6" w14:textId="77777777" w:rsidR="00AE3944" w:rsidRPr="00631025" w:rsidRDefault="00AE3944" w:rsidP="00103978">
            <w:pPr>
              <w:spacing w:line="360" w:lineRule="auto"/>
              <w:jc w:val="both"/>
              <w:rPr>
                <w:rFonts w:ascii="Book Antiqua" w:hAnsi="Book Antiqua"/>
                <w:noProof/>
                <w:color w:val="000000"/>
              </w:rPr>
            </w:pPr>
            <w:r w:rsidRPr="00631025">
              <w:rPr>
                <w:rFonts w:ascii="Book Antiqua" w:hAnsi="Book Antiqua"/>
                <w:noProof/>
                <w:color w:val="000000"/>
              </w:rPr>
              <w:t>Vascular complications</w:t>
            </w:r>
          </w:p>
        </w:tc>
        <w:tc>
          <w:tcPr>
            <w:tcW w:w="0" w:type="auto"/>
            <w:shd w:val="clear" w:color="auto" w:fill="auto"/>
            <w:tcMar>
              <w:left w:w="0" w:type="dxa"/>
              <w:right w:w="0" w:type="dxa"/>
            </w:tcMar>
          </w:tcPr>
          <w:p w14:paraId="647A1C3E" w14:textId="5717EF3C" w:rsidR="00AE3944" w:rsidRPr="00631025" w:rsidRDefault="00AE3944" w:rsidP="00103978">
            <w:pPr>
              <w:pStyle w:val="ListParagraph"/>
              <w:spacing w:line="360" w:lineRule="auto"/>
              <w:ind w:left="902"/>
              <w:jc w:val="both"/>
              <w:rPr>
                <w:rFonts w:ascii="Book Antiqua" w:hAnsi="Book Antiqua" w:cs="Times New Roman"/>
                <w:noProof/>
                <w:color w:val="000000"/>
                <w:sz w:val="24"/>
                <w:szCs w:val="24"/>
              </w:rPr>
            </w:pPr>
            <w:r w:rsidRPr="00631025">
              <w:rPr>
                <w:rFonts w:ascii="Book Antiqua" w:hAnsi="Book Antiqua" w:cs="Times New Roman"/>
                <w:noProof/>
                <w:color w:val="000000"/>
                <w:sz w:val="24"/>
                <w:szCs w:val="24"/>
              </w:rPr>
              <w:t>Arterial</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or</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venous</w:t>
            </w:r>
            <w:r w:rsidR="00AE1917">
              <w:rPr>
                <w:rFonts w:ascii="Book Antiqua" w:hAnsi="Book Antiqua" w:cs="Times New Roman"/>
                <w:noProof/>
                <w:color w:val="000000"/>
                <w:sz w:val="24"/>
                <w:szCs w:val="24"/>
              </w:rPr>
              <w:t xml:space="preserve"> </w:t>
            </w:r>
            <w:r w:rsidRPr="00631025">
              <w:rPr>
                <w:rFonts w:ascii="Book Antiqua" w:hAnsi="Book Antiqua" w:cs="Times New Roman"/>
                <w:noProof/>
                <w:color w:val="000000"/>
                <w:sz w:val="24"/>
                <w:szCs w:val="24"/>
              </w:rPr>
              <w:t>pseudoaneurysms</w:t>
            </w:r>
          </w:p>
        </w:tc>
      </w:tr>
    </w:tbl>
    <w:p w14:paraId="2CD59142" w14:textId="77777777" w:rsidR="00AE3944" w:rsidRDefault="00AE3944" w:rsidP="00AE3944">
      <w:pPr>
        <w:rPr>
          <w:rFonts w:ascii="Book Antiqua" w:hAnsi="Book Antiqua"/>
          <w:lang w:eastAsia="zh-CN"/>
        </w:rPr>
      </w:pPr>
    </w:p>
    <w:p w14:paraId="41D50E67" w14:textId="3E26BFB8" w:rsidR="008629B5" w:rsidRPr="00AE1917" w:rsidRDefault="008629B5" w:rsidP="00AE1917">
      <w:pPr>
        <w:spacing w:after="160" w:line="259" w:lineRule="auto"/>
        <w:rPr>
          <w:rFonts w:ascii="Book Antiqua" w:eastAsia="SimSun" w:hAnsi="Book Antiqua" w:cs="Helvetica"/>
        </w:rPr>
      </w:pPr>
    </w:p>
    <w:sectPr w:rsidR="008629B5" w:rsidRPr="00AE1917" w:rsidSect="00103978">
      <w:pgSz w:w="15644" w:h="15842"/>
      <w:pgMar w:top="1440" w:right="39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3E655" w14:textId="77777777" w:rsidR="0034565A" w:rsidRDefault="0034565A" w:rsidP="00552AEB">
      <w:r>
        <w:separator/>
      </w:r>
    </w:p>
  </w:endnote>
  <w:endnote w:type="continuationSeparator" w:id="0">
    <w:p w14:paraId="4F9428BD" w14:textId="77777777" w:rsidR="0034565A" w:rsidRDefault="0034565A" w:rsidP="0055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panose1 w:val="020B0604020202020204"/>
    <w:charset w:val="00"/>
    <w:family w:val="auto"/>
    <w:pitch w:val="variable"/>
    <w:sig w:usb0="E0000AFF" w:usb1="00007843" w:usb2="00000001" w:usb3="00000000" w:csb0="000001B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ArialMT">
    <w:altName w:val="Arial"/>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7C532" w14:textId="77777777" w:rsidR="0034565A" w:rsidRDefault="0034565A" w:rsidP="00552AEB">
      <w:r>
        <w:separator/>
      </w:r>
    </w:p>
  </w:footnote>
  <w:footnote w:type="continuationSeparator" w:id="0">
    <w:p w14:paraId="5213353C" w14:textId="77777777" w:rsidR="0034565A" w:rsidRDefault="0034565A" w:rsidP="0055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69BB"/>
    <w:multiLevelType w:val="hybridMultilevel"/>
    <w:tmpl w:val="F4DE9D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97D53"/>
    <w:multiLevelType w:val="hybridMultilevel"/>
    <w:tmpl w:val="76AAD7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40040"/>
    <w:multiLevelType w:val="hybridMultilevel"/>
    <w:tmpl w:val="75328A5C"/>
    <w:lvl w:ilvl="0" w:tplc="04090001">
      <w:start w:val="1"/>
      <w:numFmt w:val="bullet"/>
      <w:lvlText w:val=""/>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3" w15:restartNumberingAfterBreak="0">
    <w:nsid w:val="32FD6229"/>
    <w:multiLevelType w:val="hybridMultilevel"/>
    <w:tmpl w:val="FDEAC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16EB"/>
    <w:multiLevelType w:val="hybridMultilevel"/>
    <w:tmpl w:val="C48CC066"/>
    <w:lvl w:ilvl="0" w:tplc="9604A2AE">
      <w:start w:val="1"/>
      <w:numFmt w:val="bullet"/>
      <w:lvlText w:val="•"/>
      <w:lvlJc w:val="left"/>
      <w:pPr>
        <w:tabs>
          <w:tab w:val="num" w:pos="720"/>
        </w:tabs>
        <w:ind w:left="720" w:hanging="360"/>
      </w:pPr>
      <w:rPr>
        <w:rFonts w:ascii="SimSun" w:hAnsi="SimSun" w:hint="default"/>
      </w:rPr>
    </w:lvl>
    <w:lvl w:ilvl="1" w:tplc="7FE63714" w:tentative="1">
      <w:start w:val="1"/>
      <w:numFmt w:val="bullet"/>
      <w:lvlText w:val="•"/>
      <w:lvlJc w:val="left"/>
      <w:pPr>
        <w:tabs>
          <w:tab w:val="num" w:pos="1440"/>
        </w:tabs>
        <w:ind w:left="1440" w:hanging="360"/>
      </w:pPr>
      <w:rPr>
        <w:rFonts w:ascii="SimSun" w:hAnsi="SimSun" w:hint="default"/>
      </w:rPr>
    </w:lvl>
    <w:lvl w:ilvl="2" w:tplc="50124D1A" w:tentative="1">
      <w:start w:val="1"/>
      <w:numFmt w:val="bullet"/>
      <w:lvlText w:val="•"/>
      <w:lvlJc w:val="left"/>
      <w:pPr>
        <w:tabs>
          <w:tab w:val="num" w:pos="2160"/>
        </w:tabs>
        <w:ind w:left="2160" w:hanging="360"/>
      </w:pPr>
      <w:rPr>
        <w:rFonts w:ascii="SimSun" w:hAnsi="SimSun" w:hint="default"/>
      </w:rPr>
    </w:lvl>
    <w:lvl w:ilvl="3" w:tplc="745AFB06" w:tentative="1">
      <w:start w:val="1"/>
      <w:numFmt w:val="bullet"/>
      <w:lvlText w:val="•"/>
      <w:lvlJc w:val="left"/>
      <w:pPr>
        <w:tabs>
          <w:tab w:val="num" w:pos="2880"/>
        </w:tabs>
        <w:ind w:left="2880" w:hanging="360"/>
      </w:pPr>
      <w:rPr>
        <w:rFonts w:ascii="SimSun" w:hAnsi="SimSun" w:hint="default"/>
      </w:rPr>
    </w:lvl>
    <w:lvl w:ilvl="4" w:tplc="AE6ABD44" w:tentative="1">
      <w:start w:val="1"/>
      <w:numFmt w:val="bullet"/>
      <w:lvlText w:val="•"/>
      <w:lvlJc w:val="left"/>
      <w:pPr>
        <w:tabs>
          <w:tab w:val="num" w:pos="3600"/>
        </w:tabs>
        <w:ind w:left="3600" w:hanging="360"/>
      </w:pPr>
      <w:rPr>
        <w:rFonts w:ascii="SimSun" w:hAnsi="SimSun" w:hint="default"/>
      </w:rPr>
    </w:lvl>
    <w:lvl w:ilvl="5" w:tplc="63C610BE" w:tentative="1">
      <w:start w:val="1"/>
      <w:numFmt w:val="bullet"/>
      <w:lvlText w:val="•"/>
      <w:lvlJc w:val="left"/>
      <w:pPr>
        <w:tabs>
          <w:tab w:val="num" w:pos="4320"/>
        </w:tabs>
        <w:ind w:left="4320" w:hanging="360"/>
      </w:pPr>
      <w:rPr>
        <w:rFonts w:ascii="SimSun" w:hAnsi="SimSun" w:hint="default"/>
      </w:rPr>
    </w:lvl>
    <w:lvl w:ilvl="6" w:tplc="CAD4D6E0" w:tentative="1">
      <w:start w:val="1"/>
      <w:numFmt w:val="bullet"/>
      <w:lvlText w:val="•"/>
      <w:lvlJc w:val="left"/>
      <w:pPr>
        <w:tabs>
          <w:tab w:val="num" w:pos="5040"/>
        </w:tabs>
        <w:ind w:left="5040" w:hanging="360"/>
      </w:pPr>
      <w:rPr>
        <w:rFonts w:ascii="SimSun" w:hAnsi="SimSun" w:hint="default"/>
      </w:rPr>
    </w:lvl>
    <w:lvl w:ilvl="7" w:tplc="ED5C6FE4" w:tentative="1">
      <w:start w:val="1"/>
      <w:numFmt w:val="bullet"/>
      <w:lvlText w:val="•"/>
      <w:lvlJc w:val="left"/>
      <w:pPr>
        <w:tabs>
          <w:tab w:val="num" w:pos="5760"/>
        </w:tabs>
        <w:ind w:left="5760" w:hanging="360"/>
      </w:pPr>
      <w:rPr>
        <w:rFonts w:ascii="SimSun" w:hAnsi="SimSun" w:hint="default"/>
      </w:rPr>
    </w:lvl>
    <w:lvl w:ilvl="8" w:tplc="1102E692"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4D882147"/>
    <w:multiLevelType w:val="hybridMultilevel"/>
    <w:tmpl w:val="B9F8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05437"/>
    <w:multiLevelType w:val="hybridMultilevel"/>
    <w:tmpl w:val="2750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B063DA"/>
    <w:multiLevelType w:val="hybridMultilevel"/>
    <w:tmpl w:val="FBF81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19636A"/>
    <w:multiLevelType w:val="hybridMultilevel"/>
    <w:tmpl w:val="306C2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D2553CE"/>
    <w:multiLevelType w:val="hybridMultilevel"/>
    <w:tmpl w:val="8CD087FE"/>
    <w:lvl w:ilvl="0" w:tplc="C4E2A9A0">
      <w:start w:val="1"/>
      <w:numFmt w:val="bullet"/>
      <w:lvlText w:val="•"/>
      <w:lvlJc w:val="left"/>
      <w:pPr>
        <w:tabs>
          <w:tab w:val="num" w:pos="720"/>
        </w:tabs>
        <w:ind w:left="720" w:hanging="360"/>
      </w:pPr>
      <w:rPr>
        <w:rFonts w:ascii="SimSun" w:hAnsi="SimSun" w:hint="default"/>
      </w:rPr>
    </w:lvl>
    <w:lvl w:ilvl="1" w:tplc="E81C3396" w:tentative="1">
      <w:start w:val="1"/>
      <w:numFmt w:val="bullet"/>
      <w:lvlText w:val="•"/>
      <w:lvlJc w:val="left"/>
      <w:pPr>
        <w:tabs>
          <w:tab w:val="num" w:pos="1440"/>
        </w:tabs>
        <w:ind w:left="1440" w:hanging="360"/>
      </w:pPr>
      <w:rPr>
        <w:rFonts w:ascii="SimSun" w:hAnsi="SimSun" w:hint="default"/>
      </w:rPr>
    </w:lvl>
    <w:lvl w:ilvl="2" w:tplc="76DAE860" w:tentative="1">
      <w:start w:val="1"/>
      <w:numFmt w:val="bullet"/>
      <w:lvlText w:val="•"/>
      <w:lvlJc w:val="left"/>
      <w:pPr>
        <w:tabs>
          <w:tab w:val="num" w:pos="2160"/>
        </w:tabs>
        <w:ind w:left="2160" w:hanging="360"/>
      </w:pPr>
      <w:rPr>
        <w:rFonts w:ascii="SimSun" w:hAnsi="SimSun" w:hint="default"/>
      </w:rPr>
    </w:lvl>
    <w:lvl w:ilvl="3" w:tplc="4510E2D6" w:tentative="1">
      <w:start w:val="1"/>
      <w:numFmt w:val="bullet"/>
      <w:lvlText w:val="•"/>
      <w:lvlJc w:val="left"/>
      <w:pPr>
        <w:tabs>
          <w:tab w:val="num" w:pos="2880"/>
        </w:tabs>
        <w:ind w:left="2880" w:hanging="360"/>
      </w:pPr>
      <w:rPr>
        <w:rFonts w:ascii="SimSun" w:hAnsi="SimSun" w:hint="default"/>
      </w:rPr>
    </w:lvl>
    <w:lvl w:ilvl="4" w:tplc="CF162EBC" w:tentative="1">
      <w:start w:val="1"/>
      <w:numFmt w:val="bullet"/>
      <w:lvlText w:val="•"/>
      <w:lvlJc w:val="left"/>
      <w:pPr>
        <w:tabs>
          <w:tab w:val="num" w:pos="3600"/>
        </w:tabs>
        <w:ind w:left="3600" w:hanging="360"/>
      </w:pPr>
      <w:rPr>
        <w:rFonts w:ascii="SimSun" w:hAnsi="SimSun" w:hint="default"/>
      </w:rPr>
    </w:lvl>
    <w:lvl w:ilvl="5" w:tplc="714E35DA" w:tentative="1">
      <w:start w:val="1"/>
      <w:numFmt w:val="bullet"/>
      <w:lvlText w:val="•"/>
      <w:lvlJc w:val="left"/>
      <w:pPr>
        <w:tabs>
          <w:tab w:val="num" w:pos="4320"/>
        </w:tabs>
        <w:ind w:left="4320" w:hanging="360"/>
      </w:pPr>
      <w:rPr>
        <w:rFonts w:ascii="SimSun" w:hAnsi="SimSun" w:hint="default"/>
      </w:rPr>
    </w:lvl>
    <w:lvl w:ilvl="6" w:tplc="68A63256" w:tentative="1">
      <w:start w:val="1"/>
      <w:numFmt w:val="bullet"/>
      <w:lvlText w:val="•"/>
      <w:lvlJc w:val="left"/>
      <w:pPr>
        <w:tabs>
          <w:tab w:val="num" w:pos="5040"/>
        </w:tabs>
        <w:ind w:left="5040" w:hanging="360"/>
      </w:pPr>
      <w:rPr>
        <w:rFonts w:ascii="SimSun" w:hAnsi="SimSun" w:hint="default"/>
      </w:rPr>
    </w:lvl>
    <w:lvl w:ilvl="7" w:tplc="6A9EA79A" w:tentative="1">
      <w:start w:val="1"/>
      <w:numFmt w:val="bullet"/>
      <w:lvlText w:val="•"/>
      <w:lvlJc w:val="left"/>
      <w:pPr>
        <w:tabs>
          <w:tab w:val="num" w:pos="5760"/>
        </w:tabs>
        <w:ind w:left="5760" w:hanging="360"/>
      </w:pPr>
      <w:rPr>
        <w:rFonts w:ascii="SimSun" w:hAnsi="SimSun" w:hint="default"/>
      </w:rPr>
    </w:lvl>
    <w:lvl w:ilvl="8" w:tplc="28A00940" w:tentative="1">
      <w:start w:val="1"/>
      <w:numFmt w:val="bullet"/>
      <w:lvlText w:val="•"/>
      <w:lvlJc w:val="left"/>
      <w:pPr>
        <w:tabs>
          <w:tab w:val="num" w:pos="6480"/>
        </w:tabs>
        <w:ind w:left="6480" w:hanging="360"/>
      </w:pPr>
      <w:rPr>
        <w:rFonts w:ascii="SimSun" w:hAnsi="SimSun" w:hint="default"/>
      </w:rPr>
    </w:lvl>
  </w:abstractNum>
  <w:abstractNum w:abstractNumId="10" w15:restartNumberingAfterBreak="0">
    <w:nsid w:val="7F5A6FC6"/>
    <w:multiLevelType w:val="hybridMultilevel"/>
    <w:tmpl w:val="BB0E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8"/>
  </w:num>
  <w:num w:numId="5">
    <w:abstractNumId w:val="5"/>
  </w:num>
  <w:num w:numId="6">
    <w:abstractNumId w:val="3"/>
  </w:num>
  <w:num w:numId="7">
    <w:abstractNumId w:val="0"/>
  </w:num>
  <w:num w:numId="8">
    <w:abstractNumId w:val="9"/>
  </w:num>
  <w:num w:numId="9">
    <w:abstractNumId w:val="4"/>
  </w:num>
  <w:num w:numId="10">
    <w:abstractNumId w:val="6"/>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3NjG2MDI0MTI2tzBT0lEKTi0uzszPAymwrAUAM6PmKywAAAA="/>
  </w:docVars>
  <w:rsids>
    <w:rsidRoot w:val="001223FD"/>
    <w:rsid w:val="00010E1A"/>
    <w:rsid w:val="00014F45"/>
    <w:rsid w:val="0001618F"/>
    <w:rsid w:val="00022ED4"/>
    <w:rsid w:val="00040BA1"/>
    <w:rsid w:val="00060ACC"/>
    <w:rsid w:val="00062E04"/>
    <w:rsid w:val="00070232"/>
    <w:rsid w:val="000A45DF"/>
    <w:rsid w:val="000C75E4"/>
    <w:rsid w:val="000E0ED8"/>
    <w:rsid w:val="000F7CC9"/>
    <w:rsid w:val="00103978"/>
    <w:rsid w:val="001223FD"/>
    <w:rsid w:val="001258D2"/>
    <w:rsid w:val="00141CC7"/>
    <w:rsid w:val="0014640D"/>
    <w:rsid w:val="00167D2D"/>
    <w:rsid w:val="001767E5"/>
    <w:rsid w:val="00185B36"/>
    <w:rsid w:val="001934B0"/>
    <w:rsid w:val="001A423C"/>
    <w:rsid w:val="001C24A7"/>
    <w:rsid w:val="001E1248"/>
    <w:rsid w:val="002106DF"/>
    <w:rsid w:val="00225B58"/>
    <w:rsid w:val="00232884"/>
    <w:rsid w:val="00236CA7"/>
    <w:rsid w:val="002A2E9F"/>
    <w:rsid w:val="002B5B1A"/>
    <w:rsid w:val="00322C62"/>
    <w:rsid w:val="0034565A"/>
    <w:rsid w:val="00356079"/>
    <w:rsid w:val="00362EAE"/>
    <w:rsid w:val="00372AF3"/>
    <w:rsid w:val="00377F12"/>
    <w:rsid w:val="003872C7"/>
    <w:rsid w:val="003C5B37"/>
    <w:rsid w:val="003D45C0"/>
    <w:rsid w:val="003D6818"/>
    <w:rsid w:val="003F2110"/>
    <w:rsid w:val="003F3F4D"/>
    <w:rsid w:val="004022AE"/>
    <w:rsid w:val="0041093D"/>
    <w:rsid w:val="00426D30"/>
    <w:rsid w:val="00431AF6"/>
    <w:rsid w:val="00443DAF"/>
    <w:rsid w:val="00445D75"/>
    <w:rsid w:val="00492007"/>
    <w:rsid w:val="004A3CB7"/>
    <w:rsid w:val="004B7BC6"/>
    <w:rsid w:val="004C126F"/>
    <w:rsid w:val="004D3A76"/>
    <w:rsid w:val="004E3683"/>
    <w:rsid w:val="004F2F32"/>
    <w:rsid w:val="00511819"/>
    <w:rsid w:val="00511825"/>
    <w:rsid w:val="005342D0"/>
    <w:rsid w:val="00552AEB"/>
    <w:rsid w:val="00567141"/>
    <w:rsid w:val="00582328"/>
    <w:rsid w:val="00594809"/>
    <w:rsid w:val="005C1398"/>
    <w:rsid w:val="00604AA9"/>
    <w:rsid w:val="006067BC"/>
    <w:rsid w:val="00617504"/>
    <w:rsid w:val="0062204D"/>
    <w:rsid w:val="00641ED3"/>
    <w:rsid w:val="00645814"/>
    <w:rsid w:val="00653A0E"/>
    <w:rsid w:val="006A62F0"/>
    <w:rsid w:val="006F2C73"/>
    <w:rsid w:val="006F78EB"/>
    <w:rsid w:val="00782C2E"/>
    <w:rsid w:val="00796981"/>
    <w:rsid w:val="00797A42"/>
    <w:rsid w:val="007C4503"/>
    <w:rsid w:val="007D70C2"/>
    <w:rsid w:val="007E5A21"/>
    <w:rsid w:val="007E5C4A"/>
    <w:rsid w:val="00814C14"/>
    <w:rsid w:val="00842577"/>
    <w:rsid w:val="008629B5"/>
    <w:rsid w:val="00864CAE"/>
    <w:rsid w:val="008663FE"/>
    <w:rsid w:val="00870BEF"/>
    <w:rsid w:val="008849B1"/>
    <w:rsid w:val="008C6B44"/>
    <w:rsid w:val="008D116A"/>
    <w:rsid w:val="008E1697"/>
    <w:rsid w:val="00900CC3"/>
    <w:rsid w:val="009635C8"/>
    <w:rsid w:val="009639FE"/>
    <w:rsid w:val="00973184"/>
    <w:rsid w:val="009E451F"/>
    <w:rsid w:val="009F3260"/>
    <w:rsid w:val="009F748C"/>
    <w:rsid w:val="00A070A3"/>
    <w:rsid w:val="00A328DB"/>
    <w:rsid w:val="00A352AD"/>
    <w:rsid w:val="00AA4DFE"/>
    <w:rsid w:val="00AD47E8"/>
    <w:rsid w:val="00AE1917"/>
    <w:rsid w:val="00AE3944"/>
    <w:rsid w:val="00AF3802"/>
    <w:rsid w:val="00B078A8"/>
    <w:rsid w:val="00B15A0F"/>
    <w:rsid w:val="00B21DA9"/>
    <w:rsid w:val="00B41565"/>
    <w:rsid w:val="00B52D86"/>
    <w:rsid w:val="00B94CDF"/>
    <w:rsid w:val="00B950C0"/>
    <w:rsid w:val="00BB6B98"/>
    <w:rsid w:val="00BC6921"/>
    <w:rsid w:val="00C06ADA"/>
    <w:rsid w:val="00C42ABB"/>
    <w:rsid w:val="00C466EC"/>
    <w:rsid w:val="00C7721A"/>
    <w:rsid w:val="00C8632D"/>
    <w:rsid w:val="00CB64B6"/>
    <w:rsid w:val="00CD4B99"/>
    <w:rsid w:val="00CF5D6B"/>
    <w:rsid w:val="00D23746"/>
    <w:rsid w:val="00D451BF"/>
    <w:rsid w:val="00D5359B"/>
    <w:rsid w:val="00D572F0"/>
    <w:rsid w:val="00D633D2"/>
    <w:rsid w:val="00D75EC5"/>
    <w:rsid w:val="00DC43CF"/>
    <w:rsid w:val="00DF29F3"/>
    <w:rsid w:val="00DF3FF4"/>
    <w:rsid w:val="00E034D1"/>
    <w:rsid w:val="00E117F9"/>
    <w:rsid w:val="00E14196"/>
    <w:rsid w:val="00E1671A"/>
    <w:rsid w:val="00E84CE2"/>
    <w:rsid w:val="00E909F0"/>
    <w:rsid w:val="00EB383A"/>
    <w:rsid w:val="00EE2519"/>
    <w:rsid w:val="00F34E6B"/>
    <w:rsid w:val="00F46156"/>
    <w:rsid w:val="00F661F9"/>
    <w:rsid w:val="00FA41F9"/>
    <w:rsid w:val="00FA42CA"/>
    <w:rsid w:val="00FB45B4"/>
    <w:rsid w:val="00FC4996"/>
    <w:rsid w:val="00FD31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AB2B7"/>
  <w15:docId w15:val="{F75183C5-A5B3-8840-86D3-08C6F66D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E0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E04"/>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062E04"/>
    <w:rPr>
      <w:color w:val="0000FF"/>
      <w:u w:val="single"/>
    </w:rPr>
  </w:style>
  <w:style w:type="table" w:customStyle="1" w:styleId="PlainTable11">
    <w:name w:val="Plain Table 11"/>
    <w:basedOn w:val="TableNormal"/>
    <w:uiPriority w:val="41"/>
    <w:rsid w:val="002B5B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F2110"/>
    <w:rPr>
      <w:rFonts w:ascii="Tahoma" w:hAnsi="Tahoma" w:cs="Tahoma"/>
      <w:sz w:val="16"/>
      <w:szCs w:val="16"/>
    </w:rPr>
  </w:style>
  <w:style w:type="character" w:customStyle="1" w:styleId="BalloonTextChar">
    <w:name w:val="Balloon Text Char"/>
    <w:basedOn w:val="DefaultParagraphFont"/>
    <w:link w:val="BalloonText"/>
    <w:uiPriority w:val="99"/>
    <w:semiHidden/>
    <w:rsid w:val="003F2110"/>
    <w:rPr>
      <w:rFonts w:ascii="Tahoma" w:eastAsia="Times New Roman" w:hAnsi="Tahoma" w:cs="Tahoma"/>
      <w:sz w:val="16"/>
      <w:szCs w:val="16"/>
    </w:rPr>
  </w:style>
  <w:style w:type="table" w:customStyle="1" w:styleId="GridTable1Light-Accent21">
    <w:name w:val="Grid Table 1 Light - Accent 21"/>
    <w:basedOn w:val="TableNormal"/>
    <w:uiPriority w:val="46"/>
    <w:rsid w:val="007E5C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342D0"/>
    <w:rPr>
      <w:color w:val="605E5C"/>
      <w:shd w:val="clear" w:color="auto" w:fill="E1DFDD"/>
    </w:rPr>
  </w:style>
  <w:style w:type="character" w:styleId="FollowedHyperlink">
    <w:name w:val="FollowedHyperlink"/>
    <w:basedOn w:val="DefaultParagraphFont"/>
    <w:uiPriority w:val="99"/>
    <w:semiHidden/>
    <w:unhideWhenUsed/>
    <w:rsid w:val="00D5359B"/>
    <w:rPr>
      <w:color w:val="954F72" w:themeColor="followedHyperlink"/>
      <w:u w:val="single"/>
    </w:rPr>
  </w:style>
  <w:style w:type="paragraph" w:styleId="Header">
    <w:name w:val="header"/>
    <w:basedOn w:val="Normal"/>
    <w:link w:val="HeaderChar"/>
    <w:uiPriority w:val="99"/>
    <w:unhideWhenUsed/>
    <w:rsid w:val="00552A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52AEB"/>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552A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2AE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85B36"/>
    <w:rPr>
      <w:sz w:val="21"/>
      <w:szCs w:val="21"/>
    </w:rPr>
  </w:style>
  <w:style w:type="paragraph" w:styleId="CommentText">
    <w:name w:val="annotation text"/>
    <w:basedOn w:val="Normal"/>
    <w:link w:val="CommentTextChar"/>
    <w:uiPriority w:val="99"/>
    <w:unhideWhenUsed/>
    <w:rsid w:val="00185B36"/>
  </w:style>
  <w:style w:type="character" w:customStyle="1" w:styleId="CommentTextChar">
    <w:name w:val="Comment Text Char"/>
    <w:basedOn w:val="DefaultParagraphFont"/>
    <w:link w:val="CommentText"/>
    <w:uiPriority w:val="99"/>
    <w:rsid w:val="00185B3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85B36"/>
    <w:rPr>
      <w:b/>
      <w:bCs/>
    </w:rPr>
  </w:style>
  <w:style w:type="character" w:customStyle="1" w:styleId="CommentSubjectChar">
    <w:name w:val="Comment Subject Char"/>
    <w:basedOn w:val="CommentTextChar"/>
    <w:link w:val="CommentSubject"/>
    <w:uiPriority w:val="99"/>
    <w:semiHidden/>
    <w:rsid w:val="00185B36"/>
    <w:rPr>
      <w:rFonts w:ascii="Times New Roman" w:eastAsia="Times New Roman" w:hAnsi="Times New Roman" w:cs="Times New Roman"/>
      <w:b/>
      <w:bCs/>
      <w:sz w:val="24"/>
      <w:szCs w:val="24"/>
    </w:rPr>
  </w:style>
  <w:style w:type="paragraph" w:styleId="PlainText">
    <w:name w:val="Plain Text"/>
    <w:basedOn w:val="Normal"/>
    <w:link w:val="PlainTextChar"/>
    <w:rsid w:val="00B52D86"/>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B52D86"/>
    <w:rPr>
      <w:rFonts w:ascii="SimSun" w:eastAsia="SimSun" w:hAnsi="Courier New" w:cs="Courier New"/>
      <w:kern w:val="2"/>
      <w:sz w:val="21"/>
      <w:szCs w:val="21"/>
      <w:lang w:eastAsia="zh-CN"/>
    </w:rPr>
  </w:style>
  <w:style w:type="paragraph" w:styleId="NormalWeb">
    <w:name w:val="Normal (Web)"/>
    <w:basedOn w:val="Normal"/>
    <w:uiPriority w:val="99"/>
    <w:unhideWhenUsed/>
    <w:rsid w:val="00AE3944"/>
    <w:pPr>
      <w:spacing w:before="100" w:beforeAutospacing="1" w:after="100" w:afterAutospacing="1"/>
    </w:pPr>
  </w:style>
  <w:style w:type="table" w:styleId="TableGrid">
    <w:name w:val="Table Grid"/>
    <w:basedOn w:val="TableNormal"/>
    <w:uiPriority w:val="39"/>
    <w:rsid w:val="00AE39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535636">
      <w:bodyDiv w:val="1"/>
      <w:marLeft w:val="0"/>
      <w:marRight w:val="0"/>
      <w:marTop w:val="0"/>
      <w:marBottom w:val="0"/>
      <w:divBdr>
        <w:top w:val="none" w:sz="0" w:space="0" w:color="auto"/>
        <w:left w:val="none" w:sz="0" w:space="0" w:color="auto"/>
        <w:bottom w:val="none" w:sz="0" w:space="0" w:color="auto"/>
        <w:right w:val="none" w:sz="0" w:space="0" w:color="auto"/>
      </w:divBdr>
      <w:divsChild>
        <w:div w:id="1186137689">
          <w:marLeft w:val="547"/>
          <w:marRight w:val="0"/>
          <w:marTop w:val="0"/>
          <w:marBottom w:val="0"/>
          <w:divBdr>
            <w:top w:val="none" w:sz="0" w:space="0" w:color="auto"/>
            <w:left w:val="none" w:sz="0" w:space="0" w:color="auto"/>
            <w:bottom w:val="none" w:sz="0" w:space="0" w:color="auto"/>
            <w:right w:val="none" w:sz="0" w:space="0" w:color="auto"/>
          </w:divBdr>
        </w:div>
      </w:divsChild>
    </w:div>
    <w:div w:id="332296227">
      <w:bodyDiv w:val="1"/>
      <w:marLeft w:val="0"/>
      <w:marRight w:val="0"/>
      <w:marTop w:val="0"/>
      <w:marBottom w:val="0"/>
      <w:divBdr>
        <w:top w:val="none" w:sz="0" w:space="0" w:color="auto"/>
        <w:left w:val="none" w:sz="0" w:space="0" w:color="auto"/>
        <w:bottom w:val="none" w:sz="0" w:space="0" w:color="auto"/>
        <w:right w:val="none" w:sz="0" w:space="0" w:color="auto"/>
      </w:divBdr>
      <w:divsChild>
        <w:div w:id="420491288">
          <w:marLeft w:val="547"/>
          <w:marRight w:val="0"/>
          <w:marTop w:val="0"/>
          <w:marBottom w:val="0"/>
          <w:divBdr>
            <w:top w:val="none" w:sz="0" w:space="0" w:color="auto"/>
            <w:left w:val="none" w:sz="0" w:space="0" w:color="auto"/>
            <w:bottom w:val="none" w:sz="0" w:space="0" w:color="auto"/>
            <w:right w:val="none" w:sz="0" w:space="0" w:color="auto"/>
          </w:divBdr>
        </w:div>
      </w:divsChild>
    </w:div>
    <w:div w:id="478885404">
      <w:bodyDiv w:val="1"/>
      <w:marLeft w:val="0"/>
      <w:marRight w:val="0"/>
      <w:marTop w:val="0"/>
      <w:marBottom w:val="0"/>
      <w:divBdr>
        <w:top w:val="none" w:sz="0" w:space="0" w:color="auto"/>
        <w:left w:val="none" w:sz="0" w:space="0" w:color="auto"/>
        <w:bottom w:val="none" w:sz="0" w:space="0" w:color="auto"/>
        <w:right w:val="none" w:sz="0" w:space="0" w:color="auto"/>
      </w:divBdr>
    </w:div>
    <w:div w:id="650796940">
      <w:bodyDiv w:val="1"/>
      <w:marLeft w:val="0"/>
      <w:marRight w:val="0"/>
      <w:marTop w:val="0"/>
      <w:marBottom w:val="0"/>
      <w:divBdr>
        <w:top w:val="none" w:sz="0" w:space="0" w:color="auto"/>
        <w:left w:val="none" w:sz="0" w:space="0" w:color="auto"/>
        <w:bottom w:val="none" w:sz="0" w:space="0" w:color="auto"/>
        <w:right w:val="none" w:sz="0" w:space="0" w:color="auto"/>
      </w:divBdr>
    </w:div>
    <w:div w:id="779648976">
      <w:bodyDiv w:val="1"/>
      <w:marLeft w:val="0"/>
      <w:marRight w:val="0"/>
      <w:marTop w:val="0"/>
      <w:marBottom w:val="0"/>
      <w:divBdr>
        <w:top w:val="none" w:sz="0" w:space="0" w:color="auto"/>
        <w:left w:val="none" w:sz="0" w:space="0" w:color="auto"/>
        <w:bottom w:val="none" w:sz="0" w:space="0" w:color="auto"/>
        <w:right w:val="none" w:sz="0" w:space="0" w:color="auto"/>
      </w:divBdr>
      <w:divsChild>
        <w:div w:id="1063330009">
          <w:marLeft w:val="562"/>
          <w:marRight w:val="0"/>
          <w:marTop w:val="154"/>
          <w:marBottom w:val="0"/>
          <w:divBdr>
            <w:top w:val="none" w:sz="0" w:space="0" w:color="auto"/>
            <w:left w:val="none" w:sz="0" w:space="0" w:color="auto"/>
            <w:bottom w:val="none" w:sz="0" w:space="0" w:color="auto"/>
            <w:right w:val="none" w:sz="0" w:space="0" w:color="auto"/>
          </w:divBdr>
        </w:div>
      </w:divsChild>
    </w:div>
    <w:div w:id="875890293">
      <w:bodyDiv w:val="1"/>
      <w:marLeft w:val="0"/>
      <w:marRight w:val="0"/>
      <w:marTop w:val="0"/>
      <w:marBottom w:val="0"/>
      <w:divBdr>
        <w:top w:val="none" w:sz="0" w:space="0" w:color="auto"/>
        <w:left w:val="none" w:sz="0" w:space="0" w:color="auto"/>
        <w:bottom w:val="none" w:sz="0" w:space="0" w:color="auto"/>
        <w:right w:val="none" w:sz="0" w:space="0" w:color="auto"/>
      </w:divBdr>
    </w:div>
    <w:div w:id="925575165">
      <w:bodyDiv w:val="1"/>
      <w:marLeft w:val="0"/>
      <w:marRight w:val="0"/>
      <w:marTop w:val="0"/>
      <w:marBottom w:val="0"/>
      <w:divBdr>
        <w:top w:val="none" w:sz="0" w:space="0" w:color="auto"/>
        <w:left w:val="none" w:sz="0" w:space="0" w:color="auto"/>
        <w:bottom w:val="none" w:sz="0" w:space="0" w:color="auto"/>
        <w:right w:val="none" w:sz="0" w:space="0" w:color="auto"/>
      </w:divBdr>
    </w:div>
    <w:div w:id="969480692">
      <w:bodyDiv w:val="1"/>
      <w:marLeft w:val="0"/>
      <w:marRight w:val="0"/>
      <w:marTop w:val="0"/>
      <w:marBottom w:val="0"/>
      <w:divBdr>
        <w:top w:val="none" w:sz="0" w:space="0" w:color="auto"/>
        <w:left w:val="none" w:sz="0" w:space="0" w:color="auto"/>
        <w:bottom w:val="none" w:sz="0" w:space="0" w:color="auto"/>
        <w:right w:val="none" w:sz="0" w:space="0" w:color="auto"/>
      </w:divBdr>
    </w:div>
    <w:div w:id="1311667378">
      <w:bodyDiv w:val="1"/>
      <w:marLeft w:val="0"/>
      <w:marRight w:val="0"/>
      <w:marTop w:val="0"/>
      <w:marBottom w:val="0"/>
      <w:divBdr>
        <w:top w:val="none" w:sz="0" w:space="0" w:color="auto"/>
        <w:left w:val="none" w:sz="0" w:space="0" w:color="auto"/>
        <w:bottom w:val="none" w:sz="0" w:space="0" w:color="auto"/>
        <w:right w:val="none" w:sz="0" w:space="0" w:color="auto"/>
      </w:divBdr>
      <w:divsChild>
        <w:div w:id="174998952">
          <w:marLeft w:val="0"/>
          <w:marRight w:val="0"/>
          <w:marTop w:val="0"/>
          <w:marBottom w:val="0"/>
          <w:divBdr>
            <w:top w:val="none" w:sz="0" w:space="0" w:color="auto"/>
            <w:left w:val="none" w:sz="0" w:space="0" w:color="auto"/>
            <w:bottom w:val="none" w:sz="0" w:space="0" w:color="auto"/>
            <w:right w:val="none" w:sz="0" w:space="0" w:color="auto"/>
          </w:divBdr>
        </w:div>
      </w:divsChild>
    </w:div>
    <w:div w:id="1495754285">
      <w:bodyDiv w:val="1"/>
      <w:marLeft w:val="0"/>
      <w:marRight w:val="0"/>
      <w:marTop w:val="0"/>
      <w:marBottom w:val="0"/>
      <w:divBdr>
        <w:top w:val="none" w:sz="0" w:space="0" w:color="auto"/>
        <w:left w:val="none" w:sz="0" w:space="0" w:color="auto"/>
        <w:bottom w:val="none" w:sz="0" w:space="0" w:color="auto"/>
        <w:right w:val="none" w:sz="0" w:space="0" w:color="auto"/>
      </w:divBdr>
      <w:divsChild>
        <w:div w:id="644971164">
          <w:marLeft w:val="0"/>
          <w:marRight w:val="0"/>
          <w:marTop w:val="0"/>
          <w:marBottom w:val="0"/>
          <w:divBdr>
            <w:top w:val="none" w:sz="0" w:space="0" w:color="auto"/>
            <w:left w:val="none" w:sz="0" w:space="0" w:color="auto"/>
            <w:bottom w:val="none" w:sz="0" w:space="0" w:color="auto"/>
            <w:right w:val="none" w:sz="0" w:space="0" w:color="auto"/>
          </w:divBdr>
        </w:div>
      </w:divsChild>
    </w:div>
    <w:div w:id="1606381357">
      <w:bodyDiv w:val="1"/>
      <w:marLeft w:val="0"/>
      <w:marRight w:val="0"/>
      <w:marTop w:val="0"/>
      <w:marBottom w:val="0"/>
      <w:divBdr>
        <w:top w:val="none" w:sz="0" w:space="0" w:color="auto"/>
        <w:left w:val="none" w:sz="0" w:space="0" w:color="auto"/>
        <w:bottom w:val="none" w:sz="0" w:space="0" w:color="auto"/>
        <w:right w:val="none" w:sz="0" w:space="0" w:color="auto"/>
      </w:divBdr>
    </w:div>
    <w:div w:id="180939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4050-6586" TargetMode="External"/><Relationship Id="rId13" Type="http://schemas.openxmlformats.org/officeDocument/2006/relationships/hyperlink" Target="https://www-uptodate-com.liverpool.idm.oclc.org/contents/alemtuzumab-drug-information?source=see_link"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yperlink" Target="https://orcid.org/0000-0001-9140-0795" TargetMode="External"/><Relationship Id="rId12" Type="http://schemas.openxmlformats.org/officeDocument/2006/relationships/hyperlink" Target="https://www-uptodate-com.liverpool.idm.oclc.org/contents/mycophenolate-mofetil-cellcept-and-mycophenolate-sodium-myfortic-drug-information?source=see_link" TargetMode="External"/><Relationship Id="rId17" Type="http://schemas.openxmlformats.org/officeDocument/2006/relationships/diagramColors" Target="diagrams/colors1.xm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hmed.halawa@sth.nhs.uk" TargetMode="External"/><Relationship Id="rId24"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hdphoto" Target="media/hdphoto2.wdp"/><Relationship Id="rId10" Type="http://schemas.openxmlformats.org/officeDocument/2006/relationships/hyperlink" Target="http://creativecommons.org/licenses/by-nc/4.0/" TargetMode="External"/><Relationship Id="rId19"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orcid.org/0000-0002-7305-446X"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7EFDD-CBF3-4165-A487-7D3E32BBEECF}"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en-US"/>
        </a:p>
      </dgm:t>
    </dgm:pt>
    <dgm:pt modelId="{F848547F-08EF-41A1-9A1D-630CEDD9BC0F}">
      <dgm:prSet phldrT="[Text]" custT="1"/>
      <dgm:spPr>
        <a:solidFill>
          <a:schemeClr val="accent2">
            <a:lumMod val="75000"/>
          </a:schemeClr>
        </a:solidFill>
      </dgm:spPr>
      <dgm:t>
        <a:bodyPr/>
        <a:lstStyle/>
        <a:p>
          <a:r>
            <a:rPr lang="en-US" sz="1100" b="1" dirty="0">
              <a:latin typeface="Sitka Heading" panose="02000505000000020004" pitchFamily="2" charset="0"/>
            </a:rPr>
            <a:t>Insulin dependant diabetes mellitus</a:t>
          </a:r>
        </a:p>
      </dgm:t>
    </dgm:pt>
    <dgm:pt modelId="{B344214F-7701-4E52-B381-49868EE3879E}" type="parTrans" cxnId="{D7D14F76-FC0B-49A5-A8BF-E483C32E7FE3}">
      <dgm:prSet/>
      <dgm:spPr/>
      <dgm:t>
        <a:bodyPr/>
        <a:lstStyle/>
        <a:p>
          <a:endParaRPr lang="en-US"/>
        </a:p>
      </dgm:t>
    </dgm:pt>
    <dgm:pt modelId="{9C9D3447-8547-497A-BE1C-8D0F6E86725D}" type="sibTrans" cxnId="{D7D14F76-FC0B-49A5-A8BF-E483C32E7FE3}">
      <dgm:prSet/>
      <dgm:spPr/>
      <dgm:t>
        <a:bodyPr/>
        <a:lstStyle/>
        <a:p>
          <a:endParaRPr lang="en-US"/>
        </a:p>
      </dgm:t>
    </dgm:pt>
    <dgm:pt modelId="{B396762D-94F8-4925-A77B-F21D4FB5FAEC}">
      <dgm:prSet phldrT="[Text]" custT="1"/>
      <dgm:spPr>
        <a:solidFill>
          <a:srgbClr val="FFFFE2"/>
        </a:solidFill>
        <a:ln>
          <a:solidFill>
            <a:srgbClr val="0070C0"/>
          </a:solidFill>
        </a:ln>
      </dgm:spPr>
      <dgm:t>
        <a:bodyPr/>
        <a:lstStyle/>
        <a:p>
          <a:r>
            <a:rPr lang="en-US" sz="1000" b="1" dirty="0">
              <a:solidFill>
                <a:schemeClr val="tx1"/>
              </a:solidFill>
              <a:latin typeface="Sitka Heading" panose="02000505000000020004" pitchFamily="2" charset="0"/>
            </a:rPr>
            <a:t>eGFR </a:t>
          </a:r>
          <a:r>
            <a:rPr lang="en-US" sz="1000" b="1" i="0" u="none">
              <a:solidFill>
                <a:schemeClr val="tx1"/>
              </a:solidFill>
              <a:latin typeface="Sitka Heading" panose="02000505000000020004" pitchFamily="2" charset="0"/>
            </a:rPr>
            <a:t>≤ </a:t>
          </a:r>
          <a:r>
            <a:rPr lang="en-US" sz="1000" b="1" dirty="0">
              <a:solidFill>
                <a:schemeClr val="tx1"/>
              </a:solidFill>
              <a:latin typeface="Sitka Heading" panose="02000505000000020004" pitchFamily="2" charset="0"/>
            </a:rPr>
            <a:t>20 mL/min per 1.73 m</a:t>
          </a:r>
          <a:r>
            <a:rPr lang="en-US" sz="1000" b="1" baseline="30000" dirty="0">
              <a:solidFill>
                <a:schemeClr val="tx1"/>
              </a:solidFill>
              <a:latin typeface="Sitka Heading" panose="02000505000000020004" pitchFamily="2" charset="0"/>
            </a:rPr>
            <a:t>2</a:t>
          </a:r>
        </a:p>
      </dgm:t>
    </dgm:pt>
    <dgm:pt modelId="{B27B5346-629E-48DC-949E-547FEB98D704}" type="parTrans" cxnId="{BB9F3976-8994-4071-AF39-53DFA574BD0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B6FE371C-C398-41B6-BE37-1BBD85EEBFF0}" type="sibTrans" cxnId="{BB9F3976-8994-4071-AF39-53DFA574BD0B}">
      <dgm:prSet/>
      <dgm:spPr/>
      <dgm:t>
        <a:bodyPr/>
        <a:lstStyle/>
        <a:p>
          <a:endParaRPr lang="en-US"/>
        </a:p>
      </dgm:t>
    </dgm:pt>
    <dgm:pt modelId="{A97409D1-F163-A049-8517-8C29B365A6FE}">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SPK transplant</a:t>
          </a:r>
        </a:p>
      </dgm:t>
    </dgm:pt>
    <dgm:pt modelId="{89414EEF-38F0-F543-82EB-7E9C9482E916}" type="parTrans" cxnId="{51CDD3D7-CE91-814C-BFAC-BAEEF5CA6A6E}">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9F5AD573-44CB-FF4B-9670-C58E1A4E5E78}" type="sibTrans" cxnId="{51CDD3D7-CE91-814C-BFAC-BAEEF5CA6A6E}">
      <dgm:prSet/>
      <dgm:spPr/>
      <dgm:t>
        <a:bodyPr/>
        <a:lstStyle/>
        <a:p>
          <a:endParaRPr lang="en-US"/>
        </a:p>
      </dgm:t>
    </dgm:pt>
    <dgm:pt modelId="{ACBB665E-0273-0E42-A88F-AE5A3587604F}">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Suitable living donor +  expected time on dialysis &gt; 1 yr</a:t>
          </a:r>
        </a:p>
      </dgm:t>
    </dgm:pt>
    <dgm:pt modelId="{E5C85F60-A8DD-0F4E-AD5E-A254B7C1676E}" type="parTrans" cxnId="{E7EA5CCE-12A3-8048-8F82-B3F82CEE8265}">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41466B64-B0AA-B94E-B0CC-00506E357804}" type="sibTrans" cxnId="{E7EA5CCE-12A3-8048-8F82-B3F82CEE8265}">
      <dgm:prSet/>
      <dgm:spPr/>
      <dgm:t>
        <a:bodyPr/>
        <a:lstStyle/>
        <a:p>
          <a:endParaRPr lang="en-US"/>
        </a:p>
      </dgm:t>
    </dgm:pt>
    <dgm:pt modelId="{EC80913B-B9ED-CE4E-9598-868C8232F961}">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No suitable living donor or expected time on dialysis &lt; 1 yr</a:t>
          </a:r>
        </a:p>
      </dgm:t>
    </dgm:pt>
    <dgm:pt modelId="{815CCB2B-218A-824F-83E7-09A362917168}" type="parTrans" cxnId="{DDBBAD2F-F98C-9348-A671-7FFF37D5138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CB768FD-CA3F-7544-A4A2-309D74F1577E}" type="sibTrans" cxnId="{DDBBAD2F-F98C-9348-A671-7FFF37D51380}">
      <dgm:prSet/>
      <dgm:spPr/>
      <dgm:t>
        <a:bodyPr/>
        <a:lstStyle/>
        <a:p>
          <a:endParaRPr lang="en-US"/>
        </a:p>
      </dgm:t>
    </dgm:pt>
    <dgm:pt modelId="{17E8E66B-9580-8F49-B5D5-6BCD70200875}">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Living donor kidney transplant</a:t>
          </a:r>
        </a:p>
      </dgm:t>
    </dgm:pt>
    <dgm:pt modelId="{22E0C7C3-CBAF-464E-8A46-FE1730A929BB}" type="parTrans" cxnId="{DFB9EB2F-F375-BE4C-B34E-7191C3BBD3A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27C1ADF8-3EF4-5648-929E-DFCCC8D52CD4}" type="sibTrans" cxnId="{DFB9EB2F-F375-BE4C-B34E-7191C3BBD3A7}">
      <dgm:prSet/>
      <dgm:spPr/>
      <dgm:t>
        <a:bodyPr/>
        <a:lstStyle/>
        <a:p>
          <a:endParaRPr lang="en-US"/>
        </a:p>
      </dgm:t>
    </dgm:pt>
    <dgm:pt modelId="{DC1F507F-7A83-A747-A9E4-90AC20F494B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PAK transplant</a:t>
          </a:r>
        </a:p>
      </dgm:t>
    </dgm:pt>
    <dgm:pt modelId="{1DEFECA2-F6D4-9744-9D64-E0CC902AEF6D}" type="parTrans" cxnId="{97405E0C-8F77-E84E-A82D-2D173E35FA8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DB777B51-65B0-2C41-98D3-9133F42C6621}" type="sibTrans" cxnId="{97405E0C-8F77-E84E-A82D-2D173E35FA8B}">
      <dgm:prSet/>
      <dgm:spPr/>
      <dgm:t>
        <a:bodyPr/>
        <a:lstStyle/>
        <a:p>
          <a:endParaRPr lang="en-US"/>
        </a:p>
      </dgm:t>
    </dgm:pt>
    <dgm:pt modelId="{D6E0C840-CED7-EC43-8528-9AA4185E9A9A}">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Pancreas islet transplantation</a:t>
          </a:r>
        </a:p>
      </dgm:t>
    </dgm:pt>
    <dgm:pt modelId="{98FD3978-3DE6-3045-9C28-843B9234701C}" type="parTrans" cxnId="{6C82F10D-6DC2-FA4A-A1C9-F687E3A4E52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A933577-3DD4-5840-A469-40132965BED9}" type="sibTrans" cxnId="{6C82F10D-6DC2-FA4A-A1C9-F687E3A4E520}">
      <dgm:prSet/>
      <dgm:spPr/>
      <dgm:t>
        <a:bodyPr/>
        <a:lstStyle/>
        <a:p>
          <a:endParaRPr lang="en-US"/>
        </a:p>
      </dgm:t>
    </dgm:pt>
    <dgm:pt modelId="{C03B1263-E0FF-F34D-8B9A-36F8E1743E5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PTA</a:t>
          </a:r>
        </a:p>
      </dgm:t>
    </dgm:pt>
    <dgm:pt modelId="{FE455C9F-AA89-3642-86C1-E21D16A25B0F}" type="parTrans" cxnId="{D0118BAA-23FA-874D-93DC-5A46704E34D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8E7647FB-E6CF-094F-91DA-AFE87F4B035C}" type="sibTrans" cxnId="{D0118BAA-23FA-874D-93DC-5A46704E34DA}">
      <dgm:prSet/>
      <dgm:spPr/>
      <dgm:t>
        <a:bodyPr/>
        <a:lstStyle/>
        <a:p>
          <a:endParaRPr lang="en-US"/>
        </a:p>
      </dgm:t>
    </dgm:pt>
    <dgm:pt modelId="{52D88405-7900-4D4E-89B7-9B9449C891BE}">
      <dgm:prSet phldrT="[Text]" custT="1"/>
      <dgm:spPr>
        <a:solidFill>
          <a:srgbClr val="FFFFE2"/>
        </a:solidFill>
        <a:ln>
          <a:solidFill>
            <a:srgbClr val="0070C0"/>
          </a:solidFill>
        </a:ln>
      </dgm:spPr>
      <dgm:t>
        <a:bodyPr/>
        <a:lstStyle/>
        <a:p>
          <a:pPr algn="l"/>
          <a:r>
            <a:rPr lang="en-US" sz="1000" b="1" dirty="0">
              <a:ln>
                <a:noFill/>
              </a:ln>
              <a:solidFill>
                <a:schemeClr val="tx1"/>
              </a:solidFill>
              <a:latin typeface="Sitka Heading" panose="02000505000000020004" pitchFamily="2" charset="0"/>
            </a:rPr>
            <a:t>Severe metabolic complications</a:t>
          </a:r>
        </a:p>
        <a:p>
          <a:pPr algn="l"/>
          <a:r>
            <a:rPr lang="en-US" sz="1000" dirty="0">
              <a:ln>
                <a:noFill/>
              </a:ln>
              <a:solidFill>
                <a:schemeClr val="tx1"/>
              </a:solidFill>
              <a:latin typeface="Sitka Heading" panose="02000505000000020004" pitchFamily="2" charset="0"/>
            </a:rPr>
            <a:t>  Hypoglycemia</a:t>
          </a:r>
        </a:p>
        <a:p>
          <a:pPr algn="l"/>
          <a:r>
            <a:rPr lang="en-US" sz="1000" dirty="0">
              <a:ln>
                <a:noFill/>
              </a:ln>
              <a:solidFill>
                <a:schemeClr val="tx1"/>
              </a:solidFill>
              <a:latin typeface="Sitka Heading" panose="02000505000000020004" pitchFamily="2" charset="0"/>
            </a:rPr>
            <a:t>  Marked Hypoglycemia</a:t>
          </a:r>
        </a:p>
        <a:p>
          <a:pPr algn="l"/>
          <a:r>
            <a:rPr lang="en-US" sz="1000" dirty="0">
              <a:ln>
                <a:noFill/>
              </a:ln>
              <a:solidFill>
                <a:schemeClr val="tx1"/>
              </a:solidFill>
              <a:latin typeface="Sitka Heading" panose="02000505000000020004" pitchFamily="2" charset="0"/>
            </a:rPr>
            <a:t>  Ketoacidosis</a:t>
          </a:r>
          <a:endParaRPr lang="en-US" sz="1000" b="1" dirty="0">
            <a:ln>
              <a:noFill/>
            </a:ln>
            <a:solidFill>
              <a:schemeClr val="tx1"/>
            </a:solidFill>
            <a:latin typeface="Sitka Heading" panose="02000505000000020004" pitchFamily="2" charset="0"/>
          </a:endParaRPr>
        </a:p>
        <a:p>
          <a:pPr algn="l"/>
          <a:r>
            <a:rPr lang="en-US" sz="1000" b="1" dirty="0">
              <a:ln>
                <a:noFill/>
              </a:ln>
              <a:solidFill>
                <a:schemeClr val="tx1"/>
              </a:solidFill>
              <a:latin typeface="Sitka Heading" panose="02000505000000020004" pitchFamily="2" charset="0"/>
            </a:rPr>
            <a:t>  Incapicitating problems with exogenous insulin therapy </a:t>
          </a:r>
        </a:p>
        <a:p>
          <a:pPr algn="l"/>
          <a:r>
            <a:rPr lang="en-US" sz="1000" b="1" dirty="0">
              <a:ln>
                <a:noFill/>
              </a:ln>
              <a:solidFill>
                <a:schemeClr val="tx1"/>
              </a:solidFill>
              <a:latin typeface="Sitka Heading" panose="02000505000000020004" pitchFamily="2" charset="0"/>
            </a:rPr>
            <a:t>Failure of insulin-based management to prevent acute complications</a:t>
          </a:r>
        </a:p>
        <a:p>
          <a:pPr algn="ctr"/>
          <a:r>
            <a:rPr lang="en-US" sz="1000" dirty="0">
              <a:ln>
                <a:noFill/>
              </a:ln>
              <a:solidFill>
                <a:srgbClr val="FFFF00"/>
              </a:solidFill>
              <a:latin typeface="Sitka Heading" panose="02000505000000020004" pitchFamily="2" charset="0"/>
            </a:rPr>
            <a:t> </a:t>
          </a:r>
        </a:p>
      </dgm:t>
    </dgm:pt>
    <dgm:pt modelId="{017DFD8B-4581-43A6-94FE-648AD2663E4B}" type="sibTrans" cxnId="{88BABD72-87CE-4B43-8234-8431548E7253}">
      <dgm:prSet/>
      <dgm:spPr/>
      <dgm:t>
        <a:bodyPr/>
        <a:lstStyle/>
        <a:p>
          <a:endParaRPr lang="en-US"/>
        </a:p>
      </dgm:t>
    </dgm:pt>
    <dgm:pt modelId="{F86885D0-074D-4F10-BA2E-09BB2CFD4E71}" type="parTrans" cxnId="{88BABD72-87CE-4B43-8234-8431548E725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C979A0D8-AC32-482E-893F-A67145C436FC}" type="pres">
      <dgm:prSet presAssocID="{01B7EFDD-CBF3-4165-A487-7D3E32BBEECF}" presName="hierChild1" presStyleCnt="0">
        <dgm:presLayoutVars>
          <dgm:orgChart val="1"/>
          <dgm:chPref val="1"/>
          <dgm:dir/>
          <dgm:animOne val="branch"/>
          <dgm:animLvl val="lvl"/>
          <dgm:resizeHandles/>
        </dgm:presLayoutVars>
      </dgm:prSet>
      <dgm:spPr/>
    </dgm:pt>
    <dgm:pt modelId="{FD128495-12FA-45B6-A674-6CC4BCFF71C7}" type="pres">
      <dgm:prSet presAssocID="{F848547F-08EF-41A1-9A1D-630CEDD9BC0F}" presName="hierRoot1" presStyleCnt="0">
        <dgm:presLayoutVars>
          <dgm:hierBranch val="init"/>
        </dgm:presLayoutVars>
      </dgm:prSet>
      <dgm:spPr/>
    </dgm:pt>
    <dgm:pt modelId="{22525EB5-5F8C-443F-9E5C-0517DCB1ECE1}" type="pres">
      <dgm:prSet presAssocID="{F848547F-08EF-41A1-9A1D-630CEDD9BC0F}" presName="rootComposite1" presStyleCnt="0"/>
      <dgm:spPr/>
    </dgm:pt>
    <dgm:pt modelId="{20890CFA-3D0A-46DE-804B-2A4319A2E255}" type="pres">
      <dgm:prSet presAssocID="{F848547F-08EF-41A1-9A1D-630CEDD9BC0F}" presName="rootText1" presStyleLbl="node0" presStyleIdx="0" presStyleCnt="1" custScaleX="471701">
        <dgm:presLayoutVars>
          <dgm:chPref val="3"/>
        </dgm:presLayoutVars>
      </dgm:prSet>
      <dgm:spPr/>
    </dgm:pt>
    <dgm:pt modelId="{EDB3B35F-9B72-4C27-A9A2-629ACAFCEAD4}" type="pres">
      <dgm:prSet presAssocID="{F848547F-08EF-41A1-9A1D-630CEDD9BC0F}" presName="rootConnector1" presStyleLbl="node1" presStyleIdx="0" presStyleCnt="0"/>
      <dgm:spPr/>
    </dgm:pt>
    <dgm:pt modelId="{121AA42B-ED88-462B-814C-67BBA6F7F267}" type="pres">
      <dgm:prSet presAssocID="{F848547F-08EF-41A1-9A1D-630CEDD9BC0F}" presName="hierChild2" presStyleCnt="0"/>
      <dgm:spPr/>
    </dgm:pt>
    <dgm:pt modelId="{87CEABB3-B927-4A48-82FC-2627CD06FA00}" type="pres">
      <dgm:prSet presAssocID="{F86885D0-074D-4F10-BA2E-09BB2CFD4E71}" presName="Name37" presStyleLbl="parChTrans1D2" presStyleIdx="0" presStyleCnt="2"/>
      <dgm:spPr/>
    </dgm:pt>
    <dgm:pt modelId="{1307FC6A-B933-408B-A0ED-A0211F57FFB5}" type="pres">
      <dgm:prSet presAssocID="{52D88405-7900-4D4E-89B7-9B9449C891BE}" presName="hierRoot2" presStyleCnt="0">
        <dgm:presLayoutVars>
          <dgm:hierBranch/>
        </dgm:presLayoutVars>
      </dgm:prSet>
      <dgm:spPr/>
    </dgm:pt>
    <dgm:pt modelId="{4F01FDBE-4F04-483F-9AC8-CE2F2FB4C6A5}" type="pres">
      <dgm:prSet presAssocID="{52D88405-7900-4D4E-89B7-9B9449C891BE}" presName="rootComposite" presStyleCnt="0"/>
      <dgm:spPr/>
    </dgm:pt>
    <dgm:pt modelId="{B9894D44-8CBD-42A0-8AA3-66E0BE4F4D13}" type="pres">
      <dgm:prSet presAssocID="{52D88405-7900-4D4E-89B7-9B9449C891BE}" presName="rootText" presStyleLbl="node2" presStyleIdx="0" presStyleCnt="2" custScaleX="450842" custScaleY="467551" custLinFactNeighborX="-1605" custLinFactNeighborY="-1605">
        <dgm:presLayoutVars>
          <dgm:chPref val="3"/>
        </dgm:presLayoutVars>
      </dgm:prSet>
      <dgm:spPr/>
    </dgm:pt>
    <dgm:pt modelId="{649B69E0-30BF-4E33-B82D-0F30B323E602}" type="pres">
      <dgm:prSet presAssocID="{52D88405-7900-4D4E-89B7-9B9449C891BE}" presName="rootConnector" presStyleLbl="node2" presStyleIdx="0" presStyleCnt="2"/>
      <dgm:spPr/>
    </dgm:pt>
    <dgm:pt modelId="{593BE6E9-D293-4662-9789-59BC59ED57C2}" type="pres">
      <dgm:prSet presAssocID="{52D88405-7900-4D4E-89B7-9B9449C891BE}" presName="hierChild4" presStyleCnt="0"/>
      <dgm:spPr/>
    </dgm:pt>
    <dgm:pt modelId="{098BC126-57F2-4FFD-A3BD-9135BBFC4387}" type="pres">
      <dgm:prSet presAssocID="{FE455C9F-AA89-3642-86C1-E21D16A25B0F}" presName="Name35" presStyleLbl="parChTrans1D3" presStyleIdx="0" presStyleCnt="4"/>
      <dgm:spPr/>
    </dgm:pt>
    <dgm:pt modelId="{646A8CB9-BDFD-0046-8902-147BE8589A7E}" type="pres">
      <dgm:prSet presAssocID="{C03B1263-E0FF-F34D-8B9A-36F8E1743E57}" presName="hierRoot2" presStyleCnt="0">
        <dgm:presLayoutVars>
          <dgm:hierBranch val="init"/>
        </dgm:presLayoutVars>
      </dgm:prSet>
      <dgm:spPr/>
    </dgm:pt>
    <dgm:pt modelId="{702447B3-FFB0-8C47-AC9B-C15C419592D2}" type="pres">
      <dgm:prSet presAssocID="{C03B1263-E0FF-F34D-8B9A-36F8E1743E57}" presName="rootComposite" presStyleCnt="0"/>
      <dgm:spPr/>
    </dgm:pt>
    <dgm:pt modelId="{1C10FEB0-3149-3042-8B32-D69A160E0B00}" type="pres">
      <dgm:prSet presAssocID="{C03B1263-E0FF-F34D-8B9A-36F8E1743E57}" presName="rootText" presStyleLbl="node3" presStyleIdx="0" presStyleCnt="4" custScaleX="138042" custScaleY="135210">
        <dgm:presLayoutVars>
          <dgm:chPref val="3"/>
        </dgm:presLayoutVars>
      </dgm:prSet>
      <dgm:spPr/>
    </dgm:pt>
    <dgm:pt modelId="{50F15D14-2014-4A46-820B-25BF8C95F8B5}" type="pres">
      <dgm:prSet presAssocID="{C03B1263-E0FF-F34D-8B9A-36F8E1743E57}" presName="rootConnector" presStyleLbl="node3" presStyleIdx="0" presStyleCnt="4"/>
      <dgm:spPr/>
    </dgm:pt>
    <dgm:pt modelId="{B6C31D79-4BD4-3445-80F2-F8D99BC1502F}" type="pres">
      <dgm:prSet presAssocID="{C03B1263-E0FF-F34D-8B9A-36F8E1743E57}" presName="hierChild4" presStyleCnt="0"/>
      <dgm:spPr/>
    </dgm:pt>
    <dgm:pt modelId="{94CBB073-BBA6-5140-BC74-6EE66B09FC53}" type="pres">
      <dgm:prSet presAssocID="{C03B1263-E0FF-F34D-8B9A-36F8E1743E57}" presName="hierChild5" presStyleCnt="0"/>
      <dgm:spPr/>
    </dgm:pt>
    <dgm:pt modelId="{25E95CE6-91EA-4927-8BE5-3CF920EA3117}" type="pres">
      <dgm:prSet presAssocID="{98FD3978-3DE6-3045-9C28-843B9234701C}" presName="Name35" presStyleLbl="parChTrans1D3" presStyleIdx="1" presStyleCnt="4"/>
      <dgm:spPr/>
    </dgm:pt>
    <dgm:pt modelId="{2C55474B-3026-0B41-8A8F-D9EEE9E9393A}" type="pres">
      <dgm:prSet presAssocID="{D6E0C840-CED7-EC43-8528-9AA4185E9A9A}" presName="hierRoot2" presStyleCnt="0">
        <dgm:presLayoutVars>
          <dgm:hierBranch val="init"/>
        </dgm:presLayoutVars>
      </dgm:prSet>
      <dgm:spPr/>
    </dgm:pt>
    <dgm:pt modelId="{092D91B5-AC43-B249-97BF-74FFDEB4B055}" type="pres">
      <dgm:prSet presAssocID="{D6E0C840-CED7-EC43-8528-9AA4185E9A9A}" presName="rootComposite" presStyleCnt="0"/>
      <dgm:spPr/>
    </dgm:pt>
    <dgm:pt modelId="{96A5F329-74EE-EC4D-B130-DC7814DEB313}" type="pres">
      <dgm:prSet presAssocID="{D6E0C840-CED7-EC43-8528-9AA4185E9A9A}" presName="rootText" presStyleLbl="node3" presStyleIdx="1" presStyleCnt="4" custScaleX="141908" custScaleY="138999">
        <dgm:presLayoutVars>
          <dgm:chPref val="3"/>
        </dgm:presLayoutVars>
      </dgm:prSet>
      <dgm:spPr/>
    </dgm:pt>
    <dgm:pt modelId="{05B17B94-394D-FF47-89A3-8B61CC81E49C}" type="pres">
      <dgm:prSet presAssocID="{D6E0C840-CED7-EC43-8528-9AA4185E9A9A}" presName="rootConnector" presStyleLbl="node3" presStyleIdx="1" presStyleCnt="4"/>
      <dgm:spPr/>
    </dgm:pt>
    <dgm:pt modelId="{650B816E-EF28-4149-862A-96BCD9076FAE}" type="pres">
      <dgm:prSet presAssocID="{D6E0C840-CED7-EC43-8528-9AA4185E9A9A}" presName="hierChild4" presStyleCnt="0"/>
      <dgm:spPr/>
    </dgm:pt>
    <dgm:pt modelId="{92918652-84AF-B74B-9C13-6D49D0D0B7C1}" type="pres">
      <dgm:prSet presAssocID="{D6E0C840-CED7-EC43-8528-9AA4185E9A9A}" presName="hierChild5" presStyleCnt="0"/>
      <dgm:spPr/>
    </dgm:pt>
    <dgm:pt modelId="{990AEDD8-319D-4003-B42D-73367461F360}" type="pres">
      <dgm:prSet presAssocID="{52D88405-7900-4D4E-89B7-9B9449C891BE}" presName="hierChild5" presStyleCnt="0"/>
      <dgm:spPr/>
    </dgm:pt>
    <dgm:pt modelId="{43B40408-F879-4CC5-A3C3-5F4ECB0D704C}" type="pres">
      <dgm:prSet presAssocID="{B27B5346-629E-48DC-949E-547FEB98D704}" presName="Name37" presStyleLbl="parChTrans1D2" presStyleIdx="1" presStyleCnt="2"/>
      <dgm:spPr/>
    </dgm:pt>
    <dgm:pt modelId="{01B8EBAD-7590-4658-AC4C-35EDF55B43EE}" type="pres">
      <dgm:prSet presAssocID="{B396762D-94F8-4925-A77B-F21D4FB5FAEC}" presName="hierRoot2" presStyleCnt="0">
        <dgm:presLayoutVars>
          <dgm:hierBranch val="init"/>
        </dgm:presLayoutVars>
      </dgm:prSet>
      <dgm:spPr/>
    </dgm:pt>
    <dgm:pt modelId="{945E2FAA-8CB8-4516-865C-CC56F014DC68}" type="pres">
      <dgm:prSet presAssocID="{B396762D-94F8-4925-A77B-F21D4FB5FAEC}" presName="rootComposite" presStyleCnt="0"/>
      <dgm:spPr/>
    </dgm:pt>
    <dgm:pt modelId="{D3AD710A-0CE5-4457-8E38-20A61E1239A7}" type="pres">
      <dgm:prSet presAssocID="{B396762D-94F8-4925-A77B-F21D4FB5FAEC}" presName="rootText" presStyleLbl="node2" presStyleIdx="1" presStyleCnt="2" custScaleX="232806">
        <dgm:presLayoutVars>
          <dgm:chPref val="3"/>
        </dgm:presLayoutVars>
      </dgm:prSet>
      <dgm:spPr/>
    </dgm:pt>
    <dgm:pt modelId="{558EFC92-679D-42B3-AFA3-7BF68EE2CBFC}" type="pres">
      <dgm:prSet presAssocID="{B396762D-94F8-4925-A77B-F21D4FB5FAEC}" presName="rootConnector" presStyleLbl="node2" presStyleIdx="1" presStyleCnt="2"/>
      <dgm:spPr/>
    </dgm:pt>
    <dgm:pt modelId="{5578DB54-836B-4A76-8BE3-FB98080CBE9F}" type="pres">
      <dgm:prSet presAssocID="{B396762D-94F8-4925-A77B-F21D4FB5FAEC}" presName="hierChild4" presStyleCnt="0"/>
      <dgm:spPr/>
    </dgm:pt>
    <dgm:pt modelId="{5B13CAD4-8509-8641-A8A9-23D74A5B71EF}" type="pres">
      <dgm:prSet presAssocID="{815CCB2B-218A-824F-83E7-09A362917168}" presName="Name37" presStyleLbl="parChTrans1D3" presStyleIdx="2" presStyleCnt="4"/>
      <dgm:spPr/>
    </dgm:pt>
    <dgm:pt modelId="{92E3A062-3000-8A4F-8577-02A481446FC7}" type="pres">
      <dgm:prSet presAssocID="{EC80913B-B9ED-CE4E-9598-868C8232F961}" presName="hierRoot2" presStyleCnt="0">
        <dgm:presLayoutVars>
          <dgm:hierBranch/>
        </dgm:presLayoutVars>
      </dgm:prSet>
      <dgm:spPr/>
    </dgm:pt>
    <dgm:pt modelId="{8A1F7147-FB56-8B4E-8BD9-D05995BA8236}" type="pres">
      <dgm:prSet presAssocID="{EC80913B-B9ED-CE4E-9598-868C8232F961}" presName="rootComposite" presStyleCnt="0"/>
      <dgm:spPr/>
    </dgm:pt>
    <dgm:pt modelId="{B5C8B02B-4C5D-A840-8E9F-3E7CB84CD737}" type="pres">
      <dgm:prSet presAssocID="{EC80913B-B9ED-CE4E-9598-868C8232F961}" presName="rootText" presStyleLbl="node3" presStyleIdx="2" presStyleCnt="4" custScaleX="153073" custScaleY="200185">
        <dgm:presLayoutVars>
          <dgm:chPref val="3"/>
        </dgm:presLayoutVars>
      </dgm:prSet>
      <dgm:spPr/>
    </dgm:pt>
    <dgm:pt modelId="{B7F6EDA9-163B-B84B-BCF3-AF90BC0FFF64}" type="pres">
      <dgm:prSet presAssocID="{EC80913B-B9ED-CE4E-9598-868C8232F961}" presName="rootConnector" presStyleLbl="node3" presStyleIdx="2" presStyleCnt="4"/>
      <dgm:spPr/>
    </dgm:pt>
    <dgm:pt modelId="{56384622-C0B9-FD4C-867D-EC8BD4E08CB8}" type="pres">
      <dgm:prSet presAssocID="{EC80913B-B9ED-CE4E-9598-868C8232F961}" presName="hierChild4" presStyleCnt="0"/>
      <dgm:spPr/>
    </dgm:pt>
    <dgm:pt modelId="{211C71AA-EAB2-498A-9D63-F090A9712966}" type="pres">
      <dgm:prSet presAssocID="{89414EEF-38F0-F543-82EB-7E9C9482E916}" presName="Name35" presStyleLbl="parChTrans1D4" presStyleIdx="0" presStyleCnt="3"/>
      <dgm:spPr/>
    </dgm:pt>
    <dgm:pt modelId="{E55E7848-3A2C-BC44-8B1D-06EF96788296}" type="pres">
      <dgm:prSet presAssocID="{A97409D1-F163-A049-8517-8C29B365A6FE}" presName="hierRoot2" presStyleCnt="0">
        <dgm:presLayoutVars>
          <dgm:hierBranch val="init"/>
        </dgm:presLayoutVars>
      </dgm:prSet>
      <dgm:spPr/>
    </dgm:pt>
    <dgm:pt modelId="{F17F1EB4-DDC1-C642-AA23-938FEAFC3E0A}" type="pres">
      <dgm:prSet presAssocID="{A97409D1-F163-A049-8517-8C29B365A6FE}" presName="rootComposite" presStyleCnt="0"/>
      <dgm:spPr/>
    </dgm:pt>
    <dgm:pt modelId="{07A6073B-F6FB-194A-9EF6-2E8FACEC5259}" type="pres">
      <dgm:prSet presAssocID="{A97409D1-F163-A049-8517-8C29B365A6FE}" presName="rootText" presStyleLbl="node4" presStyleIdx="0" presStyleCnt="3" custScaleX="129103" custScaleY="151771" custLinFactNeighborX="-224" custLinFactNeighborY="45708">
        <dgm:presLayoutVars>
          <dgm:chPref val="3"/>
        </dgm:presLayoutVars>
      </dgm:prSet>
      <dgm:spPr/>
    </dgm:pt>
    <dgm:pt modelId="{169A1BB7-3722-BB42-BFB9-17F6A08D5152}" type="pres">
      <dgm:prSet presAssocID="{A97409D1-F163-A049-8517-8C29B365A6FE}" presName="rootConnector" presStyleLbl="node4" presStyleIdx="0" presStyleCnt="3"/>
      <dgm:spPr/>
    </dgm:pt>
    <dgm:pt modelId="{9FCF13DB-9903-544E-A2B4-F682BAB7920F}" type="pres">
      <dgm:prSet presAssocID="{A97409D1-F163-A049-8517-8C29B365A6FE}" presName="hierChild4" presStyleCnt="0"/>
      <dgm:spPr/>
    </dgm:pt>
    <dgm:pt modelId="{6AF27A53-2C1E-174D-A093-0B5DC28E6CEA}" type="pres">
      <dgm:prSet presAssocID="{A97409D1-F163-A049-8517-8C29B365A6FE}" presName="hierChild5" presStyleCnt="0"/>
      <dgm:spPr/>
    </dgm:pt>
    <dgm:pt modelId="{3228DAED-0EBE-104F-B5B8-BE6BD020FC35}" type="pres">
      <dgm:prSet presAssocID="{EC80913B-B9ED-CE4E-9598-868C8232F961}" presName="hierChild5" presStyleCnt="0"/>
      <dgm:spPr/>
    </dgm:pt>
    <dgm:pt modelId="{9942E050-08D9-3D4F-9D80-AA08FB2EC438}" type="pres">
      <dgm:prSet presAssocID="{E5C85F60-A8DD-0F4E-AD5E-A254B7C1676E}" presName="Name37" presStyleLbl="parChTrans1D3" presStyleIdx="3" presStyleCnt="4"/>
      <dgm:spPr/>
    </dgm:pt>
    <dgm:pt modelId="{937F3031-548F-6F46-A5F3-6F4B918960FA}" type="pres">
      <dgm:prSet presAssocID="{ACBB665E-0273-0E42-A88F-AE5A3587604F}" presName="hierRoot2" presStyleCnt="0">
        <dgm:presLayoutVars>
          <dgm:hierBranch val="init"/>
        </dgm:presLayoutVars>
      </dgm:prSet>
      <dgm:spPr/>
    </dgm:pt>
    <dgm:pt modelId="{DFF51126-700B-3848-8E7A-85CD02317864}" type="pres">
      <dgm:prSet presAssocID="{ACBB665E-0273-0E42-A88F-AE5A3587604F}" presName="rootComposite" presStyleCnt="0"/>
      <dgm:spPr/>
    </dgm:pt>
    <dgm:pt modelId="{C9AF89D5-3F4C-7D4D-AB86-6A70FB2ECBB6}" type="pres">
      <dgm:prSet presAssocID="{ACBB665E-0273-0E42-A88F-AE5A3587604F}" presName="rootText" presStyleLbl="node3" presStyleIdx="3" presStyleCnt="4" custScaleX="167118" custScaleY="138227">
        <dgm:presLayoutVars>
          <dgm:chPref val="3"/>
        </dgm:presLayoutVars>
      </dgm:prSet>
      <dgm:spPr/>
    </dgm:pt>
    <dgm:pt modelId="{3B7499AC-0FBB-A64A-9497-2DCC9EA1E7B3}" type="pres">
      <dgm:prSet presAssocID="{ACBB665E-0273-0E42-A88F-AE5A3587604F}" presName="rootConnector" presStyleLbl="node3" presStyleIdx="3" presStyleCnt="4"/>
      <dgm:spPr/>
    </dgm:pt>
    <dgm:pt modelId="{CDB1BECE-F87D-CA4A-8B09-309B74CC7BB8}" type="pres">
      <dgm:prSet presAssocID="{ACBB665E-0273-0E42-A88F-AE5A3587604F}" presName="hierChild4" presStyleCnt="0"/>
      <dgm:spPr/>
    </dgm:pt>
    <dgm:pt modelId="{36625987-995A-2142-834A-8CE87AE980EC}" type="pres">
      <dgm:prSet presAssocID="{22E0C7C3-CBAF-464E-8A46-FE1730A929BB}" presName="Name37" presStyleLbl="parChTrans1D4" presStyleIdx="1" presStyleCnt="3"/>
      <dgm:spPr/>
    </dgm:pt>
    <dgm:pt modelId="{B09B6C1F-4178-AA43-AD78-2D2D21C8F7DA}" type="pres">
      <dgm:prSet presAssocID="{17E8E66B-9580-8F49-B5D5-6BCD70200875}" presName="hierRoot2" presStyleCnt="0">
        <dgm:presLayoutVars>
          <dgm:hierBranch/>
        </dgm:presLayoutVars>
      </dgm:prSet>
      <dgm:spPr/>
    </dgm:pt>
    <dgm:pt modelId="{D72D2622-2D45-8745-84EF-47CDB109E489}" type="pres">
      <dgm:prSet presAssocID="{17E8E66B-9580-8F49-B5D5-6BCD70200875}" presName="rootComposite" presStyleCnt="0"/>
      <dgm:spPr/>
    </dgm:pt>
    <dgm:pt modelId="{A2CEBCD4-27D0-094C-B399-21FA226CD98B}" type="pres">
      <dgm:prSet presAssocID="{17E8E66B-9580-8F49-B5D5-6BCD70200875}" presName="rootText" presStyleLbl="node4" presStyleIdx="1" presStyleCnt="3" custScaleX="108517" custScaleY="131249">
        <dgm:presLayoutVars>
          <dgm:chPref val="3"/>
        </dgm:presLayoutVars>
      </dgm:prSet>
      <dgm:spPr/>
    </dgm:pt>
    <dgm:pt modelId="{8F052229-5B67-D34A-B95C-2528394ACF0A}" type="pres">
      <dgm:prSet presAssocID="{17E8E66B-9580-8F49-B5D5-6BCD70200875}" presName="rootConnector" presStyleLbl="node4" presStyleIdx="1" presStyleCnt="3"/>
      <dgm:spPr/>
    </dgm:pt>
    <dgm:pt modelId="{8A4F6E09-E540-B742-94DC-B9526B64A4D5}" type="pres">
      <dgm:prSet presAssocID="{17E8E66B-9580-8F49-B5D5-6BCD70200875}" presName="hierChild4" presStyleCnt="0"/>
      <dgm:spPr/>
    </dgm:pt>
    <dgm:pt modelId="{E2837A59-5017-48CC-A384-7E736A0CA794}" type="pres">
      <dgm:prSet presAssocID="{1DEFECA2-F6D4-9744-9D64-E0CC902AEF6D}" presName="Name35" presStyleLbl="parChTrans1D4" presStyleIdx="2" presStyleCnt="3"/>
      <dgm:spPr/>
    </dgm:pt>
    <dgm:pt modelId="{D7F206DC-78A4-8D46-BEB2-2C922B921CE3}" type="pres">
      <dgm:prSet presAssocID="{DC1F507F-7A83-A747-A9E4-90AC20F494B7}" presName="hierRoot2" presStyleCnt="0">
        <dgm:presLayoutVars>
          <dgm:hierBranch val="init"/>
        </dgm:presLayoutVars>
      </dgm:prSet>
      <dgm:spPr/>
    </dgm:pt>
    <dgm:pt modelId="{213BF202-B62E-C945-B6F3-7BD525D387F3}" type="pres">
      <dgm:prSet presAssocID="{DC1F507F-7A83-A747-A9E4-90AC20F494B7}" presName="rootComposite" presStyleCnt="0"/>
      <dgm:spPr/>
    </dgm:pt>
    <dgm:pt modelId="{786B08AA-A463-5F4C-99B5-ABBBCA74B956}" type="pres">
      <dgm:prSet presAssocID="{DC1F507F-7A83-A747-A9E4-90AC20F494B7}" presName="rootText" presStyleLbl="node4" presStyleIdx="2" presStyleCnt="3" custScaleX="118149" custScaleY="178346" custLinFactNeighborX="-177" custLinFactNeighborY="66716">
        <dgm:presLayoutVars>
          <dgm:chPref val="3"/>
        </dgm:presLayoutVars>
      </dgm:prSet>
      <dgm:spPr/>
    </dgm:pt>
    <dgm:pt modelId="{CBCDB5EC-CC82-C54C-846F-5E62F08727F9}" type="pres">
      <dgm:prSet presAssocID="{DC1F507F-7A83-A747-A9E4-90AC20F494B7}" presName="rootConnector" presStyleLbl="node4" presStyleIdx="2" presStyleCnt="3"/>
      <dgm:spPr/>
    </dgm:pt>
    <dgm:pt modelId="{CCDC9785-BDF7-6B44-96D4-6C1D2B0BFC6F}" type="pres">
      <dgm:prSet presAssocID="{DC1F507F-7A83-A747-A9E4-90AC20F494B7}" presName="hierChild4" presStyleCnt="0"/>
      <dgm:spPr/>
    </dgm:pt>
    <dgm:pt modelId="{2CC5EBB7-1D34-BA45-9B9E-F85FC493DB7D}" type="pres">
      <dgm:prSet presAssocID="{DC1F507F-7A83-A747-A9E4-90AC20F494B7}" presName="hierChild5" presStyleCnt="0"/>
      <dgm:spPr/>
    </dgm:pt>
    <dgm:pt modelId="{883F3C55-51B9-3940-BEE0-0FCCC791C7BF}" type="pres">
      <dgm:prSet presAssocID="{17E8E66B-9580-8F49-B5D5-6BCD70200875}" presName="hierChild5" presStyleCnt="0"/>
      <dgm:spPr/>
    </dgm:pt>
    <dgm:pt modelId="{1028BCE3-ABC5-7149-A0D2-A01A1FE774C0}" type="pres">
      <dgm:prSet presAssocID="{ACBB665E-0273-0E42-A88F-AE5A3587604F}" presName="hierChild5" presStyleCnt="0"/>
      <dgm:spPr/>
    </dgm:pt>
    <dgm:pt modelId="{E0DB0C2E-3448-4117-8E64-3B01114BDCAE}" type="pres">
      <dgm:prSet presAssocID="{B396762D-94F8-4925-A77B-F21D4FB5FAEC}" presName="hierChild5" presStyleCnt="0"/>
      <dgm:spPr/>
    </dgm:pt>
    <dgm:pt modelId="{42D40D99-BBC3-4CE5-A2B0-9B919BA7ACCD}" type="pres">
      <dgm:prSet presAssocID="{F848547F-08EF-41A1-9A1D-630CEDD9BC0F}" presName="hierChild3" presStyleCnt="0"/>
      <dgm:spPr/>
    </dgm:pt>
  </dgm:ptLst>
  <dgm:cxnLst>
    <dgm:cxn modelId="{AD06A405-DA57-471D-881E-9DE3EFDB3E13}" type="presOf" srcId="{C03B1263-E0FF-F34D-8B9A-36F8E1743E57}" destId="{1C10FEB0-3149-3042-8B32-D69A160E0B00}" srcOrd="0" destOrd="0" presId="urn:microsoft.com/office/officeart/2005/8/layout/orgChart1"/>
    <dgm:cxn modelId="{EBDCAD07-EA38-45D6-95D4-B04985EC1528}" type="presOf" srcId="{22E0C7C3-CBAF-464E-8A46-FE1730A929BB}" destId="{36625987-995A-2142-834A-8CE87AE980EC}" srcOrd="0" destOrd="0" presId="urn:microsoft.com/office/officeart/2005/8/layout/orgChart1"/>
    <dgm:cxn modelId="{97405E0C-8F77-E84E-A82D-2D173E35FA8B}" srcId="{17E8E66B-9580-8F49-B5D5-6BCD70200875}" destId="{DC1F507F-7A83-A747-A9E4-90AC20F494B7}" srcOrd="0" destOrd="0" parTransId="{1DEFECA2-F6D4-9744-9D64-E0CC902AEF6D}" sibTransId="{DB777B51-65B0-2C41-98D3-9133F42C6621}"/>
    <dgm:cxn modelId="{6C82F10D-6DC2-FA4A-A1C9-F687E3A4E520}" srcId="{52D88405-7900-4D4E-89B7-9B9449C891BE}" destId="{D6E0C840-CED7-EC43-8528-9AA4185E9A9A}" srcOrd="1" destOrd="0" parTransId="{98FD3978-3DE6-3045-9C28-843B9234701C}" sibTransId="{7A933577-3DD4-5840-A469-40132965BED9}"/>
    <dgm:cxn modelId="{5FB5CB19-76D9-47C8-A9D9-054250B35918}" type="presOf" srcId="{52D88405-7900-4D4E-89B7-9B9449C891BE}" destId="{649B69E0-30BF-4E33-B82D-0F30B323E602}" srcOrd="1" destOrd="0" presId="urn:microsoft.com/office/officeart/2005/8/layout/orgChart1"/>
    <dgm:cxn modelId="{08C41D20-2F29-4599-ABF7-DBCCB9A287B7}" type="presOf" srcId="{815CCB2B-218A-824F-83E7-09A362917168}" destId="{5B13CAD4-8509-8641-A8A9-23D74A5B71EF}" srcOrd="0" destOrd="0" presId="urn:microsoft.com/office/officeart/2005/8/layout/orgChart1"/>
    <dgm:cxn modelId="{C785D920-5E33-4D6A-9E6D-331EAFF60629}" type="presOf" srcId="{A97409D1-F163-A049-8517-8C29B365A6FE}" destId="{07A6073B-F6FB-194A-9EF6-2E8FACEC5259}" srcOrd="0" destOrd="0" presId="urn:microsoft.com/office/officeart/2005/8/layout/orgChart1"/>
    <dgm:cxn modelId="{DDBBAD2F-F98C-9348-A671-7FFF37D51380}" srcId="{B396762D-94F8-4925-A77B-F21D4FB5FAEC}" destId="{EC80913B-B9ED-CE4E-9598-868C8232F961}" srcOrd="0" destOrd="0" parTransId="{815CCB2B-218A-824F-83E7-09A362917168}" sibTransId="{7CB768FD-CA3F-7544-A4A2-309D74F1577E}"/>
    <dgm:cxn modelId="{DFB9EB2F-F375-BE4C-B34E-7191C3BBD3A7}" srcId="{ACBB665E-0273-0E42-A88F-AE5A3587604F}" destId="{17E8E66B-9580-8F49-B5D5-6BCD70200875}" srcOrd="0" destOrd="0" parTransId="{22E0C7C3-CBAF-464E-8A46-FE1730A929BB}" sibTransId="{27C1ADF8-3EF4-5648-929E-DFCCC8D52CD4}"/>
    <dgm:cxn modelId="{5E755F32-3312-427B-ACA8-E03405CFF3FD}" type="presOf" srcId="{A97409D1-F163-A049-8517-8C29B365A6FE}" destId="{169A1BB7-3722-BB42-BFB9-17F6A08D5152}" srcOrd="1" destOrd="0" presId="urn:microsoft.com/office/officeart/2005/8/layout/orgChart1"/>
    <dgm:cxn modelId="{21A3B935-2FE6-4774-BFCE-7E0F332C5149}" type="presOf" srcId="{01B7EFDD-CBF3-4165-A487-7D3E32BBEECF}" destId="{C979A0D8-AC32-482E-893F-A67145C436FC}" srcOrd="0" destOrd="0" presId="urn:microsoft.com/office/officeart/2005/8/layout/orgChart1"/>
    <dgm:cxn modelId="{7FBB8E3D-4752-41F0-AFD8-6C4CA5F5A821}" type="presOf" srcId="{89414EEF-38F0-F543-82EB-7E9C9482E916}" destId="{211C71AA-EAB2-498A-9D63-F090A9712966}" srcOrd="0" destOrd="0" presId="urn:microsoft.com/office/officeart/2005/8/layout/orgChart1"/>
    <dgm:cxn modelId="{0B41303F-2F64-4559-98E7-9895202D67E5}" type="presOf" srcId="{1DEFECA2-F6D4-9744-9D64-E0CC902AEF6D}" destId="{E2837A59-5017-48CC-A384-7E736A0CA794}" srcOrd="0" destOrd="0" presId="urn:microsoft.com/office/officeart/2005/8/layout/orgChart1"/>
    <dgm:cxn modelId="{91DA5645-9B5C-4B31-90C3-4F987BE60AAC}" type="presOf" srcId="{B396762D-94F8-4925-A77B-F21D4FB5FAEC}" destId="{558EFC92-679D-42B3-AFA3-7BF68EE2CBFC}" srcOrd="1" destOrd="0" presId="urn:microsoft.com/office/officeart/2005/8/layout/orgChart1"/>
    <dgm:cxn modelId="{F355EA45-FA4C-4842-9144-FF739FC8544A}" type="presOf" srcId="{F848547F-08EF-41A1-9A1D-630CEDD9BC0F}" destId="{EDB3B35F-9B72-4C27-A9A2-629ACAFCEAD4}" srcOrd="1" destOrd="0" presId="urn:microsoft.com/office/officeart/2005/8/layout/orgChart1"/>
    <dgm:cxn modelId="{CE63764B-A40D-4E39-96B6-2B3AD0E6B630}" type="presOf" srcId="{98FD3978-3DE6-3045-9C28-843B9234701C}" destId="{25E95CE6-91EA-4927-8BE5-3CF920EA3117}" srcOrd="0" destOrd="0" presId="urn:microsoft.com/office/officeart/2005/8/layout/orgChart1"/>
    <dgm:cxn modelId="{F6F93563-9C6B-4DA2-B220-F5DD562F5408}" type="presOf" srcId="{C03B1263-E0FF-F34D-8B9A-36F8E1743E57}" destId="{50F15D14-2014-4A46-820B-25BF8C95F8B5}" srcOrd="1" destOrd="0" presId="urn:microsoft.com/office/officeart/2005/8/layout/orgChart1"/>
    <dgm:cxn modelId="{46B56E63-7874-4095-A8E5-96554CF27086}" type="presOf" srcId="{E5C85F60-A8DD-0F4E-AD5E-A254B7C1676E}" destId="{9942E050-08D9-3D4F-9D80-AA08FB2EC438}" srcOrd="0" destOrd="0" presId="urn:microsoft.com/office/officeart/2005/8/layout/orgChart1"/>
    <dgm:cxn modelId="{44A07971-31A1-442F-BB03-573F94DF8BC3}" type="presOf" srcId="{17E8E66B-9580-8F49-B5D5-6BCD70200875}" destId="{A2CEBCD4-27D0-094C-B399-21FA226CD98B}" srcOrd="0" destOrd="0" presId="urn:microsoft.com/office/officeart/2005/8/layout/orgChart1"/>
    <dgm:cxn modelId="{88BABD72-87CE-4B43-8234-8431548E7253}" srcId="{F848547F-08EF-41A1-9A1D-630CEDD9BC0F}" destId="{52D88405-7900-4D4E-89B7-9B9449C891BE}" srcOrd="0" destOrd="0" parTransId="{F86885D0-074D-4F10-BA2E-09BB2CFD4E71}" sibTransId="{017DFD8B-4581-43A6-94FE-648AD2663E4B}"/>
    <dgm:cxn modelId="{BB9F3976-8994-4071-AF39-53DFA574BD0B}" srcId="{F848547F-08EF-41A1-9A1D-630CEDD9BC0F}" destId="{B396762D-94F8-4925-A77B-F21D4FB5FAEC}" srcOrd="1" destOrd="0" parTransId="{B27B5346-629E-48DC-949E-547FEB98D704}" sibTransId="{B6FE371C-C398-41B6-BE37-1BBD85EEBFF0}"/>
    <dgm:cxn modelId="{D7D14F76-FC0B-49A5-A8BF-E483C32E7FE3}" srcId="{01B7EFDD-CBF3-4165-A487-7D3E32BBEECF}" destId="{F848547F-08EF-41A1-9A1D-630CEDD9BC0F}" srcOrd="0" destOrd="0" parTransId="{B344214F-7701-4E52-B381-49868EE3879E}" sibTransId="{9C9D3447-8547-497A-BE1C-8D0F6E86725D}"/>
    <dgm:cxn modelId="{77B15A81-428A-4758-B742-96064144A4AA}" type="presOf" srcId="{52D88405-7900-4D4E-89B7-9B9449C891BE}" destId="{B9894D44-8CBD-42A0-8AA3-66E0BE4F4D13}" srcOrd="0" destOrd="0" presId="urn:microsoft.com/office/officeart/2005/8/layout/orgChart1"/>
    <dgm:cxn modelId="{578ACD8C-39E3-49FF-B158-8CB23CFECE05}" type="presOf" srcId="{ACBB665E-0273-0E42-A88F-AE5A3587604F}" destId="{3B7499AC-0FBB-A64A-9497-2DCC9EA1E7B3}" srcOrd="1" destOrd="0" presId="urn:microsoft.com/office/officeart/2005/8/layout/orgChart1"/>
    <dgm:cxn modelId="{AFA4198D-0D3C-4336-996A-F222EEE58C7F}" type="presOf" srcId="{B27B5346-629E-48DC-949E-547FEB98D704}" destId="{43B40408-F879-4CC5-A3C3-5F4ECB0D704C}" srcOrd="0" destOrd="0" presId="urn:microsoft.com/office/officeart/2005/8/layout/orgChart1"/>
    <dgm:cxn modelId="{EE1C488E-4841-4792-BFF2-4DEAB95392D3}" type="presOf" srcId="{17E8E66B-9580-8F49-B5D5-6BCD70200875}" destId="{8F052229-5B67-D34A-B95C-2528394ACF0A}" srcOrd="1" destOrd="0" presId="urn:microsoft.com/office/officeart/2005/8/layout/orgChart1"/>
    <dgm:cxn modelId="{D0118BAA-23FA-874D-93DC-5A46704E34DA}" srcId="{52D88405-7900-4D4E-89B7-9B9449C891BE}" destId="{C03B1263-E0FF-F34D-8B9A-36F8E1743E57}" srcOrd="0" destOrd="0" parTransId="{FE455C9F-AA89-3642-86C1-E21D16A25B0F}" sibTransId="{8E7647FB-E6CF-094F-91DA-AFE87F4B035C}"/>
    <dgm:cxn modelId="{F99B2FAF-DCCE-4D04-88CF-CE24278CFAB7}" type="presOf" srcId="{EC80913B-B9ED-CE4E-9598-868C8232F961}" destId="{B5C8B02B-4C5D-A840-8E9F-3E7CB84CD737}" srcOrd="0" destOrd="0" presId="urn:microsoft.com/office/officeart/2005/8/layout/orgChart1"/>
    <dgm:cxn modelId="{7611F3B2-5152-43FA-A4EA-02A49EC6C9A7}" type="presOf" srcId="{EC80913B-B9ED-CE4E-9598-868C8232F961}" destId="{B7F6EDA9-163B-B84B-BCF3-AF90BC0FFF64}" srcOrd="1" destOrd="0" presId="urn:microsoft.com/office/officeart/2005/8/layout/orgChart1"/>
    <dgm:cxn modelId="{AC0A53B9-1EBB-4AA0-85C3-E9A71D6B89EF}" type="presOf" srcId="{F848547F-08EF-41A1-9A1D-630CEDD9BC0F}" destId="{20890CFA-3D0A-46DE-804B-2A4319A2E255}" srcOrd="0" destOrd="0" presId="urn:microsoft.com/office/officeart/2005/8/layout/orgChart1"/>
    <dgm:cxn modelId="{D257C2BE-6F85-49C5-9585-3B2F7CA9526A}" type="presOf" srcId="{D6E0C840-CED7-EC43-8528-9AA4185E9A9A}" destId="{05B17B94-394D-FF47-89A3-8B61CC81E49C}" srcOrd="1" destOrd="0" presId="urn:microsoft.com/office/officeart/2005/8/layout/orgChart1"/>
    <dgm:cxn modelId="{A07BAABF-28F0-4063-8B35-4F9ACA3CA141}" type="presOf" srcId="{DC1F507F-7A83-A747-A9E4-90AC20F494B7}" destId="{CBCDB5EC-CC82-C54C-846F-5E62F08727F9}" srcOrd="1" destOrd="0" presId="urn:microsoft.com/office/officeart/2005/8/layout/orgChart1"/>
    <dgm:cxn modelId="{E7EA5CCE-12A3-8048-8F82-B3F82CEE8265}" srcId="{B396762D-94F8-4925-A77B-F21D4FB5FAEC}" destId="{ACBB665E-0273-0E42-A88F-AE5A3587604F}" srcOrd="1" destOrd="0" parTransId="{E5C85F60-A8DD-0F4E-AD5E-A254B7C1676E}" sibTransId="{41466B64-B0AA-B94E-B0CC-00506E357804}"/>
    <dgm:cxn modelId="{FF7992CE-290F-419E-A64B-0D16618E66C5}" type="presOf" srcId="{DC1F507F-7A83-A747-A9E4-90AC20F494B7}" destId="{786B08AA-A463-5F4C-99B5-ABBBCA74B956}" srcOrd="0" destOrd="0" presId="urn:microsoft.com/office/officeart/2005/8/layout/orgChart1"/>
    <dgm:cxn modelId="{51CDD3D7-CE91-814C-BFAC-BAEEF5CA6A6E}" srcId="{EC80913B-B9ED-CE4E-9598-868C8232F961}" destId="{A97409D1-F163-A049-8517-8C29B365A6FE}" srcOrd="0" destOrd="0" parTransId="{89414EEF-38F0-F543-82EB-7E9C9482E916}" sibTransId="{9F5AD573-44CB-FF4B-9670-C58E1A4E5E78}"/>
    <dgm:cxn modelId="{29EB3DDC-11DA-483F-94EC-AF47D9C58A3C}" type="presOf" srcId="{ACBB665E-0273-0E42-A88F-AE5A3587604F}" destId="{C9AF89D5-3F4C-7D4D-AB86-6A70FB2ECBB6}" srcOrd="0" destOrd="0" presId="urn:microsoft.com/office/officeart/2005/8/layout/orgChart1"/>
    <dgm:cxn modelId="{FF6983ED-BA29-42AC-94C4-56919BF2C952}" type="presOf" srcId="{FE455C9F-AA89-3642-86C1-E21D16A25B0F}" destId="{098BC126-57F2-4FFD-A3BD-9135BBFC4387}" srcOrd="0" destOrd="0" presId="urn:microsoft.com/office/officeart/2005/8/layout/orgChart1"/>
    <dgm:cxn modelId="{C47EFBF3-0FA2-476F-BD43-9E4135E096DD}" type="presOf" srcId="{F86885D0-074D-4F10-BA2E-09BB2CFD4E71}" destId="{87CEABB3-B927-4A48-82FC-2627CD06FA00}" srcOrd="0" destOrd="0" presId="urn:microsoft.com/office/officeart/2005/8/layout/orgChart1"/>
    <dgm:cxn modelId="{4EA9A6F8-AEAD-42F7-B003-85B6BF7EFB3C}" type="presOf" srcId="{B396762D-94F8-4925-A77B-F21D4FB5FAEC}" destId="{D3AD710A-0CE5-4457-8E38-20A61E1239A7}" srcOrd="0" destOrd="0" presId="urn:microsoft.com/office/officeart/2005/8/layout/orgChart1"/>
    <dgm:cxn modelId="{AEF81AFD-A309-40E1-A17A-80A99EF8FD7A}" type="presOf" srcId="{D6E0C840-CED7-EC43-8528-9AA4185E9A9A}" destId="{96A5F329-74EE-EC4D-B130-DC7814DEB313}" srcOrd="0" destOrd="0" presId="urn:microsoft.com/office/officeart/2005/8/layout/orgChart1"/>
    <dgm:cxn modelId="{82268376-D893-4605-913B-E37B4F176AA8}" type="presParOf" srcId="{C979A0D8-AC32-482E-893F-A67145C436FC}" destId="{FD128495-12FA-45B6-A674-6CC4BCFF71C7}" srcOrd="0" destOrd="0" presId="urn:microsoft.com/office/officeart/2005/8/layout/orgChart1"/>
    <dgm:cxn modelId="{0BB03E3A-D32E-4EBD-A2D0-1C9D5EB08154}" type="presParOf" srcId="{FD128495-12FA-45B6-A674-6CC4BCFF71C7}" destId="{22525EB5-5F8C-443F-9E5C-0517DCB1ECE1}" srcOrd="0" destOrd="0" presId="urn:microsoft.com/office/officeart/2005/8/layout/orgChart1"/>
    <dgm:cxn modelId="{409B5FB4-877C-462B-BC6B-A2BCE5C61297}" type="presParOf" srcId="{22525EB5-5F8C-443F-9E5C-0517DCB1ECE1}" destId="{20890CFA-3D0A-46DE-804B-2A4319A2E255}" srcOrd="0" destOrd="0" presId="urn:microsoft.com/office/officeart/2005/8/layout/orgChart1"/>
    <dgm:cxn modelId="{96508D72-5244-4B60-8E0A-55E280C81A4F}" type="presParOf" srcId="{22525EB5-5F8C-443F-9E5C-0517DCB1ECE1}" destId="{EDB3B35F-9B72-4C27-A9A2-629ACAFCEAD4}" srcOrd="1" destOrd="0" presId="urn:microsoft.com/office/officeart/2005/8/layout/orgChart1"/>
    <dgm:cxn modelId="{204021C5-514D-4CA2-8159-3E2DB23BB136}" type="presParOf" srcId="{FD128495-12FA-45B6-A674-6CC4BCFF71C7}" destId="{121AA42B-ED88-462B-814C-67BBA6F7F267}" srcOrd="1" destOrd="0" presId="urn:microsoft.com/office/officeart/2005/8/layout/orgChart1"/>
    <dgm:cxn modelId="{C0971F4F-20E1-43BE-9323-27FDE4FA9933}" type="presParOf" srcId="{121AA42B-ED88-462B-814C-67BBA6F7F267}" destId="{87CEABB3-B927-4A48-82FC-2627CD06FA00}" srcOrd="0" destOrd="0" presId="urn:microsoft.com/office/officeart/2005/8/layout/orgChart1"/>
    <dgm:cxn modelId="{EEABAE25-622C-43D8-A829-F767FE4425F9}" type="presParOf" srcId="{121AA42B-ED88-462B-814C-67BBA6F7F267}" destId="{1307FC6A-B933-408B-A0ED-A0211F57FFB5}" srcOrd="1" destOrd="0" presId="urn:microsoft.com/office/officeart/2005/8/layout/orgChart1"/>
    <dgm:cxn modelId="{0139DF75-D54B-4423-9516-4A39681A8BA0}" type="presParOf" srcId="{1307FC6A-B933-408B-A0ED-A0211F57FFB5}" destId="{4F01FDBE-4F04-483F-9AC8-CE2F2FB4C6A5}" srcOrd="0" destOrd="0" presId="urn:microsoft.com/office/officeart/2005/8/layout/orgChart1"/>
    <dgm:cxn modelId="{DE8D4714-335A-4104-83B2-9BC84537E5BE}" type="presParOf" srcId="{4F01FDBE-4F04-483F-9AC8-CE2F2FB4C6A5}" destId="{B9894D44-8CBD-42A0-8AA3-66E0BE4F4D13}" srcOrd="0" destOrd="0" presId="urn:microsoft.com/office/officeart/2005/8/layout/orgChart1"/>
    <dgm:cxn modelId="{B3388041-8DDE-4FEB-8673-C89576DCDC01}" type="presParOf" srcId="{4F01FDBE-4F04-483F-9AC8-CE2F2FB4C6A5}" destId="{649B69E0-30BF-4E33-B82D-0F30B323E602}" srcOrd="1" destOrd="0" presId="urn:microsoft.com/office/officeart/2005/8/layout/orgChart1"/>
    <dgm:cxn modelId="{288A4664-2684-4E2C-B13C-FA837FC0A42C}" type="presParOf" srcId="{1307FC6A-B933-408B-A0ED-A0211F57FFB5}" destId="{593BE6E9-D293-4662-9789-59BC59ED57C2}" srcOrd="1" destOrd="0" presId="urn:microsoft.com/office/officeart/2005/8/layout/orgChart1"/>
    <dgm:cxn modelId="{18A4B61B-217D-4C9B-B860-C27E9736E166}" type="presParOf" srcId="{593BE6E9-D293-4662-9789-59BC59ED57C2}" destId="{098BC126-57F2-4FFD-A3BD-9135BBFC4387}" srcOrd="0" destOrd="0" presId="urn:microsoft.com/office/officeart/2005/8/layout/orgChart1"/>
    <dgm:cxn modelId="{D619E761-BF8B-4A5D-A2BC-5579B922FB36}" type="presParOf" srcId="{593BE6E9-D293-4662-9789-59BC59ED57C2}" destId="{646A8CB9-BDFD-0046-8902-147BE8589A7E}" srcOrd="1" destOrd="0" presId="urn:microsoft.com/office/officeart/2005/8/layout/orgChart1"/>
    <dgm:cxn modelId="{04ED14B9-12E4-46C5-BD28-F4EB98BC45F2}" type="presParOf" srcId="{646A8CB9-BDFD-0046-8902-147BE8589A7E}" destId="{702447B3-FFB0-8C47-AC9B-C15C419592D2}" srcOrd="0" destOrd="0" presId="urn:microsoft.com/office/officeart/2005/8/layout/orgChart1"/>
    <dgm:cxn modelId="{EC31D362-6002-47B2-97DB-5EE2BCC345FE}" type="presParOf" srcId="{702447B3-FFB0-8C47-AC9B-C15C419592D2}" destId="{1C10FEB0-3149-3042-8B32-D69A160E0B00}" srcOrd="0" destOrd="0" presId="urn:microsoft.com/office/officeart/2005/8/layout/orgChart1"/>
    <dgm:cxn modelId="{83778DBB-988A-4FAF-B792-1030CD0AD4F4}" type="presParOf" srcId="{702447B3-FFB0-8C47-AC9B-C15C419592D2}" destId="{50F15D14-2014-4A46-820B-25BF8C95F8B5}" srcOrd="1" destOrd="0" presId="urn:microsoft.com/office/officeart/2005/8/layout/orgChart1"/>
    <dgm:cxn modelId="{1BAFCFD9-3A17-4150-8308-278FE88487D4}" type="presParOf" srcId="{646A8CB9-BDFD-0046-8902-147BE8589A7E}" destId="{B6C31D79-4BD4-3445-80F2-F8D99BC1502F}" srcOrd="1" destOrd="0" presId="urn:microsoft.com/office/officeart/2005/8/layout/orgChart1"/>
    <dgm:cxn modelId="{A4B22FD1-CDED-4EC1-B2CA-55132266A2CC}" type="presParOf" srcId="{646A8CB9-BDFD-0046-8902-147BE8589A7E}" destId="{94CBB073-BBA6-5140-BC74-6EE66B09FC53}" srcOrd="2" destOrd="0" presId="urn:microsoft.com/office/officeart/2005/8/layout/orgChart1"/>
    <dgm:cxn modelId="{945AD253-AFBA-4B34-8CF2-20940A7C9A0B}" type="presParOf" srcId="{593BE6E9-D293-4662-9789-59BC59ED57C2}" destId="{25E95CE6-91EA-4927-8BE5-3CF920EA3117}" srcOrd="2" destOrd="0" presId="urn:microsoft.com/office/officeart/2005/8/layout/orgChart1"/>
    <dgm:cxn modelId="{DBDDC83F-2C43-4486-8F3D-C00D257522EC}" type="presParOf" srcId="{593BE6E9-D293-4662-9789-59BC59ED57C2}" destId="{2C55474B-3026-0B41-8A8F-D9EEE9E9393A}" srcOrd="3" destOrd="0" presId="urn:microsoft.com/office/officeart/2005/8/layout/orgChart1"/>
    <dgm:cxn modelId="{2C5FF9B2-8FE0-41DF-ADE7-A3A7737D071E}" type="presParOf" srcId="{2C55474B-3026-0B41-8A8F-D9EEE9E9393A}" destId="{092D91B5-AC43-B249-97BF-74FFDEB4B055}" srcOrd="0" destOrd="0" presId="urn:microsoft.com/office/officeart/2005/8/layout/orgChart1"/>
    <dgm:cxn modelId="{248EA5F7-69DF-4A60-A0EB-707A428A56D4}" type="presParOf" srcId="{092D91B5-AC43-B249-97BF-74FFDEB4B055}" destId="{96A5F329-74EE-EC4D-B130-DC7814DEB313}" srcOrd="0" destOrd="0" presId="urn:microsoft.com/office/officeart/2005/8/layout/orgChart1"/>
    <dgm:cxn modelId="{B702BBB4-4E10-42E0-AB52-3D5DC214EE40}" type="presParOf" srcId="{092D91B5-AC43-B249-97BF-74FFDEB4B055}" destId="{05B17B94-394D-FF47-89A3-8B61CC81E49C}" srcOrd="1" destOrd="0" presId="urn:microsoft.com/office/officeart/2005/8/layout/orgChart1"/>
    <dgm:cxn modelId="{4E0E0380-5AFE-4BFA-9E2F-91646BC868A4}" type="presParOf" srcId="{2C55474B-3026-0B41-8A8F-D9EEE9E9393A}" destId="{650B816E-EF28-4149-862A-96BCD9076FAE}" srcOrd="1" destOrd="0" presId="urn:microsoft.com/office/officeart/2005/8/layout/orgChart1"/>
    <dgm:cxn modelId="{44D57879-C374-4FB7-9925-4C8DD4C0884B}" type="presParOf" srcId="{2C55474B-3026-0B41-8A8F-D9EEE9E9393A}" destId="{92918652-84AF-B74B-9C13-6D49D0D0B7C1}" srcOrd="2" destOrd="0" presId="urn:microsoft.com/office/officeart/2005/8/layout/orgChart1"/>
    <dgm:cxn modelId="{2881BD2E-9504-413D-AF6F-E8E8EC3F5D30}" type="presParOf" srcId="{1307FC6A-B933-408B-A0ED-A0211F57FFB5}" destId="{990AEDD8-319D-4003-B42D-73367461F360}" srcOrd="2" destOrd="0" presId="urn:microsoft.com/office/officeart/2005/8/layout/orgChart1"/>
    <dgm:cxn modelId="{A01B9899-F8D8-42D3-A6E0-81EA67A4E45D}" type="presParOf" srcId="{121AA42B-ED88-462B-814C-67BBA6F7F267}" destId="{43B40408-F879-4CC5-A3C3-5F4ECB0D704C}" srcOrd="2" destOrd="0" presId="urn:microsoft.com/office/officeart/2005/8/layout/orgChart1"/>
    <dgm:cxn modelId="{C8A2FC08-1870-4438-95E1-FCBFFAE4AF8A}" type="presParOf" srcId="{121AA42B-ED88-462B-814C-67BBA6F7F267}" destId="{01B8EBAD-7590-4658-AC4C-35EDF55B43EE}" srcOrd="3" destOrd="0" presId="urn:microsoft.com/office/officeart/2005/8/layout/orgChart1"/>
    <dgm:cxn modelId="{25FCC91A-62CF-4A57-9184-C2F4EB02D79D}" type="presParOf" srcId="{01B8EBAD-7590-4658-AC4C-35EDF55B43EE}" destId="{945E2FAA-8CB8-4516-865C-CC56F014DC68}" srcOrd="0" destOrd="0" presId="urn:microsoft.com/office/officeart/2005/8/layout/orgChart1"/>
    <dgm:cxn modelId="{E1E3D839-53D3-4AC0-8C5F-9F7B9D3046F6}" type="presParOf" srcId="{945E2FAA-8CB8-4516-865C-CC56F014DC68}" destId="{D3AD710A-0CE5-4457-8E38-20A61E1239A7}" srcOrd="0" destOrd="0" presId="urn:microsoft.com/office/officeart/2005/8/layout/orgChart1"/>
    <dgm:cxn modelId="{8B77D0FF-0878-4274-B965-85E2D4463AB2}" type="presParOf" srcId="{945E2FAA-8CB8-4516-865C-CC56F014DC68}" destId="{558EFC92-679D-42B3-AFA3-7BF68EE2CBFC}" srcOrd="1" destOrd="0" presId="urn:microsoft.com/office/officeart/2005/8/layout/orgChart1"/>
    <dgm:cxn modelId="{31856425-93CB-4D46-B919-4A3AFEF996ED}" type="presParOf" srcId="{01B8EBAD-7590-4658-AC4C-35EDF55B43EE}" destId="{5578DB54-836B-4A76-8BE3-FB98080CBE9F}" srcOrd="1" destOrd="0" presId="urn:microsoft.com/office/officeart/2005/8/layout/orgChart1"/>
    <dgm:cxn modelId="{E55B1B0C-359E-41BD-BB1E-99F10D12EEC2}" type="presParOf" srcId="{5578DB54-836B-4A76-8BE3-FB98080CBE9F}" destId="{5B13CAD4-8509-8641-A8A9-23D74A5B71EF}" srcOrd="0" destOrd="0" presId="urn:microsoft.com/office/officeart/2005/8/layout/orgChart1"/>
    <dgm:cxn modelId="{992DD941-FEEE-4D5A-86DD-1230DC9DD1F4}" type="presParOf" srcId="{5578DB54-836B-4A76-8BE3-FB98080CBE9F}" destId="{92E3A062-3000-8A4F-8577-02A481446FC7}" srcOrd="1" destOrd="0" presId="urn:microsoft.com/office/officeart/2005/8/layout/orgChart1"/>
    <dgm:cxn modelId="{33797C22-5296-4538-9E02-5921373301FF}" type="presParOf" srcId="{92E3A062-3000-8A4F-8577-02A481446FC7}" destId="{8A1F7147-FB56-8B4E-8BD9-D05995BA8236}" srcOrd="0" destOrd="0" presId="urn:microsoft.com/office/officeart/2005/8/layout/orgChart1"/>
    <dgm:cxn modelId="{09D2DF7E-98D1-4B7A-ABA1-8A9CFA597B6D}" type="presParOf" srcId="{8A1F7147-FB56-8B4E-8BD9-D05995BA8236}" destId="{B5C8B02B-4C5D-A840-8E9F-3E7CB84CD737}" srcOrd="0" destOrd="0" presId="urn:microsoft.com/office/officeart/2005/8/layout/orgChart1"/>
    <dgm:cxn modelId="{A31B5263-EF79-4220-86AF-44C3C1C6AF57}" type="presParOf" srcId="{8A1F7147-FB56-8B4E-8BD9-D05995BA8236}" destId="{B7F6EDA9-163B-B84B-BCF3-AF90BC0FFF64}" srcOrd="1" destOrd="0" presId="urn:microsoft.com/office/officeart/2005/8/layout/orgChart1"/>
    <dgm:cxn modelId="{2DEDAB3A-6A38-4FC3-9840-C5D041A1E7BE}" type="presParOf" srcId="{92E3A062-3000-8A4F-8577-02A481446FC7}" destId="{56384622-C0B9-FD4C-867D-EC8BD4E08CB8}" srcOrd="1" destOrd="0" presId="urn:microsoft.com/office/officeart/2005/8/layout/orgChart1"/>
    <dgm:cxn modelId="{C4E71302-09EB-4CC6-A89C-9526C15CCFC7}" type="presParOf" srcId="{56384622-C0B9-FD4C-867D-EC8BD4E08CB8}" destId="{211C71AA-EAB2-498A-9D63-F090A9712966}" srcOrd="0" destOrd="0" presId="urn:microsoft.com/office/officeart/2005/8/layout/orgChart1"/>
    <dgm:cxn modelId="{3A79A0A1-04F4-42C7-BB5E-DC22E532AC0C}" type="presParOf" srcId="{56384622-C0B9-FD4C-867D-EC8BD4E08CB8}" destId="{E55E7848-3A2C-BC44-8B1D-06EF96788296}" srcOrd="1" destOrd="0" presId="urn:microsoft.com/office/officeart/2005/8/layout/orgChart1"/>
    <dgm:cxn modelId="{A46EB8E8-0CF0-4D04-BC90-A903F8304FED}" type="presParOf" srcId="{E55E7848-3A2C-BC44-8B1D-06EF96788296}" destId="{F17F1EB4-DDC1-C642-AA23-938FEAFC3E0A}" srcOrd="0" destOrd="0" presId="urn:microsoft.com/office/officeart/2005/8/layout/orgChart1"/>
    <dgm:cxn modelId="{1CE63862-77EC-4FC8-9C81-B1FE28AB6927}" type="presParOf" srcId="{F17F1EB4-DDC1-C642-AA23-938FEAFC3E0A}" destId="{07A6073B-F6FB-194A-9EF6-2E8FACEC5259}" srcOrd="0" destOrd="0" presId="urn:microsoft.com/office/officeart/2005/8/layout/orgChart1"/>
    <dgm:cxn modelId="{28A438B0-92C4-4495-AFCE-A5DB769685DC}" type="presParOf" srcId="{F17F1EB4-DDC1-C642-AA23-938FEAFC3E0A}" destId="{169A1BB7-3722-BB42-BFB9-17F6A08D5152}" srcOrd="1" destOrd="0" presId="urn:microsoft.com/office/officeart/2005/8/layout/orgChart1"/>
    <dgm:cxn modelId="{6A161930-3FCF-4044-8328-3CE3F4AED198}" type="presParOf" srcId="{E55E7848-3A2C-BC44-8B1D-06EF96788296}" destId="{9FCF13DB-9903-544E-A2B4-F682BAB7920F}" srcOrd="1" destOrd="0" presId="urn:microsoft.com/office/officeart/2005/8/layout/orgChart1"/>
    <dgm:cxn modelId="{0ACBC309-EB0D-434A-8506-82CC1C1FD5DD}" type="presParOf" srcId="{E55E7848-3A2C-BC44-8B1D-06EF96788296}" destId="{6AF27A53-2C1E-174D-A093-0B5DC28E6CEA}" srcOrd="2" destOrd="0" presId="urn:microsoft.com/office/officeart/2005/8/layout/orgChart1"/>
    <dgm:cxn modelId="{91EA1D60-7E45-4DA3-B45F-6201CBB5B609}" type="presParOf" srcId="{92E3A062-3000-8A4F-8577-02A481446FC7}" destId="{3228DAED-0EBE-104F-B5B8-BE6BD020FC35}" srcOrd="2" destOrd="0" presId="urn:microsoft.com/office/officeart/2005/8/layout/orgChart1"/>
    <dgm:cxn modelId="{7363D3A5-E4A6-490E-BFCF-609A74451CEB}" type="presParOf" srcId="{5578DB54-836B-4A76-8BE3-FB98080CBE9F}" destId="{9942E050-08D9-3D4F-9D80-AA08FB2EC438}" srcOrd="2" destOrd="0" presId="urn:microsoft.com/office/officeart/2005/8/layout/orgChart1"/>
    <dgm:cxn modelId="{A8C05D39-B3B4-4D22-807E-1835734ACDB7}" type="presParOf" srcId="{5578DB54-836B-4A76-8BE3-FB98080CBE9F}" destId="{937F3031-548F-6F46-A5F3-6F4B918960FA}" srcOrd="3" destOrd="0" presId="urn:microsoft.com/office/officeart/2005/8/layout/orgChart1"/>
    <dgm:cxn modelId="{518C0B8B-EBB7-4F5C-90D9-EE13EF555D1A}" type="presParOf" srcId="{937F3031-548F-6F46-A5F3-6F4B918960FA}" destId="{DFF51126-700B-3848-8E7A-85CD02317864}" srcOrd="0" destOrd="0" presId="urn:microsoft.com/office/officeart/2005/8/layout/orgChart1"/>
    <dgm:cxn modelId="{D68759C0-2B66-48A2-A269-6CB15C5CFF08}" type="presParOf" srcId="{DFF51126-700B-3848-8E7A-85CD02317864}" destId="{C9AF89D5-3F4C-7D4D-AB86-6A70FB2ECBB6}" srcOrd="0" destOrd="0" presId="urn:microsoft.com/office/officeart/2005/8/layout/orgChart1"/>
    <dgm:cxn modelId="{D2BD660D-0F42-416D-BA28-F0D80D6842AD}" type="presParOf" srcId="{DFF51126-700B-3848-8E7A-85CD02317864}" destId="{3B7499AC-0FBB-A64A-9497-2DCC9EA1E7B3}" srcOrd="1" destOrd="0" presId="urn:microsoft.com/office/officeart/2005/8/layout/orgChart1"/>
    <dgm:cxn modelId="{C0B6930E-9CD1-4C72-9DEA-106572F37729}" type="presParOf" srcId="{937F3031-548F-6F46-A5F3-6F4B918960FA}" destId="{CDB1BECE-F87D-CA4A-8B09-309B74CC7BB8}" srcOrd="1" destOrd="0" presId="urn:microsoft.com/office/officeart/2005/8/layout/orgChart1"/>
    <dgm:cxn modelId="{51A84C0D-1C10-438D-AA74-EE026FE5898D}" type="presParOf" srcId="{CDB1BECE-F87D-CA4A-8B09-309B74CC7BB8}" destId="{36625987-995A-2142-834A-8CE87AE980EC}" srcOrd="0" destOrd="0" presId="urn:microsoft.com/office/officeart/2005/8/layout/orgChart1"/>
    <dgm:cxn modelId="{803E5C40-5747-4FC2-B97E-F4C0681013E1}" type="presParOf" srcId="{CDB1BECE-F87D-CA4A-8B09-309B74CC7BB8}" destId="{B09B6C1F-4178-AA43-AD78-2D2D21C8F7DA}" srcOrd="1" destOrd="0" presId="urn:microsoft.com/office/officeart/2005/8/layout/orgChart1"/>
    <dgm:cxn modelId="{B72792A2-225E-409C-8673-A2C0AACAEFDE}" type="presParOf" srcId="{B09B6C1F-4178-AA43-AD78-2D2D21C8F7DA}" destId="{D72D2622-2D45-8745-84EF-47CDB109E489}" srcOrd="0" destOrd="0" presId="urn:microsoft.com/office/officeart/2005/8/layout/orgChart1"/>
    <dgm:cxn modelId="{9DDD6CE6-14D7-4B4D-8F28-D010E0DA8806}" type="presParOf" srcId="{D72D2622-2D45-8745-84EF-47CDB109E489}" destId="{A2CEBCD4-27D0-094C-B399-21FA226CD98B}" srcOrd="0" destOrd="0" presId="urn:microsoft.com/office/officeart/2005/8/layout/orgChart1"/>
    <dgm:cxn modelId="{61DC3126-3264-47B3-94CC-01DB3DAC2727}" type="presParOf" srcId="{D72D2622-2D45-8745-84EF-47CDB109E489}" destId="{8F052229-5B67-D34A-B95C-2528394ACF0A}" srcOrd="1" destOrd="0" presId="urn:microsoft.com/office/officeart/2005/8/layout/orgChart1"/>
    <dgm:cxn modelId="{F9F3828E-1AD6-4367-A0B5-9ECBF6C80A5E}" type="presParOf" srcId="{B09B6C1F-4178-AA43-AD78-2D2D21C8F7DA}" destId="{8A4F6E09-E540-B742-94DC-B9526B64A4D5}" srcOrd="1" destOrd="0" presId="urn:microsoft.com/office/officeart/2005/8/layout/orgChart1"/>
    <dgm:cxn modelId="{2EE28579-58E7-48C7-8215-9EA21C906A7F}" type="presParOf" srcId="{8A4F6E09-E540-B742-94DC-B9526B64A4D5}" destId="{E2837A59-5017-48CC-A384-7E736A0CA794}" srcOrd="0" destOrd="0" presId="urn:microsoft.com/office/officeart/2005/8/layout/orgChart1"/>
    <dgm:cxn modelId="{5173E335-3CAC-4DEA-9386-4F1EE752051E}" type="presParOf" srcId="{8A4F6E09-E540-B742-94DC-B9526B64A4D5}" destId="{D7F206DC-78A4-8D46-BEB2-2C922B921CE3}" srcOrd="1" destOrd="0" presId="urn:microsoft.com/office/officeart/2005/8/layout/orgChart1"/>
    <dgm:cxn modelId="{71776AD3-4AC9-440D-B542-3C80DAE4360D}" type="presParOf" srcId="{D7F206DC-78A4-8D46-BEB2-2C922B921CE3}" destId="{213BF202-B62E-C945-B6F3-7BD525D387F3}" srcOrd="0" destOrd="0" presId="urn:microsoft.com/office/officeart/2005/8/layout/orgChart1"/>
    <dgm:cxn modelId="{DFD49100-9D44-4781-AA0B-DAE58ACA9CBE}" type="presParOf" srcId="{213BF202-B62E-C945-B6F3-7BD525D387F3}" destId="{786B08AA-A463-5F4C-99B5-ABBBCA74B956}" srcOrd="0" destOrd="0" presId="urn:microsoft.com/office/officeart/2005/8/layout/orgChart1"/>
    <dgm:cxn modelId="{D14A8F7D-62BE-4673-836E-457D5CE8B5D9}" type="presParOf" srcId="{213BF202-B62E-C945-B6F3-7BD525D387F3}" destId="{CBCDB5EC-CC82-C54C-846F-5E62F08727F9}" srcOrd="1" destOrd="0" presId="urn:microsoft.com/office/officeart/2005/8/layout/orgChart1"/>
    <dgm:cxn modelId="{9918150B-E725-4DE0-BAA7-CE3E7831D615}" type="presParOf" srcId="{D7F206DC-78A4-8D46-BEB2-2C922B921CE3}" destId="{CCDC9785-BDF7-6B44-96D4-6C1D2B0BFC6F}" srcOrd="1" destOrd="0" presId="urn:microsoft.com/office/officeart/2005/8/layout/orgChart1"/>
    <dgm:cxn modelId="{35A9D79B-662E-46FC-A15C-768CF1BE645F}" type="presParOf" srcId="{D7F206DC-78A4-8D46-BEB2-2C922B921CE3}" destId="{2CC5EBB7-1D34-BA45-9B9E-F85FC493DB7D}" srcOrd="2" destOrd="0" presId="urn:microsoft.com/office/officeart/2005/8/layout/orgChart1"/>
    <dgm:cxn modelId="{3DF14815-5A80-4B99-8DFC-54AC98C99CD0}" type="presParOf" srcId="{B09B6C1F-4178-AA43-AD78-2D2D21C8F7DA}" destId="{883F3C55-51B9-3940-BEE0-0FCCC791C7BF}" srcOrd="2" destOrd="0" presId="urn:microsoft.com/office/officeart/2005/8/layout/orgChart1"/>
    <dgm:cxn modelId="{52355C53-6A35-4EA6-BE25-75B17D9AA563}" type="presParOf" srcId="{937F3031-548F-6F46-A5F3-6F4B918960FA}" destId="{1028BCE3-ABC5-7149-A0D2-A01A1FE774C0}" srcOrd="2" destOrd="0" presId="urn:microsoft.com/office/officeart/2005/8/layout/orgChart1"/>
    <dgm:cxn modelId="{FCEEDE48-6E8B-4986-89FF-7F1B1E4536A2}" type="presParOf" srcId="{01B8EBAD-7590-4658-AC4C-35EDF55B43EE}" destId="{E0DB0C2E-3448-4117-8E64-3B01114BDCAE}" srcOrd="2" destOrd="0" presId="urn:microsoft.com/office/officeart/2005/8/layout/orgChart1"/>
    <dgm:cxn modelId="{17295077-A794-442E-87E6-E16FD4CB20E1}" type="presParOf" srcId="{FD128495-12FA-45B6-A674-6CC4BCFF71C7}" destId="{42D40D99-BBC3-4CE5-A2B0-9B919BA7ACC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37A59-5017-48CC-A384-7E736A0CA794}">
      <dsp:nvSpPr>
        <dsp:cNvPr id="0" name=""/>
        <dsp:cNvSpPr/>
      </dsp:nvSpPr>
      <dsp:spPr>
        <a:xfrm>
          <a:off x="5725820" y="2705564"/>
          <a:ext cx="91440" cy="430160"/>
        </a:xfrm>
        <a:custGeom>
          <a:avLst/>
          <a:gdLst/>
          <a:ahLst/>
          <a:cxnLst/>
          <a:rect l="0" t="0" r="0" b="0"/>
          <a:pathLst>
            <a:path>
              <a:moveTo>
                <a:pt x="47120" y="0"/>
              </a:moveTo>
              <a:lnTo>
                <a:pt x="47120" y="347068"/>
              </a:lnTo>
              <a:lnTo>
                <a:pt x="45720" y="347068"/>
              </a:lnTo>
              <a:lnTo>
                <a:pt x="45720" y="430160"/>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6625987-995A-2142-834A-8CE87AE980EC}">
      <dsp:nvSpPr>
        <dsp:cNvPr id="0" name=""/>
        <dsp:cNvSpPr/>
      </dsp:nvSpPr>
      <dsp:spPr>
        <a:xfrm>
          <a:off x="5727221" y="2020064"/>
          <a:ext cx="91440" cy="166182"/>
        </a:xfrm>
        <a:custGeom>
          <a:avLst/>
          <a:gdLst/>
          <a:ahLst/>
          <a:cxnLst/>
          <a:rect l="0" t="0" r="0" b="0"/>
          <a:pathLst>
            <a:path>
              <a:moveTo>
                <a:pt x="45720" y="0"/>
              </a:moveTo>
              <a:lnTo>
                <a:pt x="4572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942E050-08D9-3D4F-9D80-AA08FB2EC438}">
      <dsp:nvSpPr>
        <dsp:cNvPr id="0" name=""/>
        <dsp:cNvSpPr/>
      </dsp:nvSpPr>
      <dsp:spPr>
        <a:xfrm>
          <a:off x="5084180" y="1306954"/>
          <a:ext cx="688760" cy="166182"/>
        </a:xfrm>
        <a:custGeom>
          <a:avLst/>
          <a:gdLst/>
          <a:ahLst/>
          <a:cxnLst/>
          <a:rect l="0" t="0" r="0" b="0"/>
          <a:pathLst>
            <a:path>
              <a:moveTo>
                <a:pt x="0" y="0"/>
              </a:moveTo>
              <a:lnTo>
                <a:pt x="0" y="83091"/>
              </a:lnTo>
              <a:lnTo>
                <a:pt x="688760" y="83091"/>
              </a:lnTo>
              <a:lnTo>
                <a:pt x="68876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11C71AA-EAB2-498A-9D63-F090A9712966}">
      <dsp:nvSpPr>
        <dsp:cNvPr id="0" name=""/>
        <dsp:cNvSpPr/>
      </dsp:nvSpPr>
      <dsp:spPr>
        <a:xfrm>
          <a:off x="4292355" y="2265215"/>
          <a:ext cx="91440" cy="347037"/>
        </a:xfrm>
        <a:custGeom>
          <a:avLst/>
          <a:gdLst/>
          <a:ahLst/>
          <a:cxnLst/>
          <a:rect l="0" t="0" r="0" b="0"/>
          <a:pathLst>
            <a:path>
              <a:moveTo>
                <a:pt x="47492" y="0"/>
              </a:moveTo>
              <a:lnTo>
                <a:pt x="47492" y="263945"/>
              </a:lnTo>
              <a:lnTo>
                <a:pt x="45720" y="263945"/>
              </a:lnTo>
              <a:lnTo>
                <a:pt x="45720" y="347037"/>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5B13CAD4-8509-8641-A8A9-23D74A5B71EF}">
      <dsp:nvSpPr>
        <dsp:cNvPr id="0" name=""/>
        <dsp:cNvSpPr/>
      </dsp:nvSpPr>
      <dsp:spPr>
        <a:xfrm>
          <a:off x="4339847" y="1306954"/>
          <a:ext cx="744332" cy="166182"/>
        </a:xfrm>
        <a:custGeom>
          <a:avLst/>
          <a:gdLst/>
          <a:ahLst/>
          <a:cxnLst/>
          <a:rect l="0" t="0" r="0" b="0"/>
          <a:pathLst>
            <a:path>
              <a:moveTo>
                <a:pt x="744332" y="0"/>
              </a:moveTo>
              <a:lnTo>
                <a:pt x="744332" y="83091"/>
              </a:lnTo>
              <a:lnTo>
                <a:pt x="0" y="83091"/>
              </a:lnTo>
              <a:lnTo>
                <a:pt x="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43B40408-F879-4CC5-A3C3-5F4ECB0D704C}">
      <dsp:nvSpPr>
        <dsp:cNvPr id="0" name=""/>
        <dsp:cNvSpPr/>
      </dsp:nvSpPr>
      <dsp:spPr>
        <a:xfrm>
          <a:off x="3002802" y="745097"/>
          <a:ext cx="2081378" cy="166182"/>
        </a:xfrm>
        <a:custGeom>
          <a:avLst/>
          <a:gdLst/>
          <a:ahLst/>
          <a:cxnLst/>
          <a:rect l="0" t="0" r="0" b="0"/>
          <a:pathLst>
            <a:path>
              <a:moveTo>
                <a:pt x="0" y="0"/>
              </a:moveTo>
              <a:lnTo>
                <a:pt x="0" y="83091"/>
              </a:lnTo>
              <a:lnTo>
                <a:pt x="2081378" y="83091"/>
              </a:lnTo>
              <a:lnTo>
                <a:pt x="2081378"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5E95CE6-91EA-4927-8BE5-3CF920EA3117}">
      <dsp:nvSpPr>
        <dsp:cNvPr id="0" name=""/>
        <dsp:cNvSpPr/>
      </dsp:nvSpPr>
      <dsp:spPr>
        <a:xfrm>
          <a:off x="1783861" y="2754905"/>
          <a:ext cx="629558" cy="172533"/>
        </a:xfrm>
        <a:custGeom>
          <a:avLst/>
          <a:gdLst/>
          <a:ahLst/>
          <a:cxnLst/>
          <a:rect l="0" t="0" r="0" b="0"/>
          <a:pathLst>
            <a:path>
              <a:moveTo>
                <a:pt x="0" y="0"/>
              </a:moveTo>
              <a:lnTo>
                <a:pt x="0" y="89441"/>
              </a:lnTo>
              <a:lnTo>
                <a:pt x="629558" y="89441"/>
              </a:lnTo>
              <a:lnTo>
                <a:pt x="629558"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098BC126-57F2-4FFD-A3BD-9135BBFC4387}">
      <dsp:nvSpPr>
        <dsp:cNvPr id="0" name=""/>
        <dsp:cNvSpPr/>
      </dsp:nvSpPr>
      <dsp:spPr>
        <a:xfrm>
          <a:off x="1139550" y="2754905"/>
          <a:ext cx="644311" cy="172533"/>
        </a:xfrm>
        <a:custGeom>
          <a:avLst/>
          <a:gdLst/>
          <a:ahLst/>
          <a:cxnLst/>
          <a:rect l="0" t="0" r="0" b="0"/>
          <a:pathLst>
            <a:path>
              <a:moveTo>
                <a:pt x="644311" y="0"/>
              </a:moveTo>
              <a:lnTo>
                <a:pt x="644311" y="89441"/>
              </a:lnTo>
              <a:lnTo>
                <a:pt x="0" y="89441"/>
              </a:lnTo>
              <a:lnTo>
                <a:pt x="0"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87CEABB3-B927-4A48-82FC-2627CD06FA00}">
      <dsp:nvSpPr>
        <dsp:cNvPr id="0" name=""/>
        <dsp:cNvSpPr/>
      </dsp:nvSpPr>
      <dsp:spPr>
        <a:xfrm>
          <a:off x="1783861" y="745097"/>
          <a:ext cx="1218940" cy="159832"/>
        </a:xfrm>
        <a:custGeom>
          <a:avLst/>
          <a:gdLst/>
          <a:ahLst/>
          <a:cxnLst/>
          <a:rect l="0" t="0" r="0" b="0"/>
          <a:pathLst>
            <a:path>
              <a:moveTo>
                <a:pt x="1218940" y="0"/>
              </a:moveTo>
              <a:lnTo>
                <a:pt x="1218940" y="76740"/>
              </a:lnTo>
              <a:lnTo>
                <a:pt x="0" y="76740"/>
              </a:lnTo>
              <a:lnTo>
                <a:pt x="0" y="15983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0890CFA-3D0A-46DE-804B-2A4319A2E255}">
      <dsp:nvSpPr>
        <dsp:cNvPr id="0" name=""/>
        <dsp:cNvSpPr/>
      </dsp:nvSpPr>
      <dsp:spPr>
        <a:xfrm>
          <a:off x="1136406" y="349424"/>
          <a:ext cx="3732791" cy="395673"/>
        </a:xfrm>
        <a:prstGeom prst="rect">
          <a:avLst/>
        </a:prstGeom>
        <a:solidFill>
          <a:schemeClr val="accent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Sitka Heading" panose="02000505000000020004" pitchFamily="2" charset="0"/>
            </a:rPr>
            <a:t>Insulin dependant diabetes mellitus</a:t>
          </a:r>
        </a:p>
      </dsp:txBody>
      <dsp:txXfrm>
        <a:off x="1136406" y="349424"/>
        <a:ext cx="3732791" cy="395673"/>
      </dsp:txXfrm>
    </dsp:sp>
    <dsp:sp modelId="{B9894D44-8CBD-42A0-8AA3-66E0BE4F4D13}">
      <dsp:nvSpPr>
        <dsp:cNvPr id="0" name=""/>
        <dsp:cNvSpPr/>
      </dsp:nvSpPr>
      <dsp:spPr>
        <a:xfrm>
          <a:off x="0" y="904930"/>
          <a:ext cx="3567723" cy="1849975"/>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Severe metabolic complications</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Hypoglycemia</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Marked Hypoglycemia</a:t>
          </a:r>
        </a:p>
        <a:p>
          <a:pPr marL="0" lvl="0" indent="0" algn="l" defTabSz="444500">
            <a:lnSpc>
              <a:spcPct val="90000"/>
            </a:lnSpc>
            <a:spcBef>
              <a:spcPct val="0"/>
            </a:spcBef>
            <a:spcAft>
              <a:spcPct val="35000"/>
            </a:spcAft>
            <a:buNone/>
          </a:pPr>
          <a:r>
            <a:rPr lang="en-US" sz="1000" kern="1200" dirty="0">
              <a:ln>
                <a:noFill/>
              </a:ln>
              <a:solidFill>
                <a:schemeClr val="tx1"/>
              </a:solidFill>
              <a:latin typeface="Sitka Heading" panose="02000505000000020004" pitchFamily="2" charset="0"/>
            </a:rPr>
            <a:t>  Ketoacidosis</a:t>
          </a:r>
          <a:endParaRPr lang="en-US" sz="1000" b="1" kern="1200" dirty="0">
            <a:ln>
              <a:noFill/>
            </a:ln>
            <a:solidFill>
              <a:schemeClr val="tx1"/>
            </a:solidFill>
            <a:latin typeface="Sitka Heading" panose="02000505000000020004" pitchFamily="2" charset="0"/>
          </a:endParaRPr>
        </a:p>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  Incapicitating problems with exogenous insulin therapy </a:t>
          </a:r>
        </a:p>
        <a:p>
          <a:pPr marL="0" lvl="0" indent="0" algn="l" defTabSz="444500">
            <a:lnSpc>
              <a:spcPct val="90000"/>
            </a:lnSpc>
            <a:spcBef>
              <a:spcPct val="0"/>
            </a:spcBef>
            <a:spcAft>
              <a:spcPct val="35000"/>
            </a:spcAft>
            <a:buNone/>
          </a:pPr>
          <a:r>
            <a:rPr lang="en-US" sz="1000" b="1" kern="1200" dirty="0">
              <a:ln>
                <a:noFill/>
              </a:ln>
              <a:solidFill>
                <a:schemeClr val="tx1"/>
              </a:solidFill>
              <a:latin typeface="Sitka Heading" panose="02000505000000020004" pitchFamily="2" charset="0"/>
            </a:rPr>
            <a:t>Failure of insulin-based management to prevent acute complications</a:t>
          </a:r>
        </a:p>
        <a:p>
          <a:pPr marL="0" lvl="0" indent="0" algn="ctr" defTabSz="444500">
            <a:lnSpc>
              <a:spcPct val="90000"/>
            </a:lnSpc>
            <a:spcBef>
              <a:spcPct val="0"/>
            </a:spcBef>
            <a:spcAft>
              <a:spcPct val="35000"/>
            </a:spcAft>
            <a:buNone/>
          </a:pPr>
          <a:r>
            <a:rPr lang="en-US" sz="1000" kern="1200" dirty="0">
              <a:ln>
                <a:noFill/>
              </a:ln>
              <a:solidFill>
                <a:srgbClr val="FFFF00"/>
              </a:solidFill>
              <a:latin typeface="Sitka Heading" panose="02000505000000020004" pitchFamily="2" charset="0"/>
            </a:rPr>
            <a:t> </a:t>
          </a:r>
        </a:p>
      </dsp:txBody>
      <dsp:txXfrm>
        <a:off x="0" y="904930"/>
        <a:ext cx="3567723" cy="1849975"/>
      </dsp:txXfrm>
    </dsp:sp>
    <dsp:sp modelId="{1C10FEB0-3149-3042-8B32-D69A160E0B00}">
      <dsp:nvSpPr>
        <dsp:cNvPr id="0" name=""/>
        <dsp:cNvSpPr/>
      </dsp:nvSpPr>
      <dsp:spPr>
        <a:xfrm>
          <a:off x="593354" y="2927438"/>
          <a:ext cx="1092391" cy="534990"/>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PTA</a:t>
          </a:r>
        </a:p>
      </dsp:txBody>
      <dsp:txXfrm>
        <a:off x="593354" y="2927438"/>
        <a:ext cx="1092391" cy="534990"/>
      </dsp:txXfrm>
    </dsp:sp>
    <dsp:sp modelId="{96A5F329-74EE-EC4D-B130-DC7814DEB313}">
      <dsp:nvSpPr>
        <dsp:cNvPr id="0" name=""/>
        <dsp:cNvSpPr/>
      </dsp:nvSpPr>
      <dsp:spPr>
        <a:xfrm>
          <a:off x="1851928" y="2927438"/>
          <a:ext cx="1122984" cy="549982"/>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Pancreas islet transplantation</a:t>
          </a:r>
        </a:p>
      </dsp:txBody>
      <dsp:txXfrm>
        <a:off x="1851928" y="2927438"/>
        <a:ext cx="1122984" cy="549982"/>
      </dsp:txXfrm>
    </dsp:sp>
    <dsp:sp modelId="{D3AD710A-0CE5-4457-8E38-20A61E1239A7}">
      <dsp:nvSpPr>
        <dsp:cNvPr id="0" name=""/>
        <dsp:cNvSpPr/>
      </dsp:nvSpPr>
      <dsp:spPr>
        <a:xfrm>
          <a:off x="4163029" y="911280"/>
          <a:ext cx="1842302" cy="395673"/>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latin typeface="Sitka Heading" panose="02000505000000020004" pitchFamily="2" charset="0"/>
            </a:rPr>
            <a:t>eGFR </a:t>
          </a:r>
          <a:r>
            <a:rPr lang="en-US" sz="1000" b="1" i="0" u="none" kern="1200">
              <a:solidFill>
                <a:schemeClr val="tx1"/>
              </a:solidFill>
              <a:latin typeface="Sitka Heading" panose="02000505000000020004" pitchFamily="2" charset="0"/>
            </a:rPr>
            <a:t>≤ </a:t>
          </a:r>
          <a:r>
            <a:rPr lang="en-US" sz="1000" b="1" kern="1200" dirty="0">
              <a:solidFill>
                <a:schemeClr val="tx1"/>
              </a:solidFill>
              <a:latin typeface="Sitka Heading" panose="02000505000000020004" pitchFamily="2" charset="0"/>
            </a:rPr>
            <a:t>20 mL/min per 1.73 m</a:t>
          </a:r>
          <a:r>
            <a:rPr lang="en-US" sz="1000" b="1" kern="1200" baseline="30000" dirty="0">
              <a:solidFill>
                <a:schemeClr val="tx1"/>
              </a:solidFill>
              <a:latin typeface="Sitka Heading" panose="02000505000000020004" pitchFamily="2" charset="0"/>
            </a:rPr>
            <a:t>2</a:t>
          </a:r>
        </a:p>
      </dsp:txBody>
      <dsp:txXfrm>
        <a:off x="4163029" y="911280"/>
        <a:ext cx="1842302" cy="395673"/>
      </dsp:txXfrm>
    </dsp:sp>
    <dsp:sp modelId="{B5C8B02B-4C5D-A840-8E9F-3E7CB84CD737}">
      <dsp:nvSpPr>
        <dsp:cNvPr id="0" name=""/>
        <dsp:cNvSpPr/>
      </dsp:nvSpPr>
      <dsp:spPr>
        <a:xfrm>
          <a:off x="3734178" y="1473137"/>
          <a:ext cx="1211338" cy="792078"/>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No suitable living donor or expected time on dialysis &lt; 1 yr</a:t>
          </a:r>
        </a:p>
      </dsp:txBody>
      <dsp:txXfrm>
        <a:off x="3734178" y="1473137"/>
        <a:ext cx="1211338" cy="792078"/>
      </dsp:txXfrm>
    </dsp:sp>
    <dsp:sp modelId="{07A6073B-F6FB-194A-9EF6-2E8FACEC5259}">
      <dsp:nvSpPr>
        <dsp:cNvPr id="0" name=""/>
        <dsp:cNvSpPr/>
      </dsp:nvSpPr>
      <dsp:spPr>
        <a:xfrm>
          <a:off x="3827249" y="2612253"/>
          <a:ext cx="1021652" cy="6005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SPK transplant</a:t>
          </a:r>
        </a:p>
      </dsp:txBody>
      <dsp:txXfrm>
        <a:off x="3827249" y="2612253"/>
        <a:ext cx="1021652" cy="600517"/>
      </dsp:txXfrm>
    </dsp:sp>
    <dsp:sp modelId="{C9AF89D5-3F4C-7D4D-AB86-6A70FB2ECBB6}">
      <dsp:nvSpPr>
        <dsp:cNvPr id="0" name=""/>
        <dsp:cNvSpPr/>
      </dsp:nvSpPr>
      <dsp:spPr>
        <a:xfrm>
          <a:off x="5111699" y="1473137"/>
          <a:ext cx="1322483" cy="54692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Suitable living donor +  expected time on dialysis &gt; 1 yr</a:t>
          </a:r>
        </a:p>
      </dsp:txBody>
      <dsp:txXfrm>
        <a:off x="5111699" y="1473137"/>
        <a:ext cx="1322483" cy="546927"/>
      </dsp:txXfrm>
    </dsp:sp>
    <dsp:sp modelId="{A2CEBCD4-27D0-094C-B399-21FA226CD98B}">
      <dsp:nvSpPr>
        <dsp:cNvPr id="0" name=""/>
        <dsp:cNvSpPr/>
      </dsp:nvSpPr>
      <dsp:spPr>
        <a:xfrm>
          <a:off x="5343568" y="2186247"/>
          <a:ext cx="858745" cy="5193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Living donor kidney transplant</a:t>
          </a:r>
        </a:p>
      </dsp:txBody>
      <dsp:txXfrm>
        <a:off x="5343568" y="2186247"/>
        <a:ext cx="858745" cy="519317"/>
      </dsp:txXfrm>
    </dsp:sp>
    <dsp:sp modelId="{786B08AA-A463-5F4C-99B5-ABBBCA74B956}">
      <dsp:nvSpPr>
        <dsp:cNvPr id="0" name=""/>
        <dsp:cNvSpPr/>
      </dsp:nvSpPr>
      <dsp:spPr>
        <a:xfrm>
          <a:off x="5304056" y="3135725"/>
          <a:ext cx="934968" cy="70566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Sitka Heading" panose="02000505000000020004" pitchFamily="2" charset="0"/>
            </a:rPr>
            <a:t>PAK transplant</a:t>
          </a:r>
        </a:p>
      </dsp:txBody>
      <dsp:txXfrm>
        <a:off x="5304056" y="3135725"/>
        <a:ext cx="934968" cy="7056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5102</Words>
  <Characters>29085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Aref</dc:creator>
  <cp:keywords/>
  <dc:description/>
  <cp:lastModifiedBy>Li Ma</cp:lastModifiedBy>
  <cp:revision>4</cp:revision>
  <dcterms:created xsi:type="dcterms:W3CDTF">2019-07-30T17:31:00Z</dcterms:created>
  <dcterms:modified xsi:type="dcterms:W3CDTF">2019-07-30T17:44:00Z</dcterms:modified>
</cp:coreProperties>
</file>