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7C231" w14:textId="529ADCC3" w:rsidR="001314E4" w:rsidRPr="0058305F" w:rsidRDefault="001314E4" w:rsidP="00D20F00">
      <w:pPr>
        <w:spacing w:line="360" w:lineRule="auto"/>
        <w:jc w:val="both"/>
        <w:rPr>
          <w:rFonts w:ascii="Book Antiqua" w:hAnsi="Book Antiqua"/>
          <w:b/>
        </w:rPr>
      </w:pPr>
      <w:r w:rsidRPr="0058305F">
        <w:rPr>
          <w:rFonts w:ascii="Book Antiqua" w:hAnsi="Book Antiqua"/>
          <w:b/>
        </w:rPr>
        <w:t xml:space="preserve">Name of Journal: </w:t>
      </w:r>
      <w:r w:rsidRPr="0058305F">
        <w:rPr>
          <w:rFonts w:ascii="Book Antiqua" w:hAnsi="Book Antiqua"/>
          <w:i/>
        </w:rPr>
        <w:t>World Journal of Gastrointestinal Endoscopy</w:t>
      </w:r>
    </w:p>
    <w:p w14:paraId="2FE18CD8" w14:textId="760E4DF3" w:rsidR="001314E4" w:rsidRPr="0058305F" w:rsidRDefault="001314E4" w:rsidP="00D20F00">
      <w:pPr>
        <w:spacing w:line="360" w:lineRule="auto"/>
        <w:jc w:val="both"/>
        <w:rPr>
          <w:rFonts w:ascii="Book Antiqua" w:hAnsi="Book Antiqua"/>
          <w:b/>
        </w:rPr>
      </w:pPr>
      <w:r w:rsidRPr="0058305F">
        <w:rPr>
          <w:rFonts w:ascii="Book Antiqua" w:hAnsi="Book Antiqua"/>
          <w:b/>
        </w:rPr>
        <w:t xml:space="preserve">Manuscript NO: </w:t>
      </w:r>
      <w:r w:rsidRPr="0058305F">
        <w:rPr>
          <w:rFonts w:ascii="Book Antiqua" w:hAnsi="Book Antiqua"/>
        </w:rPr>
        <w:t>46839</w:t>
      </w:r>
    </w:p>
    <w:p w14:paraId="61E3FD01" w14:textId="7AE51966" w:rsidR="001314E4" w:rsidRPr="0058305F" w:rsidRDefault="001314E4" w:rsidP="00D20F00">
      <w:pPr>
        <w:spacing w:line="360" w:lineRule="auto"/>
        <w:jc w:val="both"/>
        <w:rPr>
          <w:rFonts w:ascii="Book Antiqua" w:eastAsia="Times New Roman" w:hAnsi="Book Antiqua" w:cs="Arial"/>
          <w:b/>
        </w:rPr>
      </w:pPr>
      <w:r w:rsidRPr="0058305F">
        <w:rPr>
          <w:rFonts w:ascii="Book Antiqua" w:hAnsi="Book Antiqua"/>
          <w:b/>
        </w:rPr>
        <w:t xml:space="preserve">Manuscript Type: </w:t>
      </w:r>
      <w:r w:rsidRPr="0058305F">
        <w:rPr>
          <w:rFonts w:ascii="Book Antiqua" w:hAnsi="Book Antiqua"/>
        </w:rPr>
        <w:t>ORIGINAL ARTICLE</w:t>
      </w:r>
    </w:p>
    <w:p w14:paraId="4F756C18" w14:textId="1A141383" w:rsidR="001314E4" w:rsidRPr="0058305F" w:rsidRDefault="001314E4" w:rsidP="00D20F00">
      <w:pPr>
        <w:spacing w:line="360" w:lineRule="auto"/>
        <w:jc w:val="both"/>
        <w:rPr>
          <w:rFonts w:ascii="Book Antiqua" w:eastAsia="Times New Roman" w:hAnsi="Book Antiqua" w:cs="Arial"/>
          <w:b/>
        </w:rPr>
      </w:pPr>
    </w:p>
    <w:p w14:paraId="0F3D5266" w14:textId="1E250C5C" w:rsidR="001314E4" w:rsidRPr="0058305F" w:rsidRDefault="001314E4" w:rsidP="00D20F00">
      <w:pPr>
        <w:spacing w:line="360" w:lineRule="auto"/>
        <w:jc w:val="both"/>
        <w:rPr>
          <w:rFonts w:ascii="Book Antiqua" w:eastAsia="Times New Roman" w:hAnsi="Book Antiqua" w:cs="Arial"/>
          <w:b/>
          <w:i/>
        </w:rPr>
      </w:pPr>
      <w:r w:rsidRPr="0058305F">
        <w:rPr>
          <w:rFonts w:ascii="Book Antiqua" w:eastAsia="Times New Roman" w:hAnsi="Book Antiqua" w:cs="Arial"/>
          <w:b/>
          <w:i/>
        </w:rPr>
        <w:t>Retrospective Study</w:t>
      </w:r>
    </w:p>
    <w:p w14:paraId="4B745835" w14:textId="026DF5A5" w:rsidR="00B3253A" w:rsidRPr="0058305F" w:rsidRDefault="00717CAB" w:rsidP="00D20F00">
      <w:pPr>
        <w:spacing w:line="360" w:lineRule="auto"/>
        <w:jc w:val="both"/>
        <w:rPr>
          <w:rFonts w:ascii="Book Antiqua" w:eastAsia="Times New Roman" w:hAnsi="Book Antiqua" w:cs="Arial"/>
          <w:b/>
        </w:rPr>
      </w:pPr>
      <w:r w:rsidRPr="0058305F">
        <w:rPr>
          <w:rFonts w:ascii="Book Antiqua" w:eastAsia="Times New Roman" w:hAnsi="Book Antiqua" w:cs="Arial"/>
          <w:b/>
        </w:rPr>
        <w:t xml:space="preserve">Clinical outcomes of endoscopic management of pancreatic fluid collections in </w:t>
      </w:r>
      <w:proofErr w:type="spellStart"/>
      <w:r w:rsidRPr="0058305F">
        <w:rPr>
          <w:rFonts w:ascii="Book Antiqua" w:eastAsia="Times New Roman" w:hAnsi="Book Antiqua" w:cs="Arial"/>
          <w:b/>
        </w:rPr>
        <w:t>cirrhotics</w:t>
      </w:r>
      <w:proofErr w:type="spellEnd"/>
      <w:r w:rsidRPr="0058305F">
        <w:rPr>
          <w:rFonts w:ascii="Book Antiqua" w:eastAsia="Times New Roman" w:hAnsi="Book Antiqua" w:cs="Arial"/>
          <w:b/>
        </w:rPr>
        <w:t xml:space="preserve"> </w:t>
      </w:r>
      <w:r w:rsidRPr="0058305F">
        <w:rPr>
          <w:rFonts w:ascii="Book Antiqua" w:eastAsia="Times New Roman" w:hAnsi="Book Antiqua" w:cs="Arial"/>
          <w:b/>
          <w:i/>
        </w:rPr>
        <w:t>vs</w:t>
      </w:r>
      <w:r w:rsidRPr="0058305F">
        <w:rPr>
          <w:rFonts w:ascii="Book Antiqua" w:eastAsia="Times New Roman" w:hAnsi="Book Antiqua" w:cs="Arial"/>
          <w:b/>
        </w:rPr>
        <w:t xml:space="preserve"> non-</w:t>
      </w:r>
      <w:proofErr w:type="spellStart"/>
      <w:r w:rsidRPr="0058305F">
        <w:rPr>
          <w:rFonts w:ascii="Book Antiqua" w:eastAsia="Times New Roman" w:hAnsi="Book Antiqua" w:cs="Arial"/>
          <w:b/>
        </w:rPr>
        <w:t>cirrhotics</w:t>
      </w:r>
      <w:proofErr w:type="spellEnd"/>
      <w:r w:rsidR="001314E4" w:rsidRPr="0058305F">
        <w:rPr>
          <w:rFonts w:ascii="Book Antiqua" w:eastAsia="宋体" w:hAnsi="Book Antiqua" w:cs="宋体"/>
          <w:b/>
          <w:lang w:eastAsia="zh-CN"/>
        </w:rPr>
        <w:t>:</w:t>
      </w:r>
      <w:r w:rsidR="001314E4" w:rsidRPr="0058305F">
        <w:rPr>
          <w:rFonts w:ascii="Book Antiqua" w:eastAsia="Times New Roman" w:hAnsi="Book Antiqua" w:cs="Arial"/>
          <w:b/>
        </w:rPr>
        <w:t xml:space="preserve"> A</w:t>
      </w:r>
      <w:r w:rsidRPr="0058305F">
        <w:rPr>
          <w:rFonts w:ascii="Book Antiqua" w:eastAsia="Times New Roman" w:hAnsi="Book Antiqua" w:cs="Arial"/>
          <w:b/>
        </w:rPr>
        <w:t xml:space="preserve"> comparative study</w:t>
      </w:r>
    </w:p>
    <w:p w14:paraId="4968CCC2" w14:textId="77777777" w:rsidR="00B3253A" w:rsidRPr="0058305F" w:rsidRDefault="00B3253A" w:rsidP="00D20F00">
      <w:pPr>
        <w:spacing w:line="360" w:lineRule="auto"/>
        <w:jc w:val="both"/>
        <w:rPr>
          <w:rFonts w:ascii="Book Antiqua" w:eastAsia="Times New Roman" w:hAnsi="Book Antiqua" w:cs="Arial"/>
        </w:rPr>
      </w:pPr>
    </w:p>
    <w:p w14:paraId="548410B5" w14:textId="5ED1C1B9" w:rsidR="00B3253A" w:rsidRPr="0058305F" w:rsidRDefault="000A04F1" w:rsidP="00D20F00">
      <w:pPr>
        <w:tabs>
          <w:tab w:val="left" w:pos="877"/>
        </w:tabs>
        <w:spacing w:line="360" w:lineRule="auto"/>
        <w:jc w:val="both"/>
        <w:rPr>
          <w:rFonts w:ascii="Book Antiqua" w:eastAsia="Times New Roman" w:hAnsi="Book Antiqua" w:cs="Arial"/>
        </w:rPr>
      </w:pPr>
      <w:proofErr w:type="spellStart"/>
      <w:r w:rsidRPr="0058305F">
        <w:rPr>
          <w:rFonts w:ascii="Book Antiqua" w:eastAsia="Times New Roman" w:hAnsi="Book Antiqua" w:cs="Arial"/>
        </w:rPr>
        <w:t>Laique</w:t>
      </w:r>
      <w:proofErr w:type="spellEnd"/>
      <w:r w:rsidRPr="0058305F">
        <w:rPr>
          <w:rFonts w:ascii="Book Antiqua" w:eastAsia="Times New Roman" w:hAnsi="Book Antiqua" w:cs="Arial"/>
        </w:rPr>
        <w:t xml:space="preserve"> S </w:t>
      </w:r>
      <w:r w:rsidRPr="0058305F">
        <w:rPr>
          <w:rFonts w:ascii="Book Antiqua" w:eastAsia="Times New Roman" w:hAnsi="Book Antiqua" w:cs="Arial"/>
          <w:i/>
        </w:rPr>
        <w:t xml:space="preserve">et al. </w:t>
      </w:r>
      <w:r w:rsidR="002106B4" w:rsidRPr="0058305F">
        <w:rPr>
          <w:rFonts w:ascii="Book Antiqua" w:eastAsia="Times New Roman" w:hAnsi="Book Antiqua" w:cs="Arial"/>
        </w:rPr>
        <w:t xml:space="preserve">EUS-guided drainage of PFC in </w:t>
      </w:r>
      <w:proofErr w:type="spellStart"/>
      <w:r w:rsidR="002106B4" w:rsidRPr="0058305F">
        <w:rPr>
          <w:rFonts w:ascii="Book Antiqua" w:eastAsia="Times New Roman" w:hAnsi="Book Antiqua" w:cs="Arial"/>
        </w:rPr>
        <w:t>cirrhotics</w:t>
      </w:r>
      <w:proofErr w:type="spellEnd"/>
    </w:p>
    <w:p w14:paraId="3001C2DB" w14:textId="77777777" w:rsidR="00861046" w:rsidRPr="0058305F" w:rsidRDefault="00861046" w:rsidP="00D20F00">
      <w:pPr>
        <w:tabs>
          <w:tab w:val="left" w:pos="877"/>
        </w:tabs>
        <w:spacing w:line="360" w:lineRule="auto"/>
        <w:jc w:val="both"/>
        <w:rPr>
          <w:rFonts w:ascii="Book Antiqua" w:eastAsia="Times New Roman" w:hAnsi="Book Antiqua" w:cs="Arial"/>
        </w:rPr>
      </w:pPr>
    </w:p>
    <w:p w14:paraId="6981CE9C" w14:textId="27A86E31" w:rsidR="00B3253A" w:rsidRPr="0058305F" w:rsidRDefault="00F87FAD" w:rsidP="00D20F00">
      <w:pPr>
        <w:tabs>
          <w:tab w:val="left" w:pos="877"/>
        </w:tabs>
        <w:spacing w:line="360" w:lineRule="auto"/>
        <w:jc w:val="both"/>
        <w:rPr>
          <w:rFonts w:ascii="Book Antiqua" w:eastAsia="Times New Roman" w:hAnsi="Book Antiqua" w:cs="Arial"/>
        </w:rPr>
      </w:pPr>
      <w:r w:rsidRPr="0058305F">
        <w:rPr>
          <w:rFonts w:ascii="Book Antiqua" w:eastAsia="Times New Roman" w:hAnsi="Book Antiqua" w:cs="Arial"/>
        </w:rPr>
        <w:t xml:space="preserve">Sobia Laique, Matheus C Franco, Tyler Stevens, Amit Bhatt, John J Vargo, </w:t>
      </w:r>
      <w:proofErr w:type="spellStart"/>
      <w:r w:rsidRPr="0058305F">
        <w:rPr>
          <w:rFonts w:ascii="Book Antiqua" w:eastAsia="Times New Roman" w:hAnsi="Book Antiqua" w:cs="Arial"/>
        </w:rPr>
        <w:t>Prabhleen</w:t>
      </w:r>
      <w:proofErr w:type="spellEnd"/>
      <w:r w:rsidRPr="0058305F">
        <w:rPr>
          <w:rFonts w:ascii="Book Antiqua" w:eastAsia="Times New Roman" w:hAnsi="Book Antiqua" w:cs="Arial"/>
        </w:rPr>
        <w:t xml:space="preserve"> Chahal</w:t>
      </w:r>
    </w:p>
    <w:p w14:paraId="23BF66CF" w14:textId="77777777" w:rsidR="000A04F1" w:rsidRPr="0058305F" w:rsidRDefault="000A04F1" w:rsidP="00D20F00">
      <w:pPr>
        <w:tabs>
          <w:tab w:val="left" w:pos="877"/>
        </w:tabs>
        <w:spacing w:line="360" w:lineRule="auto"/>
        <w:jc w:val="both"/>
        <w:rPr>
          <w:rFonts w:ascii="Book Antiqua" w:eastAsia="Times New Roman" w:hAnsi="Book Antiqua" w:cs="Arial"/>
        </w:rPr>
      </w:pPr>
    </w:p>
    <w:p w14:paraId="3B66C3E5" w14:textId="2231298A" w:rsidR="00B3253A" w:rsidRPr="0058305F" w:rsidRDefault="000A04F1" w:rsidP="00D20F00">
      <w:pPr>
        <w:spacing w:line="360" w:lineRule="auto"/>
        <w:jc w:val="both"/>
        <w:rPr>
          <w:rFonts w:ascii="Book Antiqua" w:eastAsia="Times New Roman" w:hAnsi="Book Antiqua" w:cs="Arial"/>
        </w:rPr>
      </w:pPr>
      <w:r w:rsidRPr="0058305F">
        <w:rPr>
          <w:rFonts w:ascii="Book Antiqua" w:eastAsia="Times New Roman" w:hAnsi="Book Antiqua" w:cs="Arial"/>
          <w:b/>
        </w:rPr>
        <w:t xml:space="preserve">Sobia </w:t>
      </w:r>
      <w:proofErr w:type="spellStart"/>
      <w:r w:rsidRPr="0058305F">
        <w:rPr>
          <w:rFonts w:ascii="Book Antiqua" w:eastAsia="Times New Roman" w:hAnsi="Book Antiqua" w:cs="Arial"/>
          <w:b/>
        </w:rPr>
        <w:t>Laique</w:t>
      </w:r>
      <w:proofErr w:type="spellEnd"/>
      <w:r w:rsidRPr="0058305F">
        <w:rPr>
          <w:rFonts w:ascii="Book Antiqua" w:eastAsia="Times New Roman" w:hAnsi="Book Antiqua" w:cs="Arial"/>
          <w:b/>
        </w:rPr>
        <w:t xml:space="preserve">, </w:t>
      </w:r>
      <w:r w:rsidR="00717CAB" w:rsidRPr="0058305F">
        <w:rPr>
          <w:rFonts w:ascii="Book Antiqua" w:eastAsia="Times New Roman" w:hAnsi="Book Antiqua" w:cs="Arial"/>
        </w:rPr>
        <w:t>Internal Medicine</w:t>
      </w:r>
      <w:r w:rsidRPr="0058305F">
        <w:rPr>
          <w:rFonts w:ascii="Book Antiqua" w:eastAsia="Times New Roman" w:hAnsi="Book Antiqua" w:cs="Arial"/>
        </w:rPr>
        <w:t xml:space="preserve">, </w:t>
      </w:r>
      <w:r w:rsidR="00717CAB" w:rsidRPr="0058305F">
        <w:rPr>
          <w:rFonts w:ascii="Book Antiqua" w:eastAsia="Times New Roman" w:hAnsi="Book Antiqua" w:cs="Arial"/>
        </w:rPr>
        <w:t>Cleveland Clinic, Cleveland, O</w:t>
      </w:r>
      <w:r w:rsidRPr="0058305F">
        <w:rPr>
          <w:rFonts w:ascii="Book Antiqua" w:eastAsia="Times New Roman" w:hAnsi="Book Antiqua" w:cs="Arial"/>
        </w:rPr>
        <w:t>H</w:t>
      </w:r>
      <w:r w:rsidR="00717CAB" w:rsidRPr="0058305F">
        <w:rPr>
          <w:rFonts w:ascii="Book Antiqua" w:eastAsia="Times New Roman" w:hAnsi="Book Antiqua" w:cs="Arial"/>
        </w:rPr>
        <w:t xml:space="preserve"> 44195, U</w:t>
      </w:r>
      <w:r w:rsidRPr="0058305F">
        <w:rPr>
          <w:rFonts w:ascii="Book Antiqua" w:eastAsia="Times New Roman" w:hAnsi="Book Antiqua" w:cs="Arial"/>
        </w:rPr>
        <w:t xml:space="preserve">nited </w:t>
      </w:r>
      <w:r w:rsidR="00717CAB" w:rsidRPr="0058305F">
        <w:rPr>
          <w:rFonts w:ascii="Book Antiqua" w:eastAsia="Times New Roman" w:hAnsi="Book Antiqua" w:cs="Arial"/>
        </w:rPr>
        <w:t>S</w:t>
      </w:r>
      <w:r w:rsidRPr="0058305F">
        <w:rPr>
          <w:rFonts w:ascii="Book Antiqua" w:eastAsia="Times New Roman" w:hAnsi="Book Antiqua" w:cs="Arial"/>
        </w:rPr>
        <w:t>tates</w:t>
      </w:r>
    </w:p>
    <w:p w14:paraId="531345A2" w14:textId="77777777" w:rsidR="000A04F1" w:rsidRPr="0058305F" w:rsidRDefault="000A04F1" w:rsidP="00D20F00">
      <w:pPr>
        <w:spacing w:line="360" w:lineRule="auto"/>
        <w:jc w:val="both"/>
        <w:rPr>
          <w:rFonts w:ascii="Book Antiqua" w:eastAsia="Times New Roman" w:hAnsi="Book Antiqua" w:cs="Arial"/>
        </w:rPr>
      </w:pPr>
    </w:p>
    <w:p w14:paraId="7075E927" w14:textId="29AA8FE6" w:rsidR="00B3253A" w:rsidRPr="0058305F" w:rsidRDefault="000A04F1" w:rsidP="00D20F00">
      <w:pPr>
        <w:tabs>
          <w:tab w:val="left" w:pos="877"/>
        </w:tabs>
        <w:spacing w:line="360" w:lineRule="auto"/>
        <w:jc w:val="both"/>
        <w:rPr>
          <w:rFonts w:ascii="Book Antiqua" w:eastAsia="Times New Roman" w:hAnsi="Book Antiqua" w:cs="Arial"/>
          <w:b/>
        </w:rPr>
      </w:pPr>
      <w:r w:rsidRPr="0058305F">
        <w:rPr>
          <w:rFonts w:ascii="Book Antiqua" w:eastAsia="Times New Roman" w:hAnsi="Book Antiqua" w:cs="Arial"/>
          <w:b/>
        </w:rPr>
        <w:t xml:space="preserve">Matheus C Franco, Tyler Stevens, Amit Bhatt, John J Vargo, </w:t>
      </w:r>
      <w:proofErr w:type="spellStart"/>
      <w:r w:rsidRPr="0058305F">
        <w:rPr>
          <w:rFonts w:ascii="Book Antiqua" w:eastAsia="Times New Roman" w:hAnsi="Book Antiqua" w:cs="Arial"/>
          <w:b/>
        </w:rPr>
        <w:t>Prabhleen</w:t>
      </w:r>
      <w:proofErr w:type="spellEnd"/>
      <w:r w:rsidRPr="0058305F">
        <w:rPr>
          <w:rFonts w:ascii="Book Antiqua" w:eastAsia="Times New Roman" w:hAnsi="Book Antiqua" w:cs="Arial"/>
          <w:b/>
        </w:rPr>
        <w:t xml:space="preserve"> Chahal,</w:t>
      </w:r>
      <w:r w:rsidR="00717CAB" w:rsidRPr="0058305F">
        <w:rPr>
          <w:rFonts w:ascii="Book Antiqua" w:eastAsia="Times New Roman" w:hAnsi="Book Antiqua" w:cs="Arial"/>
        </w:rPr>
        <w:t xml:space="preserve"> Digestive Disease Institute, Cleveland Clinic, </w:t>
      </w:r>
      <w:r w:rsidRPr="0058305F">
        <w:rPr>
          <w:rFonts w:ascii="Book Antiqua" w:eastAsia="Times New Roman" w:hAnsi="Book Antiqua" w:cs="Arial"/>
        </w:rPr>
        <w:t>Cleveland, OH 44195, United States</w:t>
      </w:r>
    </w:p>
    <w:p w14:paraId="34759460" w14:textId="60654F92" w:rsidR="00B3253A" w:rsidRPr="0058305F" w:rsidRDefault="00717CAB" w:rsidP="00D20F00">
      <w:pPr>
        <w:spacing w:line="360" w:lineRule="auto"/>
        <w:jc w:val="both"/>
        <w:rPr>
          <w:rFonts w:ascii="Book Antiqua" w:eastAsia="Times New Roman" w:hAnsi="Book Antiqua" w:cs="Arial"/>
        </w:rPr>
      </w:pPr>
      <w:r w:rsidRPr="0058305F">
        <w:rPr>
          <w:rFonts w:ascii="Book Antiqua" w:eastAsia="Times New Roman" w:hAnsi="Book Antiqua" w:cs="Arial"/>
        </w:rPr>
        <w:t xml:space="preserve"> </w:t>
      </w:r>
    </w:p>
    <w:p w14:paraId="62B2A910" w14:textId="71FDCB45" w:rsidR="00861046" w:rsidRPr="0058305F" w:rsidRDefault="00861046" w:rsidP="00D20F00">
      <w:pPr>
        <w:spacing w:line="360" w:lineRule="auto"/>
        <w:jc w:val="both"/>
        <w:rPr>
          <w:rFonts w:ascii="Book Antiqua" w:hAnsi="Book Antiqua"/>
          <w:lang w:eastAsia="zh-CN"/>
        </w:rPr>
      </w:pPr>
      <w:r w:rsidRPr="0058305F">
        <w:rPr>
          <w:rFonts w:ascii="Book Antiqua" w:hAnsi="Book Antiqua"/>
          <w:b/>
        </w:rPr>
        <w:t xml:space="preserve">ORCID number: </w:t>
      </w:r>
      <w:r w:rsidRPr="0058305F">
        <w:rPr>
          <w:rFonts w:ascii="Book Antiqua" w:hAnsi="Book Antiqua"/>
          <w:lang w:eastAsia="zh-CN"/>
        </w:rPr>
        <w:t xml:space="preserve">Sobia </w:t>
      </w:r>
      <w:proofErr w:type="spellStart"/>
      <w:r w:rsidRPr="0058305F">
        <w:rPr>
          <w:rFonts w:ascii="Book Antiqua" w:hAnsi="Book Antiqua"/>
          <w:lang w:eastAsia="zh-CN"/>
        </w:rPr>
        <w:t>Laique</w:t>
      </w:r>
      <w:proofErr w:type="spellEnd"/>
      <w:r w:rsidRPr="0058305F">
        <w:rPr>
          <w:rFonts w:ascii="Book Antiqua" w:hAnsi="Book Antiqua"/>
          <w:lang w:eastAsia="zh-CN"/>
        </w:rPr>
        <w:t xml:space="preserve"> (</w:t>
      </w:r>
      <w:r w:rsidRPr="0058305F">
        <w:rPr>
          <w:rFonts w:ascii="Book Antiqua" w:hAnsi="Book Antiqua"/>
        </w:rPr>
        <w:t>0000-0003-0679-6276);</w:t>
      </w:r>
      <w:r w:rsidRPr="0058305F">
        <w:rPr>
          <w:rFonts w:ascii="Book Antiqua" w:hAnsi="Book Antiqua"/>
          <w:lang w:eastAsia="zh-CN"/>
        </w:rPr>
        <w:t xml:space="preserve"> </w:t>
      </w:r>
      <w:r w:rsidRPr="0058305F">
        <w:rPr>
          <w:rFonts w:ascii="Book Antiqua" w:eastAsia="Times New Roman" w:hAnsi="Book Antiqua" w:cs="Arial"/>
        </w:rPr>
        <w:t>Matheus C Franco</w:t>
      </w:r>
      <w:r w:rsidRPr="0058305F">
        <w:rPr>
          <w:rFonts w:ascii="Book Antiqua" w:hAnsi="Book Antiqua"/>
          <w:lang w:eastAsia="zh-CN"/>
        </w:rPr>
        <w:t xml:space="preserve"> (0000-0003-0525-8003); </w:t>
      </w:r>
      <w:r w:rsidRPr="0058305F">
        <w:rPr>
          <w:rFonts w:ascii="Book Antiqua" w:eastAsia="Times New Roman" w:hAnsi="Book Antiqua" w:cs="Arial"/>
        </w:rPr>
        <w:t>Tyler Stevens</w:t>
      </w:r>
      <w:r w:rsidRPr="0058305F">
        <w:rPr>
          <w:rFonts w:ascii="Book Antiqua" w:hAnsi="Book Antiqua"/>
          <w:lang w:eastAsia="zh-CN"/>
        </w:rPr>
        <w:t xml:space="preserve"> (</w:t>
      </w:r>
      <w:r w:rsidRPr="0058305F">
        <w:rPr>
          <w:rStyle w:val="orcid-id-https2"/>
          <w:rFonts w:ascii="Book Antiqua" w:hAnsi="Book Antiqua"/>
        </w:rPr>
        <w:t>0000-0003-2167-0591);</w:t>
      </w:r>
      <w:r w:rsidRPr="0058305F">
        <w:rPr>
          <w:rFonts w:ascii="Book Antiqua" w:hAnsi="Book Antiqua"/>
          <w:lang w:eastAsia="zh-CN"/>
        </w:rPr>
        <w:t xml:space="preserve"> Amit Bhatt (0000-0002-7012-0732); John J Vargo (</w:t>
      </w:r>
      <w:r w:rsidRPr="0058305F">
        <w:rPr>
          <w:rFonts w:ascii="Book Antiqua" w:hAnsi="Book Antiqua"/>
        </w:rPr>
        <w:t>0000-0001-7638-5283);</w:t>
      </w:r>
      <w:r w:rsidR="00A609D0" w:rsidRPr="0058305F">
        <w:rPr>
          <w:rFonts w:ascii="Book Antiqua" w:hAnsi="Book Antiqua"/>
          <w:lang w:eastAsia="zh-CN"/>
        </w:rPr>
        <w:t xml:space="preserve"> </w:t>
      </w:r>
      <w:proofErr w:type="spellStart"/>
      <w:r w:rsidRPr="0058305F">
        <w:rPr>
          <w:rFonts w:ascii="Book Antiqua" w:hAnsi="Book Antiqua"/>
          <w:lang w:eastAsia="zh-CN"/>
        </w:rPr>
        <w:t>Prabhleen</w:t>
      </w:r>
      <w:proofErr w:type="spellEnd"/>
      <w:r w:rsidRPr="0058305F">
        <w:rPr>
          <w:rFonts w:ascii="Book Antiqua" w:hAnsi="Book Antiqua"/>
          <w:lang w:eastAsia="zh-CN"/>
        </w:rPr>
        <w:t xml:space="preserve"> Chahal (</w:t>
      </w:r>
      <w:r w:rsidRPr="0058305F">
        <w:rPr>
          <w:rFonts w:ascii="Book Antiqua" w:hAnsi="Book Antiqua"/>
        </w:rPr>
        <w:t>0000-0002-4744-4288).</w:t>
      </w:r>
    </w:p>
    <w:p w14:paraId="188F3120" w14:textId="77777777" w:rsidR="00EF0307" w:rsidRPr="0058305F" w:rsidRDefault="00EF0307" w:rsidP="00D20F00">
      <w:pPr>
        <w:spacing w:line="360" w:lineRule="auto"/>
        <w:jc w:val="both"/>
        <w:rPr>
          <w:rFonts w:ascii="Book Antiqua" w:hAnsi="Book Antiqua" w:cs="Arial"/>
          <w:b/>
          <w:lang w:eastAsia="zh-CN"/>
        </w:rPr>
      </w:pPr>
    </w:p>
    <w:p w14:paraId="6E8B4296" w14:textId="0AF0C07E" w:rsidR="00784B47" w:rsidRPr="0058305F" w:rsidRDefault="00861046" w:rsidP="00D20F00">
      <w:pPr>
        <w:pStyle w:val="ac"/>
        <w:spacing w:line="360" w:lineRule="auto"/>
        <w:ind w:left="0"/>
        <w:jc w:val="both"/>
        <w:rPr>
          <w:rFonts w:ascii="Book Antiqua" w:eastAsia="Times New Roman" w:hAnsi="Book Antiqua"/>
        </w:rPr>
      </w:pPr>
      <w:r w:rsidRPr="0058305F">
        <w:rPr>
          <w:rFonts w:ascii="Book Antiqua" w:hAnsi="Book Antiqua"/>
          <w:b/>
        </w:rPr>
        <w:t xml:space="preserve">Author contributions: </w:t>
      </w:r>
      <w:r w:rsidR="00784B47" w:rsidRPr="0058305F">
        <w:rPr>
          <w:rFonts w:ascii="Book Antiqua" w:eastAsia="Times New Roman" w:hAnsi="Book Antiqua"/>
        </w:rPr>
        <w:t xml:space="preserve">Sobia </w:t>
      </w:r>
      <w:proofErr w:type="spellStart"/>
      <w:r w:rsidR="00784B47" w:rsidRPr="0058305F">
        <w:rPr>
          <w:rFonts w:ascii="Book Antiqua" w:eastAsia="Times New Roman" w:hAnsi="Book Antiqua"/>
        </w:rPr>
        <w:t>Laique</w:t>
      </w:r>
      <w:proofErr w:type="spellEnd"/>
      <w:r w:rsidRPr="0058305F">
        <w:rPr>
          <w:rFonts w:ascii="Book Antiqua" w:eastAsia="Times New Roman" w:hAnsi="Book Antiqua"/>
        </w:rPr>
        <w:t xml:space="preserve"> S contributed to</w:t>
      </w:r>
      <w:r w:rsidR="00784B47" w:rsidRPr="0058305F">
        <w:rPr>
          <w:rFonts w:ascii="Book Antiqua" w:eastAsia="Times New Roman" w:hAnsi="Book Antiqua"/>
        </w:rPr>
        <w:t xml:space="preserve"> study design</w:t>
      </w:r>
      <w:r w:rsidR="0093773D" w:rsidRPr="0058305F">
        <w:rPr>
          <w:rFonts w:ascii="Book Antiqua" w:eastAsia="Times New Roman" w:hAnsi="Book Antiqua"/>
        </w:rPr>
        <w:t>,</w:t>
      </w:r>
      <w:r w:rsidR="00784B47" w:rsidRPr="0058305F">
        <w:rPr>
          <w:rFonts w:ascii="Book Antiqua" w:eastAsia="Times New Roman" w:hAnsi="Book Antiqua"/>
        </w:rPr>
        <w:t xml:space="preserve"> acquisition of data</w:t>
      </w:r>
      <w:r w:rsidR="0093773D" w:rsidRPr="0058305F">
        <w:rPr>
          <w:rFonts w:ascii="Book Antiqua" w:eastAsia="Times New Roman" w:hAnsi="Book Antiqua"/>
        </w:rPr>
        <w:t>,</w:t>
      </w:r>
      <w:r w:rsidR="00784B47" w:rsidRPr="0058305F">
        <w:rPr>
          <w:rFonts w:ascii="Book Antiqua" w:eastAsia="Times New Roman" w:hAnsi="Book Antiqua"/>
        </w:rPr>
        <w:t xml:space="preserve"> analysis and interpretation of data</w:t>
      </w:r>
      <w:r w:rsidR="0093773D" w:rsidRPr="0058305F">
        <w:rPr>
          <w:rFonts w:ascii="Book Antiqua" w:eastAsia="Times New Roman" w:hAnsi="Book Antiqua"/>
        </w:rPr>
        <w:t>,</w:t>
      </w:r>
      <w:r w:rsidR="00784B47" w:rsidRPr="0058305F">
        <w:rPr>
          <w:rFonts w:ascii="Book Antiqua" w:eastAsia="Times New Roman" w:hAnsi="Book Antiqua"/>
        </w:rPr>
        <w:t xml:space="preserve"> drafting of the manuscript</w:t>
      </w:r>
      <w:r w:rsidR="0093773D" w:rsidRPr="0058305F">
        <w:rPr>
          <w:rFonts w:ascii="Book Antiqua" w:eastAsia="Times New Roman" w:hAnsi="Book Antiqua"/>
        </w:rPr>
        <w:t>,</w:t>
      </w:r>
      <w:r w:rsidR="00784B47" w:rsidRPr="0058305F">
        <w:rPr>
          <w:rFonts w:ascii="Book Antiqua" w:eastAsia="Times New Roman" w:hAnsi="Book Antiqua"/>
        </w:rPr>
        <w:t xml:space="preserve"> critical revision of the manuscript for important intellectual content</w:t>
      </w:r>
      <w:r w:rsidRPr="0058305F">
        <w:rPr>
          <w:rFonts w:ascii="Book Antiqua" w:eastAsia="Times New Roman" w:hAnsi="Book Antiqua"/>
        </w:rPr>
        <w:t xml:space="preserve">; </w:t>
      </w:r>
      <w:r w:rsidR="00784B47" w:rsidRPr="0058305F">
        <w:rPr>
          <w:rFonts w:ascii="Book Antiqua" w:eastAsia="Times New Roman" w:hAnsi="Book Antiqua"/>
        </w:rPr>
        <w:t>Franco</w:t>
      </w:r>
      <w:r w:rsidRPr="0058305F">
        <w:rPr>
          <w:rFonts w:ascii="Book Antiqua" w:eastAsia="Times New Roman" w:hAnsi="Book Antiqua"/>
        </w:rPr>
        <w:t xml:space="preserve"> MC contributed to</w:t>
      </w:r>
      <w:r w:rsidR="00784B47" w:rsidRPr="0058305F">
        <w:rPr>
          <w:rFonts w:ascii="Book Antiqua" w:eastAsia="Times New Roman" w:hAnsi="Book Antiqua"/>
        </w:rPr>
        <w:t xml:space="preserve"> study concept and design</w:t>
      </w:r>
      <w:r w:rsidR="0093773D" w:rsidRPr="0058305F">
        <w:rPr>
          <w:rFonts w:ascii="Book Antiqua" w:eastAsia="Times New Roman" w:hAnsi="Book Antiqua"/>
        </w:rPr>
        <w:t>,</w:t>
      </w:r>
      <w:r w:rsidR="00784B47" w:rsidRPr="0058305F">
        <w:rPr>
          <w:rFonts w:ascii="Book Antiqua" w:eastAsia="Times New Roman" w:hAnsi="Book Antiqua"/>
        </w:rPr>
        <w:t xml:space="preserve"> acquisition of data</w:t>
      </w:r>
      <w:r w:rsidR="0093773D" w:rsidRPr="0058305F">
        <w:rPr>
          <w:rFonts w:ascii="Book Antiqua" w:eastAsia="Times New Roman" w:hAnsi="Book Antiqua"/>
        </w:rPr>
        <w:t>,</w:t>
      </w:r>
      <w:r w:rsidR="00784B47" w:rsidRPr="0058305F">
        <w:rPr>
          <w:rFonts w:ascii="Book Antiqua" w:eastAsia="Times New Roman" w:hAnsi="Book Antiqua"/>
        </w:rPr>
        <w:t xml:space="preserve"> drafting of the manuscript</w:t>
      </w:r>
      <w:r w:rsidR="0093773D" w:rsidRPr="0058305F">
        <w:rPr>
          <w:rFonts w:ascii="Book Antiqua" w:eastAsia="Times New Roman" w:hAnsi="Book Antiqua"/>
        </w:rPr>
        <w:t>,</w:t>
      </w:r>
      <w:r w:rsidR="00784B47" w:rsidRPr="0058305F">
        <w:rPr>
          <w:rFonts w:ascii="Book Antiqua" w:eastAsia="Times New Roman" w:hAnsi="Book Antiqua"/>
        </w:rPr>
        <w:t xml:space="preserve"> critical revision of the manuscript for important intellectual content</w:t>
      </w:r>
      <w:r w:rsidRPr="0058305F">
        <w:rPr>
          <w:rFonts w:ascii="Book Antiqua" w:eastAsia="Times New Roman" w:hAnsi="Book Antiqua"/>
        </w:rPr>
        <w:t>;</w:t>
      </w:r>
      <w:r w:rsidRPr="0058305F">
        <w:rPr>
          <w:rFonts w:ascii="Book Antiqua" w:hAnsi="Book Antiqua"/>
          <w:lang w:eastAsia="zh-CN"/>
        </w:rPr>
        <w:t xml:space="preserve"> </w:t>
      </w:r>
      <w:r w:rsidR="00784B47" w:rsidRPr="0058305F">
        <w:rPr>
          <w:rFonts w:ascii="Book Antiqua" w:eastAsia="Times New Roman" w:hAnsi="Book Antiqua"/>
        </w:rPr>
        <w:t>Stevens</w:t>
      </w:r>
      <w:r w:rsidRPr="0058305F">
        <w:rPr>
          <w:rFonts w:ascii="Book Antiqua" w:eastAsia="Times New Roman" w:hAnsi="Book Antiqua"/>
        </w:rPr>
        <w:t xml:space="preserve"> T, Bhatt A and Vargo JJ contributed to</w:t>
      </w:r>
      <w:r w:rsidR="00784B47" w:rsidRPr="0058305F">
        <w:rPr>
          <w:rFonts w:ascii="Book Antiqua" w:eastAsia="Times New Roman" w:hAnsi="Book Antiqua"/>
        </w:rPr>
        <w:t xml:space="preserve"> critical revision of the manuscript for important intellectual content</w:t>
      </w:r>
      <w:r w:rsidRPr="0058305F">
        <w:rPr>
          <w:rFonts w:ascii="Book Antiqua" w:eastAsia="Times New Roman" w:hAnsi="Book Antiqua"/>
        </w:rPr>
        <w:t xml:space="preserve">; </w:t>
      </w:r>
      <w:r w:rsidR="00784B47" w:rsidRPr="0058305F">
        <w:rPr>
          <w:rFonts w:ascii="Book Antiqua" w:eastAsia="Times New Roman" w:hAnsi="Book Antiqua"/>
        </w:rPr>
        <w:t>Chahal</w:t>
      </w:r>
      <w:r w:rsidRPr="0058305F">
        <w:rPr>
          <w:rFonts w:ascii="Book Antiqua" w:eastAsia="Times New Roman" w:hAnsi="Book Antiqua"/>
        </w:rPr>
        <w:t xml:space="preserve"> P contributed to</w:t>
      </w:r>
      <w:r w:rsidR="00784B47" w:rsidRPr="0058305F">
        <w:rPr>
          <w:rFonts w:ascii="Book Antiqua" w:eastAsia="Times New Roman" w:hAnsi="Book Antiqua"/>
        </w:rPr>
        <w:t xml:space="preserve"> study supervision</w:t>
      </w:r>
      <w:r w:rsidR="0093773D" w:rsidRPr="0058305F">
        <w:rPr>
          <w:rFonts w:ascii="Book Antiqua" w:eastAsia="Times New Roman" w:hAnsi="Book Antiqua"/>
        </w:rPr>
        <w:t>,</w:t>
      </w:r>
      <w:r w:rsidR="00784B47" w:rsidRPr="0058305F">
        <w:rPr>
          <w:rFonts w:ascii="Book Antiqua" w:eastAsia="Times New Roman" w:hAnsi="Book Antiqua"/>
        </w:rPr>
        <w:t xml:space="preserve"> study concept and design</w:t>
      </w:r>
      <w:r w:rsidR="0093773D" w:rsidRPr="0058305F">
        <w:rPr>
          <w:rFonts w:ascii="Book Antiqua" w:eastAsia="Times New Roman" w:hAnsi="Book Antiqua"/>
        </w:rPr>
        <w:t>,</w:t>
      </w:r>
      <w:r w:rsidR="00784B47" w:rsidRPr="0058305F">
        <w:rPr>
          <w:rFonts w:ascii="Book Antiqua" w:eastAsia="Times New Roman" w:hAnsi="Book Antiqua"/>
        </w:rPr>
        <w:t xml:space="preserve"> critical revision of the manuscript for important intellectual content.</w:t>
      </w:r>
    </w:p>
    <w:p w14:paraId="51154CEE" w14:textId="77777777" w:rsidR="0093773D" w:rsidRPr="0058305F" w:rsidRDefault="0093773D" w:rsidP="00D20F00">
      <w:pPr>
        <w:pStyle w:val="ac"/>
        <w:spacing w:line="360" w:lineRule="auto"/>
        <w:ind w:left="0"/>
        <w:jc w:val="both"/>
        <w:rPr>
          <w:rFonts w:ascii="Book Antiqua" w:eastAsia="Times New Roman" w:hAnsi="Book Antiqua"/>
        </w:rPr>
      </w:pPr>
    </w:p>
    <w:p w14:paraId="7EFAA3A7" w14:textId="4D9202FB" w:rsidR="0093773D" w:rsidRPr="0058305F" w:rsidRDefault="0093773D" w:rsidP="00D20F00">
      <w:pPr>
        <w:spacing w:line="360" w:lineRule="auto"/>
        <w:jc w:val="both"/>
        <w:rPr>
          <w:rFonts w:ascii="Book Antiqua" w:eastAsia="Times New Roman" w:hAnsi="Book Antiqua"/>
        </w:rPr>
      </w:pPr>
      <w:r w:rsidRPr="0058305F">
        <w:rPr>
          <w:rFonts w:ascii="Book Antiqua" w:hAnsi="Book Antiqua"/>
          <w:b/>
        </w:rPr>
        <w:t>Institutional review board statement</w:t>
      </w:r>
      <w:r w:rsidRPr="0058305F">
        <w:rPr>
          <w:rFonts w:ascii="Book Antiqua" w:hAnsi="Book Antiqua"/>
          <w:b/>
          <w:iCs/>
        </w:rPr>
        <w:t xml:space="preserve">: </w:t>
      </w:r>
      <w:r w:rsidRPr="0058305F">
        <w:rPr>
          <w:rFonts w:ascii="Book Antiqua" w:eastAsia="Times New Roman" w:hAnsi="Book Antiqua"/>
        </w:rPr>
        <w:t xml:space="preserve">The study was approved by the </w:t>
      </w:r>
      <w:r w:rsidRPr="0058305F">
        <w:rPr>
          <w:rFonts w:ascii="Book Antiqua" w:hAnsi="Book Antiqua"/>
        </w:rPr>
        <w:t>Cleveland Clinic Institutional Review Board</w:t>
      </w:r>
      <w:r w:rsidRPr="0058305F">
        <w:rPr>
          <w:rFonts w:ascii="Book Antiqua" w:eastAsia="Times New Roman" w:hAnsi="Book Antiqua"/>
        </w:rPr>
        <w:t>.</w:t>
      </w:r>
    </w:p>
    <w:p w14:paraId="34E4A3B4" w14:textId="77777777" w:rsidR="0093773D" w:rsidRPr="0058305F" w:rsidRDefault="0093773D" w:rsidP="00D20F00">
      <w:pPr>
        <w:spacing w:line="360" w:lineRule="auto"/>
        <w:jc w:val="both"/>
        <w:rPr>
          <w:rFonts w:ascii="Book Antiqua" w:hAnsi="Book Antiqua"/>
          <w:b/>
        </w:rPr>
      </w:pPr>
    </w:p>
    <w:p w14:paraId="788A542B" w14:textId="4B19F44D" w:rsidR="0093773D" w:rsidRPr="0058305F" w:rsidRDefault="0093773D" w:rsidP="00D20F00">
      <w:pPr>
        <w:spacing w:line="360" w:lineRule="auto"/>
        <w:jc w:val="both"/>
        <w:rPr>
          <w:rFonts w:ascii="Book Antiqua" w:hAnsi="Book Antiqua"/>
          <w:b/>
        </w:rPr>
      </w:pPr>
      <w:r w:rsidRPr="0058305F">
        <w:rPr>
          <w:rFonts w:ascii="Book Antiqua" w:hAnsi="Book Antiqua"/>
          <w:b/>
        </w:rPr>
        <w:t>Conflict-of-interest statement</w:t>
      </w:r>
      <w:r w:rsidRPr="0058305F">
        <w:rPr>
          <w:rFonts w:ascii="Book Antiqua" w:hAnsi="Book Antiqua" w:cs="TimesNewRomanPS-BoldItalicMT"/>
          <w:b/>
          <w:iCs/>
        </w:rPr>
        <w:t xml:space="preserve">: </w:t>
      </w:r>
      <w:r w:rsidRPr="0058305F">
        <w:rPr>
          <w:rFonts w:ascii="Book Antiqua" w:hAnsi="Book Antiqua" w:cs="Myriad Pro"/>
        </w:rPr>
        <w:t>Nothing to disclose.</w:t>
      </w:r>
    </w:p>
    <w:p w14:paraId="29488EFB" w14:textId="77777777" w:rsidR="0093773D" w:rsidRPr="0058305F" w:rsidRDefault="0093773D" w:rsidP="00D20F00">
      <w:pPr>
        <w:adjustRightInd w:val="0"/>
        <w:snapToGrid w:val="0"/>
        <w:spacing w:line="360" w:lineRule="auto"/>
        <w:jc w:val="both"/>
        <w:rPr>
          <w:rFonts w:ascii="Book Antiqua" w:hAnsi="Book Antiqua"/>
        </w:rPr>
      </w:pPr>
    </w:p>
    <w:p w14:paraId="5FA1FD10" w14:textId="77777777" w:rsidR="0093773D" w:rsidRPr="0058305F" w:rsidRDefault="0093773D" w:rsidP="00D20F00">
      <w:pPr>
        <w:adjustRightInd w:val="0"/>
        <w:snapToGrid w:val="0"/>
        <w:spacing w:line="360" w:lineRule="auto"/>
        <w:jc w:val="both"/>
        <w:rPr>
          <w:rFonts w:ascii="Book Antiqua" w:hAnsi="Book Antiqua"/>
        </w:rPr>
      </w:pPr>
      <w:r w:rsidRPr="0058305F">
        <w:rPr>
          <w:rFonts w:ascii="Book Antiqua" w:hAnsi="Book Antiqua"/>
          <w:b/>
        </w:rPr>
        <w:t xml:space="preserve">Open-Access: </w:t>
      </w:r>
      <w:r w:rsidRPr="0058305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8305F">
          <w:rPr>
            <w:rStyle w:val="ad"/>
            <w:rFonts w:ascii="Book Antiqua" w:hAnsi="Book Antiqua"/>
            <w:color w:val="auto"/>
            <w:u w:val="none"/>
          </w:rPr>
          <w:t>http://creativecommons.org/licenses/by-nc/4.0/</w:t>
        </w:r>
      </w:hyperlink>
    </w:p>
    <w:p w14:paraId="1E84F0F1" w14:textId="5CA93013" w:rsidR="00784B47" w:rsidRPr="0058305F" w:rsidRDefault="00784B47" w:rsidP="00D20F00">
      <w:pPr>
        <w:spacing w:line="360" w:lineRule="auto"/>
        <w:jc w:val="both"/>
        <w:rPr>
          <w:rFonts w:ascii="Book Antiqua" w:hAnsi="Book Antiqua"/>
        </w:rPr>
      </w:pPr>
    </w:p>
    <w:p w14:paraId="61A625E3" w14:textId="4E147350" w:rsidR="0093773D" w:rsidRPr="0058305F" w:rsidRDefault="0093773D" w:rsidP="00D20F00">
      <w:pPr>
        <w:spacing w:line="360" w:lineRule="auto"/>
        <w:jc w:val="both"/>
        <w:rPr>
          <w:rFonts w:ascii="Book Antiqua" w:eastAsia="宋体" w:hAnsi="Book Antiqua" w:cs="宋体"/>
        </w:rPr>
      </w:pPr>
      <w:r w:rsidRPr="0058305F">
        <w:rPr>
          <w:rFonts w:ascii="Book Antiqua" w:eastAsia="宋体" w:hAnsi="Book Antiqua" w:cs="宋体"/>
          <w:b/>
        </w:rPr>
        <w:t>Manuscript source:</w:t>
      </w:r>
      <w:r w:rsidRPr="0058305F">
        <w:rPr>
          <w:rFonts w:ascii="Book Antiqua" w:eastAsia="宋体" w:hAnsi="Book Antiqua" w:cs="宋体"/>
        </w:rPr>
        <w:t> Invited manuscript</w:t>
      </w:r>
    </w:p>
    <w:p w14:paraId="0198A0FA" w14:textId="77777777" w:rsidR="0093773D" w:rsidRPr="0058305F" w:rsidRDefault="0093773D" w:rsidP="00D20F00">
      <w:pPr>
        <w:spacing w:line="360" w:lineRule="auto"/>
        <w:jc w:val="both"/>
        <w:rPr>
          <w:rFonts w:ascii="Book Antiqua" w:hAnsi="Book Antiqua"/>
        </w:rPr>
      </w:pPr>
    </w:p>
    <w:p w14:paraId="3308C146" w14:textId="675FACAA" w:rsidR="0093773D" w:rsidRPr="0058305F" w:rsidRDefault="0093773D" w:rsidP="00D20F00">
      <w:pPr>
        <w:spacing w:line="360" w:lineRule="auto"/>
        <w:jc w:val="both"/>
        <w:rPr>
          <w:rFonts w:ascii="Book Antiqua" w:hAnsi="Book Antiqua"/>
          <w:lang w:eastAsia="zh-CN"/>
        </w:rPr>
      </w:pPr>
      <w:r w:rsidRPr="0058305F">
        <w:rPr>
          <w:rFonts w:ascii="Book Antiqua" w:hAnsi="Book Antiqua"/>
          <w:b/>
        </w:rPr>
        <w:t xml:space="preserve">Corresponding author: </w:t>
      </w:r>
      <w:proofErr w:type="spellStart"/>
      <w:r w:rsidRPr="0058305F">
        <w:rPr>
          <w:rFonts w:ascii="Book Antiqua" w:hAnsi="Book Antiqua"/>
          <w:b/>
        </w:rPr>
        <w:t>Prabhleen</w:t>
      </w:r>
      <w:proofErr w:type="spellEnd"/>
      <w:r w:rsidRPr="0058305F">
        <w:rPr>
          <w:rFonts w:ascii="Book Antiqua" w:hAnsi="Book Antiqua"/>
          <w:b/>
        </w:rPr>
        <w:t xml:space="preserve"> Chahal, MD, Attending Doctor, Staff Physician, </w:t>
      </w:r>
      <w:r w:rsidRPr="0058305F">
        <w:rPr>
          <w:rFonts w:ascii="Book Antiqua" w:hAnsi="Book Antiqua"/>
        </w:rPr>
        <w:t>Digestive Disease Institute, Cleveland Clinic, 9500 Euclid Ave, A30, Cleveland, OH</w:t>
      </w:r>
      <w:r w:rsidR="003823C2" w:rsidRPr="0058305F">
        <w:rPr>
          <w:rFonts w:ascii="Book Antiqua" w:hAnsi="Book Antiqua" w:hint="eastAsia"/>
          <w:lang w:eastAsia="zh-CN"/>
        </w:rPr>
        <w:t xml:space="preserve"> </w:t>
      </w:r>
      <w:r w:rsidRPr="0058305F">
        <w:rPr>
          <w:rFonts w:ascii="Book Antiqua" w:hAnsi="Book Antiqua"/>
        </w:rPr>
        <w:t xml:space="preserve">44195, United States. </w:t>
      </w:r>
      <w:hyperlink r:id="rId9" w:history="1">
        <w:r w:rsidR="003823C2" w:rsidRPr="0058305F">
          <w:rPr>
            <w:rStyle w:val="ad"/>
            <w:rFonts w:ascii="Book Antiqua" w:hAnsi="Book Antiqua"/>
          </w:rPr>
          <w:t>chahalp@ccf.org</w:t>
        </w:r>
      </w:hyperlink>
      <w:r w:rsidR="003823C2" w:rsidRPr="0058305F">
        <w:rPr>
          <w:rFonts w:ascii="Book Antiqua" w:hAnsi="Book Antiqua" w:hint="eastAsia"/>
          <w:lang w:eastAsia="zh-CN"/>
        </w:rPr>
        <w:t xml:space="preserve"> </w:t>
      </w:r>
    </w:p>
    <w:p w14:paraId="31E5707B" w14:textId="7D545F82" w:rsidR="0093773D" w:rsidRPr="0058305F" w:rsidRDefault="0093773D" w:rsidP="00D20F00">
      <w:pPr>
        <w:spacing w:line="360" w:lineRule="auto"/>
        <w:jc w:val="both"/>
        <w:rPr>
          <w:rFonts w:ascii="Book Antiqua" w:hAnsi="Book Antiqua"/>
          <w:b/>
        </w:rPr>
      </w:pPr>
      <w:r w:rsidRPr="0058305F">
        <w:rPr>
          <w:rFonts w:ascii="Book Antiqua" w:hAnsi="Book Antiqua"/>
          <w:b/>
        </w:rPr>
        <w:t xml:space="preserve">Telephone: </w:t>
      </w:r>
      <w:r w:rsidRPr="0058305F">
        <w:rPr>
          <w:rFonts w:ascii="Book Antiqua" w:eastAsia="Times New Roman" w:hAnsi="Book Antiqua"/>
        </w:rPr>
        <w:t>+1-216-4446521</w:t>
      </w:r>
    </w:p>
    <w:p w14:paraId="4A18EBC9" w14:textId="04E174F0" w:rsidR="0093773D" w:rsidRPr="0058305F" w:rsidRDefault="0093773D" w:rsidP="00D20F00">
      <w:pPr>
        <w:spacing w:line="360" w:lineRule="auto"/>
        <w:jc w:val="both"/>
        <w:rPr>
          <w:rFonts w:ascii="Book Antiqua" w:hAnsi="Book Antiqua"/>
          <w:b/>
        </w:rPr>
      </w:pPr>
      <w:r w:rsidRPr="0058305F">
        <w:rPr>
          <w:rFonts w:ascii="Book Antiqua" w:hAnsi="Book Antiqua"/>
          <w:b/>
        </w:rPr>
        <w:t>Fax:</w:t>
      </w:r>
      <w:r w:rsidRPr="0058305F">
        <w:rPr>
          <w:rFonts w:ascii="Book Antiqua" w:eastAsia="Times New Roman" w:hAnsi="Book Antiqua"/>
        </w:rPr>
        <w:t xml:space="preserve"> +1-216-4446284</w:t>
      </w:r>
    </w:p>
    <w:p w14:paraId="333BDAFA" w14:textId="77777777" w:rsidR="0093773D" w:rsidRPr="0058305F" w:rsidRDefault="0093773D" w:rsidP="00D20F00">
      <w:pPr>
        <w:spacing w:line="360" w:lineRule="auto"/>
        <w:jc w:val="both"/>
        <w:rPr>
          <w:rFonts w:ascii="Book Antiqua" w:eastAsia="Times New Roman" w:hAnsi="Book Antiqua"/>
          <w:b/>
        </w:rPr>
      </w:pPr>
    </w:p>
    <w:p w14:paraId="062C2D99" w14:textId="3B15840B" w:rsidR="0093773D" w:rsidRPr="0058305F" w:rsidRDefault="0093773D" w:rsidP="00D20F00">
      <w:pPr>
        <w:spacing w:line="360" w:lineRule="auto"/>
        <w:jc w:val="both"/>
        <w:rPr>
          <w:rFonts w:ascii="Book Antiqua" w:hAnsi="Book Antiqua"/>
          <w:b/>
        </w:rPr>
      </w:pPr>
      <w:r w:rsidRPr="0058305F">
        <w:rPr>
          <w:rFonts w:ascii="Book Antiqua" w:hAnsi="Book Antiqua"/>
          <w:b/>
        </w:rPr>
        <w:t xml:space="preserve">Received: </w:t>
      </w:r>
      <w:r w:rsidR="001E02DA" w:rsidRPr="0058305F">
        <w:rPr>
          <w:rFonts w:ascii="Book Antiqua" w:hAnsi="Book Antiqua"/>
        </w:rPr>
        <w:t>March 2, 2019</w:t>
      </w:r>
      <w:r w:rsidR="00A609D0" w:rsidRPr="0058305F">
        <w:rPr>
          <w:rFonts w:ascii="Book Antiqua" w:hAnsi="Book Antiqua"/>
        </w:rPr>
        <w:t xml:space="preserve"> </w:t>
      </w:r>
    </w:p>
    <w:p w14:paraId="67DE0512" w14:textId="55762F03" w:rsidR="0093773D" w:rsidRPr="0058305F" w:rsidRDefault="0093773D" w:rsidP="00D20F00">
      <w:pPr>
        <w:spacing w:line="360" w:lineRule="auto"/>
        <w:jc w:val="both"/>
        <w:rPr>
          <w:rFonts w:ascii="Book Antiqua" w:hAnsi="Book Antiqua"/>
          <w:b/>
        </w:rPr>
      </w:pPr>
      <w:r w:rsidRPr="0058305F">
        <w:rPr>
          <w:rFonts w:ascii="Book Antiqua" w:hAnsi="Book Antiqua"/>
          <w:b/>
        </w:rPr>
        <w:t>Peer-review started:</w:t>
      </w:r>
      <w:r w:rsidR="001E02DA" w:rsidRPr="0058305F">
        <w:rPr>
          <w:rFonts w:ascii="Book Antiqua" w:hAnsi="Book Antiqua"/>
        </w:rPr>
        <w:t xml:space="preserve"> March 3, 2019</w:t>
      </w:r>
      <w:r w:rsidR="00A609D0" w:rsidRPr="0058305F">
        <w:rPr>
          <w:rFonts w:ascii="Book Antiqua" w:hAnsi="Book Antiqua"/>
        </w:rPr>
        <w:t xml:space="preserve"> </w:t>
      </w:r>
    </w:p>
    <w:p w14:paraId="4B75701C" w14:textId="56070565" w:rsidR="0093773D" w:rsidRPr="0058305F" w:rsidRDefault="0093773D" w:rsidP="00D20F00">
      <w:pPr>
        <w:spacing w:line="360" w:lineRule="auto"/>
        <w:jc w:val="both"/>
        <w:rPr>
          <w:rFonts w:ascii="Book Antiqua" w:hAnsi="Book Antiqua"/>
          <w:b/>
        </w:rPr>
      </w:pPr>
      <w:r w:rsidRPr="0058305F">
        <w:rPr>
          <w:rFonts w:ascii="Book Antiqua" w:hAnsi="Book Antiqua"/>
          <w:b/>
        </w:rPr>
        <w:t>First decision:</w:t>
      </w:r>
      <w:r w:rsidR="001E02DA" w:rsidRPr="0058305F">
        <w:rPr>
          <w:rFonts w:ascii="Book Antiqua" w:hAnsi="Book Antiqua"/>
        </w:rPr>
        <w:t xml:space="preserve"> March 20, 2019</w:t>
      </w:r>
      <w:r w:rsidR="00A609D0" w:rsidRPr="0058305F">
        <w:rPr>
          <w:rFonts w:ascii="Book Antiqua" w:hAnsi="Book Antiqua"/>
        </w:rPr>
        <w:t xml:space="preserve"> </w:t>
      </w:r>
    </w:p>
    <w:p w14:paraId="735AC393" w14:textId="76278EB8" w:rsidR="0093773D" w:rsidRPr="0058305F" w:rsidRDefault="0093773D" w:rsidP="00D20F00">
      <w:pPr>
        <w:spacing w:line="360" w:lineRule="auto"/>
        <w:jc w:val="both"/>
        <w:rPr>
          <w:rFonts w:ascii="Book Antiqua" w:hAnsi="Book Antiqua"/>
          <w:b/>
        </w:rPr>
      </w:pPr>
      <w:r w:rsidRPr="0058305F">
        <w:rPr>
          <w:rFonts w:ascii="Book Antiqua" w:hAnsi="Book Antiqua"/>
          <w:b/>
        </w:rPr>
        <w:t>Revised:</w:t>
      </w:r>
      <w:r w:rsidR="00A609D0" w:rsidRPr="0058305F">
        <w:rPr>
          <w:rFonts w:ascii="Book Antiqua" w:hAnsi="Book Antiqua"/>
          <w:b/>
        </w:rPr>
        <w:t xml:space="preserve"> </w:t>
      </w:r>
      <w:r w:rsidR="001E02DA" w:rsidRPr="0058305F">
        <w:rPr>
          <w:rFonts w:ascii="Book Antiqua" w:hAnsi="Book Antiqua"/>
        </w:rPr>
        <w:t>May 16, 2019</w:t>
      </w:r>
      <w:r w:rsidR="00A609D0" w:rsidRPr="0058305F">
        <w:rPr>
          <w:rFonts w:ascii="Book Antiqua" w:hAnsi="Book Antiqua"/>
        </w:rPr>
        <w:t xml:space="preserve"> </w:t>
      </w:r>
    </w:p>
    <w:p w14:paraId="7C0DE3B2" w14:textId="0ED7027C" w:rsidR="0093773D" w:rsidRPr="0058305F" w:rsidRDefault="0093773D" w:rsidP="00D20F00">
      <w:pPr>
        <w:spacing w:line="360" w:lineRule="auto"/>
        <w:jc w:val="both"/>
        <w:rPr>
          <w:rFonts w:ascii="Book Antiqua" w:hAnsi="Book Antiqua"/>
          <w:b/>
        </w:rPr>
      </w:pPr>
      <w:r w:rsidRPr="0058305F">
        <w:rPr>
          <w:rFonts w:ascii="Book Antiqua" w:hAnsi="Book Antiqua"/>
          <w:b/>
        </w:rPr>
        <w:t>Accepted:</w:t>
      </w:r>
      <w:r w:rsidR="00E807B5" w:rsidRPr="0058305F">
        <w:t xml:space="preserve"> </w:t>
      </w:r>
      <w:r w:rsidR="00E807B5" w:rsidRPr="0058305F">
        <w:rPr>
          <w:rFonts w:ascii="Book Antiqua" w:hAnsi="Book Antiqua"/>
        </w:rPr>
        <w:t>May 23, 2019</w:t>
      </w:r>
      <w:r w:rsidR="00A609D0" w:rsidRPr="0058305F">
        <w:rPr>
          <w:rFonts w:ascii="Book Antiqua" w:hAnsi="Book Antiqua"/>
          <w:b/>
        </w:rPr>
        <w:t xml:space="preserve"> </w:t>
      </w:r>
    </w:p>
    <w:p w14:paraId="3BE52943" w14:textId="5A6BDBAC" w:rsidR="0093773D" w:rsidRPr="0058305F" w:rsidRDefault="0093773D" w:rsidP="00D20F00">
      <w:pPr>
        <w:spacing w:line="360" w:lineRule="auto"/>
        <w:jc w:val="both"/>
        <w:rPr>
          <w:rFonts w:ascii="Book Antiqua" w:hAnsi="Book Antiqua"/>
        </w:rPr>
      </w:pPr>
      <w:r w:rsidRPr="0058305F">
        <w:rPr>
          <w:rFonts w:ascii="Book Antiqua" w:hAnsi="Book Antiqua"/>
          <w:b/>
        </w:rPr>
        <w:t>Article in press:</w:t>
      </w:r>
      <w:r w:rsidR="00A609D0" w:rsidRPr="0058305F">
        <w:rPr>
          <w:rFonts w:ascii="Book Antiqua" w:hAnsi="Book Antiqua"/>
        </w:rPr>
        <w:t xml:space="preserve">  </w:t>
      </w:r>
      <w:r w:rsidR="00A476A6" w:rsidRPr="0058305F">
        <w:rPr>
          <w:rFonts w:ascii="Book Antiqua" w:hAnsi="Book Antiqua"/>
        </w:rPr>
        <w:t>May 23, 2019</w:t>
      </w:r>
    </w:p>
    <w:p w14:paraId="616CC415" w14:textId="08761491" w:rsidR="0093773D" w:rsidRPr="0058305F" w:rsidRDefault="0093773D" w:rsidP="00D20F00">
      <w:pPr>
        <w:spacing w:line="360" w:lineRule="auto"/>
        <w:jc w:val="both"/>
        <w:rPr>
          <w:rFonts w:ascii="Book Antiqua" w:hAnsi="Book Antiqua"/>
        </w:rPr>
      </w:pPr>
      <w:r w:rsidRPr="0058305F">
        <w:rPr>
          <w:rFonts w:ascii="Book Antiqua" w:hAnsi="Book Antiqua"/>
          <w:b/>
        </w:rPr>
        <w:t xml:space="preserve">Published online: </w:t>
      </w:r>
      <w:r w:rsidR="00A476A6" w:rsidRPr="0058305F">
        <w:rPr>
          <w:rFonts w:ascii="Book Antiqua" w:hAnsi="Book Antiqua"/>
        </w:rPr>
        <w:t>June 16</w:t>
      </w:r>
      <w:r w:rsidR="00A476A6" w:rsidRPr="0058305F">
        <w:rPr>
          <w:rFonts w:ascii="Book Antiqua" w:hAnsi="Book Antiqua"/>
        </w:rPr>
        <w:t>, 2019</w:t>
      </w:r>
    </w:p>
    <w:p w14:paraId="7838BBB3" w14:textId="77777777" w:rsidR="00D9357F" w:rsidRPr="0058305F" w:rsidRDefault="00D9357F">
      <w:pPr>
        <w:pBdr>
          <w:top w:val="nil"/>
          <w:left w:val="nil"/>
          <w:bottom w:val="nil"/>
          <w:right w:val="nil"/>
          <w:between w:val="nil"/>
        </w:pBdr>
        <w:rPr>
          <w:rFonts w:ascii="Book Antiqua" w:eastAsia="Times" w:hAnsi="Book Antiqua"/>
          <w:b/>
        </w:rPr>
      </w:pPr>
      <w:r w:rsidRPr="0058305F">
        <w:rPr>
          <w:rFonts w:ascii="Book Antiqua" w:eastAsia="Times" w:hAnsi="Book Antiqua"/>
          <w:b/>
        </w:rPr>
        <w:br w:type="page"/>
      </w:r>
    </w:p>
    <w:p w14:paraId="084F7A58" w14:textId="7C482ECF" w:rsidR="00B3253A" w:rsidRPr="0058305F" w:rsidRDefault="00717CAB" w:rsidP="00D20F00">
      <w:pPr>
        <w:widowControl w:val="0"/>
        <w:spacing w:line="360" w:lineRule="auto"/>
        <w:jc w:val="both"/>
        <w:rPr>
          <w:rFonts w:ascii="Book Antiqua" w:eastAsia="Times" w:hAnsi="Book Antiqua"/>
          <w:b/>
        </w:rPr>
      </w:pPr>
      <w:r w:rsidRPr="0058305F">
        <w:rPr>
          <w:rFonts w:ascii="Book Antiqua" w:eastAsia="Times" w:hAnsi="Book Antiqua"/>
          <w:b/>
        </w:rPr>
        <w:t>Abstract</w:t>
      </w:r>
    </w:p>
    <w:p w14:paraId="6C152C73" w14:textId="1080DBCF" w:rsidR="00B3253A" w:rsidRPr="0058305F" w:rsidRDefault="001E02DA" w:rsidP="00D20F00">
      <w:pPr>
        <w:spacing w:line="360" w:lineRule="auto"/>
        <w:jc w:val="both"/>
        <w:rPr>
          <w:rFonts w:ascii="Book Antiqua" w:eastAsia="Times New Roman" w:hAnsi="Book Antiqua"/>
          <w:b/>
          <w:i/>
        </w:rPr>
      </w:pPr>
      <w:r w:rsidRPr="0058305F">
        <w:rPr>
          <w:rFonts w:ascii="Book Antiqua" w:eastAsia="Times" w:hAnsi="Book Antiqua"/>
          <w:b/>
          <w:i/>
        </w:rPr>
        <w:t>BACKGROUND</w:t>
      </w:r>
    </w:p>
    <w:p w14:paraId="0357379C" w14:textId="03208FDE" w:rsidR="00B3253A" w:rsidRPr="0058305F" w:rsidRDefault="004B22BE" w:rsidP="00D20F00">
      <w:pPr>
        <w:spacing w:line="360" w:lineRule="auto"/>
        <w:jc w:val="both"/>
        <w:rPr>
          <w:rFonts w:ascii="Book Antiqua" w:eastAsia="Times New Roman" w:hAnsi="Book Antiqua"/>
        </w:rPr>
      </w:pPr>
      <w:r w:rsidRPr="0058305F">
        <w:rPr>
          <w:rFonts w:ascii="Book Antiqua" w:eastAsia="Times New Roman" w:hAnsi="Book Antiqua"/>
        </w:rPr>
        <w:t>Endoscopic management of symptomatic pancreatic fluid collections (PFCs) using self-expandable metal stents (SEMS) placement</w:t>
      </w:r>
      <w:r w:rsidR="00695A54" w:rsidRPr="0058305F">
        <w:rPr>
          <w:rFonts w:ascii="Book Antiqua" w:hAnsi="Book Antiqua"/>
        </w:rPr>
        <w:t xml:space="preserve"> has emerged as</w:t>
      </w:r>
      <w:r w:rsidRPr="0058305F">
        <w:rPr>
          <w:rFonts w:ascii="Book Antiqua" w:hAnsi="Book Antiqua"/>
        </w:rPr>
        <w:t xml:space="preserve"> an innovative therapeutic approach with excellent efficacy, safety, and relatively few adverse outcomes</w:t>
      </w:r>
      <w:r w:rsidR="00695A54" w:rsidRPr="0058305F">
        <w:rPr>
          <w:rFonts w:ascii="Book Antiqua" w:hAnsi="Book Antiqua"/>
        </w:rPr>
        <w:t xml:space="preserve">. However, their use has not been studied in patients </w:t>
      </w:r>
      <w:r w:rsidR="001D7563" w:rsidRPr="0058305F">
        <w:rPr>
          <w:rFonts w:ascii="Book Antiqua" w:hAnsi="Book Antiqua"/>
        </w:rPr>
        <w:t xml:space="preserve">with cirrhosis. </w:t>
      </w:r>
      <w:proofErr w:type="spellStart"/>
      <w:r w:rsidR="001D7563" w:rsidRPr="0058305F">
        <w:rPr>
          <w:rFonts w:ascii="Book Antiqua" w:hAnsi="Book Antiqua"/>
        </w:rPr>
        <w:t>Cirrhotics</w:t>
      </w:r>
      <w:proofErr w:type="spellEnd"/>
      <w:r w:rsidR="001D7563" w:rsidRPr="0058305F">
        <w:rPr>
          <w:rFonts w:ascii="Book Antiqua" w:hAnsi="Book Antiqua"/>
        </w:rPr>
        <w:t xml:space="preserve"> tend to be considered less than optimal candidates due to concern for portal hypertension and coagulopathy related complications.</w:t>
      </w:r>
      <w:r w:rsidR="001D7563" w:rsidRPr="0058305F">
        <w:rPr>
          <w:rFonts w:ascii="Book Antiqua" w:eastAsia="Times New Roman" w:hAnsi="Book Antiqua"/>
          <w:b/>
        </w:rPr>
        <w:t xml:space="preserve"> </w:t>
      </w:r>
    </w:p>
    <w:p w14:paraId="61209834" w14:textId="77777777" w:rsidR="001E02DA" w:rsidRPr="0058305F" w:rsidRDefault="001E02DA" w:rsidP="00D20F00">
      <w:pPr>
        <w:spacing w:line="360" w:lineRule="auto"/>
        <w:jc w:val="both"/>
        <w:rPr>
          <w:rFonts w:ascii="Book Antiqua" w:eastAsia="Times New Roman" w:hAnsi="Book Antiqua"/>
          <w:b/>
        </w:rPr>
      </w:pPr>
    </w:p>
    <w:p w14:paraId="2ACDABA4" w14:textId="26116EFA" w:rsidR="001D7563" w:rsidRPr="0058305F" w:rsidRDefault="001E02DA" w:rsidP="00D20F00">
      <w:pPr>
        <w:spacing w:line="360" w:lineRule="auto"/>
        <w:jc w:val="both"/>
        <w:rPr>
          <w:rFonts w:ascii="Book Antiqua" w:hAnsi="Book Antiqua"/>
          <w:b/>
          <w:i/>
          <w:lang w:eastAsia="zh-CN"/>
        </w:rPr>
      </w:pPr>
      <w:r w:rsidRPr="0058305F">
        <w:rPr>
          <w:rFonts w:ascii="Book Antiqua" w:hAnsi="Book Antiqua"/>
          <w:b/>
          <w:i/>
          <w:lang w:eastAsia="zh-CN"/>
        </w:rPr>
        <w:t>AIM</w:t>
      </w:r>
    </w:p>
    <w:p w14:paraId="05DB458A" w14:textId="6A5A3963" w:rsidR="001E02DA" w:rsidRPr="0058305F" w:rsidRDefault="001E02DA" w:rsidP="00D20F00">
      <w:pPr>
        <w:spacing w:line="360" w:lineRule="auto"/>
        <w:jc w:val="both"/>
        <w:rPr>
          <w:rFonts w:ascii="Book Antiqua" w:eastAsia="Times New Roman" w:hAnsi="Book Antiqua"/>
        </w:rPr>
      </w:pPr>
      <w:r w:rsidRPr="0058305F">
        <w:rPr>
          <w:rFonts w:ascii="Book Antiqua" w:eastAsia="Times New Roman" w:hAnsi="Book Antiqua"/>
        </w:rPr>
        <w:t xml:space="preserve">To compare the efficacy and safety of using SEMS for drainage of symptomatic PFCs in cirrhotic </w:t>
      </w:r>
      <w:r w:rsidRPr="0058305F">
        <w:rPr>
          <w:rFonts w:ascii="Book Antiqua" w:eastAsia="Times New Roman" w:hAnsi="Book Antiqua"/>
          <w:i/>
        </w:rPr>
        <w:t xml:space="preserve">vs </w:t>
      </w:r>
      <w:r w:rsidRPr="0058305F">
        <w:rPr>
          <w:rFonts w:ascii="Book Antiqua" w:eastAsia="Times New Roman" w:hAnsi="Book Antiqua"/>
        </w:rPr>
        <w:t>non-cirrhotic patients.</w:t>
      </w:r>
      <w:r w:rsidR="00A609D0" w:rsidRPr="0058305F">
        <w:rPr>
          <w:rFonts w:ascii="Book Antiqua" w:eastAsia="Times New Roman" w:hAnsi="Book Antiqua"/>
        </w:rPr>
        <w:t xml:space="preserve"> </w:t>
      </w:r>
    </w:p>
    <w:p w14:paraId="3AE06CBF" w14:textId="77777777" w:rsidR="001E02DA" w:rsidRPr="0058305F" w:rsidRDefault="001E02DA" w:rsidP="00D20F00">
      <w:pPr>
        <w:spacing w:line="360" w:lineRule="auto"/>
        <w:jc w:val="both"/>
        <w:rPr>
          <w:rFonts w:ascii="Book Antiqua" w:hAnsi="Book Antiqua"/>
          <w:lang w:eastAsia="zh-CN"/>
        </w:rPr>
      </w:pPr>
    </w:p>
    <w:p w14:paraId="5D8E7E3C" w14:textId="2594BE8D" w:rsidR="00B3253A" w:rsidRPr="0058305F" w:rsidRDefault="001E02DA" w:rsidP="00D20F00">
      <w:pPr>
        <w:spacing w:line="360" w:lineRule="auto"/>
        <w:jc w:val="both"/>
        <w:rPr>
          <w:rFonts w:ascii="Book Antiqua" w:eastAsia="Times New Roman" w:hAnsi="Book Antiqua"/>
          <w:b/>
          <w:i/>
        </w:rPr>
      </w:pPr>
      <w:r w:rsidRPr="0058305F">
        <w:rPr>
          <w:rFonts w:ascii="Book Antiqua" w:eastAsia="Times New Roman" w:hAnsi="Book Antiqua"/>
          <w:b/>
          <w:i/>
        </w:rPr>
        <w:t>METHODS</w:t>
      </w:r>
    </w:p>
    <w:p w14:paraId="3E8DAE45" w14:textId="4CA43779" w:rsidR="00B3253A" w:rsidRPr="0058305F" w:rsidRDefault="00717CAB" w:rsidP="00D20F00">
      <w:pPr>
        <w:spacing w:line="360" w:lineRule="auto"/>
        <w:jc w:val="both"/>
        <w:rPr>
          <w:rFonts w:ascii="Book Antiqua" w:eastAsia="Times New Roman" w:hAnsi="Book Antiqua"/>
        </w:rPr>
      </w:pPr>
      <w:r w:rsidRPr="0058305F">
        <w:rPr>
          <w:rFonts w:ascii="Book Antiqua" w:eastAsia="Times New Roman" w:hAnsi="Book Antiqua"/>
        </w:rPr>
        <w:t xml:space="preserve">We conducted a retrospective comparative analysis of patients with symptomatic PFCs </w:t>
      </w:r>
      <w:r w:rsidR="002C3F09" w:rsidRPr="0058305F">
        <w:rPr>
          <w:rFonts w:ascii="Book Antiqua" w:eastAsia="Times New Roman" w:hAnsi="Book Antiqua"/>
        </w:rPr>
        <w:t>[</w:t>
      </w:r>
      <w:r w:rsidRPr="0058305F">
        <w:rPr>
          <w:rFonts w:ascii="Book Antiqua" w:eastAsia="Times New Roman" w:hAnsi="Book Antiqua"/>
        </w:rPr>
        <w:t xml:space="preserve">pancreatic pseudocyst </w:t>
      </w:r>
      <w:r w:rsidR="002C3F09" w:rsidRPr="0058305F">
        <w:rPr>
          <w:rFonts w:ascii="Book Antiqua" w:eastAsia="Times New Roman" w:hAnsi="Book Antiqua"/>
        </w:rPr>
        <w:t>(</w:t>
      </w:r>
      <w:r w:rsidRPr="0058305F">
        <w:rPr>
          <w:rFonts w:ascii="Book Antiqua" w:eastAsia="Times New Roman" w:hAnsi="Book Antiqua"/>
        </w:rPr>
        <w:t>PP</w:t>
      </w:r>
      <w:r w:rsidR="002C3F09" w:rsidRPr="0058305F">
        <w:rPr>
          <w:rFonts w:ascii="Book Antiqua" w:eastAsia="Times New Roman" w:hAnsi="Book Antiqua"/>
        </w:rPr>
        <w:t>)</w:t>
      </w:r>
      <w:r w:rsidRPr="0058305F">
        <w:rPr>
          <w:rFonts w:ascii="Book Antiqua" w:eastAsia="Times New Roman" w:hAnsi="Book Antiqua"/>
        </w:rPr>
        <w:t xml:space="preserve"> or walled-off necrosis </w:t>
      </w:r>
      <w:r w:rsidR="002C3F09" w:rsidRPr="0058305F">
        <w:rPr>
          <w:rFonts w:ascii="Book Antiqua" w:eastAsia="Times New Roman" w:hAnsi="Book Antiqua"/>
        </w:rPr>
        <w:t>(</w:t>
      </w:r>
      <w:r w:rsidRPr="0058305F">
        <w:rPr>
          <w:rFonts w:ascii="Book Antiqua" w:eastAsia="Times New Roman" w:hAnsi="Book Antiqua"/>
        </w:rPr>
        <w:t>WON</w:t>
      </w:r>
      <w:r w:rsidR="002C3F09" w:rsidRPr="0058305F">
        <w:rPr>
          <w:rFonts w:ascii="Book Antiqua" w:eastAsia="Times New Roman" w:hAnsi="Book Antiqua"/>
        </w:rPr>
        <w:t>)</w:t>
      </w:r>
      <w:r w:rsidRPr="0058305F">
        <w:rPr>
          <w:rFonts w:ascii="Book Antiqua" w:eastAsia="Times New Roman" w:hAnsi="Book Antiqua"/>
        </w:rPr>
        <w:t xml:space="preserve">] who underwent </w:t>
      </w:r>
      <w:r w:rsidR="00A222DD" w:rsidRPr="0058305F">
        <w:rPr>
          <w:rFonts w:ascii="Book Antiqua" w:eastAsia="Times New Roman" w:hAnsi="Book Antiqua"/>
        </w:rPr>
        <w:t>endoscopic ultrasound (</w:t>
      </w:r>
      <w:r w:rsidRPr="0058305F">
        <w:rPr>
          <w:rFonts w:ascii="Book Antiqua" w:eastAsia="Times New Roman" w:hAnsi="Book Antiqua"/>
        </w:rPr>
        <w:t>EUS</w:t>
      </w:r>
      <w:r w:rsidR="00A222DD" w:rsidRPr="0058305F">
        <w:rPr>
          <w:rFonts w:ascii="Book Antiqua" w:eastAsia="Times New Roman" w:hAnsi="Book Antiqua"/>
        </w:rPr>
        <w:t>)</w:t>
      </w:r>
      <w:r w:rsidRPr="0058305F">
        <w:rPr>
          <w:rFonts w:ascii="Book Antiqua" w:eastAsia="Times New Roman" w:hAnsi="Book Antiqua"/>
        </w:rPr>
        <w:t>-guided placement of fully covered self-expandable metals stents</w:t>
      </w:r>
      <w:r w:rsidR="009B2CB7" w:rsidRPr="0058305F">
        <w:rPr>
          <w:rFonts w:ascii="Book Antiqua" w:eastAsia="Times New Roman" w:hAnsi="Book Antiqua"/>
        </w:rPr>
        <w:t xml:space="preserve"> </w:t>
      </w:r>
      <w:r w:rsidRPr="0058305F">
        <w:rPr>
          <w:rFonts w:ascii="Book Antiqua" w:eastAsia="Times New Roman" w:hAnsi="Book Antiqua"/>
        </w:rPr>
        <w:t xml:space="preserve">or lumen-apposing self-expandable metal stents. All patients were followed clinically until resolution of PFCs or death. </w:t>
      </w:r>
      <w:r w:rsidR="00A249FD" w:rsidRPr="0058305F">
        <w:rPr>
          <w:rFonts w:ascii="Book Antiqua" w:eastAsia="Times New Roman" w:hAnsi="Book Antiqua"/>
        </w:rPr>
        <w:t xml:space="preserve">Definition: </w:t>
      </w:r>
      <w:r w:rsidR="002C3F09" w:rsidRPr="0058305F">
        <w:rPr>
          <w:rFonts w:ascii="Book Antiqua" w:eastAsia="Times New Roman" w:hAnsi="Book Antiqua"/>
        </w:rPr>
        <w:t>(</w:t>
      </w:r>
      <w:r w:rsidR="00A249FD" w:rsidRPr="0058305F">
        <w:rPr>
          <w:rFonts w:ascii="Book Antiqua" w:eastAsia="Times New Roman" w:hAnsi="Book Antiqua"/>
        </w:rPr>
        <w:t xml:space="preserve">1) Technical success was defined as </w:t>
      </w:r>
      <w:r w:rsidRPr="0058305F">
        <w:rPr>
          <w:rFonts w:ascii="Book Antiqua" w:eastAsia="Times New Roman" w:hAnsi="Book Antiqua"/>
        </w:rPr>
        <w:t>successfu</w:t>
      </w:r>
      <w:r w:rsidR="00A249FD" w:rsidRPr="0058305F">
        <w:rPr>
          <w:rFonts w:ascii="Book Antiqua" w:eastAsia="Times New Roman" w:hAnsi="Book Antiqua"/>
        </w:rPr>
        <w:t>l placement of SEMS</w:t>
      </w:r>
      <w:r w:rsidR="002C3F09" w:rsidRPr="0058305F">
        <w:rPr>
          <w:rFonts w:ascii="Book Antiqua" w:eastAsia="Times New Roman" w:hAnsi="Book Antiqua"/>
        </w:rPr>
        <w:t>;</w:t>
      </w:r>
      <w:r w:rsidRPr="0058305F">
        <w:rPr>
          <w:rFonts w:ascii="Book Antiqua" w:eastAsia="Times New Roman" w:hAnsi="Book Antiqua"/>
        </w:rPr>
        <w:t xml:space="preserve"> </w:t>
      </w:r>
      <w:r w:rsidR="002C3F09" w:rsidRPr="0058305F">
        <w:rPr>
          <w:rFonts w:ascii="Book Antiqua" w:eastAsia="Times New Roman" w:hAnsi="Book Antiqua"/>
        </w:rPr>
        <w:t>and (</w:t>
      </w:r>
      <w:r w:rsidR="00A249FD" w:rsidRPr="0058305F">
        <w:rPr>
          <w:rFonts w:ascii="Book Antiqua" w:eastAsia="Times New Roman" w:hAnsi="Book Antiqua"/>
        </w:rPr>
        <w:t>2) Clinical success was defined as complete resolution of the PFCs without additional interventions including interventional radiology or surgery.</w:t>
      </w:r>
      <w:r w:rsidR="00DA51DD" w:rsidRPr="0058305F">
        <w:rPr>
          <w:rFonts w:ascii="Book Antiqua" w:eastAsia="Times New Roman" w:hAnsi="Book Antiqua"/>
        </w:rPr>
        <w:t xml:space="preserve"> </w:t>
      </w:r>
      <w:r w:rsidR="00A249FD" w:rsidRPr="0058305F">
        <w:rPr>
          <w:rFonts w:ascii="Book Antiqua" w:eastAsia="Times New Roman" w:hAnsi="Book Antiqua"/>
        </w:rPr>
        <w:t>N</w:t>
      </w:r>
      <w:r w:rsidRPr="0058305F">
        <w:rPr>
          <w:rFonts w:ascii="Book Antiqua" w:eastAsia="Times New Roman" w:hAnsi="Book Antiqua"/>
        </w:rPr>
        <w:t xml:space="preserve">umber of procedures performed per patient, number of patients who achieved complete resolution of the PFCs without additional interventions and procedure related adverse events were recorded. </w:t>
      </w:r>
    </w:p>
    <w:p w14:paraId="5C636B2D" w14:textId="77777777" w:rsidR="00B3253A" w:rsidRPr="0058305F" w:rsidRDefault="00B3253A" w:rsidP="00D20F00">
      <w:pPr>
        <w:spacing w:line="360" w:lineRule="auto"/>
        <w:jc w:val="both"/>
        <w:rPr>
          <w:rFonts w:ascii="Book Antiqua" w:eastAsia="Times New Roman" w:hAnsi="Book Antiqua"/>
        </w:rPr>
      </w:pPr>
    </w:p>
    <w:p w14:paraId="6D137C94" w14:textId="3A6D540F" w:rsidR="00B3253A" w:rsidRPr="0058305F" w:rsidRDefault="002C3F09" w:rsidP="00D20F00">
      <w:pPr>
        <w:spacing w:line="360" w:lineRule="auto"/>
        <w:jc w:val="both"/>
        <w:rPr>
          <w:rFonts w:ascii="Book Antiqua" w:eastAsia="Times New Roman" w:hAnsi="Book Antiqua"/>
          <w:b/>
          <w:i/>
        </w:rPr>
      </w:pPr>
      <w:r w:rsidRPr="0058305F">
        <w:rPr>
          <w:rFonts w:ascii="Book Antiqua" w:eastAsia="Times New Roman" w:hAnsi="Book Antiqua"/>
          <w:b/>
          <w:i/>
        </w:rPr>
        <w:t>RESULTS</w:t>
      </w:r>
    </w:p>
    <w:p w14:paraId="39B959D7" w14:textId="38337590" w:rsidR="00B3253A" w:rsidRPr="0058305F" w:rsidRDefault="00717CAB" w:rsidP="00D20F00">
      <w:pPr>
        <w:spacing w:line="360" w:lineRule="auto"/>
        <w:jc w:val="both"/>
        <w:rPr>
          <w:rFonts w:ascii="Book Antiqua" w:hAnsi="Book Antiqua"/>
        </w:rPr>
      </w:pPr>
      <w:r w:rsidRPr="0058305F">
        <w:rPr>
          <w:rFonts w:ascii="Book Antiqua" w:eastAsia="Times New Roman" w:hAnsi="Book Antiqua"/>
        </w:rPr>
        <w:t xml:space="preserve">From </w:t>
      </w:r>
      <w:r w:rsidR="00B30D6B" w:rsidRPr="0058305F">
        <w:rPr>
          <w:rFonts w:ascii="Book Antiqua" w:eastAsia="Times New Roman" w:hAnsi="Book Antiqua"/>
        </w:rPr>
        <w:t>January 2012 to December 2017</w:t>
      </w:r>
      <w:r w:rsidR="00412958" w:rsidRPr="0058305F">
        <w:rPr>
          <w:rFonts w:ascii="Book Antiqua" w:eastAsia="Times New Roman" w:hAnsi="Book Antiqua"/>
        </w:rPr>
        <w:t>, a total of</w:t>
      </w:r>
      <w:r w:rsidR="006B21DF" w:rsidRPr="0058305F">
        <w:rPr>
          <w:rFonts w:ascii="Book Antiqua" w:eastAsia="Times New Roman" w:hAnsi="Book Antiqua"/>
        </w:rPr>
        <w:t xml:space="preserve"> 88 patients </w:t>
      </w:r>
      <w:r w:rsidR="00C537DA" w:rsidRPr="0058305F">
        <w:rPr>
          <w:rFonts w:ascii="Book Antiqua" w:eastAsia="Times New Roman" w:hAnsi="Book Antiqua"/>
        </w:rPr>
        <w:t>underwent</w:t>
      </w:r>
      <w:r w:rsidR="006B21DF" w:rsidRPr="0058305F">
        <w:rPr>
          <w:rFonts w:ascii="Book Antiqua" w:eastAsia="Times New Roman" w:hAnsi="Book Antiqua"/>
        </w:rPr>
        <w:t xml:space="preserve"> EUS-guid</w:t>
      </w:r>
      <w:r w:rsidR="00C537DA" w:rsidRPr="0058305F">
        <w:rPr>
          <w:rFonts w:ascii="Book Antiqua" w:eastAsia="Times New Roman" w:hAnsi="Book Antiqua"/>
        </w:rPr>
        <w:t xml:space="preserve">ed drainage of symptomatic </w:t>
      </w:r>
      <w:proofErr w:type="spellStart"/>
      <w:r w:rsidR="00C537DA" w:rsidRPr="0058305F">
        <w:rPr>
          <w:rFonts w:ascii="Book Antiqua" w:eastAsia="Times New Roman" w:hAnsi="Book Antiqua"/>
        </w:rPr>
        <w:t>PFCs.</w:t>
      </w:r>
      <w:proofErr w:type="spellEnd"/>
      <w:r w:rsidR="00C537DA" w:rsidRPr="0058305F">
        <w:rPr>
          <w:rFonts w:ascii="Book Antiqua" w:eastAsia="Times New Roman" w:hAnsi="Book Antiqua"/>
        </w:rPr>
        <w:t xml:space="preserve"> Of these, 58 </w:t>
      </w:r>
      <w:r w:rsidR="00ED097B" w:rsidRPr="0058305F">
        <w:rPr>
          <w:rFonts w:ascii="Book Antiqua" w:eastAsia="Times New Roman" w:hAnsi="Book Antiqua"/>
        </w:rPr>
        <w:t xml:space="preserve">non cirrhotic </w:t>
      </w:r>
      <w:r w:rsidR="00C537DA" w:rsidRPr="0058305F">
        <w:rPr>
          <w:rFonts w:ascii="Book Antiqua" w:eastAsia="Times New Roman" w:hAnsi="Book Antiqua"/>
        </w:rPr>
        <w:t xml:space="preserve">patients underwent plastic stent insertion for management of PFC and </w:t>
      </w:r>
      <w:r w:rsidRPr="0058305F">
        <w:rPr>
          <w:rFonts w:ascii="Book Antiqua" w:eastAsia="Times New Roman" w:hAnsi="Book Antiqua"/>
        </w:rPr>
        <w:t xml:space="preserve">30 patients, 5 with cirrhosis and 25 </w:t>
      </w:r>
      <w:r w:rsidR="00977EB1" w:rsidRPr="0058305F">
        <w:rPr>
          <w:rFonts w:ascii="Book Antiqua" w:eastAsia="Times New Roman" w:hAnsi="Book Antiqua"/>
        </w:rPr>
        <w:t>without cirrhosis</w:t>
      </w:r>
      <w:r w:rsidR="002844DA" w:rsidRPr="0058305F">
        <w:rPr>
          <w:rFonts w:ascii="Book Antiqua" w:eastAsia="Times New Roman" w:hAnsi="Book Antiqua"/>
        </w:rPr>
        <w:t>,</w:t>
      </w:r>
      <w:r w:rsidR="00977EB1" w:rsidRPr="0058305F">
        <w:rPr>
          <w:rFonts w:ascii="Book Antiqua" w:eastAsia="Times New Roman" w:hAnsi="Book Antiqua"/>
        </w:rPr>
        <w:t xml:space="preserve"> </w:t>
      </w:r>
      <w:r w:rsidR="00C537DA" w:rsidRPr="0058305F">
        <w:rPr>
          <w:rStyle w:val="a5"/>
          <w:rFonts w:ascii="Book Antiqua" w:hAnsi="Book Antiqua"/>
          <w:sz w:val="24"/>
          <w:szCs w:val="24"/>
        </w:rPr>
        <w:t xml:space="preserve">underwent </w:t>
      </w:r>
      <w:r w:rsidRPr="0058305F">
        <w:rPr>
          <w:rFonts w:ascii="Book Antiqua" w:eastAsia="Times New Roman" w:hAnsi="Book Antiqua"/>
        </w:rPr>
        <w:t>EUS</w:t>
      </w:r>
      <w:r w:rsidR="002844DA" w:rsidRPr="0058305F">
        <w:rPr>
          <w:rFonts w:ascii="Book Antiqua" w:eastAsia="Times New Roman" w:hAnsi="Book Antiqua"/>
        </w:rPr>
        <w:t>-</w:t>
      </w:r>
      <w:r w:rsidRPr="0058305F">
        <w:rPr>
          <w:rFonts w:ascii="Book Antiqua" w:eastAsia="Times New Roman" w:hAnsi="Book Antiqua"/>
        </w:rPr>
        <w:t xml:space="preserve">guided transmural drainage </w:t>
      </w:r>
      <w:r w:rsidR="002844DA" w:rsidRPr="0058305F">
        <w:rPr>
          <w:rFonts w:ascii="Book Antiqua" w:eastAsia="Times New Roman" w:hAnsi="Book Antiqua"/>
        </w:rPr>
        <w:t xml:space="preserve">with </w:t>
      </w:r>
      <w:r w:rsidR="00BE6E0C" w:rsidRPr="0058305F">
        <w:rPr>
          <w:rFonts w:ascii="Book Antiqua" w:eastAsia="Times New Roman" w:hAnsi="Book Antiqua"/>
        </w:rPr>
        <w:t>SEMS</w:t>
      </w:r>
      <w:r w:rsidR="002844DA" w:rsidRPr="0058305F">
        <w:rPr>
          <w:rFonts w:ascii="Book Antiqua" w:eastAsia="Times New Roman" w:hAnsi="Book Antiqua"/>
        </w:rPr>
        <w:t xml:space="preserve">, </w:t>
      </w:r>
      <w:r w:rsidRPr="0058305F">
        <w:rPr>
          <w:rFonts w:ascii="Book Antiqua" w:eastAsia="Times New Roman" w:hAnsi="Book Antiqua"/>
        </w:rPr>
        <w:t xml:space="preserve">including 18 (60%) PP and 12 (40%) WON. </w:t>
      </w:r>
      <w:r w:rsidR="00977EB1" w:rsidRPr="0058305F">
        <w:rPr>
          <w:rFonts w:ascii="Book Antiqua" w:eastAsia="Times New Roman" w:hAnsi="Book Antiqua"/>
        </w:rPr>
        <w:t>T</w:t>
      </w:r>
      <w:r w:rsidRPr="0058305F">
        <w:rPr>
          <w:rFonts w:ascii="Book Antiqua" w:eastAsia="Times New Roman" w:hAnsi="Book Antiqua"/>
        </w:rPr>
        <w:t xml:space="preserve">echnical success was achieved in all </w:t>
      </w:r>
      <w:r w:rsidR="00977EB1" w:rsidRPr="0058305F">
        <w:rPr>
          <w:rFonts w:ascii="Book Antiqua" w:eastAsia="Times New Roman" w:hAnsi="Book Antiqua"/>
        </w:rPr>
        <w:t xml:space="preserve">30 </w:t>
      </w:r>
      <w:r w:rsidRPr="0058305F">
        <w:rPr>
          <w:rFonts w:ascii="Book Antiqua" w:eastAsia="Times New Roman" w:hAnsi="Book Antiqua"/>
        </w:rPr>
        <w:t xml:space="preserve">patients. </w:t>
      </w:r>
      <w:r w:rsidR="00977EB1" w:rsidRPr="0058305F">
        <w:rPr>
          <w:rFonts w:ascii="Book Antiqua" w:eastAsia="Times New Roman" w:hAnsi="Book Antiqua"/>
        </w:rPr>
        <w:t>C</w:t>
      </w:r>
      <w:r w:rsidRPr="0058305F">
        <w:rPr>
          <w:rFonts w:ascii="Book Antiqua" w:eastAsia="Times New Roman" w:hAnsi="Book Antiqua"/>
        </w:rPr>
        <w:t>linica</w:t>
      </w:r>
      <w:r w:rsidR="00977EB1" w:rsidRPr="0058305F">
        <w:rPr>
          <w:rFonts w:ascii="Book Antiqua" w:eastAsia="Times New Roman" w:hAnsi="Book Antiqua"/>
        </w:rPr>
        <w:t>l success</w:t>
      </w:r>
      <w:r w:rsidR="008A3F92" w:rsidRPr="0058305F">
        <w:rPr>
          <w:rFonts w:ascii="Book Antiqua" w:eastAsia="Times New Roman" w:hAnsi="Book Antiqua"/>
        </w:rPr>
        <w:t xml:space="preserve"> was</w:t>
      </w:r>
      <w:r w:rsidR="00A249FD" w:rsidRPr="0058305F">
        <w:rPr>
          <w:rFonts w:ascii="Book Antiqua" w:eastAsia="Times New Roman" w:hAnsi="Book Antiqua"/>
        </w:rPr>
        <w:t xml:space="preserve"> achieved in</w:t>
      </w:r>
      <w:r w:rsidR="008A3F92" w:rsidRPr="0058305F">
        <w:rPr>
          <w:rFonts w:ascii="Book Antiqua" w:eastAsia="Times New Roman" w:hAnsi="Book Antiqua"/>
        </w:rPr>
        <w:t xml:space="preserve"> 60% </w:t>
      </w:r>
      <w:r w:rsidR="00A249FD" w:rsidRPr="0058305F">
        <w:rPr>
          <w:rFonts w:ascii="Book Antiqua" w:eastAsia="Times New Roman" w:hAnsi="Book Antiqua"/>
        </w:rPr>
        <w:t>cirrhotic patients and 92%</w:t>
      </w:r>
      <w:r w:rsidR="008A3F92" w:rsidRPr="0058305F">
        <w:rPr>
          <w:rFonts w:ascii="Book Antiqua" w:eastAsia="Times New Roman" w:hAnsi="Book Antiqua"/>
        </w:rPr>
        <w:t xml:space="preserve"> non-</w:t>
      </w:r>
      <w:proofErr w:type="spellStart"/>
      <w:r w:rsidR="008A3F92" w:rsidRPr="0058305F">
        <w:rPr>
          <w:rFonts w:ascii="Book Antiqua" w:eastAsia="Times New Roman" w:hAnsi="Book Antiqua"/>
        </w:rPr>
        <w:t>cirrhotics</w:t>
      </w:r>
      <w:proofErr w:type="spellEnd"/>
      <w:r w:rsidR="00977EB1" w:rsidRPr="0058305F">
        <w:rPr>
          <w:rFonts w:ascii="Book Antiqua" w:eastAsia="Times New Roman" w:hAnsi="Book Antiqua"/>
        </w:rPr>
        <w:t xml:space="preserve"> </w:t>
      </w:r>
      <w:r w:rsidR="008A3F92" w:rsidRPr="0058305F">
        <w:rPr>
          <w:rFonts w:ascii="Book Antiqua" w:eastAsia="Times New Roman" w:hAnsi="Book Antiqua"/>
        </w:rPr>
        <w:t>(</w:t>
      </w:r>
      <w:r w:rsidR="00F624FC" w:rsidRPr="0058305F">
        <w:rPr>
          <w:rFonts w:ascii="Book Antiqua" w:eastAsia="Times New Roman" w:hAnsi="Book Antiqua"/>
          <w:i/>
        </w:rPr>
        <w:t>P</w:t>
      </w:r>
      <w:r w:rsidR="00F624FC" w:rsidRPr="0058305F">
        <w:rPr>
          <w:rFonts w:ascii="Book Antiqua" w:eastAsia="Times New Roman" w:hAnsi="Book Antiqua"/>
        </w:rPr>
        <w:t xml:space="preserve"> </w:t>
      </w:r>
      <w:r w:rsidR="00977EB1" w:rsidRPr="0058305F">
        <w:rPr>
          <w:rFonts w:ascii="Book Antiqua" w:eastAsia="Times New Roman" w:hAnsi="Book Antiqua"/>
        </w:rPr>
        <w:t>=</w:t>
      </w:r>
      <w:r w:rsidR="00F624FC" w:rsidRPr="0058305F">
        <w:rPr>
          <w:rFonts w:ascii="Book Antiqua" w:eastAsia="Times New Roman" w:hAnsi="Book Antiqua"/>
        </w:rPr>
        <w:t xml:space="preserve"> </w:t>
      </w:r>
      <w:r w:rsidR="00412958" w:rsidRPr="0058305F">
        <w:rPr>
          <w:rFonts w:ascii="Book Antiqua" w:eastAsia="Times New Roman" w:hAnsi="Book Antiqua"/>
        </w:rPr>
        <w:t>0.12</w:t>
      </w:r>
      <w:r w:rsidR="00977EB1" w:rsidRPr="0058305F">
        <w:rPr>
          <w:rFonts w:ascii="Book Antiqua" w:eastAsia="Times New Roman" w:hAnsi="Book Antiqua"/>
        </w:rPr>
        <w:t>).</w:t>
      </w:r>
      <w:r w:rsidR="00A609D0" w:rsidRPr="0058305F">
        <w:rPr>
          <w:rFonts w:ascii="Book Antiqua" w:eastAsia="Times New Roman" w:hAnsi="Book Antiqua"/>
        </w:rPr>
        <w:t xml:space="preserve"> </w:t>
      </w:r>
      <w:r w:rsidR="00977EB1" w:rsidRPr="0058305F">
        <w:rPr>
          <w:rFonts w:ascii="Book Antiqua" w:eastAsia="Times New Roman" w:hAnsi="Book Antiqua"/>
        </w:rPr>
        <w:t>P</w:t>
      </w:r>
      <w:r w:rsidRPr="0058305F">
        <w:rPr>
          <w:rFonts w:ascii="Book Antiqua" w:eastAsia="Times New Roman" w:hAnsi="Book Antiqua"/>
        </w:rPr>
        <w:t>rocedure-related adverse events</w:t>
      </w:r>
      <w:r w:rsidR="00FC71D8" w:rsidRPr="0058305F">
        <w:rPr>
          <w:rFonts w:ascii="Book Antiqua" w:eastAsia="Times New Roman" w:hAnsi="Book Antiqua"/>
        </w:rPr>
        <w:t xml:space="preserve"> were </w:t>
      </w:r>
      <w:r w:rsidR="0057143C" w:rsidRPr="0058305F">
        <w:rPr>
          <w:rFonts w:ascii="Book Antiqua" w:eastAsia="Times New Roman" w:hAnsi="Book Antiqua"/>
        </w:rPr>
        <w:t xml:space="preserve">60% in </w:t>
      </w:r>
      <w:r w:rsidR="00FC71D8" w:rsidRPr="0058305F">
        <w:rPr>
          <w:rFonts w:ascii="Book Antiqua" w:eastAsia="Times New Roman" w:hAnsi="Book Antiqua"/>
        </w:rPr>
        <w:t>cirrhotic and</w:t>
      </w:r>
      <w:r w:rsidR="0057143C" w:rsidRPr="0058305F">
        <w:rPr>
          <w:rFonts w:ascii="Book Antiqua" w:eastAsia="Times New Roman" w:hAnsi="Book Antiqua"/>
        </w:rPr>
        <w:t xml:space="preserve"> 28%</w:t>
      </w:r>
      <w:r w:rsidR="00FC71D8" w:rsidRPr="0058305F">
        <w:rPr>
          <w:rFonts w:ascii="Book Antiqua" w:eastAsia="Times New Roman" w:hAnsi="Book Antiqua"/>
        </w:rPr>
        <w:t xml:space="preserve"> non-cirrhotic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57143C" w:rsidRPr="0058305F">
        <w:rPr>
          <w:rFonts w:ascii="Book Antiqua" w:eastAsia="Times New Roman" w:hAnsi="Book Antiqua"/>
        </w:rPr>
        <w:t xml:space="preserve">0.62). Moreover, fatal adverse events were statistically more common in cirrhotics compared with non-cirrhotics (0 vs 40%;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57143C" w:rsidRPr="0058305F">
        <w:rPr>
          <w:rFonts w:ascii="Book Antiqua" w:eastAsia="Times New Roman" w:hAnsi="Book Antiqua"/>
        </w:rPr>
        <w:t>0.023)</w:t>
      </w:r>
      <w:r w:rsidR="00FC71D8" w:rsidRPr="0058305F">
        <w:rPr>
          <w:rFonts w:ascii="Book Antiqua" w:eastAsia="Times New Roman" w:hAnsi="Book Antiqua"/>
        </w:rPr>
        <w:t>.</w:t>
      </w:r>
      <w:r w:rsidR="0057143C" w:rsidRPr="0058305F">
        <w:rPr>
          <w:rFonts w:ascii="Book Antiqua" w:eastAsia="Times New Roman" w:hAnsi="Book Antiqua"/>
        </w:rPr>
        <w:t xml:space="preserve"> </w:t>
      </w:r>
      <w:r w:rsidR="0057143C" w:rsidRPr="0058305F">
        <w:rPr>
          <w:rFonts w:ascii="Book Antiqua" w:hAnsi="Book Antiqua"/>
        </w:rPr>
        <w:t xml:space="preserve">Successful stent removal following resolution </w:t>
      </w:r>
      <w:r w:rsidR="00DA51DD" w:rsidRPr="0058305F">
        <w:rPr>
          <w:rFonts w:ascii="Book Antiqua" w:hAnsi="Book Antiqua"/>
        </w:rPr>
        <w:t xml:space="preserve">of the PFC, </w:t>
      </w:r>
      <w:r w:rsidR="0057143C" w:rsidRPr="0058305F">
        <w:rPr>
          <w:rFonts w:ascii="Book Antiqua" w:hAnsi="Book Antiqua"/>
        </w:rPr>
        <w:t xml:space="preserve">was 60% in </w:t>
      </w:r>
      <w:proofErr w:type="spellStart"/>
      <w:r w:rsidR="0057143C" w:rsidRPr="0058305F">
        <w:rPr>
          <w:rFonts w:ascii="Book Antiqua" w:hAnsi="Book Antiqua"/>
        </w:rPr>
        <w:t>cirrhotics</w:t>
      </w:r>
      <w:proofErr w:type="spellEnd"/>
      <w:r w:rsidR="0057143C" w:rsidRPr="0058305F">
        <w:rPr>
          <w:rFonts w:ascii="Book Antiqua" w:hAnsi="Book Antiqua"/>
        </w:rPr>
        <w:t xml:space="preserve"> and 80% in non-</w:t>
      </w:r>
      <w:proofErr w:type="spellStart"/>
      <w:r w:rsidR="0057143C" w:rsidRPr="0058305F">
        <w:rPr>
          <w:rFonts w:ascii="Book Antiqua" w:hAnsi="Book Antiqua"/>
        </w:rPr>
        <w:t>cirrhotics</w:t>
      </w:r>
      <w:proofErr w:type="spellEnd"/>
      <w:r w:rsidR="0057143C"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57143C" w:rsidRPr="0058305F">
        <w:rPr>
          <w:rFonts w:ascii="Book Antiqua" w:eastAsia="Times" w:hAnsi="Book Antiqua"/>
        </w:rPr>
        <w:t>0.57)</w:t>
      </w:r>
      <w:r w:rsidR="0057143C" w:rsidRPr="0058305F">
        <w:rPr>
          <w:rFonts w:ascii="Book Antiqua" w:hAnsi="Book Antiqua"/>
        </w:rPr>
        <w:t>. Post-</w:t>
      </w:r>
      <w:r w:rsidR="00296847" w:rsidRPr="0058305F">
        <w:rPr>
          <w:rFonts w:ascii="Book Antiqua" w:hAnsi="Book Antiqua"/>
        </w:rPr>
        <w:t>procedure</w:t>
      </w:r>
      <w:r w:rsidR="0057143C" w:rsidRPr="0058305F">
        <w:rPr>
          <w:rFonts w:ascii="Book Antiqua" w:hAnsi="Book Antiqua"/>
        </w:rPr>
        <w:t xml:space="preserve"> length of hospitalization was 18.6</w:t>
      </w:r>
      <w:r w:rsidR="00F624FC" w:rsidRPr="0058305F">
        <w:rPr>
          <w:rFonts w:ascii="Book Antiqua" w:hAnsi="Book Antiqua"/>
        </w:rPr>
        <w:t xml:space="preserve"> ± </w:t>
      </w:r>
      <w:r w:rsidR="0057143C" w:rsidRPr="0058305F">
        <w:rPr>
          <w:rFonts w:ascii="Book Antiqua" w:hAnsi="Book Antiqua"/>
        </w:rPr>
        <w:t xml:space="preserve">20.3 d in </w:t>
      </w:r>
      <w:proofErr w:type="spellStart"/>
      <w:r w:rsidR="0057143C" w:rsidRPr="0058305F">
        <w:rPr>
          <w:rFonts w:ascii="Book Antiqua" w:hAnsi="Book Antiqua"/>
        </w:rPr>
        <w:t>cirrhotics</w:t>
      </w:r>
      <w:proofErr w:type="spellEnd"/>
      <w:r w:rsidR="0057143C" w:rsidRPr="0058305F">
        <w:rPr>
          <w:rFonts w:ascii="Book Antiqua" w:hAnsi="Book Antiqua"/>
        </w:rPr>
        <w:t xml:space="preserve"> and 5.6</w:t>
      </w:r>
      <w:r w:rsidR="00F624FC" w:rsidRPr="0058305F">
        <w:rPr>
          <w:rFonts w:ascii="Book Antiqua" w:hAnsi="Book Antiqua"/>
        </w:rPr>
        <w:t xml:space="preserve"> ± </w:t>
      </w:r>
      <w:r w:rsidR="0057143C" w:rsidRPr="0058305F">
        <w:rPr>
          <w:rFonts w:ascii="Book Antiqua" w:hAnsi="Book Antiqua"/>
        </w:rPr>
        <w:t>13.7 d in non-</w:t>
      </w:r>
      <w:proofErr w:type="spellStart"/>
      <w:r w:rsidR="0057143C" w:rsidRPr="0058305F">
        <w:rPr>
          <w:rFonts w:ascii="Book Antiqua" w:hAnsi="Book Antiqua"/>
        </w:rPr>
        <w:t>cirrhotics</w:t>
      </w:r>
      <w:proofErr w:type="spellEnd"/>
      <w:r w:rsidR="0057143C"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57143C" w:rsidRPr="0058305F">
        <w:rPr>
          <w:rFonts w:ascii="Book Antiqua" w:hAnsi="Book Antiqua"/>
        </w:rPr>
        <w:t>0.084).</w:t>
      </w:r>
    </w:p>
    <w:p w14:paraId="2FBC32B2" w14:textId="77777777" w:rsidR="00DA51DD" w:rsidRPr="0058305F" w:rsidRDefault="00DA51DD" w:rsidP="00D20F00">
      <w:pPr>
        <w:spacing w:line="360" w:lineRule="auto"/>
        <w:jc w:val="both"/>
        <w:rPr>
          <w:rFonts w:ascii="Book Antiqua" w:eastAsia="Times New Roman" w:hAnsi="Book Antiqua"/>
        </w:rPr>
      </w:pPr>
    </w:p>
    <w:p w14:paraId="16B85DE2" w14:textId="14719D54" w:rsidR="00B3253A" w:rsidRPr="0058305F" w:rsidRDefault="00A222DD" w:rsidP="00D20F00">
      <w:pPr>
        <w:spacing w:line="360" w:lineRule="auto"/>
        <w:jc w:val="both"/>
        <w:rPr>
          <w:rFonts w:ascii="Book Antiqua" w:eastAsia="Times New Roman" w:hAnsi="Book Antiqua"/>
          <w:b/>
          <w:i/>
        </w:rPr>
      </w:pPr>
      <w:r w:rsidRPr="0058305F">
        <w:rPr>
          <w:rFonts w:ascii="Book Antiqua" w:eastAsia="Times New Roman" w:hAnsi="Book Antiqua"/>
          <w:b/>
          <w:i/>
        </w:rPr>
        <w:t>CONCLUSION</w:t>
      </w:r>
    </w:p>
    <w:p w14:paraId="7A9865CA" w14:textId="4830AC36" w:rsidR="00B3253A" w:rsidRPr="0058305F" w:rsidRDefault="00717CAB" w:rsidP="00D20F00">
      <w:pPr>
        <w:spacing w:line="360" w:lineRule="auto"/>
        <w:jc w:val="both"/>
        <w:rPr>
          <w:rFonts w:ascii="Book Antiqua" w:hAnsi="Book Antiqua"/>
        </w:rPr>
      </w:pPr>
      <w:r w:rsidRPr="0058305F">
        <w:rPr>
          <w:rFonts w:ascii="Book Antiqua" w:eastAsia="Times New Roman" w:hAnsi="Book Antiqua"/>
        </w:rPr>
        <w:t>EUS-</w:t>
      </w:r>
      <w:r w:rsidR="000306C0" w:rsidRPr="0058305F">
        <w:rPr>
          <w:rFonts w:ascii="Book Antiqua" w:eastAsia="Times New Roman" w:hAnsi="Book Antiqua"/>
        </w:rPr>
        <w:t>guided management</w:t>
      </w:r>
      <w:r w:rsidRPr="0058305F">
        <w:rPr>
          <w:rFonts w:ascii="Book Antiqua" w:eastAsia="Times New Roman" w:hAnsi="Book Antiqua"/>
        </w:rPr>
        <w:t xml:space="preserve"> of PFC using SEMS placement has a high technical and clinical success rate in non-cirrhotics. However, in cirrhotics caution must be exercised given the high morbidity and mortality as evidenced by our cohort, </w:t>
      </w:r>
      <w:r w:rsidRPr="0058305F">
        <w:rPr>
          <w:rFonts w:ascii="Book Antiqua" w:hAnsi="Book Antiqua"/>
        </w:rPr>
        <w:t>particularly for the endoscopic debridement of WONs. Larger, multicenter studies are warranted to further characterize the risk profile and outcomes in these patients.</w:t>
      </w:r>
    </w:p>
    <w:p w14:paraId="52B0BC29" w14:textId="77777777" w:rsidR="00EF0307" w:rsidRPr="0058305F" w:rsidRDefault="00EF0307" w:rsidP="00D20F00">
      <w:pPr>
        <w:spacing w:line="360" w:lineRule="auto"/>
        <w:jc w:val="both"/>
        <w:rPr>
          <w:rFonts w:ascii="Book Antiqua" w:hAnsi="Book Antiqua"/>
        </w:rPr>
      </w:pPr>
    </w:p>
    <w:p w14:paraId="1B9F07BB" w14:textId="51517DB8" w:rsidR="0003607A" w:rsidRPr="0058305F" w:rsidRDefault="00717CAB" w:rsidP="00D20F00">
      <w:pPr>
        <w:widowControl w:val="0"/>
        <w:spacing w:line="360" w:lineRule="auto"/>
        <w:jc w:val="both"/>
        <w:rPr>
          <w:rFonts w:ascii="Book Antiqua" w:eastAsia="Times" w:hAnsi="Book Antiqua"/>
          <w:b/>
        </w:rPr>
      </w:pPr>
      <w:r w:rsidRPr="0058305F">
        <w:rPr>
          <w:rFonts w:ascii="Book Antiqua" w:eastAsia="Times" w:hAnsi="Book Antiqua"/>
          <w:b/>
        </w:rPr>
        <w:t>Key words:</w:t>
      </w:r>
      <w:r w:rsidR="00A222DD" w:rsidRPr="0058305F">
        <w:rPr>
          <w:rFonts w:ascii="Book Antiqua" w:hAnsi="Book Antiqua"/>
          <w:b/>
          <w:lang w:eastAsia="zh-CN"/>
        </w:rPr>
        <w:t xml:space="preserve"> </w:t>
      </w:r>
      <w:r w:rsidR="0003607A" w:rsidRPr="0058305F">
        <w:rPr>
          <w:rStyle w:val="highlight"/>
          <w:rFonts w:ascii="Book Antiqua" w:eastAsia="Times New Roman" w:hAnsi="Book Antiqua"/>
        </w:rPr>
        <w:t xml:space="preserve">Endoscopic </w:t>
      </w:r>
      <w:r w:rsidR="00A222DD" w:rsidRPr="0058305F">
        <w:rPr>
          <w:rStyle w:val="highlight"/>
          <w:rFonts w:ascii="Book Antiqua" w:eastAsia="Times New Roman" w:hAnsi="Book Antiqua"/>
        </w:rPr>
        <w:t>u</w:t>
      </w:r>
      <w:r w:rsidR="0003607A" w:rsidRPr="0058305F">
        <w:rPr>
          <w:rStyle w:val="highlight"/>
          <w:rFonts w:ascii="Book Antiqua" w:eastAsia="Times New Roman" w:hAnsi="Book Antiqua"/>
        </w:rPr>
        <w:t xml:space="preserve">ltrasonography; </w:t>
      </w:r>
      <w:r w:rsidR="0003607A" w:rsidRPr="0058305F">
        <w:rPr>
          <w:rFonts w:ascii="Book Antiqua" w:eastAsia="Times New Roman" w:hAnsi="Book Antiqua"/>
        </w:rPr>
        <w:t xml:space="preserve">Pancreatic </w:t>
      </w:r>
      <w:r w:rsidR="00A222DD" w:rsidRPr="0058305F">
        <w:rPr>
          <w:rFonts w:ascii="Book Antiqua" w:eastAsia="Times New Roman" w:hAnsi="Book Antiqua"/>
        </w:rPr>
        <w:t>p</w:t>
      </w:r>
      <w:r w:rsidR="0003607A" w:rsidRPr="0058305F">
        <w:rPr>
          <w:rFonts w:ascii="Book Antiqua" w:eastAsia="Times New Roman" w:hAnsi="Book Antiqua"/>
        </w:rPr>
        <w:t>seudocysts; Liver cirrhosis</w:t>
      </w:r>
    </w:p>
    <w:p w14:paraId="39DD621D" w14:textId="3E50DADA" w:rsidR="0003607A" w:rsidRPr="0058305F" w:rsidRDefault="0003607A" w:rsidP="00D20F00">
      <w:pPr>
        <w:widowControl w:val="0"/>
        <w:spacing w:line="360" w:lineRule="auto"/>
        <w:jc w:val="both"/>
        <w:rPr>
          <w:rFonts w:ascii="Book Antiqua" w:eastAsia="Times" w:hAnsi="Book Antiqua"/>
          <w:b/>
        </w:rPr>
      </w:pPr>
    </w:p>
    <w:p w14:paraId="45063808" w14:textId="77777777" w:rsidR="00A222DD" w:rsidRPr="0058305F" w:rsidRDefault="00A222DD" w:rsidP="00D20F00">
      <w:pPr>
        <w:spacing w:line="360" w:lineRule="auto"/>
        <w:jc w:val="both"/>
        <w:rPr>
          <w:rFonts w:ascii="Book Antiqua" w:hAnsi="Book Antiqua" w:cs="Arial"/>
        </w:rPr>
      </w:pPr>
      <w:r w:rsidRPr="0058305F">
        <w:rPr>
          <w:rFonts w:ascii="Book Antiqua" w:hAnsi="Book Antiqua"/>
          <w:b/>
        </w:rPr>
        <w:t xml:space="preserve">© </w:t>
      </w:r>
      <w:r w:rsidRPr="0058305F">
        <w:rPr>
          <w:rFonts w:ascii="Book Antiqua" w:hAnsi="Book Antiqua" w:cs="Arial"/>
          <w:b/>
        </w:rPr>
        <w:t>The Author(s) 2019.</w:t>
      </w:r>
      <w:r w:rsidRPr="0058305F">
        <w:rPr>
          <w:rFonts w:ascii="Book Antiqua" w:hAnsi="Book Antiqua" w:cs="Arial"/>
        </w:rPr>
        <w:t xml:space="preserve"> Published by </w:t>
      </w:r>
      <w:proofErr w:type="spellStart"/>
      <w:r w:rsidRPr="0058305F">
        <w:rPr>
          <w:rFonts w:ascii="Book Antiqua" w:hAnsi="Book Antiqua" w:cs="Arial"/>
        </w:rPr>
        <w:t>Baishideng</w:t>
      </w:r>
      <w:proofErr w:type="spellEnd"/>
      <w:r w:rsidRPr="0058305F">
        <w:rPr>
          <w:rFonts w:ascii="Book Antiqua" w:hAnsi="Book Antiqua" w:cs="Arial"/>
        </w:rPr>
        <w:t xml:space="preserve"> Publishing Group Inc. All rights reserved.</w:t>
      </w:r>
    </w:p>
    <w:p w14:paraId="3EE8C353" w14:textId="77777777" w:rsidR="00A222DD" w:rsidRPr="0058305F" w:rsidRDefault="00A222DD" w:rsidP="00D20F00">
      <w:pPr>
        <w:widowControl w:val="0"/>
        <w:spacing w:line="360" w:lineRule="auto"/>
        <w:jc w:val="both"/>
        <w:rPr>
          <w:rFonts w:ascii="Book Antiqua" w:eastAsia="Times" w:hAnsi="Book Antiqua"/>
          <w:b/>
        </w:rPr>
      </w:pPr>
    </w:p>
    <w:p w14:paraId="5B02A45F" w14:textId="5B2E37EF" w:rsidR="00E61801" w:rsidRPr="0058305F" w:rsidRDefault="00AD7841" w:rsidP="00D20F00">
      <w:pPr>
        <w:spacing w:line="360" w:lineRule="auto"/>
        <w:jc w:val="both"/>
        <w:rPr>
          <w:rFonts w:ascii="Book Antiqua" w:hAnsi="Book Antiqua"/>
        </w:rPr>
      </w:pPr>
      <w:r w:rsidRPr="0058305F">
        <w:rPr>
          <w:rFonts w:ascii="Book Antiqua" w:eastAsia="Arial Unicode MS" w:hAnsi="Book Antiqua"/>
          <w:b/>
        </w:rPr>
        <w:t>C</w:t>
      </w:r>
      <w:r w:rsidR="00A222DD" w:rsidRPr="0058305F">
        <w:rPr>
          <w:rFonts w:ascii="Book Antiqua" w:eastAsia="Arial Unicode MS" w:hAnsi="Book Antiqua"/>
          <w:b/>
        </w:rPr>
        <w:t>ore tip:</w:t>
      </w:r>
      <w:r w:rsidR="00A222DD" w:rsidRPr="0058305F">
        <w:rPr>
          <w:rFonts w:ascii="Book Antiqua" w:hAnsi="Book Antiqua"/>
        </w:rPr>
        <w:t xml:space="preserve"> </w:t>
      </w:r>
      <w:r w:rsidR="00A222DD" w:rsidRPr="0058305F">
        <w:rPr>
          <w:rFonts w:ascii="Book Antiqua" w:eastAsia="Times New Roman" w:hAnsi="Book Antiqua"/>
        </w:rPr>
        <w:t>Endoscopic ultrasound</w:t>
      </w:r>
      <w:r w:rsidR="00A222DD" w:rsidRPr="0058305F">
        <w:rPr>
          <w:rFonts w:ascii="Book Antiqua" w:hAnsi="Book Antiqua"/>
        </w:rPr>
        <w:t>-</w:t>
      </w:r>
      <w:r w:rsidR="00505A9A" w:rsidRPr="0058305F">
        <w:rPr>
          <w:rFonts w:ascii="Book Antiqua" w:hAnsi="Book Antiqua"/>
        </w:rPr>
        <w:t xml:space="preserve">guided management of </w:t>
      </w:r>
      <w:r w:rsidR="00A222DD" w:rsidRPr="0058305F">
        <w:rPr>
          <w:rFonts w:ascii="Book Antiqua" w:eastAsia="Times New Roman" w:hAnsi="Book Antiqua"/>
        </w:rPr>
        <w:t xml:space="preserve">pancreatic fluid collections (PFCs) using self-expandable metal stents </w:t>
      </w:r>
      <w:r w:rsidR="00505A9A" w:rsidRPr="0058305F">
        <w:rPr>
          <w:rFonts w:ascii="Book Antiqua" w:hAnsi="Book Antiqua"/>
        </w:rPr>
        <w:t>has a high technical and clinical success rate.</w:t>
      </w:r>
      <w:r w:rsidR="00292517" w:rsidRPr="0058305F">
        <w:rPr>
          <w:rFonts w:ascii="Book Antiqua" w:hAnsi="Book Antiqua"/>
        </w:rPr>
        <w:t xml:space="preserve"> </w:t>
      </w:r>
      <w:r w:rsidR="00424EB9" w:rsidRPr="0058305F">
        <w:rPr>
          <w:rFonts w:ascii="Book Antiqua" w:hAnsi="Book Antiqua"/>
        </w:rPr>
        <w:t xml:space="preserve">However, their use in </w:t>
      </w:r>
      <w:proofErr w:type="spellStart"/>
      <w:r w:rsidR="00F82B12" w:rsidRPr="0058305F">
        <w:rPr>
          <w:rFonts w:ascii="Book Antiqua" w:hAnsi="Book Antiqua"/>
        </w:rPr>
        <w:t>cirrhotics</w:t>
      </w:r>
      <w:proofErr w:type="spellEnd"/>
      <w:r w:rsidR="00424EB9" w:rsidRPr="0058305F">
        <w:rPr>
          <w:rFonts w:ascii="Book Antiqua" w:hAnsi="Book Antiqua"/>
        </w:rPr>
        <w:t xml:space="preserve"> has not yet b</w:t>
      </w:r>
      <w:r w:rsidR="00F82B12" w:rsidRPr="0058305F">
        <w:rPr>
          <w:rFonts w:ascii="Book Antiqua" w:hAnsi="Book Antiqua"/>
        </w:rPr>
        <w:t>een studied. We conducted the first</w:t>
      </w:r>
      <w:r w:rsidR="006072C9" w:rsidRPr="0058305F">
        <w:rPr>
          <w:rFonts w:ascii="Book Antiqua" w:hAnsi="Book Antiqua"/>
        </w:rPr>
        <w:t xml:space="preserve"> comparative</w:t>
      </w:r>
      <w:r w:rsidR="00424EB9" w:rsidRPr="0058305F">
        <w:rPr>
          <w:rFonts w:ascii="Book Antiqua" w:hAnsi="Book Antiqua"/>
        </w:rPr>
        <w:t xml:space="preserve"> study to assess the</w:t>
      </w:r>
      <w:r w:rsidR="00F82B12" w:rsidRPr="0058305F">
        <w:rPr>
          <w:rFonts w:ascii="Book Antiqua" w:hAnsi="Book Antiqua"/>
        </w:rPr>
        <w:t xml:space="preserve"> safety and outcomes of endoscopic management of symptomatic PFCs in</w:t>
      </w:r>
      <w:r w:rsidR="006072C9" w:rsidRPr="0058305F">
        <w:rPr>
          <w:rFonts w:ascii="Book Antiqua" w:hAnsi="Book Antiqua"/>
        </w:rPr>
        <w:t xml:space="preserve"> </w:t>
      </w:r>
      <w:proofErr w:type="spellStart"/>
      <w:r w:rsidR="00F25D36" w:rsidRPr="0058305F">
        <w:rPr>
          <w:rFonts w:ascii="Book Antiqua" w:hAnsi="Book Antiqua"/>
        </w:rPr>
        <w:t>cirrhotics</w:t>
      </w:r>
      <w:proofErr w:type="spellEnd"/>
      <w:r w:rsidR="00F25D36" w:rsidRPr="0058305F">
        <w:rPr>
          <w:rFonts w:ascii="Book Antiqua" w:hAnsi="Book Antiqua"/>
        </w:rPr>
        <w:t xml:space="preserve"> </w:t>
      </w:r>
      <w:r w:rsidR="00F624FC" w:rsidRPr="0058305F">
        <w:rPr>
          <w:rFonts w:ascii="Book Antiqua" w:eastAsia="Times New Roman" w:hAnsi="Book Antiqua"/>
          <w:i/>
        </w:rPr>
        <w:t>vs</w:t>
      </w:r>
      <w:r w:rsidR="00F25D36" w:rsidRPr="0058305F">
        <w:rPr>
          <w:rFonts w:ascii="Book Antiqua" w:hAnsi="Book Antiqua"/>
        </w:rPr>
        <w:t xml:space="preserve"> non-</w:t>
      </w:r>
      <w:proofErr w:type="spellStart"/>
      <w:r w:rsidR="00F25D36" w:rsidRPr="0058305F">
        <w:rPr>
          <w:rFonts w:ascii="Book Antiqua" w:hAnsi="Book Antiqua"/>
        </w:rPr>
        <w:t>cirrhotics</w:t>
      </w:r>
      <w:proofErr w:type="spellEnd"/>
      <w:r w:rsidR="00F82B12" w:rsidRPr="0058305F">
        <w:rPr>
          <w:rFonts w:ascii="Book Antiqua" w:hAnsi="Book Antiqua"/>
        </w:rPr>
        <w:t xml:space="preserve">. </w:t>
      </w:r>
      <w:r w:rsidR="00FA7869" w:rsidRPr="0058305F">
        <w:rPr>
          <w:rFonts w:ascii="Book Antiqua" w:hAnsi="Book Antiqua"/>
        </w:rPr>
        <w:t>Despite a</w:t>
      </w:r>
      <w:r w:rsidR="00F82B12" w:rsidRPr="0058305F">
        <w:rPr>
          <w:rFonts w:ascii="Book Antiqua" w:hAnsi="Book Antiqua"/>
        </w:rPr>
        <w:t xml:space="preserve"> </w:t>
      </w:r>
      <w:r w:rsidR="00E61801" w:rsidRPr="0058305F">
        <w:rPr>
          <w:rFonts w:ascii="Book Antiqua" w:hAnsi="Book Antiqua"/>
        </w:rPr>
        <w:t>100%</w:t>
      </w:r>
      <w:r w:rsidR="00F82B12" w:rsidRPr="0058305F">
        <w:rPr>
          <w:rFonts w:ascii="Book Antiqua" w:hAnsi="Book Antiqua"/>
        </w:rPr>
        <w:t xml:space="preserve"> tec</w:t>
      </w:r>
      <w:r w:rsidR="00FA7869" w:rsidRPr="0058305F">
        <w:rPr>
          <w:rFonts w:ascii="Book Antiqua" w:hAnsi="Book Antiqua"/>
        </w:rPr>
        <w:t xml:space="preserve">hnical success rate, </w:t>
      </w:r>
      <w:r w:rsidR="00E61801" w:rsidRPr="0058305F">
        <w:rPr>
          <w:rFonts w:ascii="Book Antiqua" w:hAnsi="Book Antiqua"/>
        </w:rPr>
        <w:t xml:space="preserve">clinical success </w:t>
      </w:r>
      <w:r w:rsidR="00FA7869" w:rsidRPr="0058305F">
        <w:rPr>
          <w:rFonts w:ascii="Book Antiqua" w:hAnsi="Book Antiqua"/>
        </w:rPr>
        <w:t xml:space="preserve">was achieved in only 60% of </w:t>
      </w:r>
      <w:r w:rsidR="00842EA5" w:rsidRPr="0058305F">
        <w:rPr>
          <w:rFonts w:ascii="Book Antiqua" w:hAnsi="Book Antiqua"/>
        </w:rPr>
        <w:t xml:space="preserve">cirrhotic </w:t>
      </w:r>
      <w:r w:rsidR="00FA7869" w:rsidRPr="0058305F">
        <w:rPr>
          <w:rFonts w:ascii="Book Antiqua" w:hAnsi="Book Antiqua"/>
        </w:rPr>
        <w:t>patients with a</w:t>
      </w:r>
      <w:r w:rsidR="00E61801" w:rsidRPr="0058305F">
        <w:rPr>
          <w:rFonts w:ascii="Book Antiqua" w:hAnsi="Book Antiqua"/>
        </w:rPr>
        <w:t xml:space="preserve"> </w:t>
      </w:r>
      <w:r w:rsidR="00F82B12" w:rsidRPr="0058305F">
        <w:rPr>
          <w:rFonts w:ascii="Book Antiqua" w:hAnsi="Book Antiqua"/>
        </w:rPr>
        <w:t>p</w:t>
      </w:r>
      <w:r w:rsidR="00E61801" w:rsidRPr="0058305F">
        <w:rPr>
          <w:rFonts w:ascii="Book Antiqua" w:eastAsia="Times New Roman" w:hAnsi="Book Antiqua"/>
        </w:rPr>
        <w:t>rocedure-related adverse event rate</w:t>
      </w:r>
      <w:r w:rsidR="00F82B12" w:rsidRPr="0058305F">
        <w:rPr>
          <w:rFonts w:ascii="Book Antiqua" w:eastAsia="Times New Roman" w:hAnsi="Book Antiqua"/>
        </w:rPr>
        <w:t xml:space="preserve"> of 60%</w:t>
      </w:r>
      <w:r w:rsidR="00E61801" w:rsidRPr="0058305F">
        <w:rPr>
          <w:rFonts w:ascii="Book Antiqua" w:eastAsia="Times New Roman" w:hAnsi="Book Antiqua"/>
        </w:rPr>
        <w:t>. Moreov</w:t>
      </w:r>
      <w:r w:rsidR="00FA7869" w:rsidRPr="0058305F">
        <w:rPr>
          <w:rFonts w:ascii="Book Antiqua" w:eastAsia="Times New Roman" w:hAnsi="Book Antiqua"/>
        </w:rPr>
        <w:t>er, fatal adverse events were</w:t>
      </w:r>
      <w:r w:rsidR="00E61801" w:rsidRPr="0058305F">
        <w:rPr>
          <w:rFonts w:ascii="Book Antiqua" w:eastAsia="Times New Roman" w:hAnsi="Book Antiqua"/>
        </w:rPr>
        <w:t xml:space="preserve"> </w:t>
      </w:r>
      <w:r w:rsidR="00B127E4" w:rsidRPr="0058305F">
        <w:rPr>
          <w:rFonts w:ascii="Book Antiqua" w:eastAsia="Times New Roman" w:hAnsi="Book Antiqua"/>
        </w:rPr>
        <w:t xml:space="preserve">statistically </w:t>
      </w:r>
      <w:r w:rsidR="00E61801" w:rsidRPr="0058305F">
        <w:rPr>
          <w:rFonts w:ascii="Book Antiqua" w:eastAsia="Times New Roman" w:hAnsi="Book Antiqua"/>
        </w:rPr>
        <w:t xml:space="preserve">more common in </w:t>
      </w:r>
      <w:proofErr w:type="spellStart"/>
      <w:r w:rsidR="00E61801" w:rsidRPr="0058305F">
        <w:rPr>
          <w:rFonts w:ascii="Book Antiqua" w:eastAsia="Times New Roman" w:hAnsi="Book Antiqua"/>
        </w:rPr>
        <w:t>cirrhotics</w:t>
      </w:r>
      <w:proofErr w:type="spellEnd"/>
      <w:r w:rsidR="00E61801" w:rsidRPr="0058305F">
        <w:rPr>
          <w:rFonts w:ascii="Book Antiqua" w:eastAsia="Times New Roman" w:hAnsi="Book Antiqua"/>
        </w:rPr>
        <w:t xml:space="preserve"> compared with non-</w:t>
      </w:r>
      <w:proofErr w:type="spellStart"/>
      <w:r w:rsidR="00E61801" w:rsidRPr="0058305F">
        <w:rPr>
          <w:rFonts w:ascii="Book Antiqua" w:eastAsia="Times New Roman" w:hAnsi="Book Antiqua"/>
        </w:rPr>
        <w:t>cirrhotics</w:t>
      </w:r>
      <w:proofErr w:type="spellEnd"/>
      <w:r w:rsidR="00E61801" w:rsidRPr="0058305F">
        <w:rPr>
          <w:rFonts w:ascii="Book Antiqua" w:eastAsia="Times New Roman" w:hAnsi="Book Antiqua"/>
        </w:rPr>
        <w:t xml:space="preserve"> (0</w:t>
      </w:r>
      <w:r w:rsidR="00F624FC" w:rsidRPr="0058305F">
        <w:rPr>
          <w:rFonts w:ascii="Book Antiqua" w:eastAsia="Times New Roman" w:hAnsi="Book Antiqua"/>
        </w:rPr>
        <w:t>%</w:t>
      </w:r>
      <w:r w:rsidR="00E61801" w:rsidRPr="0058305F">
        <w:rPr>
          <w:rFonts w:ascii="Book Antiqua" w:eastAsia="Times New Roman" w:hAnsi="Book Antiqua"/>
        </w:rPr>
        <w:t xml:space="preserve"> </w:t>
      </w:r>
      <w:r w:rsidR="00F624FC" w:rsidRPr="0058305F">
        <w:rPr>
          <w:rFonts w:ascii="Book Antiqua" w:eastAsia="Times New Roman" w:hAnsi="Book Antiqua"/>
          <w:i/>
        </w:rPr>
        <w:t>vs</w:t>
      </w:r>
      <w:r w:rsidR="00E61801" w:rsidRPr="0058305F">
        <w:rPr>
          <w:rFonts w:ascii="Book Antiqua" w:eastAsia="Times New Roman" w:hAnsi="Book Antiqua"/>
        </w:rPr>
        <w:t xml:space="preserve"> 40%;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E61801" w:rsidRPr="0058305F">
        <w:rPr>
          <w:rFonts w:ascii="Book Antiqua" w:eastAsia="Times New Roman" w:hAnsi="Book Antiqua"/>
        </w:rPr>
        <w:t xml:space="preserve">0.023). </w:t>
      </w:r>
      <w:r w:rsidR="00842EA5" w:rsidRPr="0058305F">
        <w:rPr>
          <w:rFonts w:ascii="Book Antiqua" w:eastAsia="Times New Roman" w:hAnsi="Book Antiqua"/>
        </w:rPr>
        <w:t>Thus</w:t>
      </w:r>
      <w:r w:rsidR="00F82B12" w:rsidRPr="0058305F">
        <w:rPr>
          <w:rFonts w:ascii="Book Antiqua" w:eastAsia="Times New Roman" w:hAnsi="Book Antiqua"/>
        </w:rPr>
        <w:t>,</w:t>
      </w:r>
      <w:r w:rsidR="00E61801" w:rsidRPr="0058305F">
        <w:rPr>
          <w:rFonts w:ascii="Book Antiqua" w:eastAsia="Times New Roman" w:hAnsi="Book Antiqua"/>
        </w:rPr>
        <w:t xml:space="preserve"> given the high morbidity and mortality as evidenced by our cohort, </w:t>
      </w:r>
      <w:r w:rsidR="00FA7869" w:rsidRPr="0058305F">
        <w:rPr>
          <w:rFonts w:ascii="Book Antiqua" w:eastAsia="Times New Roman" w:hAnsi="Book Antiqua"/>
        </w:rPr>
        <w:t xml:space="preserve">caution must be exercised in this group. </w:t>
      </w:r>
      <w:r w:rsidR="00E61801" w:rsidRPr="0058305F">
        <w:rPr>
          <w:rFonts w:ascii="Book Antiqua" w:hAnsi="Book Antiqua"/>
        </w:rPr>
        <w:t>Larger, multicenter studies are warranted to further characterize the risk profile and outcomes in these patients</w:t>
      </w:r>
      <w:r w:rsidR="00FA7869" w:rsidRPr="0058305F">
        <w:rPr>
          <w:rFonts w:ascii="Book Antiqua" w:hAnsi="Book Antiqua"/>
        </w:rPr>
        <w:t>.</w:t>
      </w:r>
    </w:p>
    <w:p w14:paraId="46DC692E" w14:textId="77777777" w:rsidR="00D20F00" w:rsidRPr="0058305F" w:rsidRDefault="00D20F00" w:rsidP="00D20F00">
      <w:pPr>
        <w:tabs>
          <w:tab w:val="left" w:pos="877"/>
        </w:tabs>
        <w:spacing w:line="360" w:lineRule="auto"/>
        <w:jc w:val="both"/>
        <w:rPr>
          <w:rFonts w:ascii="Book Antiqua" w:eastAsia="Times New Roman" w:hAnsi="Book Antiqua" w:cs="Arial"/>
        </w:rPr>
      </w:pPr>
    </w:p>
    <w:p w14:paraId="78615FEA" w14:textId="19799473" w:rsidR="0058305F" w:rsidRPr="0058305F" w:rsidRDefault="0058305F" w:rsidP="0058305F">
      <w:pPr>
        <w:spacing w:line="360" w:lineRule="auto"/>
        <w:jc w:val="both"/>
        <w:rPr>
          <w:rFonts w:ascii="Book Antiqua" w:hAnsi="Book Antiqua"/>
          <w:iCs/>
        </w:rPr>
      </w:pPr>
      <w:r w:rsidRPr="0058305F">
        <w:rPr>
          <w:rFonts w:ascii="Book Antiqua" w:eastAsia="Times New Roman" w:hAnsi="Book Antiqua" w:cs="Arial"/>
          <w:b/>
          <w:bCs/>
        </w:rPr>
        <w:t xml:space="preserve">Citation: </w:t>
      </w:r>
      <w:proofErr w:type="spellStart"/>
      <w:r w:rsidR="00D20F00" w:rsidRPr="0058305F">
        <w:rPr>
          <w:rFonts w:ascii="Book Antiqua" w:eastAsia="Times New Roman" w:hAnsi="Book Antiqua" w:cs="Arial"/>
        </w:rPr>
        <w:t>Laique</w:t>
      </w:r>
      <w:proofErr w:type="spellEnd"/>
      <w:r w:rsidR="00D20F00" w:rsidRPr="0058305F">
        <w:rPr>
          <w:rFonts w:ascii="Book Antiqua" w:eastAsia="Times New Roman" w:hAnsi="Book Antiqua" w:cs="Arial"/>
        </w:rPr>
        <w:t xml:space="preserve"> S, Franco MC, Stevens T, Bhatt A, Vargo JJ, Chahal P. Clinical outcomes of endoscopic management of pancreatic fluid collections in </w:t>
      </w:r>
      <w:proofErr w:type="spellStart"/>
      <w:r w:rsidR="00D20F00" w:rsidRPr="0058305F">
        <w:rPr>
          <w:rFonts w:ascii="Book Antiqua" w:eastAsia="Times New Roman" w:hAnsi="Book Antiqua" w:cs="Arial"/>
        </w:rPr>
        <w:t>cirrhotics</w:t>
      </w:r>
      <w:proofErr w:type="spellEnd"/>
      <w:r w:rsidR="00D20F00" w:rsidRPr="0058305F">
        <w:rPr>
          <w:rFonts w:ascii="Book Antiqua" w:eastAsia="Times New Roman" w:hAnsi="Book Antiqua" w:cs="Arial"/>
        </w:rPr>
        <w:t xml:space="preserve"> </w:t>
      </w:r>
      <w:r w:rsidR="00D20F00" w:rsidRPr="0058305F">
        <w:rPr>
          <w:rFonts w:ascii="Book Antiqua" w:eastAsia="Times New Roman" w:hAnsi="Book Antiqua" w:cs="Arial"/>
          <w:i/>
        </w:rPr>
        <w:t>vs</w:t>
      </w:r>
      <w:r w:rsidR="00D20F00" w:rsidRPr="0058305F">
        <w:rPr>
          <w:rFonts w:ascii="Book Antiqua" w:eastAsia="Times New Roman" w:hAnsi="Book Antiqua" w:cs="Arial"/>
        </w:rPr>
        <w:t xml:space="preserve"> non-</w:t>
      </w:r>
      <w:proofErr w:type="spellStart"/>
      <w:r w:rsidR="00D20F00" w:rsidRPr="0058305F">
        <w:rPr>
          <w:rFonts w:ascii="Book Antiqua" w:eastAsia="Times New Roman" w:hAnsi="Book Antiqua" w:cs="Arial"/>
        </w:rPr>
        <w:t>cirrhotics</w:t>
      </w:r>
      <w:proofErr w:type="spellEnd"/>
      <w:r w:rsidR="00D20F00" w:rsidRPr="0058305F">
        <w:rPr>
          <w:rFonts w:ascii="Book Antiqua" w:eastAsia="宋体" w:hAnsi="Book Antiqua" w:cs="宋体"/>
          <w:lang w:eastAsia="zh-CN"/>
        </w:rPr>
        <w:t>:</w:t>
      </w:r>
      <w:r w:rsidR="00D20F00" w:rsidRPr="0058305F">
        <w:rPr>
          <w:rFonts w:ascii="Book Antiqua" w:eastAsia="Times New Roman" w:hAnsi="Book Antiqua" w:cs="Arial"/>
        </w:rPr>
        <w:t xml:space="preserve"> A comparative study. </w:t>
      </w:r>
      <w:r w:rsidR="00D20F00" w:rsidRPr="0058305F">
        <w:rPr>
          <w:rFonts w:ascii="Book Antiqua" w:hAnsi="Book Antiqua"/>
          <w:i/>
          <w:iCs/>
        </w:rPr>
        <w:t xml:space="preserve">World J </w:t>
      </w:r>
      <w:proofErr w:type="spellStart"/>
      <w:r w:rsidR="00D20F00" w:rsidRPr="0058305F">
        <w:rPr>
          <w:rFonts w:ascii="Book Antiqua" w:hAnsi="Book Antiqua"/>
          <w:i/>
          <w:iCs/>
        </w:rPr>
        <w:t>Gastrointest</w:t>
      </w:r>
      <w:proofErr w:type="spellEnd"/>
      <w:r w:rsidR="00D20F00" w:rsidRPr="0058305F">
        <w:rPr>
          <w:rFonts w:ascii="Book Antiqua" w:hAnsi="Book Antiqua"/>
          <w:i/>
          <w:iCs/>
        </w:rPr>
        <w:t xml:space="preserve"> </w:t>
      </w:r>
      <w:proofErr w:type="spellStart"/>
      <w:r w:rsidR="00D20F00" w:rsidRPr="0058305F">
        <w:rPr>
          <w:rFonts w:ascii="Book Antiqua" w:hAnsi="Book Antiqua"/>
          <w:i/>
          <w:iCs/>
        </w:rPr>
        <w:t>Endosc</w:t>
      </w:r>
      <w:proofErr w:type="spellEnd"/>
      <w:r w:rsidR="00D20F00" w:rsidRPr="0058305F">
        <w:rPr>
          <w:rFonts w:ascii="Book Antiqua" w:hAnsi="Book Antiqua"/>
          <w:i/>
          <w:iCs/>
        </w:rPr>
        <w:t xml:space="preserve"> </w:t>
      </w:r>
      <w:r w:rsidRPr="0058305F">
        <w:rPr>
          <w:rFonts w:ascii="Book Antiqua" w:hAnsi="Book Antiqua"/>
          <w:iCs/>
        </w:rPr>
        <w:t xml:space="preserve">2019; 11(6): </w:t>
      </w:r>
      <w:r>
        <w:rPr>
          <w:rFonts w:ascii="Book Antiqua" w:hAnsi="Book Antiqua"/>
          <w:iCs/>
        </w:rPr>
        <w:t>403-412</w:t>
      </w:r>
      <w:r w:rsidRPr="0058305F">
        <w:rPr>
          <w:rFonts w:ascii="Book Antiqua" w:hAnsi="Book Antiqua"/>
          <w:iCs/>
        </w:rPr>
        <w:t xml:space="preserve">  </w:t>
      </w:r>
    </w:p>
    <w:p w14:paraId="4AA9829A" w14:textId="063681F8" w:rsidR="0058305F" w:rsidRPr="0058305F" w:rsidRDefault="0058305F" w:rsidP="0058305F">
      <w:pPr>
        <w:spacing w:line="360" w:lineRule="auto"/>
        <w:jc w:val="both"/>
        <w:rPr>
          <w:rFonts w:ascii="Book Antiqua" w:hAnsi="Book Antiqua"/>
          <w:iCs/>
        </w:rPr>
      </w:pPr>
      <w:r w:rsidRPr="0058305F">
        <w:rPr>
          <w:rFonts w:ascii="Book Antiqua" w:hAnsi="Book Antiqua"/>
          <w:b/>
          <w:bCs/>
          <w:iCs/>
        </w:rPr>
        <w:t xml:space="preserve">URL: </w:t>
      </w:r>
      <w:r w:rsidRPr="0058305F">
        <w:rPr>
          <w:rFonts w:ascii="Book Antiqua" w:hAnsi="Book Antiqua"/>
          <w:iCs/>
        </w:rPr>
        <w:t>https://www.wjgnet.com/1948-5190/full/v11/i6/</w:t>
      </w:r>
      <w:r>
        <w:rPr>
          <w:rFonts w:ascii="Book Antiqua" w:hAnsi="Book Antiqua"/>
          <w:iCs/>
        </w:rPr>
        <w:t>403</w:t>
      </w:r>
      <w:r w:rsidRPr="0058305F">
        <w:rPr>
          <w:rFonts w:ascii="Book Antiqua" w:hAnsi="Book Antiqua"/>
          <w:iCs/>
        </w:rPr>
        <w:t xml:space="preserve">.htm  </w:t>
      </w:r>
    </w:p>
    <w:p w14:paraId="1B1B4F71" w14:textId="4D25C5D5" w:rsidR="00D20F00" w:rsidRPr="0058305F" w:rsidRDefault="0058305F" w:rsidP="0058305F">
      <w:pPr>
        <w:spacing w:line="360" w:lineRule="auto"/>
        <w:jc w:val="both"/>
        <w:rPr>
          <w:rFonts w:ascii="Book Antiqua" w:eastAsia="Times New Roman" w:hAnsi="Book Antiqua" w:cs="Arial"/>
        </w:rPr>
      </w:pPr>
      <w:r w:rsidRPr="0058305F">
        <w:rPr>
          <w:rFonts w:ascii="Book Antiqua" w:hAnsi="Book Antiqua"/>
          <w:b/>
          <w:bCs/>
          <w:iCs/>
        </w:rPr>
        <w:t xml:space="preserve">DOI: </w:t>
      </w:r>
      <w:r w:rsidRPr="0058305F">
        <w:rPr>
          <w:rFonts w:ascii="Book Antiqua" w:hAnsi="Book Antiqua"/>
          <w:iCs/>
        </w:rPr>
        <w:t>https://dx.doi.org/10.4253/wjge.v11.i6.</w:t>
      </w:r>
      <w:r>
        <w:rPr>
          <w:rFonts w:ascii="Book Antiqua" w:hAnsi="Book Antiqua"/>
          <w:iCs/>
        </w:rPr>
        <w:t>403</w:t>
      </w:r>
    </w:p>
    <w:p w14:paraId="2AB04341" w14:textId="77777777" w:rsidR="00D9357F" w:rsidRPr="0058305F" w:rsidRDefault="00D9357F">
      <w:pPr>
        <w:pBdr>
          <w:top w:val="nil"/>
          <w:left w:val="nil"/>
          <w:bottom w:val="nil"/>
          <w:right w:val="nil"/>
          <w:between w:val="nil"/>
        </w:pBdr>
        <w:rPr>
          <w:rFonts w:ascii="Book Antiqua" w:eastAsia="Times" w:hAnsi="Book Antiqua"/>
          <w:b/>
        </w:rPr>
      </w:pPr>
      <w:r w:rsidRPr="0058305F">
        <w:rPr>
          <w:rFonts w:ascii="Book Antiqua" w:eastAsia="Times" w:hAnsi="Book Antiqua"/>
          <w:b/>
        </w:rPr>
        <w:br w:type="page"/>
      </w:r>
    </w:p>
    <w:p w14:paraId="030A5B40" w14:textId="3385AFA6" w:rsidR="00B3253A" w:rsidRPr="0058305F" w:rsidRDefault="0080023E" w:rsidP="00D20F00">
      <w:pPr>
        <w:widowControl w:val="0"/>
        <w:spacing w:line="360" w:lineRule="auto"/>
        <w:jc w:val="both"/>
        <w:rPr>
          <w:rFonts w:ascii="Book Antiqua" w:eastAsia="Times" w:hAnsi="Book Antiqua"/>
          <w:b/>
        </w:rPr>
      </w:pPr>
      <w:r w:rsidRPr="0058305F">
        <w:rPr>
          <w:rFonts w:ascii="Book Antiqua" w:eastAsia="Times" w:hAnsi="Book Antiqua"/>
          <w:b/>
        </w:rPr>
        <w:t>INTRODU</w:t>
      </w:r>
      <w:r w:rsidR="00A34E08" w:rsidRPr="0058305F">
        <w:rPr>
          <w:rFonts w:ascii="Book Antiqua" w:eastAsia="Times" w:hAnsi="Book Antiqua"/>
          <w:b/>
        </w:rPr>
        <w:t>C</w:t>
      </w:r>
      <w:r w:rsidRPr="0058305F">
        <w:rPr>
          <w:rFonts w:ascii="Book Antiqua" w:eastAsia="Times" w:hAnsi="Book Antiqua"/>
          <w:b/>
        </w:rPr>
        <w:t>TION</w:t>
      </w:r>
    </w:p>
    <w:p w14:paraId="55E88FCC" w14:textId="34A38829" w:rsidR="00B72E80" w:rsidRPr="0058305F" w:rsidRDefault="00F53567" w:rsidP="00D20F00">
      <w:pPr>
        <w:widowControl w:val="0"/>
        <w:spacing w:line="360" w:lineRule="auto"/>
        <w:jc w:val="both"/>
        <w:rPr>
          <w:rFonts w:ascii="Book Antiqua" w:eastAsia="Times New Roman" w:hAnsi="Book Antiqua"/>
        </w:rPr>
      </w:pPr>
      <w:r w:rsidRPr="0058305F">
        <w:rPr>
          <w:rFonts w:ascii="Book Antiqua" w:eastAsia="Times" w:hAnsi="Book Antiqua"/>
        </w:rPr>
        <w:t>Pancreatic fluid collections (PFCs) develop due to damage to the pancreatic duct secondary to acute or chronic pancreatitis, iatrogenic causes (</w:t>
      </w:r>
      <w:r w:rsidRPr="0058305F">
        <w:rPr>
          <w:rFonts w:ascii="Book Antiqua" w:eastAsia="Times" w:hAnsi="Book Antiqua"/>
          <w:i/>
        </w:rPr>
        <w:t>i.e.</w:t>
      </w:r>
      <w:r w:rsidRPr="0058305F">
        <w:rPr>
          <w:rFonts w:ascii="Book Antiqua" w:eastAsia="Times" w:hAnsi="Book Antiqua"/>
        </w:rPr>
        <w:t>, endoscopy or surgery) or trauma</w:t>
      </w:r>
      <w:r w:rsidR="007A490B" w:rsidRPr="0058305F">
        <w:rPr>
          <w:rFonts w:ascii="Book Antiqua" w:eastAsia="Times New Roman" w:hAnsi="Book Antiqua"/>
          <w:vertAlign w:val="superscript"/>
        </w:rPr>
        <w:fldChar w:fldCharType="begin"/>
      </w:r>
      <w:r w:rsidR="00021ECE" w:rsidRPr="0058305F">
        <w:rPr>
          <w:rFonts w:ascii="Book Antiqua" w:eastAsia="Times New Roman" w:hAnsi="Book Antiqua"/>
          <w:vertAlign w:val="superscript"/>
        </w:rPr>
        <w:instrText xml:space="preserve"> ADDIN EN.CITE &lt;EndNote&gt;&lt;Cite&gt;&lt;Author&gt;Banks&lt;/Author&gt;&lt;Year&gt;2013&lt;/Year&gt;&lt;RecNum&gt;17&lt;/RecNum&gt;&lt;DisplayText&gt;[1]&lt;/DisplayText&gt;&lt;record&gt;&lt;rec-number&gt;17&lt;/rec-number&gt;&lt;foreign-keys&gt;&lt;key app="EN" db-id="2xrvfdtek5dxt6e2ztj5vvso00ss2z9stdax" timestamp="1555889034"&gt;17&lt;/key&gt;&lt;/foreign-keys&gt;&lt;ref-type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0017-5749&lt;/isbn&gt;&lt;accession-num&gt;23100216&lt;/accession-num&gt;&lt;urls&gt;&lt;/urls&gt;&lt;electronic-resource-num&gt;10.1136/gutjnl-2012-302779&lt;/electronic-resource-num&gt;&lt;remote-database-provider&gt;NLM&lt;/remote-database-provider&gt;&lt;language&gt;eng&lt;/language&gt;&lt;/record&gt;&lt;/Cite&gt;&lt;/EndNote&gt;</w:instrText>
      </w:r>
      <w:r w:rsidR="007A490B" w:rsidRPr="0058305F">
        <w:rPr>
          <w:rFonts w:ascii="Book Antiqua" w:eastAsia="Times New Roman" w:hAnsi="Book Antiqua"/>
          <w:vertAlign w:val="superscript"/>
        </w:rPr>
        <w:fldChar w:fldCharType="separate"/>
      </w:r>
      <w:r w:rsidR="00021ECE" w:rsidRPr="0058305F">
        <w:rPr>
          <w:rFonts w:ascii="Book Antiqua" w:eastAsia="Times New Roman" w:hAnsi="Book Antiqua"/>
          <w:noProof/>
          <w:vertAlign w:val="superscript"/>
        </w:rPr>
        <w:t>[1]</w:t>
      </w:r>
      <w:r w:rsidR="007A490B" w:rsidRPr="0058305F">
        <w:rPr>
          <w:rFonts w:ascii="Book Antiqua" w:eastAsia="Times New Roman" w:hAnsi="Book Antiqua"/>
          <w:vertAlign w:val="superscript"/>
        </w:rPr>
        <w:fldChar w:fldCharType="end"/>
      </w:r>
      <w:r w:rsidR="001D7563" w:rsidRPr="0058305F">
        <w:rPr>
          <w:rFonts w:ascii="Book Antiqua" w:eastAsia="Times New Roman" w:hAnsi="Book Antiqua"/>
        </w:rPr>
        <w:t>.</w:t>
      </w:r>
      <w:r w:rsidR="007A490B" w:rsidRPr="0058305F">
        <w:rPr>
          <w:rFonts w:ascii="Book Antiqua" w:eastAsia="Times New Roman" w:hAnsi="Book Antiqua"/>
        </w:rPr>
        <w:t xml:space="preserve"> </w:t>
      </w:r>
      <w:r w:rsidR="00717CAB" w:rsidRPr="0058305F">
        <w:rPr>
          <w:rFonts w:ascii="Book Antiqua" w:eastAsia="Times New Roman" w:hAnsi="Book Antiqua"/>
        </w:rPr>
        <w:t xml:space="preserve">Most PFCs are asymptomatic and tend to </w:t>
      </w:r>
      <w:r w:rsidR="001D7563" w:rsidRPr="0058305F">
        <w:rPr>
          <w:rFonts w:ascii="Book Antiqua" w:eastAsia="Times New Roman" w:hAnsi="Book Antiqua"/>
        </w:rPr>
        <w:t>resolve spontaneously over time</w:t>
      </w:r>
      <w:r w:rsidR="00B72E80" w:rsidRPr="0058305F">
        <w:rPr>
          <w:rFonts w:ascii="Book Antiqua" w:eastAsia="Times New Roman" w:hAnsi="Book Antiqua"/>
          <w:vertAlign w:val="superscript"/>
        </w:rPr>
        <w:fldChar w:fldCharType="begin">
          <w:fldData xml:space="preserve">PEVuZE5vdGU+PENpdGU+PEF1dGhvcj5DaGVydXZ1PC9BdXRob3I+PFllYXI+MjAwMzwvWWVhcj48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</w:fldData>
        </w:fldChar>
      </w:r>
      <w:r w:rsidR="00021ECE" w:rsidRPr="0058305F">
        <w:rPr>
          <w:rFonts w:ascii="Book Antiqua" w:eastAsia="Times New Roman" w:hAnsi="Book Antiqua"/>
          <w:vertAlign w:val="superscript"/>
        </w:rPr>
        <w:instrText xml:space="preserve"> ADDIN EN.CITE </w:instrText>
      </w:r>
      <w:r w:rsidR="00021ECE" w:rsidRPr="0058305F">
        <w:rPr>
          <w:rFonts w:ascii="Book Antiqua" w:eastAsia="Times New Roman" w:hAnsi="Book Antiqua"/>
          <w:vertAlign w:val="superscript"/>
        </w:rPr>
        <w:fldChar w:fldCharType="begin">
          <w:fldData xml:space="preserve">PEVuZE5vdGU+PENpdGU+PEF1dGhvcj5DaGVydXZ1PC9BdXRob3I+PFllYXI+MjAwMzwvWWVhcj48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</w:fldData>
        </w:fldChar>
      </w:r>
      <w:r w:rsidR="00021ECE" w:rsidRPr="0058305F">
        <w:rPr>
          <w:rFonts w:ascii="Book Antiqua" w:eastAsia="Times New Roman" w:hAnsi="Book Antiqua"/>
          <w:vertAlign w:val="superscript"/>
        </w:rPr>
        <w:instrText xml:space="preserve"> ADDIN EN.CITE.DATA </w:instrText>
      </w:r>
      <w:r w:rsidR="00021ECE" w:rsidRPr="0058305F">
        <w:rPr>
          <w:rFonts w:ascii="Book Antiqua" w:eastAsia="Times New Roman" w:hAnsi="Book Antiqua"/>
          <w:vertAlign w:val="superscript"/>
        </w:rPr>
      </w:r>
      <w:r w:rsidR="00021ECE" w:rsidRPr="0058305F">
        <w:rPr>
          <w:rFonts w:ascii="Book Antiqua" w:eastAsia="Times New Roman" w:hAnsi="Book Antiqua"/>
          <w:vertAlign w:val="superscript"/>
        </w:rPr>
        <w:fldChar w:fldCharType="end"/>
      </w:r>
      <w:r w:rsidR="00B72E80" w:rsidRPr="0058305F">
        <w:rPr>
          <w:rFonts w:ascii="Book Antiqua" w:eastAsia="Times New Roman" w:hAnsi="Book Antiqua"/>
          <w:vertAlign w:val="superscript"/>
        </w:rPr>
      </w:r>
      <w:r w:rsidR="00B72E80" w:rsidRPr="0058305F">
        <w:rPr>
          <w:rFonts w:ascii="Book Antiqua" w:eastAsia="Times New Roman" w:hAnsi="Book Antiqua"/>
          <w:vertAlign w:val="superscript"/>
        </w:rPr>
        <w:fldChar w:fldCharType="separate"/>
      </w:r>
      <w:r w:rsidR="00021ECE" w:rsidRPr="0058305F">
        <w:rPr>
          <w:rFonts w:ascii="Book Antiqua" w:eastAsia="Times New Roman" w:hAnsi="Book Antiqua"/>
          <w:noProof/>
          <w:vertAlign w:val="superscript"/>
        </w:rPr>
        <w:t>[2]</w:t>
      </w:r>
      <w:r w:rsidR="00B72E80" w:rsidRPr="0058305F">
        <w:rPr>
          <w:rFonts w:ascii="Book Antiqua" w:eastAsia="Times New Roman" w:hAnsi="Book Antiqua"/>
          <w:vertAlign w:val="superscript"/>
        </w:rPr>
        <w:fldChar w:fldCharType="end"/>
      </w:r>
      <w:r w:rsidR="001D7563" w:rsidRPr="0058305F">
        <w:rPr>
          <w:rFonts w:ascii="Book Antiqua" w:eastAsia="Times New Roman" w:hAnsi="Book Antiqua"/>
        </w:rPr>
        <w:t>.</w:t>
      </w:r>
      <w:r w:rsidR="00B72E80" w:rsidRPr="0058305F">
        <w:rPr>
          <w:rFonts w:ascii="Book Antiqua" w:eastAsia="Times New Roman" w:hAnsi="Book Antiqua"/>
        </w:rPr>
        <w:t xml:space="preserve"> </w:t>
      </w:r>
      <w:r w:rsidRPr="0058305F">
        <w:rPr>
          <w:rFonts w:ascii="Book Antiqua" w:eastAsia="Times New Roman" w:hAnsi="Book Antiqua"/>
        </w:rPr>
        <w:t>However, some PFCs may rapidly enlarge and become infected, resulting in worsening abdominal pain, biliary obstruction with concomitant jaundice, sepsis, or gastric outlet obstruction, necessitating treatment</w:t>
      </w:r>
      <w:r w:rsidR="00B72E80" w:rsidRPr="0058305F">
        <w:rPr>
          <w:rFonts w:ascii="Book Antiqua" w:eastAsia="Times New Roman" w:hAnsi="Book Antiqua"/>
          <w:vertAlign w:val="superscript"/>
        </w:rPr>
        <w:fldChar w:fldCharType="begin">
          <w:fldData xml:space="preserve">PEVuZE5vdGU+PENpdGU+PEF1dGhvcj5ZZW88L0F1dGhvcj48WWVhcj4xOTkwPC9ZZWFyPjxSZWNO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</w:fldData>
        </w:fldChar>
      </w:r>
      <w:r w:rsidR="00021ECE" w:rsidRPr="0058305F">
        <w:rPr>
          <w:rFonts w:ascii="Book Antiqua" w:eastAsia="Times New Roman" w:hAnsi="Book Antiqua"/>
          <w:vertAlign w:val="superscript"/>
        </w:rPr>
        <w:instrText xml:space="preserve"> ADDIN EN.CITE </w:instrText>
      </w:r>
      <w:r w:rsidR="00021ECE" w:rsidRPr="0058305F">
        <w:rPr>
          <w:rFonts w:ascii="Book Antiqua" w:eastAsia="Times New Roman" w:hAnsi="Book Antiqua"/>
          <w:vertAlign w:val="superscript"/>
        </w:rPr>
        <w:fldChar w:fldCharType="begin">
          <w:fldData xml:space="preserve">PEVuZE5vdGU+PENpdGU+PEF1dGhvcj5ZZW88L0F1dGhvcj48WWVhcj4xOTkwPC9ZZWFyPjxSZWNO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</w:fldData>
        </w:fldChar>
      </w:r>
      <w:r w:rsidR="00021ECE" w:rsidRPr="0058305F">
        <w:rPr>
          <w:rFonts w:ascii="Book Antiqua" w:eastAsia="Times New Roman" w:hAnsi="Book Antiqua"/>
          <w:vertAlign w:val="superscript"/>
        </w:rPr>
        <w:instrText xml:space="preserve"> ADDIN EN.CITE.DATA </w:instrText>
      </w:r>
      <w:r w:rsidR="00021ECE" w:rsidRPr="0058305F">
        <w:rPr>
          <w:rFonts w:ascii="Book Antiqua" w:eastAsia="Times New Roman" w:hAnsi="Book Antiqua"/>
          <w:vertAlign w:val="superscript"/>
        </w:rPr>
      </w:r>
      <w:r w:rsidR="00021ECE" w:rsidRPr="0058305F">
        <w:rPr>
          <w:rFonts w:ascii="Book Antiqua" w:eastAsia="Times New Roman" w:hAnsi="Book Antiqua"/>
          <w:vertAlign w:val="superscript"/>
        </w:rPr>
        <w:fldChar w:fldCharType="end"/>
      </w:r>
      <w:r w:rsidR="00B72E80" w:rsidRPr="0058305F">
        <w:rPr>
          <w:rFonts w:ascii="Book Antiqua" w:eastAsia="Times New Roman" w:hAnsi="Book Antiqua"/>
          <w:vertAlign w:val="superscript"/>
        </w:rPr>
      </w:r>
      <w:r w:rsidR="00B72E80" w:rsidRPr="0058305F">
        <w:rPr>
          <w:rFonts w:ascii="Book Antiqua" w:eastAsia="Times New Roman" w:hAnsi="Book Antiqua"/>
          <w:vertAlign w:val="superscript"/>
        </w:rPr>
        <w:fldChar w:fldCharType="separate"/>
      </w:r>
      <w:r w:rsidR="00021ECE" w:rsidRPr="0058305F">
        <w:rPr>
          <w:rFonts w:ascii="Book Antiqua" w:eastAsia="Times New Roman" w:hAnsi="Book Antiqua"/>
          <w:noProof/>
          <w:vertAlign w:val="superscript"/>
        </w:rPr>
        <w:t>[3]</w:t>
      </w:r>
      <w:r w:rsidR="00B72E80" w:rsidRPr="0058305F">
        <w:rPr>
          <w:rFonts w:ascii="Book Antiqua" w:eastAsia="Times New Roman" w:hAnsi="Book Antiqua"/>
          <w:vertAlign w:val="superscript"/>
        </w:rPr>
        <w:fldChar w:fldCharType="end"/>
      </w:r>
      <w:r w:rsidR="001D7563" w:rsidRPr="0058305F">
        <w:rPr>
          <w:rFonts w:ascii="Book Antiqua" w:eastAsia="Times New Roman" w:hAnsi="Book Antiqua"/>
        </w:rPr>
        <w:t>.</w:t>
      </w:r>
      <w:r w:rsidR="00DB32F0" w:rsidRPr="0058305F">
        <w:rPr>
          <w:rFonts w:ascii="Book Antiqua" w:eastAsia="Times New Roman" w:hAnsi="Book Antiqua"/>
        </w:rPr>
        <w:t xml:space="preserve"> </w:t>
      </w:r>
      <w:r w:rsidRPr="0058305F">
        <w:rPr>
          <w:rFonts w:ascii="Book Antiqua" w:eastAsia="Times New Roman" w:hAnsi="Book Antiqua"/>
        </w:rPr>
        <w:t xml:space="preserve">Over the past decade, endoscopic ultrasound (EUS) guided drainage of symptomatic PFCs </w:t>
      </w:r>
      <w:r w:rsidR="003A6150" w:rsidRPr="0058305F">
        <w:rPr>
          <w:rFonts w:ascii="Book Antiqua" w:eastAsia="Times New Roman" w:hAnsi="Book Antiqua"/>
          <w:i/>
        </w:rPr>
        <w:t>via</w:t>
      </w:r>
      <w:r w:rsidRPr="0058305F">
        <w:rPr>
          <w:rFonts w:ascii="Book Antiqua" w:eastAsia="Times New Roman" w:hAnsi="Book Antiqua"/>
        </w:rPr>
        <w:t xml:space="preserve"> placement of transmural stents has mostly replaced the more traditional approaches of surgery or percutaneous drainage</w:t>
      </w:r>
      <w:r w:rsidR="00B72E80" w:rsidRPr="0058305F">
        <w:rPr>
          <w:rFonts w:ascii="Book Antiqua" w:eastAsia="Times New Roman" w:hAnsi="Book Antiqua"/>
          <w:vertAlign w:val="superscript"/>
        </w:rPr>
        <w:fldChar w:fldCharType="begin">
          <w:fldData xml:space="preserve">PEVuZE5vdGU+PENpdGU+PEF1dGhvcj5CYXJvbjwvQXV0aG9yPjxZZWFyPjIwMDI8L1llYXI+PFJl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cHk8L2FiYnItMT48L2FsdC1wZXJpb2RpY2FsPjxwYWdlcz43LTE3PC9wYWdlcz48dm9sdW1lPjU2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bnRlc3RpbmFsIGVuZG9zY29weTwvYWJici0xPjwvYWx0LXBlcmlvZGljYWw+PHBhZ2VzPjYzNS00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==
</w:fldData>
        </w:fldChar>
      </w:r>
      <w:r w:rsidR="00021ECE" w:rsidRPr="0058305F">
        <w:rPr>
          <w:rFonts w:ascii="Book Antiqua" w:eastAsia="Times New Roman" w:hAnsi="Book Antiqua"/>
          <w:vertAlign w:val="superscript"/>
        </w:rPr>
        <w:instrText xml:space="preserve"> ADDIN EN.CITE </w:instrText>
      </w:r>
      <w:r w:rsidR="00021ECE" w:rsidRPr="0058305F">
        <w:rPr>
          <w:rFonts w:ascii="Book Antiqua" w:eastAsia="Times New Roman" w:hAnsi="Book Antiqua"/>
          <w:vertAlign w:val="superscript"/>
        </w:rPr>
        <w:fldChar w:fldCharType="begin">
          <w:fldData xml:space="preserve">PEVuZE5vdGU+PENpdGU+PEF1dGhvcj5CYXJvbjwvQXV0aG9yPjxZZWFyPjIwMDI8L1llYXI+PFJl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cHk8L2FiYnItMT48L2FsdC1wZXJpb2RpY2FsPjxwYWdlcz43LTE3PC9wYWdlcz48dm9sdW1lPjU2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bnRlc3RpbmFsIGVuZG9zY29weTwvYWJici0xPjwvYWx0LXBlcmlvZGljYWw+PHBhZ2VzPjYzNS00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==
</w:fldData>
        </w:fldChar>
      </w:r>
      <w:r w:rsidR="00021ECE" w:rsidRPr="0058305F">
        <w:rPr>
          <w:rFonts w:ascii="Book Antiqua" w:eastAsia="Times New Roman" w:hAnsi="Book Antiqua"/>
          <w:vertAlign w:val="superscript"/>
        </w:rPr>
        <w:instrText xml:space="preserve"> ADDIN EN.CITE.DATA </w:instrText>
      </w:r>
      <w:r w:rsidR="00021ECE" w:rsidRPr="0058305F">
        <w:rPr>
          <w:rFonts w:ascii="Book Antiqua" w:eastAsia="Times New Roman" w:hAnsi="Book Antiqua"/>
          <w:vertAlign w:val="superscript"/>
        </w:rPr>
      </w:r>
      <w:r w:rsidR="00021ECE" w:rsidRPr="0058305F">
        <w:rPr>
          <w:rFonts w:ascii="Book Antiqua" w:eastAsia="Times New Roman" w:hAnsi="Book Antiqua"/>
          <w:vertAlign w:val="superscript"/>
        </w:rPr>
        <w:fldChar w:fldCharType="end"/>
      </w:r>
      <w:r w:rsidR="00B72E80" w:rsidRPr="0058305F">
        <w:rPr>
          <w:rFonts w:ascii="Book Antiqua" w:eastAsia="Times New Roman" w:hAnsi="Book Antiqua"/>
          <w:vertAlign w:val="superscript"/>
        </w:rPr>
      </w:r>
      <w:r w:rsidR="00B72E80" w:rsidRPr="0058305F">
        <w:rPr>
          <w:rFonts w:ascii="Book Antiqua" w:eastAsia="Times New Roman" w:hAnsi="Book Antiqua"/>
          <w:vertAlign w:val="superscript"/>
        </w:rPr>
        <w:fldChar w:fldCharType="separate"/>
      </w:r>
      <w:r w:rsidR="00021ECE" w:rsidRPr="0058305F">
        <w:rPr>
          <w:rFonts w:ascii="Book Antiqua" w:eastAsia="Times New Roman" w:hAnsi="Book Antiqua"/>
          <w:noProof/>
          <w:vertAlign w:val="superscript"/>
        </w:rPr>
        <w:t>[4,5]</w:t>
      </w:r>
      <w:r w:rsidR="00B72E80" w:rsidRPr="0058305F">
        <w:rPr>
          <w:rFonts w:ascii="Book Antiqua" w:eastAsia="Times New Roman" w:hAnsi="Book Antiqua"/>
          <w:vertAlign w:val="superscript"/>
        </w:rPr>
        <w:fldChar w:fldCharType="end"/>
      </w:r>
      <w:r w:rsidR="001D7563" w:rsidRPr="0058305F">
        <w:rPr>
          <w:rFonts w:ascii="Book Antiqua" w:eastAsia="Times New Roman" w:hAnsi="Book Antiqua"/>
        </w:rPr>
        <w:t>.</w:t>
      </w:r>
      <w:r w:rsidR="00B72E80" w:rsidRPr="0058305F">
        <w:rPr>
          <w:rFonts w:ascii="Book Antiqua" w:eastAsia="Times New Roman" w:hAnsi="Book Antiqua"/>
        </w:rPr>
        <w:t xml:space="preserve"> </w:t>
      </w:r>
      <w:r w:rsidRPr="0058305F">
        <w:rPr>
          <w:rFonts w:ascii="Book Antiqua" w:eastAsia="Times New Roman" w:hAnsi="Book Antiqua"/>
        </w:rPr>
        <w:t>This has mostly been due to its high success rate (87%-97%) coupled with low adverse event (6%-34%) and mortality (0%-1%) rates</w:t>
      </w:r>
      <w:r w:rsidR="00B72E80" w:rsidRPr="0058305F">
        <w:rPr>
          <w:rFonts w:ascii="Book Antiqua" w:eastAsia="Times New Roman" w:hAnsi="Book Antiqua"/>
          <w:vertAlign w:val="superscript"/>
        </w:rPr>
        <w:fldChar w:fldCharType="begin">
          <w:fldData xml:space="preserve">PEVuZE5vdGU+PENpdGU+PEF1dGhvcj5DYWhlbjwvQXV0aG9yPjxZZWFyPjIwMDU8L1llYXI+PFJl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PjxwYWdlcz45NzctODM8L3BhZ2VzPjx2b2x1bWU+Mzc8L3ZvbHVtZT48bnVtYmVyPjEwPC9udW1i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cGFnZXM+MjA4MC04PC9wYWdlcz48dm9sdW1lPjE1PC92b2x1bWU+PG51bWJlcj4xMTwvbnVtYmVy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LWRhdGVzPjwvZGF0ZXM+PGlzYm4+MTA5MS0yNTV4PC9pc2JuPjxhY2Nlc3Npb24tbnVtPjIxNzg2
MDYzPC9hY2Nlc3Npb24tbnVtPjx1cmxzPjwvdXJscz48ZWxlY3Ryb25pYy1yZXNvdXJjZS1udW0+
MTAuMTAwNy9zMTE2MDUtMDExLTE2MjEtODwvZWxlY3Ryb25pYy1yZXNvdXJjZS1udW0+PHJlbW90
ZS1kYXRhYmFzZS1wcm92aWRlcj5OTE08L3JlbW90ZS1kYXRhYmFzZS1wcm92aWRlcj48bGFuZ3Vh
Z2U+ZW5nPC9sYW5ndWFnZT48L3JlY29yZD48L0NpdGU+PC9FbmROb3RlPn==
</w:fldData>
        </w:fldChar>
      </w:r>
      <w:r w:rsidR="00021ECE" w:rsidRPr="0058305F">
        <w:rPr>
          <w:rFonts w:ascii="Book Antiqua" w:eastAsia="Times New Roman" w:hAnsi="Book Antiqua"/>
          <w:vertAlign w:val="superscript"/>
        </w:rPr>
        <w:instrText xml:space="preserve"> ADDIN EN.CITE </w:instrText>
      </w:r>
      <w:r w:rsidR="00021ECE" w:rsidRPr="0058305F">
        <w:rPr>
          <w:rFonts w:ascii="Book Antiqua" w:eastAsia="Times New Roman" w:hAnsi="Book Antiqua"/>
          <w:vertAlign w:val="superscript"/>
        </w:rPr>
        <w:fldChar w:fldCharType="begin">
          <w:fldData xml:space="preserve">PEVuZE5vdGU+PENpdGU+PEF1dGhvcj5DYWhlbjwvQXV0aG9yPjxZZWFyPjIwMDU8L1llYXI+PFJl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PjxwYWdlcz45NzctODM8L3BhZ2VzPjx2b2x1bWU+Mzc8L3ZvbHVtZT48bnVtYmVyPjEwPC9udW1i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cGFnZXM+MjA4MC04PC9wYWdlcz48dm9sdW1lPjE1PC92b2x1bWU+PG51bWJlcj4xMTwvbnVtYmVy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LWRhdGVzPjwvZGF0ZXM+PGlzYm4+MTA5MS0yNTV4PC9pc2JuPjxhY2Nlc3Npb24tbnVtPjIxNzg2
MDYzPC9hY2Nlc3Npb24tbnVtPjx1cmxzPjwvdXJscz48ZWxlY3Ryb25pYy1yZXNvdXJjZS1udW0+
MTAuMTAwNy9zMTE2MDUtMDExLTE2MjEtODwvZWxlY3Ryb25pYy1yZXNvdXJjZS1udW0+PHJlbW90
ZS1kYXRhYmFzZS1wcm92aWRlcj5OTE08L3JlbW90ZS1kYXRhYmFzZS1wcm92aWRlcj48bGFuZ3Vh
Z2U+ZW5nPC9sYW5ndWFnZT48L3JlY29yZD48L0NpdGU+PC9FbmROb3RlPn==
</w:fldData>
        </w:fldChar>
      </w:r>
      <w:r w:rsidR="00021ECE" w:rsidRPr="0058305F">
        <w:rPr>
          <w:rFonts w:ascii="Book Antiqua" w:eastAsia="Times New Roman" w:hAnsi="Book Antiqua"/>
          <w:vertAlign w:val="superscript"/>
        </w:rPr>
        <w:instrText xml:space="preserve"> ADDIN EN.CITE.DATA </w:instrText>
      </w:r>
      <w:r w:rsidR="00021ECE" w:rsidRPr="0058305F">
        <w:rPr>
          <w:rFonts w:ascii="Book Antiqua" w:eastAsia="Times New Roman" w:hAnsi="Book Antiqua"/>
          <w:vertAlign w:val="superscript"/>
        </w:rPr>
      </w:r>
      <w:r w:rsidR="00021ECE" w:rsidRPr="0058305F">
        <w:rPr>
          <w:rFonts w:ascii="Book Antiqua" w:eastAsia="Times New Roman" w:hAnsi="Book Antiqua"/>
          <w:vertAlign w:val="superscript"/>
        </w:rPr>
        <w:fldChar w:fldCharType="end"/>
      </w:r>
      <w:r w:rsidR="00B72E80" w:rsidRPr="0058305F">
        <w:rPr>
          <w:rFonts w:ascii="Book Antiqua" w:eastAsia="Times New Roman" w:hAnsi="Book Antiqua"/>
          <w:vertAlign w:val="superscript"/>
        </w:rPr>
      </w:r>
      <w:r w:rsidR="00B72E80" w:rsidRPr="0058305F">
        <w:rPr>
          <w:rFonts w:ascii="Book Antiqua" w:eastAsia="Times New Roman" w:hAnsi="Book Antiqua"/>
          <w:vertAlign w:val="superscript"/>
        </w:rPr>
        <w:fldChar w:fldCharType="separate"/>
      </w:r>
      <w:r w:rsidR="00021ECE" w:rsidRPr="0058305F">
        <w:rPr>
          <w:rFonts w:ascii="Book Antiqua" w:eastAsia="Times New Roman" w:hAnsi="Book Antiqua"/>
          <w:noProof/>
          <w:vertAlign w:val="superscript"/>
        </w:rPr>
        <w:t>[6,7]</w:t>
      </w:r>
      <w:r w:rsidR="00B72E80" w:rsidRPr="0058305F">
        <w:rPr>
          <w:rFonts w:ascii="Book Antiqua" w:eastAsia="Times New Roman" w:hAnsi="Book Antiqua"/>
          <w:vertAlign w:val="superscript"/>
        </w:rPr>
        <w:fldChar w:fldCharType="end"/>
      </w:r>
      <w:r w:rsidR="001D7563" w:rsidRPr="0058305F">
        <w:rPr>
          <w:rFonts w:ascii="Book Antiqua" w:eastAsia="Times New Roman" w:hAnsi="Book Antiqua"/>
        </w:rPr>
        <w:t>.</w:t>
      </w:r>
    </w:p>
    <w:p w14:paraId="1A3D4F72" w14:textId="7465C0B8" w:rsidR="0080023E" w:rsidRPr="0058305F" w:rsidRDefault="00F53567" w:rsidP="00573AB6">
      <w:pPr>
        <w:widowControl w:val="0"/>
        <w:spacing w:line="360" w:lineRule="auto"/>
        <w:ind w:firstLineChars="100" w:firstLine="240"/>
        <w:jc w:val="both"/>
        <w:rPr>
          <w:rFonts w:ascii="Book Antiqua" w:eastAsia="Times New Roman" w:hAnsi="Book Antiqua"/>
        </w:rPr>
      </w:pPr>
      <w:r w:rsidRPr="0058305F">
        <w:rPr>
          <w:rFonts w:ascii="Book Antiqua" w:eastAsia="Times New Roman" w:hAnsi="Book Antiqua"/>
        </w:rPr>
        <w:t xml:space="preserve">Even though EUS-guided transmural drainage of symptomatic PFC, using self-expandable metal stents (SEMS) has gone through much advancement in recent years, its use in cirrhotic patients has not yet been reported. These patients are less than optimal candidates given the underlying coagulopathy and hemodynamic alterations resulting in portal hypertension with its various complications – abdominal ascites, esophageal and splenic varices, and renal dysfunction, all of which place these patients at increased risk for procedure-related adverse events. In our study, we aim to compare the technical success rate and clinical outcomes of EUS guided drainage of symptomatic PFCs using SEMS in </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w:t>
      </w:r>
      <w:r w:rsidRPr="0058305F">
        <w:rPr>
          <w:rFonts w:ascii="Book Antiqua" w:eastAsia="Times New Roman" w:hAnsi="Book Antiqua"/>
          <w:i/>
        </w:rPr>
        <w:t>vs</w:t>
      </w:r>
      <w:r w:rsidRPr="0058305F">
        <w:rPr>
          <w:rFonts w:ascii="Book Antiqua" w:eastAsia="Times New Roman" w:hAnsi="Book Antiqua"/>
        </w:rPr>
        <w:t xml:space="preserve"> non-</w:t>
      </w:r>
      <w:proofErr w:type="spellStart"/>
      <w:r w:rsidRPr="0058305F">
        <w:rPr>
          <w:rFonts w:ascii="Book Antiqua" w:eastAsia="Times New Roman" w:hAnsi="Book Antiqua"/>
        </w:rPr>
        <w:t>cirrhotics</w:t>
      </w:r>
      <w:proofErr w:type="spellEnd"/>
      <w:r w:rsidRPr="0058305F">
        <w:rPr>
          <w:rFonts w:ascii="Book Antiqua" w:eastAsia="Times New Roman" w:hAnsi="Book Antiqua"/>
        </w:rPr>
        <w:t>.</w:t>
      </w:r>
    </w:p>
    <w:p w14:paraId="0756ECAD" w14:textId="77777777" w:rsidR="006B06A3" w:rsidRPr="0058305F" w:rsidRDefault="006B06A3" w:rsidP="00D20F00">
      <w:pPr>
        <w:widowControl w:val="0"/>
        <w:spacing w:line="360" w:lineRule="auto"/>
        <w:jc w:val="both"/>
        <w:rPr>
          <w:rFonts w:ascii="Book Antiqua" w:eastAsia="Times New Roman" w:hAnsi="Book Antiqua"/>
        </w:rPr>
      </w:pPr>
    </w:p>
    <w:p w14:paraId="7FB0B040" w14:textId="1DE80344" w:rsidR="00B3253A" w:rsidRPr="0058305F" w:rsidRDefault="00573AB6" w:rsidP="00D20F00">
      <w:pPr>
        <w:widowControl w:val="0"/>
        <w:spacing w:line="360" w:lineRule="auto"/>
        <w:jc w:val="both"/>
        <w:rPr>
          <w:rFonts w:ascii="Book Antiqua" w:eastAsia="Times New Roman" w:hAnsi="Book Antiqua"/>
          <w:b/>
        </w:rPr>
      </w:pPr>
      <w:r w:rsidRPr="0058305F">
        <w:rPr>
          <w:rFonts w:ascii="Book Antiqua" w:eastAsia="Times New Roman" w:hAnsi="Book Antiqua"/>
          <w:b/>
        </w:rPr>
        <w:t>MATERIALS AND METHODS</w:t>
      </w:r>
    </w:p>
    <w:p w14:paraId="3A0A2B5E" w14:textId="68D1F901" w:rsidR="00296847" w:rsidRPr="0058305F" w:rsidRDefault="00717CAB" w:rsidP="00D20F00">
      <w:pPr>
        <w:widowControl w:val="0"/>
        <w:spacing w:line="360" w:lineRule="auto"/>
        <w:jc w:val="both"/>
        <w:rPr>
          <w:rFonts w:ascii="Book Antiqua" w:eastAsia="Times New Roman" w:hAnsi="Book Antiqua"/>
        </w:rPr>
      </w:pPr>
      <w:r w:rsidRPr="0058305F">
        <w:rPr>
          <w:rFonts w:ascii="Book Antiqua" w:eastAsia="Times New Roman" w:hAnsi="Book Antiqua"/>
        </w:rPr>
        <w:t xml:space="preserve">This was a retrospective study conducted at Cleveland Clinic, Cleveland, Ohio. The study was approved by the institutional review board. The endoscopy database at Cleveland Clinic was reviewed for patients who had undergone EUS-guided drainage of </w:t>
      </w:r>
      <w:r w:rsidR="00F45F04" w:rsidRPr="0058305F">
        <w:rPr>
          <w:rFonts w:ascii="Book Antiqua" w:eastAsia="Times New Roman" w:hAnsi="Book Antiqua"/>
        </w:rPr>
        <w:t xml:space="preserve">symptomatic </w:t>
      </w:r>
      <w:r w:rsidRPr="0058305F">
        <w:rPr>
          <w:rFonts w:ascii="Book Antiqua" w:eastAsia="Times New Roman" w:hAnsi="Book Antiqua"/>
        </w:rPr>
        <w:t xml:space="preserve">PFCs </w:t>
      </w:r>
      <w:r w:rsidR="002C3F09" w:rsidRPr="0058305F">
        <w:rPr>
          <w:rFonts w:ascii="Book Antiqua" w:eastAsia="Times New Roman" w:hAnsi="Book Antiqua"/>
        </w:rPr>
        <w:t>[</w:t>
      </w:r>
      <w:r w:rsidR="00B52557" w:rsidRPr="0058305F">
        <w:rPr>
          <w:rFonts w:ascii="Book Antiqua" w:eastAsia="Times New Roman" w:hAnsi="Book Antiqua"/>
          <w:i/>
        </w:rPr>
        <w:t>i.</w:t>
      </w:r>
      <w:r w:rsidRPr="0058305F">
        <w:rPr>
          <w:rFonts w:ascii="Book Antiqua" w:eastAsia="Times New Roman" w:hAnsi="Book Antiqua"/>
          <w:i/>
        </w:rPr>
        <w:t>e</w:t>
      </w:r>
      <w:r w:rsidR="00B52557" w:rsidRPr="0058305F">
        <w:rPr>
          <w:rFonts w:ascii="Book Antiqua" w:eastAsia="Times New Roman" w:hAnsi="Book Antiqua"/>
        </w:rPr>
        <w:t>.</w:t>
      </w:r>
      <w:r w:rsidRPr="0058305F">
        <w:rPr>
          <w:rFonts w:ascii="Book Antiqua" w:eastAsia="Times New Roman" w:hAnsi="Book Antiqua"/>
        </w:rPr>
        <w:t xml:space="preserve">, </w:t>
      </w:r>
      <w:r w:rsidR="002C3F09" w:rsidRPr="0058305F">
        <w:rPr>
          <w:rFonts w:ascii="Book Antiqua" w:eastAsia="Times New Roman" w:hAnsi="Book Antiqua"/>
        </w:rPr>
        <w:t>pancreatic pseudocyst (PP)</w:t>
      </w:r>
      <w:r w:rsidRPr="0058305F">
        <w:rPr>
          <w:rFonts w:ascii="Book Antiqua" w:eastAsia="Times New Roman" w:hAnsi="Book Antiqua"/>
        </w:rPr>
        <w:t xml:space="preserve"> and </w:t>
      </w:r>
      <w:r w:rsidR="002C3F09" w:rsidRPr="0058305F">
        <w:rPr>
          <w:rFonts w:ascii="Book Antiqua" w:eastAsia="Times New Roman" w:hAnsi="Book Antiqua"/>
        </w:rPr>
        <w:t>walled-off necrosis (WON)]</w:t>
      </w:r>
      <w:r w:rsidRPr="0058305F">
        <w:rPr>
          <w:rFonts w:ascii="Book Antiqua" w:eastAsia="Times New Roman" w:hAnsi="Book Antiqua"/>
        </w:rPr>
        <w:t xml:space="preserve"> between </w:t>
      </w:r>
      <w:r w:rsidR="00F45F04" w:rsidRPr="0058305F">
        <w:rPr>
          <w:rFonts w:ascii="Book Antiqua" w:eastAsia="Times New Roman" w:hAnsi="Book Antiqua"/>
        </w:rPr>
        <w:t>January 201</w:t>
      </w:r>
      <w:r w:rsidR="00ED097B" w:rsidRPr="0058305F">
        <w:rPr>
          <w:rFonts w:ascii="Book Antiqua" w:eastAsia="Times New Roman" w:hAnsi="Book Antiqua"/>
        </w:rPr>
        <w:t>2 and December 2017</w:t>
      </w:r>
      <w:r w:rsidRPr="0058305F">
        <w:rPr>
          <w:rFonts w:ascii="Book Antiqua" w:eastAsia="Times New Roman" w:hAnsi="Book Antiqua"/>
        </w:rPr>
        <w:t>. Only patients with</w:t>
      </w:r>
      <w:r w:rsidR="00F45F04" w:rsidRPr="0058305F">
        <w:rPr>
          <w:rFonts w:ascii="Book Antiqua" w:eastAsia="Times New Roman" w:hAnsi="Book Antiqua"/>
        </w:rPr>
        <w:t xml:space="preserve"> placement of SEMS </w:t>
      </w:r>
      <w:r w:rsidR="002C3F09" w:rsidRPr="0058305F">
        <w:rPr>
          <w:rFonts w:ascii="Book Antiqua" w:eastAsia="Times New Roman" w:hAnsi="Book Antiqua"/>
        </w:rPr>
        <w:t>[</w:t>
      </w:r>
      <w:r w:rsidR="00F45F04" w:rsidRPr="0058305F">
        <w:rPr>
          <w:rFonts w:ascii="Book Antiqua" w:eastAsia="Times New Roman" w:hAnsi="Book Antiqua"/>
        </w:rPr>
        <w:t xml:space="preserve">including both </w:t>
      </w:r>
      <w:r w:rsidR="002C3F09" w:rsidRPr="0058305F">
        <w:rPr>
          <w:rFonts w:ascii="Book Antiqua" w:eastAsia="Times New Roman" w:hAnsi="Book Antiqua"/>
        </w:rPr>
        <w:t>fully covered self-expandable metals stents (FCSEMS) and lumen-apposing self-expandable metal stents (LASEMS)]</w:t>
      </w:r>
      <w:r w:rsidR="00F45F04" w:rsidRPr="0058305F">
        <w:rPr>
          <w:rFonts w:ascii="Book Antiqua" w:eastAsia="Times New Roman" w:hAnsi="Book Antiqua"/>
        </w:rPr>
        <w:t xml:space="preserve"> and </w:t>
      </w:r>
      <w:r w:rsidRPr="0058305F">
        <w:rPr>
          <w:rFonts w:ascii="Book Antiqua" w:eastAsia="Times New Roman" w:hAnsi="Book Antiqua"/>
        </w:rPr>
        <w:t xml:space="preserve">3-mo or longer follow-up were included in the study. </w:t>
      </w:r>
    </w:p>
    <w:p w14:paraId="5A4A8922" w14:textId="77777777" w:rsidR="00573AB6" w:rsidRPr="0058305F" w:rsidRDefault="00573AB6" w:rsidP="00D20F00">
      <w:pPr>
        <w:widowControl w:val="0"/>
        <w:spacing w:line="360" w:lineRule="auto"/>
        <w:jc w:val="both"/>
        <w:rPr>
          <w:rFonts w:ascii="Book Antiqua" w:eastAsia="Times New Roman" w:hAnsi="Book Antiqua"/>
        </w:rPr>
      </w:pPr>
    </w:p>
    <w:p w14:paraId="0EC979C4" w14:textId="3DC7FD9E" w:rsidR="00B52557" w:rsidRPr="0058305F" w:rsidRDefault="00296847" w:rsidP="00D20F00">
      <w:pPr>
        <w:spacing w:line="360" w:lineRule="auto"/>
        <w:jc w:val="both"/>
        <w:rPr>
          <w:rFonts w:ascii="Book Antiqua" w:eastAsia="Times New Roman" w:hAnsi="Book Antiqua"/>
          <w:b/>
          <w:i/>
        </w:rPr>
      </w:pPr>
      <w:r w:rsidRPr="0058305F">
        <w:rPr>
          <w:rFonts w:ascii="Book Antiqua" w:eastAsia="Times New Roman" w:hAnsi="Book Antiqua"/>
          <w:b/>
          <w:i/>
        </w:rPr>
        <w:t>Definitions</w:t>
      </w:r>
    </w:p>
    <w:p w14:paraId="3866747F" w14:textId="2C1C81CD" w:rsidR="00B3253A" w:rsidRPr="0058305F" w:rsidRDefault="00296847" w:rsidP="00573AB6">
      <w:pPr>
        <w:spacing w:line="360" w:lineRule="auto"/>
        <w:jc w:val="both"/>
        <w:rPr>
          <w:rFonts w:ascii="Book Antiqua" w:eastAsia="Times New Roman" w:hAnsi="Book Antiqua"/>
        </w:rPr>
      </w:pPr>
      <w:r w:rsidRPr="0058305F">
        <w:rPr>
          <w:rFonts w:ascii="Book Antiqua" w:eastAsia="Times New Roman" w:hAnsi="Book Antiqua"/>
        </w:rPr>
        <w:t>Technical success was defined as successful placement of SEMS</w:t>
      </w:r>
      <w:r w:rsidR="00573AB6" w:rsidRPr="0058305F">
        <w:rPr>
          <w:rFonts w:ascii="Book Antiqua" w:eastAsia="Times New Roman" w:hAnsi="Book Antiqua"/>
        </w:rPr>
        <w:t>;</w:t>
      </w:r>
      <w:r w:rsidRPr="0058305F">
        <w:rPr>
          <w:rFonts w:ascii="Book Antiqua" w:eastAsia="Times New Roman" w:hAnsi="Book Antiqua"/>
        </w:rPr>
        <w:t xml:space="preserve"> Clinical success was defined as complete resolution of the PFCs without additional interventions including interventional radiology or surgery</w:t>
      </w:r>
      <w:r w:rsidR="00573AB6" w:rsidRPr="0058305F">
        <w:rPr>
          <w:rFonts w:ascii="Book Antiqua" w:eastAsia="Times New Roman" w:hAnsi="Book Antiqua"/>
        </w:rPr>
        <w:t>;</w:t>
      </w:r>
      <w:r w:rsidR="00573AB6" w:rsidRPr="0058305F">
        <w:rPr>
          <w:rFonts w:ascii="Book Antiqua" w:hAnsi="Book Antiqua" w:hint="eastAsia"/>
          <w:lang w:eastAsia="zh-CN"/>
        </w:rPr>
        <w:t xml:space="preserve"> </w:t>
      </w:r>
      <w:r w:rsidR="00717CAB" w:rsidRPr="0058305F">
        <w:rPr>
          <w:rFonts w:ascii="Book Antiqua" w:eastAsia="Times New Roman" w:hAnsi="Book Antiqua"/>
        </w:rPr>
        <w:t>A PP was defined as an encapsulated collection of fluid with a well-defined inflammatory wall usually outside the pancreas with minimal or no necrosis</w:t>
      </w:r>
      <w:r w:rsidR="00DC0526" w:rsidRPr="0058305F">
        <w:rPr>
          <w:rFonts w:ascii="Book Antiqua" w:eastAsia="Times New Roman" w:hAnsi="Book Antiqua"/>
        </w:rPr>
        <w:t xml:space="preserve"> which is seen </w:t>
      </w:r>
      <w:r w:rsidR="00AF03DC" w:rsidRPr="0058305F">
        <w:rPr>
          <w:rFonts w:ascii="Book Antiqua" w:eastAsia="Times New Roman" w:hAnsi="Book Antiqua"/>
        </w:rPr>
        <w:t>more than four weeks after</w:t>
      </w:r>
      <w:r w:rsidR="00DC0526" w:rsidRPr="0058305F">
        <w:rPr>
          <w:rFonts w:ascii="Book Antiqua" w:eastAsia="Times New Roman" w:hAnsi="Book Antiqua"/>
        </w:rPr>
        <w:t xml:space="preserve"> presentation</w:t>
      </w:r>
      <w:r w:rsidR="00717CAB" w:rsidRPr="0058305F">
        <w:rPr>
          <w:rFonts w:ascii="Book Antiqua" w:eastAsia="Times New Roman" w:hAnsi="Book Antiqua"/>
        </w:rPr>
        <w:t xml:space="preserve"> (per the Revised Atlanta Classification)</w:t>
      </w:r>
      <w:r w:rsidR="00573AB6" w:rsidRPr="0058305F">
        <w:rPr>
          <w:rFonts w:ascii="Book Antiqua" w:eastAsia="Times New Roman" w:hAnsi="Book Antiqua"/>
          <w:vertAlign w:val="superscript"/>
        </w:rPr>
        <w:fldChar w:fldCharType="begin"/>
      </w:r>
      <w:r w:rsidR="00573AB6" w:rsidRPr="0058305F">
        <w:rPr>
          <w:rFonts w:ascii="Book Antiqua" w:eastAsia="Times New Roman" w:hAnsi="Book Antiqua"/>
          <w:vertAlign w:val="superscript"/>
        </w:rPr>
        <w:instrText xml:space="preserve"> ADDIN EN.CITE &lt;EndNote&gt;&lt;Cite&gt;&lt;Author&gt;Banks&lt;/Author&gt;&lt;Year&gt;2013&lt;/Year&gt;&lt;RecNum&gt;17&lt;/RecNum&gt;&lt;DisplayText&gt;[1]&lt;/DisplayText&gt;&lt;record&gt;&lt;rec-number&gt;17&lt;/rec-number&gt;&lt;foreign-keys&gt;&lt;key app="EN" db-id="2xrvfdtek5dxt6e2ztj5vvso00ss2z9stdax" timestamp="1555889034"&gt;17&lt;/key&gt;&lt;/foreign-keys&gt;&lt;ref-type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0017-5749&lt;/isbn&gt;&lt;accession-num&gt;23100216&lt;/accession-num&gt;&lt;urls&gt;&lt;/urls&gt;&lt;electronic-resource-num&gt;10.1136/gutjnl-2012-302779&lt;/electronic-resource-num&gt;&lt;remote-database-provider&gt;NLM&lt;/remote-database-provider&gt;&lt;language&gt;eng&lt;/language&gt;&lt;/record&gt;&lt;/Cite&gt;&lt;/EndNote&gt;</w:instrText>
      </w:r>
      <w:r w:rsidR="00573AB6" w:rsidRPr="0058305F">
        <w:rPr>
          <w:rFonts w:ascii="Book Antiqua" w:eastAsia="Times New Roman" w:hAnsi="Book Antiqua"/>
          <w:vertAlign w:val="superscript"/>
        </w:rPr>
        <w:fldChar w:fldCharType="separate"/>
      </w:r>
      <w:r w:rsidR="00573AB6" w:rsidRPr="0058305F">
        <w:rPr>
          <w:rFonts w:ascii="Book Antiqua" w:eastAsia="Times New Roman" w:hAnsi="Book Antiqua"/>
          <w:noProof/>
          <w:vertAlign w:val="superscript"/>
        </w:rPr>
        <w:t>[1]</w:t>
      </w:r>
      <w:r w:rsidR="00573AB6" w:rsidRPr="0058305F">
        <w:rPr>
          <w:rFonts w:ascii="Book Antiqua" w:eastAsia="Times New Roman" w:hAnsi="Book Antiqua"/>
          <w:vertAlign w:val="superscript"/>
        </w:rPr>
        <w:fldChar w:fldCharType="end"/>
      </w:r>
      <w:r w:rsidR="00573AB6" w:rsidRPr="0058305F">
        <w:rPr>
          <w:rFonts w:ascii="Book Antiqua" w:eastAsia="Times New Roman" w:hAnsi="Book Antiqua"/>
        </w:rPr>
        <w:t>;</w:t>
      </w:r>
      <w:r w:rsidR="00573AB6" w:rsidRPr="0058305F">
        <w:rPr>
          <w:rFonts w:ascii="Book Antiqua" w:hAnsi="Book Antiqua" w:hint="eastAsia"/>
          <w:lang w:eastAsia="zh-CN"/>
        </w:rPr>
        <w:t xml:space="preserve"> </w:t>
      </w:r>
      <w:r w:rsidR="00717CAB" w:rsidRPr="0058305F">
        <w:rPr>
          <w:rFonts w:ascii="Book Antiqua" w:eastAsia="Times New Roman" w:hAnsi="Book Antiqua"/>
        </w:rPr>
        <w:t>WON consisted of a mature, encapsulated collection of pancreatic and/or peripancreatic necrotic tissue contained within an enhancing wall of reactive tissue</w:t>
      </w:r>
      <w:r w:rsidR="00AF03DC" w:rsidRPr="0058305F">
        <w:rPr>
          <w:rFonts w:ascii="Book Antiqua" w:eastAsia="Times New Roman" w:hAnsi="Book Antiqua"/>
        </w:rPr>
        <w:t xml:space="preserve"> which is seen more than four weeks after presentation</w:t>
      </w:r>
      <w:r w:rsidR="00717CAB" w:rsidRPr="0058305F">
        <w:rPr>
          <w:rFonts w:ascii="Book Antiqua" w:eastAsia="Times New Roman" w:hAnsi="Book Antiqua"/>
        </w:rPr>
        <w:t>.</w:t>
      </w:r>
    </w:p>
    <w:p w14:paraId="4D8FFFAE" w14:textId="694A5A91" w:rsidR="00B3253A" w:rsidRPr="0058305F" w:rsidRDefault="00717CAB" w:rsidP="00573AB6">
      <w:pPr>
        <w:widowControl w:val="0"/>
        <w:spacing w:line="360" w:lineRule="auto"/>
        <w:ind w:firstLineChars="100" w:firstLine="240"/>
        <w:jc w:val="both"/>
        <w:rPr>
          <w:rFonts w:ascii="Book Antiqua" w:eastAsia="Times New Roman" w:hAnsi="Book Antiqua"/>
        </w:rPr>
      </w:pPr>
      <w:r w:rsidRPr="0058305F">
        <w:rPr>
          <w:rFonts w:ascii="Book Antiqua" w:eastAsia="Times New Roman" w:hAnsi="Book Antiqua"/>
        </w:rPr>
        <w:t>PFCs were characterized by magnetic resonance imaging or computed topography</w:t>
      </w:r>
      <w:r w:rsidR="006F529F" w:rsidRPr="0058305F">
        <w:rPr>
          <w:rFonts w:ascii="Book Antiqua" w:eastAsia="Times New Roman" w:hAnsi="Book Antiqua"/>
        </w:rPr>
        <w:t xml:space="preserve"> i</w:t>
      </w:r>
      <w:r w:rsidRPr="0058305F">
        <w:rPr>
          <w:rFonts w:ascii="Book Antiqua" w:eastAsia="Times New Roman" w:hAnsi="Book Antiqua"/>
        </w:rPr>
        <w:t>n concordance with EUS findings. The indications for drainage of PFCs were as follows: (1) gastric outlet obstruction</w:t>
      </w:r>
      <w:r w:rsidR="00AF03DC" w:rsidRPr="0058305F">
        <w:rPr>
          <w:rFonts w:ascii="Book Antiqua" w:eastAsia="Times New Roman" w:hAnsi="Book Antiqua"/>
        </w:rPr>
        <w:t>;</w:t>
      </w:r>
      <w:r w:rsidRPr="0058305F">
        <w:rPr>
          <w:rFonts w:ascii="Book Antiqua" w:eastAsia="Times New Roman" w:hAnsi="Book Antiqua"/>
        </w:rPr>
        <w:t xml:space="preserve"> (2) refractory abdominal pain; (3)</w:t>
      </w:r>
      <w:r w:rsidR="00AF03DC" w:rsidRPr="0058305F">
        <w:rPr>
          <w:rFonts w:ascii="Book Antiqua" w:eastAsia="Times New Roman" w:hAnsi="Book Antiqua"/>
        </w:rPr>
        <w:t xml:space="preserve"> </w:t>
      </w:r>
      <w:r w:rsidRPr="0058305F">
        <w:rPr>
          <w:rFonts w:ascii="Book Antiqua" w:eastAsia="Times New Roman" w:hAnsi="Book Antiqua"/>
        </w:rPr>
        <w:t>early satiety; (4) rapid increase in size</w:t>
      </w:r>
      <w:r w:rsidR="00573AB6" w:rsidRPr="0058305F">
        <w:rPr>
          <w:rFonts w:ascii="Book Antiqua" w:eastAsia="Times New Roman" w:hAnsi="Book Antiqua"/>
        </w:rPr>
        <w:t>;</w:t>
      </w:r>
      <w:r w:rsidRPr="0058305F">
        <w:rPr>
          <w:rFonts w:ascii="Book Antiqua" w:eastAsia="Times New Roman" w:hAnsi="Book Antiqua"/>
        </w:rPr>
        <w:t xml:space="preserve"> and/or (5) biliary obstruction/cholangitis</w:t>
      </w:r>
      <w:r w:rsidR="00573AB6" w:rsidRPr="0058305F">
        <w:rPr>
          <w:rFonts w:ascii="Book Antiqua" w:eastAsia="Times New Roman" w:hAnsi="Book Antiqua"/>
        </w:rPr>
        <w:t>;</w:t>
      </w:r>
      <w:r w:rsidR="00296847" w:rsidRPr="0058305F">
        <w:rPr>
          <w:rFonts w:ascii="Book Antiqua" w:eastAsia="Times New Roman" w:hAnsi="Book Antiqua"/>
        </w:rPr>
        <w:t xml:space="preserve"> (6) Infection/sepsis</w:t>
      </w:r>
      <w:r w:rsidR="00573AB6" w:rsidRPr="0058305F">
        <w:rPr>
          <w:rFonts w:ascii="Book Antiqua" w:eastAsia="Times New Roman" w:hAnsi="Book Antiqua"/>
          <w:vertAlign w:val="superscript"/>
        </w:rPr>
        <w:fldChar w:fldCharType="begin"/>
      </w:r>
      <w:r w:rsidR="00573AB6" w:rsidRPr="0058305F">
        <w:rPr>
          <w:rFonts w:ascii="Book Antiqua" w:eastAsia="Times New Roman" w:hAnsi="Book Antiqua"/>
          <w:vertAlign w:val="superscript"/>
        </w:rPr>
        <w:instrText xml:space="preserve"> ADDIN EN.CITE &lt;EndNote&gt;&lt;Cite&gt;&lt;Author&gt;Jacobson&lt;/Author&gt;&lt;Year&gt;2005&lt;/Year&gt;&lt;RecNum&gt;24&lt;/RecNum&gt;&lt;DisplayText&gt;[8]&lt;/DisplayText&gt;&lt;record&gt;&lt;rec-number&gt;24&lt;/rec-number&gt;&lt;foreign-keys&gt;&lt;key app="EN" db-id="2xrvfdtek5dxt6e2ztj5vvso00ss2z9stdax" timestamp="1555889794"&gt;24&lt;/key&gt;&lt;/foreign-keys&gt;&lt;ref-type name="Journal Article"&gt;17&lt;/ref-type&gt;&lt;contributors&gt;&lt;authors&gt;&lt;author&gt;Jacobson, B. C.&lt;/author&gt;&lt;author&gt;Baron, T. H.&lt;/author&gt;&lt;author&gt;Adler, D. G.&lt;/author&gt;&lt;author&gt;Davila, R. E.&lt;/author&gt;&lt;author&gt;Egan, J.&lt;/author&gt;&lt;author&gt;Hirota, W. K.&lt;/author&gt;&lt;author&gt;Leighton, J. A.&lt;/author&gt;&lt;author&gt;Qureshi, W.&lt;/author&gt;&lt;author&gt;Rajan, E.&lt;/author&gt;&lt;author&gt;Zuckerman, M. J.&lt;/author&gt;&lt;author&gt;Fanelli, R.&lt;/author&gt;&lt;author&gt;Wheeler-Harbaugh, J.&lt;/author&gt;&lt;author&gt;Faigel, D. O.&lt;/author&gt;&lt;/authors&gt;&lt;/contributors&gt;&lt;titles&gt;&lt;title&gt;ASGE guideline: The role of endoscopy in the diagnosis and the management of cystic lesions and inflammatory fluid collections of the pancreas&lt;/title&gt;&lt;secondary-title&gt;Gastrointest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endoscopy&lt;/abbr-1&gt;&lt;/alt-periodical&gt;&lt;pages&gt;363-70&lt;/pages&gt;&lt;volume&gt;61&lt;/volume&gt;&lt;number&gt;3&lt;/number&gt;&lt;edition&gt;2005/03/11&lt;/edition&gt;&lt;keywords&gt;&lt;keyword&gt;*Endoscopy, Gastrointestinal&lt;/keyword&gt;&lt;keyword&gt;Humans&lt;/keyword&gt;&lt;keyword&gt;Pancreatic Cyst/*diagnosis/*therapy&lt;/keyword&gt;&lt;keyword&gt;Pancreatic Diseases/*diagnosis/*therapy&lt;/keyword&gt;&lt;/keywords&gt;&lt;dates&gt;&lt;year&gt;2005&lt;/year&gt;&lt;pub-dates&gt;&lt;date&gt;Mar&lt;/date&gt;&lt;/pub-dates&gt;&lt;/dates&gt;&lt;isbn&gt;0016-5107 (Print)&amp;#xD;0016-5107&lt;/isbn&gt;&lt;accession-num&gt;15758904&lt;/accession-num&gt;&lt;urls&gt;&lt;/urls&gt;&lt;remote-database-provider&gt;NLM&lt;/remote-database-provider&gt;&lt;language&gt;eng&lt;/language&gt;&lt;/record&gt;&lt;/Cite&gt;&lt;/EndNote&gt;</w:instrText>
      </w:r>
      <w:r w:rsidR="00573AB6" w:rsidRPr="0058305F">
        <w:rPr>
          <w:rFonts w:ascii="Book Antiqua" w:eastAsia="Times New Roman" w:hAnsi="Book Antiqua"/>
          <w:vertAlign w:val="superscript"/>
        </w:rPr>
        <w:fldChar w:fldCharType="separate"/>
      </w:r>
      <w:r w:rsidR="00573AB6" w:rsidRPr="0058305F">
        <w:rPr>
          <w:rFonts w:ascii="Book Antiqua" w:eastAsia="Times New Roman" w:hAnsi="Book Antiqua"/>
          <w:noProof/>
          <w:vertAlign w:val="superscript"/>
        </w:rPr>
        <w:t>[8]</w:t>
      </w:r>
      <w:r w:rsidR="00573AB6" w:rsidRPr="0058305F">
        <w:rPr>
          <w:rFonts w:ascii="Book Antiqua" w:eastAsia="Times New Roman" w:hAnsi="Book Antiqua"/>
          <w:vertAlign w:val="superscript"/>
        </w:rPr>
        <w:fldChar w:fldCharType="end"/>
      </w:r>
      <w:r w:rsidRPr="0058305F">
        <w:rPr>
          <w:rFonts w:ascii="Book Antiqua" w:eastAsia="Times New Roman" w:hAnsi="Book Antiqua"/>
        </w:rPr>
        <w:t>.</w:t>
      </w:r>
      <w:r w:rsidR="00B72E80" w:rsidRPr="0058305F">
        <w:rPr>
          <w:rFonts w:ascii="Book Antiqua" w:eastAsia="Times New Roman" w:hAnsi="Book Antiqua"/>
          <w:vertAlign w:val="superscript"/>
        </w:rPr>
        <w:t xml:space="preserve"> </w:t>
      </w:r>
      <w:r w:rsidRPr="0058305F">
        <w:rPr>
          <w:rFonts w:ascii="Book Antiqua" w:eastAsia="Times New Roman" w:hAnsi="Book Antiqua"/>
        </w:rPr>
        <w:t>Patients with regional varices, suspected cystic neoplasms, coagulopathy (international normalized ratio &gt;</w:t>
      </w:r>
      <w:r w:rsidR="00F45F04" w:rsidRPr="0058305F">
        <w:rPr>
          <w:rFonts w:ascii="Book Antiqua" w:eastAsia="Times New Roman" w:hAnsi="Book Antiqua"/>
        </w:rPr>
        <w:t xml:space="preserve"> </w:t>
      </w:r>
      <w:r w:rsidRPr="0058305F">
        <w:rPr>
          <w:rFonts w:ascii="Book Antiqua" w:eastAsia="Times New Roman" w:hAnsi="Book Antiqua"/>
        </w:rPr>
        <w:t>1.5), thrombocytopenia (platelets &lt;</w:t>
      </w:r>
      <w:r w:rsidR="00F45F04" w:rsidRPr="0058305F">
        <w:rPr>
          <w:rFonts w:ascii="Book Antiqua" w:eastAsia="Times New Roman" w:hAnsi="Book Antiqua"/>
        </w:rPr>
        <w:t xml:space="preserve"> </w:t>
      </w:r>
      <w:r w:rsidRPr="0058305F">
        <w:rPr>
          <w:rFonts w:ascii="Book Antiqua" w:eastAsia="Times New Roman" w:hAnsi="Book Antiqua"/>
        </w:rPr>
        <w:t>50000/mm</w:t>
      </w:r>
      <w:r w:rsidRPr="0058305F">
        <w:rPr>
          <w:rFonts w:ascii="Book Antiqua" w:eastAsia="Times New Roman" w:hAnsi="Book Antiqua"/>
          <w:vertAlign w:val="superscript"/>
        </w:rPr>
        <w:t>3</w:t>
      </w:r>
      <w:r w:rsidRPr="0058305F">
        <w:rPr>
          <w:rFonts w:ascii="Book Antiqua" w:eastAsia="Times New Roman" w:hAnsi="Book Antiqua"/>
        </w:rPr>
        <w:t>) or imaging showing that the pseudocyst wall was not in close proximity (&gt;</w:t>
      </w:r>
      <w:r w:rsidR="00F45F04" w:rsidRPr="0058305F">
        <w:rPr>
          <w:rFonts w:ascii="Book Antiqua" w:eastAsia="Times New Roman" w:hAnsi="Book Antiqua"/>
        </w:rPr>
        <w:t xml:space="preserve"> </w:t>
      </w:r>
      <w:r w:rsidRPr="0058305F">
        <w:rPr>
          <w:rFonts w:ascii="Book Antiqua" w:eastAsia="Times New Roman" w:hAnsi="Book Antiqua"/>
        </w:rPr>
        <w:t xml:space="preserve">1 cm) to the EUS probe were all excluded from the study. Data were recorded from outpatient and hospital records to collect procedural details and the overall clinical course of the patient. </w:t>
      </w:r>
    </w:p>
    <w:p w14:paraId="3199D4C3" w14:textId="77777777" w:rsidR="004C24CB" w:rsidRPr="0058305F" w:rsidRDefault="004C24CB" w:rsidP="00D20F00">
      <w:pPr>
        <w:widowControl w:val="0"/>
        <w:spacing w:line="360" w:lineRule="auto"/>
        <w:jc w:val="both"/>
        <w:rPr>
          <w:rFonts w:ascii="Book Antiqua" w:eastAsia="Times New Roman" w:hAnsi="Book Antiqua"/>
          <w:b/>
          <w:i/>
        </w:rPr>
      </w:pPr>
    </w:p>
    <w:p w14:paraId="5DBBC3B1" w14:textId="77777777" w:rsidR="00573AB6" w:rsidRPr="0058305F" w:rsidRDefault="00717CAB" w:rsidP="00573AB6">
      <w:pPr>
        <w:widowControl w:val="0"/>
        <w:spacing w:line="360" w:lineRule="auto"/>
        <w:jc w:val="both"/>
        <w:rPr>
          <w:rFonts w:ascii="Book Antiqua" w:eastAsia="Times New Roman" w:hAnsi="Book Antiqua"/>
          <w:b/>
          <w:i/>
        </w:rPr>
      </w:pPr>
      <w:r w:rsidRPr="0058305F">
        <w:rPr>
          <w:rFonts w:ascii="Book Antiqua" w:eastAsia="Times New Roman" w:hAnsi="Book Antiqua"/>
          <w:b/>
          <w:i/>
        </w:rPr>
        <w:t>Description of the stents</w:t>
      </w:r>
      <w:r w:rsidR="00573AB6" w:rsidRPr="0058305F">
        <w:rPr>
          <w:rFonts w:ascii="Book Antiqua" w:hAnsi="Book Antiqua" w:hint="eastAsia"/>
          <w:b/>
          <w:i/>
          <w:lang w:eastAsia="zh-CN"/>
        </w:rPr>
        <w:t>:</w:t>
      </w:r>
      <w:r w:rsidR="00573AB6" w:rsidRPr="0058305F">
        <w:rPr>
          <w:rFonts w:ascii="Book Antiqua" w:hAnsi="Book Antiqua"/>
          <w:b/>
          <w:i/>
          <w:lang w:eastAsia="zh-CN"/>
        </w:rPr>
        <w:t xml:space="preserve"> </w:t>
      </w:r>
      <w:r w:rsidRPr="0058305F">
        <w:rPr>
          <w:rFonts w:ascii="Book Antiqua" w:eastAsia="Times New Roman" w:hAnsi="Book Antiqua"/>
          <w:b/>
          <w:i/>
        </w:rPr>
        <w:t>F</w:t>
      </w:r>
      <w:r w:rsidR="00023C96" w:rsidRPr="0058305F">
        <w:rPr>
          <w:rFonts w:ascii="Book Antiqua" w:eastAsia="Times New Roman" w:hAnsi="Book Antiqua"/>
          <w:b/>
          <w:i/>
        </w:rPr>
        <w:t xml:space="preserve">ully covered, </w:t>
      </w:r>
      <w:r w:rsidR="001E02DA" w:rsidRPr="0058305F">
        <w:rPr>
          <w:rFonts w:ascii="Book Antiqua" w:eastAsia="Times New Roman" w:hAnsi="Book Antiqua"/>
          <w:b/>
          <w:i/>
        </w:rPr>
        <w:t>SEMS</w:t>
      </w:r>
    </w:p>
    <w:p w14:paraId="38732162" w14:textId="0598AB07" w:rsidR="00B3253A" w:rsidRPr="0058305F" w:rsidRDefault="00717CAB" w:rsidP="00573AB6">
      <w:pPr>
        <w:widowControl w:val="0"/>
        <w:spacing w:line="360" w:lineRule="auto"/>
        <w:jc w:val="both"/>
        <w:rPr>
          <w:rFonts w:ascii="Book Antiqua" w:eastAsia="Times New Roman" w:hAnsi="Book Antiqua"/>
          <w:b/>
          <w:i/>
        </w:rPr>
      </w:pPr>
      <w:r w:rsidRPr="0058305F">
        <w:rPr>
          <w:rFonts w:ascii="Book Antiqua" w:eastAsia="Times New Roman" w:hAnsi="Book Antiqua"/>
        </w:rPr>
        <w:t>There were two different FCSEMS used in this study. Patient with PPs had a fully covered, biliary, 10</w:t>
      </w:r>
      <w:r w:rsidR="00A34E08" w:rsidRPr="0058305F">
        <w:rPr>
          <w:rFonts w:ascii="Book Antiqua" w:eastAsia="Times New Roman" w:hAnsi="Book Antiqua"/>
        </w:rPr>
        <w:t xml:space="preserve"> </w:t>
      </w:r>
      <w:r w:rsidR="00573AB6" w:rsidRPr="0058305F">
        <w:rPr>
          <w:rFonts w:ascii="Book Antiqua" w:hAnsi="Book Antiqua"/>
          <w:color w:val="000000"/>
        </w:rPr>
        <w:t>×</w:t>
      </w:r>
      <w:r w:rsidR="00A34E08" w:rsidRPr="0058305F">
        <w:rPr>
          <w:rFonts w:ascii="Book Antiqua" w:eastAsia="Times New Roman" w:hAnsi="Book Antiqua"/>
        </w:rPr>
        <w:t xml:space="preserve"> </w:t>
      </w:r>
      <w:r w:rsidRPr="0058305F">
        <w:rPr>
          <w:rFonts w:ascii="Book Antiqua" w:eastAsia="Times New Roman" w:hAnsi="Book Antiqua"/>
        </w:rPr>
        <w:t>6</w:t>
      </w:r>
      <w:r w:rsidR="00A34E08" w:rsidRPr="0058305F">
        <w:rPr>
          <w:rFonts w:ascii="Book Antiqua" w:eastAsia="Times New Roman" w:hAnsi="Book Antiqua"/>
        </w:rPr>
        <w:t>0</w:t>
      </w:r>
      <w:r w:rsidR="0092352B" w:rsidRPr="0058305F">
        <w:rPr>
          <w:rFonts w:ascii="Book Antiqua" w:eastAsia="Times New Roman" w:hAnsi="Book Antiqua"/>
        </w:rPr>
        <w:t xml:space="preserve"> </w:t>
      </w:r>
      <w:r w:rsidR="00A34E08" w:rsidRPr="0058305F">
        <w:rPr>
          <w:rFonts w:ascii="Book Antiqua" w:eastAsia="Times New Roman" w:hAnsi="Book Antiqua"/>
        </w:rPr>
        <w:t>mm</w:t>
      </w:r>
      <w:r w:rsidRPr="0058305F">
        <w:rPr>
          <w:rFonts w:ascii="Book Antiqua" w:eastAsia="Times New Roman" w:hAnsi="Book Antiqua"/>
        </w:rPr>
        <w:t> </w:t>
      </w:r>
      <w:r w:rsidR="0092352B" w:rsidRPr="0058305F">
        <w:rPr>
          <w:rFonts w:ascii="Book Antiqua" w:eastAsia="Times New Roman" w:hAnsi="Book Antiqua"/>
        </w:rPr>
        <w:t>GORE</w:t>
      </w:r>
      <w:r w:rsidR="0092352B" w:rsidRPr="0058305F">
        <w:rPr>
          <w:rFonts w:ascii="Book Antiqua" w:eastAsia="Times New Roman" w:hAnsi="Book Antiqua"/>
          <w:vertAlign w:val="superscript"/>
        </w:rPr>
        <w:t>®</w:t>
      </w:r>
      <w:r w:rsidR="0092352B" w:rsidRPr="0058305F">
        <w:rPr>
          <w:rFonts w:ascii="Book Antiqua" w:eastAsia="Times New Roman" w:hAnsi="Book Antiqua"/>
        </w:rPr>
        <w:t xml:space="preserve"> </w:t>
      </w:r>
      <w:r w:rsidRPr="0058305F">
        <w:rPr>
          <w:rFonts w:ascii="Book Antiqua" w:eastAsia="Times New Roman" w:hAnsi="Book Antiqua"/>
        </w:rPr>
        <w:t>Viabil</w:t>
      </w:r>
      <w:r w:rsidR="0092352B" w:rsidRPr="0058305F">
        <w:rPr>
          <w:rFonts w:ascii="Book Antiqua" w:eastAsia="Times New Roman" w:hAnsi="Book Antiqua"/>
          <w:vertAlign w:val="superscript"/>
        </w:rPr>
        <w:t>®</w:t>
      </w:r>
      <w:r w:rsidRPr="0058305F">
        <w:rPr>
          <w:rFonts w:ascii="Book Antiqua" w:eastAsia="Times New Roman" w:hAnsi="Book Antiqua"/>
        </w:rPr>
        <w:t xml:space="preserve"> stent</w:t>
      </w:r>
      <w:r w:rsidR="0092352B" w:rsidRPr="0058305F">
        <w:rPr>
          <w:rFonts w:ascii="Book Antiqua" w:eastAsia="Times New Roman" w:hAnsi="Book Antiqua"/>
        </w:rPr>
        <w:t xml:space="preserve"> (W.L. Gore </w:t>
      </w:r>
      <w:r w:rsidR="00573AB6" w:rsidRPr="0058305F">
        <w:rPr>
          <w:rFonts w:ascii="Book Antiqua" w:eastAsia="Times New Roman" w:hAnsi="Book Antiqua"/>
        </w:rPr>
        <w:t>and</w:t>
      </w:r>
      <w:r w:rsidR="0092352B" w:rsidRPr="0058305F">
        <w:rPr>
          <w:rFonts w:ascii="Book Antiqua" w:eastAsia="Times New Roman" w:hAnsi="Book Antiqua"/>
        </w:rPr>
        <w:t xml:space="preserve"> Associates, Flagstaff, AZ, U</w:t>
      </w:r>
      <w:r w:rsidR="00573AB6" w:rsidRPr="0058305F">
        <w:rPr>
          <w:rFonts w:ascii="Book Antiqua" w:eastAsia="Times New Roman" w:hAnsi="Book Antiqua"/>
        </w:rPr>
        <w:t xml:space="preserve">nited </w:t>
      </w:r>
      <w:r w:rsidR="0092352B" w:rsidRPr="0058305F">
        <w:rPr>
          <w:rFonts w:ascii="Book Antiqua" w:eastAsia="Times New Roman" w:hAnsi="Book Antiqua"/>
        </w:rPr>
        <w:t>S</w:t>
      </w:r>
      <w:r w:rsidR="00573AB6" w:rsidRPr="0058305F">
        <w:rPr>
          <w:rFonts w:ascii="Book Antiqua" w:eastAsia="Times New Roman" w:hAnsi="Book Antiqua"/>
        </w:rPr>
        <w:t>tates</w:t>
      </w:r>
      <w:r w:rsidR="0092352B" w:rsidRPr="0058305F">
        <w:rPr>
          <w:rFonts w:ascii="Book Antiqua" w:eastAsia="Times New Roman" w:hAnsi="Book Antiqua"/>
        </w:rPr>
        <w:t xml:space="preserve">) </w:t>
      </w:r>
      <w:r w:rsidRPr="0058305F">
        <w:rPr>
          <w:rFonts w:ascii="Book Antiqua" w:eastAsia="Times New Roman" w:hAnsi="Book Antiqua"/>
        </w:rPr>
        <w:t>placed</w:t>
      </w:r>
      <w:r w:rsidR="0092352B" w:rsidRPr="0058305F">
        <w:rPr>
          <w:rFonts w:ascii="Book Antiqua" w:eastAsia="Times New Roman" w:hAnsi="Book Antiqua"/>
        </w:rPr>
        <w:t>.</w:t>
      </w:r>
      <w:r w:rsidRPr="0058305F">
        <w:rPr>
          <w:rFonts w:ascii="Book Antiqua" w:eastAsia="Times New Roman" w:hAnsi="Book Antiqua"/>
        </w:rPr>
        <w:t xml:space="preserve"> </w:t>
      </w:r>
      <w:r w:rsidR="0092352B" w:rsidRPr="0058305F">
        <w:rPr>
          <w:rFonts w:ascii="Book Antiqua" w:eastAsia="Times New Roman" w:hAnsi="Book Antiqua"/>
        </w:rPr>
        <w:t>W</w:t>
      </w:r>
      <w:r w:rsidRPr="0058305F">
        <w:rPr>
          <w:rFonts w:ascii="Book Antiqua" w:eastAsia="Times New Roman" w:hAnsi="Book Antiqua"/>
        </w:rPr>
        <w:t>hile</w:t>
      </w:r>
      <w:r w:rsidR="007E1FBD" w:rsidRPr="0058305F">
        <w:rPr>
          <w:rFonts w:ascii="Book Antiqua" w:eastAsia="Times New Roman" w:hAnsi="Book Antiqua"/>
        </w:rPr>
        <w:t xml:space="preserve"> some</w:t>
      </w:r>
      <w:r w:rsidRPr="0058305F">
        <w:rPr>
          <w:rFonts w:ascii="Book Antiqua" w:eastAsia="Times New Roman" w:hAnsi="Book Antiqua"/>
        </w:rPr>
        <w:t xml:space="preserve"> patients with WON</w:t>
      </w:r>
      <w:r w:rsidR="0092352B" w:rsidRPr="0058305F">
        <w:rPr>
          <w:rFonts w:ascii="Book Antiqua" w:eastAsia="Times New Roman" w:hAnsi="Book Antiqua"/>
        </w:rPr>
        <w:t xml:space="preserve"> receive</w:t>
      </w:r>
      <w:r w:rsidR="007E1FBD" w:rsidRPr="0058305F">
        <w:rPr>
          <w:rFonts w:ascii="Book Antiqua" w:eastAsia="Times New Roman" w:hAnsi="Book Antiqua"/>
        </w:rPr>
        <w:t>d</w:t>
      </w:r>
      <w:r w:rsidRPr="0058305F">
        <w:rPr>
          <w:rFonts w:ascii="Book Antiqua" w:eastAsia="Times New Roman" w:hAnsi="Book Antiqua"/>
        </w:rPr>
        <w:t xml:space="preserve"> </w:t>
      </w:r>
      <w:proofErr w:type="gramStart"/>
      <w:r w:rsidRPr="0058305F">
        <w:rPr>
          <w:rFonts w:ascii="Book Antiqua" w:eastAsia="Times New Roman" w:hAnsi="Book Antiqua"/>
        </w:rPr>
        <w:t>a</w:t>
      </w:r>
      <w:proofErr w:type="gramEnd"/>
      <w:r w:rsidRPr="0058305F">
        <w:rPr>
          <w:rFonts w:ascii="Book Antiqua" w:eastAsia="Times New Roman" w:hAnsi="Book Antiqua"/>
        </w:rPr>
        <w:t xml:space="preserve"> 18</w:t>
      </w:r>
      <w:r w:rsidR="00A34E08" w:rsidRPr="0058305F">
        <w:rPr>
          <w:rFonts w:ascii="Book Antiqua" w:eastAsia="Times New Roman" w:hAnsi="Book Antiqua"/>
        </w:rPr>
        <w:t xml:space="preserve"> </w:t>
      </w:r>
      <w:r w:rsidR="00573AB6" w:rsidRPr="0058305F">
        <w:rPr>
          <w:rFonts w:ascii="Book Antiqua" w:hAnsi="Book Antiqua"/>
          <w:color w:val="000000"/>
        </w:rPr>
        <w:t>×</w:t>
      </w:r>
      <w:r w:rsidR="00A34E08" w:rsidRPr="0058305F">
        <w:rPr>
          <w:rFonts w:ascii="Book Antiqua" w:eastAsia="Times New Roman" w:hAnsi="Book Antiqua"/>
        </w:rPr>
        <w:t xml:space="preserve"> </w:t>
      </w:r>
      <w:r w:rsidRPr="0058305F">
        <w:rPr>
          <w:rFonts w:ascii="Book Antiqua" w:eastAsia="Times New Roman" w:hAnsi="Book Antiqua"/>
        </w:rPr>
        <w:t>60</w:t>
      </w:r>
      <w:r w:rsidR="0092352B" w:rsidRPr="0058305F">
        <w:rPr>
          <w:rFonts w:ascii="Book Antiqua" w:eastAsia="Times New Roman" w:hAnsi="Book Antiqua"/>
        </w:rPr>
        <w:t xml:space="preserve"> </w:t>
      </w:r>
      <w:r w:rsidRPr="0058305F">
        <w:rPr>
          <w:rFonts w:ascii="Book Antiqua" w:eastAsia="Times New Roman" w:hAnsi="Book Antiqua"/>
        </w:rPr>
        <w:t xml:space="preserve">mm fully covered </w:t>
      </w:r>
      <w:r w:rsidR="00296847" w:rsidRPr="0058305F">
        <w:rPr>
          <w:rFonts w:ascii="Book Antiqua" w:eastAsia="Times New Roman" w:hAnsi="Book Antiqua"/>
        </w:rPr>
        <w:t>through the scope (TTS)</w:t>
      </w:r>
      <w:r w:rsidRPr="0058305F">
        <w:rPr>
          <w:rFonts w:ascii="Book Antiqua" w:eastAsia="Times New Roman" w:hAnsi="Book Antiqua"/>
        </w:rPr>
        <w:t xml:space="preserve"> </w:t>
      </w:r>
      <w:proofErr w:type="spellStart"/>
      <w:r w:rsidRPr="0058305F">
        <w:rPr>
          <w:rFonts w:ascii="Book Antiqua" w:eastAsia="Times New Roman" w:hAnsi="Book Antiqua"/>
        </w:rPr>
        <w:t>Taewoong</w:t>
      </w:r>
      <w:proofErr w:type="spellEnd"/>
      <w:r w:rsidR="00CD76C8" w:rsidRPr="0058305F">
        <w:rPr>
          <w:rFonts w:ascii="Book Antiqua" w:eastAsia="Times New Roman" w:hAnsi="Book Antiqua"/>
        </w:rPr>
        <w:t xml:space="preserve"> (</w:t>
      </w:r>
      <w:proofErr w:type="spellStart"/>
      <w:r w:rsidR="00CD76C8" w:rsidRPr="0058305F">
        <w:rPr>
          <w:rFonts w:ascii="Book Antiqua" w:eastAsia="Times New Roman" w:hAnsi="Book Antiqua"/>
        </w:rPr>
        <w:t>Taewoong</w:t>
      </w:r>
      <w:proofErr w:type="spellEnd"/>
      <w:r w:rsidR="00CD76C8" w:rsidRPr="0058305F">
        <w:rPr>
          <w:rFonts w:ascii="Book Antiqua" w:eastAsia="Times New Roman" w:hAnsi="Book Antiqua"/>
        </w:rPr>
        <w:t xml:space="preserve">-Medical Co., Ltd., South Korea) </w:t>
      </w:r>
      <w:r w:rsidRPr="0058305F">
        <w:rPr>
          <w:rFonts w:ascii="Book Antiqua" w:eastAsia="Times New Roman" w:hAnsi="Book Antiqua"/>
        </w:rPr>
        <w:t>esophageal stent</w:t>
      </w:r>
      <w:r w:rsidR="007E1FBD" w:rsidRPr="0058305F">
        <w:rPr>
          <w:rFonts w:ascii="Book Antiqua" w:eastAsia="Times New Roman" w:hAnsi="Book Antiqua"/>
        </w:rPr>
        <w:t xml:space="preserve"> for endoscopic drainage/debridement of WON.</w:t>
      </w:r>
    </w:p>
    <w:p w14:paraId="33D4908F" w14:textId="77777777" w:rsidR="00B3253A" w:rsidRPr="0058305F" w:rsidRDefault="00B3253A" w:rsidP="00D20F00">
      <w:pPr>
        <w:spacing w:line="360" w:lineRule="auto"/>
        <w:jc w:val="both"/>
        <w:rPr>
          <w:rFonts w:ascii="Book Antiqua" w:eastAsia="Arial" w:hAnsi="Book Antiqua"/>
          <w:i/>
        </w:rPr>
      </w:pPr>
    </w:p>
    <w:p w14:paraId="7CBA7D43" w14:textId="6BF8122F" w:rsidR="00023C96" w:rsidRPr="0058305F" w:rsidRDefault="00023C96" w:rsidP="00D20F00">
      <w:pPr>
        <w:widowControl w:val="0"/>
        <w:spacing w:line="360" w:lineRule="auto"/>
        <w:jc w:val="both"/>
        <w:rPr>
          <w:rFonts w:ascii="Book Antiqua" w:eastAsia="Times New Roman" w:hAnsi="Book Antiqua"/>
          <w:b/>
          <w:i/>
        </w:rPr>
      </w:pPr>
      <w:r w:rsidRPr="0058305F">
        <w:rPr>
          <w:rFonts w:ascii="Book Antiqua" w:eastAsia="Times New Roman" w:hAnsi="Book Antiqua"/>
          <w:b/>
          <w:i/>
        </w:rPr>
        <w:t xml:space="preserve">Lumen-apposing, </w:t>
      </w:r>
      <w:r w:rsidR="001E02DA" w:rsidRPr="0058305F">
        <w:rPr>
          <w:rFonts w:ascii="Book Antiqua" w:eastAsia="Times New Roman" w:hAnsi="Book Antiqua"/>
          <w:b/>
          <w:i/>
        </w:rPr>
        <w:t>SEMS</w:t>
      </w:r>
      <w:r w:rsidRPr="0058305F">
        <w:rPr>
          <w:rFonts w:ascii="Book Antiqua" w:eastAsia="Times New Roman" w:hAnsi="Book Antiqua"/>
          <w:b/>
          <w:i/>
        </w:rPr>
        <w:t xml:space="preserve"> </w:t>
      </w:r>
    </w:p>
    <w:p w14:paraId="19645FD7" w14:textId="46E7C126" w:rsidR="00B3253A" w:rsidRPr="0058305F" w:rsidRDefault="00880B89" w:rsidP="00D20F00">
      <w:pPr>
        <w:spacing w:line="360" w:lineRule="auto"/>
        <w:jc w:val="both"/>
        <w:rPr>
          <w:rFonts w:ascii="Book Antiqua" w:eastAsia="Times New Roman" w:hAnsi="Book Antiqua"/>
        </w:rPr>
      </w:pPr>
      <w:r w:rsidRPr="0058305F">
        <w:rPr>
          <w:rFonts w:ascii="Book Antiqua" w:eastAsia="Times New Roman" w:hAnsi="Book Antiqua"/>
        </w:rPr>
        <w:t>The LASEM</w:t>
      </w:r>
      <w:r w:rsidR="00717CAB" w:rsidRPr="0058305F">
        <w:rPr>
          <w:rFonts w:ascii="Book Antiqua" w:eastAsia="Times New Roman" w:hAnsi="Book Antiqua"/>
        </w:rPr>
        <w:t xml:space="preserve"> evaluated in this study was a</w:t>
      </w:r>
      <w:r w:rsidR="00593C33" w:rsidRPr="0058305F">
        <w:rPr>
          <w:rFonts w:ascii="Book Antiqua" w:eastAsia="Times New Roman" w:hAnsi="Book Antiqua"/>
        </w:rPr>
        <w:t xml:space="preserve"> 10 mm,</w:t>
      </w:r>
      <w:r w:rsidR="00717CAB" w:rsidRPr="0058305F">
        <w:rPr>
          <w:rFonts w:ascii="Book Antiqua" w:eastAsia="Times New Roman" w:hAnsi="Book Antiqua"/>
        </w:rPr>
        <w:t xml:space="preserve"> cautery </w:t>
      </w:r>
      <w:r w:rsidR="00AF03DC" w:rsidRPr="0058305F">
        <w:rPr>
          <w:rFonts w:ascii="Book Antiqua" w:eastAsia="Times New Roman" w:hAnsi="Book Antiqua"/>
        </w:rPr>
        <w:t>enhanced, saddle</w:t>
      </w:r>
      <w:r w:rsidR="00717CAB" w:rsidRPr="0058305F">
        <w:rPr>
          <w:rFonts w:ascii="Book Antiqua" w:eastAsia="Times New Roman" w:hAnsi="Book Antiqua"/>
        </w:rPr>
        <w:t>-shaped, nitinol, braided, flexible stent fully covered with a silicon membrane</w:t>
      </w:r>
      <w:r w:rsidR="00686155" w:rsidRPr="0058305F">
        <w:rPr>
          <w:rFonts w:ascii="Book Antiqua" w:eastAsia="Times New Roman" w:hAnsi="Book Antiqua"/>
        </w:rPr>
        <w:t xml:space="preserve"> (</w:t>
      </w:r>
      <w:proofErr w:type="spellStart"/>
      <w:r w:rsidR="00686155" w:rsidRPr="0058305F">
        <w:rPr>
          <w:rFonts w:ascii="Book Antiqua" w:eastAsia="Times New Roman" w:hAnsi="Book Antiqua"/>
        </w:rPr>
        <w:t>Xlumena</w:t>
      </w:r>
      <w:proofErr w:type="spellEnd"/>
      <w:r w:rsidR="00686155" w:rsidRPr="0058305F">
        <w:rPr>
          <w:rFonts w:ascii="Book Antiqua" w:eastAsia="Times New Roman" w:hAnsi="Book Antiqua"/>
        </w:rPr>
        <w:t xml:space="preserve"> Inc., Mountain View, California, U</w:t>
      </w:r>
      <w:r w:rsidR="00573AB6" w:rsidRPr="0058305F">
        <w:rPr>
          <w:rFonts w:ascii="Book Antiqua" w:eastAsia="Times New Roman" w:hAnsi="Book Antiqua"/>
        </w:rPr>
        <w:t xml:space="preserve">nited </w:t>
      </w:r>
      <w:r w:rsidR="00686155" w:rsidRPr="0058305F">
        <w:rPr>
          <w:rFonts w:ascii="Book Antiqua" w:eastAsia="Times New Roman" w:hAnsi="Book Antiqua"/>
        </w:rPr>
        <w:t>S</w:t>
      </w:r>
      <w:r w:rsidR="00573AB6" w:rsidRPr="0058305F">
        <w:rPr>
          <w:rFonts w:ascii="Book Antiqua" w:eastAsia="Times New Roman" w:hAnsi="Book Antiqua"/>
        </w:rPr>
        <w:t>tates</w:t>
      </w:r>
      <w:r w:rsidR="00686155" w:rsidRPr="0058305F">
        <w:rPr>
          <w:rFonts w:ascii="Book Antiqua" w:eastAsia="Times New Roman" w:hAnsi="Book Antiqua"/>
        </w:rPr>
        <w:t>; and AXIOS</w:t>
      </w:r>
      <w:r w:rsidR="00686155" w:rsidRPr="0058305F">
        <w:rPr>
          <w:rFonts w:ascii="Book Antiqua" w:eastAsia="Times New Roman" w:hAnsi="Book Antiqua"/>
          <w:vertAlign w:val="superscript"/>
        </w:rPr>
        <w:t>®</w:t>
      </w:r>
      <w:r w:rsidR="00686155" w:rsidRPr="0058305F">
        <w:rPr>
          <w:rFonts w:ascii="Book Antiqua" w:eastAsia="Times New Roman" w:hAnsi="Book Antiqua"/>
        </w:rPr>
        <w:t xml:space="preserve">, </w:t>
      </w:r>
      <w:r w:rsidR="00686155" w:rsidRPr="0058305F">
        <w:rPr>
          <w:rFonts w:ascii="Book Antiqua" w:eastAsia="Times New Roman" w:hAnsi="Book Antiqua"/>
          <w:shd w:val="clear" w:color="auto" w:fill="FFFFFF"/>
        </w:rPr>
        <w:t>Boston Scientific, Marlborough, MA</w:t>
      </w:r>
      <w:r w:rsidR="000F1530" w:rsidRPr="0058305F">
        <w:rPr>
          <w:rFonts w:ascii="Book Antiqua" w:eastAsia="Times New Roman" w:hAnsi="Book Antiqua"/>
          <w:shd w:val="clear" w:color="auto" w:fill="FFFFFF"/>
        </w:rPr>
        <w:t xml:space="preserve">, </w:t>
      </w:r>
      <w:r w:rsidR="00573AB6" w:rsidRPr="0058305F">
        <w:rPr>
          <w:rFonts w:ascii="Book Antiqua" w:eastAsia="Times New Roman" w:hAnsi="Book Antiqua"/>
        </w:rPr>
        <w:t>United States</w:t>
      </w:r>
      <w:r w:rsidR="00686155" w:rsidRPr="0058305F">
        <w:rPr>
          <w:rFonts w:ascii="Book Antiqua" w:eastAsia="Times New Roman" w:hAnsi="Book Antiqua"/>
          <w:shd w:val="clear" w:color="auto" w:fill="FFFFFF"/>
        </w:rPr>
        <w:t>)</w:t>
      </w:r>
      <w:r w:rsidR="00AF03DC" w:rsidRPr="0058305F">
        <w:rPr>
          <w:rFonts w:ascii="Book Antiqua" w:eastAsia="Times New Roman" w:hAnsi="Book Antiqua"/>
        </w:rPr>
        <w:t>.</w:t>
      </w:r>
      <w:r w:rsidR="00717CAB" w:rsidRPr="0058305F">
        <w:rPr>
          <w:rFonts w:ascii="Book Antiqua" w:eastAsia="Times New Roman" w:hAnsi="Book Antiqua"/>
        </w:rPr>
        <w:t xml:space="preserve"> </w:t>
      </w:r>
      <w:r w:rsidR="008260D2" w:rsidRPr="0058305F">
        <w:rPr>
          <w:rFonts w:ascii="Book Antiqua" w:eastAsia="Times New Roman" w:hAnsi="Book Antiqua"/>
        </w:rPr>
        <w:t>The stent had bilateral double-walled anchoring flanges to hold the duodenal wall or stomach in direct apposition to the PFC wall.</w:t>
      </w:r>
      <w:r w:rsidR="008260D2" w:rsidRPr="0058305F">
        <w:rPr>
          <w:rFonts w:ascii="Book Antiqua" w:eastAsia="Times New Roman" w:hAnsi="Book Antiqua"/>
          <w:vertAlign w:val="superscript"/>
        </w:rPr>
        <w:t xml:space="preserve"> </w:t>
      </w:r>
      <w:r w:rsidR="00593C33" w:rsidRPr="0058305F">
        <w:rPr>
          <w:rFonts w:ascii="Book Antiqua" w:eastAsia="Times New Roman" w:hAnsi="Book Antiqua"/>
        </w:rPr>
        <w:t xml:space="preserve">Two different lumen diameters stents were utilized-10 mm for management of </w:t>
      </w:r>
      <w:r w:rsidR="002C3F09" w:rsidRPr="0058305F">
        <w:rPr>
          <w:rFonts w:ascii="Book Antiqua" w:eastAsia="Times New Roman" w:hAnsi="Book Antiqua"/>
        </w:rPr>
        <w:t>PP</w:t>
      </w:r>
      <w:r w:rsidR="00593C33" w:rsidRPr="0058305F">
        <w:rPr>
          <w:rFonts w:ascii="Book Antiqua" w:eastAsia="Times New Roman" w:hAnsi="Book Antiqua"/>
        </w:rPr>
        <w:t xml:space="preserve">s and the 15 mm for walled-off necrosis. </w:t>
      </w:r>
    </w:p>
    <w:p w14:paraId="5352CA10" w14:textId="77777777" w:rsidR="00686155" w:rsidRPr="0058305F" w:rsidRDefault="00686155" w:rsidP="00D20F00">
      <w:pPr>
        <w:widowControl w:val="0"/>
        <w:spacing w:line="360" w:lineRule="auto"/>
        <w:jc w:val="both"/>
        <w:rPr>
          <w:rFonts w:ascii="Book Antiqua" w:eastAsia="Times New Roman" w:hAnsi="Book Antiqua"/>
          <w:b/>
        </w:rPr>
      </w:pPr>
    </w:p>
    <w:p w14:paraId="3ABD6F2E" w14:textId="0421B438" w:rsidR="00B3253A" w:rsidRPr="0058305F" w:rsidRDefault="00F11C72" w:rsidP="00D20F00">
      <w:pPr>
        <w:widowControl w:val="0"/>
        <w:spacing w:line="360" w:lineRule="auto"/>
        <w:jc w:val="both"/>
        <w:rPr>
          <w:rFonts w:ascii="Book Antiqua" w:eastAsia="Times New Roman" w:hAnsi="Book Antiqua"/>
          <w:b/>
          <w:i/>
        </w:rPr>
      </w:pPr>
      <w:r w:rsidRPr="0058305F">
        <w:rPr>
          <w:rFonts w:ascii="Book Antiqua" w:eastAsia="Times New Roman" w:hAnsi="Book Antiqua"/>
          <w:b/>
          <w:i/>
        </w:rPr>
        <w:t>EUS-guided drainage t</w:t>
      </w:r>
      <w:r w:rsidR="00717CAB" w:rsidRPr="0058305F">
        <w:rPr>
          <w:rFonts w:ascii="Book Antiqua" w:eastAsia="Times New Roman" w:hAnsi="Book Antiqua"/>
          <w:b/>
          <w:i/>
        </w:rPr>
        <w:t xml:space="preserve">echniques </w:t>
      </w:r>
    </w:p>
    <w:p w14:paraId="105F1AC5" w14:textId="103A9D48" w:rsidR="00B3253A" w:rsidRPr="0058305F" w:rsidRDefault="00717CAB" w:rsidP="00D20F00">
      <w:pPr>
        <w:spacing w:line="360" w:lineRule="auto"/>
        <w:jc w:val="both"/>
        <w:rPr>
          <w:rFonts w:ascii="Book Antiqua" w:eastAsia="Times New Roman" w:hAnsi="Book Antiqua"/>
        </w:rPr>
      </w:pPr>
      <w:r w:rsidRPr="0058305F">
        <w:rPr>
          <w:rFonts w:ascii="Book Antiqua" w:eastAsia="Times New Roman" w:hAnsi="Book Antiqua"/>
        </w:rPr>
        <w:t xml:space="preserve">All patients underwent procedures performed by endoscopists with </w:t>
      </w:r>
      <w:r w:rsidR="008260D2" w:rsidRPr="0058305F">
        <w:rPr>
          <w:rFonts w:ascii="Book Antiqua" w:eastAsia="Times New Roman" w:hAnsi="Book Antiqua"/>
        </w:rPr>
        <w:t xml:space="preserve">a </w:t>
      </w:r>
      <w:r w:rsidR="009F5144" w:rsidRPr="0058305F">
        <w:rPr>
          <w:rFonts w:ascii="Book Antiqua" w:eastAsia="Times New Roman" w:hAnsi="Book Antiqua"/>
        </w:rPr>
        <w:t xml:space="preserve">large </w:t>
      </w:r>
      <w:r w:rsidR="007E1FBD" w:rsidRPr="0058305F">
        <w:rPr>
          <w:rFonts w:ascii="Book Antiqua" w:eastAsia="Times New Roman" w:hAnsi="Book Antiqua"/>
        </w:rPr>
        <w:t xml:space="preserve">therapeutic </w:t>
      </w:r>
      <w:proofErr w:type="spellStart"/>
      <w:r w:rsidRPr="0058305F">
        <w:rPr>
          <w:rFonts w:ascii="Book Antiqua" w:eastAsia="Times New Roman" w:hAnsi="Book Antiqua"/>
        </w:rPr>
        <w:t>endosonography</w:t>
      </w:r>
      <w:proofErr w:type="spellEnd"/>
      <w:r w:rsidRPr="0058305F">
        <w:rPr>
          <w:rFonts w:ascii="Book Antiqua" w:eastAsia="Times New Roman" w:hAnsi="Book Antiqua"/>
        </w:rPr>
        <w:t xml:space="preserve"> experience (</w:t>
      </w:r>
      <w:r w:rsidR="008260D2" w:rsidRPr="0058305F">
        <w:rPr>
          <w:rFonts w:ascii="Book Antiqua" w:eastAsia="Times New Roman" w:hAnsi="Book Antiqua"/>
        </w:rPr>
        <w:t xml:space="preserve">TS, </w:t>
      </w:r>
      <w:r w:rsidRPr="0058305F">
        <w:rPr>
          <w:rFonts w:ascii="Book Antiqua" w:eastAsia="Times New Roman" w:hAnsi="Book Antiqua"/>
        </w:rPr>
        <w:t>AB,</w:t>
      </w:r>
      <w:r w:rsidR="008260D2" w:rsidRPr="0058305F">
        <w:rPr>
          <w:rFonts w:ascii="Book Antiqua" w:eastAsia="Times New Roman" w:hAnsi="Book Antiqua"/>
        </w:rPr>
        <w:t xml:space="preserve"> PC</w:t>
      </w:r>
      <w:r w:rsidRPr="0058305F">
        <w:rPr>
          <w:rFonts w:ascii="Book Antiqua" w:eastAsia="Times New Roman" w:hAnsi="Book Antiqua"/>
        </w:rPr>
        <w:t xml:space="preserve">). </w:t>
      </w:r>
      <w:r w:rsidR="008260D2" w:rsidRPr="0058305F">
        <w:rPr>
          <w:rFonts w:ascii="Book Antiqua" w:eastAsia="Times New Roman" w:hAnsi="Book Antiqua"/>
        </w:rPr>
        <w:t xml:space="preserve">All procedures were performed </w:t>
      </w:r>
      <w:r w:rsidR="00C93790" w:rsidRPr="0058305F">
        <w:rPr>
          <w:rFonts w:ascii="Book Antiqua" w:eastAsia="Times New Roman" w:hAnsi="Book Antiqua"/>
        </w:rPr>
        <w:t xml:space="preserve">with </w:t>
      </w:r>
      <w:r w:rsidR="008260D2" w:rsidRPr="0058305F">
        <w:rPr>
          <w:rFonts w:ascii="Book Antiqua" w:eastAsia="Times New Roman" w:hAnsi="Book Antiqua"/>
        </w:rPr>
        <w:t xml:space="preserve">general anesthesia </w:t>
      </w:r>
      <w:r w:rsidR="00C93790" w:rsidRPr="0058305F">
        <w:rPr>
          <w:rFonts w:ascii="Book Antiqua" w:eastAsia="Times New Roman" w:hAnsi="Book Antiqua"/>
        </w:rPr>
        <w:t xml:space="preserve">assistance </w:t>
      </w:r>
      <w:r w:rsidR="00CB21AB" w:rsidRPr="0058305F">
        <w:rPr>
          <w:rFonts w:ascii="Book Antiqua" w:eastAsia="Times New Roman" w:hAnsi="Book Antiqua"/>
        </w:rPr>
        <w:t xml:space="preserve">using </w:t>
      </w:r>
      <w:r w:rsidR="00C93790" w:rsidRPr="0058305F">
        <w:rPr>
          <w:rFonts w:ascii="Book Antiqua" w:eastAsia="Times New Roman" w:hAnsi="Book Antiqua"/>
        </w:rPr>
        <w:t xml:space="preserve">the therapeutic linear array echoendoscope (Olympus Medical Systems; Center Valley, Pa, </w:t>
      </w:r>
      <w:r w:rsidR="00EC6546" w:rsidRPr="0058305F">
        <w:rPr>
          <w:rFonts w:ascii="Book Antiqua" w:eastAsia="Times New Roman" w:hAnsi="Book Antiqua"/>
        </w:rPr>
        <w:t>United States</w:t>
      </w:r>
      <w:r w:rsidR="00C93790" w:rsidRPr="0058305F">
        <w:rPr>
          <w:rFonts w:ascii="Book Antiqua" w:eastAsia="Times New Roman" w:hAnsi="Book Antiqua"/>
        </w:rPr>
        <w:t xml:space="preserve">). Each patient received </w:t>
      </w:r>
      <w:r w:rsidR="008260D2" w:rsidRPr="0058305F">
        <w:rPr>
          <w:rFonts w:ascii="Book Antiqua" w:eastAsia="Times New Roman" w:hAnsi="Book Antiqua"/>
        </w:rPr>
        <w:t>broad-spectrum antibiotics to decrease the risk of secondary infection.</w:t>
      </w:r>
      <w:r w:rsidR="00C93790" w:rsidRPr="0058305F">
        <w:rPr>
          <w:rFonts w:ascii="Book Antiqua" w:eastAsia="Times New Roman" w:hAnsi="Book Antiqua"/>
        </w:rPr>
        <w:t xml:space="preserve"> </w:t>
      </w:r>
      <w:r w:rsidR="002A7446" w:rsidRPr="0058305F">
        <w:rPr>
          <w:rFonts w:ascii="Book Antiqua" w:eastAsia="Times New Roman" w:hAnsi="Book Antiqua"/>
        </w:rPr>
        <w:t>The optimum puncture site of the cyst (</w:t>
      </w:r>
      <w:proofErr w:type="spellStart"/>
      <w:r w:rsidR="002A7446" w:rsidRPr="0058305F">
        <w:rPr>
          <w:rFonts w:ascii="Book Antiqua" w:eastAsia="Times New Roman" w:hAnsi="Book Antiqua"/>
        </w:rPr>
        <w:t>transduodenal</w:t>
      </w:r>
      <w:proofErr w:type="spellEnd"/>
      <w:r w:rsidR="002A7446" w:rsidRPr="0058305F">
        <w:rPr>
          <w:rFonts w:ascii="Book Antiqua" w:eastAsia="Times New Roman" w:hAnsi="Book Antiqua"/>
        </w:rPr>
        <w:t xml:space="preserve"> or </w:t>
      </w:r>
      <w:proofErr w:type="spellStart"/>
      <w:r w:rsidR="002A7446" w:rsidRPr="0058305F">
        <w:rPr>
          <w:rFonts w:ascii="Book Antiqua" w:eastAsia="Times New Roman" w:hAnsi="Book Antiqua"/>
        </w:rPr>
        <w:t>transgastric</w:t>
      </w:r>
      <w:proofErr w:type="spellEnd"/>
      <w:r w:rsidR="002A7446" w:rsidRPr="0058305F">
        <w:rPr>
          <w:rFonts w:ascii="Book Antiqua" w:eastAsia="Times New Roman" w:hAnsi="Book Antiqua"/>
        </w:rPr>
        <w:t xml:space="preserve">) was determined using EUS imaging and color doppler to exclude interposing vessels. The cyst was then punctured, under real-time imaging using a 19-gauge needle (Expect, Boston Scientific, </w:t>
      </w:r>
      <w:r w:rsidR="002A7446" w:rsidRPr="0058305F">
        <w:rPr>
          <w:rFonts w:ascii="Book Antiqua" w:eastAsia="Times New Roman" w:hAnsi="Book Antiqua"/>
          <w:shd w:val="clear" w:color="auto" w:fill="FFFFFF"/>
        </w:rPr>
        <w:t>Marlborough, MA,</w:t>
      </w:r>
      <w:r w:rsidR="002A7446" w:rsidRPr="0058305F">
        <w:rPr>
          <w:rFonts w:ascii="Book Antiqua" w:eastAsia="Times New Roman" w:hAnsi="Book Antiqua"/>
        </w:rPr>
        <w:t xml:space="preserve"> USA or </w:t>
      </w:r>
      <w:proofErr w:type="spellStart"/>
      <w:r w:rsidR="002A7446" w:rsidRPr="0058305F">
        <w:rPr>
          <w:rFonts w:ascii="Book Antiqua" w:eastAsia="Times New Roman" w:hAnsi="Book Antiqua"/>
        </w:rPr>
        <w:t>EchoTip</w:t>
      </w:r>
      <w:proofErr w:type="spellEnd"/>
      <w:r w:rsidR="002A7446" w:rsidRPr="0058305F">
        <w:rPr>
          <w:rFonts w:ascii="Book Antiqua" w:eastAsia="Times New Roman" w:hAnsi="Book Antiqua"/>
        </w:rPr>
        <w:t xml:space="preserve"> Access, Cook Medical, Winston Salem, NC, </w:t>
      </w:r>
      <w:r w:rsidR="00EC6546" w:rsidRPr="0058305F">
        <w:rPr>
          <w:rFonts w:ascii="Book Antiqua" w:eastAsia="Times New Roman" w:hAnsi="Book Antiqua"/>
        </w:rPr>
        <w:t>United States</w:t>
      </w:r>
      <w:r w:rsidR="002A7446" w:rsidRPr="0058305F">
        <w:rPr>
          <w:rFonts w:ascii="Book Antiqua" w:eastAsia="Times New Roman" w:hAnsi="Book Antiqua"/>
        </w:rPr>
        <w:t>) and the cyst contents aspirated for visual inspection (</w:t>
      </w:r>
      <w:r w:rsidR="002A7446" w:rsidRPr="0058305F">
        <w:rPr>
          <w:rFonts w:ascii="Book Antiqua" w:eastAsia="Times New Roman" w:hAnsi="Book Antiqua"/>
          <w:i/>
        </w:rPr>
        <w:t>e.g.</w:t>
      </w:r>
      <w:r w:rsidR="00EC6546" w:rsidRPr="0058305F">
        <w:rPr>
          <w:rFonts w:ascii="Book Antiqua" w:eastAsia="Times New Roman" w:hAnsi="Book Antiqua"/>
        </w:rPr>
        <w:t>,</w:t>
      </w:r>
      <w:r w:rsidR="002A7446" w:rsidRPr="0058305F">
        <w:rPr>
          <w:rFonts w:ascii="Book Antiqua" w:eastAsia="Times New Roman" w:hAnsi="Book Antiqua"/>
        </w:rPr>
        <w:t xml:space="preserve"> viscosity, debris, pus). Under fluoroscopic guidance then a 0.035-inch guidewire was inserted through the needle and coiled into the cyst cavity. The needle was then withdrawn while leaving the guidewire in the cyst. A</w:t>
      </w:r>
      <w:r w:rsidRPr="0058305F">
        <w:rPr>
          <w:rFonts w:ascii="Book Antiqua" w:eastAsia="Times New Roman" w:hAnsi="Book Antiqua"/>
        </w:rPr>
        <w:t xml:space="preserve"> needle-knife </w:t>
      </w:r>
      <w:r w:rsidR="002A7446" w:rsidRPr="0058305F">
        <w:rPr>
          <w:rFonts w:ascii="Book Antiqua" w:eastAsia="Times New Roman" w:hAnsi="Book Antiqua"/>
        </w:rPr>
        <w:t xml:space="preserve">was then used </w:t>
      </w:r>
      <w:r w:rsidRPr="0058305F">
        <w:rPr>
          <w:rFonts w:ascii="Book Antiqua" w:eastAsia="Times New Roman" w:hAnsi="Book Antiqua"/>
        </w:rPr>
        <w:t>to create a path</w:t>
      </w:r>
      <w:r w:rsidR="002A7446" w:rsidRPr="0058305F">
        <w:rPr>
          <w:rFonts w:ascii="Book Antiqua" w:eastAsia="Times New Roman" w:hAnsi="Book Antiqua"/>
        </w:rPr>
        <w:t xml:space="preserve"> with </w:t>
      </w:r>
      <w:r w:rsidRPr="0058305F">
        <w:rPr>
          <w:rFonts w:ascii="Book Antiqua" w:eastAsia="Times New Roman" w:hAnsi="Book Antiqua"/>
        </w:rPr>
        <w:t>dilation o</w:t>
      </w:r>
      <w:r w:rsidR="002A7446" w:rsidRPr="0058305F">
        <w:rPr>
          <w:rFonts w:ascii="Book Antiqua" w:eastAsia="Times New Roman" w:hAnsi="Book Antiqua"/>
        </w:rPr>
        <w:t xml:space="preserve">f the </w:t>
      </w:r>
      <w:proofErr w:type="spellStart"/>
      <w:r w:rsidR="002A7446" w:rsidRPr="0058305F">
        <w:rPr>
          <w:rFonts w:ascii="Book Antiqua" w:eastAsia="Times New Roman" w:hAnsi="Book Antiqua"/>
        </w:rPr>
        <w:t>cystoenterostomy</w:t>
      </w:r>
      <w:proofErr w:type="spellEnd"/>
      <w:r w:rsidR="002A7446" w:rsidRPr="0058305F">
        <w:rPr>
          <w:rFonts w:ascii="Book Antiqua" w:eastAsia="Times New Roman" w:hAnsi="Book Antiqua"/>
        </w:rPr>
        <w:t xml:space="preserve"> tract being</w:t>
      </w:r>
      <w:r w:rsidRPr="0058305F">
        <w:rPr>
          <w:rFonts w:ascii="Book Antiqua" w:eastAsia="Times New Roman" w:hAnsi="Book Antiqua"/>
        </w:rPr>
        <w:t xml:space="preserve"> done either with</w:t>
      </w:r>
      <w:r w:rsidR="002A7446" w:rsidRPr="0058305F">
        <w:rPr>
          <w:rFonts w:ascii="Book Antiqua" w:eastAsia="Times New Roman" w:hAnsi="Book Antiqua"/>
        </w:rPr>
        <w:t xml:space="preserve"> a</w:t>
      </w:r>
      <w:r w:rsidRPr="0058305F">
        <w:rPr>
          <w:rFonts w:ascii="Book Antiqua" w:eastAsia="Times New Roman" w:hAnsi="Book Antiqua"/>
        </w:rPr>
        <w:t xml:space="preserve"> 4 mm balloon or a 10 Fr cystotome with cautery, based on the preference of the endoscopist. After dilation, </w:t>
      </w:r>
      <w:r w:rsidR="002A7832" w:rsidRPr="0058305F">
        <w:rPr>
          <w:rFonts w:ascii="Book Antiqua" w:eastAsia="Times New Roman" w:hAnsi="Book Antiqua"/>
        </w:rPr>
        <w:t>f</w:t>
      </w:r>
      <w:r w:rsidRPr="0058305F">
        <w:rPr>
          <w:rFonts w:ascii="Book Antiqua" w:eastAsia="Times New Roman" w:hAnsi="Book Antiqua"/>
        </w:rPr>
        <w:t xml:space="preserve">inally, a FCSEMS was placed under endoscopic and fluoroscopic views. </w:t>
      </w:r>
    </w:p>
    <w:p w14:paraId="05EB2792" w14:textId="348C944F" w:rsidR="00FD116A" w:rsidRPr="0058305F" w:rsidRDefault="00717CAB" w:rsidP="00F07C31">
      <w:pPr>
        <w:spacing w:line="360" w:lineRule="auto"/>
        <w:ind w:firstLineChars="100" w:firstLine="240"/>
        <w:jc w:val="both"/>
        <w:rPr>
          <w:rFonts w:ascii="Book Antiqua" w:eastAsia="Times New Roman" w:hAnsi="Book Antiqua"/>
        </w:rPr>
      </w:pPr>
      <w:r w:rsidRPr="0058305F">
        <w:rPr>
          <w:rFonts w:ascii="Book Antiqua" w:eastAsia="Times New Roman" w:hAnsi="Book Antiqua"/>
        </w:rPr>
        <w:t>In patients who underwent placement of the LASEMS, the PF</w:t>
      </w:r>
      <w:r w:rsidR="002A7446" w:rsidRPr="0058305F">
        <w:rPr>
          <w:rFonts w:ascii="Book Antiqua" w:eastAsia="Times New Roman" w:hAnsi="Book Antiqua"/>
        </w:rPr>
        <w:t>Cs puncture wa</w:t>
      </w:r>
      <w:r w:rsidRPr="0058305F">
        <w:rPr>
          <w:rFonts w:ascii="Book Antiqua" w:eastAsia="Times New Roman" w:hAnsi="Book Antiqua"/>
        </w:rPr>
        <w:t xml:space="preserve">s done with the tip of </w:t>
      </w:r>
      <w:r w:rsidR="002A7446" w:rsidRPr="0058305F">
        <w:rPr>
          <w:rFonts w:ascii="Book Antiqua" w:eastAsia="Times New Roman" w:hAnsi="Book Antiqua"/>
        </w:rPr>
        <w:t xml:space="preserve">the </w:t>
      </w:r>
      <w:r w:rsidRPr="0058305F">
        <w:rPr>
          <w:rFonts w:ascii="Book Antiqua" w:eastAsia="Times New Roman" w:hAnsi="Book Antiqua"/>
        </w:rPr>
        <w:t xml:space="preserve">delivery catheter. </w:t>
      </w:r>
      <w:r w:rsidR="00FD116A" w:rsidRPr="0058305F">
        <w:rPr>
          <w:rFonts w:ascii="Book Antiqua" w:eastAsia="Times New Roman" w:hAnsi="Book Antiqua"/>
        </w:rPr>
        <w:t>EUS guidance was used to deploy and then position the distal flange against the wall of the WON while the proximal flange was deployed under endoscopic guidance. The stent diameter was determined by the individual endoscopist. The larger 15-mm diameter stent was preferred for WON allowing for access to the cavity for future endoscopic necrosectomies and improved clearance of necrotic debris. The deployed stent lumen was then dilated, at the endoscopist discretion with a controlled radial expansion balloon (Boston Scientific) to allow for optimal stent luminal expansion.</w:t>
      </w:r>
    </w:p>
    <w:p w14:paraId="2959ACEF" w14:textId="77777777" w:rsidR="00FD116A" w:rsidRPr="0058305F" w:rsidRDefault="00FD116A" w:rsidP="00EC6546">
      <w:pPr>
        <w:spacing w:line="360" w:lineRule="auto"/>
        <w:ind w:firstLineChars="100" w:firstLine="240"/>
        <w:jc w:val="both"/>
        <w:rPr>
          <w:rFonts w:ascii="Book Antiqua" w:eastAsia="Times New Roman" w:hAnsi="Book Antiqua"/>
        </w:rPr>
      </w:pPr>
      <w:r w:rsidRPr="0058305F">
        <w:rPr>
          <w:rFonts w:ascii="Book Antiqua" w:eastAsia="Times New Roman" w:hAnsi="Book Antiqua"/>
        </w:rPr>
        <w:t>In patients with WON, subsequent endoscopic necrosectomies were performed using an upper endoscope advanced through the LASEMS at the scheduling preference of the endoscopist until complete resolution of the necrotic cavity, confirmed endoscopically and/or by cross-sectional imaging.</w:t>
      </w:r>
    </w:p>
    <w:p w14:paraId="372FC5F1" w14:textId="30E5D6D8" w:rsidR="00D663D2" w:rsidRPr="0058305F" w:rsidRDefault="00FD116A" w:rsidP="00EC6546">
      <w:pPr>
        <w:spacing w:line="360" w:lineRule="auto"/>
        <w:ind w:firstLineChars="100" w:firstLine="240"/>
        <w:jc w:val="both"/>
        <w:rPr>
          <w:rFonts w:ascii="Book Antiqua" w:eastAsia="Times New Roman" w:hAnsi="Book Antiqua"/>
        </w:rPr>
      </w:pPr>
      <w:r w:rsidRPr="0058305F">
        <w:rPr>
          <w:rFonts w:ascii="Book Antiqua" w:eastAsia="Times New Roman" w:hAnsi="Book Antiqua"/>
        </w:rPr>
        <w:t xml:space="preserve">Immediate adverse events such as hypotension, respiratory distress, perforation, and bleeding were documented. Delayed adverse events (&lt; 30 d after the procedure) were recorded by reviewing the electronic medical records for hospital admissions and ambulatory office visits. </w:t>
      </w:r>
    </w:p>
    <w:p w14:paraId="75D6A605" w14:textId="77777777" w:rsidR="006B06A3" w:rsidRPr="0058305F" w:rsidRDefault="006B06A3" w:rsidP="00D20F00">
      <w:pPr>
        <w:spacing w:line="360" w:lineRule="auto"/>
        <w:jc w:val="both"/>
        <w:rPr>
          <w:rFonts w:ascii="Book Antiqua" w:eastAsia="Times New Roman" w:hAnsi="Book Antiqua"/>
        </w:rPr>
      </w:pPr>
    </w:p>
    <w:p w14:paraId="787BEC4B" w14:textId="371ADB99" w:rsidR="00C2425B" w:rsidRPr="0058305F" w:rsidRDefault="00717CAB" w:rsidP="00D20F00">
      <w:pPr>
        <w:widowControl w:val="0"/>
        <w:spacing w:line="360" w:lineRule="auto"/>
        <w:jc w:val="both"/>
        <w:rPr>
          <w:rFonts w:ascii="Book Antiqua" w:eastAsia="Times New Roman" w:hAnsi="Book Antiqua"/>
          <w:b/>
          <w:i/>
        </w:rPr>
      </w:pPr>
      <w:r w:rsidRPr="0058305F">
        <w:rPr>
          <w:rFonts w:ascii="Book Antiqua" w:eastAsia="Times New Roman" w:hAnsi="Book Antiqua"/>
          <w:b/>
          <w:i/>
        </w:rPr>
        <w:t xml:space="preserve">Patient follow-up </w:t>
      </w:r>
    </w:p>
    <w:p w14:paraId="2A093D02" w14:textId="4E49E4FA" w:rsidR="00A31037" w:rsidRPr="0058305F" w:rsidRDefault="00A31037" w:rsidP="00D20F00">
      <w:pPr>
        <w:widowControl w:val="0"/>
        <w:spacing w:line="360" w:lineRule="auto"/>
        <w:jc w:val="both"/>
        <w:rPr>
          <w:rFonts w:ascii="Book Antiqua" w:eastAsia="Times New Roman" w:hAnsi="Book Antiqua"/>
        </w:rPr>
      </w:pPr>
      <w:r w:rsidRPr="0058305F">
        <w:rPr>
          <w:rFonts w:ascii="Book Antiqua" w:eastAsia="Times New Roman" w:hAnsi="Book Antiqua"/>
        </w:rPr>
        <w:t xml:space="preserve">All patients were followed-up with contrast-enhanced computed tomography (CT) of the abdomen and pelvis at 4 to 8 </w:t>
      </w:r>
      <w:proofErr w:type="spellStart"/>
      <w:r w:rsidRPr="0058305F">
        <w:rPr>
          <w:rFonts w:ascii="Book Antiqua" w:eastAsia="Times New Roman" w:hAnsi="Book Antiqua"/>
        </w:rPr>
        <w:t>wk</w:t>
      </w:r>
      <w:proofErr w:type="spellEnd"/>
      <w:r w:rsidRPr="0058305F">
        <w:rPr>
          <w:rFonts w:ascii="Book Antiqua" w:eastAsia="Times New Roman" w:hAnsi="Book Antiqua"/>
        </w:rPr>
        <w:t xml:space="preserve"> after LASEMS placement. The stent was removed once the PFC had completely resolved without any residual fluid component left. Patients were followed at regular intervals in the ambulatory clinic, and repeat imaging was undertaken if there was a clinical concern for PFC recurrence.</w:t>
      </w:r>
    </w:p>
    <w:p w14:paraId="4DF3D1FB" w14:textId="77777777" w:rsidR="006B06A3" w:rsidRPr="0058305F" w:rsidRDefault="006B06A3" w:rsidP="00D20F00">
      <w:pPr>
        <w:widowControl w:val="0"/>
        <w:spacing w:line="360" w:lineRule="auto"/>
        <w:jc w:val="both"/>
        <w:rPr>
          <w:rFonts w:ascii="Book Antiqua" w:eastAsia="Times New Roman" w:hAnsi="Book Antiqua"/>
        </w:rPr>
      </w:pPr>
    </w:p>
    <w:p w14:paraId="3F764394" w14:textId="77777777" w:rsidR="00A31037" w:rsidRPr="0058305F" w:rsidRDefault="00A31037" w:rsidP="00D20F00">
      <w:pPr>
        <w:widowControl w:val="0"/>
        <w:spacing w:line="360" w:lineRule="auto"/>
        <w:jc w:val="both"/>
        <w:rPr>
          <w:rFonts w:ascii="Book Antiqua" w:eastAsia="Times New Roman" w:hAnsi="Book Antiqua"/>
          <w:b/>
          <w:i/>
        </w:rPr>
      </w:pPr>
      <w:r w:rsidRPr="0058305F">
        <w:rPr>
          <w:rFonts w:ascii="Book Antiqua" w:eastAsia="Times New Roman" w:hAnsi="Book Antiqua"/>
          <w:b/>
          <w:i/>
        </w:rPr>
        <w:t xml:space="preserve">Outcomes measures </w:t>
      </w:r>
    </w:p>
    <w:p w14:paraId="370B540A" w14:textId="4B24B6D1" w:rsidR="00A31037" w:rsidRPr="0058305F" w:rsidRDefault="00A31037" w:rsidP="00D20F00">
      <w:pPr>
        <w:widowControl w:val="0"/>
        <w:spacing w:line="360" w:lineRule="auto"/>
        <w:jc w:val="both"/>
        <w:rPr>
          <w:rFonts w:ascii="Book Antiqua" w:eastAsia="Times New Roman" w:hAnsi="Book Antiqua"/>
        </w:rPr>
      </w:pPr>
      <w:r w:rsidRPr="0058305F">
        <w:rPr>
          <w:rFonts w:ascii="Book Antiqua" w:eastAsia="Times New Roman" w:hAnsi="Book Antiqua"/>
        </w:rPr>
        <w:t xml:space="preserve">The primary outcome of this study was to assess the technical and clinical success rates of PFC resolution using SEMS (FCSEMS or LASEMS) in </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compared to non-cirrhotic patients. Technical success was defined as successful endoscopic transmural placement of a removable </w:t>
      </w:r>
      <w:proofErr w:type="gramStart"/>
      <w:r w:rsidR="001E02DA" w:rsidRPr="0058305F">
        <w:rPr>
          <w:rFonts w:ascii="Book Antiqua" w:eastAsia="Times New Roman" w:hAnsi="Book Antiqua"/>
        </w:rPr>
        <w:t>SEMS</w:t>
      </w:r>
      <w:r w:rsidR="00EC6546" w:rsidRPr="0058305F">
        <w:rPr>
          <w:rFonts w:ascii="Book Antiqua" w:eastAsia="Times New Roman" w:hAnsi="Book Antiqua"/>
          <w:vertAlign w:val="superscript"/>
        </w:rPr>
        <w:t>[</w:t>
      </w:r>
      <w:proofErr w:type="gramEnd"/>
      <w:r w:rsidR="00EC6546" w:rsidRPr="0058305F">
        <w:rPr>
          <w:rFonts w:ascii="Book Antiqua" w:eastAsia="Times New Roman" w:hAnsi="Book Antiqua"/>
          <w:vertAlign w:val="superscript"/>
        </w:rPr>
        <w:t>9,10]</w:t>
      </w:r>
      <w:r w:rsidRPr="0058305F">
        <w:rPr>
          <w:rFonts w:ascii="Book Antiqua" w:eastAsia="Times New Roman" w:hAnsi="Book Antiqua"/>
        </w:rPr>
        <w:t xml:space="preserve">. The overall clinical success rate was defined as complete resolution of the PP or WON without the need for concomitant percutaneous or surgical drainage and resolution of the patient’s symptoms without the need for reintervention at three months after initial </w:t>
      </w:r>
      <w:proofErr w:type="gramStart"/>
      <w:r w:rsidRPr="0058305F">
        <w:rPr>
          <w:rFonts w:ascii="Book Antiqua" w:eastAsia="Times New Roman" w:hAnsi="Book Antiqua"/>
        </w:rPr>
        <w:t>treatment</w:t>
      </w:r>
      <w:r w:rsidR="00EC6546" w:rsidRPr="0058305F">
        <w:rPr>
          <w:rFonts w:ascii="Book Antiqua" w:eastAsia="Times New Roman" w:hAnsi="Book Antiqua"/>
          <w:vertAlign w:val="superscript"/>
        </w:rPr>
        <w:t>[</w:t>
      </w:r>
      <w:proofErr w:type="gramEnd"/>
      <w:r w:rsidR="00EC6546" w:rsidRPr="0058305F">
        <w:rPr>
          <w:rFonts w:ascii="Book Antiqua" w:eastAsia="Times New Roman" w:hAnsi="Book Antiqua"/>
          <w:vertAlign w:val="superscript"/>
        </w:rPr>
        <w:t>9]</w:t>
      </w:r>
      <w:r w:rsidRPr="0058305F">
        <w:rPr>
          <w:rFonts w:ascii="Book Antiqua" w:eastAsia="Times New Roman" w:hAnsi="Book Antiqua"/>
        </w:rPr>
        <w:t>.</w:t>
      </w:r>
    </w:p>
    <w:p w14:paraId="295FDD27" w14:textId="48A3E437" w:rsidR="00B3253A" w:rsidRPr="0058305F" w:rsidRDefault="00A31037" w:rsidP="00EC6546">
      <w:pPr>
        <w:widowControl w:val="0"/>
        <w:spacing w:line="360" w:lineRule="auto"/>
        <w:ind w:firstLineChars="100" w:firstLine="240"/>
        <w:jc w:val="both"/>
        <w:rPr>
          <w:rFonts w:ascii="Book Antiqua" w:eastAsia="Times New Roman" w:hAnsi="Book Antiqua"/>
        </w:rPr>
      </w:pPr>
      <w:r w:rsidRPr="0058305F">
        <w:rPr>
          <w:rFonts w:ascii="Book Antiqua" w:eastAsia="Times New Roman" w:hAnsi="Book Antiqua"/>
        </w:rPr>
        <w:t xml:space="preserve">Secondary outcomes evaluated included adverse events, PFC recurrence, number and type of reinterventions, successful stent removal after resolution and length of hospitalization. Adverse events included procedure-related bleeding, infection, stent migration, or </w:t>
      </w:r>
      <w:proofErr w:type="spellStart"/>
      <w:r w:rsidRPr="0058305F">
        <w:rPr>
          <w:rFonts w:ascii="Book Antiqua" w:eastAsia="Times New Roman" w:hAnsi="Book Antiqua"/>
        </w:rPr>
        <w:t>misdeployment</w:t>
      </w:r>
      <w:proofErr w:type="spellEnd"/>
      <w:r w:rsidRPr="0058305F">
        <w:rPr>
          <w:rFonts w:ascii="Book Antiqua" w:eastAsia="Times New Roman" w:hAnsi="Book Antiqua"/>
        </w:rPr>
        <w:t>. Reinterventions were defined as the need for repeat PFC drainage or debridement sessions due to persistent pseudocyst or necrosis or reintervention due to stent occlusion, cyst/necrotic cavity infection, or enlarging cyst size leading to symptoms.</w:t>
      </w:r>
    </w:p>
    <w:p w14:paraId="5276F0FD" w14:textId="77777777" w:rsidR="00A31037" w:rsidRPr="0058305F" w:rsidRDefault="00A31037" w:rsidP="00D20F00">
      <w:pPr>
        <w:widowControl w:val="0"/>
        <w:spacing w:line="360" w:lineRule="auto"/>
        <w:jc w:val="both"/>
        <w:rPr>
          <w:rFonts w:ascii="Book Antiqua" w:eastAsia="Times New Roman" w:hAnsi="Book Antiqua"/>
        </w:rPr>
      </w:pPr>
    </w:p>
    <w:p w14:paraId="5DB3D82A" w14:textId="6F74D718" w:rsidR="00B3253A" w:rsidRPr="0058305F" w:rsidRDefault="00717CAB" w:rsidP="00D20F00">
      <w:pPr>
        <w:spacing w:line="360" w:lineRule="auto"/>
        <w:jc w:val="both"/>
        <w:rPr>
          <w:rFonts w:ascii="Book Antiqua" w:eastAsia="Times New Roman" w:hAnsi="Book Antiqua"/>
          <w:b/>
          <w:i/>
        </w:rPr>
      </w:pPr>
      <w:r w:rsidRPr="0058305F">
        <w:rPr>
          <w:rFonts w:ascii="Book Antiqua" w:eastAsia="Times New Roman" w:hAnsi="Book Antiqua"/>
          <w:b/>
          <w:i/>
        </w:rPr>
        <w:t xml:space="preserve">Statistical </w:t>
      </w:r>
      <w:r w:rsidR="00EC6546" w:rsidRPr="0058305F">
        <w:rPr>
          <w:rFonts w:ascii="Book Antiqua" w:eastAsia="Times New Roman" w:hAnsi="Book Antiqua"/>
          <w:b/>
          <w:i/>
        </w:rPr>
        <w:t>a</w:t>
      </w:r>
      <w:r w:rsidRPr="0058305F">
        <w:rPr>
          <w:rFonts w:ascii="Book Antiqua" w:eastAsia="Times New Roman" w:hAnsi="Book Antiqua"/>
          <w:b/>
          <w:i/>
        </w:rPr>
        <w:t>nalysis</w:t>
      </w:r>
    </w:p>
    <w:p w14:paraId="5778A989" w14:textId="0090DB3F" w:rsidR="00B3253A" w:rsidRPr="0058305F" w:rsidRDefault="00717CAB" w:rsidP="00D20F00">
      <w:pPr>
        <w:spacing w:line="360" w:lineRule="auto"/>
        <w:jc w:val="both"/>
        <w:rPr>
          <w:rFonts w:ascii="Book Antiqua" w:eastAsia="Times New Roman" w:hAnsi="Book Antiqua"/>
        </w:rPr>
      </w:pPr>
      <w:r w:rsidRPr="0058305F">
        <w:rPr>
          <w:rFonts w:ascii="Book Antiqua" w:eastAsia="Times New Roman" w:hAnsi="Book Antiqua"/>
        </w:rPr>
        <w:t>Data are presented as mean</w:t>
      </w:r>
      <w:r w:rsidR="00A609D0" w:rsidRPr="0058305F">
        <w:rPr>
          <w:rFonts w:ascii="Book Antiqua" w:eastAsia="Times New Roman" w:hAnsi="Book Antiqua"/>
        </w:rPr>
        <w:t xml:space="preserve"> </w:t>
      </w:r>
      <w:r w:rsidR="00F624FC" w:rsidRPr="0058305F">
        <w:rPr>
          <w:rFonts w:ascii="Book Antiqua" w:eastAsia="Times New Roman" w:hAnsi="Book Antiqua"/>
        </w:rPr>
        <w:t>±</w:t>
      </w:r>
      <w:r w:rsidR="00A609D0" w:rsidRPr="0058305F">
        <w:rPr>
          <w:rFonts w:ascii="Book Antiqua" w:eastAsia="Times New Roman" w:hAnsi="Book Antiqua"/>
        </w:rPr>
        <w:t xml:space="preserve"> </w:t>
      </w:r>
      <w:r w:rsidR="00EC6546" w:rsidRPr="0058305F">
        <w:rPr>
          <w:rFonts w:ascii="Book Antiqua" w:eastAsia="Times New Roman" w:hAnsi="Book Antiqua"/>
        </w:rPr>
        <w:t>SD</w:t>
      </w:r>
      <w:r w:rsidRPr="0058305F">
        <w:rPr>
          <w:rFonts w:ascii="Book Antiqua" w:eastAsia="Times New Roman" w:hAnsi="Book Antiqua"/>
        </w:rPr>
        <w:t xml:space="preserve"> or frequency (percent). A univariable analysis was performed to assess differences</w:t>
      </w:r>
      <w:r w:rsidR="00C23179" w:rsidRPr="0058305F">
        <w:rPr>
          <w:rFonts w:ascii="Book Antiqua" w:eastAsia="Times New Roman" w:hAnsi="Book Antiqua"/>
        </w:rPr>
        <w:t xml:space="preserve"> between </w:t>
      </w:r>
      <w:proofErr w:type="spellStart"/>
      <w:r w:rsidR="004B54BB" w:rsidRPr="0058305F">
        <w:rPr>
          <w:rFonts w:ascii="Book Antiqua" w:hAnsi="Book Antiqua"/>
        </w:rPr>
        <w:t>cirrhotics</w:t>
      </w:r>
      <w:proofErr w:type="spellEnd"/>
      <w:r w:rsidR="004B54BB" w:rsidRPr="0058305F">
        <w:rPr>
          <w:rFonts w:ascii="Book Antiqua" w:hAnsi="Book Antiqua"/>
        </w:rPr>
        <w:t xml:space="preserve"> and</w:t>
      </w:r>
      <w:r w:rsidR="00C23179" w:rsidRPr="0058305F">
        <w:rPr>
          <w:rFonts w:ascii="Book Antiqua" w:hAnsi="Book Antiqua"/>
        </w:rPr>
        <w:t xml:space="preserve"> non-</w:t>
      </w:r>
      <w:proofErr w:type="spellStart"/>
      <w:r w:rsidR="00C23179" w:rsidRPr="0058305F">
        <w:rPr>
          <w:rFonts w:ascii="Book Antiqua" w:hAnsi="Book Antiqua"/>
        </w:rPr>
        <w:t>cirrhotics</w:t>
      </w:r>
      <w:proofErr w:type="spellEnd"/>
      <w:r w:rsidR="001B213E" w:rsidRPr="0058305F">
        <w:rPr>
          <w:rFonts w:ascii="Book Antiqua" w:eastAsia="Times New Roman" w:hAnsi="Book Antiqua"/>
        </w:rPr>
        <w:t>.</w:t>
      </w:r>
      <w:r w:rsidRPr="0058305F">
        <w:rPr>
          <w:rFonts w:ascii="Book Antiqua" w:eastAsia="Times New Roman" w:hAnsi="Book Antiqua"/>
        </w:rPr>
        <w:t xml:space="preserve"> Student’s</w:t>
      </w:r>
      <w:r w:rsidRPr="0058305F">
        <w:rPr>
          <w:rFonts w:ascii="Book Antiqua" w:eastAsia="Times New Roman" w:hAnsi="Book Antiqua"/>
          <w:i/>
        </w:rPr>
        <w:t xml:space="preserve"> t-</w:t>
      </w:r>
      <w:r w:rsidRPr="0058305F">
        <w:rPr>
          <w:rFonts w:ascii="Book Antiqua" w:eastAsia="Times New Roman" w:hAnsi="Book Antiqua"/>
        </w:rPr>
        <w:t xml:space="preserve">tests were used to compare continuous variables and Fisher’s Exact tests were used for categorical factors. In addition, mean or percent differences between the groups and corresponding 95% confidence intervals are reported. </w:t>
      </w:r>
      <w:r w:rsidR="004B54BB" w:rsidRPr="0058305F">
        <w:rPr>
          <w:rFonts w:ascii="Book Antiqua" w:eastAsia="Times New Roman" w:hAnsi="Book Antiqua"/>
        </w:rPr>
        <w:t xml:space="preserve">Given the small sample size and </w:t>
      </w:r>
      <w:r w:rsidRPr="0058305F">
        <w:rPr>
          <w:rFonts w:ascii="Book Antiqua" w:eastAsia="Times New Roman" w:hAnsi="Book Antiqua"/>
        </w:rPr>
        <w:t xml:space="preserve">low number of observed events, no multivariable analysis </w:t>
      </w:r>
      <w:r w:rsidR="00D663D2" w:rsidRPr="0058305F">
        <w:rPr>
          <w:rFonts w:ascii="Book Antiqua" w:eastAsia="Times New Roman" w:hAnsi="Book Antiqua"/>
        </w:rPr>
        <w:t>was</w:t>
      </w:r>
      <w:r w:rsidRPr="0058305F">
        <w:rPr>
          <w:rFonts w:ascii="Book Antiqua" w:eastAsia="Times New Roman" w:hAnsi="Book Antiqua"/>
        </w:rPr>
        <w:t xml:space="preserve"> performed. All analyses were performed using SAS (version 9.4, The SAS Institute, Cary, NC) and a </w:t>
      </w:r>
      <w:r w:rsidR="00EC6546" w:rsidRPr="0058305F">
        <w:rPr>
          <w:rFonts w:ascii="Book Antiqua" w:eastAsia="Times New Roman" w:hAnsi="Book Antiqua"/>
          <w:i/>
        </w:rPr>
        <w:t xml:space="preserve">P </w:t>
      </w:r>
      <w:r w:rsidRPr="0058305F">
        <w:rPr>
          <w:rFonts w:ascii="Book Antiqua" w:eastAsia="Times New Roman" w:hAnsi="Book Antiqua"/>
        </w:rPr>
        <w:t>&lt; 0.05 was considered statistically significant.</w:t>
      </w:r>
    </w:p>
    <w:p w14:paraId="4B0CC449" w14:textId="77777777" w:rsidR="00B3253A" w:rsidRPr="0058305F" w:rsidRDefault="00B3253A" w:rsidP="00D20F00">
      <w:pPr>
        <w:spacing w:line="360" w:lineRule="auto"/>
        <w:jc w:val="both"/>
        <w:rPr>
          <w:rFonts w:ascii="Book Antiqua" w:eastAsia="Times New Roman" w:hAnsi="Book Antiqua"/>
        </w:rPr>
      </w:pPr>
    </w:p>
    <w:p w14:paraId="43D3045A" w14:textId="77777777" w:rsidR="00B3253A" w:rsidRPr="0058305F" w:rsidRDefault="00717CAB" w:rsidP="00D20F00">
      <w:pPr>
        <w:widowControl w:val="0"/>
        <w:spacing w:line="360" w:lineRule="auto"/>
        <w:jc w:val="both"/>
        <w:rPr>
          <w:rFonts w:ascii="Book Antiqua" w:eastAsia="Times" w:hAnsi="Book Antiqua"/>
          <w:b/>
        </w:rPr>
      </w:pPr>
      <w:r w:rsidRPr="0058305F">
        <w:rPr>
          <w:rFonts w:ascii="Book Antiqua" w:eastAsia="Times" w:hAnsi="Book Antiqua"/>
          <w:b/>
        </w:rPr>
        <w:t xml:space="preserve">RESULTS </w:t>
      </w:r>
    </w:p>
    <w:p w14:paraId="115AD6C0" w14:textId="77777777" w:rsidR="00B3253A" w:rsidRPr="0058305F" w:rsidRDefault="00717CAB" w:rsidP="00D20F00">
      <w:pPr>
        <w:widowControl w:val="0"/>
        <w:spacing w:line="360" w:lineRule="auto"/>
        <w:jc w:val="both"/>
        <w:rPr>
          <w:rFonts w:ascii="Book Antiqua" w:eastAsia="Times" w:hAnsi="Book Antiqua"/>
          <w:b/>
          <w:i/>
        </w:rPr>
      </w:pPr>
      <w:r w:rsidRPr="0058305F">
        <w:rPr>
          <w:rFonts w:ascii="Book Antiqua" w:eastAsia="Times" w:hAnsi="Book Antiqua"/>
          <w:b/>
          <w:i/>
        </w:rPr>
        <w:t xml:space="preserve">Patient demographic and PFC characteristics </w:t>
      </w:r>
    </w:p>
    <w:p w14:paraId="74B7F649" w14:textId="5037A1D4" w:rsidR="0016049E" w:rsidRPr="0058305F" w:rsidRDefault="0016049E" w:rsidP="00D20F00">
      <w:pPr>
        <w:widowControl w:val="0"/>
        <w:spacing w:line="360" w:lineRule="auto"/>
        <w:jc w:val="both"/>
        <w:rPr>
          <w:rFonts w:ascii="Book Antiqua" w:hAnsi="Book Antiqua"/>
        </w:rPr>
      </w:pPr>
      <w:r w:rsidRPr="0058305F">
        <w:rPr>
          <w:rFonts w:ascii="Book Antiqua" w:hAnsi="Book Antiqua"/>
        </w:rPr>
        <w:t>From January 2012 to December 2017, we identified 88 patients who underwent EUS-guided drainage of symptomatic PFCs; 58 patients (no cirrhotic in this 58 subset) received plastic stents for management of PFC</w:t>
      </w:r>
      <w:r w:rsidR="00A609D0" w:rsidRPr="0058305F">
        <w:rPr>
          <w:rFonts w:ascii="Book Antiqua" w:hAnsi="Book Antiqua"/>
        </w:rPr>
        <w:t xml:space="preserve"> </w:t>
      </w:r>
      <w:r w:rsidRPr="0058305F">
        <w:rPr>
          <w:rFonts w:ascii="Book Antiqua" w:hAnsi="Book Antiqua"/>
        </w:rPr>
        <w:t>and</w:t>
      </w:r>
      <w:r w:rsidR="00A609D0" w:rsidRPr="0058305F">
        <w:rPr>
          <w:rFonts w:ascii="Book Antiqua" w:hAnsi="Book Antiqua"/>
        </w:rPr>
        <w:t xml:space="preserve"> </w:t>
      </w:r>
      <w:r w:rsidRPr="0058305F">
        <w:rPr>
          <w:rFonts w:ascii="Book Antiqua" w:hAnsi="Book Antiqua"/>
        </w:rPr>
        <w:t xml:space="preserve">30 patients (5 </w:t>
      </w:r>
      <w:proofErr w:type="spellStart"/>
      <w:r w:rsidRPr="0058305F">
        <w:rPr>
          <w:rFonts w:ascii="Book Antiqua" w:hAnsi="Book Antiqua"/>
        </w:rPr>
        <w:t>cirrhotics</w:t>
      </w:r>
      <w:proofErr w:type="spellEnd"/>
      <w:r w:rsidRPr="0058305F">
        <w:rPr>
          <w:rFonts w:ascii="Book Antiqua" w:hAnsi="Book Antiqua"/>
        </w:rPr>
        <w:t xml:space="preserve"> and 25 non-</w:t>
      </w:r>
      <w:proofErr w:type="spellStart"/>
      <w:r w:rsidRPr="0058305F">
        <w:rPr>
          <w:rFonts w:ascii="Book Antiqua" w:hAnsi="Book Antiqua"/>
        </w:rPr>
        <w:t>cirrhotics</w:t>
      </w:r>
      <w:proofErr w:type="spellEnd"/>
      <w:r w:rsidRPr="0058305F">
        <w:rPr>
          <w:rFonts w:ascii="Book Antiqua" w:hAnsi="Book Antiqua"/>
        </w:rPr>
        <w:t>) with placement of SEMS and with adequate (&gt;</w:t>
      </w:r>
      <w:r w:rsidR="00F624FC" w:rsidRPr="0058305F">
        <w:rPr>
          <w:rFonts w:ascii="Book Antiqua" w:hAnsi="Book Antiqua"/>
        </w:rPr>
        <w:t xml:space="preserve"> </w:t>
      </w:r>
      <w:r w:rsidRPr="0058305F">
        <w:rPr>
          <w:rFonts w:ascii="Book Antiqua" w:hAnsi="Book Antiqua"/>
        </w:rPr>
        <w:t xml:space="preserve">3 </w:t>
      </w:r>
      <w:proofErr w:type="spellStart"/>
      <w:r w:rsidRPr="0058305F">
        <w:rPr>
          <w:rFonts w:ascii="Book Antiqua" w:hAnsi="Book Antiqua"/>
        </w:rPr>
        <w:t>mo</w:t>
      </w:r>
      <w:proofErr w:type="spellEnd"/>
      <w:r w:rsidRPr="0058305F">
        <w:rPr>
          <w:rFonts w:ascii="Book Antiqua" w:hAnsi="Book Antiqua"/>
        </w:rPr>
        <w:t>) follow up.</w:t>
      </w:r>
      <w:r w:rsidR="00A609D0" w:rsidRPr="0058305F">
        <w:rPr>
          <w:rFonts w:ascii="Book Antiqua" w:hAnsi="Book Antiqua"/>
        </w:rPr>
        <w:t xml:space="preserve"> </w:t>
      </w:r>
      <w:r w:rsidRPr="0058305F">
        <w:rPr>
          <w:rFonts w:ascii="Book Antiqua" w:hAnsi="Book Antiqua"/>
        </w:rPr>
        <w:t>All patients had PFCs arising in setting of acute pancreatitis. Table 1 presents a comparison of the clinical and PFCs’ characteristics of the non-</w:t>
      </w:r>
      <w:proofErr w:type="spellStart"/>
      <w:r w:rsidRPr="0058305F">
        <w:rPr>
          <w:rFonts w:ascii="Book Antiqua" w:hAnsi="Book Antiqua"/>
        </w:rPr>
        <w:t>cirrhotics</w:t>
      </w:r>
      <w:proofErr w:type="spellEnd"/>
      <w:r w:rsidRPr="0058305F">
        <w:rPr>
          <w:rFonts w:ascii="Book Antiqua" w:hAnsi="Book Antiqua"/>
        </w:rPr>
        <w:t xml:space="preserve"> and cirrhotic patients. Table 2 shows the demographic and clinical characteristics of the five patients with cirrhosis. </w:t>
      </w:r>
    </w:p>
    <w:p w14:paraId="507054DE" w14:textId="77777777" w:rsidR="0016049E" w:rsidRPr="0058305F" w:rsidRDefault="0016049E" w:rsidP="00D20F00">
      <w:pPr>
        <w:widowControl w:val="0"/>
        <w:spacing w:line="360" w:lineRule="auto"/>
        <w:jc w:val="both"/>
        <w:rPr>
          <w:rFonts w:ascii="Book Antiqua" w:hAnsi="Book Antiqua"/>
          <w:b/>
          <w:i/>
        </w:rPr>
      </w:pPr>
    </w:p>
    <w:p w14:paraId="0074965A" w14:textId="77777777" w:rsidR="0016049E" w:rsidRPr="0058305F" w:rsidRDefault="0016049E" w:rsidP="00D20F00">
      <w:pPr>
        <w:widowControl w:val="0"/>
        <w:spacing w:line="360" w:lineRule="auto"/>
        <w:jc w:val="both"/>
        <w:rPr>
          <w:rFonts w:ascii="Book Antiqua" w:hAnsi="Book Antiqua"/>
          <w:b/>
          <w:i/>
        </w:rPr>
      </w:pPr>
      <w:r w:rsidRPr="0058305F">
        <w:rPr>
          <w:rFonts w:ascii="Book Antiqua" w:hAnsi="Book Antiqua"/>
          <w:b/>
          <w:i/>
        </w:rPr>
        <w:t xml:space="preserve">EUS-guided PFC drainage procedure characteristics </w:t>
      </w:r>
    </w:p>
    <w:p w14:paraId="13B8BC09" w14:textId="77777777" w:rsidR="0016049E" w:rsidRPr="0058305F" w:rsidRDefault="0016049E" w:rsidP="00D20F00">
      <w:pPr>
        <w:widowControl w:val="0"/>
        <w:spacing w:line="360" w:lineRule="auto"/>
        <w:jc w:val="both"/>
        <w:rPr>
          <w:rFonts w:ascii="Book Antiqua" w:hAnsi="Book Antiqua"/>
        </w:rPr>
      </w:pPr>
      <w:r w:rsidRPr="0058305F">
        <w:rPr>
          <w:rFonts w:ascii="Book Antiqua" w:hAnsi="Book Antiqua"/>
        </w:rPr>
        <w:t xml:space="preserve">Amongst the non-cirrhotic patients, 15 had PPs and 10 WON. Twenty-four patients underwent </w:t>
      </w:r>
      <w:proofErr w:type="spellStart"/>
      <w:r w:rsidRPr="0058305F">
        <w:rPr>
          <w:rFonts w:ascii="Book Antiqua" w:hAnsi="Book Antiqua"/>
        </w:rPr>
        <w:t>transgastric</w:t>
      </w:r>
      <w:proofErr w:type="spellEnd"/>
      <w:r w:rsidRPr="0058305F">
        <w:rPr>
          <w:rFonts w:ascii="Book Antiqua" w:hAnsi="Book Antiqua"/>
        </w:rPr>
        <w:t xml:space="preserve"> drainage. Successful insertion of a SEMS (9 HOT AXIOS™ and 16 FCSEMS) into the PFC cavity (technical success) was achieved in all 25 (100%) patients. Seven of the 10 patients with WON underwent direct endoscopic </w:t>
      </w:r>
      <w:proofErr w:type="spellStart"/>
      <w:r w:rsidRPr="0058305F">
        <w:rPr>
          <w:rFonts w:ascii="Book Antiqua" w:hAnsi="Book Antiqua"/>
        </w:rPr>
        <w:t>necrosectomy</w:t>
      </w:r>
      <w:proofErr w:type="spellEnd"/>
      <w:r w:rsidRPr="0058305F">
        <w:rPr>
          <w:rFonts w:ascii="Book Antiqua" w:hAnsi="Book Antiqua"/>
        </w:rPr>
        <w:t>.</w:t>
      </w:r>
    </w:p>
    <w:p w14:paraId="2A225AB2" w14:textId="67F771D2" w:rsidR="0016049E" w:rsidRPr="0058305F" w:rsidRDefault="0016049E" w:rsidP="00EC6546">
      <w:pPr>
        <w:widowControl w:val="0"/>
        <w:spacing w:line="360" w:lineRule="auto"/>
        <w:ind w:firstLineChars="100" w:firstLine="240"/>
        <w:jc w:val="both"/>
        <w:rPr>
          <w:rFonts w:ascii="Book Antiqua" w:hAnsi="Book Antiqua"/>
        </w:rPr>
      </w:pPr>
      <w:r w:rsidRPr="0058305F">
        <w:rPr>
          <w:rFonts w:ascii="Book Antiqua" w:hAnsi="Book Antiqua"/>
        </w:rPr>
        <w:t>In the cirrhotic group, 3 patients had a PP and 2 WON (</w:t>
      </w:r>
      <w:r w:rsidR="00631937" w:rsidRPr="0058305F">
        <w:rPr>
          <w:rFonts w:ascii="Book Antiqua" w:hAnsi="Book Antiqua"/>
        </w:rPr>
        <w:t>Figures</w:t>
      </w:r>
      <w:r w:rsidRPr="0058305F">
        <w:rPr>
          <w:rFonts w:ascii="Book Antiqua" w:hAnsi="Book Antiqua"/>
        </w:rPr>
        <w:t xml:space="preserve"> 1 and 2). All patients underwent </w:t>
      </w:r>
      <w:proofErr w:type="spellStart"/>
      <w:r w:rsidRPr="0058305F">
        <w:rPr>
          <w:rFonts w:ascii="Book Antiqua" w:hAnsi="Book Antiqua"/>
        </w:rPr>
        <w:t>transgastric</w:t>
      </w:r>
      <w:proofErr w:type="spellEnd"/>
      <w:r w:rsidRPr="0058305F">
        <w:rPr>
          <w:rFonts w:ascii="Book Antiqua" w:hAnsi="Book Antiqua"/>
        </w:rPr>
        <w:t xml:space="preserve"> drainage with 4 patients having the HOT AXIOS™ inserted, and 1 patient with WON received a 18</w:t>
      </w:r>
      <w:r w:rsidR="00EC6546" w:rsidRPr="0058305F">
        <w:rPr>
          <w:rFonts w:ascii="Book Antiqua" w:hAnsi="Book Antiqua"/>
        </w:rPr>
        <w:t xml:space="preserve"> </w:t>
      </w:r>
      <w:r w:rsidRPr="0058305F">
        <w:rPr>
          <w:rFonts w:ascii="Book Antiqua" w:hAnsi="Book Antiqua"/>
        </w:rPr>
        <w:t>mm</w:t>
      </w:r>
      <w:r w:rsidR="00EC6546" w:rsidRPr="0058305F">
        <w:rPr>
          <w:rFonts w:ascii="Book Antiqua" w:hAnsi="Book Antiqua"/>
        </w:rPr>
        <w:t xml:space="preserve"> </w:t>
      </w:r>
      <w:r w:rsidR="00EC6546" w:rsidRPr="0058305F">
        <w:rPr>
          <w:rFonts w:ascii="Book Antiqua" w:hAnsi="Book Antiqua"/>
          <w:color w:val="000000"/>
        </w:rPr>
        <w:t xml:space="preserve">× </w:t>
      </w:r>
      <w:r w:rsidRPr="0058305F">
        <w:rPr>
          <w:rFonts w:ascii="Book Antiqua" w:hAnsi="Book Antiqua"/>
        </w:rPr>
        <w:t xml:space="preserve">6 cm FCSEMS. All procedures were technically successful. Procedural characteristics are summarized in Table 3. </w:t>
      </w:r>
    </w:p>
    <w:p w14:paraId="211C1115" w14:textId="3AAD990A" w:rsidR="006B06A3" w:rsidRPr="0058305F" w:rsidRDefault="00F3430E" w:rsidP="00D20F00">
      <w:pPr>
        <w:widowControl w:val="0"/>
        <w:spacing w:line="360" w:lineRule="auto"/>
        <w:jc w:val="both"/>
        <w:rPr>
          <w:rFonts w:ascii="Book Antiqua" w:hAnsi="Book Antiqua"/>
        </w:rPr>
      </w:pPr>
      <w:r w:rsidRPr="0058305F">
        <w:rPr>
          <w:rFonts w:ascii="Book Antiqua" w:hAnsi="Book Antiqua"/>
        </w:rPr>
        <w:t xml:space="preserve"> </w:t>
      </w:r>
    </w:p>
    <w:p w14:paraId="02FE3420" w14:textId="66F1F63E" w:rsidR="0016049E" w:rsidRPr="0058305F" w:rsidRDefault="0016049E" w:rsidP="00D20F00">
      <w:pPr>
        <w:widowControl w:val="0"/>
        <w:spacing w:line="360" w:lineRule="auto"/>
        <w:jc w:val="both"/>
        <w:rPr>
          <w:rFonts w:ascii="Book Antiqua" w:hAnsi="Book Antiqua"/>
          <w:b/>
          <w:i/>
        </w:rPr>
      </w:pPr>
      <w:r w:rsidRPr="0058305F">
        <w:rPr>
          <w:rFonts w:ascii="Book Antiqua" w:hAnsi="Book Antiqua"/>
          <w:b/>
          <w:i/>
        </w:rPr>
        <w:t>Clinical success and adverse events</w:t>
      </w:r>
    </w:p>
    <w:p w14:paraId="6D225619" w14:textId="41CE9D8E" w:rsidR="0016049E" w:rsidRPr="0058305F" w:rsidRDefault="0016049E" w:rsidP="00D20F00">
      <w:pPr>
        <w:widowControl w:val="0"/>
        <w:spacing w:line="360" w:lineRule="auto"/>
        <w:jc w:val="both"/>
        <w:rPr>
          <w:rFonts w:ascii="Book Antiqua" w:hAnsi="Book Antiqua"/>
        </w:rPr>
      </w:pPr>
      <w:r w:rsidRPr="0058305F">
        <w:rPr>
          <w:rFonts w:ascii="Book Antiqua" w:hAnsi="Book Antiqua"/>
        </w:rPr>
        <w:t>The procedures were technically successful in 100% patients. Clinical success was attained in 23 of the 25 (92%) non-</w:t>
      </w:r>
      <w:proofErr w:type="spellStart"/>
      <w:r w:rsidRPr="0058305F">
        <w:rPr>
          <w:rFonts w:ascii="Book Antiqua" w:hAnsi="Book Antiqua"/>
        </w:rPr>
        <w:t>cirrhotics</w:t>
      </w:r>
      <w:proofErr w:type="spellEnd"/>
      <w:r w:rsidRPr="0058305F">
        <w:rPr>
          <w:rFonts w:ascii="Book Antiqua" w:hAnsi="Book Antiqua"/>
        </w:rPr>
        <w:t xml:space="preserve"> and in 3 of the 5 (60%) </w:t>
      </w:r>
      <w:proofErr w:type="spellStart"/>
      <w:r w:rsidRPr="0058305F">
        <w:rPr>
          <w:rFonts w:ascii="Book Antiqua" w:hAnsi="Book Antiqua"/>
        </w:rPr>
        <w:t>cirrhotics</w:t>
      </w:r>
      <w:proofErr w:type="spellEnd"/>
      <w:r w:rsidRPr="0058305F">
        <w:rPr>
          <w:rFonts w:ascii="Book Antiqua" w:hAnsi="Book Antiqua"/>
        </w:rPr>
        <w:t xml:space="preserve"> (92% </w:t>
      </w:r>
      <w:r w:rsidR="00F624FC" w:rsidRPr="0058305F">
        <w:rPr>
          <w:rFonts w:ascii="Book Antiqua" w:eastAsia="Times New Roman" w:hAnsi="Book Antiqua"/>
          <w:i/>
        </w:rPr>
        <w:t>vs</w:t>
      </w:r>
      <w:r w:rsidRPr="0058305F">
        <w:rPr>
          <w:rFonts w:ascii="Book Antiqua" w:hAnsi="Book Antiqua"/>
        </w:rPr>
        <w:t xml:space="preserve"> 60%; </w:t>
      </w:r>
      <w:r w:rsidR="00F624FC" w:rsidRPr="0058305F">
        <w:rPr>
          <w:rFonts w:ascii="Book Antiqua" w:eastAsia="Times New Roman" w:hAnsi="Book Antiqua"/>
          <w:i/>
        </w:rPr>
        <w:t>P</w:t>
      </w:r>
      <w:r w:rsidR="00F624FC" w:rsidRPr="0058305F">
        <w:rPr>
          <w:rFonts w:ascii="Book Antiqua" w:eastAsia="Times New Roman" w:hAnsi="Book Antiqua"/>
        </w:rPr>
        <w:t xml:space="preserve"> =</w:t>
      </w:r>
      <w:r w:rsidR="00A609D0" w:rsidRPr="0058305F">
        <w:rPr>
          <w:rFonts w:ascii="Book Antiqua" w:eastAsia="Times New Roman" w:hAnsi="Book Antiqua"/>
        </w:rPr>
        <w:t xml:space="preserve"> </w:t>
      </w:r>
      <w:r w:rsidRPr="0058305F">
        <w:rPr>
          <w:rFonts w:ascii="Book Antiqua" w:hAnsi="Book Antiqua"/>
        </w:rPr>
        <w:t>0.12). Ten patients of the total sample experienced adverse events, while 7 of the 25 (28%) were non-</w:t>
      </w:r>
      <w:proofErr w:type="spellStart"/>
      <w:r w:rsidRPr="0058305F">
        <w:rPr>
          <w:rFonts w:ascii="Book Antiqua" w:hAnsi="Book Antiqua"/>
        </w:rPr>
        <w:t>cirrhotics</w:t>
      </w:r>
      <w:proofErr w:type="spellEnd"/>
      <w:r w:rsidRPr="0058305F">
        <w:rPr>
          <w:rFonts w:ascii="Book Antiqua" w:hAnsi="Book Antiqua"/>
        </w:rPr>
        <w:t xml:space="preserve"> and 3 of the 5 (60%) </w:t>
      </w:r>
      <w:proofErr w:type="spellStart"/>
      <w:r w:rsidRPr="0058305F">
        <w:rPr>
          <w:rFonts w:ascii="Book Antiqua" w:hAnsi="Book Antiqua"/>
        </w:rPr>
        <w:t>cirrhotics</w:t>
      </w:r>
      <w:proofErr w:type="spellEnd"/>
      <w:r w:rsidRPr="0058305F">
        <w:rPr>
          <w:rFonts w:ascii="Book Antiqua" w:hAnsi="Book Antiqua"/>
        </w:rPr>
        <w:t xml:space="preserve"> (28% </w:t>
      </w:r>
      <w:r w:rsidR="00F624FC" w:rsidRPr="0058305F">
        <w:rPr>
          <w:rFonts w:ascii="Book Antiqua" w:eastAsia="Times New Roman" w:hAnsi="Book Antiqua"/>
          <w:i/>
        </w:rPr>
        <w:t>vs</w:t>
      </w:r>
      <w:r w:rsidRPr="0058305F">
        <w:rPr>
          <w:rFonts w:ascii="Book Antiqua" w:hAnsi="Book Antiqua"/>
        </w:rPr>
        <w:t xml:space="preserve"> 60%;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hAnsi="Book Antiqua"/>
        </w:rPr>
        <w:t xml:space="preserve">0.62). Adverse events included bleeding, infection, and stent migration, and are detailed in Table 4. Two (40%) of the cirrhotic patients expired due to the ensuing complications, whereas, there were no fatalities in the non-cirrhotic group </w:t>
      </w:r>
      <w:r w:rsidR="00F624FC" w:rsidRPr="0058305F">
        <w:rPr>
          <w:rFonts w:ascii="Book Antiqua" w:hAnsi="Book Antiqua"/>
        </w:rPr>
        <w:t>[</w:t>
      </w:r>
      <w:r w:rsidRPr="0058305F">
        <w:rPr>
          <w:rFonts w:ascii="Book Antiqua" w:hAnsi="Book Antiqua"/>
        </w:rPr>
        <w:t>CI:</w:t>
      </w:r>
      <w:r w:rsidR="00F624FC" w:rsidRPr="0058305F">
        <w:rPr>
          <w:rFonts w:ascii="Book Antiqua" w:hAnsi="Book Antiqua"/>
        </w:rPr>
        <w:t xml:space="preserve"> </w:t>
      </w:r>
      <w:r w:rsidRPr="0058305F">
        <w:rPr>
          <w:rFonts w:ascii="Book Antiqua" w:hAnsi="Book Antiqua"/>
        </w:rPr>
        <w:t xml:space="preserve">40.0 </w:t>
      </w:r>
      <w:r w:rsidR="00F624FC" w:rsidRPr="0058305F">
        <w:rPr>
          <w:rFonts w:ascii="Book Antiqua" w:hAnsi="Book Antiqua"/>
        </w:rPr>
        <w:t>(</w:t>
      </w:r>
      <w:r w:rsidRPr="0058305F">
        <w:rPr>
          <w:rFonts w:ascii="Book Antiqua" w:hAnsi="Book Antiqua"/>
        </w:rPr>
        <w:t>-10.3, 85.3</w:t>
      </w:r>
      <w:r w:rsidR="00F624FC" w:rsidRPr="0058305F">
        <w:rPr>
          <w:rFonts w:ascii="Book Antiqua" w:hAnsi="Book Antiqua"/>
        </w:rPr>
        <w:t>);</w:t>
      </w:r>
      <w:r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hAnsi="Book Antiqua"/>
        </w:rPr>
        <w:t>0.023</w:t>
      </w:r>
      <w:r w:rsidR="00F624FC" w:rsidRPr="0058305F">
        <w:rPr>
          <w:rFonts w:ascii="Book Antiqua" w:hAnsi="Book Antiqua"/>
        </w:rPr>
        <w:t>]</w:t>
      </w:r>
      <w:r w:rsidRPr="0058305F">
        <w:rPr>
          <w:rFonts w:ascii="Book Antiqua" w:hAnsi="Book Antiqua"/>
        </w:rPr>
        <w:t xml:space="preserve"> (Table 4). </w:t>
      </w:r>
    </w:p>
    <w:p w14:paraId="594DF48E" w14:textId="37B835F0" w:rsidR="0016049E" w:rsidRPr="0058305F" w:rsidRDefault="0016049E" w:rsidP="00EC6546">
      <w:pPr>
        <w:widowControl w:val="0"/>
        <w:spacing w:line="360" w:lineRule="auto"/>
        <w:ind w:firstLineChars="100" w:firstLine="240"/>
        <w:jc w:val="both"/>
        <w:rPr>
          <w:rFonts w:ascii="Book Antiqua" w:hAnsi="Book Antiqua"/>
        </w:rPr>
      </w:pPr>
      <w:r w:rsidRPr="0058305F">
        <w:rPr>
          <w:rFonts w:ascii="Book Antiqua" w:hAnsi="Book Antiqua"/>
        </w:rPr>
        <w:t xml:space="preserve">Amongst the non-cirrhotic patients who presented adverse events, two had severe outcomes. One of these patients with a PP had a FCSEMS placed but had a splenic artery pseudoaneurysm rupture and subsequently developed severe intraabdominal infection requiring exploratory laparotomy, abdominal washout, and surgical </w:t>
      </w:r>
      <w:proofErr w:type="spellStart"/>
      <w:r w:rsidRPr="0058305F">
        <w:rPr>
          <w:rFonts w:ascii="Book Antiqua" w:hAnsi="Book Antiqua"/>
        </w:rPr>
        <w:t>cystograstomy</w:t>
      </w:r>
      <w:proofErr w:type="spellEnd"/>
      <w:r w:rsidRPr="0058305F">
        <w:rPr>
          <w:rFonts w:ascii="Book Antiqua" w:hAnsi="Book Antiqua"/>
        </w:rPr>
        <w:t xml:space="preserve"> due to the persistent collection. The other patient had a FCSEMS placed for a large WON and developed septic shock secondary to bilateral retroperitoneal extension of the WON requiring percutaneous drain placement and eventual laparoscopic retroperitoneal pancreatic debridement/</w:t>
      </w:r>
      <w:proofErr w:type="spellStart"/>
      <w:r w:rsidRPr="0058305F">
        <w:rPr>
          <w:rFonts w:ascii="Book Antiqua" w:hAnsi="Book Antiqua"/>
        </w:rPr>
        <w:t>necrosectomy</w:t>
      </w:r>
      <w:proofErr w:type="spellEnd"/>
      <w:r w:rsidRPr="0058305F">
        <w:rPr>
          <w:rFonts w:ascii="Book Antiqua" w:hAnsi="Book Antiqua"/>
        </w:rPr>
        <w:t>. Amongst the cirrhotic patients with adverse events, two had a fatal adverse event.</w:t>
      </w:r>
      <w:r w:rsidR="00A609D0" w:rsidRPr="0058305F">
        <w:rPr>
          <w:rFonts w:ascii="Book Antiqua" w:hAnsi="Book Antiqua"/>
        </w:rPr>
        <w:t xml:space="preserve"> </w:t>
      </w:r>
      <w:r w:rsidRPr="0058305F">
        <w:rPr>
          <w:rFonts w:ascii="Book Antiqua" w:hAnsi="Book Antiqua"/>
        </w:rPr>
        <w:t xml:space="preserve">One of them (MELD: 17) received an AXIOS stent for management of a PP and developed severe upper gastrointestinal bleeding from rupture of a pseudoaneurysm of the main splenic artery after </w:t>
      </w:r>
      <w:proofErr w:type="spellStart"/>
      <w:r w:rsidRPr="0058305F">
        <w:rPr>
          <w:rFonts w:ascii="Book Antiqua" w:hAnsi="Book Antiqua"/>
        </w:rPr>
        <w:t>cystogastrostomy</w:t>
      </w:r>
      <w:proofErr w:type="spellEnd"/>
      <w:r w:rsidRPr="0058305F">
        <w:rPr>
          <w:rFonts w:ascii="Book Antiqua" w:hAnsi="Book Antiqua"/>
        </w:rPr>
        <w:t>, which required urgent embolization (</w:t>
      </w:r>
      <w:r w:rsidR="00631937" w:rsidRPr="0058305F">
        <w:rPr>
          <w:rFonts w:ascii="Book Antiqua" w:hAnsi="Book Antiqua"/>
        </w:rPr>
        <w:t>Figures</w:t>
      </w:r>
      <w:r w:rsidRPr="0058305F">
        <w:rPr>
          <w:rFonts w:ascii="Book Antiqua" w:hAnsi="Book Antiqua"/>
        </w:rPr>
        <w:t xml:space="preserve"> 3</w:t>
      </w:r>
      <w:r w:rsidR="00EC6546" w:rsidRPr="0058305F">
        <w:rPr>
          <w:rFonts w:ascii="Book Antiqua" w:hAnsi="Book Antiqua"/>
        </w:rPr>
        <w:t xml:space="preserve"> and </w:t>
      </w:r>
      <w:r w:rsidRPr="0058305F">
        <w:rPr>
          <w:rFonts w:ascii="Book Antiqua" w:hAnsi="Book Antiqua"/>
        </w:rPr>
        <w:t xml:space="preserve">4). He ultimately developed severe sepsis and expired. The second patient (MELD: 28) with a 200 mm WON in the pancreatic head presented with cholangitis and gastric outlet obstruction, underwent AXIOS stent placement successfully. However, developed post-procedure hypovolemic shock due to massive PFC drainage necessitating intensive care unit admission. He subsequently underwent three endoscopic necrosectomies before he expired due to massive variceal bleeding with hypoxic respiratory failure. </w:t>
      </w:r>
    </w:p>
    <w:p w14:paraId="1EABE14D" w14:textId="1A876ECF" w:rsidR="0016049E" w:rsidRPr="0058305F" w:rsidRDefault="0016049E" w:rsidP="00EC6546">
      <w:pPr>
        <w:widowControl w:val="0"/>
        <w:spacing w:line="360" w:lineRule="auto"/>
        <w:ind w:firstLineChars="100" w:firstLine="240"/>
        <w:jc w:val="both"/>
        <w:rPr>
          <w:rFonts w:ascii="Book Antiqua" w:hAnsi="Book Antiqua"/>
        </w:rPr>
      </w:pPr>
      <w:r w:rsidRPr="0058305F">
        <w:rPr>
          <w:rFonts w:ascii="Book Antiqua" w:hAnsi="Book Antiqua"/>
        </w:rPr>
        <w:t>Bleeding occurred in one patient in each group as detailed above. Infectious complications were seen in five non-cirrhotic and two cirrhotic patients.</w:t>
      </w:r>
      <w:r w:rsidR="00A609D0" w:rsidRPr="0058305F">
        <w:rPr>
          <w:rFonts w:ascii="Book Antiqua" w:hAnsi="Book Antiqua"/>
        </w:rPr>
        <w:t xml:space="preserve"> </w:t>
      </w:r>
      <w:r w:rsidRPr="0058305F">
        <w:rPr>
          <w:rFonts w:ascii="Book Antiqua" w:hAnsi="Book Antiqua"/>
        </w:rPr>
        <w:t>Recurrence of PFC needing reintervention happened in four non-cirrhotic patients only, three of them were managed endoscopically, with stent reposition or placement of a new stent, and two eventually required surgery.</w:t>
      </w:r>
    </w:p>
    <w:p w14:paraId="42EF0829" w14:textId="77777777" w:rsidR="0016049E" w:rsidRPr="0058305F" w:rsidRDefault="0016049E" w:rsidP="00D20F00">
      <w:pPr>
        <w:widowControl w:val="0"/>
        <w:spacing w:line="360" w:lineRule="auto"/>
        <w:jc w:val="both"/>
        <w:rPr>
          <w:rFonts w:ascii="Book Antiqua" w:hAnsi="Book Antiqua"/>
        </w:rPr>
      </w:pPr>
    </w:p>
    <w:p w14:paraId="6718E7C8" w14:textId="77777777" w:rsidR="0016049E" w:rsidRPr="0058305F" w:rsidRDefault="0016049E" w:rsidP="00D20F00">
      <w:pPr>
        <w:widowControl w:val="0"/>
        <w:spacing w:line="360" w:lineRule="auto"/>
        <w:jc w:val="both"/>
        <w:rPr>
          <w:rFonts w:ascii="Book Antiqua" w:hAnsi="Book Antiqua"/>
          <w:b/>
          <w:i/>
        </w:rPr>
      </w:pPr>
      <w:r w:rsidRPr="0058305F">
        <w:rPr>
          <w:rFonts w:ascii="Book Antiqua" w:hAnsi="Book Antiqua"/>
          <w:b/>
          <w:i/>
        </w:rPr>
        <w:t>Follow up and stent removal</w:t>
      </w:r>
    </w:p>
    <w:p w14:paraId="519DD06F" w14:textId="009425F4" w:rsidR="004B54BB" w:rsidRPr="0058305F" w:rsidRDefault="00D619AC" w:rsidP="00D20F00">
      <w:pPr>
        <w:widowControl w:val="0"/>
        <w:spacing w:line="360" w:lineRule="auto"/>
        <w:jc w:val="both"/>
        <w:rPr>
          <w:rFonts w:ascii="Book Antiqua" w:hAnsi="Book Antiqua"/>
        </w:rPr>
      </w:pPr>
      <w:r w:rsidRPr="0058305F">
        <w:rPr>
          <w:rFonts w:ascii="Book Antiqua" w:hAnsi="Book Antiqua"/>
        </w:rPr>
        <w:t xml:space="preserve">Follow up data was available for </w:t>
      </w:r>
      <w:proofErr w:type="spellStart"/>
      <w:r w:rsidRPr="0058305F">
        <w:rPr>
          <w:rFonts w:ascii="Book Antiqua" w:hAnsi="Book Antiqua"/>
        </w:rPr>
        <w:t>cirrhotics</w:t>
      </w:r>
      <w:proofErr w:type="spellEnd"/>
      <w:r w:rsidRPr="0058305F">
        <w:rPr>
          <w:rFonts w:ascii="Book Antiqua" w:hAnsi="Book Antiqua"/>
        </w:rPr>
        <w:t xml:space="preserve"> for 5.5</w:t>
      </w:r>
      <w:r w:rsidR="00F624FC" w:rsidRPr="0058305F">
        <w:rPr>
          <w:rFonts w:ascii="Book Antiqua" w:hAnsi="Book Antiqua"/>
        </w:rPr>
        <w:t xml:space="preserve"> ± </w:t>
      </w:r>
      <w:r w:rsidRPr="0058305F">
        <w:rPr>
          <w:rFonts w:ascii="Book Antiqua" w:hAnsi="Book Antiqua"/>
        </w:rPr>
        <w:t xml:space="preserve">5.1 </w:t>
      </w:r>
      <w:proofErr w:type="spellStart"/>
      <w:r w:rsidRPr="0058305F">
        <w:rPr>
          <w:rFonts w:ascii="Book Antiqua" w:hAnsi="Book Antiqua"/>
        </w:rPr>
        <w:t>mo</w:t>
      </w:r>
      <w:proofErr w:type="spellEnd"/>
      <w:r w:rsidRPr="0058305F">
        <w:rPr>
          <w:rFonts w:ascii="Book Antiqua" w:hAnsi="Book Antiqua"/>
        </w:rPr>
        <w:t xml:space="preserve"> and 14.4</w:t>
      </w:r>
      <w:r w:rsidR="00F624FC" w:rsidRPr="0058305F">
        <w:rPr>
          <w:rFonts w:ascii="Book Antiqua" w:hAnsi="Book Antiqua"/>
        </w:rPr>
        <w:t xml:space="preserve"> ± </w:t>
      </w:r>
      <w:r w:rsidRPr="0058305F">
        <w:rPr>
          <w:rFonts w:ascii="Book Antiqua" w:hAnsi="Book Antiqua"/>
        </w:rPr>
        <w:t xml:space="preserve">9.5 </w:t>
      </w:r>
      <w:proofErr w:type="spellStart"/>
      <w:r w:rsidRPr="0058305F">
        <w:rPr>
          <w:rFonts w:ascii="Book Antiqua" w:hAnsi="Book Antiqua"/>
        </w:rPr>
        <w:t>mo</w:t>
      </w:r>
      <w:proofErr w:type="spellEnd"/>
      <w:r w:rsidRPr="0058305F">
        <w:rPr>
          <w:rFonts w:ascii="Book Antiqua" w:hAnsi="Book Antiqua"/>
        </w:rPr>
        <w:t xml:space="preserve"> for non-</w:t>
      </w:r>
      <w:proofErr w:type="spellStart"/>
      <w:r w:rsidRPr="0058305F">
        <w:rPr>
          <w:rFonts w:ascii="Book Antiqua" w:hAnsi="Book Antiqua"/>
        </w:rPr>
        <w:t>cirrhotics</w:t>
      </w:r>
      <w:proofErr w:type="spellEnd"/>
      <w:r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hAnsi="Book Antiqua"/>
        </w:rPr>
        <w:t xml:space="preserve">0.063). </w:t>
      </w:r>
      <w:r w:rsidR="00727E23" w:rsidRPr="0058305F">
        <w:rPr>
          <w:rFonts w:ascii="Book Antiqua" w:hAnsi="Book Antiqua"/>
        </w:rPr>
        <w:t xml:space="preserve">Post procedure hospitalization was longer in </w:t>
      </w:r>
      <w:proofErr w:type="spellStart"/>
      <w:r w:rsidR="00727E23" w:rsidRPr="0058305F">
        <w:rPr>
          <w:rFonts w:ascii="Book Antiqua" w:hAnsi="Book Antiqua"/>
        </w:rPr>
        <w:t>cirrhotics</w:t>
      </w:r>
      <w:proofErr w:type="spellEnd"/>
      <w:r w:rsidR="00727E23" w:rsidRPr="0058305F">
        <w:rPr>
          <w:rFonts w:ascii="Book Antiqua" w:hAnsi="Book Antiqua"/>
        </w:rPr>
        <w:t xml:space="preserve"> (18.6</w:t>
      </w:r>
      <w:r w:rsidR="00F624FC" w:rsidRPr="0058305F">
        <w:rPr>
          <w:rFonts w:ascii="Book Antiqua" w:hAnsi="Book Antiqua"/>
        </w:rPr>
        <w:t xml:space="preserve"> ± </w:t>
      </w:r>
      <w:r w:rsidR="00727E23" w:rsidRPr="0058305F">
        <w:rPr>
          <w:rFonts w:ascii="Book Antiqua" w:hAnsi="Book Antiqua"/>
        </w:rPr>
        <w:t xml:space="preserve">20.3 </w:t>
      </w:r>
      <w:r w:rsidR="00F624FC" w:rsidRPr="0058305F">
        <w:rPr>
          <w:rFonts w:ascii="Book Antiqua" w:hAnsi="Book Antiqua"/>
        </w:rPr>
        <w:t xml:space="preserve">d </w:t>
      </w:r>
      <w:r w:rsidR="00F624FC" w:rsidRPr="0058305F">
        <w:rPr>
          <w:rFonts w:ascii="Book Antiqua" w:eastAsia="Times New Roman" w:hAnsi="Book Antiqua"/>
          <w:i/>
        </w:rPr>
        <w:t>vs</w:t>
      </w:r>
      <w:r w:rsidR="00727E23" w:rsidRPr="0058305F">
        <w:rPr>
          <w:rFonts w:ascii="Book Antiqua" w:hAnsi="Book Antiqua"/>
        </w:rPr>
        <w:t xml:space="preserve"> 5.6</w:t>
      </w:r>
      <w:r w:rsidR="00F624FC" w:rsidRPr="0058305F">
        <w:rPr>
          <w:rFonts w:ascii="Book Antiqua" w:hAnsi="Book Antiqua"/>
        </w:rPr>
        <w:t xml:space="preserve"> ± </w:t>
      </w:r>
      <w:r w:rsidR="00727E23" w:rsidRPr="0058305F">
        <w:rPr>
          <w:rFonts w:ascii="Book Antiqua" w:hAnsi="Book Antiqua"/>
        </w:rPr>
        <w:t xml:space="preserve">13.7 d;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727E23" w:rsidRPr="0058305F">
        <w:rPr>
          <w:rFonts w:ascii="Book Antiqua" w:hAnsi="Book Antiqua"/>
        </w:rPr>
        <w:t>0.084). The</w:t>
      </w:r>
      <w:r w:rsidR="0016049E" w:rsidRPr="0058305F">
        <w:rPr>
          <w:rFonts w:ascii="Book Antiqua" w:hAnsi="Book Antiqua"/>
        </w:rPr>
        <w:t xml:space="preserve"> number of endoscopic procedures</w:t>
      </w:r>
      <w:r w:rsidR="00727E23" w:rsidRPr="0058305F">
        <w:rPr>
          <w:rFonts w:ascii="Book Antiqua" w:hAnsi="Book Antiqua"/>
        </w:rPr>
        <w:t xml:space="preserve"> performed</w:t>
      </w:r>
      <w:r w:rsidR="006B06A3" w:rsidRPr="0058305F">
        <w:rPr>
          <w:rFonts w:ascii="Book Antiqua" w:hAnsi="Book Antiqua"/>
        </w:rPr>
        <w:t xml:space="preserve"> before stent removal were </w:t>
      </w:r>
      <w:proofErr w:type="spellStart"/>
      <w:r w:rsidR="00727E23" w:rsidRPr="0058305F">
        <w:rPr>
          <w:rFonts w:ascii="Book Antiqua" w:hAnsi="Book Antiqua"/>
        </w:rPr>
        <w:t>cirrhotics</w:t>
      </w:r>
      <w:proofErr w:type="spellEnd"/>
      <w:r w:rsidR="006B06A3" w:rsidRPr="0058305F">
        <w:rPr>
          <w:rFonts w:ascii="Book Antiqua" w:hAnsi="Book Antiqua"/>
        </w:rPr>
        <w:t xml:space="preserve"> </w:t>
      </w:r>
      <w:r w:rsidR="0016049E" w:rsidRPr="0058305F">
        <w:rPr>
          <w:rFonts w:ascii="Book Antiqua" w:hAnsi="Book Antiqua"/>
        </w:rPr>
        <w:t>2.0</w:t>
      </w:r>
      <w:r w:rsidR="00F624FC" w:rsidRPr="0058305F">
        <w:rPr>
          <w:rFonts w:ascii="Book Antiqua" w:hAnsi="Book Antiqua"/>
        </w:rPr>
        <w:t xml:space="preserve"> ± </w:t>
      </w:r>
      <w:r w:rsidR="0016049E" w:rsidRPr="0058305F">
        <w:rPr>
          <w:rFonts w:ascii="Book Antiqua" w:hAnsi="Book Antiqua"/>
        </w:rPr>
        <w:t xml:space="preserve">1.7 </w:t>
      </w:r>
      <w:r w:rsidR="00F624FC" w:rsidRPr="0058305F">
        <w:rPr>
          <w:rFonts w:ascii="Book Antiqua" w:eastAsia="Times New Roman" w:hAnsi="Book Antiqua"/>
          <w:i/>
        </w:rPr>
        <w:t>vs</w:t>
      </w:r>
      <w:r w:rsidR="0016049E" w:rsidRPr="0058305F">
        <w:rPr>
          <w:rFonts w:ascii="Book Antiqua" w:hAnsi="Book Antiqua"/>
        </w:rPr>
        <w:t xml:space="preserve"> 1.4</w:t>
      </w:r>
      <w:r w:rsidR="00F624FC" w:rsidRPr="0058305F">
        <w:rPr>
          <w:rFonts w:ascii="Book Antiqua" w:hAnsi="Book Antiqua"/>
        </w:rPr>
        <w:t xml:space="preserve"> ± </w:t>
      </w:r>
      <w:r w:rsidR="0016049E" w:rsidRPr="0058305F">
        <w:rPr>
          <w:rFonts w:ascii="Book Antiqua" w:hAnsi="Book Antiqua"/>
        </w:rPr>
        <w:t>0.93</w:t>
      </w:r>
      <w:r w:rsidR="006B06A3" w:rsidRPr="0058305F">
        <w:rPr>
          <w:rFonts w:ascii="Book Antiqua" w:hAnsi="Book Antiqua"/>
        </w:rPr>
        <w:t xml:space="preserve"> in non-</w:t>
      </w:r>
      <w:proofErr w:type="spellStart"/>
      <w:r w:rsidR="006B06A3" w:rsidRPr="0058305F">
        <w:rPr>
          <w:rFonts w:ascii="Book Antiqua" w:hAnsi="Book Antiqua"/>
        </w:rPr>
        <w:t>cirrhotics</w:t>
      </w:r>
      <w:proofErr w:type="spellEnd"/>
      <w:r w:rsidR="006B06A3" w:rsidRPr="0058305F">
        <w:rPr>
          <w:rFonts w:ascii="Book Antiqua" w:hAnsi="Book Antiqua"/>
        </w:rPr>
        <w:t xml:space="preserve">. </w:t>
      </w:r>
      <w:r w:rsidR="0016049E" w:rsidRPr="0058305F">
        <w:rPr>
          <w:rFonts w:ascii="Book Antiqua" w:hAnsi="Book Antiqua"/>
        </w:rPr>
        <w:t xml:space="preserve">Successful stent removal following resolution was lower in </w:t>
      </w:r>
      <w:proofErr w:type="spellStart"/>
      <w:r w:rsidR="0016049E" w:rsidRPr="0058305F">
        <w:rPr>
          <w:rFonts w:ascii="Book Antiqua" w:hAnsi="Book Antiqua"/>
        </w:rPr>
        <w:t>cir</w:t>
      </w:r>
      <w:r w:rsidRPr="0058305F">
        <w:rPr>
          <w:rFonts w:ascii="Book Antiqua" w:hAnsi="Book Antiqua"/>
        </w:rPr>
        <w:t>rhotics</w:t>
      </w:r>
      <w:proofErr w:type="spellEnd"/>
      <w:r w:rsidRPr="0058305F">
        <w:rPr>
          <w:rFonts w:ascii="Book Antiqua" w:hAnsi="Book Antiqua"/>
        </w:rPr>
        <w:t xml:space="preserve"> (60% </w:t>
      </w:r>
      <w:r w:rsidR="00F624FC" w:rsidRPr="0058305F">
        <w:rPr>
          <w:rFonts w:ascii="Book Antiqua" w:eastAsia="Times New Roman" w:hAnsi="Book Antiqua"/>
          <w:i/>
        </w:rPr>
        <w:t>vs</w:t>
      </w:r>
      <w:r w:rsidRPr="0058305F">
        <w:rPr>
          <w:rFonts w:ascii="Book Antiqua" w:hAnsi="Book Antiqua"/>
        </w:rPr>
        <w:t xml:space="preserve"> 80%), however</w:t>
      </w:r>
      <w:r w:rsidR="0016049E" w:rsidRPr="0058305F">
        <w:rPr>
          <w:rFonts w:ascii="Book Antiqua" w:hAnsi="Book Antiqua"/>
        </w:rPr>
        <w:t xml:space="preserve"> didn’t reach statistical significance </w:t>
      </w:r>
      <w:r w:rsidR="00F624FC" w:rsidRPr="0058305F">
        <w:rPr>
          <w:rFonts w:ascii="Book Antiqua" w:hAnsi="Book Antiqua"/>
        </w:rPr>
        <w:t>[</w:t>
      </w:r>
      <w:r w:rsidR="0016049E" w:rsidRPr="0058305F">
        <w:rPr>
          <w:rFonts w:ascii="Book Antiqua" w:hAnsi="Book Antiqua"/>
        </w:rPr>
        <w:t xml:space="preserve">CI: -20.0 </w:t>
      </w:r>
      <w:r w:rsidR="00F624FC" w:rsidRPr="0058305F">
        <w:rPr>
          <w:rFonts w:ascii="Book Antiqua" w:hAnsi="Book Antiqua"/>
        </w:rPr>
        <w:t>(</w:t>
      </w:r>
      <w:r w:rsidR="0016049E" w:rsidRPr="0058305F">
        <w:rPr>
          <w:rFonts w:ascii="Book Antiqua" w:hAnsi="Book Antiqua"/>
        </w:rPr>
        <w:t>-71.6, 29.9</w:t>
      </w:r>
      <w:r w:rsidR="00F624FC" w:rsidRPr="0058305F">
        <w:rPr>
          <w:rFonts w:ascii="Book Antiqua" w:hAnsi="Book Antiqua"/>
        </w:rPr>
        <w:t>);</w:t>
      </w:r>
      <w:r w:rsidR="0016049E"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16049E" w:rsidRPr="0058305F">
        <w:rPr>
          <w:rFonts w:ascii="Book Antiqua" w:hAnsi="Book Antiqua"/>
        </w:rPr>
        <w:t>0.57</w:t>
      </w:r>
      <w:r w:rsidR="00F624FC" w:rsidRPr="0058305F">
        <w:rPr>
          <w:rFonts w:ascii="Book Antiqua" w:hAnsi="Book Antiqua"/>
        </w:rPr>
        <w:t>]</w:t>
      </w:r>
      <w:r w:rsidR="0016049E" w:rsidRPr="0058305F">
        <w:rPr>
          <w:rFonts w:ascii="Book Antiqua" w:hAnsi="Book Antiqua"/>
        </w:rPr>
        <w:t xml:space="preserve">. </w:t>
      </w:r>
    </w:p>
    <w:p w14:paraId="1E15B010" w14:textId="77777777" w:rsidR="00E2687C" w:rsidRPr="0058305F" w:rsidRDefault="00E2687C" w:rsidP="00D20F00">
      <w:pPr>
        <w:widowControl w:val="0"/>
        <w:spacing w:line="360" w:lineRule="auto"/>
        <w:jc w:val="both"/>
        <w:rPr>
          <w:rFonts w:ascii="Book Antiqua" w:eastAsia="Times New Roman" w:hAnsi="Book Antiqua"/>
          <w:b/>
        </w:rPr>
      </w:pPr>
    </w:p>
    <w:p w14:paraId="57082144" w14:textId="161712FA" w:rsidR="00571CA5" w:rsidRPr="0058305F" w:rsidRDefault="00717CAB" w:rsidP="00D20F00">
      <w:pPr>
        <w:widowControl w:val="0"/>
        <w:spacing w:line="360" w:lineRule="auto"/>
        <w:jc w:val="both"/>
        <w:rPr>
          <w:rFonts w:ascii="Book Antiqua" w:eastAsia="Times New Roman" w:hAnsi="Book Antiqua"/>
          <w:b/>
        </w:rPr>
      </w:pPr>
      <w:r w:rsidRPr="0058305F">
        <w:rPr>
          <w:rFonts w:ascii="Book Antiqua" w:eastAsia="Times New Roman" w:hAnsi="Book Antiqua"/>
          <w:b/>
        </w:rPr>
        <w:t>DISCUSSION</w:t>
      </w:r>
    </w:p>
    <w:p w14:paraId="48FD4DBE" w14:textId="04917DBF" w:rsidR="00BA48DC" w:rsidRPr="0058305F" w:rsidRDefault="00571CA5" w:rsidP="00D20F00">
      <w:pPr>
        <w:widowControl w:val="0"/>
        <w:spacing w:line="360" w:lineRule="auto"/>
        <w:jc w:val="both"/>
        <w:rPr>
          <w:rFonts w:ascii="Book Antiqua" w:eastAsia="Times New Roman" w:hAnsi="Book Antiqua"/>
        </w:rPr>
      </w:pPr>
      <w:r w:rsidRPr="0058305F">
        <w:rPr>
          <w:rFonts w:ascii="Book Antiqua" w:eastAsia="Times New Roman" w:hAnsi="Book Antiqua"/>
        </w:rPr>
        <w:t>The liver is the main organ involved in systemic metabolism. It plays an essential role in the immunological system by filtering the portal blood and clearing microbes, which may have invaded the bloodstream. In surgical patients, the liver also functions in the synthesis of plasma proteins, such as coagulation factors and albumin, and clearance of many drugs. Cirrhotic patients-in whom these functions are impaired undergoing surgical procedures tend to be at a higher risk of adverse events, including infections, bleeding, major organ failure and anesthetic drugs side effects</w:t>
      </w:r>
      <w:r w:rsidRPr="0058305F">
        <w:rPr>
          <w:rFonts w:ascii="Book Antiqua" w:eastAsia="Times New Roman" w:hAnsi="Book Antiqua"/>
          <w:vertAlign w:val="superscript"/>
        </w:rPr>
        <w:t>[11,12]</w:t>
      </w:r>
      <w:r w:rsidRPr="0058305F">
        <w:rPr>
          <w:rFonts w:ascii="Book Antiqua" w:eastAsia="Times New Roman" w:hAnsi="Book Antiqua"/>
        </w:rPr>
        <w:t>. A study by Kim</w:t>
      </w:r>
      <w:r w:rsidRPr="0058305F">
        <w:rPr>
          <w:rFonts w:ascii="Book Antiqua" w:eastAsia="Times New Roman" w:hAnsi="Book Antiqua"/>
          <w:i/>
        </w:rPr>
        <w:t xml:space="preserve"> et </w:t>
      </w:r>
      <w:proofErr w:type="gramStart"/>
      <w:r w:rsidRPr="0058305F">
        <w:rPr>
          <w:rFonts w:ascii="Book Antiqua" w:eastAsia="Times New Roman" w:hAnsi="Book Antiqua"/>
          <w:i/>
        </w:rPr>
        <w:t>al</w:t>
      </w:r>
      <w:r w:rsidR="003A6150" w:rsidRPr="0058305F">
        <w:rPr>
          <w:rFonts w:ascii="Book Antiqua" w:eastAsia="Times New Roman" w:hAnsi="Book Antiqua"/>
          <w:vertAlign w:val="superscript"/>
        </w:rPr>
        <w:t>[</w:t>
      </w:r>
      <w:proofErr w:type="gramEnd"/>
      <w:r w:rsidR="003A6150" w:rsidRPr="0058305F">
        <w:rPr>
          <w:rFonts w:ascii="Book Antiqua" w:eastAsia="Times New Roman" w:hAnsi="Book Antiqua"/>
          <w:vertAlign w:val="superscript"/>
        </w:rPr>
        <w:t>13]</w:t>
      </w:r>
      <w:r w:rsidRPr="0058305F">
        <w:rPr>
          <w:rFonts w:ascii="Book Antiqua" w:eastAsia="Times New Roman" w:hAnsi="Book Antiqua"/>
        </w:rPr>
        <w:t xml:space="preserve"> reported a significantly higher incidence of 32.5% for postoperative adverse events and 10.2% mortality in </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compared to non-</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(all </w:t>
      </w:r>
      <w:r w:rsidR="00D44E32" w:rsidRPr="0058305F">
        <w:rPr>
          <w:rFonts w:ascii="Book Antiqua" w:eastAsia="Times New Roman" w:hAnsi="Book Antiqua"/>
          <w:i/>
        </w:rPr>
        <w:t>P</w:t>
      </w:r>
      <w:r w:rsidRPr="0058305F">
        <w:rPr>
          <w:rFonts w:ascii="Book Antiqua" w:eastAsia="Times New Roman" w:hAnsi="Book Antiqua"/>
        </w:rPr>
        <w:t xml:space="preserve"> &lt; 0.001). In his study, even though the patients had undergone various surgical procedures; the Child-Pugh class, MELD score, and type of surgery were all independently associated with postoperative morbidity and mortality. </w:t>
      </w:r>
      <w:r w:rsidR="00BA48DC" w:rsidRPr="0058305F">
        <w:rPr>
          <w:rFonts w:ascii="Book Antiqua" w:eastAsia="Times New Roman" w:hAnsi="Book Antiqua"/>
        </w:rPr>
        <w:t xml:space="preserve">EUS guided transmural drainage of symptomatic PFCs is considered a less invasive procedure compared to the traditional surgical approach. However, it still seems to pose cirrhotic patients to clinical decompensation, as evidenced by our cohort. </w:t>
      </w:r>
    </w:p>
    <w:p w14:paraId="1835F8C3" w14:textId="24E6EC26" w:rsidR="00E53F83" w:rsidRPr="0058305F" w:rsidRDefault="00BA48DC" w:rsidP="00D44E32">
      <w:pPr>
        <w:widowControl w:val="0"/>
        <w:spacing w:line="360" w:lineRule="auto"/>
        <w:ind w:firstLineChars="100" w:firstLine="240"/>
        <w:jc w:val="both"/>
        <w:rPr>
          <w:rFonts w:ascii="Book Antiqua" w:eastAsia="Times New Roman" w:hAnsi="Book Antiqua"/>
        </w:rPr>
      </w:pPr>
      <w:r w:rsidRPr="0058305F">
        <w:rPr>
          <w:rFonts w:ascii="Book Antiqua" w:eastAsia="Times New Roman" w:hAnsi="Book Antiqua"/>
        </w:rPr>
        <w:t xml:space="preserve">Our study, </w:t>
      </w:r>
      <w:r w:rsidR="00C115A9" w:rsidRPr="0058305F">
        <w:rPr>
          <w:rFonts w:ascii="Book Antiqua" w:eastAsia="Times New Roman" w:hAnsi="Book Antiqua"/>
        </w:rPr>
        <w:t>cirrhotic patients upon undergoing EUS guided transmural drainage of symptomatic PFCs using SEMS had poorer clinical outcomes when compared to non-</w:t>
      </w:r>
      <w:proofErr w:type="spellStart"/>
      <w:r w:rsidR="00C115A9" w:rsidRPr="0058305F">
        <w:rPr>
          <w:rFonts w:ascii="Book Antiqua" w:eastAsia="Times New Roman" w:hAnsi="Book Antiqua"/>
        </w:rPr>
        <w:t>cirrhotics</w:t>
      </w:r>
      <w:proofErr w:type="spellEnd"/>
      <w:r w:rsidR="00C115A9" w:rsidRPr="0058305F">
        <w:rPr>
          <w:rFonts w:ascii="Book Antiqua" w:eastAsia="Times New Roman" w:hAnsi="Book Antiqua"/>
        </w:rPr>
        <w:t xml:space="preserve">. Despite a 100% technical success rate (endoscopist technique), clinically success was attained in only 60% </w:t>
      </w:r>
      <w:proofErr w:type="spellStart"/>
      <w:r w:rsidR="00C115A9" w:rsidRPr="0058305F">
        <w:rPr>
          <w:rFonts w:ascii="Book Antiqua" w:eastAsia="Times New Roman" w:hAnsi="Book Antiqua"/>
        </w:rPr>
        <w:t>cirrhotics</w:t>
      </w:r>
      <w:proofErr w:type="spellEnd"/>
      <w:r w:rsidR="00C115A9" w:rsidRPr="0058305F">
        <w:rPr>
          <w:rFonts w:ascii="Book Antiqua" w:eastAsia="Times New Roman" w:hAnsi="Book Antiqua"/>
        </w:rPr>
        <w:t>, with two of the five cirrhotic patients having expired (</w:t>
      </w:r>
      <w:r w:rsidR="00D44E32" w:rsidRPr="0058305F">
        <w:rPr>
          <w:rFonts w:ascii="Book Antiqua" w:eastAsia="Times New Roman" w:hAnsi="Book Antiqua"/>
          <w:i/>
        </w:rPr>
        <w:t>P</w:t>
      </w:r>
      <w:r w:rsidR="00C115A9" w:rsidRPr="0058305F">
        <w:rPr>
          <w:rFonts w:ascii="Book Antiqua" w:eastAsia="Times New Roman" w:hAnsi="Book Antiqua"/>
        </w:rPr>
        <w:t xml:space="preserve">: 0.023) compared to 92% clinical success in non-cirrhotic and no fatalities. The rate of adverse events also tended to be higher in cirrhotic patients (60% </w:t>
      </w:r>
      <w:proofErr w:type="spellStart"/>
      <w:r w:rsidR="00C115A9" w:rsidRPr="0058305F">
        <w:rPr>
          <w:rFonts w:ascii="Book Antiqua" w:eastAsia="Times New Roman" w:hAnsi="Book Antiqua"/>
        </w:rPr>
        <w:t>cirrhotics</w:t>
      </w:r>
      <w:proofErr w:type="spellEnd"/>
      <w:r w:rsidR="00C115A9" w:rsidRPr="0058305F">
        <w:rPr>
          <w:rFonts w:ascii="Book Antiqua" w:eastAsia="Times New Roman" w:hAnsi="Book Antiqua"/>
        </w:rPr>
        <w:t xml:space="preserve"> </w:t>
      </w:r>
      <w:r w:rsidR="00F624FC" w:rsidRPr="0058305F">
        <w:rPr>
          <w:rFonts w:ascii="Book Antiqua" w:eastAsia="Times New Roman" w:hAnsi="Book Antiqua"/>
          <w:i/>
        </w:rPr>
        <w:t>vs</w:t>
      </w:r>
      <w:r w:rsidR="00C115A9" w:rsidRPr="0058305F">
        <w:rPr>
          <w:rFonts w:ascii="Book Antiqua" w:eastAsia="Times New Roman" w:hAnsi="Book Antiqua"/>
        </w:rPr>
        <w:t xml:space="preserve"> 28% non-</w:t>
      </w:r>
      <w:proofErr w:type="spellStart"/>
      <w:r w:rsidR="00C115A9" w:rsidRPr="0058305F">
        <w:rPr>
          <w:rFonts w:ascii="Book Antiqua" w:eastAsia="Times New Roman" w:hAnsi="Book Antiqua"/>
        </w:rPr>
        <w:t>cirrhotics</w:t>
      </w:r>
      <w:proofErr w:type="spellEnd"/>
      <w:r w:rsidR="00C115A9" w:rsidRPr="0058305F">
        <w:rPr>
          <w:rFonts w:ascii="Book Antiqua" w:eastAsia="Times New Roman" w:hAnsi="Book Antiqua"/>
        </w:rPr>
        <w:t>).</w:t>
      </w:r>
      <w:r w:rsidRPr="0058305F">
        <w:rPr>
          <w:rFonts w:ascii="Book Antiqua" w:eastAsia="Times New Roman" w:hAnsi="Book Antiqua"/>
        </w:rPr>
        <w:t xml:space="preserve"> </w:t>
      </w:r>
      <w:r w:rsidR="00C115A9" w:rsidRPr="0058305F">
        <w:rPr>
          <w:rFonts w:ascii="Book Antiqua" w:eastAsia="Times New Roman" w:hAnsi="Book Antiqua"/>
        </w:rPr>
        <w:t xml:space="preserve">In </w:t>
      </w:r>
      <w:r w:rsidRPr="0058305F">
        <w:rPr>
          <w:rFonts w:ascii="Book Antiqua" w:eastAsia="Times New Roman" w:hAnsi="Book Antiqua"/>
        </w:rPr>
        <w:t>the cirrhotic group, there was also a</w:t>
      </w:r>
      <w:r w:rsidR="00C115A9" w:rsidRPr="0058305F">
        <w:rPr>
          <w:rFonts w:ascii="Book Antiqua" w:eastAsia="Times New Roman" w:hAnsi="Book Antiqua"/>
        </w:rPr>
        <w:t xml:space="preserve"> trend toward lower successful stent removal following resolution of the PFC (60% </w:t>
      </w:r>
      <w:r w:rsidR="00F624FC" w:rsidRPr="0058305F">
        <w:rPr>
          <w:rFonts w:ascii="Book Antiqua" w:eastAsia="Times New Roman" w:hAnsi="Book Antiqua"/>
          <w:i/>
        </w:rPr>
        <w:t>vs</w:t>
      </w:r>
      <w:r w:rsidR="00C115A9" w:rsidRPr="0058305F">
        <w:rPr>
          <w:rFonts w:ascii="Book Antiqua" w:eastAsia="Times New Roman" w:hAnsi="Book Antiqua"/>
        </w:rPr>
        <w:t xml:space="preserve"> 80%,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C115A9" w:rsidRPr="0058305F">
        <w:rPr>
          <w:rFonts w:ascii="Book Antiqua" w:eastAsia="Times New Roman" w:hAnsi="Book Antiqua"/>
        </w:rPr>
        <w:t>0.57) and longer post-procedure length of hospitalization (18.6</w:t>
      </w:r>
      <w:r w:rsidR="00F624FC" w:rsidRPr="0058305F">
        <w:rPr>
          <w:rFonts w:ascii="Book Antiqua" w:eastAsia="Times New Roman" w:hAnsi="Book Antiqua"/>
        </w:rPr>
        <w:t xml:space="preserve"> ± </w:t>
      </w:r>
      <w:r w:rsidR="00C115A9" w:rsidRPr="0058305F">
        <w:rPr>
          <w:rFonts w:ascii="Book Antiqua" w:eastAsia="Times New Roman" w:hAnsi="Book Antiqua"/>
        </w:rPr>
        <w:t xml:space="preserve">20.3 </w:t>
      </w:r>
      <w:r w:rsidR="00F624FC" w:rsidRPr="0058305F">
        <w:rPr>
          <w:rFonts w:ascii="Book Antiqua" w:eastAsia="Times New Roman" w:hAnsi="Book Antiqua"/>
        </w:rPr>
        <w:t xml:space="preserve">d </w:t>
      </w:r>
      <w:r w:rsidR="00F624FC" w:rsidRPr="0058305F">
        <w:rPr>
          <w:rFonts w:ascii="Book Antiqua" w:eastAsia="Times New Roman" w:hAnsi="Book Antiqua"/>
          <w:i/>
        </w:rPr>
        <w:t>vs</w:t>
      </w:r>
      <w:r w:rsidR="00C115A9" w:rsidRPr="0058305F">
        <w:rPr>
          <w:rFonts w:ascii="Book Antiqua" w:eastAsia="Times New Roman" w:hAnsi="Book Antiqua"/>
        </w:rPr>
        <w:t xml:space="preserve"> 5.6</w:t>
      </w:r>
      <w:r w:rsidR="00F624FC" w:rsidRPr="0058305F">
        <w:rPr>
          <w:rFonts w:ascii="Book Antiqua" w:eastAsia="Times New Roman" w:hAnsi="Book Antiqua"/>
        </w:rPr>
        <w:t xml:space="preserve"> ± </w:t>
      </w:r>
      <w:r w:rsidR="00C115A9" w:rsidRPr="0058305F">
        <w:rPr>
          <w:rFonts w:ascii="Book Antiqua" w:eastAsia="Times New Roman" w:hAnsi="Book Antiqua"/>
        </w:rPr>
        <w:t xml:space="preserve">13.7 d;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00C115A9" w:rsidRPr="0058305F">
        <w:rPr>
          <w:rFonts w:ascii="Book Antiqua" w:eastAsia="Times New Roman" w:hAnsi="Book Antiqua"/>
        </w:rPr>
        <w:t xml:space="preserve">0.084), </w:t>
      </w:r>
      <w:r w:rsidRPr="0058305F">
        <w:rPr>
          <w:rFonts w:ascii="Book Antiqua" w:eastAsia="Times New Roman" w:hAnsi="Book Antiqua"/>
        </w:rPr>
        <w:t>supporting</w:t>
      </w:r>
      <w:r w:rsidR="00C115A9" w:rsidRPr="0058305F">
        <w:rPr>
          <w:rFonts w:ascii="Book Antiqua" w:eastAsia="Times New Roman" w:hAnsi="Book Antiqua"/>
        </w:rPr>
        <w:t xml:space="preserve"> the higher post-procedure morbidity observed in these patients. </w:t>
      </w:r>
    </w:p>
    <w:p w14:paraId="51D440B8" w14:textId="7E404F89" w:rsidR="00B662E9" w:rsidRPr="0058305F" w:rsidRDefault="00B662E9" w:rsidP="00D44E32">
      <w:pPr>
        <w:spacing w:line="360" w:lineRule="auto"/>
        <w:ind w:firstLineChars="100" w:firstLine="240"/>
        <w:jc w:val="both"/>
        <w:rPr>
          <w:rFonts w:ascii="Book Antiqua" w:hAnsi="Book Antiqua"/>
          <w:lang w:eastAsia="zh-CN"/>
        </w:rPr>
      </w:pPr>
      <w:r w:rsidRPr="0058305F">
        <w:rPr>
          <w:rFonts w:ascii="Book Antiqua" w:hAnsi="Book Antiqua"/>
          <w:lang w:eastAsia="zh-CN"/>
        </w:rPr>
        <w:t xml:space="preserve">Our study is unique in many ways. This is the first study to report the use of SEMS for EUS guided transmural drainage of symptomatic PFCs in </w:t>
      </w:r>
      <w:proofErr w:type="spellStart"/>
      <w:r w:rsidRPr="0058305F">
        <w:rPr>
          <w:rFonts w:ascii="Book Antiqua" w:hAnsi="Book Antiqua"/>
          <w:lang w:eastAsia="zh-CN"/>
        </w:rPr>
        <w:t>cirrhotics</w:t>
      </w:r>
      <w:proofErr w:type="spellEnd"/>
      <w:r w:rsidRPr="0058305F">
        <w:rPr>
          <w:rFonts w:ascii="Book Antiqua" w:hAnsi="Book Antiqua"/>
          <w:lang w:eastAsia="zh-CN"/>
        </w:rPr>
        <w:t xml:space="preserve"> </w:t>
      </w:r>
      <w:r w:rsidR="00F624FC" w:rsidRPr="0058305F">
        <w:rPr>
          <w:rFonts w:ascii="Book Antiqua" w:eastAsia="Times New Roman" w:hAnsi="Book Antiqua"/>
          <w:i/>
        </w:rPr>
        <w:t>vs</w:t>
      </w:r>
      <w:r w:rsidR="00F624FC" w:rsidRPr="0058305F">
        <w:rPr>
          <w:rFonts w:ascii="Book Antiqua" w:hAnsi="Book Antiqua"/>
          <w:lang w:eastAsia="zh-CN"/>
        </w:rPr>
        <w:t xml:space="preserve"> </w:t>
      </w:r>
      <w:r w:rsidRPr="0058305F">
        <w:rPr>
          <w:rFonts w:ascii="Book Antiqua" w:hAnsi="Book Antiqua"/>
          <w:lang w:eastAsia="zh-CN"/>
        </w:rPr>
        <w:t>non-</w:t>
      </w:r>
      <w:proofErr w:type="spellStart"/>
      <w:r w:rsidRPr="0058305F">
        <w:rPr>
          <w:rFonts w:ascii="Book Antiqua" w:hAnsi="Book Antiqua"/>
          <w:lang w:eastAsia="zh-CN"/>
        </w:rPr>
        <w:t>cirrhotics</w:t>
      </w:r>
      <w:proofErr w:type="spellEnd"/>
      <w:r w:rsidRPr="0058305F">
        <w:rPr>
          <w:rFonts w:ascii="Book Antiqua" w:hAnsi="Book Antiqua"/>
          <w:lang w:eastAsia="zh-CN"/>
        </w:rPr>
        <w:t xml:space="preserve"> patients. Additionally, we assessed the efficacy, safety, and long-term clinical success of SEMS (FCSEMS and LASEMS) for PFCs (PPs and WONs) in these populations. There are several limitations to our study. Firstly, it was retrospective in nature with its inherent limitations (variable patient follow up, quality of cross-sectional imaging). Secondly, we had a small sample size which is tied to lower power. Additionally, the small number of </w:t>
      </w:r>
      <w:proofErr w:type="spellStart"/>
      <w:r w:rsidRPr="0058305F">
        <w:rPr>
          <w:rFonts w:ascii="Book Antiqua" w:hAnsi="Book Antiqua"/>
          <w:lang w:eastAsia="zh-CN"/>
        </w:rPr>
        <w:t>cirrhotics</w:t>
      </w:r>
      <w:proofErr w:type="spellEnd"/>
      <w:r w:rsidRPr="0058305F">
        <w:rPr>
          <w:rFonts w:ascii="Book Antiqua" w:hAnsi="Book Antiqua"/>
          <w:lang w:eastAsia="zh-CN"/>
        </w:rPr>
        <w:t xml:space="preserve"> did not allow us to accurately assess if distributional assumptions of t-tests were met. Lastly, we were unable to perform a multivariable analysis to adjust for possible confounders, which could affect some of the observed results, thus affecting </w:t>
      </w:r>
      <w:proofErr w:type="spellStart"/>
      <w:r w:rsidRPr="0058305F">
        <w:rPr>
          <w:rFonts w:ascii="Book Antiqua" w:hAnsi="Book Antiqua"/>
          <w:lang w:eastAsia="zh-CN"/>
        </w:rPr>
        <w:t>thier</w:t>
      </w:r>
      <w:proofErr w:type="spellEnd"/>
      <w:r w:rsidRPr="0058305F">
        <w:rPr>
          <w:rFonts w:ascii="Book Antiqua" w:hAnsi="Book Antiqua"/>
          <w:lang w:eastAsia="zh-CN"/>
        </w:rPr>
        <w:t xml:space="preserve"> reproducibility. </w:t>
      </w:r>
    </w:p>
    <w:p w14:paraId="3C9228E2" w14:textId="2A90F516" w:rsidR="00AD7841" w:rsidRPr="0058305F" w:rsidRDefault="00B662E9" w:rsidP="00D44E32">
      <w:pPr>
        <w:spacing w:line="360" w:lineRule="auto"/>
        <w:ind w:firstLineChars="100" w:firstLine="240"/>
        <w:jc w:val="both"/>
        <w:rPr>
          <w:rFonts w:ascii="Book Antiqua" w:hAnsi="Book Antiqua"/>
          <w:lang w:eastAsia="zh-CN"/>
        </w:rPr>
      </w:pPr>
      <w:r w:rsidRPr="0058305F">
        <w:rPr>
          <w:rFonts w:ascii="Book Antiqua" w:hAnsi="Book Antiqua"/>
          <w:lang w:eastAsia="zh-CN"/>
        </w:rPr>
        <w:t xml:space="preserve">Our current literature review suggests that endoscopic management of PFCs using SEMS placement is an innovative therapeutic approach with excellent efficacy, safety, and relatively few adverse outcomes in non-cirrhotic patients. However, in </w:t>
      </w:r>
      <w:proofErr w:type="spellStart"/>
      <w:r w:rsidRPr="0058305F">
        <w:rPr>
          <w:rFonts w:ascii="Book Antiqua" w:hAnsi="Book Antiqua"/>
          <w:lang w:eastAsia="zh-CN"/>
        </w:rPr>
        <w:t>cirrhotics</w:t>
      </w:r>
      <w:proofErr w:type="spellEnd"/>
      <w:r w:rsidRPr="0058305F">
        <w:rPr>
          <w:rFonts w:ascii="Book Antiqua" w:hAnsi="Book Antiqua"/>
          <w:lang w:eastAsia="zh-CN"/>
        </w:rPr>
        <w:t xml:space="preserve"> caution must be exercised given the high morbidity and mortality as evidenced by our cohort, particularly for the endoscopic debridement of WONs. Larger, multicenter studies are warranted to further characterize the risk profile and outcomes in these patients.</w:t>
      </w:r>
    </w:p>
    <w:p w14:paraId="0E3FCD53" w14:textId="77777777" w:rsidR="00B662E9" w:rsidRPr="0058305F" w:rsidRDefault="00B662E9" w:rsidP="00D20F00">
      <w:pPr>
        <w:spacing w:line="360" w:lineRule="auto"/>
        <w:jc w:val="both"/>
        <w:rPr>
          <w:rFonts w:ascii="Book Antiqua" w:hAnsi="Book Antiqua"/>
          <w:lang w:eastAsia="zh-CN"/>
        </w:rPr>
      </w:pPr>
    </w:p>
    <w:p w14:paraId="4E373DB1" w14:textId="75840238" w:rsidR="00AD7841" w:rsidRPr="0058305F" w:rsidRDefault="00AD7841" w:rsidP="00D20F00">
      <w:pPr>
        <w:spacing w:line="360" w:lineRule="auto"/>
        <w:jc w:val="both"/>
        <w:rPr>
          <w:rFonts w:ascii="Book Antiqua" w:hAnsi="Book Antiqua"/>
          <w:b/>
        </w:rPr>
      </w:pPr>
      <w:r w:rsidRPr="0058305F">
        <w:rPr>
          <w:rFonts w:ascii="Book Antiqua" w:hAnsi="Book Antiqua"/>
          <w:b/>
          <w:shd w:val="clear" w:color="auto" w:fill="FFFFFF"/>
        </w:rPr>
        <w:t>ARTICLE HIGHLIGHTS</w:t>
      </w:r>
    </w:p>
    <w:p w14:paraId="067CE7DA" w14:textId="49FE2D45" w:rsidR="00CE7B86" w:rsidRPr="0058305F" w:rsidRDefault="00CE7B86" w:rsidP="00D20F00">
      <w:pPr>
        <w:spacing w:line="360" w:lineRule="auto"/>
        <w:jc w:val="both"/>
        <w:rPr>
          <w:rFonts w:ascii="Book Antiqua" w:hAnsi="Book Antiqua"/>
          <w:i/>
        </w:rPr>
      </w:pPr>
      <w:r w:rsidRPr="0058305F">
        <w:rPr>
          <w:rFonts w:ascii="Book Antiqua" w:hAnsi="Book Antiqua"/>
          <w:b/>
          <w:i/>
        </w:rPr>
        <w:t>Research background</w:t>
      </w:r>
    </w:p>
    <w:p w14:paraId="5D3DC826" w14:textId="371B9B24" w:rsidR="00CE7B86" w:rsidRPr="0058305F" w:rsidRDefault="00CE7B86" w:rsidP="00D20F00">
      <w:pPr>
        <w:spacing w:line="360" w:lineRule="auto"/>
        <w:jc w:val="both"/>
        <w:rPr>
          <w:rFonts w:ascii="Book Antiqua" w:eastAsia="Times New Roman" w:hAnsi="Book Antiqua"/>
        </w:rPr>
      </w:pPr>
      <w:r w:rsidRPr="0058305F">
        <w:rPr>
          <w:rFonts w:ascii="Book Antiqua" w:eastAsia="Times New Roman" w:hAnsi="Book Antiqua"/>
        </w:rPr>
        <w:t>Endoscopic ultrasound (EUS) guided drainage of symptomatic pancreatic fluid collections (PFCs), using self-expandable metal stents (SEMS)</w:t>
      </w:r>
      <w:r w:rsidRPr="0058305F">
        <w:rPr>
          <w:rFonts w:ascii="Book Antiqua" w:hAnsi="Book Antiqua"/>
        </w:rPr>
        <w:t xml:space="preserve"> has a high technical and clinical success rate. However, their use in </w:t>
      </w:r>
      <w:proofErr w:type="spellStart"/>
      <w:r w:rsidRPr="0058305F">
        <w:rPr>
          <w:rFonts w:ascii="Book Antiqua" w:hAnsi="Book Antiqua"/>
        </w:rPr>
        <w:t>cirrhotics</w:t>
      </w:r>
      <w:proofErr w:type="spellEnd"/>
      <w:r w:rsidRPr="0058305F">
        <w:rPr>
          <w:rFonts w:ascii="Book Antiqua" w:hAnsi="Book Antiqua"/>
        </w:rPr>
        <w:t xml:space="preserve"> has not yet been studied. </w:t>
      </w:r>
      <w:r w:rsidRPr="0058305F">
        <w:rPr>
          <w:rFonts w:ascii="Book Antiqua" w:eastAsia="Times New Roman" w:hAnsi="Book Antiqua"/>
        </w:rPr>
        <w:t>These patients are less than optimal surgical candidates given the underlying coagulopathy and portal hypertension related complications increasing their risk of adverse events.</w:t>
      </w:r>
    </w:p>
    <w:p w14:paraId="391B7D35" w14:textId="77777777" w:rsidR="00D44E32" w:rsidRPr="0058305F" w:rsidRDefault="00D44E32" w:rsidP="00D20F00">
      <w:pPr>
        <w:spacing w:line="360" w:lineRule="auto"/>
        <w:jc w:val="both"/>
        <w:rPr>
          <w:rFonts w:ascii="Book Antiqua" w:eastAsia="Times New Roman" w:hAnsi="Book Antiqua"/>
        </w:rPr>
      </w:pPr>
    </w:p>
    <w:p w14:paraId="26343838" w14:textId="6E9F3EE1" w:rsidR="00CE7B86" w:rsidRPr="0058305F" w:rsidRDefault="00CE7B86" w:rsidP="00D20F00">
      <w:pPr>
        <w:spacing w:line="360" w:lineRule="auto"/>
        <w:jc w:val="both"/>
        <w:rPr>
          <w:rFonts w:ascii="Book Antiqua" w:hAnsi="Book Antiqua"/>
          <w:b/>
          <w:i/>
        </w:rPr>
      </w:pPr>
      <w:r w:rsidRPr="0058305F">
        <w:rPr>
          <w:rFonts w:ascii="Book Antiqua" w:hAnsi="Book Antiqua"/>
          <w:b/>
          <w:i/>
        </w:rPr>
        <w:t>Research motivation</w:t>
      </w:r>
    </w:p>
    <w:p w14:paraId="4AB6DD15" w14:textId="77777777" w:rsidR="00D44E32" w:rsidRPr="0058305F" w:rsidRDefault="00CE7B86" w:rsidP="00D20F00">
      <w:pPr>
        <w:spacing w:line="360" w:lineRule="auto"/>
        <w:jc w:val="both"/>
        <w:rPr>
          <w:rFonts w:ascii="Book Antiqua" w:eastAsia="Times New Roman" w:hAnsi="Book Antiqua"/>
        </w:rPr>
      </w:pPr>
      <w:r w:rsidRPr="0058305F">
        <w:rPr>
          <w:rFonts w:ascii="Book Antiqua" w:eastAsia="Times New Roman" w:hAnsi="Book Antiqua"/>
        </w:rPr>
        <w:t xml:space="preserve">Over the past decade, EUS guided drainage of symptomatic PFCs </w:t>
      </w:r>
      <w:r w:rsidRPr="0058305F">
        <w:rPr>
          <w:rFonts w:ascii="Book Antiqua" w:eastAsia="Times New Roman" w:hAnsi="Book Antiqua"/>
          <w:i/>
        </w:rPr>
        <w:t>via</w:t>
      </w:r>
      <w:r w:rsidRPr="0058305F">
        <w:rPr>
          <w:rFonts w:ascii="Book Antiqua" w:eastAsia="Times New Roman" w:hAnsi="Book Antiqua"/>
        </w:rPr>
        <w:t xml:space="preserve"> placement of transmural stents has largely replaced the more traditional approaches of surgery or percutaneous drainage mainly been due to its high success rate (87%-97%) coupled with low adverse event (6%-34%) and mortality (0%-1%) rates. Thus, we wanted to study if this would be a viable option for cirrhotic patients.</w:t>
      </w:r>
    </w:p>
    <w:p w14:paraId="688BF1F7" w14:textId="17CDBC20" w:rsidR="00CE7B86" w:rsidRPr="0058305F" w:rsidRDefault="00CE7B86" w:rsidP="00D20F00">
      <w:pPr>
        <w:spacing w:line="360" w:lineRule="auto"/>
        <w:jc w:val="both"/>
        <w:rPr>
          <w:rFonts w:ascii="Book Antiqua" w:eastAsia="Times New Roman" w:hAnsi="Book Antiqua"/>
          <w:i/>
        </w:rPr>
      </w:pPr>
      <w:r w:rsidRPr="0058305F">
        <w:rPr>
          <w:rFonts w:ascii="Book Antiqua" w:eastAsia="Times New Roman" w:hAnsi="Book Antiqua"/>
          <w:i/>
        </w:rPr>
        <w:t xml:space="preserve"> </w:t>
      </w:r>
    </w:p>
    <w:p w14:paraId="5BCE8B76" w14:textId="644C5714" w:rsidR="00CE7B86" w:rsidRPr="0058305F" w:rsidRDefault="00CE7B86" w:rsidP="00D20F00">
      <w:pPr>
        <w:spacing w:line="360" w:lineRule="auto"/>
        <w:jc w:val="both"/>
        <w:rPr>
          <w:rFonts w:ascii="Book Antiqua" w:hAnsi="Book Antiqua"/>
          <w:b/>
          <w:i/>
        </w:rPr>
      </w:pPr>
      <w:r w:rsidRPr="0058305F">
        <w:rPr>
          <w:rFonts w:ascii="Book Antiqua" w:hAnsi="Book Antiqua"/>
          <w:b/>
          <w:i/>
        </w:rPr>
        <w:t xml:space="preserve">Research objectives </w:t>
      </w:r>
    </w:p>
    <w:p w14:paraId="1DC91BF0" w14:textId="42517D7C" w:rsidR="00CE7B86" w:rsidRPr="0058305F" w:rsidRDefault="00CE7B86" w:rsidP="00D20F00">
      <w:pPr>
        <w:spacing w:line="360" w:lineRule="auto"/>
        <w:jc w:val="both"/>
        <w:rPr>
          <w:rFonts w:ascii="Book Antiqua" w:eastAsia="Times New Roman" w:hAnsi="Book Antiqua"/>
        </w:rPr>
      </w:pPr>
      <w:r w:rsidRPr="0058305F">
        <w:rPr>
          <w:rFonts w:ascii="Book Antiqua" w:eastAsia="Times New Roman" w:hAnsi="Book Antiqua"/>
        </w:rPr>
        <w:t xml:space="preserve">Our study aimed to compare the technical success rate and clinical outcomes of EUS guided drainage of symptomatic PFCs using SEMS in </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w:t>
      </w:r>
      <w:r w:rsidRPr="0058305F">
        <w:rPr>
          <w:rFonts w:ascii="Book Antiqua" w:eastAsia="Times New Roman" w:hAnsi="Book Antiqua"/>
          <w:i/>
        </w:rPr>
        <w:t xml:space="preserve">vs </w:t>
      </w:r>
      <w:r w:rsidRPr="0058305F">
        <w:rPr>
          <w:rFonts w:ascii="Book Antiqua" w:eastAsia="Times New Roman" w:hAnsi="Book Antiqua"/>
        </w:rPr>
        <w:t>non-</w:t>
      </w:r>
      <w:proofErr w:type="spellStart"/>
      <w:r w:rsidRPr="0058305F">
        <w:rPr>
          <w:rFonts w:ascii="Book Antiqua" w:eastAsia="Times New Roman" w:hAnsi="Book Antiqua"/>
        </w:rPr>
        <w:t>cirrhotics</w:t>
      </w:r>
      <w:proofErr w:type="spellEnd"/>
      <w:r w:rsidRPr="0058305F">
        <w:rPr>
          <w:rFonts w:ascii="Book Antiqua" w:eastAsia="Times New Roman" w:hAnsi="Book Antiqua"/>
        </w:rPr>
        <w:t>.</w:t>
      </w:r>
    </w:p>
    <w:p w14:paraId="5064B3C5" w14:textId="77777777" w:rsidR="00D44E32" w:rsidRPr="0058305F" w:rsidRDefault="00D44E32" w:rsidP="00D20F00">
      <w:pPr>
        <w:spacing w:line="360" w:lineRule="auto"/>
        <w:jc w:val="both"/>
        <w:rPr>
          <w:rFonts w:ascii="Book Antiqua" w:eastAsia="Times New Roman" w:hAnsi="Book Antiqua"/>
        </w:rPr>
      </w:pPr>
    </w:p>
    <w:p w14:paraId="47419982" w14:textId="4B47CD9F" w:rsidR="00CE7B86" w:rsidRPr="0058305F" w:rsidRDefault="00CE7B86" w:rsidP="00D20F00">
      <w:pPr>
        <w:spacing w:line="360" w:lineRule="auto"/>
        <w:jc w:val="both"/>
        <w:rPr>
          <w:rFonts w:ascii="Book Antiqua" w:hAnsi="Book Antiqua"/>
          <w:b/>
          <w:i/>
        </w:rPr>
      </w:pPr>
      <w:r w:rsidRPr="0058305F">
        <w:rPr>
          <w:rFonts w:ascii="Book Antiqua" w:hAnsi="Book Antiqua"/>
          <w:b/>
          <w:i/>
        </w:rPr>
        <w:t>Research methods</w:t>
      </w:r>
    </w:p>
    <w:p w14:paraId="20019450" w14:textId="4012CB57" w:rsidR="00CE7B86" w:rsidRPr="0058305F" w:rsidRDefault="00CE7B86" w:rsidP="00D20F00">
      <w:pPr>
        <w:spacing w:line="360" w:lineRule="auto"/>
        <w:jc w:val="both"/>
        <w:rPr>
          <w:rFonts w:ascii="Book Antiqua" w:eastAsia="Times New Roman" w:hAnsi="Book Antiqua"/>
        </w:rPr>
      </w:pPr>
      <w:r w:rsidRPr="0058305F">
        <w:rPr>
          <w:rFonts w:ascii="Book Antiqua" w:eastAsia="Times New Roman" w:hAnsi="Book Antiqua"/>
        </w:rPr>
        <w:t xml:space="preserve">We conducted a retrospective comparative analysis of patients with symptomatic PFCs </w:t>
      </w:r>
      <w:r w:rsidR="00D44E32" w:rsidRPr="0058305F">
        <w:rPr>
          <w:rFonts w:ascii="Book Antiqua" w:eastAsia="Times New Roman" w:hAnsi="Book Antiqua"/>
        </w:rPr>
        <w:t>[</w:t>
      </w:r>
      <w:r w:rsidRPr="0058305F">
        <w:rPr>
          <w:rFonts w:ascii="Book Antiqua" w:eastAsia="Times New Roman" w:hAnsi="Book Antiqua"/>
        </w:rPr>
        <w:t xml:space="preserve">pancreatic pseudocyst </w:t>
      </w:r>
      <w:r w:rsidR="00D44E32" w:rsidRPr="0058305F">
        <w:rPr>
          <w:rFonts w:ascii="Book Antiqua" w:eastAsia="Times New Roman" w:hAnsi="Book Antiqua"/>
        </w:rPr>
        <w:t>(</w:t>
      </w:r>
      <w:r w:rsidRPr="0058305F">
        <w:rPr>
          <w:rFonts w:ascii="Book Antiqua" w:eastAsia="Times New Roman" w:hAnsi="Book Antiqua"/>
        </w:rPr>
        <w:t>PP</w:t>
      </w:r>
      <w:r w:rsidR="00D44E32" w:rsidRPr="0058305F">
        <w:rPr>
          <w:rFonts w:ascii="Book Antiqua" w:eastAsia="Times New Roman" w:hAnsi="Book Antiqua"/>
        </w:rPr>
        <w:t xml:space="preserve">) </w:t>
      </w:r>
      <w:r w:rsidRPr="0058305F">
        <w:rPr>
          <w:rFonts w:ascii="Book Antiqua" w:eastAsia="Times New Roman" w:hAnsi="Book Antiqua"/>
        </w:rPr>
        <w:t xml:space="preserve">or walled-off necrosis </w:t>
      </w:r>
      <w:r w:rsidR="00D44E32" w:rsidRPr="0058305F">
        <w:rPr>
          <w:rFonts w:ascii="Book Antiqua" w:eastAsia="Times New Roman" w:hAnsi="Book Antiqua"/>
        </w:rPr>
        <w:t>(</w:t>
      </w:r>
      <w:r w:rsidRPr="0058305F">
        <w:rPr>
          <w:rFonts w:ascii="Book Antiqua" w:eastAsia="Times New Roman" w:hAnsi="Book Antiqua"/>
        </w:rPr>
        <w:t>WON</w:t>
      </w:r>
      <w:r w:rsidR="00D44E32" w:rsidRPr="0058305F">
        <w:rPr>
          <w:rFonts w:ascii="Book Antiqua" w:eastAsia="Times New Roman" w:hAnsi="Book Antiqua"/>
        </w:rPr>
        <w:t>)</w:t>
      </w:r>
      <w:r w:rsidRPr="0058305F">
        <w:rPr>
          <w:rFonts w:ascii="Book Antiqua" w:eastAsia="Times New Roman" w:hAnsi="Book Antiqua"/>
        </w:rPr>
        <w:t xml:space="preserve">] who underwent EUS-guided placement of fully covered self-expandable metals stents (FCSEMS) or lumen-apposing self-expandable metal stents (LASEMS). All patients were followed clinically until resolution of PFCs or death. Definition: </w:t>
      </w:r>
      <w:r w:rsidR="00D44E32" w:rsidRPr="0058305F">
        <w:rPr>
          <w:rFonts w:ascii="Book Antiqua" w:eastAsia="Times New Roman" w:hAnsi="Book Antiqua"/>
        </w:rPr>
        <w:t>(</w:t>
      </w:r>
      <w:r w:rsidRPr="0058305F">
        <w:rPr>
          <w:rFonts w:ascii="Book Antiqua" w:eastAsia="Times New Roman" w:hAnsi="Book Antiqua"/>
        </w:rPr>
        <w:t>1) Technical success was defined as successful placement of SEMS</w:t>
      </w:r>
      <w:r w:rsidR="00D44E32" w:rsidRPr="0058305F">
        <w:rPr>
          <w:rFonts w:ascii="Book Antiqua" w:eastAsia="Times New Roman" w:hAnsi="Book Antiqua"/>
        </w:rPr>
        <w:t>; and</w:t>
      </w:r>
      <w:r w:rsidRPr="0058305F">
        <w:rPr>
          <w:rFonts w:ascii="Book Antiqua" w:eastAsia="Times New Roman" w:hAnsi="Book Antiqua"/>
        </w:rPr>
        <w:t xml:space="preserve"> </w:t>
      </w:r>
      <w:r w:rsidR="00D44E32" w:rsidRPr="0058305F">
        <w:rPr>
          <w:rFonts w:ascii="Book Antiqua" w:eastAsia="Times New Roman" w:hAnsi="Book Antiqua"/>
        </w:rPr>
        <w:t>(</w:t>
      </w:r>
      <w:r w:rsidRPr="0058305F">
        <w:rPr>
          <w:rFonts w:ascii="Book Antiqua" w:eastAsia="Times New Roman" w:hAnsi="Book Antiqua"/>
        </w:rPr>
        <w:t>2) Clinical success was defined as complete resolution of the PFCs without additional interventions including interventional radiology or surgery.</w:t>
      </w:r>
      <w:r w:rsidR="00D44E32" w:rsidRPr="0058305F">
        <w:rPr>
          <w:rFonts w:ascii="Book Antiqua" w:hAnsi="Book Antiqua" w:hint="eastAsia"/>
          <w:lang w:eastAsia="zh-CN"/>
        </w:rPr>
        <w:t xml:space="preserve"> </w:t>
      </w:r>
      <w:r w:rsidRPr="0058305F">
        <w:rPr>
          <w:rFonts w:ascii="Book Antiqua" w:eastAsia="Times New Roman" w:hAnsi="Book Antiqua"/>
        </w:rPr>
        <w:t xml:space="preserve">Number of procedures performed per patient, number of patients who achieved complete resolution of the PFCs without additional interventions and procedure related adverse events were recorded. </w:t>
      </w:r>
    </w:p>
    <w:p w14:paraId="73B4F68C" w14:textId="77777777" w:rsidR="00D44E32" w:rsidRPr="0058305F" w:rsidRDefault="00D44E32" w:rsidP="00D20F00">
      <w:pPr>
        <w:spacing w:line="360" w:lineRule="auto"/>
        <w:jc w:val="both"/>
        <w:rPr>
          <w:rFonts w:ascii="Book Antiqua" w:eastAsia="Times New Roman" w:hAnsi="Book Antiqua"/>
        </w:rPr>
      </w:pPr>
    </w:p>
    <w:p w14:paraId="56D70B7E" w14:textId="2C0F93AF" w:rsidR="00CE7B86" w:rsidRPr="0058305F" w:rsidRDefault="00CE7B86" w:rsidP="00D20F00">
      <w:pPr>
        <w:spacing w:line="360" w:lineRule="auto"/>
        <w:jc w:val="both"/>
        <w:rPr>
          <w:rFonts w:ascii="Book Antiqua" w:hAnsi="Book Antiqua"/>
          <w:b/>
          <w:i/>
        </w:rPr>
      </w:pPr>
      <w:r w:rsidRPr="0058305F">
        <w:rPr>
          <w:rFonts w:ascii="Book Antiqua" w:hAnsi="Book Antiqua"/>
          <w:b/>
          <w:i/>
        </w:rPr>
        <w:t>Research results</w:t>
      </w:r>
    </w:p>
    <w:p w14:paraId="5138F828" w14:textId="6CA17A90" w:rsidR="00CE7B86" w:rsidRPr="0058305F" w:rsidRDefault="00CE7B86" w:rsidP="00D20F00">
      <w:pPr>
        <w:spacing w:line="360" w:lineRule="auto"/>
        <w:jc w:val="both"/>
        <w:rPr>
          <w:rFonts w:ascii="Book Antiqua" w:eastAsia="Times New Roman" w:hAnsi="Book Antiqua"/>
        </w:rPr>
      </w:pPr>
      <w:r w:rsidRPr="0058305F">
        <w:rPr>
          <w:rFonts w:ascii="Book Antiqua" w:eastAsia="Times New Roman" w:hAnsi="Book Antiqua"/>
        </w:rPr>
        <w:t xml:space="preserve">From January 2012 to December 2017, a total of 88 patients underwent EUS-guided drainage of symptomatic </w:t>
      </w:r>
      <w:proofErr w:type="spellStart"/>
      <w:r w:rsidRPr="0058305F">
        <w:rPr>
          <w:rFonts w:ascii="Book Antiqua" w:eastAsia="Times New Roman" w:hAnsi="Book Antiqua"/>
        </w:rPr>
        <w:t>PFCs.</w:t>
      </w:r>
      <w:proofErr w:type="spellEnd"/>
      <w:r w:rsidRPr="0058305F">
        <w:rPr>
          <w:rFonts w:ascii="Book Antiqua" w:eastAsia="Times New Roman" w:hAnsi="Book Antiqua"/>
        </w:rPr>
        <w:t xml:space="preserve"> Of these, 58 non cirrhotic patients underwent plastic stent insertion for management of PFC and 30 patients, 5 with cirrhosis and 25 without cirrhosis, </w:t>
      </w:r>
      <w:r w:rsidRPr="0058305F">
        <w:rPr>
          <w:rStyle w:val="a5"/>
          <w:rFonts w:ascii="Book Antiqua" w:hAnsi="Book Antiqua"/>
          <w:sz w:val="24"/>
          <w:szCs w:val="24"/>
        </w:rPr>
        <w:t>underwent EUS</w:t>
      </w:r>
      <w:r w:rsidRPr="0058305F">
        <w:rPr>
          <w:rFonts w:ascii="Book Antiqua" w:eastAsia="Times New Roman" w:hAnsi="Book Antiqua"/>
        </w:rPr>
        <w:t>-guided transmural drainage with SEMS, including 18 (60%) PP and 12 (40%) WON. Technical success was achieved in all 30 patients. Clinical success was achieved in 60% cirrhotic patients and 92% non-</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eastAsia="Times New Roman" w:hAnsi="Book Antiqua"/>
        </w:rPr>
        <w:t>0.12).</w:t>
      </w:r>
      <w:r w:rsidR="00A609D0" w:rsidRPr="0058305F">
        <w:rPr>
          <w:rFonts w:ascii="Book Antiqua" w:eastAsia="Times New Roman" w:hAnsi="Book Antiqua"/>
        </w:rPr>
        <w:t xml:space="preserve"> </w:t>
      </w:r>
      <w:r w:rsidRPr="0058305F">
        <w:rPr>
          <w:rFonts w:ascii="Book Antiqua" w:eastAsia="Times New Roman" w:hAnsi="Book Antiqua"/>
        </w:rPr>
        <w:t>Procedure-related adverse events were 60% in cirrhotic and 28% non-cirrhotic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eastAsia="Times New Roman" w:hAnsi="Book Antiqua"/>
        </w:rPr>
        <w:t xml:space="preserve">0.62). Moreover, fatal adverse events were statistically more common in </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compared with non-</w:t>
      </w:r>
      <w:proofErr w:type="spellStart"/>
      <w:r w:rsidRPr="0058305F">
        <w:rPr>
          <w:rFonts w:ascii="Book Antiqua" w:eastAsia="Times New Roman" w:hAnsi="Book Antiqua"/>
        </w:rPr>
        <w:t>cirrhotics</w:t>
      </w:r>
      <w:proofErr w:type="spellEnd"/>
      <w:r w:rsidRPr="0058305F">
        <w:rPr>
          <w:rFonts w:ascii="Book Antiqua" w:eastAsia="Times New Roman" w:hAnsi="Book Antiqua"/>
        </w:rPr>
        <w:t xml:space="preserve"> (0</w:t>
      </w:r>
      <w:r w:rsidR="00F624FC" w:rsidRPr="0058305F">
        <w:rPr>
          <w:rFonts w:ascii="Book Antiqua" w:eastAsia="Times New Roman" w:hAnsi="Book Antiqua"/>
        </w:rPr>
        <w:t>%</w:t>
      </w:r>
      <w:r w:rsidRPr="0058305F">
        <w:rPr>
          <w:rFonts w:ascii="Book Antiqua" w:eastAsia="Times New Roman" w:hAnsi="Book Antiqua"/>
        </w:rPr>
        <w:t xml:space="preserve"> </w:t>
      </w:r>
      <w:r w:rsidR="00F624FC" w:rsidRPr="0058305F">
        <w:rPr>
          <w:rFonts w:ascii="Book Antiqua" w:eastAsia="Times New Roman" w:hAnsi="Book Antiqua"/>
          <w:i/>
        </w:rPr>
        <w:t>vs</w:t>
      </w:r>
      <w:r w:rsidRPr="0058305F">
        <w:rPr>
          <w:rFonts w:ascii="Book Antiqua" w:eastAsia="Times New Roman" w:hAnsi="Book Antiqua"/>
        </w:rPr>
        <w:t xml:space="preserve"> 40%; </w:t>
      </w:r>
      <w:r w:rsidR="00F624FC" w:rsidRPr="0058305F">
        <w:rPr>
          <w:rFonts w:ascii="Book Antiqua" w:eastAsia="Times New Roman" w:hAnsi="Book Antiqua"/>
          <w:i/>
        </w:rPr>
        <w:t>P</w:t>
      </w:r>
      <w:r w:rsidR="00F624FC" w:rsidRPr="0058305F">
        <w:rPr>
          <w:rFonts w:ascii="Book Antiqua" w:eastAsia="Times New Roman" w:hAnsi="Book Antiqua"/>
        </w:rPr>
        <w:t xml:space="preserve"> </w:t>
      </w:r>
      <w:r w:rsidRPr="0058305F">
        <w:rPr>
          <w:rFonts w:ascii="Book Antiqua" w:eastAsia="Times New Roman" w:hAnsi="Book Antiqua"/>
        </w:rPr>
        <w:t>=</w:t>
      </w:r>
      <w:r w:rsidR="00F624FC" w:rsidRPr="0058305F">
        <w:rPr>
          <w:rFonts w:ascii="Book Antiqua" w:eastAsia="Times New Roman" w:hAnsi="Book Antiqua"/>
        </w:rPr>
        <w:t xml:space="preserve"> </w:t>
      </w:r>
      <w:r w:rsidRPr="0058305F">
        <w:rPr>
          <w:rFonts w:ascii="Book Antiqua" w:eastAsia="Times New Roman" w:hAnsi="Book Antiqua"/>
        </w:rPr>
        <w:t xml:space="preserve">0.023). </w:t>
      </w:r>
      <w:r w:rsidRPr="0058305F">
        <w:rPr>
          <w:rFonts w:ascii="Book Antiqua" w:hAnsi="Book Antiqua"/>
        </w:rPr>
        <w:t xml:space="preserve">Successful stent removal following resolution was 60% in </w:t>
      </w:r>
      <w:proofErr w:type="spellStart"/>
      <w:r w:rsidRPr="0058305F">
        <w:rPr>
          <w:rFonts w:ascii="Book Antiqua" w:hAnsi="Book Antiqua"/>
        </w:rPr>
        <w:t>cirrhotics</w:t>
      </w:r>
      <w:proofErr w:type="spellEnd"/>
      <w:r w:rsidRPr="0058305F">
        <w:rPr>
          <w:rFonts w:ascii="Book Antiqua" w:hAnsi="Book Antiqua"/>
        </w:rPr>
        <w:t xml:space="preserve"> and 80% in non-</w:t>
      </w:r>
      <w:proofErr w:type="spellStart"/>
      <w:r w:rsidRPr="0058305F">
        <w:rPr>
          <w:rFonts w:ascii="Book Antiqua" w:hAnsi="Book Antiqua"/>
        </w:rPr>
        <w:t>cirrhotics</w:t>
      </w:r>
      <w:proofErr w:type="spellEnd"/>
      <w:r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eastAsia="Times" w:hAnsi="Book Antiqua"/>
        </w:rPr>
        <w:t>0.57)</w:t>
      </w:r>
      <w:r w:rsidRPr="0058305F">
        <w:rPr>
          <w:rFonts w:ascii="Book Antiqua" w:hAnsi="Book Antiqua"/>
        </w:rPr>
        <w:t>. Post-procedure length of hospitalization was 18.6</w:t>
      </w:r>
      <w:r w:rsidR="00F624FC" w:rsidRPr="0058305F">
        <w:rPr>
          <w:rFonts w:ascii="Book Antiqua" w:hAnsi="Book Antiqua"/>
        </w:rPr>
        <w:t xml:space="preserve"> ± </w:t>
      </w:r>
      <w:r w:rsidRPr="0058305F">
        <w:rPr>
          <w:rFonts w:ascii="Book Antiqua" w:hAnsi="Book Antiqua"/>
        </w:rPr>
        <w:t xml:space="preserve">20.3 d in </w:t>
      </w:r>
      <w:proofErr w:type="spellStart"/>
      <w:r w:rsidRPr="0058305F">
        <w:rPr>
          <w:rFonts w:ascii="Book Antiqua" w:hAnsi="Book Antiqua"/>
        </w:rPr>
        <w:t>cirrhotics</w:t>
      </w:r>
      <w:proofErr w:type="spellEnd"/>
      <w:r w:rsidRPr="0058305F">
        <w:rPr>
          <w:rFonts w:ascii="Book Antiqua" w:hAnsi="Book Antiqua"/>
        </w:rPr>
        <w:t xml:space="preserve"> and 5.6</w:t>
      </w:r>
      <w:r w:rsidR="00F624FC" w:rsidRPr="0058305F">
        <w:rPr>
          <w:rFonts w:ascii="Book Antiqua" w:hAnsi="Book Antiqua"/>
        </w:rPr>
        <w:t xml:space="preserve"> ± </w:t>
      </w:r>
      <w:r w:rsidRPr="0058305F">
        <w:rPr>
          <w:rFonts w:ascii="Book Antiqua" w:hAnsi="Book Antiqua"/>
        </w:rPr>
        <w:t>13.7 d in non-</w:t>
      </w:r>
      <w:proofErr w:type="spellStart"/>
      <w:r w:rsidRPr="0058305F">
        <w:rPr>
          <w:rFonts w:ascii="Book Antiqua" w:hAnsi="Book Antiqua"/>
        </w:rPr>
        <w:t>cirrhotics</w:t>
      </w:r>
      <w:proofErr w:type="spellEnd"/>
      <w:r w:rsidRPr="0058305F">
        <w:rPr>
          <w:rFonts w:ascii="Book Antiqua" w:hAnsi="Book Antiqua"/>
        </w:rPr>
        <w:t xml:space="preserve"> (</w:t>
      </w:r>
      <w:r w:rsidR="00F624FC" w:rsidRPr="0058305F">
        <w:rPr>
          <w:rFonts w:ascii="Book Antiqua" w:eastAsia="Times New Roman" w:hAnsi="Book Antiqua"/>
          <w:i/>
        </w:rPr>
        <w:t>P</w:t>
      </w:r>
      <w:r w:rsidR="00F624FC" w:rsidRPr="0058305F">
        <w:rPr>
          <w:rFonts w:ascii="Book Antiqua" w:eastAsia="Times New Roman" w:hAnsi="Book Antiqua"/>
        </w:rPr>
        <w:t xml:space="preserve"> = </w:t>
      </w:r>
      <w:r w:rsidRPr="0058305F">
        <w:rPr>
          <w:rFonts w:ascii="Book Antiqua" w:hAnsi="Book Antiqua"/>
        </w:rPr>
        <w:t>0.084).</w:t>
      </w:r>
    </w:p>
    <w:p w14:paraId="1194F684" w14:textId="77777777" w:rsidR="00CE7B86" w:rsidRPr="0058305F" w:rsidRDefault="00CE7B86" w:rsidP="00D20F00">
      <w:pPr>
        <w:spacing w:line="360" w:lineRule="auto"/>
        <w:jc w:val="both"/>
        <w:rPr>
          <w:rFonts w:ascii="Book Antiqua" w:hAnsi="Book Antiqua"/>
          <w:i/>
        </w:rPr>
      </w:pPr>
    </w:p>
    <w:p w14:paraId="1AC1F395" w14:textId="09E7C5ED" w:rsidR="00CE7B86" w:rsidRPr="0058305F" w:rsidRDefault="00B662E9" w:rsidP="00D20F00">
      <w:pPr>
        <w:spacing w:line="360" w:lineRule="auto"/>
        <w:jc w:val="both"/>
        <w:rPr>
          <w:rFonts w:ascii="Book Antiqua" w:hAnsi="Book Antiqua"/>
          <w:b/>
          <w:i/>
        </w:rPr>
      </w:pPr>
      <w:r w:rsidRPr="0058305F">
        <w:rPr>
          <w:rFonts w:ascii="Book Antiqua" w:hAnsi="Book Antiqua"/>
          <w:b/>
          <w:i/>
        </w:rPr>
        <w:t>Research c</w:t>
      </w:r>
      <w:r w:rsidR="00CE7B86" w:rsidRPr="0058305F">
        <w:rPr>
          <w:rFonts w:ascii="Book Antiqua" w:hAnsi="Book Antiqua"/>
          <w:b/>
          <w:i/>
        </w:rPr>
        <w:t>onclusions</w:t>
      </w:r>
    </w:p>
    <w:p w14:paraId="2A9ED616" w14:textId="3398A6F4" w:rsidR="00CE7B86" w:rsidRPr="0058305F" w:rsidRDefault="00CE7B86" w:rsidP="00D44E32">
      <w:pPr>
        <w:widowControl w:val="0"/>
        <w:spacing w:line="360" w:lineRule="auto"/>
        <w:jc w:val="both"/>
        <w:rPr>
          <w:rFonts w:ascii="Book Antiqua" w:eastAsia="Times New Roman" w:hAnsi="Book Antiqua"/>
        </w:rPr>
      </w:pPr>
      <w:r w:rsidRPr="0058305F">
        <w:rPr>
          <w:rFonts w:ascii="Book Antiqua" w:eastAsia="Times New Roman" w:hAnsi="Book Antiqua"/>
        </w:rPr>
        <w:t xml:space="preserve">Despite a 100% technical success rate (endoscopist technique), </w:t>
      </w:r>
      <w:r w:rsidRPr="0058305F">
        <w:rPr>
          <w:rFonts w:ascii="Book Antiqua" w:eastAsia="Times" w:hAnsi="Book Antiqua"/>
        </w:rPr>
        <w:t xml:space="preserve">clinically success was attained in only 60% </w:t>
      </w:r>
      <w:proofErr w:type="spellStart"/>
      <w:r w:rsidRPr="0058305F">
        <w:rPr>
          <w:rFonts w:ascii="Book Antiqua" w:eastAsia="Times" w:hAnsi="Book Antiqua"/>
        </w:rPr>
        <w:t>cirrhotics</w:t>
      </w:r>
      <w:proofErr w:type="spellEnd"/>
      <w:r w:rsidRPr="0058305F">
        <w:rPr>
          <w:rFonts w:ascii="Book Antiqua" w:eastAsia="Times" w:hAnsi="Book Antiqua"/>
        </w:rPr>
        <w:t xml:space="preserve">, with two of the five cirrhotic patients having expired (p: 0.023) compared to 92% clinical success in non-cirrhotic and no fatalities. The rate of adverse events also tended to be higher in the cirrhotic patients (60% </w:t>
      </w:r>
      <w:proofErr w:type="spellStart"/>
      <w:r w:rsidRPr="0058305F">
        <w:rPr>
          <w:rFonts w:ascii="Book Antiqua" w:eastAsia="Times" w:hAnsi="Book Antiqua"/>
        </w:rPr>
        <w:t>cirrhotics</w:t>
      </w:r>
      <w:proofErr w:type="spellEnd"/>
      <w:r w:rsidRPr="0058305F">
        <w:rPr>
          <w:rFonts w:ascii="Book Antiqua" w:eastAsia="Times" w:hAnsi="Book Antiqua"/>
        </w:rPr>
        <w:t xml:space="preserve"> </w:t>
      </w:r>
      <w:r w:rsidR="00F624FC" w:rsidRPr="0058305F">
        <w:rPr>
          <w:rFonts w:ascii="Book Antiqua" w:eastAsia="Times New Roman" w:hAnsi="Book Antiqua"/>
          <w:i/>
        </w:rPr>
        <w:t>vs</w:t>
      </w:r>
      <w:r w:rsidRPr="0058305F">
        <w:rPr>
          <w:rFonts w:ascii="Book Antiqua" w:eastAsia="Times" w:hAnsi="Book Antiqua"/>
        </w:rPr>
        <w:t xml:space="preserve"> 28% non-</w:t>
      </w:r>
      <w:proofErr w:type="spellStart"/>
      <w:r w:rsidRPr="0058305F">
        <w:rPr>
          <w:rFonts w:ascii="Book Antiqua" w:eastAsia="Times" w:hAnsi="Book Antiqua"/>
        </w:rPr>
        <w:t>cirrhotics</w:t>
      </w:r>
      <w:proofErr w:type="spellEnd"/>
      <w:r w:rsidRPr="0058305F">
        <w:rPr>
          <w:rFonts w:ascii="Book Antiqua" w:eastAsia="Times" w:hAnsi="Book Antiqua"/>
        </w:rPr>
        <w:t>).</w:t>
      </w:r>
      <w:r w:rsidRPr="0058305F">
        <w:rPr>
          <w:rFonts w:ascii="Book Antiqua" w:eastAsia="Times New Roman" w:hAnsi="Book Antiqua"/>
        </w:rPr>
        <w:t xml:space="preserve"> Although the EUS guided transmural drainage of symptomatic PFCs is considered a less invasive procedure, when compared with the traditional surgical approach, it still seems to pose cirrhotic patients to clinical decompensation.</w:t>
      </w:r>
      <w:r w:rsidR="00D44E32" w:rsidRPr="0058305F">
        <w:rPr>
          <w:rFonts w:ascii="Book Antiqua" w:hAnsi="Book Antiqua" w:hint="eastAsia"/>
          <w:lang w:eastAsia="zh-CN"/>
        </w:rPr>
        <w:t xml:space="preserve"> </w:t>
      </w:r>
      <w:r w:rsidRPr="0058305F">
        <w:rPr>
          <w:rFonts w:ascii="Book Antiqua" w:hAnsi="Book Antiqua"/>
        </w:rPr>
        <w:t>Our study even though the first of its kind, was limited by its retrospective nature and small sample size and so these results must be interpreted as such.</w:t>
      </w:r>
    </w:p>
    <w:p w14:paraId="00EE1015" w14:textId="77777777" w:rsidR="00D44E32" w:rsidRPr="0058305F" w:rsidRDefault="00D44E32" w:rsidP="00D20F00">
      <w:pPr>
        <w:spacing w:line="360" w:lineRule="auto"/>
        <w:jc w:val="both"/>
        <w:rPr>
          <w:rFonts w:ascii="Book Antiqua" w:hAnsi="Book Antiqua"/>
          <w:lang w:eastAsia="zh-CN"/>
        </w:rPr>
      </w:pPr>
    </w:p>
    <w:p w14:paraId="68AC3E30" w14:textId="0249A860" w:rsidR="00CE7B86" w:rsidRPr="0058305F" w:rsidRDefault="00B662E9" w:rsidP="00D20F00">
      <w:pPr>
        <w:spacing w:line="360" w:lineRule="auto"/>
        <w:jc w:val="both"/>
        <w:rPr>
          <w:rFonts w:ascii="Book Antiqua" w:hAnsi="Book Antiqua"/>
          <w:b/>
          <w:i/>
          <w:shd w:val="clear" w:color="auto" w:fill="FFFFFF"/>
        </w:rPr>
      </w:pPr>
      <w:r w:rsidRPr="0058305F">
        <w:rPr>
          <w:rFonts w:ascii="Book Antiqua" w:hAnsi="Book Antiqua"/>
          <w:b/>
          <w:i/>
        </w:rPr>
        <w:t>Research</w:t>
      </w:r>
      <w:r w:rsidRPr="0058305F">
        <w:rPr>
          <w:rFonts w:ascii="Book Antiqua" w:hAnsi="Book Antiqua"/>
          <w:b/>
          <w:i/>
          <w:shd w:val="clear" w:color="auto" w:fill="FFFFFF"/>
        </w:rPr>
        <w:t xml:space="preserve"> P</w:t>
      </w:r>
      <w:r w:rsidR="00CE7B86" w:rsidRPr="0058305F">
        <w:rPr>
          <w:rFonts w:ascii="Book Antiqua" w:hAnsi="Book Antiqua"/>
          <w:b/>
          <w:i/>
          <w:shd w:val="clear" w:color="auto" w:fill="FFFFFF"/>
        </w:rPr>
        <w:t>erspectives</w:t>
      </w:r>
    </w:p>
    <w:p w14:paraId="074EB399" w14:textId="5ECD1429" w:rsidR="00CE7B86" w:rsidRPr="0058305F" w:rsidRDefault="00CE7B86" w:rsidP="00D20F00">
      <w:pPr>
        <w:spacing w:line="360" w:lineRule="auto"/>
        <w:jc w:val="both"/>
        <w:rPr>
          <w:rFonts w:ascii="Book Antiqua" w:eastAsia="Times New Roman" w:hAnsi="Book Antiqua"/>
        </w:rPr>
      </w:pPr>
      <w:r w:rsidRPr="0058305F">
        <w:rPr>
          <w:rFonts w:ascii="Book Antiqua" w:eastAsia="Times New Roman" w:hAnsi="Book Antiqua"/>
        </w:rPr>
        <w:t>In cirrhotic patients caution must be exercised when performing EUS guided drainage of symptomatic PFCs given the high morbidity and mortality as evidenced by our cohort, particularly for the endoscopic debridement of WONs. Larger, prospective, multicenter studies are warranted to further characterize the risk profile and outcomes in these patients.</w:t>
      </w:r>
    </w:p>
    <w:p w14:paraId="100F3BE2" w14:textId="2A9F0C35" w:rsidR="00044A09" w:rsidRPr="0058305F" w:rsidRDefault="00044A09" w:rsidP="003A6150">
      <w:pPr>
        <w:pBdr>
          <w:top w:val="nil"/>
          <w:left w:val="nil"/>
          <w:bottom w:val="nil"/>
          <w:right w:val="nil"/>
          <w:between w:val="nil"/>
        </w:pBdr>
        <w:spacing w:line="360" w:lineRule="auto"/>
        <w:jc w:val="both"/>
        <w:rPr>
          <w:rFonts w:ascii="Book Antiqua" w:eastAsia="Times New Roman" w:hAnsi="Book Antiqua"/>
        </w:rPr>
      </w:pPr>
      <w:r w:rsidRPr="0058305F">
        <w:rPr>
          <w:rFonts w:ascii="Book Antiqua" w:eastAsia="Times New Roman" w:hAnsi="Book Antiqua"/>
        </w:rPr>
        <w:br w:type="page"/>
      </w:r>
    </w:p>
    <w:p w14:paraId="61448058" w14:textId="635187BF" w:rsidR="00D44E32" w:rsidRPr="0058305F" w:rsidRDefault="00AD7841" w:rsidP="003A6150">
      <w:pPr>
        <w:spacing w:line="360" w:lineRule="auto"/>
        <w:jc w:val="both"/>
        <w:rPr>
          <w:rFonts w:ascii="Book Antiqua" w:hAnsi="Book Antiqua"/>
        </w:rPr>
      </w:pPr>
      <w:r w:rsidRPr="0058305F">
        <w:rPr>
          <w:rFonts w:ascii="Book Antiqua" w:hAnsi="Book Antiqua"/>
          <w:b/>
        </w:rPr>
        <w:t>REFERENCES</w:t>
      </w:r>
    </w:p>
    <w:p w14:paraId="454E2BDD"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1 </w:t>
      </w:r>
      <w:r w:rsidRPr="0058305F">
        <w:rPr>
          <w:rFonts w:ascii="Book Antiqua" w:hAnsi="Book Antiqua"/>
          <w:b/>
        </w:rPr>
        <w:t>Banks PA</w:t>
      </w:r>
      <w:r w:rsidRPr="0058305F">
        <w:rPr>
          <w:rFonts w:ascii="Book Antiqua" w:hAnsi="Book Antiqua"/>
        </w:rPr>
        <w:t xml:space="preserve">, </w:t>
      </w:r>
      <w:proofErr w:type="spellStart"/>
      <w:r w:rsidRPr="0058305F">
        <w:rPr>
          <w:rFonts w:ascii="Book Antiqua" w:hAnsi="Book Antiqua"/>
        </w:rPr>
        <w:t>Bollen</w:t>
      </w:r>
      <w:proofErr w:type="spellEnd"/>
      <w:r w:rsidRPr="0058305F">
        <w:rPr>
          <w:rFonts w:ascii="Book Antiqua" w:hAnsi="Book Antiqua"/>
        </w:rPr>
        <w:t xml:space="preserve"> TL, </w:t>
      </w:r>
      <w:proofErr w:type="spellStart"/>
      <w:r w:rsidRPr="0058305F">
        <w:rPr>
          <w:rFonts w:ascii="Book Antiqua" w:hAnsi="Book Antiqua"/>
        </w:rPr>
        <w:t>Dervenis</w:t>
      </w:r>
      <w:proofErr w:type="spellEnd"/>
      <w:r w:rsidRPr="0058305F">
        <w:rPr>
          <w:rFonts w:ascii="Book Antiqua" w:hAnsi="Book Antiqua"/>
        </w:rPr>
        <w:t xml:space="preserve"> C, </w:t>
      </w:r>
      <w:proofErr w:type="spellStart"/>
      <w:r w:rsidRPr="0058305F">
        <w:rPr>
          <w:rFonts w:ascii="Book Antiqua" w:hAnsi="Book Antiqua"/>
        </w:rPr>
        <w:t>Gooszen</w:t>
      </w:r>
      <w:proofErr w:type="spellEnd"/>
      <w:r w:rsidRPr="0058305F">
        <w:rPr>
          <w:rFonts w:ascii="Book Antiqua" w:hAnsi="Book Antiqua"/>
        </w:rPr>
        <w:t xml:space="preserve"> HG, Johnson CD, </w:t>
      </w:r>
      <w:proofErr w:type="spellStart"/>
      <w:r w:rsidRPr="0058305F">
        <w:rPr>
          <w:rFonts w:ascii="Book Antiqua" w:hAnsi="Book Antiqua"/>
        </w:rPr>
        <w:t>Sarr</w:t>
      </w:r>
      <w:proofErr w:type="spellEnd"/>
      <w:r w:rsidRPr="0058305F">
        <w:rPr>
          <w:rFonts w:ascii="Book Antiqua" w:hAnsi="Book Antiqua"/>
        </w:rPr>
        <w:t xml:space="preserve"> MG, </w:t>
      </w:r>
      <w:proofErr w:type="spellStart"/>
      <w:r w:rsidRPr="0058305F">
        <w:rPr>
          <w:rFonts w:ascii="Book Antiqua" w:hAnsi="Book Antiqua"/>
        </w:rPr>
        <w:t>Tsiotos</w:t>
      </w:r>
      <w:proofErr w:type="spellEnd"/>
      <w:r w:rsidRPr="0058305F">
        <w:rPr>
          <w:rFonts w:ascii="Book Antiqua" w:hAnsi="Book Antiqua"/>
        </w:rPr>
        <w:t xml:space="preserve"> GG, Vege SS; Acute Pancreatitis Classification Working Group. Classification of acute pancreatitis--2012: revision of the Atlanta classification and definitions by international consensus. </w:t>
      </w:r>
      <w:r w:rsidRPr="0058305F">
        <w:rPr>
          <w:rFonts w:ascii="Book Antiqua" w:hAnsi="Book Antiqua"/>
          <w:i/>
        </w:rPr>
        <w:t>Gut</w:t>
      </w:r>
      <w:r w:rsidRPr="0058305F">
        <w:rPr>
          <w:rFonts w:ascii="Book Antiqua" w:hAnsi="Book Antiqua"/>
        </w:rPr>
        <w:t xml:space="preserve"> 2013; </w:t>
      </w:r>
      <w:r w:rsidRPr="0058305F">
        <w:rPr>
          <w:rFonts w:ascii="Book Antiqua" w:hAnsi="Book Antiqua"/>
          <w:b/>
        </w:rPr>
        <w:t>62</w:t>
      </w:r>
      <w:r w:rsidRPr="0058305F">
        <w:rPr>
          <w:rFonts w:ascii="Book Antiqua" w:hAnsi="Book Antiqua"/>
        </w:rPr>
        <w:t>: 102-111 [PMID: 23100216 DOI: 10.1136/gutjnl-2012-302779]</w:t>
      </w:r>
    </w:p>
    <w:p w14:paraId="62F5A1FD"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2 </w:t>
      </w:r>
      <w:proofErr w:type="spellStart"/>
      <w:r w:rsidRPr="0058305F">
        <w:rPr>
          <w:rFonts w:ascii="Book Antiqua" w:hAnsi="Book Antiqua"/>
          <w:b/>
        </w:rPr>
        <w:t>Cheruvu</w:t>
      </w:r>
      <w:proofErr w:type="spellEnd"/>
      <w:r w:rsidRPr="0058305F">
        <w:rPr>
          <w:rFonts w:ascii="Book Antiqua" w:hAnsi="Book Antiqua"/>
          <w:b/>
        </w:rPr>
        <w:t xml:space="preserve"> CV</w:t>
      </w:r>
      <w:r w:rsidRPr="0058305F">
        <w:rPr>
          <w:rFonts w:ascii="Book Antiqua" w:hAnsi="Book Antiqua"/>
        </w:rPr>
        <w:t xml:space="preserve">, Clarke MG, Prentice M, Eyre-Brook IA. Conservative treatment as an option in the management of pancreatic pseudocyst. </w:t>
      </w:r>
      <w:r w:rsidRPr="0058305F">
        <w:rPr>
          <w:rFonts w:ascii="Book Antiqua" w:hAnsi="Book Antiqua"/>
          <w:i/>
        </w:rPr>
        <w:t xml:space="preserve">Ann R Coll Surg </w:t>
      </w:r>
      <w:proofErr w:type="spellStart"/>
      <w:r w:rsidRPr="0058305F">
        <w:rPr>
          <w:rFonts w:ascii="Book Antiqua" w:hAnsi="Book Antiqua"/>
          <w:i/>
        </w:rPr>
        <w:t>Engl</w:t>
      </w:r>
      <w:proofErr w:type="spellEnd"/>
      <w:r w:rsidRPr="0058305F">
        <w:rPr>
          <w:rFonts w:ascii="Book Antiqua" w:hAnsi="Book Antiqua"/>
        </w:rPr>
        <w:t xml:space="preserve"> 2003; </w:t>
      </w:r>
      <w:r w:rsidRPr="0058305F">
        <w:rPr>
          <w:rFonts w:ascii="Book Antiqua" w:hAnsi="Book Antiqua"/>
          <w:b/>
        </w:rPr>
        <w:t>85</w:t>
      </w:r>
      <w:r w:rsidRPr="0058305F">
        <w:rPr>
          <w:rFonts w:ascii="Book Antiqua" w:hAnsi="Book Antiqua"/>
        </w:rPr>
        <w:t>: 313-316 [PMID: 14594534 DOI: 10.1308/003588403769162413]</w:t>
      </w:r>
    </w:p>
    <w:p w14:paraId="0454458C"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3 </w:t>
      </w:r>
      <w:r w:rsidRPr="0058305F">
        <w:rPr>
          <w:rFonts w:ascii="Book Antiqua" w:hAnsi="Book Antiqua"/>
          <w:b/>
        </w:rPr>
        <w:t>Yeo CJ</w:t>
      </w:r>
      <w:r w:rsidRPr="0058305F">
        <w:rPr>
          <w:rFonts w:ascii="Book Antiqua" w:hAnsi="Book Antiqua"/>
        </w:rPr>
        <w:t xml:space="preserve">, </w:t>
      </w:r>
      <w:proofErr w:type="spellStart"/>
      <w:r w:rsidRPr="0058305F">
        <w:rPr>
          <w:rFonts w:ascii="Book Antiqua" w:hAnsi="Book Antiqua"/>
        </w:rPr>
        <w:t>Bastidas</w:t>
      </w:r>
      <w:proofErr w:type="spellEnd"/>
      <w:r w:rsidRPr="0058305F">
        <w:rPr>
          <w:rFonts w:ascii="Book Antiqua" w:hAnsi="Book Antiqua"/>
        </w:rPr>
        <w:t xml:space="preserve"> JA, Lynch-</w:t>
      </w:r>
      <w:proofErr w:type="spellStart"/>
      <w:r w:rsidRPr="0058305F">
        <w:rPr>
          <w:rFonts w:ascii="Book Antiqua" w:hAnsi="Book Antiqua"/>
        </w:rPr>
        <w:t>Nyhan</w:t>
      </w:r>
      <w:proofErr w:type="spellEnd"/>
      <w:r w:rsidRPr="0058305F">
        <w:rPr>
          <w:rFonts w:ascii="Book Antiqua" w:hAnsi="Book Antiqua"/>
        </w:rPr>
        <w:t xml:space="preserve"> A, Fishman EK, </w:t>
      </w:r>
      <w:proofErr w:type="spellStart"/>
      <w:r w:rsidRPr="0058305F">
        <w:rPr>
          <w:rFonts w:ascii="Book Antiqua" w:hAnsi="Book Antiqua"/>
        </w:rPr>
        <w:t>Zinner</w:t>
      </w:r>
      <w:proofErr w:type="spellEnd"/>
      <w:r w:rsidRPr="0058305F">
        <w:rPr>
          <w:rFonts w:ascii="Book Antiqua" w:hAnsi="Book Antiqua"/>
        </w:rPr>
        <w:t xml:space="preserve"> MJ, Cameron JL. The natural history of pancreatic pseudocysts documented by computed tomography. </w:t>
      </w:r>
      <w:r w:rsidRPr="0058305F">
        <w:rPr>
          <w:rFonts w:ascii="Book Antiqua" w:hAnsi="Book Antiqua"/>
          <w:i/>
        </w:rPr>
        <w:t xml:space="preserve">Surg </w:t>
      </w:r>
      <w:proofErr w:type="spellStart"/>
      <w:r w:rsidRPr="0058305F">
        <w:rPr>
          <w:rFonts w:ascii="Book Antiqua" w:hAnsi="Book Antiqua"/>
          <w:i/>
        </w:rPr>
        <w:t>Gynecol</w:t>
      </w:r>
      <w:proofErr w:type="spellEnd"/>
      <w:r w:rsidRPr="0058305F">
        <w:rPr>
          <w:rFonts w:ascii="Book Antiqua" w:hAnsi="Book Antiqua"/>
          <w:i/>
        </w:rPr>
        <w:t xml:space="preserve"> </w:t>
      </w:r>
      <w:proofErr w:type="spellStart"/>
      <w:r w:rsidRPr="0058305F">
        <w:rPr>
          <w:rFonts w:ascii="Book Antiqua" w:hAnsi="Book Antiqua"/>
          <w:i/>
        </w:rPr>
        <w:t>Obstet</w:t>
      </w:r>
      <w:proofErr w:type="spellEnd"/>
      <w:r w:rsidRPr="0058305F">
        <w:rPr>
          <w:rFonts w:ascii="Book Antiqua" w:hAnsi="Book Antiqua"/>
        </w:rPr>
        <w:t xml:space="preserve"> 1990; </w:t>
      </w:r>
      <w:r w:rsidRPr="0058305F">
        <w:rPr>
          <w:rFonts w:ascii="Book Antiqua" w:hAnsi="Book Antiqua"/>
          <w:b/>
        </w:rPr>
        <w:t>170</w:t>
      </w:r>
      <w:r w:rsidRPr="0058305F">
        <w:rPr>
          <w:rFonts w:ascii="Book Antiqua" w:hAnsi="Book Antiqua"/>
        </w:rPr>
        <w:t>: 411-417 [PMID: 2326721 DOI: 10.1055/s-2007-1021434]</w:t>
      </w:r>
    </w:p>
    <w:p w14:paraId="2FFCCF25"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4 </w:t>
      </w:r>
      <w:r w:rsidRPr="0058305F">
        <w:rPr>
          <w:rFonts w:ascii="Book Antiqua" w:hAnsi="Book Antiqua"/>
          <w:b/>
        </w:rPr>
        <w:t>Baron TH</w:t>
      </w:r>
      <w:r w:rsidRPr="0058305F">
        <w:rPr>
          <w:rFonts w:ascii="Book Antiqua" w:hAnsi="Book Antiqua"/>
        </w:rPr>
        <w:t xml:space="preserve">, Harewood GC, Morgan DE, Yates MR. Outcome differences after endoscopic drainage of pancreatic necrosis, acute pancreatic pseudocysts, and chronic pancreatic pseudocysts. </w:t>
      </w:r>
      <w:proofErr w:type="spellStart"/>
      <w:r w:rsidRPr="0058305F">
        <w:rPr>
          <w:rFonts w:ascii="Book Antiqua" w:hAnsi="Book Antiqua"/>
          <w:i/>
        </w:rPr>
        <w:t>Gastrointest</w:t>
      </w:r>
      <w:proofErr w:type="spellEnd"/>
      <w:r w:rsidRPr="0058305F">
        <w:rPr>
          <w:rFonts w:ascii="Book Antiqua" w:hAnsi="Book Antiqua"/>
          <w:i/>
        </w:rPr>
        <w:t xml:space="preserve"> </w:t>
      </w:r>
      <w:proofErr w:type="spellStart"/>
      <w:r w:rsidRPr="0058305F">
        <w:rPr>
          <w:rFonts w:ascii="Book Antiqua" w:hAnsi="Book Antiqua"/>
          <w:i/>
        </w:rPr>
        <w:t>Endosc</w:t>
      </w:r>
      <w:proofErr w:type="spellEnd"/>
      <w:r w:rsidRPr="0058305F">
        <w:rPr>
          <w:rFonts w:ascii="Book Antiqua" w:hAnsi="Book Antiqua"/>
        </w:rPr>
        <w:t xml:space="preserve"> 2002; </w:t>
      </w:r>
      <w:r w:rsidRPr="0058305F">
        <w:rPr>
          <w:rFonts w:ascii="Book Antiqua" w:hAnsi="Book Antiqua"/>
          <w:b/>
        </w:rPr>
        <w:t>56</w:t>
      </w:r>
      <w:r w:rsidRPr="0058305F">
        <w:rPr>
          <w:rFonts w:ascii="Book Antiqua" w:hAnsi="Book Antiqua"/>
        </w:rPr>
        <w:t>: 7-17 [PMID: 12085029 DOI: 10.1067/mge.2002.125106]</w:t>
      </w:r>
    </w:p>
    <w:p w14:paraId="10A39CA1"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5 </w:t>
      </w:r>
      <w:proofErr w:type="spellStart"/>
      <w:r w:rsidRPr="0058305F">
        <w:rPr>
          <w:rFonts w:ascii="Book Antiqua" w:hAnsi="Book Antiqua"/>
          <w:b/>
        </w:rPr>
        <w:t>Hookey</w:t>
      </w:r>
      <w:proofErr w:type="spellEnd"/>
      <w:r w:rsidRPr="0058305F">
        <w:rPr>
          <w:rFonts w:ascii="Book Antiqua" w:hAnsi="Book Antiqua"/>
          <w:b/>
        </w:rPr>
        <w:t xml:space="preserve"> LC</w:t>
      </w:r>
      <w:r w:rsidRPr="0058305F">
        <w:rPr>
          <w:rFonts w:ascii="Book Antiqua" w:hAnsi="Book Antiqua"/>
        </w:rPr>
        <w:t xml:space="preserve">, </w:t>
      </w:r>
      <w:proofErr w:type="spellStart"/>
      <w:r w:rsidRPr="0058305F">
        <w:rPr>
          <w:rFonts w:ascii="Book Antiqua" w:hAnsi="Book Antiqua"/>
        </w:rPr>
        <w:t>Debroux</w:t>
      </w:r>
      <w:proofErr w:type="spellEnd"/>
      <w:r w:rsidRPr="0058305F">
        <w:rPr>
          <w:rFonts w:ascii="Book Antiqua" w:hAnsi="Book Antiqua"/>
        </w:rPr>
        <w:t xml:space="preserve"> S, </w:t>
      </w:r>
      <w:proofErr w:type="spellStart"/>
      <w:r w:rsidRPr="0058305F">
        <w:rPr>
          <w:rFonts w:ascii="Book Antiqua" w:hAnsi="Book Antiqua"/>
        </w:rPr>
        <w:t>Delhaye</w:t>
      </w:r>
      <w:proofErr w:type="spellEnd"/>
      <w:r w:rsidRPr="0058305F">
        <w:rPr>
          <w:rFonts w:ascii="Book Antiqua" w:hAnsi="Book Antiqua"/>
        </w:rPr>
        <w:t xml:space="preserve"> M, </w:t>
      </w:r>
      <w:proofErr w:type="spellStart"/>
      <w:r w:rsidRPr="0058305F">
        <w:rPr>
          <w:rFonts w:ascii="Book Antiqua" w:hAnsi="Book Antiqua"/>
        </w:rPr>
        <w:t>Arvanitakis</w:t>
      </w:r>
      <w:proofErr w:type="spellEnd"/>
      <w:r w:rsidRPr="0058305F">
        <w:rPr>
          <w:rFonts w:ascii="Book Antiqua" w:hAnsi="Book Antiqua"/>
        </w:rPr>
        <w:t xml:space="preserve"> M, Le </w:t>
      </w:r>
      <w:proofErr w:type="spellStart"/>
      <w:r w:rsidRPr="0058305F">
        <w:rPr>
          <w:rFonts w:ascii="Book Antiqua" w:hAnsi="Book Antiqua"/>
        </w:rPr>
        <w:t>Moine</w:t>
      </w:r>
      <w:proofErr w:type="spellEnd"/>
      <w:r w:rsidRPr="0058305F">
        <w:rPr>
          <w:rFonts w:ascii="Book Antiqua" w:hAnsi="Book Antiqua"/>
        </w:rPr>
        <w:t xml:space="preserve"> O, </w:t>
      </w:r>
      <w:proofErr w:type="spellStart"/>
      <w:r w:rsidRPr="0058305F">
        <w:rPr>
          <w:rFonts w:ascii="Book Antiqua" w:hAnsi="Book Antiqua"/>
        </w:rPr>
        <w:t>Devière</w:t>
      </w:r>
      <w:proofErr w:type="spellEnd"/>
      <w:r w:rsidRPr="0058305F">
        <w:rPr>
          <w:rFonts w:ascii="Book Antiqua" w:hAnsi="Book Antiqua"/>
        </w:rPr>
        <w:t xml:space="preserve"> J. Endoscopic drainage of pancreatic-fluid collections in 116 patients: a comparison of etiologies, drainage techniques, and outcomes. </w:t>
      </w:r>
      <w:proofErr w:type="spellStart"/>
      <w:r w:rsidRPr="0058305F">
        <w:rPr>
          <w:rFonts w:ascii="Book Antiqua" w:hAnsi="Book Antiqua"/>
          <w:i/>
        </w:rPr>
        <w:t>Gastrointest</w:t>
      </w:r>
      <w:proofErr w:type="spellEnd"/>
      <w:r w:rsidRPr="0058305F">
        <w:rPr>
          <w:rFonts w:ascii="Book Antiqua" w:hAnsi="Book Antiqua"/>
          <w:i/>
        </w:rPr>
        <w:t xml:space="preserve"> </w:t>
      </w:r>
      <w:proofErr w:type="spellStart"/>
      <w:r w:rsidRPr="0058305F">
        <w:rPr>
          <w:rFonts w:ascii="Book Antiqua" w:hAnsi="Book Antiqua"/>
          <w:i/>
        </w:rPr>
        <w:t>Endosc</w:t>
      </w:r>
      <w:proofErr w:type="spellEnd"/>
      <w:r w:rsidRPr="0058305F">
        <w:rPr>
          <w:rFonts w:ascii="Book Antiqua" w:hAnsi="Book Antiqua"/>
        </w:rPr>
        <w:t xml:space="preserve"> 2006; </w:t>
      </w:r>
      <w:r w:rsidRPr="0058305F">
        <w:rPr>
          <w:rFonts w:ascii="Book Antiqua" w:hAnsi="Book Antiqua"/>
          <w:b/>
        </w:rPr>
        <w:t>63</w:t>
      </w:r>
      <w:r w:rsidRPr="0058305F">
        <w:rPr>
          <w:rFonts w:ascii="Book Antiqua" w:hAnsi="Book Antiqua"/>
        </w:rPr>
        <w:t>: 635-643 [PMID: 16564865 DOI: 10.1016/j.gie.2005.06.028]</w:t>
      </w:r>
    </w:p>
    <w:p w14:paraId="6FBC8C53"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6 </w:t>
      </w:r>
      <w:proofErr w:type="spellStart"/>
      <w:r w:rsidRPr="0058305F">
        <w:rPr>
          <w:rFonts w:ascii="Book Antiqua" w:hAnsi="Book Antiqua"/>
          <w:b/>
        </w:rPr>
        <w:t>Cahen</w:t>
      </w:r>
      <w:proofErr w:type="spellEnd"/>
      <w:r w:rsidRPr="0058305F">
        <w:rPr>
          <w:rFonts w:ascii="Book Antiqua" w:hAnsi="Book Antiqua"/>
          <w:b/>
        </w:rPr>
        <w:t xml:space="preserve"> D</w:t>
      </w:r>
      <w:r w:rsidRPr="0058305F">
        <w:rPr>
          <w:rFonts w:ascii="Book Antiqua" w:hAnsi="Book Antiqua"/>
        </w:rPr>
        <w:t xml:space="preserve">, </w:t>
      </w:r>
      <w:proofErr w:type="spellStart"/>
      <w:r w:rsidRPr="0058305F">
        <w:rPr>
          <w:rFonts w:ascii="Book Antiqua" w:hAnsi="Book Antiqua"/>
        </w:rPr>
        <w:t>Rauws</w:t>
      </w:r>
      <w:proofErr w:type="spellEnd"/>
      <w:r w:rsidRPr="0058305F">
        <w:rPr>
          <w:rFonts w:ascii="Book Antiqua" w:hAnsi="Book Antiqua"/>
        </w:rPr>
        <w:t xml:space="preserve"> E, </w:t>
      </w:r>
      <w:proofErr w:type="spellStart"/>
      <w:r w:rsidRPr="0058305F">
        <w:rPr>
          <w:rFonts w:ascii="Book Antiqua" w:hAnsi="Book Antiqua"/>
        </w:rPr>
        <w:t>Fockens</w:t>
      </w:r>
      <w:proofErr w:type="spellEnd"/>
      <w:r w:rsidRPr="0058305F">
        <w:rPr>
          <w:rFonts w:ascii="Book Antiqua" w:hAnsi="Book Antiqua"/>
        </w:rPr>
        <w:t xml:space="preserve"> P, </w:t>
      </w:r>
      <w:proofErr w:type="spellStart"/>
      <w:r w:rsidRPr="0058305F">
        <w:rPr>
          <w:rFonts w:ascii="Book Antiqua" w:hAnsi="Book Antiqua"/>
        </w:rPr>
        <w:t>Weverling</w:t>
      </w:r>
      <w:proofErr w:type="spellEnd"/>
      <w:r w:rsidRPr="0058305F">
        <w:rPr>
          <w:rFonts w:ascii="Book Antiqua" w:hAnsi="Book Antiqua"/>
        </w:rPr>
        <w:t xml:space="preserve"> G, </w:t>
      </w:r>
      <w:proofErr w:type="spellStart"/>
      <w:r w:rsidRPr="0058305F">
        <w:rPr>
          <w:rFonts w:ascii="Book Antiqua" w:hAnsi="Book Antiqua"/>
        </w:rPr>
        <w:t>Huibregtse</w:t>
      </w:r>
      <w:proofErr w:type="spellEnd"/>
      <w:r w:rsidRPr="0058305F">
        <w:rPr>
          <w:rFonts w:ascii="Book Antiqua" w:hAnsi="Book Antiqua"/>
        </w:rPr>
        <w:t xml:space="preserve"> K, Bruno M. Endoscopic drainage of pancreatic pseudocysts: long-term outcome and procedural factors associated with safe and successful treatment. </w:t>
      </w:r>
      <w:r w:rsidRPr="0058305F">
        <w:rPr>
          <w:rFonts w:ascii="Book Antiqua" w:hAnsi="Book Antiqua"/>
          <w:i/>
        </w:rPr>
        <w:t>Endoscopy</w:t>
      </w:r>
      <w:r w:rsidRPr="0058305F">
        <w:rPr>
          <w:rFonts w:ascii="Book Antiqua" w:hAnsi="Book Antiqua"/>
        </w:rPr>
        <w:t xml:space="preserve"> 2005; </w:t>
      </w:r>
      <w:r w:rsidRPr="0058305F">
        <w:rPr>
          <w:rFonts w:ascii="Book Antiqua" w:hAnsi="Book Antiqua"/>
          <w:b/>
        </w:rPr>
        <w:t>37</w:t>
      </w:r>
      <w:r w:rsidRPr="0058305F">
        <w:rPr>
          <w:rFonts w:ascii="Book Antiqua" w:hAnsi="Book Antiqua"/>
        </w:rPr>
        <w:t>: 977-983 [PMID: 16189770 DOI: 10.1055/s-2005-870336]</w:t>
      </w:r>
    </w:p>
    <w:p w14:paraId="2F604311"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7 </w:t>
      </w:r>
      <w:proofErr w:type="spellStart"/>
      <w:r w:rsidRPr="0058305F">
        <w:rPr>
          <w:rFonts w:ascii="Book Antiqua" w:hAnsi="Book Antiqua"/>
          <w:b/>
        </w:rPr>
        <w:t>Varadarajulu</w:t>
      </w:r>
      <w:proofErr w:type="spellEnd"/>
      <w:r w:rsidRPr="0058305F">
        <w:rPr>
          <w:rFonts w:ascii="Book Antiqua" w:hAnsi="Book Antiqua"/>
          <w:b/>
        </w:rPr>
        <w:t xml:space="preserve"> S</w:t>
      </w:r>
      <w:r w:rsidRPr="0058305F">
        <w:rPr>
          <w:rFonts w:ascii="Book Antiqua" w:hAnsi="Book Antiqua"/>
        </w:rPr>
        <w:t xml:space="preserve">, Bang JY, </w:t>
      </w:r>
      <w:proofErr w:type="spellStart"/>
      <w:r w:rsidRPr="0058305F">
        <w:rPr>
          <w:rFonts w:ascii="Book Antiqua" w:hAnsi="Book Antiqua"/>
        </w:rPr>
        <w:t>Phadnis</w:t>
      </w:r>
      <w:proofErr w:type="spellEnd"/>
      <w:r w:rsidRPr="0058305F">
        <w:rPr>
          <w:rFonts w:ascii="Book Antiqua" w:hAnsi="Book Antiqua"/>
        </w:rPr>
        <w:t xml:space="preserve"> MA, </w:t>
      </w:r>
      <w:proofErr w:type="spellStart"/>
      <w:r w:rsidRPr="0058305F">
        <w:rPr>
          <w:rFonts w:ascii="Book Antiqua" w:hAnsi="Book Antiqua"/>
        </w:rPr>
        <w:t>Christein</w:t>
      </w:r>
      <w:proofErr w:type="spellEnd"/>
      <w:r w:rsidRPr="0058305F">
        <w:rPr>
          <w:rFonts w:ascii="Book Antiqua" w:hAnsi="Book Antiqua"/>
        </w:rPr>
        <w:t xml:space="preserve"> JD, Wilcox CM. Endoscopic transmural drainage of peripancreatic fluid collections: outcomes and predictors of treatment success in 211 consecutive patients. </w:t>
      </w:r>
      <w:r w:rsidRPr="0058305F">
        <w:rPr>
          <w:rFonts w:ascii="Book Antiqua" w:hAnsi="Book Antiqua"/>
          <w:i/>
        </w:rPr>
        <w:t xml:space="preserve">J </w:t>
      </w:r>
      <w:proofErr w:type="spellStart"/>
      <w:r w:rsidRPr="0058305F">
        <w:rPr>
          <w:rFonts w:ascii="Book Antiqua" w:hAnsi="Book Antiqua"/>
          <w:i/>
        </w:rPr>
        <w:t>Gastrointest</w:t>
      </w:r>
      <w:proofErr w:type="spellEnd"/>
      <w:r w:rsidRPr="0058305F">
        <w:rPr>
          <w:rFonts w:ascii="Book Antiqua" w:hAnsi="Book Antiqua"/>
          <w:i/>
        </w:rPr>
        <w:t xml:space="preserve"> Surg</w:t>
      </w:r>
      <w:r w:rsidRPr="0058305F">
        <w:rPr>
          <w:rFonts w:ascii="Book Antiqua" w:hAnsi="Book Antiqua"/>
        </w:rPr>
        <w:t xml:space="preserve"> 2011; </w:t>
      </w:r>
      <w:r w:rsidRPr="0058305F">
        <w:rPr>
          <w:rFonts w:ascii="Book Antiqua" w:hAnsi="Book Antiqua"/>
          <w:b/>
        </w:rPr>
        <w:t>15</w:t>
      </w:r>
      <w:r w:rsidRPr="0058305F">
        <w:rPr>
          <w:rFonts w:ascii="Book Antiqua" w:hAnsi="Book Antiqua"/>
        </w:rPr>
        <w:t>: 2080-2088 [PMID: 21786063 DOI: 10.1007/s11605-011-1621-8]</w:t>
      </w:r>
    </w:p>
    <w:p w14:paraId="1AF9A0D8"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8 </w:t>
      </w:r>
      <w:r w:rsidRPr="0058305F">
        <w:rPr>
          <w:rFonts w:ascii="Book Antiqua" w:hAnsi="Book Antiqua"/>
          <w:b/>
        </w:rPr>
        <w:t>Jacobson BC</w:t>
      </w:r>
      <w:r w:rsidRPr="0058305F">
        <w:rPr>
          <w:rFonts w:ascii="Book Antiqua" w:hAnsi="Book Antiqua"/>
        </w:rPr>
        <w:t xml:space="preserve">, Baron TH, Adler DG, Davila RE, Egan J, </w:t>
      </w:r>
      <w:proofErr w:type="spellStart"/>
      <w:r w:rsidRPr="0058305F">
        <w:rPr>
          <w:rFonts w:ascii="Book Antiqua" w:hAnsi="Book Antiqua"/>
        </w:rPr>
        <w:t>Hirota</w:t>
      </w:r>
      <w:proofErr w:type="spellEnd"/>
      <w:r w:rsidRPr="0058305F">
        <w:rPr>
          <w:rFonts w:ascii="Book Antiqua" w:hAnsi="Book Antiqua"/>
        </w:rPr>
        <w:t xml:space="preserve"> WK, Leighton JA, Qureshi W, </w:t>
      </w:r>
      <w:proofErr w:type="spellStart"/>
      <w:r w:rsidRPr="0058305F">
        <w:rPr>
          <w:rFonts w:ascii="Book Antiqua" w:hAnsi="Book Antiqua"/>
        </w:rPr>
        <w:t>Rajan</w:t>
      </w:r>
      <w:proofErr w:type="spellEnd"/>
      <w:r w:rsidRPr="0058305F">
        <w:rPr>
          <w:rFonts w:ascii="Book Antiqua" w:hAnsi="Book Antiqua"/>
        </w:rPr>
        <w:t xml:space="preserve"> E, Zuckerman MJ, Fanelli R, Wheeler-Harbaugh J, </w:t>
      </w:r>
      <w:proofErr w:type="spellStart"/>
      <w:r w:rsidRPr="0058305F">
        <w:rPr>
          <w:rFonts w:ascii="Book Antiqua" w:hAnsi="Book Antiqua"/>
        </w:rPr>
        <w:t>Faigel</w:t>
      </w:r>
      <w:proofErr w:type="spellEnd"/>
      <w:r w:rsidRPr="0058305F">
        <w:rPr>
          <w:rFonts w:ascii="Book Antiqua" w:hAnsi="Book Antiqua"/>
        </w:rPr>
        <w:t xml:space="preserve"> DO; American Society for Gastrointestinal Endoscopy. ASGE guideline: The role of endoscopy in the diagnosis and the management of cystic lesions and inflammatory fluid collections of the pancreas. </w:t>
      </w:r>
      <w:proofErr w:type="spellStart"/>
      <w:r w:rsidRPr="0058305F">
        <w:rPr>
          <w:rFonts w:ascii="Book Antiqua" w:hAnsi="Book Antiqua"/>
          <w:i/>
        </w:rPr>
        <w:t>Gastrointest</w:t>
      </w:r>
      <w:proofErr w:type="spellEnd"/>
      <w:r w:rsidRPr="0058305F">
        <w:rPr>
          <w:rFonts w:ascii="Book Antiqua" w:hAnsi="Book Antiqua"/>
          <w:i/>
        </w:rPr>
        <w:t xml:space="preserve"> </w:t>
      </w:r>
      <w:proofErr w:type="spellStart"/>
      <w:r w:rsidRPr="0058305F">
        <w:rPr>
          <w:rFonts w:ascii="Book Antiqua" w:hAnsi="Book Antiqua"/>
          <w:i/>
        </w:rPr>
        <w:t>Endosc</w:t>
      </w:r>
      <w:proofErr w:type="spellEnd"/>
      <w:r w:rsidRPr="0058305F">
        <w:rPr>
          <w:rFonts w:ascii="Book Antiqua" w:hAnsi="Book Antiqua"/>
        </w:rPr>
        <w:t xml:space="preserve"> 2005; </w:t>
      </w:r>
      <w:r w:rsidRPr="0058305F">
        <w:rPr>
          <w:rFonts w:ascii="Book Antiqua" w:hAnsi="Book Antiqua"/>
          <w:b/>
        </w:rPr>
        <w:t>61</w:t>
      </w:r>
      <w:r w:rsidRPr="0058305F">
        <w:rPr>
          <w:rFonts w:ascii="Book Antiqua" w:hAnsi="Book Antiqua"/>
        </w:rPr>
        <w:t>: 363-370 [PMID: 15758904 DOI: 10.1016/S0016-5107(04)02779-8]</w:t>
      </w:r>
    </w:p>
    <w:p w14:paraId="759C44C0"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9 </w:t>
      </w:r>
      <w:r w:rsidRPr="0058305F">
        <w:rPr>
          <w:rFonts w:ascii="Book Antiqua" w:hAnsi="Book Antiqua"/>
          <w:b/>
        </w:rPr>
        <w:t>Siddiqui AA</w:t>
      </w:r>
      <w:r w:rsidRPr="0058305F">
        <w:rPr>
          <w:rFonts w:ascii="Book Antiqua" w:hAnsi="Book Antiqua"/>
        </w:rPr>
        <w:t xml:space="preserve">, Adler DG, Nieto J, Shah JN, </w:t>
      </w:r>
      <w:proofErr w:type="spellStart"/>
      <w:r w:rsidRPr="0058305F">
        <w:rPr>
          <w:rFonts w:ascii="Book Antiqua" w:hAnsi="Book Antiqua"/>
        </w:rPr>
        <w:t>Binmoeller</w:t>
      </w:r>
      <w:proofErr w:type="spellEnd"/>
      <w:r w:rsidRPr="0058305F">
        <w:rPr>
          <w:rFonts w:ascii="Book Antiqua" w:hAnsi="Book Antiqua"/>
        </w:rPr>
        <w:t xml:space="preserve"> KF, Kane S, Yan L, </w:t>
      </w:r>
      <w:proofErr w:type="spellStart"/>
      <w:r w:rsidRPr="0058305F">
        <w:rPr>
          <w:rFonts w:ascii="Book Antiqua" w:hAnsi="Book Antiqua"/>
        </w:rPr>
        <w:t>Laique</w:t>
      </w:r>
      <w:proofErr w:type="spellEnd"/>
      <w:r w:rsidRPr="0058305F">
        <w:rPr>
          <w:rFonts w:ascii="Book Antiqua" w:hAnsi="Book Antiqua"/>
        </w:rPr>
        <w:t xml:space="preserve"> SN, Kowalski T, Loren DE, Taylor LJ, </w:t>
      </w:r>
      <w:proofErr w:type="spellStart"/>
      <w:r w:rsidRPr="0058305F">
        <w:rPr>
          <w:rFonts w:ascii="Book Antiqua" w:hAnsi="Book Antiqua"/>
        </w:rPr>
        <w:t>Munigala</w:t>
      </w:r>
      <w:proofErr w:type="spellEnd"/>
      <w:r w:rsidRPr="0058305F">
        <w:rPr>
          <w:rFonts w:ascii="Book Antiqua" w:hAnsi="Book Antiqua"/>
        </w:rPr>
        <w:t xml:space="preserve"> S, Bhat YM. EUS-guided drainage of peripancreatic fluid collections and necrosis by using a novel lumen-apposing stent: a large retrospective, multicenter U.S. experience (with videos). </w:t>
      </w:r>
      <w:proofErr w:type="spellStart"/>
      <w:r w:rsidRPr="0058305F">
        <w:rPr>
          <w:rFonts w:ascii="Book Antiqua" w:hAnsi="Book Antiqua"/>
          <w:i/>
        </w:rPr>
        <w:t>Gastrointest</w:t>
      </w:r>
      <w:proofErr w:type="spellEnd"/>
      <w:r w:rsidRPr="0058305F">
        <w:rPr>
          <w:rFonts w:ascii="Book Antiqua" w:hAnsi="Book Antiqua"/>
          <w:i/>
        </w:rPr>
        <w:t xml:space="preserve"> </w:t>
      </w:r>
      <w:proofErr w:type="spellStart"/>
      <w:r w:rsidRPr="0058305F">
        <w:rPr>
          <w:rFonts w:ascii="Book Antiqua" w:hAnsi="Book Antiqua"/>
          <w:i/>
        </w:rPr>
        <w:t>Endosc</w:t>
      </w:r>
      <w:proofErr w:type="spellEnd"/>
      <w:r w:rsidRPr="0058305F">
        <w:rPr>
          <w:rFonts w:ascii="Book Antiqua" w:hAnsi="Book Antiqua"/>
        </w:rPr>
        <w:t xml:space="preserve"> 2016; </w:t>
      </w:r>
      <w:r w:rsidRPr="0058305F">
        <w:rPr>
          <w:rFonts w:ascii="Book Antiqua" w:hAnsi="Book Antiqua"/>
          <w:b/>
        </w:rPr>
        <w:t>83</w:t>
      </w:r>
      <w:r w:rsidRPr="0058305F">
        <w:rPr>
          <w:rFonts w:ascii="Book Antiqua" w:hAnsi="Book Antiqua"/>
        </w:rPr>
        <w:t>: 699-707 [PMID: 26515956 DOI: 10.1016/j.gie.2015.10.020]</w:t>
      </w:r>
    </w:p>
    <w:p w14:paraId="07066221"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10 </w:t>
      </w:r>
      <w:r w:rsidRPr="0058305F">
        <w:rPr>
          <w:rFonts w:ascii="Book Antiqua" w:hAnsi="Book Antiqua"/>
          <w:b/>
        </w:rPr>
        <w:t>Shah RJ</w:t>
      </w:r>
      <w:r w:rsidRPr="0058305F">
        <w:rPr>
          <w:rFonts w:ascii="Book Antiqua" w:hAnsi="Book Antiqua"/>
        </w:rPr>
        <w:t>, Shah JN, Waxman I, Kowalski TE, Sanchez-</w:t>
      </w:r>
      <w:proofErr w:type="spellStart"/>
      <w:r w:rsidRPr="0058305F">
        <w:rPr>
          <w:rFonts w:ascii="Book Antiqua" w:hAnsi="Book Antiqua"/>
        </w:rPr>
        <w:t>Yague</w:t>
      </w:r>
      <w:proofErr w:type="spellEnd"/>
      <w:r w:rsidRPr="0058305F">
        <w:rPr>
          <w:rFonts w:ascii="Book Antiqua" w:hAnsi="Book Antiqua"/>
        </w:rPr>
        <w:t xml:space="preserve"> A, Nieto J, </w:t>
      </w:r>
      <w:proofErr w:type="spellStart"/>
      <w:r w:rsidRPr="0058305F">
        <w:rPr>
          <w:rFonts w:ascii="Book Antiqua" w:hAnsi="Book Antiqua"/>
        </w:rPr>
        <w:t>Brauer</w:t>
      </w:r>
      <w:proofErr w:type="spellEnd"/>
      <w:r w:rsidRPr="0058305F">
        <w:rPr>
          <w:rFonts w:ascii="Book Antiqua" w:hAnsi="Book Antiqua"/>
        </w:rPr>
        <w:t xml:space="preserve"> BC, </w:t>
      </w:r>
      <w:proofErr w:type="spellStart"/>
      <w:r w:rsidRPr="0058305F">
        <w:rPr>
          <w:rFonts w:ascii="Book Antiqua" w:hAnsi="Book Antiqua"/>
        </w:rPr>
        <w:t>Gaidhane</w:t>
      </w:r>
      <w:proofErr w:type="spellEnd"/>
      <w:r w:rsidRPr="0058305F">
        <w:rPr>
          <w:rFonts w:ascii="Book Antiqua" w:hAnsi="Book Antiqua"/>
        </w:rPr>
        <w:t xml:space="preserve"> M, </w:t>
      </w:r>
      <w:proofErr w:type="spellStart"/>
      <w:r w:rsidRPr="0058305F">
        <w:rPr>
          <w:rFonts w:ascii="Book Antiqua" w:hAnsi="Book Antiqua"/>
        </w:rPr>
        <w:t>Kahaleh</w:t>
      </w:r>
      <w:proofErr w:type="spellEnd"/>
      <w:r w:rsidRPr="0058305F">
        <w:rPr>
          <w:rFonts w:ascii="Book Antiqua" w:hAnsi="Book Antiqua"/>
        </w:rPr>
        <w:t xml:space="preserve"> M. Safety and efficacy of endoscopic ultrasound-guided drainage of pancreatic fluid collections with lumen-apposing covered self-expanding metal stents. </w:t>
      </w:r>
      <w:r w:rsidRPr="0058305F">
        <w:rPr>
          <w:rFonts w:ascii="Book Antiqua" w:hAnsi="Book Antiqua"/>
          <w:i/>
        </w:rPr>
        <w:t xml:space="preserve">Clin Gastroenterol </w:t>
      </w:r>
      <w:proofErr w:type="spellStart"/>
      <w:r w:rsidRPr="0058305F">
        <w:rPr>
          <w:rFonts w:ascii="Book Antiqua" w:hAnsi="Book Antiqua"/>
          <w:i/>
        </w:rPr>
        <w:t>Hepatol</w:t>
      </w:r>
      <w:proofErr w:type="spellEnd"/>
      <w:r w:rsidRPr="0058305F">
        <w:rPr>
          <w:rFonts w:ascii="Book Antiqua" w:hAnsi="Book Antiqua"/>
        </w:rPr>
        <w:t xml:space="preserve"> 2015; </w:t>
      </w:r>
      <w:r w:rsidRPr="0058305F">
        <w:rPr>
          <w:rFonts w:ascii="Book Antiqua" w:hAnsi="Book Antiqua"/>
          <w:b/>
        </w:rPr>
        <w:t>13</w:t>
      </w:r>
      <w:r w:rsidRPr="0058305F">
        <w:rPr>
          <w:rFonts w:ascii="Book Antiqua" w:hAnsi="Book Antiqua"/>
        </w:rPr>
        <w:t>: 747-752 [PMID: 25290534 DOI: 10.1016/j.cgh.2014.09.047]</w:t>
      </w:r>
    </w:p>
    <w:p w14:paraId="1AEF4084"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11 </w:t>
      </w:r>
      <w:r w:rsidRPr="0058305F">
        <w:rPr>
          <w:rFonts w:ascii="Book Antiqua" w:hAnsi="Book Antiqua"/>
          <w:b/>
        </w:rPr>
        <w:t>Frye JW</w:t>
      </w:r>
      <w:r w:rsidRPr="0058305F">
        <w:rPr>
          <w:rFonts w:ascii="Book Antiqua" w:hAnsi="Book Antiqua"/>
        </w:rPr>
        <w:t xml:space="preserve">, Perri RE. Perioperative risk assessment for patients with cirrhosis and liver disease. </w:t>
      </w:r>
      <w:r w:rsidRPr="0058305F">
        <w:rPr>
          <w:rFonts w:ascii="Book Antiqua" w:hAnsi="Book Antiqua"/>
          <w:i/>
        </w:rPr>
        <w:t xml:space="preserve">Expert Rev Gastroenterol </w:t>
      </w:r>
      <w:proofErr w:type="spellStart"/>
      <w:r w:rsidRPr="0058305F">
        <w:rPr>
          <w:rFonts w:ascii="Book Antiqua" w:hAnsi="Book Antiqua"/>
          <w:i/>
        </w:rPr>
        <w:t>Hepatol</w:t>
      </w:r>
      <w:proofErr w:type="spellEnd"/>
      <w:r w:rsidRPr="0058305F">
        <w:rPr>
          <w:rFonts w:ascii="Book Antiqua" w:hAnsi="Book Antiqua"/>
        </w:rPr>
        <w:t xml:space="preserve"> 2009; </w:t>
      </w:r>
      <w:r w:rsidRPr="0058305F">
        <w:rPr>
          <w:rFonts w:ascii="Book Antiqua" w:hAnsi="Book Antiqua"/>
          <w:b/>
        </w:rPr>
        <w:t>3</w:t>
      </w:r>
      <w:r w:rsidRPr="0058305F">
        <w:rPr>
          <w:rFonts w:ascii="Book Antiqua" w:hAnsi="Book Antiqua"/>
        </w:rPr>
        <w:t>: 65-75 [PMID: 19210114 DOI: 10.1586/17474124.3.1.65]</w:t>
      </w:r>
    </w:p>
    <w:p w14:paraId="678AC817"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12 </w:t>
      </w:r>
      <w:r w:rsidRPr="0058305F">
        <w:rPr>
          <w:rFonts w:ascii="Book Antiqua" w:hAnsi="Book Antiqua"/>
          <w:b/>
        </w:rPr>
        <w:t>Macaron C</w:t>
      </w:r>
      <w:r w:rsidRPr="0058305F">
        <w:rPr>
          <w:rFonts w:ascii="Book Antiqua" w:hAnsi="Book Antiqua"/>
        </w:rPr>
        <w:t xml:space="preserve">, </w:t>
      </w:r>
      <w:proofErr w:type="spellStart"/>
      <w:r w:rsidRPr="0058305F">
        <w:rPr>
          <w:rFonts w:ascii="Book Antiqua" w:hAnsi="Book Antiqua"/>
        </w:rPr>
        <w:t>Hanouneh</w:t>
      </w:r>
      <w:proofErr w:type="spellEnd"/>
      <w:r w:rsidRPr="0058305F">
        <w:rPr>
          <w:rFonts w:ascii="Book Antiqua" w:hAnsi="Book Antiqua"/>
        </w:rPr>
        <w:t xml:space="preserve"> IA, Suman A, Lopez R, Johnston D, Carey WW. Safety of cardiac surgery for patients with cirrhosis and Child-Pugh scores less than 8. </w:t>
      </w:r>
      <w:r w:rsidRPr="0058305F">
        <w:rPr>
          <w:rFonts w:ascii="Book Antiqua" w:hAnsi="Book Antiqua"/>
          <w:i/>
        </w:rPr>
        <w:t xml:space="preserve">Clin Gastroenterol </w:t>
      </w:r>
      <w:proofErr w:type="spellStart"/>
      <w:r w:rsidRPr="0058305F">
        <w:rPr>
          <w:rFonts w:ascii="Book Antiqua" w:hAnsi="Book Antiqua"/>
          <w:i/>
        </w:rPr>
        <w:t>Hepatol</w:t>
      </w:r>
      <w:proofErr w:type="spellEnd"/>
      <w:r w:rsidRPr="0058305F">
        <w:rPr>
          <w:rFonts w:ascii="Book Antiqua" w:hAnsi="Book Antiqua"/>
        </w:rPr>
        <w:t xml:space="preserve"> 2012; </w:t>
      </w:r>
      <w:r w:rsidRPr="0058305F">
        <w:rPr>
          <w:rFonts w:ascii="Book Antiqua" w:hAnsi="Book Antiqua"/>
          <w:b/>
        </w:rPr>
        <w:t>10</w:t>
      </w:r>
      <w:r w:rsidRPr="0058305F">
        <w:rPr>
          <w:rFonts w:ascii="Book Antiqua" w:hAnsi="Book Antiqua"/>
        </w:rPr>
        <w:t>: 535-539 [PMID: 22210437 DOI: 10.1016/j.cgh.2011.12.030]</w:t>
      </w:r>
    </w:p>
    <w:p w14:paraId="522B06C7" w14:textId="77777777" w:rsidR="003A6150" w:rsidRPr="0058305F" w:rsidRDefault="003A6150" w:rsidP="003A6150">
      <w:pPr>
        <w:spacing w:line="360" w:lineRule="auto"/>
        <w:jc w:val="both"/>
        <w:rPr>
          <w:rFonts w:ascii="Book Antiqua" w:hAnsi="Book Antiqua"/>
        </w:rPr>
      </w:pPr>
      <w:r w:rsidRPr="0058305F">
        <w:rPr>
          <w:rFonts w:ascii="Book Antiqua" w:hAnsi="Book Antiqua"/>
        </w:rPr>
        <w:t xml:space="preserve">13 </w:t>
      </w:r>
      <w:r w:rsidRPr="0058305F">
        <w:rPr>
          <w:rFonts w:ascii="Book Antiqua" w:hAnsi="Book Antiqua"/>
          <w:b/>
        </w:rPr>
        <w:t>Kim TH</w:t>
      </w:r>
      <w:r w:rsidRPr="0058305F">
        <w:rPr>
          <w:rFonts w:ascii="Book Antiqua" w:hAnsi="Book Antiqua"/>
        </w:rPr>
        <w:t xml:space="preserve">, Um SH, </w:t>
      </w:r>
      <w:proofErr w:type="spellStart"/>
      <w:r w:rsidRPr="0058305F">
        <w:rPr>
          <w:rFonts w:ascii="Book Antiqua" w:hAnsi="Book Antiqua"/>
        </w:rPr>
        <w:t>Yim</w:t>
      </w:r>
      <w:proofErr w:type="spellEnd"/>
      <w:r w:rsidRPr="0058305F">
        <w:rPr>
          <w:rFonts w:ascii="Book Antiqua" w:hAnsi="Book Antiqua"/>
        </w:rPr>
        <w:t xml:space="preserve"> SY, </w:t>
      </w:r>
      <w:proofErr w:type="spellStart"/>
      <w:r w:rsidRPr="0058305F">
        <w:rPr>
          <w:rFonts w:ascii="Book Antiqua" w:hAnsi="Book Antiqua"/>
        </w:rPr>
        <w:t>Seo</w:t>
      </w:r>
      <w:proofErr w:type="spellEnd"/>
      <w:r w:rsidRPr="0058305F">
        <w:rPr>
          <w:rFonts w:ascii="Book Antiqua" w:hAnsi="Book Antiqua"/>
        </w:rPr>
        <w:t xml:space="preserve"> YS, </w:t>
      </w:r>
      <w:proofErr w:type="spellStart"/>
      <w:r w:rsidRPr="0058305F">
        <w:rPr>
          <w:rFonts w:ascii="Book Antiqua" w:hAnsi="Book Antiqua"/>
        </w:rPr>
        <w:t>Yim</w:t>
      </w:r>
      <w:proofErr w:type="spellEnd"/>
      <w:r w:rsidRPr="0058305F">
        <w:rPr>
          <w:rFonts w:ascii="Book Antiqua" w:hAnsi="Book Antiqua"/>
        </w:rPr>
        <w:t xml:space="preserve"> HJ, </w:t>
      </w:r>
      <w:proofErr w:type="spellStart"/>
      <w:r w:rsidRPr="0058305F">
        <w:rPr>
          <w:rFonts w:ascii="Book Antiqua" w:hAnsi="Book Antiqua"/>
        </w:rPr>
        <w:t>Jeen</w:t>
      </w:r>
      <w:proofErr w:type="spellEnd"/>
      <w:r w:rsidRPr="0058305F">
        <w:rPr>
          <w:rFonts w:ascii="Book Antiqua" w:hAnsi="Book Antiqua"/>
        </w:rPr>
        <w:t xml:space="preserve"> YT, Lee HS, Chun HJ, Kim CD, </w:t>
      </w:r>
      <w:proofErr w:type="spellStart"/>
      <w:r w:rsidRPr="0058305F">
        <w:rPr>
          <w:rFonts w:ascii="Book Antiqua" w:hAnsi="Book Antiqua"/>
        </w:rPr>
        <w:t>Ahn</w:t>
      </w:r>
      <w:proofErr w:type="spellEnd"/>
      <w:r w:rsidRPr="0058305F">
        <w:rPr>
          <w:rFonts w:ascii="Book Antiqua" w:hAnsi="Book Antiqua"/>
        </w:rPr>
        <w:t xml:space="preserve"> H, Lee Y. The risk of perioperative adverse events in patients with chronic liver disease. </w:t>
      </w:r>
      <w:r w:rsidRPr="0058305F">
        <w:rPr>
          <w:rFonts w:ascii="Book Antiqua" w:hAnsi="Book Antiqua"/>
          <w:i/>
        </w:rPr>
        <w:t>Liver Int</w:t>
      </w:r>
      <w:r w:rsidRPr="0058305F">
        <w:rPr>
          <w:rFonts w:ascii="Book Antiqua" w:hAnsi="Book Antiqua"/>
        </w:rPr>
        <w:t xml:space="preserve"> 2015; </w:t>
      </w:r>
      <w:r w:rsidRPr="0058305F">
        <w:rPr>
          <w:rFonts w:ascii="Book Antiqua" w:hAnsi="Book Antiqua"/>
          <w:b/>
        </w:rPr>
        <w:t>35</w:t>
      </w:r>
      <w:r w:rsidRPr="0058305F">
        <w:rPr>
          <w:rFonts w:ascii="Book Antiqua" w:hAnsi="Book Antiqua"/>
        </w:rPr>
        <w:t>: 713-723 [PMID: 24620863 DOI: 10.1111/liv.12529]</w:t>
      </w:r>
    </w:p>
    <w:p w14:paraId="086F8559" w14:textId="54090C86" w:rsidR="00427F94" w:rsidRPr="0058305F" w:rsidRDefault="00427F94" w:rsidP="003A6150">
      <w:pPr>
        <w:tabs>
          <w:tab w:val="left" w:pos="3028"/>
        </w:tabs>
        <w:spacing w:line="360" w:lineRule="auto"/>
        <w:jc w:val="both"/>
        <w:rPr>
          <w:rFonts w:ascii="Book Antiqua" w:hAnsi="Book Antiqua"/>
        </w:rPr>
      </w:pPr>
    </w:p>
    <w:p w14:paraId="751FB078" w14:textId="1A1F71E7" w:rsidR="00D44E32" w:rsidRPr="00F14077" w:rsidRDefault="00D44E32" w:rsidP="00F07C31">
      <w:pPr>
        <w:pStyle w:val="af4"/>
        <w:spacing w:line="360" w:lineRule="auto"/>
        <w:jc w:val="right"/>
        <w:rPr>
          <w:rFonts w:ascii="Book Antiqua" w:hAnsi="Book Antiqua"/>
          <w:bCs/>
          <w:sz w:val="24"/>
          <w:szCs w:val="24"/>
        </w:rPr>
      </w:pPr>
      <w:r w:rsidRPr="0058305F">
        <w:rPr>
          <w:rFonts w:ascii="Book Antiqua" w:hAnsi="Book Antiqua"/>
          <w:b/>
          <w:sz w:val="24"/>
          <w:szCs w:val="24"/>
        </w:rPr>
        <w:t xml:space="preserve">P-Reviewer: </w:t>
      </w:r>
      <w:r w:rsidR="008E6731" w:rsidRPr="0058305F">
        <w:rPr>
          <w:rFonts w:ascii="Book Antiqua" w:hAnsi="Book Antiqua"/>
          <w:color w:val="000000"/>
          <w:sz w:val="24"/>
          <w:szCs w:val="24"/>
          <w:shd w:val="clear" w:color="auto" w:fill="FFFFFF"/>
        </w:rPr>
        <w:t xml:space="preserve">Farhat S, Lei JJ, Liao KF, </w:t>
      </w:r>
      <w:proofErr w:type="spellStart"/>
      <w:r w:rsidR="008E6731" w:rsidRPr="0058305F">
        <w:rPr>
          <w:rFonts w:ascii="Book Antiqua" w:hAnsi="Book Antiqua"/>
          <w:color w:val="000000"/>
          <w:sz w:val="24"/>
          <w:szCs w:val="24"/>
          <w:shd w:val="clear" w:color="auto" w:fill="FFFFFF"/>
        </w:rPr>
        <w:t>Neri</w:t>
      </w:r>
      <w:proofErr w:type="spellEnd"/>
      <w:r w:rsidR="008E6731" w:rsidRPr="0058305F">
        <w:rPr>
          <w:rFonts w:ascii="Book Antiqua" w:hAnsi="Book Antiqua"/>
          <w:color w:val="000000"/>
          <w:sz w:val="24"/>
          <w:szCs w:val="24"/>
          <w:shd w:val="clear" w:color="auto" w:fill="FFFFFF"/>
        </w:rPr>
        <w:t xml:space="preserve"> V, </w:t>
      </w:r>
      <w:proofErr w:type="spellStart"/>
      <w:r w:rsidR="008E6731" w:rsidRPr="0058305F">
        <w:rPr>
          <w:rFonts w:ascii="Book Antiqua" w:hAnsi="Book Antiqua"/>
          <w:color w:val="000000"/>
          <w:sz w:val="24"/>
          <w:szCs w:val="24"/>
          <w:shd w:val="clear" w:color="auto" w:fill="FFFFFF"/>
        </w:rPr>
        <w:t>Ramia</w:t>
      </w:r>
      <w:proofErr w:type="spellEnd"/>
      <w:r w:rsidR="008E6731" w:rsidRPr="0058305F">
        <w:rPr>
          <w:rFonts w:ascii="Book Antiqua" w:hAnsi="Book Antiqua"/>
          <w:color w:val="000000"/>
          <w:sz w:val="24"/>
          <w:szCs w:val="24"/>
          <w:shd w:val="clear" w:color="auto" w:fill="FFFFFF"/>
        </w:rPr>
        <w:t xml:space="preserve"> JM, Yavuz A, </w:t>
      </w:r>
      <w:proofErr w:type="spellStart"/>
      <w:r w:rsidR="008E6731" w:rsidRPr="0058305F">
        <w:rPr>
          <w:rFonts w:ascii="Book Antiqua" w:hAnsi="Book Antiqua"/>
          <w:color w:val="000000"/>
          <w:sz w:val="24"/>
          <w:szCs w:val="24"/>
          <w:shd w:val="clear" w:color="auto" w:fill="FFFFFF"/>
        </w:rPr>
        <w:t>Zhuge</w:t>
      </w:r>
      <w:proofErr w:type="spellEnd"/>
      <w:r w:rsidR="008E6731" w:rsidRPr="0058305F">
        <w:rPr>
          <w:rFonts w:ascii="Book Antiqua" w:hAnsi="Book Antiqua"/>
          <w:color w:val="000000"/>
          <w:sz w:val="24"/>
          <w:szCs w:val="24"/>
          <w:shd w:val="clear" w:color="auto" w:fill="FFFFFF"/>
        </w:rPr>
        <w:t xml:space="preserve"> Y </w:t>
      </w:r>
      <w:r w:rsidRPr="0058305F">
        <w:rPr>
          <w:rFonts w:ascii="Book Antiqua" w:hAnsi="Book Antiqua"/>
          <w:b/>
          <w:sz w:val="24"/>
          <w:szCs w:val="24"/>
        </w:rPr>
        <w:t xml:space="preserve">S-Editor: </w:t>
      </w:r>
      <w:r w:rsidRPr="0058305F">
        <w:rPr>
          <w:rFonts w:ascii="Book Antiqua" w:hAnsi="Book Antiqua"/>
          <w:sz w:val="24"/>
          <w:szCs w:val="24"/>
        </w:rPr>
        <w:t>Ji FF</w:t>
      </w:r>
      <w:r w:rsidRPr="0058305F">
        <w:rPr>
          <w:rFonts w:ascii="Book Antiqua" w:hAnsi="Book Antiqua"/>
          <w:b/>
          <w:sz w:val="24"/>
          <w:szCs w:val="24"/>
        </w:rPr>
        <w:t xml:space="preserve"> L-Editor: </w:t>
      </w:r>
      <w:proofErr w:type="gramStart"/>
      <w:r w:rsidR="00F14077">
        <w:rPr>
          <w:rFonts w:ascii="Book Antiqua" w:hAnsi="Book Antiqua"/>
          <w:bCs/>
          <w:sz w:val="24"/>
          <w:szCs w:val="24"/>
        </w:rPr>
        <w:t>A</w:t>
      </w:r>
      <w:proofErr w:type="gramEnd"/>
      <w:r w:rsidR="00F14077">
        <w:rPr>
          <w:rFonts w:ascii="Book Antiqua" w:hAnsi="Book Antiqua"/>
          <w:bCs/>
          <w:sz w:val="24"/>
          <w:szCs w:val="24"/>
        </w:rPr>
        <w:t xml:space="preserve"> </w:t>
      </w:r>
      <w:r w:rsidRPr="0058305F">
        <w:rPr>
          <w:rFonts w:ascii="Book Antiqua" w:hAnsi="Book Antiqua"/>
          <w:b/>
          <w:sz w:val="24"/>
          <w:szCs w:val="24"/>
        </w:rPr>
        <w:t xml:space="preserve">E-Editor: </w:t>
      </w:r>
      <w:r w:rsidR="00F14077">
        <w:rPr>
          <w:rFonts w:ascii="Book Antiqua" w:hAnsi="Book Antiqua"/>
          <w:bCs/>
          <w:sz w:val="24"/>
          <w:szCs w:val="24"/>
        </w:rPr>
        <w:t>Wu</w:t>
      </w:r>
      <w:r w:rsidR="00F14077">
        <w:rPr>
          <w:rFonts w:ascii="Book Antiqua" w:hAnsi="Book Antiqua"/>
          <w:bCs/>
          <w:sz w:val="24"/>
          <w:szCs w:val="24"/>
        </w:rPr>
        <w:t xml:space="preserve"> </w:t>
      </w:r>
      <w:r w:rsidR="00F14077">
        <w:rPr>
          <w:rFonts w:ascii="Book Antiqua" w:hAnsi="Book Antiqua"/>
          <w:bCs/>
          <w:sz w:val="24"/>
          <w:szCs w:val="24"/>
        </w:rPr>
        <w:t>YXJ</w:t>
      </w:r>
    </w:p>
    <w:p w14:paraId="5BC1ECB2" w14:textId="77777777" w:rsidR="00D44E32" w:rsidRPr="0058305F" w:rsidRDefault="00D44E32" w:rsidP="003A6150">
      <w:pPr>
        <w:pStyle w:val="af4"/>
        <w:spacing w:line="360" w:lineRule="auto"/>
        <w:rPr>
          <w:rFonts w:ascii="Book Antiqua" w:hAnsi="Book Antiqua"/>
          <w:b/>
          <w:sz w:val="24"/>
          <w:szCs w:val="24"/>
        </w:rPr>
      </w:pPr>
      <w:r w:rsidRPr="0058305F">
        <w:rPr>
          <w:rFonts w:ascii="Book Antiqua" w:hAnsi="Book Antiqua"/>
          <w:b/>
          <w:sz w:val="24"/>
          <w:szCs w:val="24"/>
        </w:rPr>
        <w:t xml:space="preserve"> </w:t>
      </w:r>
    </w:p>
    <w:p w14:paraId="39A2414E" w14:textId="77777777" w:rsidR="00D44E32" w:rsidRPr="0058305F" w:rsidRDefault="00D44E32" w:rsidP="003A6150">
      <w:pPr>
        <w:snapToGrid w:val="0"/>
        <w:spacing w:line="360" w:lineRule="auto"/>
        <w:jc w:val="both"/>
        <w:rPr>
          <w:rFonts w:ascii="Book Antiqua" w:eastAsia="宋体" w:hAnsi="Book Antiqua" w:cs="Helvetica"/>
          <w:b/>
        </w:rPr>
      </w:pPr>
      <w:r w:rsidRPr="0058305F">
        <w:rPr>
          <w:rFonts w:ascii="Book Antiqua" w:eastAsia="宋体" w:hAnsi="Book Antiqua" w:cs="Helvetica"/>
          <w:b/>
        </w:rPr>
        <w:t xml:space="preserve">Specialty type: </w:t>
      </w:r>
      <w:r w:rsidRPr="0058305F">
        <w:rPr>
          <w:rFonts w:ascii="Book Antiqua" w:eastAsia="宋体" w:hAnsi="Book Antiqua" w:cs="Helvetica"/>
        </w:rPr>
        <w:t>Gastroenterology and hepatology</w:t>
      </w:r>
      <w:bookmarkStart w:id="0" w:name="_GoBack"/>
      <w:bookmarkEnd w:id="0"/>
    </w:p>
    <w:p w14:paraId="20B0229B" w14:textId="77777777" w:rsidR="00D44E32" w:rsidRPr="0058305F" w:rsidRDefault="00D44E32" w:rsidP="003A6150">
      <w:pPr>
        <w:snapToGrid w:val="0"/>
        <w:spacing w:line="360" w:lineRule="auto"/>
        <w:jc w:val="both"/>
        <w:rPr>
          <w:rFonts w:ascii="Book Antiqua" w:eastAsia="宋体" w:hAnsi="Book Antiqua" w:cs="Helvetica"/>
          <w:b/>
        </w:rPr>
      </w:pPr>
      <w:r w:rsidRPr="0058305F">
        <w:rPr>
          <w:rFonts w:ascii="Book Antiqua" w:eastAsia="宋体" w:hAnsi="Book Antiqua" w:cs="Helvetica"/>
          <w:b/>
        </w:rPr>
        <w:t xml:space="preserve">Country of origin: </w:t>
      </w:r>
      <w:r w:rsidRPr="0058305F">
        <w:rPr>
          <w:rFonts w:ascii="Book Antiqua" w:eastAsia="宋体" w:hAnsi="Book Antiqua"/>
        </w:rPr>
        <w:t>South Korea</w:t>
      </w:r>
    </w:p>
    <w:p w14:paraId="202C62E9" w14:textId="77777777" w:rsidR="00D44E32" w:rsidRPr="0058305F" w:rsidRDefault="00D44E32" w:rsidP="003A6150">
      <w:pPr>
        <w:snapToGrid w:val="0"/>
        <w:spacing w:line="360" w:lineRule="auto"/>
        <w:jc w:val="both"/>
        <w:rPr>
          <w:rFonts w:ascii="Book Antiqua" w:eastAsia="宋体" w:hAnsi="Book Antiqua" w:cs="Helvetica"/>
          <w:b/>
        </w:rPr>
      </w:pPr>
      <w:r w:rsidRPr="0058305F">
        <w:rPr>
          <w:rFonts w:ascii="Book Antiqua" w:eastAsia="宋体" w:hAnsi="Book Antiqua" w:cs="Helvetica"/>
          <w:b/>
        </w:rPr>
        <w:t>Peer-review report classification</w:t>
      </w:r>
    </w:p>
    <w:p w14:paraId="61DB4CE0" w14:textId="77777777" w:rsidR="00D44E32" w:rsidRPr="0058305F" w:rsidRDefault="00D44E32" w:rsidP="003A6150">
      <w:pPr>
        <w:snapToGrid w:val="0"/>
        <w:spacing w:line="360" w:lineRule="auto"/>
        <w:jc w:val="both"/>
        <w:rPr>
          <w:rFonts w:ascii="Book Antiqua" w:eastAsia="宋体" w:hAnsi="Book Antiqua" w:cs="Helvetica"/>
        </w:rPr>
      </w:pPr>
      <w:r w:rsidRPr="0058305F">
        <w:rPr>
          <w:rFonts w:ascii="Book Antiqua" w:eastAsia="宋体" w:hAnsi="Book Antiqua" w:cs="Helvetica"/>
        </w:rPr>
        <w:t>Grade A (Excellent): A</w:t>
      </w:r>
    </w:p>
    <w:p w14:paraId="35210B1C" w14:textId="77777777" w:rsidR="00D44E32" w:rsidRPr="0058305F" w:rsidRDefault="00D44E32" w:rsidP="003A6150">
      <w:pPr>
        <w:snapToGrid w:val="0"/>
        <w:spacing w:line="360" w:lineRule="auto"/>
        <w:jc w:val="both"/>
        <w:rPr>
          <w:rFonts w:ascii="Book Antiqua" w:eastAsia="宋体" w:hAnsi="Book Antiqua" w:cs="Helvetica"/>
        </w:rPr>
      </w:pPr>
      <w:r w:rsidRPr="0058305F">
        <w:rPr>
          <w:rFonts w:ascii="Book Antiqua" w:eastAsia="宋体" w:hAnsi="Book Antiqua" w:cs="Helvetica"/>
        </w:rPr>
        <w:t>Grade B (Very good): B</w:t>
      </w:r>
    </w:p>
    <w:p w14:paraId="4FB413ED" w14:textId="278E18FB" w:rsidR="00D44E32" w:rsidRPr="0058305F" w:rsidRDefault="00D44E32" w:rsidP="003A6150">
      <w:pPr>
        <w:snapToGrid w:val="0"/>
        <w:spacing w:line="360" w:lineRule="auto"/>
        <w:jc w:val="both"/>
        <w:rPr>
          <w:rFonts w:ascii="Book Antiqua" w:eastAsia="宋体" w:hAnsi="Book Antiqua" w:cs="Helvetica"/>
        </w:rPr>
      </w:pPr>
      <w:r w:rsidRPr="0058305F">
        <w:rPr>
          <w:rFonts w:ascii="Book Antiqua" w:eastAsia="宋体" w:hAnsi="Book Antiqua" w:cs="Helvetica"/>
        </w:rPr>
        <w:t>Grade C (Good): C</w:t>
      </w:r>
      <w:r w:rsidR="008E6731" w:rsidRPr="0058305F">
        <w:rPr>
          <w:rFonts w:ascii="Book Antiqua" w:eastAsia="宋体" w:hAnsi="Book Antiqua" w:cs="Helvetica"/>
        </w:rPr>
        <w:t>, C, C</w:t>
      </w:r>
    </w:p>
    <w:p w14:paraId="4A6D545F" w14:textId="7D536200" w:rsidR="00D44E32" w:rsidRPr="0058305F" w:rsidRDefault="00D44E32" w:rsidP="003A6150">
      <w:pPr>
        <w:snapToGrid w:val="0"/>
        <w:spacing w:line="360" w:lineRule="auto"/>
        <w:jc w:val="both"/>
        <w:rPr>
          <w:rFonts w:ascii="Book Antiqua" w:eastAsia="宋体" w:hAnsi="Book Antiqua" w:cs="Helvetica"/>
        </w:rPr>
      </w:pPr>
      <w:r w:rsidRPr="0058305F">
        <w:rPr>
          <w:rFonts w:ascii="Book Antiqua" w:eastAsia="宋体" w:hAnsi="Book Antiqua" w:cs="Helvetica"/>
        </w:rPr>
        <w:t xml:space="preserve">Grade D (Fair): </w:t>
      </w:r>
      <w:r w:rsidR="008E6731" w:rsidRPr="0058305F">
        <w:rPr>
          <w:rFonts w:ascii="Book Antiqua" w:eastAsia="宋体" w:hAnsi="Book Antiqua" w:cs="Helvetica"/>
        </w:rPr>
        <w:t>D</w:t>
      </w:r>
    </w:p>
    <w:p w14:paraId="7A324220" w14:textId="1964AA8D" w:rsidR="00D44E32" w:rsidRPr="0058305F" w:rsidRDefault="00D44E32" w:rsidP="003A6150">
      <w:pPr>
        <w:tabs>
          <w:tab w:val="left" w:pos="3028"/>
        </w:tabs>
        <w:spacing w:line="360" w:lineRule="auto"/>
        <w:jc w:val="both"/>
        <w:rPr>
          <w:rFonts w:ascii="Book Antiqua" w:eastAsia="宋体" w:hAnsi="Book Antiqua" w:cs="Helvetica"/>
        </w:rPr>
      </w:pPr>
      <w:r w:rsidRPr="0058305F">
        <w:rPr>
          <w:rFonts w:ascii="Book Antiqua" w:eastAsia="宋体" w:hAnsi="Book Antiqua" w:cs="Helvetica"/>
        </w:rPr>
        <w:t xml:space="preserve">Grade E (Poor): </w:t>
      </w:r>
      <w:r w:rsidR="008E6731" w:rsidRPr="0058305F">
        <w:rPr>
          <w:rFonts w:ascii="Book Antiqua" w:eastAsia="宋体" w:hAnsi="Book Antiqua" w:cs="Helvetica"/>
        </w:rPr>
        <w:t>E</w:t>
      </w:r>
    </w:p>
    <w:p w14:paraId="67E48089" w14:textId="4423E8CD" w:rsidR="00DD6AE9" w:rsidRPr="0058305F" w:rsidRDefault="008E6731" w:rsidP="008E6731">
      <w:pPr>
        <w:pBdr>
          <w:top w:val="nil"/>
          <w:left w:val="nil"/>
          <w:bottom w:val="nil"/>
          <w:right w:val="nil"/>
          <w:between w:val="nil"/>
        </w:pBdr>
        <w:rPr>
          <w:rFonts w:ascii="Book Antiqua" w:eastAsia="Times" w:hAnsi="Book Antiqua"/>
          <w:b/>
        </w:rPr>
      </w:pPr>
      <w:r w:rsidRPr="0058305F">
        <w:rPr>
          <w:rFonts w:ascii="Book Antiqua" w:eastAsia="Times" w:hAnsi="Book Antiqua"/>
          <w:b/>
        </w:rPr>
        <w:br w:type="page"/>
      </w:r>
    </w:p>
    <w:tbl>
      <w:tblPr>
        <w:tblW w:w="9629" w:type="dxa"/>
        <w:tblInd w:w="29" w:type="dxa"/>
        <w:tblBorders>
          <w:bottom w:val="single" w:sz="4" w:space="0" w:color="auto"/>
        </w:tblBorders>
        <w:tblLayout w:type="fixed"/>
        <w:tblCellMar>
          <w:left w:w="0" w:type="dxa"/>
          <w:right w:w="0" w:type="dxa"/>
        </w:tblCellMar>
        <w:tblLook w:val="0000" w:firstRow="0" w:lastRow="0" w:firstColumn="0" w:lastColumn="0" w:noHBand="0" w:noVBand="0"/>
      </w:tblPr>
      <w:tblGrid>
        <w:gridCol w:w="2880"/>
        <w:gridCol w:w="1709"/>
        <w:gridCol w:w="1800"/>
        <w:gridCol w:w="2160"/>
        <w:gridCol w:w="1080"/>
      </w:tblGrid>
      <w:tr w:rsidR="00A609D0" w:rsidRPr="0058305F" w14:paraId="322E31CB" w14:textId="77777777" w:rsidTr="008E6731">
        <w:trPr>
          <w:cantSplit/>
          <w:trHeight w:val="382"/>
        </w:trPr>
        <w:tc>
          <w:tcPr>
            <w:tcW w:w="9629" w:type="dxa"/>
            <w:gridSpan w:val="5"/>
            <w:tcBorders>
              <w:bottom w:val="single" w:sz="4" w:space="0" w:color="auto"/>
            </w:tcBorders>
            <w:shd w:val="clear" w:color="auto" w:fill="FFFFFF"/>
            <w:tcMar>
              <w:left w:w="29" w:type="dxa"/>
              <w:right w:w="29" w:type="dxa"/>
            </w:tcMar>
            <w:vAlign w:val="bottom"/>
          </w:tcPr>
          <w:p w14:paraId="788C1C7F" w14:textId="0D5C91DE"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Table 1 Demographic and clinical data</w:t>
            </w:r>
          </w:p>
        </w:tc>
      </w:tr>
      <w:tr w:rsidR="00A609D0" w:rsidRPr="0058305F" w14:paraId="1B508BB3" w14:textId="77777777" w:rsidTr="008E6731">
        <w:trPr>
          <w:cantSplit/>
        </w:trPr>
        <w:tc>
          <w:tcPr>
            <w:tcW w:w="2880" w:type="dxa"/>
            <w:tcBorders>
              <w:top w:val="single" w:sz="4" w:space="0" w:color="auto"/>
              <w:bottom w:val="single" w:sz="4" w:space="0" w:color="auto"/>
            </w:tcBorders>
            <w:shd w:val="clear" w:color="auto" w:fill="FFFFFF"/>
            <w:tcMar>
              <w:left w:w="29" w:type="dxa"/>
              <w:right w:w="29" w:type="dxa"/>
            </w:tcMar>
            <w:vAlign w:val="bottom"/>
          </w:tcPr>
          <w:p w14:paraId="313903C0" w14:textId="77777777"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Factor</w:t>
            </w:r>
          </w:p>
        </w:tc>
        <w:tc>
          <w:tcPr>
            <w:tcW w:w="1709" w:type="dxa"/>
            <w:tcBorders>
              <w:top w:val="single" w:sz="4" w:space="0" w:color="auto"/>
              <w:bottom w:val="single" w:sz="4" w:space="0" w:color="auto"/>
            </w:tcBorders>
            <w:shd w:val="clear" w:color="auto" w:fill="FFFFFF"/>
            <w:tcMar>
              <w:left w:w="29" w:type="dxa"/>
              <w:right w:w="29" w:type="dxa"/>
            </w:tcMar>
            <w:vAlign w:val="bottom"/>
          </w:tcPr>
          <w:p w14:paraId="7351AFC5" w14:textId="77777777"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 xml:space="preserve">Non-cirrhotic </w:t>
            </w:r>
          </w:p>
          <w:p w14:paraId="1FD0FC4C" w14:textId="2876DF4F"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w:t>
            </w:r>
            <w:r w:rsidR="008E6731" w:rsidRPr="0058305F">
              <w:rPr>
                <w:rFonts w:ascii="Book Antiqua" w:hAnsi="Book Antiqua" w:cs="Times"/>
                <w:b/>
                <w:bCs/>
                <w:i/>
              </w:rPr>
              <w:t>n</w:t>
            </w:r>
            <w:r w:rsidR="008E6731" w:rsidRPr="0058305F">
              <w:rPr>
                <w:rFonts w:ascii="Book Antiqua" w:hAnsi="Book Antiqua" w:cs="Times"/>
                <w:b/>
                <w:bCs/>
              </w:rPr>
              <w:t xml:space="preserve"> </w:t>
            </w:r>
            <w:r w:rsidRPr="0058305F">
              <w:rPr>
                <w:rFonts w:ascii="Book Antiqua" w:hAnsi="Book Antiqua" w:cs="Times"/>
                <w:b/>
                <w:bCs/>
              </w:rPr>
              <w:t>=</w:t>
            </w:r>
            <w:r w:rsidR="008E6731" w:rsidRPr="0058305F">
              <w:rPr>
                <w:rFonts w:ascii="Book Antiqua" w:hAnsi="Book Antiqua" w:cs="Times"/>
                <w:b/>
                <w:bCs/>
              </w:rPr>
              <w:t xml:space="preserve"> </w:t>
            </w:r>
            <w:r w:rsidRPr="0058305F">
              <w:rPr>
                <w:rFonts w:ascii="Book Antiqua" w:hAnsi="Book Antiqua" w:cs="Times"/>
                <w:b/>
                <w:bCs/>
              </w:rPr>
              <w:t>25)</w:t>
            </w:r>
          </w:p>
        </w:tc>
        <w:tc>
          <w:tcPr>
            <w:tcW w:w="1800" w:type="dxa"/>
            <w:tcBorders>
              <w:top w:val="single" w:sz="4" w:space="0" w:color="auto"/>
              <w:bottom w:val="single" w:sz="4" w:space="0" w:color="auto"/>
            </w:tcBorders>
            <w:shd w:val="clear" w:color="auto" w:fill="FFFFFF"/>
            <w:tcMar>
              <w:left w:w="29" w:type="dxa"/>
              <w:right w:w="29" w:type="dxa"/>
            </w:tcMar>
            <w:vAlign w:val="bottom"/>
          </w:tcPr>
          <w:p w14:paraId="2F6BC075" w14:textId="77777777"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 xml:space="preserve">Cirrhotic </w:t>
            </w:r>
          </w:p>
          <w:p w14:paraId="53C321F8" w14:textId="0A662849"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w:t>
            </w:r>
            <w:r w:rsidR="008E6731" w:rsidRPr="0058305F">
              <w:rPr>
                <w:rFonts w:ascii="Book Antiqua" w:hAnsi="Book Antiqua" w:cs="Times"/>
                <w:b/>
                <w:bCs/>
                <w:i/>
              </w:rPr>
              <w:t>n</w:t>
            </w:r>
            <w:r w:rsidR="008E6731" w:rsidRPr="0058305F">
              <w:rPr>
                <w:rFonts w:ascii="Book Antiqua" w:hAnsi="Book Antiqua" w:cs="Times"/>
                <w:b/>
                <w:bCs/>
              </w:rPr>
              <w:t xml:space="preserve"> = </w:t>
            </w:r>
            <w:r w:rsidRPr="0058305F">
              <w:rPr>
                <w:rFonts w:ascii="Book Antiqua" w:hAnsi="Book Antiqua" w:cs="Times"/>
                <w:b/>
                <w:bCs/>
              </w:rPr>
              <w:t>5)</w:t>
            </w:r>
          </w:p>
        </w:tc>
        <w:tc>
          <w:tcPr>
            <w:tcW w:w="2160" w:type="dxa"/>
            <w:tcBorders>
              <w:top w:val="single" w:sz="4" w:space="0" w:color="auto"/>
              <w:bottom w:val="single" w:sz="4" w:space="0" w:color="auto"/>
            </w:tcBorders>
            <w:shd w:val="clear" w:color="auto" w:fill="FFFFFF"/>
            <w:tcMar>
              <w:left w:w="29" w:type="dxa"/>
              <w:right w:w="29" w:type="dxa"/>
            </w:tcMar>
            <w:vAlign w:val="bottom"/>
          </w:tcPr>
          <w:p w14:paraId="7FFAFC49" w14:textId="77777777"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Difference</w:t>
            </w:r>
          </w:p>
          <w:p w14:paraId="5AAD6A83" w14:textId="0C242B40"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(95%CI)</w:t>
            </w:r>
          </w:p>
        </w:tc>
        <w:tc>
          <w:tcPr>
            <w:tcW w:w="1080" w:type="dxa"/>
            <w:tcBorders>
              <w:top w:val="single" w:sz="4" w:space="0" w:color="auto"/>
              <w:bottom w:val="single" w:sz="4" w:space="0" w:color="auto"/>
            </w:tcBorders>
            <w:shd w:val="clear" w:color="auto" w:fill="FFFFFF"/>
            <w:tcMar>
              <w:left w:w="29" w:type="dxa"/>
              <w:right w:w="29" w:type="dxa"/>
            </w:tcMar>
            <w:vAlign w:val="bottom"/>
          </w:tcPr>
          <w:p w14:paraId="49DC164E" w14:textId="3CA76931" w:rsidR="00281FBB" w:rsidRPr="0058305F" w:rsidRDefault="008E6731" w:rsidP="00D20F00">
            <w:pPr>
              <w:keepNext/>
              <w:spacing w:line="360" w:lineRule="auto"/>
              <w:jc w:val="both"/>
              <w:rPr>
                <w:rFonts w:ascii="Book Antiqua" w:hAnsi="Book Antiqua" w:cs="Times"/>
                <w:b/>
                <w:bCs/>
              </w:rPr>
            </w:pPr>
            <w:r w:rsidRPr="0058305F">
              <w:rPr>
                <w:rFonts w:ascii="Book Antiqua" w:hAnsi="Book Antiqua" w:cs="Times"/>
                <w:b/>
                <w:bCs/>
                <w:i/>
              </w:rPr>
              <w:t>P</w:t>
            </w:r>
            <w:r w:rsidRPr="0058305F">
              <w:rPr>
                <w:rFonts w:ascii="Book Antiqua" w:hAnsi="Book Antiqua" w:cs="Times"/>
                <w:b/>
                <w:bCs/>
              </w:rPr>
              <w:t xml:space="preserve"> </w:t>
            </w:r>
            <w:r w:rsidR="00281FBB" w:rsidRPr="0058305F">
              <w:rPr>
                <w:rFonts w:ascii="Book Antiqua" w:hAnsi="Book Antiqua" w:cs="Times"/>
                <w:b/>
                <w:bCs/>
              </w:rPr>
              <w:t>value</w:t>
            </w:r>
          </w:p>
        </w:tc>
      </w:tr>
      <w:tr w:rsidR="00A609D0" w:rsidRPr="0058305F" w14:paraId="67CB95CA" w14:textId="77777777" w:rsidTr="008E6731">
        <w:trPr>
          <w:cantSplit/>
        </w:trPr>
        <w:tc>
          <w:tcPr>
            <w:tcW w:w="2880" w:type="dxa"/>
            <w:tcBorders>
              <w:top w:val="single" w:sz="4" w:space="0" w:color="auto"/>
            </w:tcBorders>
            <w:shd w:val="clear" w:color="auto" w:fill="FFFFFF"/>
            <w:tcMar>
              <w:left w:w="29" w:type="dxa"/>
              <w:right w:w="29" w:type="dxa"/>
            </w:tcMar>
          </w:tcPr>
          <w:p w14:paraId="7C0C11F0"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Age</w:t>
            </w:r>
          </w:p>
        </w:tc>
        <w:tc>
          <w:tcPr>
            <w:tcW w:w="1709" w:type="dxa"/>
            <w:tcBorders>
              <w:top w:val="single" w:sz="4" w:space="0" w:color="auto"/>
            </w:tcBorders>
            <w:shd w:val="clear" w:color="auto" w:fill="FFFFFF"/>
            <w:tcMar>
              <w:left w:w="29" w:type="dxa"/>
              <w:right w:w="29" w:type="dxa"/>
            </w:tcMar>
            <w:vAlign w:val="center"/>
          </w:tcPr>
          <w:p w14:paraId="76192210" w14:textId="5BACA575" w:rsidR="00281FBB" w:rsidRPr="0058305F" w:rsidRDefault="00281FBB" w:rsidP="00D20F00">
            <w:pPr>
              <w:spacing w:line="360" w:lineRule="auto"/>
              <w:jc w:val="both"/>
              <w:rPr>
                <w:rFonts w:ascii="Book Antiqua" w:hAnsi="Book Antiqua" w:cs="Times"/>
              </w:rPr>
            </w:pPr>
            <w:r w:rsidRPr="0058305F">
              <w:rPr>
                <w:rFonts w:ascii="Book Antiqua" w:hAnsi="Book Antiqua" w:cs="Times"/>
              </w:rPr>
              <w:t>48.8</w:t>
            </w:r>
            <w:r w:rsidR="00F624FC" w:rsidRPr="0058305F">
              <w:rPr>
                <w:rFonts w:ascii="Book Antiqua" w:hAnsi="Book Antiqua" w:cs="Times"/>
              </w:rPr>
              <w:t xml:space="preserve"> ± </w:t>
            </w:r>
            <w:r w:rsidRPr="0058305F">
              <w:rPr>
                <w:rFonts w:ascii="Book Antiqua" w:hAnsi="Book Antiqua" w:cs="Times"/>
              </w:rPr>
              <w:t>15.8</w:t>
            </w:r>
          </w:p>
        </w:tc>
        <w:tc>
          <w:tcPr>
            <w:tcW w:w="1800" w:type="dxa"/>
            <w:tcBorders>
              <w:top w:val="single" w:sz="4" w:space="0" w:color="auto"/>
            </w:tcBorders>
            <w:shd w:val="clear" w:color="auto" w:fill="FFFFFF"/>
            <w:tcMar>
              <w:left w:w="29" w:type="dxa"/>
              <w:right w:w="29" w:type="dxa"/>
            </w:tcMar>
            <w:vAlign w:val="center"/>
          </w:tcPr>
          <w:p w14:paraId="3D3CC602" w14:textId="02F169F0" w:rsidR="00281FBB" w:rsidRPr="0058305F" w:rsidRDefault="00281FBB" w:rsidP="00D20F00">
            <w:pPr>
              <w:spacing w:line="360" w:lineRule="auto"/>
              <w:jc w:val="both"/>
              <w:rPr>
                <w:rFonts w:ascii="Book Antiqua" w:hAnsi="Book Antiqua" w:cs="Times"/>
              </w:rPr>
            </w:pPr>
            <w:r w:rsidRPr="0058305F">
              <w:rPr>
                <w:rFonts w:ascii="Book Antiqua" w:hAnsi="Book Antiqua" w:cs="Times"/>
              </w:rPr>
              <w:t>57.8</w:t>
            </w:r>
            <w:r w:rsidR="00F624FC" w:rsidRPr="0058305F">
              <w:rPr>
                <w:rFonts w:ascii="Book Antiqua" w:hAnsi="Book Antiqua" w:cs="Times"/>
              </w:rPr>
              <w:t xml:space="preserve"> ± </w:t>
            </w:r>
            <w:r w:rsidRPr="0058305F">
              <w:rPr>
                <w:rFonts w:ascii="Book Antiqua" w:hAnsi="Book Antiqua" w:cs="Times"/>
              </w:rPr>
              <w:t>13.7</w:t>
            </w:r>
          </w:p>
        </w:tc>
        <w:tc>
          <w:tcPr>
            <w:tcW w:w="2160" w:type="dxa"/>
            <w:tcBorders>
              <w:top w:val="single" w:sz="4" w:space="0" w:color="auto"/>
            </w:tcBorders>
            <w:shd w:val="clear" w:color="auto" w:fill="FFFFFF"/>
            <w:tcMar>
              <w:left w:w="29" w:type="dxa"/>
              <w:right w:w="29" w:type="dxa"/>
            </w:tcMar>
            <w:vAlign w:val="center"/>
          </w:tcPr>
          <w:p w14:paraId="5F8520DA" w14:textId="77777777" w:rsidR="00281FBB" w:rsidRPr="0058305F" w:rsidRDefault="00281FBB" w:rsidP="00D20F00">
            <w:pPr>
              <w:spacing w:line="360" w:lineRule="auto"/>
              <w:jc w:val="both"/>
              <w:rPr>
                <w:rFonts w:ascii="Book Antiqua" w:hAnsi="Book Antiqua"/>
              </w:rPr>
            </w:pPr>
            <w:r w:rsidRPr="0058305F">
              <w:rPr>
                <w:rFonts w:ascii="Book Antiqua" w:hAnsi="Book Antiqua"/>
              </w:rPr>
              <w:t>9.0 (-6.6, 24.6)</w:t>
            </w:r>
          </w:p>
        </w:tc>
        <w:tc>
          <w:tcPr>
            <w:tcW w:w="1080" w:type="dxa"/>
            <w:tcBorders>
              <w:top w:val="single" w:sz="4" w:space="0" w:color="auto"/>
            </w:tcBorders>
            <w:shd w:val="clear" w:color="auto" w:fill="FFFFFF"/>
            <w:tcMar>
              <w:left w:w="29" w:type="dxa"/>
              <w:right w:w="29" w:type="dxa"/>
            </w:tcMar>
            <w:vAlign w:val="center"/>
          </w:tcPr>
          <w:p w14:paraId="114A3B24"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0.25</w:t>
            </w:r>
            <w:r w:rsidRPr="0058305F">
              <w:rPr>
                <w:rFonts w:ascii="Book Antiqua" w:hAnsi="Book Antiqua" w:cs="Times"/>
                <w:vertAlign w:val="superscript"/>
              </w:rPr>
              <w:t>a</w:t>
            </w:r>
          </w:p>
        </w:tc>
      </w:tr>
      <w:tr w:rsidR="00A609D0" w:rsidRPr="0058305F" w14:paraId="1B034276" w14:textId="77777777" w:rsidTr="008E6731">
        <w:trPr>
          <w:cantSplit/>
        </w:trPr>
        <w:tc>
          <w:tcPr>
            <w:tcW w:w="2880" w:type="dxa"/>
            <w:shd w:val="clear" w:color="auto" w:fill="FFFFFF"/>
            <w:tcMar>
              <w:left w:w="29" w:type="dxa"/>
              <w:right w:w="29" w:type="dxa"/>
            </w:tcMar>
          </w:tcPr>
          <w:p w14:paraId="083E4BB1"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Gender</w:t>
            </w:r>
          </w:p>
        </w:tc>
        <w:tc>
          <w:tcPr>
            <w:tcW w:w="1709" w:type="dxa"/>
            <w:shd w:val="clear" w:color="auto" w:fill="FFFFFF"/>
            <w:tcMar>
              <w:left w:w="29" w:type="dxa"/>
              <w:right w:w="29" w:type="dxa"/>
            </w:tcMar>
            <w:vAlign w:val="center"/>
          </w:tcPr>
          <w:p w14:paraId="58EA6897" w14:textId="77777777" w:rsidR="00281FBB" w:rsidRPr="0058305F"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33BB57E6" w14:textId="77777777" w:rsidR="00281FBB" w:rsidRPr="0058305F"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3527F3BD"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58BE63B0"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0.62</w:t>
            </w:r>
            <w:r w:rsidRPr="0058305F">
              <w:rPr>
                <w:rFonts w:ascii="Book Antiqua" w:hAnsi="Book Antiqua" w:cs="Times"/>
                <w:vertAlign w:val="superscript"/>
              </w:rPr>
              <w:t>d</w:t>
            </w:r>
          </w:p>
        </w:tc>
      </w:tr>
      <w:tr w:rsidR="00A609D0" w:rsidRPr="0058305F" w14:paraId="494B8000" w14:textId="77777777" w:rsidTr="008E6731">
        <w:trPr>
          <w:cantSplit/>
        </w:trPr>
        <w:tc>
          <w:tcPr>
            <w:tcW w:w="2880" w:type="dxa"/>
            <w:shd w:val="clear" w:color="auto" w:fill="FFFFFF"/>
            <w:tcMar>
              <w:left w:w="29" w:type="dxa"/>
              <w:right w:w="29" w:type="dxa"/>
            </w:tcMar>
          </w:tcPr>
          <w:p w14:paraId="67197571" w14:textId="40723D19"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Male</w:t>
            </w:r>
          </w:p>
        </w:tc>
        <w:tc>
          <w:tcPr>
            <w:tcW w:w="1709" w:type="dxa"/>
            <w:shd w:val="clear" w:color="auto" w:fill="FFFFFF"/>
            <w:tcMar>
              <w:left w:w="29" w:type="dxa"/>
              <w:right w:w="29" w:type="dxa"/>
            </w:tcMar>
            <w:vAlign w:val="center"/>
          </w:tcPr>
          <w:p w14:paraId="56BB6251" w14:textId="3EF8BDF4" w:rsidR="00281FBB" w:rsidRPr="0058305F" w:rsidRDefault="00281FBB" w:rsidP="00D20F00">
            <w:pPr>
              <w:spacing w:line="360" w:lineRule="auto"/>
              <w:jc w:val="both"/>
              <w:rPr>
                <w:rFonts w:ascii="Book Antiqua" w:hAnsi="Book Antiqua" w:cs="Times"/>
              </w:rPr>
            </w:pPr>
            <w:r w:rsidRPr="0058305F">
              <w:rPr>
                <w:rFonts w:ascii="Book Antiqua" w:hAnsi="Book Antiqua" w:cs="Times"/>
              </w:rPr>
              <w:t>14</w:t>
            </w:r>
            <w:r w:rsidR="008E6731" w:rsidRPr="0058305F">
              <w:rPr>
                <w:rFonts w:ascii="Book Antiqua" w:hAnsi="Book Antiqua" w:cs="Times"/>
              </w:rPr>
              <w:t xml:space="preserve"> </w:t>
            </w:r>
            <w:r w:rsidRPr="0058305F">
              <w:rPr>
                <w:rFonts w:ascii="Book Antiqua" w:hAnsi="Book Antiqua" w:cs="Times"/>
              </w:rPr>
              <w:t>(56.0)</w:t>
            </w:r>
          </w:p>
        </w:tc>
        <w:tc>
          <w:tcPr>
            <w:tcW w:w="1800" w:type="dxa"/>
            <w:shd w:val="clear" w:color="auto" w:fill="FFFFFF"/>
            <w:tcMar>
              <w:left w:w="29" w:type="dxa"/>
              <w:right w:w="29" w:type="dxa"/>
            </w:tcMar>
            <w:vAlign w:val="center"/>
          </w:tcPr>
          <w:p w14:paraId="6DB79756" w14:textId="73775F58"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(80.0)</w:t>
            </w:r>
          </w:p>
        </w:tc>
        <w:tc>
          <w:tcPr>
            <w:tcW w:w="2160" w:type="dxa"/>
            <w:shd w:val="clear" w:color="auto" w:fill="FFFFFF"/>
            <w:tcMar>
              <w:left w:w="29" w:type="dxa"/>
              <w:right w:w="29" w:type="dxa"/>
            </w:tcMar>
            <w:vAlign w:val="center"/>
          </w:tcPr>
          <w:p w14:paraId="3735BD3F" w14:textId="77777777" w:rsidR="00281FBB" w:rsidRPr="0058305F" w:rsidRDefault="00281FBB" w:rsidP="00D20F00">
            <w:pPr>
              <w:spacing w:line="360" w:lineRule="auto"/>
              <w:jc w:val="both"/>
              <w:rPr>
                <w:rFonts w:ascii="Book Antiqua" w:hAnsi="Book Antiqua"/>
              </w:rPr>
            </w:pPr>
            <w:r w:rsidRPr="0058305F">
              <w:rPr>
                <w:rFonts w:ascii="Book Antiqua" w:hAnsi="Book Antiqua"/>
              </w:rPr>
              <w:t>24.0 (-26.1, 71.6)</w:t>
            </w:r>
          </w:p>
        </w:tc>
        <w:tc>
          <w:tcPr>
            <w:tcW w:w="1080" w:type="dxa"/>
            <w:shd w:val="clear" w:color="auto" w:fill="FFFFFF"/>
            <w:tcMar>
              <w:left w:w="29" w:type="dxa"/>
              <w:right w:w="29" w:type="dxa"/>
            </w:tcMar>
            <w:vAlign w:val="center"/>
          </w:tcPr>
          <w:p w14:paraId="23A9EF3B"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486B0A47" w14:textId="77777777" w:rsidTr="008E6731">
        <w:trPr>
          <w:cantSplit/>
        </w:trPr>
        <w:tc>
          <w:tcPr>
            <w:tcW w:w="2880" w:type="dxa"/>
            <w:shd w:val="clear" w:color="auto" w:fill="FFFFFF"/>
            <w:tcMar>
              <w:left w:w="29" w:type="dxa"/>
              <w:right w:w="29" w:type="dxa"/>
            </w:tcMar>
          </w:tcPr>
          <w:p w14:paraId="707A6A78" w14:textId="799ECDFB"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Female</w:t>
            </w:r>
          </w:p>
        </w:tc>
        <w:tc>
          <w:tcPr>
            <w:tcW w:w="1709" w:type="dxa"/>
            <w:shd w:val="clear" w:color="auto" w:fill="FFFFFF"/>
            <w:tcMar>
              <w:left w:w="29" w:type="dxa"/>
              <w:right w:w="29" w:type="dxa"/>
            </w:tcMar>
            <w:vAlign w:val="center"/>
          </w:tcPr>
          <w:p w14:paraId="23538212" w14:textId="679C05D7" w:rsidR="00281FBB" w:rsidRPr="0058305F" w:rsidRDefault="00281FBB" w:rsidP="00D20F00">
            <w:pPr>
              <w:spacing w:line="360" w:lineRule="auto"/>
              <w:jc w:val="both"/>
              <w:rPr>
                <w:rFonts w:ascii="Book Antiqua" w:hAnsi="Book Antiqua" w:cs="Times"/>
              </w:rPr>
            </w:pPr>
            <w:r w:rsidRPr="0058305F">
              <w:rPr>
                <w:rFonts w:ascii="Book Antiqua" w:hAnsi="Book Antiqua" w:cs="Times"/>
              </w:rPr>
              <w:t>11</w:t>
            </w:r>
            <w:r w:rsidR="008E6731" w:rsidRPr="0058305F">
              <w:rPr>
                <w:rFonts w:ascii="Book Antiqua" w:hAnsi="Book Antiqua" w:cs="Times"/>
              </w:rPr>
              <w:t xml:space="preserve"> </w:t>
            </w:r>
            <w:r w:rsidRPr="0058305F">
              <w:rPr>
                <w:rFonts w:ascii="Book Antiqua" w:hAnsi="Book Antiqua" w:cs="Times"/>
              </w:rPr>
              <w:t>(44.0)</w:t>
            </w:r>
          </w:p>
        </w:tc>
        <w:tc>
          <w:tcPr>
            <w:tcW w:w="1800" w:type="dxa"/>
            <w:shd w:val="clear" w:color="auto" w:fill="FFFFFF"/>
            <w:tcMar>
              <w:left w:w="29" w:type="dxa"/>
              <w:right w:w="29" w:type="dxa"/>
            </w:tcMar>
            <w:vAlign w:val="center"/>
          </w:tcPr>
          <w:p w14:paraId="55B1A569" w14:textId="4591B019"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1B2381D1"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3C37EC25"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59D958EF" w14:textId="77777777" w:rsidTr="008E6731">
        <w:trPr>
          <w:cantSplit/>
        </w:trPr>
        <w:tc>
          <w:tcPr>
            <w:tcW w:w="2880" w:type="dxa"/>
            <w:shd w:val="clear" w:color="auto" w:fill="FFFFFF"/>
            <w:tcMar>
              <w:left w:w="29" w:type="dxa"/>
              <w:right w:w="29" w:type="dxa"/>
            </w:tcMar>
          </w:tcPr>
          <w:p w14:paraId="4D762088"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Anti-platelets</w:t>
            </w:r>
          </w:p>
        </w:tc>
        <w:tc>
          <w:tcPr>
            <w:tcW w:w="1709" w:type="dxa"/>
            <w:shd w:val="clear" w:color="auto" w:fill="FFFFFF"/>
            <w:tcMar>
              <w:left w:w="29" w:type="dxa"/>
              <w:right w:w="29" w:type="dxa"/>
            </w:tcMar>
            <w:vAlign w:val="center"/>
          </w:tcPr>
          <w:p w14:paraId="47CAD9F9" w14:textId="6798FEE4"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(16.0)</w:t>
            </w:r>
          </w:p>
        </w:tc>
        <w:tc>
          <w:tcPr>
            <w:tcW w:w="1800" w:type="dxa"/>
            <w:shd w:val="clear" w:color="auto" w:fill="FFFFFF"/>
            <w:tcMar>
              <w:left w:w="29" w:type="dxa"/>
              <w:right w:w="29" w:type="dxa"/>
            </w:tcMar>
            <w:vAlign w:val="center"/>
          </w:tcPr>
          <w:p w14:paraId="4C18F3C2" w14:textId="011D961D" w:rsidR="00281FBB" w:rsidRPr="0058305F" w:rsidRDefault="00281FBB" w:rsidP="00D20F00">
            <w:pPr>
              <w:spacing w:line="360" w:lineRule="auto"/>
              <w:jc w:val="both"/>
              <w:rPr>
                <w:rFonts w:ascii="Book Antiqua" w:hAnsi="Book Antiqua" w:cs="Times"/>
              </w:rPr>
            </w:pPr>
            <w:r w:rsidRPr="0058305F">
              <w:rPr>
                <w:rFonts w:ascii="Book Antiqua" w:hAnsi="Book Antiqua" w:cs="Times"/>
              </w:rPr>
              <w:t>3</w:t>
            </w:r>
            <w:r w:rsidR="008E6731" w:rsidRPr="0058305F">
              <w:rPr>
                <w:rFonts w:ascii="Book Antiqua" w:hAnsi="Book Antiqua" w:cs="Times"/>
              </w:rPr>
              <w:t xml:space="preserve"> </w:t>
            </w:r>
            <w:r w:rsidRPr="0058305F">
              <w:rPr>
                <w:rFonts w:ascii="Book Antiqua" w:hAnsi="Book Antiqua" w:cs="Times"/>
              </w:rPr>
              <w:t>(60.0)</w:t>
            </w:r>
          </w:p>
        </w:tc>
        <w:tc>
          <w:tcPr>
            <w:tcW w:w="2160" w:type="dxa"/>
            <w:shd w:val="clear" w:color="auto" w:fill="FFFFFF"/>
            <w:tcMar>
              <w:left w:w="29" w:type="dxa"/>
              <w:right w:w="29" w:type="dxa"/>
            </w:tcMar>
            <w:vAlign w:val="center"/>
          </w:tcPr>
          <w:p w14:paraId="744C2C32" w14:textId="77777777" w:rsidR="00281FBB" w:rsidRPr="0058305F" w:rsidRDefault="00281FBB" w:rsidP="00D20F00">
            <w:pPr>
              <w:spacing w:line="360" w:lineRule="auto"/>
              <w:jc w:val="both"/>
              <w:rPr>
                <w:rFonts w:ascii="Book Antiqua" w:hAnsi="Book Antiqua"/>
              </w:rPr>
            </w:pPr>
            <w:r w:rsidRPr="0058305F">
              <w:rPr>
                <w:rFonts w:ascii="Book Antiqua" w:hAnsi="Book Antiqua"/>
              </w:rPr>
              <w:t>44.0 (-6.3, 85.3)</w:t>
            </w:r>
          </w:p>
        </w:tc>
        <w:tc>
          <w:tcPr>
            <w:tcW w:w="1080" w:type="dxa"/>
            <w:shd w:val="clear" w:color="auto" w:fill="FFFFFF"/>
            <w:tcMar>
              <w:left w:w="29" w:type="dxa"/>
              <w:right w:w="29" w:type="dxa"/>
            </w:tcMar>
            <w:vAlign w:val="center"/>
          </w:tcPr>
          <w:p w14:paraId="29486863"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0.068</w:t>
            </w:r>
            <w:r w:rsidRPr="0058305F">
              <w:rPr>
                <w:rFonts w:ascii="Book Antiqua" w:hAnsi="Book Antiqua" w:cs="Times"/>
                <w:vertAlign w:val="superscript"/>
              </w:rPr>
              <w:t>d</w:t>
            </w:r>
          </w:p>
        </w:tc>
      </w:tr>
      <w:tr w:rsidR="00A609D0" w:rsidRPr="0058305F" w14:paraId="3278D83C" w14:textId="77777777" w:rsidTr="008E6731">
        <w:trPr>
          <w:cantSplit/>
        </w:trPr>
        <w:tc>
          <w:tcPr>
            <w:tcW w:w="2880" w:type="dxa"/>
            <w:shd w:val="clear" w:color="auto" w:fill="FFFFFF"/>
            <w:tcMar>
              <w:left w:w="29" w:type="dxa"/>
              <w:right w:w="29" w:type="dxa"/>
            </w:tcMar>
          </w:tcPr>
          <w:p w14:paraId="0235A0CB" w14:textId="77777777" w:rsidR="00281FBB" w:rsidRPr="0058305F" w:rsidRDefault="00281FBB" w:rsidP="00D20F00">
            <w:pPr>
              <w:spacing w:line="360" w:lineRule="auto"/>
              <w:jc w:val="both"/>
              <w:rPr>
                <w:rFonts w:ascii="Book Antiqua" w:hAnsi="Book Antiqua" w:cs="Times"/>
              </w:rPr>
            </w:pPr>
            <w:proofErr w:type="spellStart"/>
            <w:r w:rsidRPr="0058305F">
              <w:rPr>
                <w:rFonts w:ascii="Book Antiqua" w:hAnsi="Book Antiqua" w:cs="Times"/>
              </w:rPr>
              <w:t>Charlson</w:t>
            </w:r>
            <w:proofErr w:type="spellEnd"/>
            <w:r w:rsidRPr="0058305F">
              <w:rPr>
                <w:rFonts w:ascii="Book Antiqua" w:hAnsi="Book Antiqua" w:cs="Times"/>
              </w:rPr>
              <w:t xml:space="preserve"> co-morbidity index</w:t>
            </w:r>
          </w:p>
        </w:tc>
        <w:tc>
          <w:tcPr>
            <w:tcW w:w="1709" w:type="dxa"/>
            <w:shd w:val="clear" w:color="auto" w:fill="FFFFFF"/>
            <w:tcMar>
              <w:left w:w="29" w:type="dxa"/>
              <w:right w:w="29" w:type="dxa"/>
            </w:tcMar>
            <w:vAlign w:val="center"/>
          </w:tcPr>
          <w:p w14:paraId="5E6648A9" w14:textId="167C7A4C" w:rsidR="00281FBB" w:rsidRPr="0058305F" w:rsidRDefault="00281FBB" w:rsidP="00D20F00">
            <w:pPr>
              <w:spacing w:line="360" w:lineRule="auto"/>
              <w:jc w:val="both"/>
              <w:rPr>
                <w:rFonts w:ascii="Book Antiqua" w:hAnsi="Book Antiqua" w:cs="Times"/>
              </w:rPr>
            </w:pPr>
            <w:r w:rsidRPr="0058305F">
              <w:rPr>
                <w:rFonts w:ascii="Book Antiqua" w:hAnsi="Book Antiqua" w:cs="Times"/>
              </w:rPr>
              <w:t>80.4</w:t>
            </w:r>
            <w:r w:rsidR="00F624FC" w:rsidRPr="0058305F">
              <w:rPr>
                <w:rFonts w:ascii="Book Antiqua" w:hAnsi="Book Antiqua" w:cs="Times"/>
              </w:rPr>
              <w:t xml:space="preserve"> ± </w:t>
            </w:r>
            <w:r w:rsidRPr="0058305F">
              <w:rPr>
                <w:rFonts w:ascii="Book Antiqua" w:hAnsi="Book Antiqua" w:cs="Times"/>
              </w:rPr>
              <w:t>29.4</w:t>
            </w:r>
          </w:p>
        </w:tc>
        <w:tc>
          <w:tcPr>
            <w:tcW w:w="1800" w:type="dxa"/>
            <w:shd w:val="clear" w:color="auto" w:fill="FFFFFF"/>
            <w:tcMar>
              <w:left w:w="29" w:type="dxa"/>
              <w:right w:w="29" w:type="dxa"/>
            </w:tcMar>
            <w:vAlign w:val="center"/>
          </w:tcPr>
          <w:p w14:paraId="14FE6F17" w14:textId="1AE56AB9" w:rsidR="00281FBB" w:rsidRPr="0058305F" w:rsidRDefault="00281FBB" w:rsidP="00D20F00">
            <w:pPr>
              <w:spacing w:line="360" w:lineRule="auto"/>
              <w:jc w:val="both"/>
              <w:rPr>
                <w:rFonts w:ascii="Book Antiqua" w:hAnsi="Book Antiqua" w:cs="Times"/>
              </w:rPr>
            </w:pPr>
            <w:r w:rsidRPr="0058305F">
              <w:rPr>
                <w:rFonts w:ascii="Book Antiqua" w:hAnsi="Book Antiqua" w:cs="Times"/>
              </w:rPr>
              <w:t>50.4</w:t>
            </w:r>
            <w:r w:rsidR="00F624FC" w:rsidRPr="0058305F">
              <w:rPr>
                <w:rFonts w:ascii="Book Antiqua" w:hAnsi="Book Antiqua" w:cs="Times"/>
              </w:rPr>
              <w:t xml:space="preserve"> ± </w:t>
            </w:r>
            <w:r w:rsidRPr="0058305F">
              <w:rPr>
                <w:rFonts w:ascii="Book Antiqua" w:hAnsi="Book Antiqua" w:cs="Times"/>
              </w:rPr>
              <w:t>37.2</w:t>
            </w:r>
          </w:p>
        </w:tc>
        <w:tc>
          <w:tcPr>
            <w:tcW w:w="2160" w:type="dxa"/>
            <w:shd w:val="clear" w:color="auto" w:fill="FFFFFF"/>
            <w:tcMar>
              <w:left w:w="29" w:type="dxa"/>
              <w:right w:w="29" w:type="dxa"/>
            </w:tcMar>
            <w:vAlign w:val="center"/>
          </w:tcPr>
          <w:p w14:paraId="7FF87ADA" w14:textId="77777777" w:rsidR="00281FBB" w:rsidRPr="0058305F" w:rsidRDefault="00281FBB" w:rsidP="00D20F00">
            <w:pPr>
              <w:spacing w:line="360" w:lineRule="auto"/>
              <w:jc w:val="both"/>
              <w:rPr>
                <w:rFonts w:ascii="Book Antiqua" w:hAnsi="Book Antiqua"/>
              </w:rPr>
            </w:pPr>
            <w:r w:rsidRPr="0058305F">
              <w:rPr>
                <w:rFonts w:ascii="Book Antiqua" w:hAnsi="Book Antiqua"/>
              </w:rPr>
              <w:t>-30.0 (-60.8, 0.73)</w:t>
            </w:r>
          </w:p>
        </w:tc>
        <w:tc>
          <w:tcPr>
            <w:tcW w:w="1080" w:type="dxa"/>
            <w:shd w:val="clear" w:color="auto" w:fill="FFFFFF"/>
            <w:tcMar>
              <w:left w:w="29" w:type="dxa"/>
              <w:right w:w="29" w:type="dxa"/>
            </w:tcMar>
            <w:vAlign w:val="center"/>
          </w:tcPr>
          <w:p w14:paraId="7A8DF18E"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0.055</w:t>
            </w:r>
            <w:r w:rsidRPr="0058305F">
              <w:rPr>
                <w:rFonts w:ascii="Book Antiqua" w:hAnsi="Book Antiqua" w:cs="Times"/>
                <w:vertAlign w:val="superscript"/>
              </w:rPr>
              <w:t>a</w:t>
            </w:r>
          </w:p>
        </w:tc>
      </w:tr>
      <w:tr w:rsidR="00A609D0" w:rsidRPr="0058305F" w14:paraId="3196B9FC" w14:textId="77777777" w:rsidTr="008E6731">
        <w:trPr>
          <w:cantSplit/>
        </w:trPr>
        <w:tc>
          <w:tcPr>
            <w:tcW w:w="2880" w:type="dxa"/>
            <w:shd w:val="clear" w:color="auto" w:fill="FFFFFF"/>
            <w:tcMar>
              <w:left w:w="29" w:type="dxa"/>
              <w:right w:w="29" w:type="dxa"/>
            </w:tcMar>
          </w:tcPr>
          <w:p w14:paraId="610C552E"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Type of PFC</w:t>
            </w:r>
          </w:p>
        </w:tc>
        <w:tc>
          <w:tcPr>
            <w:tcW w:w="1709" w:type="dxa"/>
            <w:shd w:val="clear" w:color="auto" w:fill="FFFFFF"/>
            <w:tcMar>
              <w:left w:w="29" w:type="dxa"/>
              <w:right w:w="29" w:type="dxa"/>
            </w:tcMar>
            <w:vAlign w:val="center"/>
          </w:tcPr>
          <w:p w14:paraId="312CA851" w14:textId="77777777" w:rsidR="00281FBB" w:rsidRPr="0058305F"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194206C4" w14:textId="77777777" w:rsidR="00281FBB" w:rsidRPr="0058305F"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150A50CB"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47CA2914"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54934063" w14:textId="77777777" w:rsidTr="008E6731">
        <w:trPr>
          <w:cantSplit/>
        </w:trPr>
        <w:tc>
          <w:tcPr>
            <w:tcW w:w="2880" w:type="dxa"/>
            <w:shd w:val="clear" w:color="auto" w:fill="FFFFFF"/>
            <w:tcMar>
              <w:left w:w="29" w:type="dxa"/>
              <w:right w:w="29" w:type="dxa"/>
            </w:tcMar>
          </w:tcPr>
          <w:p w14:paraId="7E69CA97" w14:textId="5C511795"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WON</w:t>
            </w:r>
          </w:p>
        </w:tc>
        <w:tc>
          <w:tcPr>
            <w:tcW w:w="1709" w:type="dxa"/>
            <w:shd w:val="clear" w:color="auto" w:fill="FFFFFF"/>
            <w:tcMar>
              <w:left w:w="29" w:type="dxa"/>
              <w:right w:w="29" w:type="dxa"/>
            </w:tcMar>
            <w:vAlign w:val="center"/>
          </w:tcPr>
          <w:p w14:paraId="3B8DFF16" w14:textId="7D63E304" w:rsidR="00281FBB" w:rsidRPr="0058305F" w:rsidRDefault="00281FBB" w:rsidP="00D20F00">
            <w:pPr>
              <w:spacing w:line="360" w:lineRule="auto"/>
              <w:jc w:val="both"/>
              <w:rPr>
                <w:rFonts w:ascii="Book Antiqua" w:hAnsi="Book Antiqua" w:cs="Times"/>
              </w:rPr>
            </w:pPr>
            <w:r w:rsidRPr="0058305F">
              <w:rPr>
                <w:rFonts w:ascii="Book Antiqua" w:hAnsi="Book Antiqua" w:cs="Times"/>
              </w:rPr>
              <w:t>10</w:t>
            </w:r>
            <w:r w:rsidR="008E6731" w:rsidRPr="0058305F">
              <w:rPr>
                <w:rFonts w:ascii="Book Antiqua" w:hAnsi="Book Antiqua" w:cs="Times"/>
              </w:rPr>
              <w:t xml:space="preserve"> </w:t>
            </w:r>
            <w:r w:rsidRPr="0058305F">
              <w:rPr>
                <w:rFonts w:ascii="Book Antiqua" w:hAnsi="Book Antiqua" w:cs="Times"/>
              </w:rPr>
              <w:t>(40.0)</w:t>
            </w:r>
          </w:p>
        </w:tc>
        <w:tc>
          <w:tcPr>
            <w:tcW w:w="1800" w:type="dxa"/>
            <w:shd w:val="clear" w:color="auto" w:fill="FFFFFF"/>
            <w:tcMar>
              <w:left w:w="29" w:type="dxa"/>
              <w:right w:w="29" w:type="dxa"/>
            </w:tcMar>
            <w:vAlign w:val="center"/>
          </w:tcPr>
          <w:p w14:paraId="517FCEF9" w14:textId="04E1B6FC" w:rsidR="00281FBB" w:rsidRPr="0058305F" w:rsidRDefault="00281FBB"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(40.0)</w:t>
            </w:r>
          </w:p>
        </w:tc>
        <w:tc>
          <w:tcPr>
            <w:tcW w:w="2160" w:type="dxa"/>
            <w:shd w:val="clear" w:color="auto" w:fill="FFFFFF"/>
            <w:tcMar>
              <w:left w:w="29" w:type="dxa"/>
              <w:right w:w="29" w:type="dxa"/>
            </w:tcMar>
            <w:vAlign w:val="center"/>
          </w:tcPr>
          <w:p w14:paraId="2F341A73" w14:textId="77777777" w:rsidR="00281FBB" w:rsidRPr="0058305F" w:rsidRDefault="00281FBB" w:rsidP="00D20F00">
            <w:pPr>
              <w:spacing w:line="360" w:lineRule="auto"/>
              <w:jc w:val="both"/>
              <w:rPr>
                <w:rFonts w:ascii="Book Antiqua" w:hAnsi="Book Antiqua"/>
              </w:rPr>
            </w:pPr>
            <w:r w:rsidRPr="0058305F">
              <w:rPr>
                <w:rFonts w:ascii="Book Antiqua" w:hAnsi="Book Antiqua"/>
              </w:rPr>
              <w:t>0.00 (-52.2, 52.2)</w:t>
            </w:r>
          </w:p>
        </w:tc>
        <w:tc>
          <w:tcPr>
            <w:tcW w:w="1080" w:type="dxa"/>
            <w:shd w:val="clear" w:color="auto" w:fill="FFFFFF"/>
            <w:tcMar>
              <w:left w:w="29" w:type="dxa"/>
              <w:right w:w="29" w:type="dxa"/>
            </w:tcMar>
            <w:vAlign w:val="center"/>
          </w:tcPr>
          <w:p w14:paraId="7CE76825"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7159A56C" w14:textId="77777777" w:rsidTr="008E6731">
        <w:trPr>
          <w:cantSplit/>
        </w:trPr>
        <w:tc>
          <w:tcPr>
            <w:tcW w:w="2880" w:type="dxa"/>
            <w:shd w:val="clear" w:color="auto" w:fill="FFFFFF"/>
            <w:tcMar>
              <w:left w:w="29" w:type="dxa"/>
              <w:right w:w="29" w:type="dxa"/>
            </w:tcMar>
          </w:tcPr>
          <w:p w14:paraId="3019F3DA" w14:textId="2E02A3A5"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Pseudocyst</w:t>
            </w:r>
          </w:p>
        </w:tc>
        <w:tc>
          <w:tcPr>
            <w:tcW w:w="1709" w:type="dxa"/>
            <w:shd w:val="clear" w:color="auto" w:fill="FFFFFF"/>
            <w:tcMar>
              <w:left w:w="29" w:type="dxa"/>
              <w:right w:w="29" w:type="dxa"/>
            </w:tcMar>
            <w:vAlign w:val="center"/>
          </w:tcPr>
          <w:p w14:paraId="6EACBC86" w14:textId="7C091E70" w:rsidR="00281FBB" w:rsidRPr="0058305F" w:rsidRDefault="00281FBB" w:rsidP="00D20F00">
            <w:pPr>
              <w:spacing w:line="360" w:lineRule="auto"/>
              <w:jc w:val="both"/>
              <w:rPr>
                <w:rFonts w:ascii="Book Antiqua" w:hAnsi="Book Antiqua" w:cs="Times"/>
              </w:rPr>
            </w:pPr>
            <w:r w:rsidRPr="0058305F">
              <w:rPr>
                <w:rFonts w:ascii="Book Antiqua" w:hAnsi="Book Antiqua" w:cs="Times"/>
              </w:rPr>
              <w:t>15</w:t>
            </w:r>
            <w:r w:rsidR="008E6731" w:rsidRPr="0058305F">
              <w:rPr>
                <w:rFonts w:ascii="Book Antiqua" w:hAnsi="Book Antiqua" w:cs="Times"/>
              </w:rPr>
              <w:t xml:space="preserve"> </w:t>
            </w:r>
            <w:r w:rsidRPr="0058305F">
              <w:rPr>
                <w:rFonts w:ascii="Book Antiqua" w:hAnsi="Book Antiqua" w:cs="Times"/>
              </w:rPr>
              <w:t>(60.0)</w:t>
            </w:r>
          </w:p>
        </w:tc>
        <w:tc>
          <w:tcPr>
            <w:tcW w:w="1800" w:type="dxa"/>
            <w:shd w:val="clear" w:color="auto" w:fill="FFFFFF"/>
            <w:tcMar>
              <w:left w:w="29" w:type="dxa"/>
              <w:right w:w="29" w:type="dxa"/>
            </w:tcMar>
            <w:vAlign w:val="center"/>
          </w:tcPr>
          <w:p w14:paraId="73C941B6" w14:textId="6235A49B" w:rsidR="00281FBB" w:rsidRPr="0058305F" w:rsidRDefault="00281FBB" w:rsidP="00D20F00">
            <w:pPr>
              <w:spacing w:line="360" w:lineRule="auto"/>
              <w:jc w:val="both"/>
              <w:rPr>
                <w:rFonts w:ascii="Book Antiqua" w:hAnsi="Book Antiqua" w:cs="Times"/>
              </w:rPr>
            </w:pPr>
            <w:r w:rsidRPr="0058305F">
              <w:rPr>
                <w:rFonts w:ascii="Book Antiqua" w:hAnsi="Book Antiqua" w:cs="Times"/>
              </w:rPr>
              <w:t>3</w:t>
            </w:r>
            <w:r w:rsidR="008E6731" w:rsidRPr="0058305F">
              <w:rPr>
                <w:rFonts w:ascii="Book Antiqua" w:hAnsi="Book Antiqua" w:cs="Times"/>
              </w:rPr>
              <w:t xml:space="preserve"> </w:t>
            </w:r>
            <w:r w:rsidRPr="0058305F">
              <w:rPr>
                <w:rFonts w:ascii="Book Antiqua" w:hAnsi="Book Antiqua" w:cs="Times"/>
              </w:rPr>
              <w:t>(60.0)</w:t>
            </w:r>
          </w:p>
        </w:tc>
        <w:tc>
          <w:tcPr>
            <w:tcW w:w="2160" w:type="dxa"/>
            <w:shd w:val="clear" w:color="auto" w:fill="FFFFFF"/>
            <w:tcMar>
              <w:left w:w="29" w:type="dxa"/>
              <w:right w:w="29" w:type="dxa"/>
            </w:tcMar>
            <w:vAlign w:val="center"/>
          </w:tcPr>
          <w:p w14:paraId="0AEAC5A7"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6BAD45BF"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130FF75A" w14:textId="77777777" w:rsidTr="008E6731">
        <w:trPr>
          <w:cantSplit/>
        </w:trPr>
        <w:tc>
          <w:tcPr>
            <w:tcW w:w="2880" w:type="dxa"/>
            <w:shd w:val="clear" w:color="auto" w:fill="FFFFFF"/>
            <w:tcMar>
              <w:left w:w="29" w:type="dxa"/>
              <w:right w:w="29" w:type="dxa"/>
            </w:tcMar>
          </w:tcPr>
          <w:p w14:paraId="172C15CD"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Location of PFC</w:t>
            </w:r>
          </w:p>
        </w:tc>
        <w:tc>
          <w:tcPr>
            <w:tcW w:w="1709" w:type="dxa"/>
            <w:shd w:val="clear" w:color="auto" w:fill="FFFFFF"/>
            <w:tcMar>
              <w:left w:w="29" w:type="dxa"/>
              <w:right w:w="29" w:type="dxa"/>
            </w:tcMar>
            <w:vAlign w:val="center"/>
          </w:tcPr>
          <w:p w14:paraId="114D0CCD" w14:textId="77777777" w:rsidR="00281FBB" w:rsidRPr="0058305F"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53F0D835" w14:textId="77777777" w:rsidR="00281FBB" w:rsidRPr="0058305F"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59A34AE2"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687CB3F0"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0.62</w:t>
            </w:r>
            <w:r w:rsidRPr="0058305F">
              <w:rPr>
                <w:rFonts w:ascii="Book Antiqua" w:hAnsi="Book Antiqua" w:cs="Times"/>
                <w:vertAlign w:val="superscript"/>
              </w:rPr>
              <w:t>d</w:t>
            </w:r>
          </w:p>
        </w:tc>
      </w:tr>
      <w:tr w:rsidR="00A609D0" w:rsidRPr="0058305F" w14:paraId="2F69917E" w14:textId="77777777" w:rsidTr="008E6731">
        <w:trPr>
          <w:cantSplit/>
        </w:trPr>
        <w:tc>
          <w:tcPr>
            <w:tcW w:w="2880" w:type="dxa"/>
            <w:shd w:val="clear" w:color="auto" w:fill="FFFFFF"/>
            <w:tcMar>
              <w:left w:w="29" w:type="dxa"/>
              <w:right w:w="29" w:type="dxa"/>
            </w:tcMar>
          </w:tcPr>
          <w:p w14:paraId="6690E028" w14:textId="364CB5BA"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Head</w:t>
            </w:r>
          </w:p>
        </w:tc>
        <w:tc>
          <w:tcPr>
            <w:tcW w:w="1709" w:type="dxa"/>
            <w:shd w:val="clear" w:color="auto" w:fill="FFFFFF"/>
            <w:tcMar>
              <w:left w:w="29" w:type="dxa"/>
              <w:right w:w="29" w:type="dxa"/>
            </w:tcMar>
            <w:vAlign w:val="center"/>
          </w:tcPr>
          <w:p w14:paraId="5EF43BAA" w14:textId="24C0270F" w:rsidR="00281FBB" w:rsidRPr="0058305F" w:rsidRDefault="00281FBB" w:rsidP="00D20F00">
            <w:pPr>
              <w:spacing w:line="360" w:lineRule="auto"/>
              <w:jc w:val="both"/>
              <w:rPr>
                <w:rFonts w:ascii="Book Antiqua" w:hAnsi="Book Antiqua" w:cs="Times"/>
              </w:rPr>
            </w:pPr>
            <w:r w:rsidRPr="0058305F">
              <w:rPr>
                <w:rFonts w:ascii="Book Antiqua" w:hAnsi="Book Antiqua" w:cs="Times"/>
              </w:rPr>
              <w:t>9</w:t>
            </w:r>
            <w:r w:rsidR="008E6731" w:rsidRPr="0058305F">
              <w:rPr>
                <w:rFonts w:ascii="Book Antiqua" w:hAnsi="Book Antiqua" w:cs="Times"/>
              </w:rPr>
              <w:t xml:space="preserve"> </w:t>
            </w:r>
            <w:r w:rsidRPr="0058305F">
              <w:rPr>
                <w:rFonts w:ascii="Book Antiqua" w:hAnsi="Book Antiqua" w:cs="Times"/>
              </w:rPr>
              <w:t>(36.0)</w:t>
            </w:r>
          </w:p>
        </w:tc>
        <w:tc>
          <w:tcPr>
            <w:tcW w:w="1800" w:type="dxa"/>
            <w:shd w:val="clear" w:color="auto" w:fill="FFFFFF"/>
            <w:tcMar>
              <w:left w:w="29" w:type="dxa"/>
              <w:right w:w="29" w:type="dxa"/>
            </w:tcMar>
            <w:vAlign w:val="center"/>
          </w:tcPr>
          <w:p w14:paraId="5AA1E07E" w14:textId="1EFEDABD"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0F2E25A8" w14:textId="77777777" w:rsidR="00281FBB" w:rsidRPr="0058305F" w:rsidRDefault="00281FBB" w:rsidP="00D20F00">
            <w:pPr>
              <w:spacing w:line="360" w:lineRule="auto"/>
              <w:jc w:val="both"/>
              <w:rPr>
                <w:rFonts w:ascii="Book Antiqua" w:hAnsi="Book Antiqua"/>
              </w:rPr>
            </w:pPr>
            <w:r w:rsidRPr="0058305F">
              <w:rPr>
                <w:rFonts w:ascii="Book Antiqua" w:hAnsi="Book Antiqua"/>
              </w:rPr>
              <w:t>-16.0 (-64.4, 33.8)</w:t>
            </w:r>
          </w:p>
        </w:tc>
        <w:tc>
          <w:tcPr>
            <w:tcW w:w="1080" w:type="dxa"/>
            <w:shd w:val="clear" w:color="auto" w:fill="FFFFFF"/>
            <w:tcMar>
              <w:left w:w="29" w:type="dxa"/>
              <w:right w:w="29" w:type="dxa"/>
            </w:tcMar>
            <w:vAlign w:val="center"/>
          </w:tcPr>
          <w:p w14:paraId="78675660"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06F225FC" w14:textId="77777777" w:rsidTr="008E6731">
        <w:trPr>
          <w:cantSplit/>
        </w:trPr>
        <w:tc>
          <w:tcPr>
            <w:tcW w:w="2880" w:type="dxa"/>
            <w:shd w:val="clear" w:color="auto" w:fill="FFFFFF"/>
            <w:tcMar>
              <w:left w:w="29" w:type="dxa"/>
              <w:right w:w="29" w:type="dxa"/>
            </w:tcMar>
          </w:tcPr>
          <w:p w14:paraId="7FFF68E9" w14:textId="37E470AB"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Body</w:t>
            </w:r>
          </w:p>
        </w:tc>
        <w:tc>
          <w:tcPr>
            <w:tcW w:w="1709" w:type="dxa"/>
            <w:shd w:val="clear" w:color="auto" w:fill="FFFFFF"/>
            <w:tcMar>
              <w:left w:w="29" w:type="dxa"/>
              <w:right w:w="29" w:type="dxa"/>
            </w:tcMar>
            <w:vAlign w:val="center"/>
          </w:tcPr>
          <w:p w14:paraId="0468A032" w14:textId="7AA7408A" w:rsidR="00281FBB" w:rsidRPr="0058305F" w:rsidRDefault="00281FBB" w:rsidP="00D20F00">
            <w:pPr>
              <w:spacing w:line="360" w:lineRule="auto"/>
              <w:jc w:val="both"/>
              <w:rPr>
                <w:rFonts w:ascii="Book Antiqua" w:hAnsi="Book Antiqua" w:cs="Times"/>
              </w:rPr>
            </w:pPr>
            <w:r w:rsidRPr="0058305F">
              <w:rPr>
                <w:rFonts w:ascii="Book Antiqua" w:hAnsi="Book Antiqua" w:cs="Times"/>
              </w:rPr>
              <w:t>14</w:t>
            </w:r>
            <w:r w:rsidR="008E6731" w:rsidRPr="0058305F">
              <w:rPr>
                <w:rFonts w:ascii="Book Antiqua" w:hAnsi="Book Antiqua" w:cs="Times"/>
              </w:rPr>
              <w:t xml:space="preserve"> </w:t>
            </w:r>
            <w:r w:rsidRPr="0058305F">
              <w:rPr>
                <w:rFonts w:ascii="Book Antiqua" w:hAnsi="Book Antiqua" w:cs="Times"/>
              </w:rPr>
              <w:t>(56.0)</w:t>
            </w:r>
          </w:p>
        </w:tc>
        <w:tc>
          <w:tcPr>
            <w:tcW w:w="1800" w:type="dxa"/>
            <w:shd w:val="clear" w:color="auto" w:fill="FFFFFF"/>
            <w:tcMar>
              <w:left w:w="29" w:type="dxa"/>
              <w:right w:w="29" w:type="dxa"/>
            </w:tcMar>
            <w:vAlign w:val="center"/>
          </w:tcPr>
          <w:p w14:paraId="3CD640B5" w14:textId="321A39B6" w:rsidR="00281FBB" w:rsidRPr="0058305F" w:rsidRDefault="00281FBB" w:rsidP="00D20F00">
            <w:pPr>
              <w:spacing w:line="360" w:lineRule="auto"/>
              <w:jc w:val="both"/>
              <w:rPr>
                <w:rFonts w:ascii="Book Antiqua" w:hAnsi="Book Antiqua" w:cs="Times"/>
              </w:rPr>
            </w:pPr>
            <w:r w:rsidRPr="0058305F">
              <w:rPr>
                <w:rFonts w:ascii="Book Antiqua" w:hAnsi="Book Antiqua" w:cs="Times"/>
              </w:rPr>
              <w:t>3</w:t>
            </w:r>
            <w:r w:rsidR="008E6731" w:rsidRPr="0058305F">
              <w:rPr>
                <w:rFonts w:ascii="Book Antiqua" w:hAnsi="Book Antiqua" w:cs="Times"/>
              </w:rPr>
              <w:t xml:space="preserve"> </w:t>
            </w:r>
            <w:r w:rsidRPr="0058305F">
              <w:rPr>
                <w:rFonts w:ascii="Book Antiqua" w:hAnsi="Book Antiqua" w:cs="Times"/>
              </w:rPr>
              <w:t>(60.0)</w:t>
            </w:r>
          </w:p>
        </w:tc>
        <w:tc>
          <w:tcPr>
            <w:tcW w:w="2160" w:type="dxa"/>
            <w:shd w:val="clear" w:color="auto" w:fill="FFFFFF"/>
            <w:tcMar>
              <w:left w:w="29" w:type="dxa"/>
              <w:right w:w="29" w:type="dxa"/>
            </w:tcMar>
            <w:vAlign w:val="center"/>
          </w:tcPr>
          <w:p w14:paraId="027D2F7B" w14:textId="77777777" w:rsidR="00281FBB" w:rsidRPr="0058305F" w:rsidRDefault="00281FBB" w:rsidP="00D20F00">
            <w:pPr>
              <w:spacing w:line="360" w:lineRule="auto"/>
              <w:jc w:val="both"/>
              <w:rPr>
                <w:rFonts w:ascii="Book Antiqua" w:hAnsi="Book Antiqua"/>
              </w:rPr>
            </w:pPr>
            <w:r w:rsidRPr="0058305F">
              <w:rPr>
                <w:rFonts w:ascii="Book Antiqua" w:hAnsi="Book Antiqua"/>
              </w:rPr>
              <w:t>4.0 (-45.0, 52.4)</w:t>
            </w:r>
          </w:p>
        </w:tc>
        <w:tc>
          <w:tcPr>
            <w:tcW w:w="1080" w:type="dxa"/>
            <w:shd w:val="clear" w:color="auto" w:fill="FFFFFF"/>
            <w:tcMar>
              <w:left w:w="29" w:type="dxa"/>
              <w:right w:w="29" w:type="dxa"/>
            </w:tcMar>
            <w:vAlign w:val="center"/>
          </w:tcPr>
          <w:p w14:paraId="17933F5A"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0EE42A76" w14:textId="77777777" w:rsidTr="008E6731">
        <w:trPr>
          <w:cantSplit/>
        </w:trPr>
        <w:tc>
          <w:tcPr>
            <w:tcW w:w="2880" w:type="dxa"/>
            <w:shd w:val="clear" w:color="auto" w:fill="FFFFFF"/>
            <w:tcMar>
              <w:left w:w="29" w:type="dxa"/>
              <w:right w:w="29" w:type="dxa"/>
            </w:tcMar>
          </w:tcPr>
          <w:p w14:paraId="12A7E734" w14:textId="51C330A1"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Tail</w:t>
            </w:r>
          </w:p>
        </w:tc>
        <w:tc>
          <w:tcPr>
            <w:tcW w:w="1709" w:type="dxa"/>
            <w:shd w:val="clear" w:color="auto" w:fill="FFFFFF"/>
            <w:tcMar>
              <w:left w:w="29" w:type="dxa"/>
              <w:right w:w="29" w:type="dxa"/>
            </w:tcMar>
            <w:vAlign w:val="center"/>
          </w:tcPr>
          <w:p w14:paraId="4E5D6146" w14:textId="110FED4B" w:rsidR="00281FBB" w:rsidRPr="0058305F" w:rsidRDefault="00281FBB"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(8.0)</w:t>
            </w:r>
          </w:p>
        </w:tc>
        <w:tc>
          <w:tcPr>
            <w:tcW w:w="1800" w:type="dxa"/>
            <w:shd w:val="clear" w:color="auto" w:fill="FFFFFF"/>
            <w:tcMar>
              <w:left w:w="29" w:type="dxa"/>
              <w:right w:w="29" w:type="dxa"/>
            </w:tcMar>
            <w:vAlign w:val="center"/>
          </w:tcPr>
          <w:p w14:paraId="6F699AC9" w14:textId="3324C5AC"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4164017D" w14:textId="77777777" w:rsidR="00281FBB" w:rsidRPr="0058305F" w:rsidRDefault="00281FBB" w:rsidP="00D20F00">
            <w:pPr>
              <w:spacing w:line="360" w:lineRule="auto"/>
              <w:jc w:val="both"/>
              <w:rPr>
                <w:rFonts w:ascii="Book Antiqua" w:hAnsi="Book Antiqua"/>
              </w:rPr>
            </w:pPr>
            <w:r w:rsidRPr="0058305F">
              <w:rPr>
                <w:rFonts w:ascii="Book Antiqua" w:hAnsi="Book Antiqua"/>
              </w:rPr>
              <w:t>12.0 (-37.5, 60.1)</w:t>
            </w:r>
          </w:p>
        </w:tc>
        <w:tc>
          <w:tcPr>
            <w:tcW w:w="1080" w:type="dxa"/>
            <w:shd w:val="clear" w:color="auto" w:fill="FFFFFF"/>
            <w:tcMar>
              <w:left w:w="29" w:type="dxa"/>
              <w:right w:w="29" w:type="dxa"/>
            </w:tcMar>
            <w:vAlign w:val="center"/>
          </w:tcPr>
          <w:p w14:paraId="3499E49D"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1D74468B" w14:textId="77777777" w:rsidTr="008E6731">
        <w:trPr>
          <w:cantSplit/>
        </w:trPr>
        <w:tc>
          <w:tcPr>
            <w:tcW w:w="2880" w:type="dxa"/>
            <w:shd w:val="clear" w:color="auto" w:fill="FFFFFF"/>
            <w:tcMar>
              <w:left w:w="29" w:type="dxa"/>
              <w:right w:w="29" w:type="dxa"/>
            </w:tcMar>
          </w:tcPr>
          <w:p w14:paraId="623DB905"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Size of PFC (mm)</w:t>
            </w:r>
          </w:p>
        </w:tc>
        <w:tc>
          <w:tcPr>
            <w:tcW w:w="1709" w:type="dxa"/>
            <w:shd w:val="clear" w:color="auto" w:fill="FFFFFF"/>
            <w:tcMar>
              <w:left w:w="29" w:type="dxa"/>
              <w:right w:w="29" w:type="dxa"/>
            </w:tcMar>
            <w:vAlign w:val="center"/>
          </w:tcPr>
          <w:p w14:paraId="74EFF1F2" w14:textId="0C298249" w:rsidR="00281FBB" w:rsidRPr="0058305F" w:rsidRDefault="00281FBB" w:rsidP="00D20F00">
            <w:pPr>
              <w:spacing w:line="360" w:lineRule="auto"/>
              <w:jc w:val="both"/>
              <w:rPr>
                <w:rFonts w:ascii="Book Antiqua" w:hAnsi="Book Antiqua" w:cs="Times"/>
              </w:rPr>
            </w:pPr>
            <w:r w:rsidRPr="0058305F">
              <w:rPr>
                <w:rFonts w:ascii="Book Antiqua" w:hAnsi="Book Antiqua" w:cs="Times"/>
              </w:rPr>
              <w:t>122.9</w:t>
            </w:r>
            <w:r w:rsidR="00F624FC" w:rsidRPr="0058305F">
              <w:rPr>
                <w:rFonts w:ascii="Book Antiqua" w:hAnsi="Book Antiqua" w:cs="Times"/>
              </w:rPr>
              <w:t xml:space="preserve"> ± </w:t>
            </w:r>
            <w:r w:rsidRPr="0058305F">
              <w:rPr>
                <w:rFonts w:ascii="Book Antiqua" w:hAnsi="Book Antiqua" w:cs="Times"/>
              </w:rPr>
              <w:t>61.2</w:t>
            </w:r>
          </w:p>
        </w:tc>
        <w:tc>
          <w:tcPr>
            <w:tcW w:w="1800" w:type="dxa"/>
            <w:shd w:val="clear" w:color="auto" w:fill="FFFFFF"/>
            <w:tcMar>
              <w:left w:w="29" w:type="dxa"/>
              <w:right w:w="29" w:type="dxa"/>
            </w:tcMar>
            <w:vAlign w:val="center"/>
          </w:tcPr>
          <w:p w14:paraId="3421B7CB" w14:textId="23B1DB24" w:rsidR="00281FBB" w:rsidRPr="0058305F" w:rsidRDefault="00281FBB" w:rsidP="00D20F00">
            <w:pPr>
              <w:spacing w:line="360" w:lineRule="auto"/>
              <w:jc w:val="both"/>
              <w:rPr>
                <w:rFonts w:ascii="Book Antiqua" w:hAnsi="Book Antiqua" w:cs="Times"/>
              </w:rPr>
            </w:pPr>
            <w:r w:rsidRPr="0058305F">
              <w:rPr>
                <w:rFonts w:ascii="Book Antiqua" w:hAnsi="Book Antiqua" w:cs="Times"/>
              </w:rPr>
              <w:t>125.2</w:t>
            </w:r>
            <w:r w:rsidR="00F624FC" w:rsidRPr="0058305F">
              <w:rPr>
                <w:rFonts w:ascii="Book Antiqua" w:hAnsi="Book Antiqua" w:cs="Times"/>
              </w:rPr>
              <w:t xml:space="preserve"> ± </w:t>
            </w:r>
            <w:r w:rsidRPr="0058305F">
              <w:rPr>
                <w:rFonts w:ascii="Book Antiqua" w:hAnsi="Book Antiqua" w:cs="Times"/>
              </w:rPr>
              <w:t>68.4</w:t>
            </w:r>
          </w:p>
        </w:tc>
        <w:tc>
          <w:tcPr>
            <w:tcW w:w="2160" w:type="dxa"/>
            <w:shd w:val="clear" w:color="auto" w:fill="FFFFFF"/>
            <w:tcMar>
              <w:left w:w="29" w:type="dxa"/>
              <w:right w:w="29" w:type="dxa"/>
            </w:tcMar>
            <w:vAlign w:val="center"/>
          </w:tcPr>
          <w:p w14:paraId="0C94A95C" w14:textId="77777777" w:rsidR="00281FBB" w:rsidRPr="0058305F" w:rsidRDefault="00281FBB" w:rsidP="00D20F00">
            <w:pPr>
              <w:spacing w:line="360" w:lineRule="auto"/>
              <w:jc w:val="both"/>
              <w:rPr>
                <w:rFonts w:ascii="Book Antiqua" w:hAnsi="Book Antiqua"/>
              </w:rPr>
            </w:pPr>
            <w:r w:rsidRPr="0058305F">
              <w:rPr>
                <w:rFonts w:ascii="Book Antiqua" w:hAnsi="Book Antiqua"/>
              </w:rPr>
              <w:t>2.3 (-60.2, 64.8)</w:t>
            </w:r>
          </w:p>
        </w:tc>
        <w:tc>
          <w:tcPr>
            <w:tcW w:w="1080" w:type="dxa"/>
            <w:shd w:val="clear" w:color="auto" w:fill="FFFFFF"/>
            <w:tcMar>
              <w:left w:w="29" w:type="dxa"/>
              <w:right w:w="29" w:type="dxa"/>
            </w:tcMar>
            <w:vAlign w:val="center"/>
          </w:tcPr>
          <w:p w14:paraId="3E31F441"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0.94</w:t>
            </w:r>
            <w:r w:rsidRPr="0058305F">
              <w:rPr>
                <w:rFonts w:ascii="Book Antiqua" w:hAnsi="Book Antiqua" w:cs="Times"/>
                <w:vertAlign w:val="superscript"/>
              </w:rPr>
              <w:t>a</w:t>
            </w:r>
          </w:p>
        </w:tc>
      </w:tr>
      <w:tr w:rsidR="00A609D0" w:rsidRPr="0058305F" w14:paraId="77BE2D6E" w14:textId="77777777" w:rsidTr="008E6731">
        <w:trPr>
          <w:cantSplit/>
        </w:trPr>
        <w:tc>
          <w:tcPr>
            <w:tcW w:w="2880" w:type="dxa"/>
            <w:shd w:val="clear" w:color="auto" w:fill="FFFFFF"/>
            <w:tcMar>
              <w:left w:w="29" w:type="dxa"/>
              <w:right w:w="29" w:type="dxa"/>
            </w:tcMar>
          </w:tcPr>
          <w:p w14:paraId="10C30FAD"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Extension of fluid collection to paracolic gutter</w:t>
            </w:r>
          </w:p>
        </w:tc>
        <w:tc>
          <w:tcPr>
            <w:tcW w:w="1709" w:type="dxa"/>
            <w:shd w:val="clear" w:color="auto" w:fill="FFFFFF"/>
            <w:tcMar>
              <w:left w:w="29" w:type="dxa"/>
              <w:right w:w="29" w:type="dxa"/>
            </w:tcMar>
            <w:vAlign w:val="center"/>
          </w:tcPr>
          <w:p w14:paraId="263D16C6" w14:textId="482D6887" w:rsidR="00281FBB" w:rsidRPr="0058305F" w:rsidRDefault="00281FBB" w:rsidP="00D20F00">
            <w:pPr>
              <w:spacing w:line="360" w:lineRule="auto"/>
              <w:jc w:val="both"/>
              <w:rPr>
                <w:rFonts w:ascii="Book Antiqua" w:hAnsi="Book Antiqua" w:cs="Times"/>
              </w:rPr>
            </w:pPr>
            <w:r w:rsidRPr="0058305F">
              <w:rPr>
                <w:rFonts w:ascii="Book Antiqua" w:hAnsi="Book Antiqua" w:cs="Times"/>
              </w:rPr>
              <w:t>6</w:t>
            </w:r>
            <w:r w:rsidR="008E6731" w:rsidRPr="0058305F">
              <w:rPr>
                <w:rFonts w:ascii="Book Antiqua" w:hAnsi="Book Antiqua" w:cs="Times"/>
              </w:rPr>
              <w:t xml:space="preserve"> </w:t>
            </w:r>
            <w:r w:rsidRPr="0058305F">
              <w:rPr>
                <w:rFonts w:ascii="Book Antiqua" w:hAnsi="Book Antiqua" w:cs="Times"/>
              </w:rPr>
              <w:t>(24.0)</w:t>
            </w:r>
          </w:p>
        </w:tc>
        <w:tc>
          <w:tcPr>
            <w:tcW w:w="1800" w:type="dxa"/>
            <w:shd w:val="clear" w:color="auto" w:fill="FFFFFF"/>
            <w:tcMar>
              <w:left w:w="29" w:type="dxa"/>
              <w:right w:w="29" w:type="dxa"/>
            </w:tcMar>
            <w:vAlign w:val="center"/>
          </w:tcPr>
          <w:p w14:paraId="109F62E1" w14:textId="3CBD4F10"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4DA10703" w14:textId="77777777" w:rsidR="00281FBB" w:rsidRPr="0058305F" w:rsidRDefault="00281FBB" w:rsidP="00D20F00">
            <w:pPr>
              <w:spacing w:line="360" w:lineRule="auto"/>
              <w:jc w:val="both"/>
              <w:rPr>
                <w:rFonts w:ascii="Book Antiqua" w:hAnsi="Book Antiqua"/>
              </w:rPr>
            </w:pPr>
            <w:r w:rsidRPr="0058305F">
              <w:rPr>
                <w:rFonts w:ascii="Book Antiqua" w:hAnsi="Book Antiqua"/>
              </w:rPr>
              <w:t>-4.0 (-52.4, 45.0)</w:t>
            </w:r>
          </w:p>
        </w:tc>
        <w:tc>
          <w:tcPr>
            <w:tcW w:w="1080" w:type="dxa"/>
            <w:shd w:val="clear" w:color="auto" w:fill="FFFFFF"/>
            <w:tcMar>
              <w:left w:w="29" w:type="dxa"/>
              <w:right w:w="29" w:type="dxa"/>
            </w:tcMar>
            <w:vAlign w:val="center"/>
          </w:tcPr>
          <w:p w14:paraId="3596DD8D"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5E89FF29" w14:textId="77777777" w:rsidTr="008E6731">
        <w:trPr>
          <w:cantSplit/>
        </w:trPr>
        <w:tc>
          <w:tcPr>
            <w:tcW w:w="2880" w:type="dxa"/>
            <w:shd w:val="clear" w:color="auto" w:fill="FFFFFF"/>
            <w:tcMar>
              <w:left w:w="29" w:type="dxa"/>
              <w:right w:w="29" w:type="dxa"/>
            </w:tcMar>
          </w:tcPr>
          <w:p w14:paraId="55E1D28A"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Pancreatic Duct on imaging</w:t>
            </w:r>
          </w:p>
        </w:tc>
        <w:tc>
          <w:tcPr>
            <w:tcW w:w="1709" w:type="dxa"/>
            <w:shd w:val="clear" w:color="auto" w:fill="FFFFFF"/>
            <w:tcMar>
              <w:left w:w="29" w:type="dxa"/>
              <w:right w:w="29" w:type="dxa"/>
            </w:tcMar>
            <w:vAlign w:val="center"/>
          </w:tcPr>
          <w:p w14:paraId="5356E275" w14:textId="77777777" w:rsidR="00281FBB" w:rsidRPr="0058305F"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473A72AD" w14:textId="77777777" w:rsidR="00281FBB" w:rsidRPr="0058305F"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284E3E53"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5CB9CA12"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52D39285" w14:textId="77777777" w:rsidTr="008E6731">
        <w:trPr>
          <w:cantSplit/>
        </w:trPr>
        <w:tc>
          <w:tcPr>
            <w:tcW w:w="2880" w:type="dxa"/>
            <w:shd w:val="clear" w:color="auto" w:fill="FFFFFF"/>
            <w:tcMar>
              <w:left w:w="29" w:type="dxa"/>
              <w:right w:w="29" w:type="dxa"/>
            </w:tcMar>
          </w:tcPr>
          <w:p w14:paraId="6F0EB3F0" w14:textId="2B0F1F74"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No leak</w:t>
            </w:r>
          </w:p>
        </w:tc>
        <w:tc>
          <w:tcPr>
            <w:tcW w:w="1709" w:type="dxa"/>
            <w:shd w:val="clear" w:color="auto" w:fill="FFFFFF"/>
            <w:tcMar>
              <w:left w:w="29" w:type="dxa"/>
              <w:right w:w="29" w:type="dxa"/>
            </w:tcMar>
            <w:vAlign w:val="center"/>
          </w:tcPr>
          <w:p w14:paraId="2219FB8B" w14:textId="3B6DB870" w:rsidR="00281FBB" w:rsidRPr="0058305F" w:rsidRDefault="00281FBB" w:rsidP="00D20F00">
            <w:pPr>
              <w:spacing w:line="360" w:lineRule="auto"/>
              <w:jc w:val="both"/>
              <w:rPr>
                <w:rFonts w:ascii="Book Antiqua" w:hAnsi="Book Antiqua" w:cs="Times"/>
              </w:rPr>
            </w:pPr>
            <w:r w:rsidRPr="0058305F">
              <w:rPr>
                <w:rFonts w:ascii="Book Antiqua" w:hAnsi="Book Antiqua" w:cs="Times"/>
              </w:rPr>
              <w:t>18</w:t>
            </w:r>
            <w:r w:rsidR="008E6731" w:rsidRPr="0058305F">
              <w:rPr>
                <w:rFonts w:ascii="Book Antiqua" w:hAnsi="Book Antiqua" w:cs="Times"/>
              </w:rPr>
              <w:t xml:space="preserve"> </w:t>
            </w:r>
            <w:r w:rsidRPr="0058305F">
              <w:rPr>
                <w:rFonts w:ascii="Book Antiqua" w:hAnsi="Book Antiqua" w:cs="Times"/>
              </w:rPr>
              <w:t>(72.0)</w:t>
            </w:r>
          </w:p>
        </w:tc>
        <w:tc>
          <w:tcPr>
            <w:tcW w:w="1800" w:type="dxa"/>
            <w:shd w:val="clear" w:color="auto" w:fill="FFFFFF"/>
            <w:tcMar>
              <w:left w:w="29" w:type="dxa"/>
              <w:right w:w="29" w:type="dxa"/>
            </w:tcMar>
            <w:vAlign w:val="center"/>
          </w:tcPr>
          <w:p w14:paraId="59D3D8FD" w14:textId="7B3CE16F"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(80.0)</w:t>
            </w:r>
          </w:p>
        </w:tc>
        <w:tc>
          <w:tcPr>
            <w:tcW w:w="2160" w:type="dxa"/>
            <w:shd w:val="clear" w:color="auto" w:fill="FFFFFF"/>
            <w:tcMar>
              <w:left w:w="29" w:type="dxa"/>
              <w:right w:w="29" w:type="dxa"/>
            </w:tcMar>
            <w:vAlign w:val="center"/>
          </w:tcPr>
          <w:p w14:paraId="2F38456B" w14:textId="77777777" w:rsidR="00281FBB" w:rsidRPr="0058305F" w:rsidRDefault="00281FBB" w:rsidP="00D20F00">
            <w:pPr>
              <w:spacing w:line="360" w:lineRule="auto"/>
              <w:jc w:val="both"/>
              <w:rPr>
                <w:rFonts w:ascii="Book Antiqua" w:hAnsi="Book Antiqua"/>
              </w:rPr>
            </w:pPr>
            <w:r w:rsidRPr="0058305F">
              <w:rPr>
                <w:rFonts w:ascii="Book Antiqua" w:hAnsi="Book Antiqua"/>
              </w:rPr>
              <w:t>8.0 (-41.3, 56.2)</w:t>
            </w:r>
          </w:p>
        </w:tc>
        <w:tc>
          <w:tcPr>
            <w:tcW w:w="1080" w:type="dxa"/>
            <w:shd w:val="clear" w:color="auto" w:fill="FFFFFF"/>
            <w:tcMar>
              <w:left w:w="29" w:type="dxa"/>
              <w:right w:w="29" w:type="dxa"/>
            </w:tcMar>
            <w:vAlign w:val="center"/>
          </w:tcPr>
          <w:p w14:paraId="1CCBD5BE"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4DA88DFC" w14:textId="77777777" w:rsidTr="008E6731">
        <w:trPr>
          <w:cantSplit/>
        </w:trPr>
        <w:tc>
          <w:tcPr>
            <w:tcW w:w="2880" w:type="dxa"/>
            <w:shd w:val="clear" w:color="auto" w:fill="FFFFFF"/>
            <w:tcMar>
              <w:left w:w="29" w:type="dxa"/>
              <w:right w:w="29" w:type="dxa"/>
            </w:tcMar>
          </w:tcPr>
          <w:p w14:paraId="19A8D082" w14:textId="7E366A5F"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Leak</w:t>
            </w:r>
          </w:p>
        </w:tc>
        <w:tc>
          <w:tcPr>
            <w:tcW w:w="1709" w:type="dxa"/>
            <w:shd w:val="clear" w:color="auto" w:fill="FFFFFF"/>
            <w:tcMar>
              <w:left w:w="29" w:type="dxa"/>
              <w:right w:w="29" w:type="dxa"/>
            </w:tcMar>
            <w:vAlign w:val="center"/>
          </w:tcPr>
          <w:p w14:paraId="7C53DD0B" w14:textId="7B4985D6" w:rsidR="00281FBB" w:rsidRPr="0058305F" w:rsidRDefault="00281FBB" w:rsidP="00D20F00">
            <w:pPr>
              <w:spacing w:line="360" w:lineRule="auto"/>
              <w:jc w:val="both"/>
              <w:rPr>
                <w:rFonts w:ascii="Book Antiqua" w:hAnsi="Book Antiqua" w:cs="Times"/>
              </w:rPr>
            </w:pPr>
            <w:r w:rsidRPr="0058305F">
              <w:rPr>
                <w:rFonts w:ascii="Book Antiqua" w:hAnsi="Book Antiqua" w:cs="Times"/>
              </w:rPr>
              <w:t>3</w:t>
            </w:r>
            <w:r w:rsidR="008E6731" w:rsidRPr="0058305F">
              <w:rPr>
                <w:rFonts w:ascii="Book Antiqua" w:hAnsi="Book Antiqua" w:cs="Times"/>
              </w:rPr>
              <w:t xml:space="preserve"> </w:t>
            </w:r>
            <w:r w:rsidRPr="0058305F">
              <w:rPr>
                <w:rFonts w:ascii="Book Antiqua" w:hAnsi="Book Antiqua" w:cs="Times"/>
              </w:rPr>
              <w:t>(12.0)</w:t>
            </w:r>
          </w:p>
        </w:tc>
        <w:tc>
          <w:tcPr>
            <w:tcW w:w="1800" w:type="dxa"/>
            <w:shd w:val="clear" w:color="auto" w:fill="FFFFFF"/>
            <w:tcMar>
              <w:left w:w="29" w:type="dxa"/>
              <w:right w:w="29" w:type="dxa"/>
            </w:tcMar>
            <w:vAlign w:val="center"/>
          </w:tcPr>
          <w:p w14:paraId="3853FCB0" w14:textId="69A146B9" w:rsidR="00281FBB" w:rsidRPr="0058305F" w:rsidRDefault="00281FBB" w:rsidP="00D20F00">
            <w:pPr>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c>
          <w:tcPr>
            <w:tcW w:w="2160" w:type="dxa"/>
            <w:shd w:val="clear" w:color="auto" w:fill="FFFFFF"/>
            <w:tcMar>
              <w:left w:w="29" w:type="dxa"/>
              <w:right w:w="29" w:type="dxa"/>
            </w:tcMar>
            <w:vAlign w:val="center"/>
          </w:tcPr>
          <w:p w14:paraId="0911B200" w14:textId="77777777" w:rsidR="00281FBB" w:rsidRPr="0058305F" w:rsidRDefault="00281FBB" w:rsidP="00D20F00">
            <w:pPr>
              <w:spacing w:line="360" w:lineRule="auto"/>
              <w:jc w:val="both"/>
              <w:rPr>
                <w:rFonts w:ascii="Book Antiqua" w:hAnsi="Book Antiqua"/>
              </w:rPr>
            </w:pPr>
            <w:r w:rsidRPr="0058305F">
              <w:rPr>
                <w:rFonts w:ascii="Book Antiqua" w:hAnsi="Book Antiqua"/>
              </w:rPr>
              <w:t>-12.0 (-60.1, 37.5)</w:t>
            </w:r>
          </w:p>
        </w:tc>
        <w:tc>
          <w:tcPr>
            <w:tcW w:w="1080" w:type="dxa"/>
            <w:shd w:val="clear" w:color="auto" w:fill="FFFFFF"/>
            <w:tcMar>
              <w:left w:w="29" w:type="dxa"/>
              <w:right w:w="29" w:type="dxa"/>
            </w:tcMar>
            <w:vAlign w:val="center"/>
          </w:tcPr>
          <w:p w14:paraId="06E6571C"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5C7A13F3" w14:textId="77777777" w:rsidTr="008E6731">
        <w:trPr>
          <w:cantSplit/>
        </w:trPr>
        <w:tc>
          <w:tcPr>
            <w:tcW w:w="2880" w:type="dxa"/>
            <w:shd w:val="clear" w:color="auto" w:fill="FFFFFF"/>
            <w:tcMar>
              <w:left w:w="29" w:type="dxa"/>
              <w:right w:w="29" w:type="dxa"/>
            </w:tcMar>
          </w:tcPr>
          <w:p w14:paraId="565BDAF5" w14:textId="089BB86C"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Complete disruption</w:t>
            </w:r>
          </w:p>
        </w:tc>
        <w:tc>
          <w:tcPr>
            <w:tcW w:w="1709" w:type="dxa"/>
            <w:shd w:val="clear" w:color="auto" w:fill="FFFFFF"/>
            <w:tcMar>
              <w:left w:w="29" w:type="dxa"/>
              <w:right w:w="29" w:type="dxa"/>
            </w:tcMar>
            <w:vAlign w:val="center"/>
          </w:tcPr>
          <w:p w14:paraId="1CEBBDC0" w14:textId="4EA06B30"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(16.0)</w:t>
            </w:r>
          </w:p>
        </w:tc>
        <w:tc>
          <w:tcPr>
            <w:tcW w:w="1800" w:type="dxa"/>
            <w:shd w:val="clear" w:color="auto" w:fill="FFFFFF"/>
            <w:tcMar>
              <w:left w:w="29" w:type="dxa"/>
              <w:right w:w="29" w:type="dxa"/>
            </w:tcMar>
            <w:vAlign w:val="center"/>
          </w:tcPr>
          <w:p w14:paraId="1ADB32F0" w14:textId="6B231A85"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663DDFE7" w14:textId="77777777" w:rsidR="00281FBB" w:rsidRPr="0058305F" w:rsidRDefault="00281FBB" w:rsidP="00D20F00">
            <w:pPr>
              <w:spacing w:line="360" w:lineRule="auto"/>
              <w:jc w:val="both"/>
              <w:rPr>
                <w:rFonts w:ascii="Book Antiqua" w:hAnsi="Book Antiqua"/>
              </w:rPr>
            </w:pPr>
            <w:r w:rsidRPr="0058305F">
              <w:rPr>
                <w:rFonts w:ascii="Book Antiqua" w:hAnsi="Book Antiqua"/>
              </w:rPr>
              <w:t>4.0 (-45.0, 52.4)</w:t>
            </w:r>
          </w:p>
        </w:tc>
        <w:tc>
          <w:tcPr>
            <w:tcW w:w="1080" w:type="dxa"/>
            <w:shd w:val="clear" w:color="auto" w:fill="FFFFFF"/>
            <w:tcMar>
              <w:left w:w="29" w:type="dxa"/>
              <w:right w:w="29" w:type="dxa"/>
            </w:tcMar>
            <w:vAlign w:val="center"/>
          </w:tcPr>
          <w:p w14:paraId="6EC37C07"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7A4BDBFE" w14:textId="77777777" w:rsidTr="008E6731">
        <w:trPr>
          <w:cantSplit/>
        </w:trPr>
        <w:tc>
          <w:tcPr>
            <w:tcW w:w="2880" w:type="dxa"/>
            <w:shd w:val="clear" w:color="auto" w:fill="FFFFFF"/>
            <w:tcMar>
              <w:left w:w="29" w:type="dxa"/>
              <w:right w:w="29" w:type="dxa"/>
            </w:tcMar>
          </w:tcPr>
          <w:p w14:paraId="525C3169"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Indication of collection drainage</w:t>
            </w:r>
          </w:p>
        </w:tc>
        <w:tc>
          <w:tcPr>
            <w:tcW w:w="1709" w:type="dxa"/>
            <w:shd w:val="clear" w:color="auto" w:fill="FFFFFF"/>
            <w:tcMar>
              <w:left w:w="29" w:type="dxa"/>
              <w:right w:w="29" w:type="dxa"/>
            </w:tcMar>
            <w:vAlign w:val="center"/>
          </w:tcPr>
          <w:p w14:paraId="35E064B5" w14:textId="77777777" w:rsidR="00281FBB" w:rsidRPr="0058305F"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7C844C3E" w14:textId="77777777" w:rsidR="00281FBB" w:rsidRPr="0058305F"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7A6DD437"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62733F2F"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0.17</w:t>
            </w:r>
            <w:r w:rsidRPr="0058305F">
              <w:rPr>
                <w:rFonts w:ascii="Book Antiqua" w:hAnsi="Book Antiqua" w:cs="Times"/>
                <w:vertAlign w:val="superscript"/>
              </w:rPr>
              <w:t>d</w:t>
            </w:r>
          </w:p>
        </w:tc>
      </w:tr>
      <w:tr w:rsidR="00A609D0" w:rsidRPr="0058305F" w14:paraId="5DF2D77D" w14:textId="77777777" w:rsidTr="008E6731">
        <w:trPr>
          <w:cantSplit/>
        </w:trPr>
        <w:tc>
          <w:tcPr>
            <w:tcW w:w="2880" w:type="dxa"/>
            <w:shd w:val="clear" w:color="auto" w:fill="FFFFFF"/>
            <w:tcMar>
              <w:left w:w="29" w:type="dxa"/>
              <w:right w:w="29" w:type="dxa"/>
            </w:tcMar>
          </w:tcPr>
          <w:p w14:paraId="4B438B05" w14:textId="58FECF17"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Gastric outlet obstruction</w:t>
            </w:r>
          </w:p>
        </w:tc>
        <w:tc>
          <w:tcPr>
            <w:tcW w:w="1709" w:type="dxa"/>
            <w:shd w:val="clear" w:color="auto" w:fill="FFFFFF"/>
            <w:tcMar>
              <w:left w:w="29" w:type="dxa"/>
              <w:right w:w="29" w:type="dxa"/>
            </w:tcMar>
            <w:vAlign w:val="center"/>
          </w:tcPr>
          <w:p w14:paraId="7939204C" w14:textId="12F0D024" w:rsidR="00281FBB" w:rsidRPr="0058305F" w:rsidRDefault="00281FBB" w:rsidP="00D20F00">
            <w:pPr>
              <w:spacing w:line="360" w:lineRule="auto"/>
              <w:jc w:val="both"/>
              <w:rPr>
                <w:rFonts w:ascii="Book Antiqua" w:hAnsi="Book Antiqua" w:cs="Times"/>
              </w:rPr>
            </w:pPr>
            <w:r w:rsidRPr="0058305F">
              <w:rPr>
                <w:rFonts w:ascii="Book Antiqua" w:hAnsi="Book Antiqua" w:cs="Times"/>
              </w:rPr>
              <w:t>7</w:t>
            </w:r>
            <w:r w:rsidR="008E6731" w:rsidRPr="0058305F">
              <w:rPr>
                <w:rFonts w:ascii="Book Antiqua" w:hAnsi="Book Antiqua" w:cs="Times"/>
              </w:rPr>
              <w:t xml:space="preserve"> </w:t>
            </w:r>
            <w:r w:rsidRPr="0058305F">
              <w:rPr>
                <w:rFonts w:ascii="Book Antiqua" w:hAnsi="Book Antiqua" w:cs="Times"/>
              </w:rPr>
              <w:t>(28.0)</w:t>
            </w:r>
          </w:p>
        </w:tc>
        <w:tc>
          <w:tcPr>
            <w:tcW w:w="1800" w:type="dxa"/>
            <w:shd w:val="clear" w:color="auto" w:fill="FFFFFF"/>
            <w:tcMar>
              <w:left w:w="29" w:type="dxa"/>
              <w:right w:w="29" w:type="dxa"/>
            </w:tcMar>
            <w:vAlign w:val="center"/>
          </w:tcPr>
          <w:p w14:paraId="1F98E984" w14:textId="76D98C85" w:rsidR="00281FBB" w:rsidRPr="0058305F" w:rsidRDefault="00281FBB"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(40.0)</w:t>
            </w:r>
          </w:p>
        </w:tc>
        <w:tc>
          <w:tcPr>
            <w:tcW w:w="2160" w:type="dxa"/>
            <w:shd w:val="clear" w:color="auto" w:fill="FFFFFF"/>
            <w:tcMar>
              <w:left w:w="29" w:type="dxa"/>
              <w:right w:w="29" w:type="dxa"/>
            </w:tcMar>
            <w:vAlign w:val="center"/>
          </w:tcPr>
          <w:p w14:paraId="484321A1" w14:textId="77777777" w:rsidR="00281FBB" w:rsidRPr="0058305F" w:rsidRDefault="00281FBB" w:rsidP="00D20F00">
            <w:pPr>
              <w:spacing w:line="360" w:lineRule="auto"/>
              <w:jc w:val="both"/>
              <w:rPr>
                <w:rFonts w:ascii="Book Antiqua" w:hAnsi="Book Antiqua"/>
              </w:rPr>
            </w:pPr>
            <w:r w:rsidRPr="0058305F">
              <w:rPr>
                <w:rFonts w:ascii="Book Antiqua" w:hAnsi="Book Antiqua"/>
              </w:rPr>
              <w:t>12.0 (-37.5, 60.1)</w:t>
            </w:r>
          </w:p>
        </w:tc>
        <w:tc>
          <w:tcPr>
            <w:tcW w:w="1080" w:type="dxa"/>
            <w:shd w:val="clear" w:color="auto" w:fill="FFFFFF"/>
            <w:tcMar>
              <w:left w:w="29" w:type="dxa"/>
              <w:right w:w="29" w:type="dxa"/>
            </w:tcMar>
            <w:vAlign w:val="center"/>
          </w:tcPr>
          <w:p w14:paraId="526DEB90"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21AB565F" w14:textId="77777777" w:rsidTr="008E6731">
        <w:trPr>
          <w:cantSplit/>
        </w:trPr>
        <w:tc>
          <w:tcPr>
            <w:tcW w:w="2880" w:type="dxa"/>
            <w:shd w:val="clear" w:color="auto" w:fill="FFFFFF"/>
            <w:tcMar>
              <w:left w:w="29" w:type="dxa"/>
              <w:right w:w="29" w:type="dxa"/>
            </w:tcMar>
          </w:tcPr>
          <w:p w14:paraId="4841D0FE" w14:textId="425B869D"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Abdominal pain</w:t>
            </w:r>
          </w:p>
        </w:tc>
        <w:tc>
          <w:tcPr>
            <w:tcW w:w="1709" w:type="dxa"/>
            <w:shd w:val="clear" w:color="auto" w:fill="FFFFFF"/>
            <w:tcMar>
              <w:left w:w="29" w:type="dxa"/>
              <w:right w:w="29" w:type="dxa"/>
            </w:tcMar>
            <w:vAlign w:val="center"/>
          </w:tcPr>
          <w:p w14:paraId="1FFB8069" w14:textId="73885D93" w:rsidR="00281FBB" w:rsidRPr="0058305F" w:rsidRDefault="00281FBB" w:rsidP="00D20F00">
            <w:pPr>
              <w:spacing w:line="360" w:lineRule="auto"/>
              <w:jc w:val="both"/>
              <w:rPr>
                <w:rFonts w:ascii="Book Antiqua" w:hAnsi="Book Antiqua" w:cs="Times"/>
              </w:rPr>
            </w:pPr>
            <w:r w:rsidRPr="0058305F">
              <w:rPr>
                <w:rFonts w:ascii="Book Antiqua" w:hAnsi="Book Antiqua" w:cs="Times"/>
              </w:rPr>
              <w:t>12</w:t>
            </w:r>
            <w:r w:rsidR="008E6731" w:rsidRPr="0058305F">
              <w:rPr>
                <w:rFonts w:ascii="Book Antiqua" w:hAnsi="Book Antiqua" w:cs="Times"/>
              </w:rPr>
              <w:t xml:space="preserve"> </w:t>
            </w:r>
            <w:r w:rsidRPr="0058305F">
              <w:rPr>
                <w:rFonts w:ascii="Book Antiqua" w:hAnsi="Book Antiqua" w:cs="Times"/>
              </w:rPr>
              <w:t>(48.0)</w:t>
            </w:r>
          </w:p>
        </w:tc>
        <w:tc>
          <w:tcPr>
            <w:tcW w:w="1800" w:type="dxa"/>
            <w:shd w:val="clear" w:color="auto" w:fill="FFFFFF"/>
            <w:tcMar>
              <w:left w:w="29" w:type="dxa"/>
              <w:right w:w="29" w:type="dxa"/>
            </w:tcMar>
            <w:vAlign w:val="center"/>
          </w:tcPr>
          <w:p w14:paraId="0E79F159" w14:textId="4DD33825"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772C9575" w14:textId="77777777" w:rsidR="00281FBB" w:rsidRPr="0058305F" w:rsidRDefault="00281FBB" w:rsidP="00D20F00">
            <w:pPr>
              <w:spacing w:line="360" w:lineRule="auto"/>
              <w:jc w:val="both"/>
              <w:rPr>
                <w:rFonts w:ascii="Book Antiqua" w:hAnsi="Book Antiqua"/>
              </w:rPr>
            </w:pPr>
            <w:r w:rsidRPr="0058305F">
              <w:rPr>
                <w:rFonts w:ascii="Book Antiqua" w:hAnsi="Book Antiqua"/>
              </w:rPr>
              <w:t>-28.0 (-71.6, 22.2)</w:t>
            </w:r>
          </w:p>
        </w:tc>
        <w:tc>
          <w:tcPr>
            <w:tcW w:w="1080" w:type="dxa"/>
            <w:shd w:val="clear" w:color="auto" w:fill="FFFFFF"/>
            <w:tcMar>
              <w:left w:w="29" w:type="dxa"/>
              <w:right w:w="29" w:type="dxa"/>
            </w:tcMar>
            <w:vAlign w:val="center"/>
          </w:tcPr>
          <w:p w14:paraId="046E9734"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48C31C3F" w14:textId="77777777" w:rsidTr="008E6731">
        <w:trPr>
          <w:cantSplit/>
        </w:trPr>
        <w:tc>
          <w:tcPr>
            <w:tcW w:w="2880" w:type="dxa"/>
            <w:shd w:val="clear" w:color="auto" w:fill="FFFFFF"/>
            <w:tcMar>
              <w:left w:w="29" w:type="dxa"/>
              <w:right w:w="29" w:type="dxa"/>
            </w:tcMar>
          </w:tcPr>
          <w:p w14:paraId="451D41FE" w14:textId="4C480608"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Early satiety</w:t>
            </w:r>
          </w:p>
        </w:tc>
        <w:tc>
          <w:tcPr>
            <w:tcW w:w="1709" w:type="dxa"/>
            <w:shd w:val="clear" w:color="auto" w:fill="FFFFFF"/>
            <w:tcMar>
              <w:left w:w="29" w:type="dxa"/>
              <w:right w:w="29" w:type="dxa"/>
            </w:tcMar>
            <w:vAlign w:val="center"/>
          </w:tcPr>
          <w:p w14:paraId="0E79920E" w14:textId="517AD5A0"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(16.0)</w:t>
            </w:r>
          </w:p>
        </w:tc>
        <w:tc>
          <w:tcPr>
            <w:tcW w:w="1800" w:type="dxa"/>
            <w:shd w:val="clear" w:color="auto" w:fill="FFFFFF"/>
            <w:tcMar>
              <w:left w:w="29" w:type="dxa"/>
              <w:right w:w="29" w:type="dxa"/>
            </w:tcMar>
            <w:vAlign w:val="center"/>
          </w:tcPr>
          <w:p w14:paraId="68E4E253" w14:textId="3B1DB81D" w:rsidR="00281FBB" w:rsidRPr="0058305F" w:rsidRDefault="00281FBB" w:rsidP="00D20F00">
            <w:pPr>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c>
          <w:tcPr>
            <w:tcW w:w="2160" w:type="dxa"/>
            <w:shd w:val="clear" w:color="auto" w:fill="FFFFFF"/>
            <w:tcMar>
              <w:left w:w="29" w:type="dxa"/>
              <w:right w:w="29" w:type="dxa"/>
            </w:tcMar>
            <w:vAlign w:val="center"/>
          </w:tcPr>
          <w:p w14:paraId="2FCB6FAE" w14:textId="77777777" w:rsidR="00281FBB" w:rsidRPr="0058305F" w:rsidRDefault="00281FBB" w:rsidP="00D20F00">
            <w:pPr>
              <w:spacing w:line="360" w:lineRule="auto"/>
              <w:jc w:val="both"/>
              <w:rPr>
                <w:rFonts w:ascii="Book Antiqua" w:hAnsi="Book Antiqua"/>
              </w:rPr>
            </w:pPr>
            <w:r w:rsidRPr="0058305F">
              <w:rPr>
                <w:rFonts w:ascii="Book Antiqua" w:hAnsi="Book Antiqua"/>
              </w:rPr>
              <w:t>-16.0 (-64.4, 33.8)</w:t>
            </w:r>
          </w:p>
        </w:tc>
        <w:tc>
          <w:tcPr>
            <w:tcW w:w="1080" w:type="dxa"/>
            <w:shd w:val="clear" w:color="auto" w:fill="FFFFFF"/>
            <w:tcMar>
              <w:left w:w="29" w:type="dxa"/>
              <w:right w:w="29" w:type="dxa"/>
            </w:tcMar>
            <w:vAlign w:val="center"/>
          </w:tcPr>
          <w:p w14:paraId="2A8844C6"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2C0C6AA3" w14:textId="77777777" w:rsidTr="008E6731">
        <w:trPr>
          <w:cantSplit/>
        </w:trPr>
        <w:tc>
          <w:tcPr>
            <w:tcW w:w="2880" w:type="dxa"/>
            <w:shd w:val="clear" w:color="auto" w:fill="FFFFFF"/>
            <w:tcMar>
              <w:left w:w="29" w:type="dxa"/>
              <w:right w:w="29" w:type="dxa"/>
            </w:tcMar>
          </w:tcPr>
          <w:p w14:paraId="001F7F32" w14:textId="021C4850"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Rapid increase in size</w:t>
            </w:r>
          </w:p>
        </w:tc>
        <w:tc>
          <w:tcPr>
            <w:tcW w:w="1709" w:type="dxa"/>
            <w:shd w:val="clear" w:color="auto" w:fill="FFFFFF"/>
            <w:tcMar>
              <w:left w:w="29" w:type="dxa"/>
              <w:right w:w="29" w:type="dxa"/>
            </w:tcMar>
            <w:vAlign w:val="center"/>
          </w:tcPr>
          <w:p w14:paraId="535F60A1" w14:textId="70623376" w:rsidR="00281FBB" w:rsidRPr="0058305F" w:rsidRDefault="00281FBB"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(8.0)</w:t>
            </w:r>
          </w:p>
        </w:tc>
        <w:tc>
          <w:tcPr>
            <w:tcW w:w="1800" w:type="dxa"/>
            <w:shd w:val="clear" w:color="auto" w:fill="FFFFFF"/>
            <w:tcMar>
              <w:left w:w="29" w:type="dxa"/>
              <w:right w:w="29" w:type="dxa"/>
            </w:tcMar>
            <w:vAlign w:val="center"/>
          </w:tcPr>
          <w:p w14:paraId="0D0AD490" w14:textId="7E2D04C0"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73895287" w14:textId="77777777" w:rsidR="00281FBB" w:rsidRPr="0058305F" w:rsidRDefault="00281FBB" w:rsidP="00D20F00">
            <w:pPr>
              <w:spacing w:line="360" w:lineRule="auto"/>
              <w:jc w:val="both"/>
              <w:rPr>
                <w:rFonts w:ascii="Book Antiqua" w:hAnsi="Book Antiqua"/>
              </w:rPr>
            </w:pPr>
            <w:r w:rsidRPr="0058305F">
              <w:rPr>
                <w:rFonts w:ascii="Book Antiqua" w:hAnsi="Book Antiqua"/>
              </w:rPr>
              <w:t>12.0 (-37.5, 60.1)</w:t>
            </w:r>
          </w:p>
        </w:tc>
        <w:tc>
          <w:tcPr>
            <w:tcW w:w="1080" w:type="dxa"/>
            <w:shd w:val="clear" w:color="auto" w:fill="FFFFFF"/>
            <w:tcMar>
              <w:left w:w="29" w:type="dxa"/>
              <w:right w:w="29" w:type="dxa"/>
            </w:tcMar>
            <w:vAlign w:val="center"/>
          </w:tcPr>
          <w:p w14:paraId="76300A6A"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179EEB2D" w14:textId="77777777" w:rsidTr="008E6731">
        <w:trPr>
          <w:cantSplit/>
          <w:trHeight w:val="265"/>
        </w:trPr>
        <w:tc>
          <w:tcPr>
            <w:tcW w:w="2880" w:type="dxa"/>
            <w:shd w:val="clear" w:color="auto" w:fill="FFFFFF"/>
            <w:tcMar>
              <w:left w:w="29" w:type="dxa"/>
              <w:right w:w="29" w:type="dxa"/>
            </w:tcMar>
          </w:tcPr>
          <w:p w14:paraId="7363B8DE" w14:textId="120ECBA7"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Jaundice</w:t>
            </w:r>
          </w:p>
        </w:tc>
        <w:tc>
          <w:tcPr>
            <w:tcW w:w="1709" w:type="dxa"/>
            <w:shd w:val="clear" w:color="auto" w:fill="FFFFFF"/>
            <w:tcMar>
              <w:left w:w="29" w:type="dxa"/>
              <w:right w:w="29" w:type="dxa"/>
            </w:tcMar>
            <w:vAlign w:val="center"/>
          </w:tcPr>
          <w:p w14:paraId="53B80BB1" w14:textId="025D3BFE" w:rsidR="00281FBB" w:rsidRPr="0058305F" w:rsidRDefault="00281FBB" w:rsidP="00D20F00">
            <w:pPr>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c>
          <w:tcPr>
            <w:tcW w:w="1800" w:type="dxa"/>
            <w:shd w:val="clear" w:color="auto" w:fill="FFFFFF"/>
            <w:tcMar>
              <w:left w:w="29" w:type="dxa"/>
              <w:right w:w="29" w:type="dxa"/>
            </w:tcMar>
            <w:vAlign w:val="center"/>
          </w:tcPr>
          <w:p w14:paraId="56A5667B" w14:textId="201C4040"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22596D14" w14:textId="77777777" w:rsidR="00281FBB" w:rsidRPr="0058305F" w:rsidRDefault="00281FBB" w:rsidP="00D20F00">
            <w:pPr>
              <w:spacing w:line="360" w:lineRule="auto"/>
              <w:jc w:val="both"/>
              <w:rPr>
                <w:rFonts w:ascii="Book Antiqua" w:hAnsi="Book Antiqua"/>
              </w:rPr>
            </w:pPr>
            <w:r w:rsidRPr="0058305F">
              <w:rPr>
                <w:rFonts w:ascii="Book Antiqua" w:hAnsi="Book Antiqua"/>
              </w:rPr>
              <w:t>20.0 (-29.9, 71.6)</w:t>
            </w:r>
          </w:p>
        </w:tc>
        <w:tc>
          <w:tcPr>
            <w:tcW w:w="1080" w:type="dxa"/>
            <w:shd w:val="clear" w:color="auto" w:fill="FFFFFF"/>
            <w:tcMar>
              <w:left w:w="29" w:type="dxa"/>
              <w:right w:w="29" w:type="dxa"/>
            </w:tcMar>
            <w:vAlign w:val="center"/>
          </w:tcPr>
          <w:p w14:paraId="5BBA5D6C"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5D0B6FD8" w14:textId="77777777" w:rsidTr="008E6731">
        <w:trPr>
          <w:cantSplit/>
        </w:trPr>
        <w:tc>
          <w:tcPr>
            <w:tcW w:w="2880" w:type="dxa"/>
            <w:shd w:val="clear" w:color="auto" w:fill="FFFFFF"/>
            <w:tcMar>
              <w:left w:w="29" w:type="dxa"/>
              <w:right w:w="29" w:type="dxa"/>
            </w:tcMar>
          </w:tcPr>
          <w:p w14:paraId="46B0E940"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Etiology of pancreatitis</w:t>
            </w:r>
          </w:p>
        </w:tc>
        <w:tc>
          <w:tcPr>
            <w:tcW w:w="1709" w:type="dxa"/>
            <w:shd w:val="clear" w:color="auto" w:fill="FFFFFF"/>
            <w:tcMar>
              <w:left w:w="29" w:type="dxa"/>
              <w:right w:w="29" w:type="dxa"/>
            </w:tcMar>
            <w:vAlign w:val="center"/>
          </w:tcPr>
          <w:p w14:paraId="0BF1162B" w14:textId="77777777" w:rsidR="00281FBB" w:rsidRPr="0058305F"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3AEC21E6" w14:textId="77777777" w:rsidR="00281FBB" w:rsidRPr="0058305F"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0FDD49D4" w14:textId="77777777" w:rsidR="00281FBB" w:rsidRPr="0058305F"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3765F241"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0.24</w:t>
            </w:r>
            <w:r w:rsidRPr="0058305F">
              <w:rPr>
                <w:rFonts w:ascii="Book Antiqua" w:hAnsi="Book Antiqua" w:cs="Times"/>
                <w:vertAlign w:val="superscript"/>
              </w:rPr>
              <w:t>d</w:t>
            </w:r>
          </w:p>
        </w:tc>
      </w:tr>
      <w:tr w:rsidR="00A609D0" w:rsidRPr="0058305F" w14:paraId="5210547D" w14:textId="77777777" w:rsidTr="008E6731">
        <w:trPr>
          <w:cantSplit/>
          <w:trHeight w:val="251"/>
        </w:trPr>
        <w:tc>
          <w:tcPr>
            <w:tcW w:w="2880" w:type="dxa"/>
            <w:shd w:val="clear" w:color="auto" w:fill="FFFFFF"/>
            <w:tcMar>
              <w:left w:w="29" w:type="dxa"/>
              <w:right w:w="29" w:type="dxa"/>
            </w:tcMar>
          </w:tcPr>
          <w:p w14:paraId="1ACE8F35" w14:textId="5CA78E0D"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Gallstones</w:t>
            </w:r>
          </w:p>
        </w:tc>
        <w:tc>
          <w:tcPr>
            <w:tcW w:w="1709" w:type="dxa"/>
            <w:shd w:val="clear" w:color="auto" w:fill="FFFFFF"/>
            <w:tcMar>
              <w:left w:w="29" w:type="dxa"/>
              <w:right w:w="29" w:type="dxa"/>
            </w:tcMar>
            <w:vAlign w:val="center"/>
          </w:tcPr>
          <w:p w14:paraId="0158A0A6" w14:textId="2B7CFDAF" w:rsidR="00281FBB" w:rsidRPr="0058305F" w:rsidRDefault="00281FBB" w:rsidP="00D20F00">
            <w:pPr>
              <w:spacing w:line="360" w:lineRule="auto"/>
              <w:jc w:val="both"/>
              <w:rPr>
                <w:rFonts w:ascii="Book Antiqua" w:hAnsi="Book Antiqua" w:cs="Times"/>
              </w:rPr>
            </w:pPr>
            <w:r w:rsidRPr="0058305F">
              <w:rPr>
                <w:rFonts w:ascii="Book Antiqua" w:hAnsi="Book Antiqua" w:cs="Times"/>
              </w:rPr>
              <w:t>10</w:t>
            </w:r>
            <w:r w:rsidR="008E6731" w:rsidRPr="0058305F">
              <w:rPr>
                <w:rFonts w:ascii="Book Antiqua" w:hAnsi="Book Antiqua" w:cs="Times"/>
              </w:rPr>
              <w:t xml:space="preserve"> </w:t>
            </w:r>
            <w:r w:rsidRPr="0058305F">
              <w:rPr>
                <w:rFonts w:ascii="Book Antiqua" w:hAnsi="Book Antiqua" w:cs="Times"/>
              </w:rPr>
              <w:t>(40.0)</w:t>
            </w:r>
          </w:p>
        </w:tc>
        <w:tc>
          <w:tcPr>
            <w:tcW w:w="1800" w:type="dxa"/>
            <w:shd w:val="clear" w:color="auto" w:fill="FFFFFF"/>
            <w:tcMar>
              <w:left w:w="29" w:type="dxa"/>
              <w:right w:w="29" w:type="dxa"/>
            </w:tcMar>
            <w:vAlign w:val="center"/>
          </w:tcPr>
          <w:p w14:paraId="4017C337" w14:textId="751CE050"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2160" w:type="dxa"/>
            <w:shd w:val="clear" w:color="auto" w:fill="FFFFFF"/>
            <w:tcMar>
              <w:left w:w="29" w:type="dxa"/>
              <w:right w:w="29" w:type="dxa"/>
            </w:tcMar>
            <w:vAlign w:val="center"/>
          </w:tcPr>
          <w:p w14:paraId="6AA8F6B0" w14:textId="77777777" w:rsidR="00281FBB" w:rsidRPr="0058305F" w:rsidRDefault="00281FBB" w:rsidP="00D20F00">
            <w:pPr>
              <w:spacing w:line="360" w:lineRule="auto"/>
              <w:jc w:val="both"/>
              <w:rPr>
                <w:rFonts w:ascii="Book Antiqua" w:hAnsi="Book Antiqua"/>
              </w:rPr>
            </w:pPr>
            <w:r w:rsidRPr="0058305F">
              <w:rPr>
                <w:rFonts w:ascii="Book Antiqua" w:hAnsi="Book Antiqua"/>
              </w:rPr>
              <w:t>-20.0 (-71.6, 29.9)</w:t>
            </w:r>
          </w:p>
        </w:tc>
        <w:tc>
          <w:tcPr>
            <w:tcW w:w="1080" w:type="dxa"/>
            <w:shd w:val="clear" w:color="auto" w:fill="FFFFFF"/>
            <w:tcMar>
              <w:left w:w="29" w:type="dxa"/>
              <w:right w:w="29" w:type="dxa"/>
            </w:tcMar>
            <w:vAlign w:val="center"/>
          </w:tcPr>
          <w:p w14:paraId="6F0C9DD8"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23AB0369" w14:textId="77777777" w:rsidTr="008E6731">
        <w:trPr>
          <w:cantSplit/>
        </w:trPr>
        <w:tc>
          <w:tcPr>
            <w:tcW w:w="2880" w:type="dxa"/>
            <w:shd w:val="clear" w:color="auto" w:fill="FFFFFF"/>
            <w:tcMar>
              <w:left w:w="29" w:type="dxa"/>
              <w:right w:w="29" w:type="dxa"/>
            </w:tcMar>
          </w:tcPr>
          <w:p w14:paraId="57862456" w14:textId="23016509"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Alcohol</w:t>
            </w:r>
          </w:p>
        </w:tc>
        <w:tc>
          <w:tcPr>
            <w:tcW w:w="1709" w:type="dxa"/>
            <w:shd w:val="clear" w:color="auto" w:fill="FFFFFF"/>
            <w:tcMar>
              <w:left w:w="29" w:type="dxa"/>
              <w:right w:w="29" w:type="dxa"/>
            </w:tcMar>
            <w:vAlign w:val="center"/>
          </w:tcPr>
          <w:p w14:paraId="502CEAC8" w14:textId="09876D69" w:rsidR="00281FBB" w:rsidRPr="0058305F" w:rsidRDefault="00281FBB" w:rsidP="00D20F00">
            <w:pPr>
              <w:spacing w:line="360" w:lineRule="auto"/>
              <w:jc w:val="both"/>
              <w:rPr>
                <w:rFonts w:ascii="Book Antiqua" w:hAnsi="Book Antiqua" w:cs="Times"/>
              </w:rPr>
            </w:pPr>
            <w:r w:rsidRPr="0058305F">
              <w:rPr>
                <w:rFonts w:ascii="Book Antiqua" w:hAnsi="Book Antiqua" w:cs="Times"/>
              </w:rPr>
              <w:t>8</w:t>
            </w:r>
            <w:r w:rsidR="008E6731" w:rsidRPr="0058305F">
              <w:rPr>
                <w:rFonts w:ascii="Book Antiqua" w:hAnsi="Book Antiqua" w:cs="Times"/>
              </w:rPr>
              <w:t xml:space="preserve"> </w:t>
            </w:r>
            <w:r w:rsidRPr="0058305F">
              <w:rPr>
                <w:rFonts w:ascii="Book Antiqua" w:hAnsi="Book Antiqua" w:cs="Times"/>
              </w:rPr>
              <w:t>(32.0)</w:t>
            </w:r>
          </w:p>
        </w:tc>
        <w:tc>
          <w:tcPr>
            <w:tcW w:w="1800" w:type="dxa"/>
            <w:shd w:val="clear" w:color="auto" w:fill="FFFFFF"/>
            <w:tcMar>
              <w:left w:w="29" w:type="dxa"/>
              <w:right w:w="29" w:type="dxa"/>
            </w:tcMar>
            <w:vAlign w:val="center"/>
          </w:tcPr>
          <w:p w14:paraId="6637D7F1" w14:textId="6FD650AD"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(80.0)</w:t>
            </w:r>
          </w:p>
        </w:tc>
        <w:tc>
          <w:tcPr>
            <w:tcW w:w="2160" w:type="dxa"/>
            <w:shd w:val="clear" w:color="auto" w:fill="FFFFFF"/>
            <w:tcMar>
              <w:left w:w="29" w:type="dxa"/>
              <w:right w:w="29" w:type="dxa"/>
            </w:tcMar>
            <w:vAlign w:val="center"/>
          </w:tcPr>
          <w:p w14:paraId="076417DD" w14:textId="77777777" w:rsidR="00281FBB" w:rsidRPr="0058305F" w:rsidRDefault="00281FBB" w:rsidP="00D20F00">
            <w:pPr>
              <w:spacing w:line="360" w:lineRule="auto"/>
              <w:jc w:val="both"/>
              <w:rPr>
                <w:rFonts w:ascii="Book Antiqua" w:hAnsi="Book Antiqua"/>
              </w:rPr>
            </w:pPr>
            <w:r w:rsidRPr="0058305F">
              <w:rPr>
                <w:rFonts w:ascii="Book Antiqua" w:hAnsi="Book Antiqua"/>
              </w:rPr>
              <w:t>48.0 (-2.2, 85.3)</w:t>
            </w:r>
          </w:p>
        </w:tc>
        <w:tc>
          <w:tcPr>
            <w:tcW w:w="1080" w:type="dxa"/>
            <w:shd w:val="clear" w:color="auto" w:fill="FFFFFF"/>
            <w:tcMar>
              <w:left w:w="29" w:type="dxa"/>
              <w:right w:w="29" w:type="dxa"/>
            </w:tcMar>
            <w:vAlign w:val="center"/>
          </w:tcPr>
          <w:p w14:paraId="25F42E90"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76C03C8E" w14:textId="77777777" w:rsidTr="008E6731">
        <w:trPr>
          <w:cantSplit/>
          <w:trHeight w:val="251"/>
        </w:trPr>
        <w:tc>
          <w:tcPr>
            <w:tcW w:w="2880" w:type="dxa"/>
            <w:shd w:val="clear" w:color="auto" w:fill="FFFFFF"/>
            <w:tcMar>
              <w:left w:w="29" w:type="dxa"/>
              <w:right w:w="29" w:type="dxa"/>
            </w:tcMar>
          </w:tcPr>
          <w:p w14:paraId="72AE965A" w14:textId="078DDBB8"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Other</w:t>
            </w:r>
          </w:p>
        </w:tc>
        <w:tc>
          <w:tcPr>
            <w:tcW w:w="1709" w:type="dxa"/>
            <w:shd w:val="clear" w:color="auto" w:fill="FFFFFF"/>
            <w:tcMar>
              <w:left w:w="29" w:type="dxa"/>
              <w:right w:w="29" w:type="dxa"/>
            </w:tcMar>
            <w:vAlign w:val="center"/>
          </w:tcPr>
          <w:p w14:paraId="2ECAF847" w14:textId="2D14943B" w:rsidR="00281FBB" w:rsidRPr="0058305F" w:rsidRDefault="00281FBB" w:rsidP="00D20F00">
            <w:pPr>
              <w:spacing w:line="360" w:lineRule="auto"/>
              <w:jc w:val="both"/>
              <w:rPr>
                <w:rFonts w:ascii="Book Antiqua" w:hAnsi="Book Antiqua" w:cs="Times"/>
              </w:rPr>
            </w:pPr>
            <w:r w:rsidRPr="0058305F">
              <w:rPr>
                <w:rFonts w:ascii="Book Antiqua" w:hAnsi="Book Antiqua" w:cs="Times"/>
              </w:rPr>
              <w:t>7</w:t>
            </w:r>
            <w:r w:rsidR="008E6731" w:rsidRPr="0058305F">
              <w:rPr>
                <w:rFonts w:ascii="Book Antiqua" w:hAnsi="Book Antiqua" w:cs="Times"/>
              </w:rPr>
              <w:t xml:space="preserve"> </w:t>
            </w:r>
            <w:r w:rsidRPr="0058305F">
              <w:rPr>
                <w:rFonts w:ascii="Book Antiqua" w:hAnsi="Book Antiqua" w:cs="Times"/>
              </w:rPr>
              <w:t>(28.0)</w:t>
            </w:r>
          </w:p>
        </w:tc>
        <w:tc>
          <w:tcPr>
            <w:tcW w:w="1800" w:type="dxa"/>
            <w:shd w:val="clear" w:color="auto" w:fill="FFFFFF"/>
            <w:tcMar>
              <w:left w:w="29" w:type="dxa"/>
              <w:right w:w="29" w:type="dxa"/>
            </w:tcMar>
            <w:vAlign w:val="center"/>
          </w:tcPr>
          <w:p w14:paraId="3BA37FC1" w14:textId="0BE1E12E" w:rsidR="00281FBB" w:rsidRPr="0058305F" w:rsidRDefault="00281FBB" w:rsidP="00D20F00">
            <w:pPr>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c>
          <w:tcPr>
            <w:tcW w:w="2160" w:type="dxa"/>
            <w:shd w:val="clear" w:color="auto" w:fill="FFFFFF"/>
            <w:tcMar>
              <w:left w:w="29" w:type="dxa"/>
              <w:right w:w="29" w:type="dxa"/>
            </w:tcMar>
            <w:vAlign w:val="center"/>
          </w:tcPr>
          <w:p w14:paraId="0A68DF4A" w14:textId="77777777" w:rsidR="00281FBB" w:rsidRPr="0058305F" w:rsidRDefault="00281FBB" w:rsidP="00D20F00">
            <w:pPr>
              <w:spacing w:line="360" w:lineRule="auto"/>
              <w:jc w:val="both"/>
              <w:rPr>
                <w:rFonts w:ascii="Book Antiqua" w:hAnsi="Book Antiqua"/>
              </w:rPr>
            </w:pPr>
            <w:r w:rsidRPr="0058305F">
              <w:rPr>
                <w:rFonts w:ascii="Book Antiqua" w:hAnsi="Book Antiqua"/>
              </w:rPr>
              <w:t>-28.0 (-71.6, 22.2)</w:t>
            </w:r>
          </w:p>
        </w:tc>
        <w:tc>
          <w:tcPr>
            <w:tcW w:w="1080" w:type="dxa"/>
            <w:shd w:val="clear" w:color="auto" w:fill="FFFFFF"/>
            <w:tcMar>
              <w:left w:w="29" w:type="dxa"/>
              <w:right w:w="29" w:type="dxa"/>
            </w:tcMar>
            <w:vAlign w:val="center"/>
          </w:tcPr>
          <w:p w14:paraId="744ADAFE" w14:textId="77777777" w:rsidR="00281FBB" w:rsidRPr="0058305F" w:rsidRDefault="00281FBB" w:rsidP="00D20F00">
            <w:pPr>
              <w:spacing w:line="360" w:lineRule="auto"/>
              <w:jc w:val="both"/>
              <w:rPr>
                <w:rFonts w:ascii="Book Antiqua" w:hAnsi="Book Antiqua" w:cs="Times"/>
                <w:b/>
                <w:bCs/>
                <w:i/>
                <w:iCs/>
              </w:rPr>
            </w:pPr>
          </w:p>
        </w:tc>
      </w:tr>
      <w:tr w:rsidR="00A609D0" w:rsidRPr="0058305F" w14:paraId="47383154" w14:textId="77777777" w:rsidTr="008E6731">
        <w:trPr>
          <w:cantSplit/>
        </w:trPr>
        <w:tc>
          <w:tcPr>
            <w:tcW w:w="2880" w:type="dxa"/>
            <w:shd w:val="clear" w:color="auto" w:fill="FFFFFF"/>
            <w:tcMar>
              <w:left w:w="29" w:type="dxa"/>
              <w:right w:w="29" w:type="dxa"/>
            </w:tcMar>
          </w:tcPr>
          <w:p w14:paraId="47DFFE35"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Platelets</w:t>
            </w:r>
          </w:p>
        </w:tc>
        <w:tc>
          <w:tcPr>
            <w:tcW w:w="1709" w:type="dxa"/>
            <w:shd w:val="clear" w:color="auto" w:fill="FFFFFF"/>
            <w:tcMar>
              <w:left w:w="29" w:type="dxa"/>
              <w:right w:w="29" w:type="dxa"/>
            </w:tcMar>
            <w:vAlign w:val="center"/>
          </w:tcPr>
          <w:p w14:paraId="7728235F" w14:textId="5B78FA2B" w:rsidR="00281FBB" w:rsidRPr="0058305F" w:rsidRDefault="00281FBB" w:rsidP="00D20F00">
            <w:pPr>
              <w:spacing w:line="360" w:lineRule="auto"/>
              <w:jc w:val="both"/>
              <w:rPr>
                <w:rFonts w:ascii="Book Antiqua" w:hAnsi="Book Antiqua" w:cs="Times"/>
              </w:rPr>
            </w:pPr>
            <w:r w:rsidRPr="0058305F">
              <w:rPr>
                <w:rFonts w:ascii="Book Antiqua" w:hAnsi="Book Antiqua" w:cs="Times"/>
              </w:rPr>
              <w:t>248.7</w:t>
            </w:r>
            <w:r w:rsidR="00F624FC" w:rsidRPr="0058305F">
              <w:rPr>
                <w:rFonts w:ascii="Book Antiqua" w:hAnsi="Book Antiqua" w:cs="Times"/>
              </w:rPr>
              <w:t xml:space="preserve"> ± </w:t>
            </w:r>
            <w:r w:rsidRPr="0058305F">
              <w:rPr>
                <w:rFonts w:ascii="Book Antiqua" w:hAnsi="Book Antiqua" w:cs="Times"/>
              </w:rPr>
              <w:t>101.3</w:t>
            </w:r>
          </w:p>
        </w:tc>
        <w:tc>
          <w:tcPr>
            <w:tcW w:w="1800" w:type="dxa"/>
            <w:shd w:val="clear" w:color="auto" w:fill="FFFFFF"/>
            <w:tcMar>
              <w:left w:w="29" w:type="dxa"/>
              <w:right w:w="29" w:type="dxa"/>
            </w:tcMar>
            <w:vAlign w:val="center"/>
          </w:tcPr>
          <w:p w14:paraId="59E1F7D5" w14:textId="7A51E130" w:rsidR="00281FBB" w:rsidRPr="0058305F" w:rsidRDefault="00281FBB" w:rsidP="00D20F00">
            <w:pPr>
              <w:spacing w:line="360" w:lineRule="auto"/>
              <w:jc w:val="both"/>
              <w:rPr>
                <w:rFonts w:ascii="Book Antiqua" w:hAnsi="Book Antiqua" w:cs="Times"/>
              </w:rPr>
            </w:pPr>
            <w:r w:rsidRPr="0058305F">
              <w:rPr>
                <w:rFonts w:ascii="Book Antiqua" w:hAnsi="Book Antiqua" w:cs="Times"/>
              </w:rPr>
              <w:t>132.6</w:t>
            </w:r>
            <w:r w:rsidR="00F624FC" w:rsidRPr="0058305F">
              <w:rPr>
                <w:rFonts w:ascii="Book Antiqua" w:hAnsi="Book Antiqua" w:cs="Times"/>
              </w:rPr>
              <w:t xml:space="preserve"> ± </w:t>
            </w:r>
            <w:r w:rsidRPr="0058305F">
              <w:rPr>
                <w:rFonts w:ascii="Book Antiqua" w:hAnsi="Book Antiqua" w:cs="Times"/>
              </w:rPr>
              <w:t>57.5</w:t>
            </w:r>
          </w:p>
        </w:tc>
        <w:tc>
          <w:tcPr>
            <w:tcW w:w="2160" w:type="dxa"/>
            <w:shd w:val="clear" w:color="auto" w:fill="FFFFFF"/>
            <w:tcMar>
              <w:left w:w="29" w:type="dxa"/>
              <w:right w:w="29" w:type="dxa"/>
            </w:tcMar>
            <w:vAlign w:val="center"/>
          </w:tcPr>
          <w:p w14:paraId="4CED9E0A" w14:textId="77777777" w:rsidR="00281FBB" w:rsidRPr="0058305F" w:rsidRDefault="00281FBB" w:rsidP="00D20F00">
            <w:pPr>
              <w:spacing w:line="360" w:lineRule="auto"/>
              <w:jc w:val="both"/>
              <w:rPr>
                <w:rFonts w:ascii="Book Antiqua" w:hAnsi="Book Antiqua"/>
              </w:rPr>
            </w:pPr>
            <w:r w:rsidRPr="0058305F">
              <w:rPr>
                <w:rFonts w:ascii="Book Antiqua" w:hAnsi="Book Antiqua"/>
              </w:rPr>
              <w:t>-116.1 (-214.5, -17.7)</w:t>
            </w:r>
          </w:p>
        </w:tc>
        <w:tc>
          <w:tcPr>
            <w:tcW w:w="1080" w:type="dxa"/>
            <w:shd w:val="clear" w:color="auto" w:fill="FFFFFF"/>
            <w:tcMar>
              <w:left w:w="29" w:type="dxa"/>
              <w:right w:w="29" w:type="dxa"/>
            </w:tcMar>
            <w:vAlign w:val="center"/>
          </w:tcPr>
          <w:p w14:paraId="52D4C28B" w14:textId="77777777" w:rsidR="00281FBB" w:rsidRPr="0058305F" w:rsidRDefault="00281FBB" w:rsidP="00D20F00">
            <w:pPr>
              <w:spacing w:line="360" w:lineRule="auto"/>
              <w:jc w:val="both"/>
              <w:rPr>
                <w:rFonts w:ascii="Book Antiqua" w:hAnsi="Book Antiqua" w:cs="Times"/>
                <w:b/>
                <w:bCs/>
                <w:iCs/>
              </w:rPr>
            </w:pPr>
            <w:r w:rsidRPr="0058305F">
              <w:rPr>
                <w:rFonts w:ascii="Book Antiqua" w:hAnsi="Book Antiqua" w:cs="Times"/>
                <w:b/>
                <w:bCs/>
                <w:iCs/>
              </w:rPr>
              <w:t>0.023</w:t>
            </w:r>
            <w:r w:rsidRPr="0058305F">
              <w:rPr>
                <w:rFonts w:ascii="Book Antiqua" w:hAnsi="Book Antiqua" w:cs="Times"/>
                <w:b/>
                <w:bCs/>
                <w:iCs/>
                <w:vertAlign w:val="superscript"/>
              </w:rPr>
              <w:t>a</w:t>
            </w:r>
          </w:p>
        </w:tc>
      </w:tr>
      <w:tr w:rsidR="00A609D0" w:rsidRPr="0058305F" w14:paraId="6F7FCB0C" w14:textId="77777777" w:rsidTr="008E6731">
        <w:trPr>
          <w:cantSplit/>
        </w:trPr>
        <w:tc>
          <w:tcPr>
            <w:tcW w:w="2880" w:type="dxa"/>
            <w:shd w:val="clear" w:color="auto" w:fill="FFFFFF"/>
            <w:tcMar>
              <w:left w:w="29" w:type="dxa"/>
              <w:right w:w="29" w:type="dxa"/>
            </w:tcMar>
          </w:tcPr>
          <w:p w14:paraId="51C92D65"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Alkaline Phosphatase</w:t>
            </w:r>
          </w:p>
        </w:tc>
        <w:tc>
          <w:tcPr>
            <w:tcW w:w="1709" w:type="dxa"/>
            <w:shd w:val="clear" w:color="auto" w:fill="FFFFFF"/>
            <w:tcMar>
              <w:left w:w="29" w:type="dxa"/>
              <w:right w:w="29" w:type="dxa"/>
            </w:tcMar>
            <w:vAlign w:val="center"/>
          </w:tcPr>
          <w:p w14:paraId="2DDF5947" w14:textId="4A1FBE3E" w:rsidR="00281FBB" w:rsidRPr="0058305F" w:rsidRDefault="00281FBB" w:rsidP="00D20F00">
            <w:pPr>
              <w:spacing w:line="360" w:lineRule="auto"/>
              <w:jc w:val="both"/>
              <w:rPr>
                <w:rFonts w:ascii="Book Antiqua" w:hAnsi="Book Antiqua" w:cs="Times"/>
              </w:rPr>
            </w:pPr>
            <w:r w:rsidRPr="0058305F">
              <w:rPr>
                <w:rFonts w:ascii="Book Antiqua" w:hAnsi="Book Antiqua" w:cs="Times"/>
              </w:rPr>
              <w:t>103.3</w:t>
            </w:r>
            <w:r w:rsidR="00F624FC" w:rsidRPr="0058305F">
              <w:rPr>
                <w:rFonts w:ascii="Book Antiqua" w:hAnsi="Book Antiqua" w:cs="Times"/>
              </w:rPr>
              <w:t xml:space="preserve"> ± </w:t>
            </w:r>
            <w:r w:rsidRPr="0058305F">
              <w:rPr>
                <w:rFonts w:ascii="Book Antiqua" w:hAnsi="Book Antiqua" w:cs="Times"/>
              </w:rPr>
              <w:t>57.3</w:t>
            </w:r>
          </w:p>
        </w:tc>
        <w:tc>
          <w:tcPr>
            <w:tcW w:w="1800" w:type="dxa"/>
            <w:shd w:val="clear" w:color="auto" w:fill="FFFFFF"/>
            <w:tcMar>
              <w:left w:w="29" w:type="dxa"/>
              <w:right w:w="29" w:type="dxa"/>
            </w:tcMar>
            <w:vAlign w:val="center"/>
          </w:tcPr>
          <w:p w14:paraId="6C70CD9C" w14:textId="20AFD7F3" w:rsidR="00281FBB" w:rsidRPr="0058305F" w:rsidRDefault="00281FBB" w:rsidP="00D20F00">
            <w:pPr>
              <w:spacing w:line="360" w:lineRule="auto"/>
              <w:jc w:val="both"/>
              <w:rPr>
                <w:rFonts w:ascii="Book Antiqua" w:hAnsi="Book Antiqua" w:cs="Times"/>
              </w:rPr>
            </w:pPr>
            <w:r w:rsidRPr="0058305F">
              <w:rPr>
                <w:rFonts w:ascii="Book Antiqua" w:hAnsi="Book Antiqua" w:cs="Times"/>
              </w:rPr>
              <w:t>790.8</w:t>
            </w:r>
            <w:r w:rsidR="00F624FC" w:rsidRPr="0058305F">
              <w:rPr>
                <w:rFonts w:ascii="Book Antiqua" w:hAnsi="Book Antiqua" w:cs="Times"/>
              </w:rPr>
              <w:t xml:space="preserve"> ± </w:t>
            </w:r>
            <w:r w:rsidRPr="0058305F">
              <w:rPr>
                <w:rFonts w:ascii="Book Antiqua" w:hAnsi="Book Antiqua" w:cs="Times"/>
              </w:rPr>
              <w:t>1461.4</w:t>
            </w:r>
          </w:p>
        </w:tc>
        <w:tc>
          <w:tcPr>
            <w:tcW w:w="2160" w:type="dxa"/>
            <w:shd w:val="clear" w:color="auto" w:fill="FFFFFF"/>
            <w:tcMar>
              <w:left w:w="29" w:type="dxa"/>
              <w:right w:w="29" w:type="dxa"/>
            </w:tcMar>
            <w:vAlign w:val="center"/>
          </w:tcPr>
          <w:p w14:paraId="3E8CCB30" w14:textId="77777777" w:rsidR="00281FBB" w:rsidRPr="0058305F" w:rsidRDefault="00281FBB" w:rsidP="00D20F00">
            <w:pPr>
              <w:spacing w:line="360" w:lineRule="auto"/>
              <w:jc w:val="both"/>
              <w:rPr>
                <w:rFonts w:ascii="Book Antiqua" w:hAnsi="Book Antiqua"/>
              </w:rPr>
            </w:pPr>
            <w:r w:rsidRPr="0058305F">
              <w:rPr>
                <w:rFonts w:ascii="Book Antiqua" w:hAnsi="Book Antiqua"/>
              </w:rPr>
              <w:t>687.5 (54.8, 1320.2)</w:t>
            </w:r>
          </w:p>
        </w:tc>
        <w:tc>
          <w:tcPr>
            <w:tcW w:w="1080" w:type="dxa"/>
            <w:shd w:val="clear" w:color="auto" w:fill="FFFFFF"/>
            <w:tcMar>
              <w:left w:w="29" w:type="dxa"/>
              <w:right w:w="29" w:type="dxa"/>
            </w:tcMar>
            <w:vAlign w:val="center"/>
          </w:tcPr>
          <w:p w14:paraId="3A5BD178" w14:textId="77777777" w:rsidR="00281FBB" w:rsidRPr="0058305F" w:rsidRDefault="00281FBB" w:rsidP="00D20F00">
            <w:pPr>
              <w:spacing w:line="360" w:lineRule="auto"/>
              <w:jc w:val="both"/>
              <w:rPr>
                <w:rFonts w:ascii="Book Antiqua" w:hAnsi="Book Antiqua" w:cs="Times"/>
                <w:b/>
                <w:bCs/>
                <w:iCs/>
              </w:rPr>
            </w:pPr>
            <w:r w:rsidRPr="0058305F">
              <w:rPr>
                <w:rFonts w:ascii="Book Antiqua" w:hAnsi="Book Antiqua" w:cs="Times"/>
                <w:b/>
                <w:bCs/>
                <w:iCs/>
              </w:rPr>
              <w:t>0.034</w:t>
            </w:r>
            <w:r w:rsidRPr="0058305F">
              <w:rPr>
                <w:rFonts w:ascii="Book Antiqua" w:hAnsi="Book Antiqua" w:cs="Times"/>
                <w:b/>
                <w:bCs/>
                <w:iCs/>
                <w:vertAlign w:val="superscript"/>
              </w:rPr>
              <w:t>a</w:t>
            </w:r>
          </w:p>
        </w:tc>
      </w:tr>
      <w:tr w:rsidR="00A609D0" w:rsidRPr="0058305F" w14:paraId="25E55E38" w14:textId="77777777" w:rsidTr="008E6731">
        <w:trPr>
          <w:cantSplit/>
        </w:trPr>
        <w:tc>
          <w:tcPr>
            <w:tcW w:w="2880" w:type="dxa"/>
            <w:shd w:val="clear" w:color="auto" w:fill="FFFFFF"/>
            <w:tcMar>
              <w:left w:w="29" w:type="dxa"/>
              <w:right w:w="29" w:type="dxa"/>
            </w:tcMar>
          </w:tcPr>
          <w:p w14:paraId="149D7F20"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ALT</w:t>
            </w:r>
          </w:p>
        </w:tc>
        <w:tc>
          <w:tcPr>
            <w:tcW w:w="1709" w:type="dxa"/>
            <w:shd w:val="clear" w:color="auto" w:fill="FFFFFF"/>
            <w:tcMar>
              <w:left w:w="29" w:type="dxa"/>
              <w:right w:w="29" w:type="dxa"/>
            </w:tcMar>
            <w:vAlign w:val="center"/>
          </w:tcPr>
          <w:p w14:paraId="7922BA86" w14:textId="2D8F9977" w:rsidR="00281FBB" w:rsidRPr="0058305F" w:rsidRDefault="00281FBB" w:rsidP="00D20F00">
            <w:pPr>
              <w:spacing w:line="360" w:lineRule="auto"/>
              <w:jc w:val="both"/>
              <w:rPr>
                <w:rFonts w:ascii="Book Antiqua" w:hAnsi="Book Antiqua" w:cs="Times"/>
              </w:rPr>
            </w:pPr>
            <w:r w:rsidRPr="0058305F">
              <w:rPr>
                <w:rFonts w:ascii="Book Antiqua" w:hAnsi="Book Antiqua" w:cs="Times"/>
              </w:rPr>
              <w:t>31.2</w:t>
            </w:r>
            <w:r w:rsidR="00F624FC" w:rsidRPr="0058305F">
              <w:rPr>
                <w:rFonts w:ascii="Book Antiqua" w:hAnsi="Book Antiqua" w:cs="Times"/>
              </w:rPr>
              <w:t xml:space="preserve"> ± </w:t>
            </w:r>
            <w:r w:rsidRPr="0058305F">
              <w:rPr>
                <w:rFonts w:ascii="Book Antiqua" w:hAnsi="Book Antiqua" w:cs="Times"/>
              </w:rPr>
              <w:t>36.4</w:t>
            </w:r>
          </w:p>
        </w:tc>
        <w:tc>
          <w:tcPr>
            <w:tcW w:w="1800" w:type="dxa"/>
            <w:shd w:val="clear" w:color="auto" w:fill="FFFFFF"/>
            <w:tcMar>
              <w:left w:w="29" w:type="dxa"/>
              <w:right w:w="29" w:type="dxa"/>
            </w:tcMar>
            <w:vAlign w:val="center"/>
          </w:tcPr>
          <w:p w14:paraId="445AA6F5" w14:textId="70CCBBC6" w:rsidR="00281FBB" w:rsidRPr="0058305F" w:rsidRDefault="00281FBB" w:rsidP="00D20F00">
            <w:pPr>
              <w:spacing w:line="360" w:lineRule="auto"/>
              <w:jc w:val="both"/>
              <w:rPr>
                <w:rFonts w:ascii="Book Antiqua" w:hAnsi="Book Antiqua" w:cs="Times"/>
              </w:rPr>
            </w:pPr>
            <w:r w:rsidRPr="0058305F">
              <w:rPr>
                <w:rFonts w:ascii="Book Antiqua" w:hAnsi="Book Antiqua" w:cs="Times"/>
              </w:rPr>
              <w:t>100.6</w:t>
            </w:r>
            <w:r w:rsidR="00F624FC" w:rsidRPr="0058305F">
              <w:rPr>
                <w:rFonts w:ascii="Book Antiqua" w:hAnsi="Book Antiqua" w:cs="Times"/>
              </w:rPr>
              <w:t xml:space="preserve"> ± </w:t>
            </w:r>
            <w:r w:rsidRPr="0058305F">
              <w:rPr>
                <w:rFonts w:ascii="Book Antiqua" w:hAnsi="Book Antiqua" w:cs="Times"/>
              </w:rPr>
              <w:t>169.0</w:t>
            </w:r>
          </w:p>
        </w:tc>
        <w:tc>
          <w:tcPr>
            <w:tcW w:w="2160" w:type="dxa"/>
            <w:shd w:val="clear" w:color="auto" w:fill="FFFFFF"/>
            <w:tcMar>
              <w:left w:w="29" w:type="dxa"/>
              <w:right w:w="29" w:type="dxa"/>
            </w:tcMar>
            <w:vAlign w:val="center"/>
          </w:tcPr>
          <w:p w14:paraId="64C3DDA4" w14:textId="77777777" w:rsidR="00281FBB" w:rsidRPr="0058305F" w:rsidRDefault="00281FBB" w:rsidP="00D20F00">
            <w:pPr>
              <w:spacing w:line="360" w:lineRule="auto"/>
              <w:jc w:val="both"/>
              <w:rPr>
                <w:rFonts w:ascii="Book Antiqua" w:hAnsi="Book Antiqua"/>
              </w:rPr>
            </w:pPr>
            <w:r w:rsidRPr="0058305F">
              <w:rPr>
                <w:rFonts w:ascii="Book Antiqua" w:hAnsi="Book Antiqua"/>
              </w:rPr>
              <w:t>69.4 (-11.1, 149.9)</w:t>
            </w:r>
          </w:p>
        </w:tc>
        <w:tc>
          <w:tcPr>
            <w:tcW w:w="1080" w:type="dxa"/>
            <w:shd w:val="clear" w:color="auto" w:fill="FFFFFF"/>
            <w:tcMar>
              <w:left w:w="29" w:type="dxa"/>
              <w:right w:w="29" w:type="dxa"/>
            </w:tcMar>
            <w:vAlign w:val="center"/>
          </w:tcPr>
          <w:p w14:paraId="491AD836"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0.088</w:t>
            </w:r>
            <w:r w:rsidRPr="0058305F">
              <w:rPr>
                <w:rFonts w:ascii="Book Antiqua" w:hAnsi="Book Antiqua" w:cs="Times"/>
                <w:vertAlign w:val="superscript"/>
              </w:rPr>
              <w:t>a</w:t>
            </w:r>
          </w:p>
        </w:tc>
      </w:tr>
      <w:tr w:rsidR="00A609D0" w:rsidRPr="0058305F" w14:paraId="2FD61DB5" w14:textId="77777777" w:rsidTr="008E6731">
        <w:trPr>
          <w:cantSplit/>
        </w:trPr>
        <w:tc>
          <w:tcPr>
            <w:tcW w:w="2880" w:type="dxa"/>
            <w:shd w:val="clear" w:color="auto" w:fill="FFFFFF"/>
            <w:tcMar>
              <w:left w:w="29" w:type="dxa"/>
              <w:right w:w="29" w:type="dxa"/>
            </w:tcMar>
          </w:tcPr>
          <w:p w14:paraId="6B5C5293"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AST</w:t>
            </w:r>
          </w:p>
        </w:tc>
        <w:tc>
          <w:tcPr>
            <w:tcW w:w="1709" w:type="dxa"/>
            <w:shd w:val="clear" w:color="auto" w:fill="FFFFFF"/>
            <w:tcMar>
              <w:left w:w="29" w:type="dxa"/>
              <w:right w:w="29" w:type="dxa"/>
            </w:tcMar>
            <w:vAlign w:val="center"/>
          </w:tcPr>
          <w:p w14:paraId="4FD8AF23" w14:textId="08365824" w:rsidR="00281FBB" w:rsidRPr="0058305F" w:rsidRDefault="00281FBB" w:rsidP="00D20F00">
            <w:pPr>
              <w:spacing w:line="360" w:lineRule="auto"/>
              <w:jc w:val="both"/>
              <w:rPr>
                <w:rFonts w:ascii="Book Antiqua" w:hAnsi="Book Antiqua" w:cs="Times"/>
              </w:rPr>
            </w:pPr>
            <w:r w:rsidRPr="0058305F">
              <w:rPr>
                <w:rFonts w:ascii="Book Antiqua" w:hAnsi="Book Antiqua" w:cs="Times"/>
              </w:rPr>
              <w:t>36.5</w:t>
            </w:r>
            <w:r w:rsidR="00F624FC" w:rsidRPr="0058305F">
              <w:rPr>
                <w:rFonts w:ascii="Book Antiqua" w:hAnsi="Book Antiqua" w:cs="Times"/>
              </w:rPr>
              <w:t xml:space="preserve"> ± </w:t>
            </w:r>
            <w:r w:rsidRPr="0058305F">
              <w:rPr>
                <w:rFonts w:ascii="Book Antiqua" w:hAnsi="Book Antiqua" w:cs="Times"/>
              </w:rPr>
              <w:t>50.9</w:t>
            </w:r>
          </w:p>
        </w:tc>
        <w:tc>
          <w:tcPr>
            <w:tcW w:w="1800" w:type="dxa"/>
            <w:shd w:val="clear" w:color="auto" w:fill="FFFFFF"/>
            <w:tcMar>
              <w:left w:w="29" w:type="dxa"/>
              <w:right w:w="29" w:type="dxa"/>
            </w:tcMar>
            <w:vAlign w:val="center"/>
          </w:tcPr>
          <w:p w14:paraId="46C3B48C" w14:textId="59A2EC5C" w:rsidR="00281FBB" w:rsidRPr="0058305F" w:rsidRDefault="00281FBB" w:rsidP="00D20F00">
            <w:pPr>
              <w:spacing w:line="360" w:lineRule="auto"/>
              <w:jc w:val="both"/>
              <w:rPr>
                <w:rFonts w:ascii="Book Antiqua" w:hAnsi="Book Antiqua" w:cs="Times"/>
              </w:rPr>
            </w:pPr>
            <w:r w:rsidRPr="0058305F">
              <w:rPr>
                <w:rFonts w:ascii="Book Antiqua" w:hAnsi="Book Antiqua" w:cs="Times"/>
              </w:rPr>
              <w:t>173.6</w:t>
            </w:r>
            <w:r w:rsidR="00F624FC" w:rsidRPr="0058305F">
              <w:rPr>
                <w:rFonts w:ascii="Book Antiqua" w:hAnsi="Book Antiqua" w:cs="Times"/>
              </w:rPr>
              <w:t xml:space="preserve"> ± </w:t>
            </w:r>
            <w:r w:rsidRPr="0058305F">
              <w:rPr>
                <w:rFonts w:ascii="Book Antiqua" w:hAnsi="Book Antiqua" w:cs="Times"/>
              </w:rPr>
              <w:t>272.9</w:t>
            </w:r>
          </w:p>
        </w:tc>
        <w:tc>
          <w:tcPr>
            <w:tcW w:w="2160" w:type="dxa"/>
            <w:shd w:val="clear" w:color="auto" w:fill="FFFFFF"/>
            <w:tcMar>
              <w:left w:w="29" w:type="dxa"/>
              <w:right w:w="29" w:type="dxa"/>
            </w:tcMar>
            <w:vAlign w:val="center"/>
          </w:tcPr>
          <w:p w14:paraId="5CF228BD" w14:textId="77777777" w:rsidR="00281FBB" w:rsidRPr="0058305F" w:rsidRDefault="00281FBB" w:rsidP="00D20F00">
            <w:pPr>
              <w:spacing w:line="360" w:lineRule="auto"/>
              <w:jc w:val="both"/>
              <w:rPr>
                <w:rFonts w:ascii="Book Antiqua" w:hAnsi="Book Antiqua"/>
              </w:rPr>
            </w:pPr>
            <w:r w:rsidRPr="0058305F">
              <w:rPr>
                <w:rFonts w:ascii="Book Antiqua" w:hAnsi="Book Antiqua"/>
              </w:rPr>
              <w:t>137.1 (10.0, 264.2)</w:t>
            </w:r>
          </w:p>
        </w:tc>
        <w:tc>
          <w:tcPr>
            <w:tcW w:w="1080" w:type="dxa"/>
            <w:shd w:val="clear" w:color="auto" w:fill="FFFFFF"/>
            <w:tcMar>
              <w:left w:w="29" w:type="dxa"/>
              <w:right w:w="29" w:type="dxa"/>
            </w:tcMar>
            <w:vAlign w:val="center"/>
          </w:tcPr>
          <w:p w14:paraId="5111B83F" w14:textId="77777777" w:rsidR="00281FBB" w:rsidRPr="0058305F" w:rsidRDefault="00281FBB" w:rsidP="00D20F00">
            <w:pPr>
              <w:spacing w:line="360" w:lineRule="auto"/>
              <w:jc w:val="both"/>
              <w:rPr>
                <w:rFonts w:ascii="Book Antiqua" w:hAnsi="Book Antiqua" w:cs="Times"/>
                <w:b/>
                <w:bCs/>
                <w:iCs/>
              </w:rPr>
            </w:pPr>
            <w:r w:rsidRPr="0058305F">
              <w:rPr>
                <w:rFonts w:ascii="Book Antiqua" w:hAnsi="Book Antiqua" w:cs="Times"/>
                <w:b/>
                <w:bCs/>
                <w:iCs/>
              </w:rPr>
              <w:t>0.036</w:t>
            </w:r>
            <w:r w:rsidRPr="0058305F">
              <w:rPr>
                <w:rFonts w:ascii="Book Antiqua" w:hAnsi="Book Antiqua" w:cs="Times"/>
                <w:b/>
                <w:bCs/>
                <w:iCs/>
                <w:vertAlign w:val="superscript"/>
              </w:rPr>
              <w:t>a</w:t>
            </w:r>
          </w:p>
        </w:tc>
      </w:tr>
      <w:tr w:rsidR="00A609D0" w:rsidRPr="0058305F" w14:paraId="6027420F" w14:textId="77777777" w:rsidTr="008E6731">
        <w:trPr>
          <w:cantSplit/>
        </w:trPr>
        <w:tc>
          <w:tcPr>
            <w:tcW w:w="2880" w:type="dxa"/>
            <w:shd w:val="clear" w:color="auto" w:fill="FFFFFF"/>
            <w:tcMar>
              <w:left w:w="29" w:type="dxa"/>
              <w:right w:w="29" w:type="dxa"/>
            </w:tcMar>
          </w:tcPr>
          <w:p w14:paraId="443E73E8"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Bilirubin</w:t>
            </w:r>
          </w:p>
        </w:tc>
        <w:tc>
          <w:tcPr>
            <w:tcW w:w="1709" w:type="dxa"/>
            <w:shd w:val="clear" w:color="auto" w:fill="FFFFFF"/>
            <w:tcMar>
              <w:left w:w="29" w:type="dxa"/>
              <w:right w:w="29" w:type="dxa"/>
            </w:tcMar>
            <w:vAlign w:val="center"/>
          </w:tcPr>
          <w:p w14:paraId="2AF16C3D" w14:textId="285EF982" w:rsidR="00281FBB" w:rsidRPr="0058305F" w:rsidRDefault="00281FBB" w:rsidP="00D20F00">
            <w:pPr>
              <w:spacing w:line="360" w:lineRule="auto"/>
              <w:jc w:val="both"/>
              <w:rPr>
                <w:rFonts w:ascii="Book Antiqua" w:hAnsi="Book Antiqua" w:cs="Times"/>
              </w:rPr>
            </w:pPr>
            <w:r w:rsidRPr="0058305F">
              <w:rPr>
                <w:rFonts w:ascii="Book Antiqua" w:hAnsi="Book Antiqua" w:cs="Times"/>
              </w:rPr>
              <w:t>0.61</w:t>
            </w:r>
            <w:r w:rsidR="00F624FC" w:rsidRPr="0058305F">
              <w:rPr>
                <w:rFonts w:ascii="Book Antiqua" w:hAnsi="Book Antiqua" w:cs="Times"/>
              </w:rPr>
              <w:t xml:space="preserve"> ± </w:t>
            </w:r>
            <w:r w:rsidRPr="0058305F">
              <w:rPr>
                <w:rFonts w:ascii="Book Antiqua" w:hAnsi="Book Antiqua" w:cs="Times"/>
              </w:rPr>
              <w:t>0.48</w:t>
            </w:r>
          </w:p>
        </w:tc>
        <w:tc>
          <w:tcPr>
            <w:tcW w:w="1800" w:type="dxa"/>
            <w:shd w:val="clear" w:color="auto" w:fill="FFFFFF"/>
            <w:tcMar>
              <w:left w:w="29" w:type="dxa"/>
              <w:right w:w="29" w:type="dxa"/>
            </w:tcMar>
            <w:vAlign w:val="center"/>
          </w:tcPr>
          <w:p w14:paraId="0AD23BA7" w14:textId="58E14AB6" w:rsidR="00281FBB" w:rsidRPr="0058305F" w:rsidRDefault="00281FBB" w:rsidP="00D20F00">
            <w:pPr>
              <w:spacing w:line="360" w:lineRule="auto"/>
              <w:jc w:val="both"/>
              <w:rPr>
                <w:rFonts w:ascii="Book Antiqua" w:hAnsi="Book Antiqua" w:cs="Times"/>
              </w:rPr>
            </w:pPr>
            <w:r w:rsidRPr="0058305F">
              <w:rPr>
                <w:rFonts w:ascii="Book Antiqua" w:hAnsi="Book Antiqua" w:cs="Times"/>
              </w:rPr>
              <w:t>3.3</w:t>
            </w:r>
            <w:r w:rsidR="00F624FC" w:rsidRPr="0058305F">
              <w:rPr>
                <w:rFonts w:ascii="Book Antiqua" w:hAnsi="Book Antiqua" w:cs="Times"/>
              </w:rPr>
              <w:t xml:space="preserve"> ± </w:t>
            </w:r>
            <w:r w:rsidRPr="0058305F">
              <w:rPr>
                <w:rFonts w:ascii="Book Antiqua" w:hAnsi="Book Antiqua" w:cs="Times"/>
              </w:rPr>
              <w:t>3.1</w:t>
            </w:r>
          </w:p>
        </w:tc>
        <w:tc>
          <w:tcPr>
            <w:tcW w:w="2160" w:type="dxa"/>
            <w:shd w:val="clear" w:color="auto" w:fill="FFFFFF"/>
            <w:tcMar>
              <w:left w:w="29" w:type="dxa"/>
              <w:right w:w="29" w:type="dxa"/>
            </w:tcMar>
            <w:vAlign w:val="center"/>
          </w:tcPr>
          <w:p w14:paraId="3E4720D4" w14:textId="77777777" w:rsidR="00281FBB" w:rsidRPr="0058305F" w:rsidRDefault="00281FBB" w:rsidP="00D20F00">
            <w:pPr>
              <w:spacing w:line="360" w:lineRule="auto"/>
              <w:jc w:val="both"/>
              <w:rPr>
                <w:rFonts w:ascii="Book Antiqua" w:hAnsi="Book Antiqua"/>
              </w:rPr>
            </w:pPr>
            <w:r w:rsidRPr="0058305F">
              <w:rPr>
                <w:rFonts w:ascii="Book Antiqua" w:hAnsi="Book Antiqua"/>
              </w:rPr>
              <w:t>2.7 (1.2, 4.1)</w:t>
            </w:r>
          </w:p>
        </w:tc>
        <w:tc>
          <w:tcPr>
            <w:tcW w:w="1080" w:type="dxa"/>
            <w:shd w:val="clear" w:color="auto" w:fill="FFFFFF"/>
            <w:tcMar>
              <w:left w:w="29" w:type="dxa"/>
              <w:right w:w="29" w:type="dxa"/>
            </w:tcMar>
            <w:vAlign w:val="center"/>
          </w:tcPr>
          <w:p w14:paraId="49C33078" w14:textId="37D97970" w:rsidR="00281FBB" w:rsidRPr="0058305F" w:rsidRDefault="00281FBB" w:rsidP="00D20F00">
            <w:pPr>
              <w:spacing w:line="360" w:lineRule="auto"/>
              <w:jc w:val="both"/>
              <w:rPr>
                <w:rFonts w:ascii="Book Antiqua" w:hAnsi="Book Antiqua" w:cs="Times"/>
                <w:b/>
                <w:bCs/>
                <w:iCs/>
              </w:rPr>
            </w:pPr>
            <w:r w:rsidRPr="0058305F">
              <w:rPr>
                <w:rFonts w:ascii="Book Antiqua" w:hAnsi="Book Antiqua" w:cs="Times"/>
                <w:b/>
                <w:bCs/>
                <w:iCs/>
              </w:rPr>
              <w:t>&lt;</w:t>
            </w:r>
            <w:r w:rsidR="008E6731" w:rsidRPr="0058305F">
              <w:rPr>
                <w:rFonts w:ascii="Book Antiqua" w:hAnsi="Book Antiqua" w:cs="Times"/>
                <w:b/>
                <w:bCs/>
                <w:iCs/>
              </w:rPr>
              <w:t xml:space="preserve"> </w:t>
            </w:r>
            <w:r w:rsidRPr="0058305F">
              <w:rPr>
                <w:rFonts w:ascii="Book Antiqua" w:hAnsi="Book Antiqua" w:cs="Times"/>
                <w:b/>
                <w:bCs/>
                <w:iCs/>
              </w:rPr>
              <w:t>0.001</w:t>
            </w:r>
            <w:r w:rsidRPr="0058305F">
              <w:rPr>
                <w:rFonts w:ascii="Book Antiqua" w:hAnsi="Book Antiqua" w:cs="Times"/>
                <w:b/>
                <w:bCs/>
                <w:iCs/>
                <w:vertAlign w:val="superscript"/>
              </w:rPr>
              <w:t>a</w:t>
            </w:r>
          </w:p>
        </w:tc>
      </w:tr>
      <w:tr w:rsidR="00A609D0" w:rsidRPr="0058305F" w14:paraId="5C183922" w14:textId="77777777" w:rsidTr="008E6731">
        <w:trPr>
          <w:cantSplit/>
        </w:trPr>
        <w:tc>
          <w:tcPr>
            <w:tcW w:w="2880" w:type="dxa"/>
            <w:shd w:val="clear" w:color="auto" w:fill="FFFFFF"/>
            <w:tcMar>
              <w:left w:w="29" w:type="dxa"/>
              <w:right w:w="29" w:type="dxa"/>
            </w:tcMar>
          </w:tcPr>
          <w:p w14:paraId="5D1E2AD0"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INR</w:t>
            </w:r>
          </w:p>
        </w:tc>
        <w:tc>
          <w:tcPr>
            <w:tcW w:w="1709" w:type="dxa"/>
            <w:shd w:val="clear" w:color="auto" w:fill="FFFFFF"/>
            <w:tcMar>
              <w:left w:w="29" w:type="dxa"/>
              <w:right w:w="29" w:type="dxa"/>
            </w:tcMar>
            <w:vAlign w:val="center"/>
          </w:tcPr>
          <w:p w14:paraId="695D66F2" w14:textId="3FF524E6" w:rsidR="00281FBB" w:rsidRPr="0058305F" w:rsidRDefault="00281FBB" w:rsidP="00D20F00">
            <w:pPr>
              <w:spacing w:line="360" w:lineRule="auto"/>
              <w:jc w:val="both"/>
              <w:rPr>
                <w:rFonts w:ascii="Book Antiqua" w:hAnsi="Book Antiqua" w:cs="Times"/>
              </w:rPr>
            </w:pPr>
            <w:r w:rsidRPr="0058305F">
              <w:rPr>
                <w:rFonts w:ascii="Book Antiqua" w:hAnsi="Book Antiqua" w:cs="Times"/>
              </w:rPr>
              <w:t>1.1</w:t>
            </w:r>
            <w:r w:rsidR="00F624FC" w:rsidRPr="0058305F">
              <w:rPr>
                <w:rFonts w:ascii="Book Antiqua" w:hAnsi="Book Antiqua" w:cs="Times"/>
              </w:rPr>
              <w:t xml:space="preserve"> ± </w:t>
            </w:r>
            <w:r w:rsidRPr="0058305F">
              <w:rPr>
                <w:rFonts w:ascii="Book Antiqua" w:hAnsi="Book Antiqua" w:cs="Times"/>
              </w:rPr>
              <w:t>0.12</w:t>
            </w:r>
          </w:p>
        </w:tc>
        <w:tc>
          <w:tcPr>
            <w:tcW w:w="1800" w:type="dxa"/>
            <w:shd w:val="clear" w:color="auto" w:fill="FFFFFF"/>
            <w:tcMar>
              <w:left w:w="29" w:type="dxa"/>
              <w:right w:w="29" w:type="dxa"/>
            </w:tcMar>
            <w:vAlign w:val="center"/>
          </w:tcPr>
          <w:p w14:paraId="3F4335A5" w14:textId="12598E9B" w:rsidR="00281FBB" w:rsidRPr="0058305F" w:rsidRDefault="00281FBB" w:rsidP="00D20F00">
            <w:pPr>
              <w:spacing w:line="360" w:lineRule="auto"/>
              <w:jc w:val="both"/>
              <w:rPr>
                <w:rFonts w:ascii="Book Antiqua" w:hAnsi="Book Antiqua" w:cs="Times"/>
              </w:rPr>
            </w:pPr>
            <w:r w:rsidRPr="0058305F">
              <w:rPr>
                <w:rFonts w:ascii="Book Antiqua" w:hAnsi="Book Antiqua" w:cs="Times"/>
              </w:rPr>
              <w:t>1.3</w:t>
            </w:r>
            <w:r w:rsidR="00F624FC" w:rsidRPr="0058305F">
              <w:rPr>
                <w:rFonts w:ascii="Book Antiqua" w:hAnsi="Book Antiqua" w:cs="Times"/>
              </w:rPr>
              <w:t xml:space="preserve"> ± </w:t>
            </w:r>
            <w:r w:rsidRPr="0058305F">
              <w:rPr>
                <w:rFonts w:ascii="Book Antiqua" w:hAnsi="Book Antiqua" w:cs="Times"/>
              </w:rPr>
              <w:t>0.30</w:t>
            </w:r>
          </w:p>
        </w:tc>
        <w:tc>
          <w:tcPr>
            <w:tcW w:w="2160" w:type="dxa"/>
            <w:shd w:val="clear" w:color="auto" w:fill="FFFFFF"/>
            <w:tcMar>
              <w:left w:w="29" w:type="dxa"/>
              <w:right w:w="29" w:type="dxa"/>
            </w:tcMar>
            <w:vAlign w:val="center"/>
          </w:tcPr>
          <w:p w14:paraId="106DCBB8" w14:textId="77777777" w:rsidR="00281FBB" w:rsidRPr="0058305F" w:rsidRDefault="00281FBB" w:rsidP="00D20F00">
            <w:pPr>
              <w:spacing w:line="360" w:lineRule="auto"/>
              <w:jc w:val="both"/>
              <w:rPr>
                <w:rFonts w:ascii="Book Antiqua" w:hAnsi="Book Antiqua"/>
              </w:rPr>
            </w:pPr>
            <w:r w:rsidRPr="0058305F">
              <w:rPr>
                <w:rFonts w:ascii="Book Antiqua" w:hAnsi="Book Antiqua"/>
              </w:rPr>
              <w:t>0.24 (0.06, 0.42)</w:t>
            </w:r>
          </w:p>
        </w:tc>
        <w:tc>
          <w:tcPr>
            <w:tcW w:w="1080" w:type="dxa"/>
            <w:shd w:val="clear" w:color="auto" w:fill="FFFFFF"/>
            <w:tcMar>
              <w:left w:w="29" w:type="dxa"/>
              <w:right w:w="29" w:type="dxa"/>
            </w:tcMar>
            <w:vAlign w:val="center"/>
          </w:tcPr>
          <w:p w14:paraId="5F2CFDFA" w14:textId="77777777" w:rsidR="00281FBB" w:rsidRPr="0058305F" w:rsidRDefault="00281FBB" w:rsidP="00D20F00">
            <w:pPr>
              <w:spacing w:line="360" w:lineRule="auto"/>
              <w:jc w:val="both"/>
              <w:rPr>
                <w:rFonts w:ascii="Book Antiqua" w:hAnsi="Book Antiqua" w:cs="Times"/>
                <w:b/>
                <w:bCs/>
                <w:iCs/>
              </w:rPr>
            </w:pPr>
            <w:r w:rsidRPr="0058305F">
              <w:rPr>
                <w:rFonts w:ascii="Book Antiqua" w:hAnsi="Book Antiqua" w:cs="Times"/>
                <w:b/>
                <w:bCs/>
                <w:iCs/>
              </w:rPr>
              <w:t>0.012</w:t>
            </w:r>
            <w:r w:rsidRPr="0058305F">
              <w:rPr>
                <w:rFonts w:ascii="Book Antiqua" w:hAnsi="Book Antiqua" w:cs="Times"/>
                <w:b/>
                <w:bCs/>
                <w:iCs/>
                <w:vertAlign w:val="superscript"/>
              </w:rPr>
              <w:t>a</w:t>
            </w:r>
          </w:p>
        </w:tc>
      </w:tr>
    </w:tbl>
    <w:p w14:paraId="03BAFF1C" w14:textId="77777777" w:rsidR="008E6731" w:rsidRPr="0058305F" w:rsidRDefault="008E6731" w:rsidP="00D20F00">
      <w:pPr>
        <w:spacing w:line="360" w:lineRule="auto"/>
        <w:jc w:val="both"/>
        <w:rPr>
          <w:rFonts w:ascii="Book Antiqua" w:hAnsi="Book Antiqua" w:cs="Times"/>
        </w:rPr>
      </w:pPr>
    </w:p>
    <w:p w14:paraId="4B5DF1A3" w14:textId="781F6640" w:rsidR="00281FBB" w:rsidRPr="0058305F" w:rsidRDefault="00281FBB" w:rsidP="00D20F00">
      <w:pPr>
        <w:spacing w:line="360" w:lineRule="auto"/>
        <w:jc w:val="both"/>
        <w:rPr>
          <w:rFonts w:ascii="Book Antiqua" w:hAnsi="Book Antiqua" w:cs="Times"/>
        </w:rPr>
      </w:pPr>
      <w:r w:rsidRPr="0058305F">
        <w:rPr>
          <w:rFonts w:ascii="Book Antiqua" w:hAnsi="Book Antiqua" w:cs="Times"/>
        </w:rPr>
        <w:t>Sta</w:t>
      </w:r>
      <w:r w:rsidR="009D2AEA" w:rsidRPr="0058305F">
        <w:rPr>
          <w:rFonts w:ascii="Book Antiqua" w:hAnsi="Book Antiqua" w:cs="Times"/>
        </w:rPr>
        <w:t>tistics presented as </w:t>
      </w:r>
      <w:r w:rsidR="008E6731" w:rsidRPr="0058305F">
        <w:rPr>
          <w:rFonts w:ascii="Book Antiqua" w:hAnsi="Book Antiqua" w:cs="Times"/>
        </w:rPr>
        <w:t>m</w:t>
      </w:r>
      <w:r w:rsidR="009D2AEA" w:rsidRPr="0058305F">
        <w:rPr>
          <w:rFonts w:ascii="Book Antiqua" w:hAnsi="Book Antiqua" w:cs="Times"/>
        </w:rPr>
        <w:t>ean</w:t>
      </w:r>
      <w:r w:rsidR="00A609D0" w:rsidRPr="0058305F">
        <w:rPr>
          <w:rFonts w:ascii="Book Antiqua" w:hAnsi="Book Antiqua" w:cs="Times"/>
        </w:rPr>
        <w:t xml:space="preserve"> </w:t>
      </w:r>
      <w:r w:rsidR="00F624FC" w:rsidRPr="0058305F">
        <w:rPr>
          <w:rFonts w:ascii="Book Antiqua" w:hAnsi="Book Antiqua" w:cs="Times"/>
        </w:rPr>
        <w:t>±</w:t>
      </w:r>
      <w:r w:rsidR="00A609D0" w:rsidRPr="0058305F">
        <w:rPr>
          <w:rFonts w:ascii="Book Antiqua" w:hAnsi="Book Antiqua" w:cs="Times"/>
        </w:rPr>
        <w:t xml:space="preserve"> </w:t>
      </w:r>
      <w:r w:rsidR="009D2AEA" w:rsidRPr="0058305F">
        <w:rPr>
          <w:rFonts w:ascii="Book Antiqua" w:hAnsi="Book Antiqua" w:cs="Times"/>
        </w:rPr>
        <w:t>SD,</w:t>
      </w:r>
      <w:r w:rsidR="008E6731" w:rsidRPr="0058305F">
        <w:rPr>
          <w:rFonts w:ascii="Book Antiqua" w:hAnsi="Book Antiqua" w:cs="Times"/>
        </w:rPr>
        <w:t xml:space="preserve"> </w:t>
      </w:r>
      <w:r w:rsidRPr="0058305F">
        <w:rPr>
          <w:rFonts w:ascii="Book Antiqua" w:hAnsi="Book Antiqua" w:cs="Times"/>
        </w:rPr>
        <w:t>or </w:t>
      </w:r>
      <w:r w:rsidR="008E6731" w:rsidRPr="0058305F">
        <w:rPr>
          <w:rFonts w:ascii="Book Antiqua" w:hAnsi="Book Antiqua" w:cs="Times"/>
          <w:i/>
        </w:rPr>
        <w:t>n</w:t>
      </w:r>
      <w:r w:rsidRPr="0058305F">
        <w:rPr>
          <w:rFonts w:ascii="Book Antiqua" w:hAnsi="Book Antiqua" w:cs="Times"/>
        </w:rPr>
        <w:t xml:space="preserve"> (%). </w:t>
      </w:r>
      <w:r w:rsidR="008E6731" w:rsidRPr="0058305F">
        <w:rPr>
          <w:rFonts w:ascii="Book Antiqua" w:hAnsi="Book Antiqua" w:cs="Times"/>
          <w:i/>
        </w:rPr>
        <w:t>P</w:t>
      </w:r>
      <w:r w:rsidR="008E6731" w:rsidRPr="0058305F">
        <w:rPr>
          <w:rFonts w:ascii="Book Antiqua" w:hAnsi="Book Antiqua" w:cs="Times"/>
        </w:rPr>
        <w:t xml:space="preserve"> </w:t>
      </w:r>
      <w:r w:rsidRPr="0058305F">
        <w:rPr>
          <w:rFonts w:ascii="Book Antiqua" w:hAnsi="Book Antiqua" w:cs="Times"/>
        </w:rPr>
        <w:t>values: </w:t>
      </w:r>
      <w:proofErr w:type="spellStart"/>
      <w:r w:rsidRPr="0058305F">
        <w:rPr>
          <w:rFonts w:ascii="Book Antiqua" w:hAnsi="Book Antiqua" w:cs="Times"/>
          <w:vertAlign w:val="superscript"/>
        </w:rPr>
        <w:t>a</w:t>
      </w:r>
      <w:r w:rsidRPr="0058305F">
        <w:rPr>
          <w:rFonts w:ascii="Book Antiqua" w:hAnsi="Book Antiqua" w:cs="Times"/>
        </w:rPr>
        <w:t>ANOVA</w:t>
      </w:r>
      <w:proofErr w:type="spellEnd"/>
      <w:r w:rsidR="008E6731" w:rsidRPr="0058305F">
        <w:rPr>
          <w:rFonts w:ascii="Book Antiqua" w:hAnsi="Book Antiqua" w:cs="Times"/>
        </w:rPr>
        <w:t>;</w:t>
      </w:r>
      <w:r w:rsidRPr="0058305F">
        <w:rPr>
          <w:rFonts w:ascii="Book Antiqua" w:hAnsi="Book Antiqua" w:cs="Times"/>
        </w:rPr>
        <w:t> </w:t>
      </w:r>
      <w:proofErr w:type="spellStart"/>
      <w:r w:rsidRPr="0058305F">
        <w:rPr>
          <w:rFonts w:ascii="Book Antiqua" w:hAnsi="Book Antiqua" w:cs="Times"/>
          <w:vertAlign w:val="superscript"/>
        </w:rPr>
        <w:t>b</w:t>
      </w:r>
      <w:r w:rsidRPr="0058305F">
        <w:rPr>
          <w:rFonts w:ascii="Book Antiqua" w:hAnsi="Book Antiqua" w:cs="Times"/>
        </w:rPr>
        <w:t>Fisher</w:t>
      </w:r>
      <w:r w:rsidR="008E6731" w:rsidRPr="0058305F">
        <w:rPr>
          <w:rFonts w:ascii="Book Antiqua" w:hAnsi="Book Antiqua" w:cs="Times"/>
        </w:rPr>
        <w:t>’</w:t>
      </w:r>
      <w:r w:rsidRPr="0058305F">
        <w:rPr>
          <w:rFonts w:ascii="Book Antiqua" w:hAnsi="Book Antiqua" w:cs="Times"/>
        </w:rPr>
        <w:t>s</w:t>
      </w:r>
      <w:proofErr w:type="spellEnd"/>
      <w:r w:rsidRPr="0058305F">
        <w:rPr>
          <w:rFonts w:ascii="Book Antiqua" w:hAnsi="Book Antiqua" w:cs="Times"/>
        </w:rPr>
        <w:t> </w:t>
      </w:r>
      <w:r w:rsidR="008E6731" w:rsidRPr="0058305F">
        <w:rPr>
          <w:rFonts w:ascii="Book Antiqua" w:hAnsi="Book Antiqua" w:cs="Times"/>
        </w:rPr>
        <w:t>e</w:t>
      </w:r>
      <w:r w:rsidRPr="0058305F">
        <w:rPr>
          <w:rFonts w:ascii="Book Antiqua" w:hAnsi="Book Antiqua" w:cs="Times"/>
        </w:rPr>
        <w:t>xact test.</w:t>
      </w:r>
      <w:r w:rsidR="009D2AEA" w:rsidRPr="0058305F">
        <w:rPr>
          <w:rFonts w:ascii="Book Antiqua" w:hAnsi="Book Antiqua" w:cs="Times"/>
        </w:rPr>
        <w:t xml:space="preserve"> </w:t>
      </w:r>
      <w:r w:rsidR="009D2AEA" w:rsidRPr="0058305F">
        <w:rPr>
          <w:rFonts w:ascii="Book Antiqua" w:hAnsi="Book Antiqua" w:cs="Times"/>
          <w:bCs/>
        </w:rPr>
        <w:t>ALT:</w:t>
      </w:r>
      <w:r w:rsidR="009D2AEA" w:rsidRPr="0058305F">
        <w:rPr>
          <w:rFonts w:ascii="Book Antiqua" w:hAnsi="Book Antiqua" w:cs="Times"/>
        </w:rPr>
        <w:t xml:space="preserve"> </w:t>
      </w:r>
      <w:r w:rsidR="008E6731" w:rsidRPr="0058305F">
        <w:rPr>
          <w:rFonts w:ascii="Book Antiqua" w:hAnsi="Book Antiqua" w:cs="Times"/>
          <w:bCs/>
        </w:rPr>
        <w:t xml:space="preserve">Alanine </w:t>
      </w:r>
      <w:r w:rsidR="009D2AEA" w:rsidRPr="0058305F">
        <w:rPr>
          <w:rFonts w:ascii="Book Antiqua" w:hAnsi="Book Antiqua" w:cs="Times"/>
          <w:bCs/>
        </w:rPr>
        <w:t xml:space="preserve">aminotransferase; AST: </w:t>
      </w:r>
      <w:r w:rsidR="008E6731" w:rsidRPr="0058305F">
        <w:rPr>
          <w:rFonts w:ascii="Book Antiqua" w:hAnsi="Book Antiqua" w:cs="Times"/>
          <w:bCs/>
        </w:rPr>
        <w:t xml:space="preserve">Aspartate </w:t>
      </w:r>
      <w:r w:rsidR="009D2AEA" w:rsidRPr="0058305F">
        <w:rPr>
          <w:rFonts w:ascii="Book Antiqua" w:hAnsi="Book Antiqua" w:cs="Times"/>
          <w:bCs/>
        </w:rPr>
        <w:t>aminotransferase</w:t>
      </w:r>
      <w:r w:rsidR="008E6731" w:rsidRPr="0058305F">
        <w:rPr>
          <w:rFonts w:ascii="Book Antiqua" w:hAnsi="Book Antiqua" w:cs="Times"/>
          <w:bCs/>
        </w:rPr>
        <w:t>;</w:t>
      </w:r>
      <w:r w:rsidR="009D2AEA" w:rsidRPr="0058305F">
        <w:rPr>
          <w:rFonts w:ascii="Book Antiqua" w:hAnsi="Book Antiqua" w:cs="Times"/>
          <w:bCs/>
        </w:rPr>
        <w:t xml:space="preserve"> PFC: </w:t>
      </w:r>
      <w:r w:rsidR="008E6731" w:rsidRPr="0058305F">
        <w:rPr>
          <w:rFonts w:ascii="Book Antiqua" w:hAnsi="Book Antiqua" w:cs="Times"/>
          <w:bCs/>
        </w:rPr>
        <w:t xml:space="preserve">Pancreatic </w:t>
      </w:r>
      <w:r w:rsidR="009D2AEA" w:rsidRPr="0058305F">
        <w:rPr>
          <w:rFonts w:ascii="Book Antiqua" w:hAnsi="Book Antiqua" w:cs="Times"/>
          <w:bCs/>
        </w:rPr>
        <w:t>fluid collection; INR:</w:t>
      </w:r>
      <w:r w:rsidR="009D2AEA" w:rsidRPr="0058305F">
        <w:rPr>
          <w:rFonts w:ascii="Book Antiqua" w:hAnsi="Book Antiqua" w:cs="Times"/>
        </w:rPr>
        <w:t xml:space="preserve"> </w:t>
      </w:r>
      <w:r w:rsidR="008E6731" w:rsidRPr="0058305F">
        <w:rPr>
          <w:rFonts w:ascii="Book Antiqua" w:hAnsi="Book Antiqua" w:cs="Times"/>
          <w:bCs/>
        </w:rPr>
        <w:t xml:space="preserve">International </w:t>
      </w:r>
      <w:r w:rsidR="009D2AEA" w:rsidRPr="0058305F">
        <w:rPr>
          <w:rFonts w:ascii="Book Antiqua" w:hAnsi="Book Antiqua" w:cs="Times"/>
          <w:bCs/>
        </w:rPr>
        <w:t xml:space="preserve">normalized ratio; WON: </w:t>
      </w:r>
      <w:r w:rsidR="008E6731" w:rsidRPr="0058305F">
        <w:rPr>
          <w:rFonts w:ascii="Book Antiqua" w:hAnsi="Book Antiqua" w:cs="Times"/>
          <w:bCs/>
        </w:rPr>
        <w:t xml:space="preserve">Walled </w:t>
      </w:r>
      <w:r w:rsidR="009D2AEA" w:rsidRPr="0058305F">
        <w:rPr>
          <w:rFonts w:ascii="Book Antiqua" w:hAnsi="Book Antiqua" w:cs="Times"/>
          <w:bCs/>
        </w:rPr>
        <w:t>off necrosis</w:t>
      </w:r>
      <w:r w:rsidR="008E6731" w:rsidRPr="0058305F">
        <w:rPr>
          <w:rFonts w:ascii="Book Antiqua" w:hAnsi="Book Antiqua" w:cs="Times"/>
          <w:bCs/>
        </w:rPr>
        <w:t>.</w:t>
      </w:r>
    </w:p>
    <w:p w14:paraId="6679C92B" w14:textId="27800515" w:rsidR="008E6731" w:rsidRPr="0058305F" w:rsidRDefault="008E6731">
      <w:pPr>
        <w:pBdr>
          <w:top w:val="nil"/>
          <w:left w:val="nil"/>
          <w:bottom w:val="nil"/>
          <w:right w:val="nil"/>
          <w:between w:val="nil"/>
        </w:pBdr>
        <w:rPr>
          <w:rFonts w:ascii="Book Antiqua" w:eastAsia="Times" w:hAnsi="Book Antiqua"/>
          <w:b/>
        </w:rPr>
      </w:pPr>
      <w:r w:rsidRPr="0058305F">
        <w:rPr>
          <w:rFonts w:ascii="Book Antiqua" w:eastAsia="Times" w:hAnsi="Book Antiqua"/>
          <w:b/>
        </w:rPr>
        <w:br w:type="page"/>
      </w:r>
    </w:p>
    <w:p w14:paraId="754FBB2F" w14:textId="77777777" w:rsidR="00281FBB" w:rsidRPr="0058305F" w:rsidRDefault="00281FBB" w:rsidP="00D20F00">
      <w:pPr>
        <w:widowControl w:val="0"/>
        <w:spacing w:line="360" w:lineRule="auto"/>
        <w:jc w:val="both"/>
        <w:rPr>
          <w:rFonts w:ascii="Book Antiqua" w:eastAsia="Times" w:hAnsi="Book Antiqua"/>
          <w:b/>
        </w:rPr>
      </w:pPr>
    </w:p>
    <w:tbl>
      <w:tblPr>
        <w:tblW w:w="0" w:type="auto"/>
        <w:tblBorders>
          <w:bottom w:val="single" w:sz="4" w:space="0" w:color="auto"/>
        </w:tblBorders>
        <w:tblLayout w:type="fixed"/>
        <w:tblCellMar>
          <w:left w:w="0" w:type="dxa"/>
          <w:right w:w="0" w:type="dxa"/>
        </w:tblCellMar>
        <w:tblLook w:val="04A0" w:firstRow="1" w:lastRow="0" w:firstColumn="1" w:lastColumn="0" w:noHBand="0" w:noVBand="1"/>
      </w:tblPr>
      <w:tblGrid>
        <w:gridCol w:w="2909"/>
        <w:gridCol w:w="210"/>
        <w:gridCol w:w="2344"/>
      </w:tblGrid>
      <w:tr w:rsidR="00A609D0" w:rsidRPr="0058305F" w14:paraId="4AF927A7" w14:textId="77777777" w:rsidTr="008E6731">
        <w:trPr>
          <w:cantSplit/>
          <w:tblHeader/>
        </w:trPr>
        <w:tc>
          <w:tcPr>
            <w:tcW w:w="5463" w:type="dxa"/>
            <w:gridSpan w:val="3"/>
            <w:tcBorders>
              <w:bottom w:val="single" w:sz="4" w:space="0" w:color="auto"/>
            </w:tcBorders>
            <w:shd w:val="clear" w:color="auto" w:fill="FFFFFF"/>
            <w:tcMar>
              <w:top w:w="0" w:type="dxa"/>
              <w:left w:w="29" w:type="dxa"/>
              <w:bottom w:w="0" w:type="dxa"/>
              <w:right w:w="29" w:type="dxa"/>
            </w:tcMar>
            <w:vAlign w:val="bottom"/>
            <w:hideMark/>
          </w:tcPr>
          <w:p w14:paraId="5E826212" w14:textId="45DED419"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Table 2 Characteristics of cirrhotic patients</w:t>
            </w:r>
          </w:p>
        </w:tc>
      </w:tr>
      <w:tr w:rsidR="00A609D0" w:rsidRPr="0058305F" w14:paraId="590B16F1" w14:textId="77777777" w:rsidTr="008E6731">
        <w:trPr>
          <w:cantSplit/>
          <w:tblHeader/>
        </w:trPr>
        <w:tc>
          <w:tcPr>
            <w:tcW w:w="2909" w:type="dxa"/>
            <w:tcBorders>
              <w:top w:val="single" w:sz="4" w:space="0" w:color="auto"/>
              <w:bottom w:val="nil"/>
            </w:tcBorders>
            <w:shd w:val="clear" w:color="auto" w:fill="FFFFFF"/>
            <w:tcMar>
              <w:top w:w="0" w:type="dxa"/>
              <w:left w:w="29" w:type="dxa"/>
              <w:bottom w:w="0" w:type="dxa"/>
              <w:right w:w="29" w:type="dxa"/>
            </w:tcMar>
            <w:vAlign w:val="bottom"/>
          </w:tcPr>
          <w:p w14:paraId="537306B6" w14:textId="77777777" w:rsidR="00281FBB" w:rsidRPr="0058305F" w:rsidRDefault="00281FBB" w:rsidP="00D20F00">
            <w:pPr>
              <w:keepNext/>
              <w:spacing w:line="360" w:lineRule="auto"/>
              <w:jc w:val="both"/>
              <w:rPr>
                <w:rFonts w:ascii="Book Antiqua" w:hAnsi="Book Antiqua" w:cs="Times"/>
                <w:b/>
                <w:bCs/>
              </w:rPr>
            </w:pPr>
          </w:p>
        </w:tc>
        <w:tc>
          <w:tcPr>
            <w:tcW w:w="2554" w:type="dxa"/>
            <w:gridSpan w:val="2"/>
            <w:tcBorders>
              <w:top w:val="single" w:sz="4" w:space="0" w:color="auto"/>
              <w:bottom w:val="nil"/>
            </w:tcBorders>
            <w:shd w:val="clear" w:color="auto" w:fill="FFFFFF"/>
            <w:tcMar>
              <w:top w:w="0" w:type="dxa"/>
              <w:left w:w="29" w:type="dxa"/>
              <w:bottom w:w="0" w:type="dxa"/>
              <w:right w:w="29" w:type="dxa"/>
            </w:tcMar>
            <w:vAlign w:val="bottom"/>
            <w:hideMark/>
          </w:tcPr>
          <w:p w14:paraId="7ED5542C" w14:textId="5A39FEFA"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Cirrhotic</w:t>
            </w:r>
            <w:r w:rsidRPr="0058305F">
              <w:rPr>
                <w:rFonts w:ascii="Book Antiqua" w:hAnsi="Book Antiqua" w:cs="Times"/>
                <w:b/>
                <w:bCs/>
              </w:rPr>
              <w:br/>
              <w:t>(</w:t>
            </w:r>
            <w:r w:rsidR="008E6731" w:rsidRPr="0058305F">
              <w:rPr>
                <w:rFonts w:ascii="Book Antiqua" w:hAnsi="Book Antiqua" w:cs="Times"/>
                <w:b/>
                <w:bCs/>
                <w:i/>
              </w:rPr>
              <w:t>n</w:t>
            </w:r>
            <w:r w:rsidR="008E6731" w:rsidRPr="0058305F">
              <w:rPr>
                <w:rFonts w:ascii="Book Antiqua" w:hAnsi="Book Antiqua" w:cs="Times"/>
                <w:b/>
                <w:bCs/>
              </w:rPr>
              <w:t xml:space="preserve"> </w:t>
            </w:r>
            <w:r w:rsidRPr="0058305F">
              <w:rPr>
                <w:rFonts w:ascii="Book Antiqua" w:hAnsi="Book Antiqua" w:cs="Times"/>
                <w:b/>
                <w:bCs/>
              </w:rPr>
              <w:t>=</w:t>
            </w:r>
            <w:r w:rsidR="008E6731" w:rsidRPr="0058305F">
              <w:rPr>
                <w:rFonts w:ascii="Book Antiqua" w:hAnsi="Book Antiqua" w:cs="Times"/>
                <w:b/>
                <w:bCs/>
              </w:rPr>
              <w:t xml:space="preserve"> </w:t>
            </w:r>
            <w:r w:rsidRPr="0058305F">
              <w:rPr>
                <w:rFonts w:ascii="Book Antiqua" w:hAnsi="Book Antiqua" w:cs="Times"/>
                <w:b/>
                <w:bCs/>
              </w:rPr>
              <w:t>5)</w:t>
            </w:r>
          </w:p>
        </w:tc>
      </w:tr>
      <w:tr w:rsidR="00A609D0" w:rsidRPr="0058305F" w14:paraId="1C0F0E43" w14:textId="77777777" w:rsidTr="008E6731">
        <w:trPr>
          <w:cantSplit/>
          <w:tblHeader/>
        </w:trPr>
        <w:tc>
          <w:tcPr>
            <w:tcW w:w="2909" w:type="dxa"/>
            <w:tcBorders>
              <w:bottom w:val="single" w:sz="4" w:space="0" w:color="auto"/>
            </w:tcBorders>
            <w:shd w:val="clear" w:color="auto" w:fill="FFFFFF"/>
            <w:tcMar>
              <w:top w:w="0" w:type="dxa"/>
              <w:left w:w="29" w:type="dxa"/>
              <w:bottom w:w="0" w:type="dxa"/>
              <w:right w:w="29" w:type="dxa"/>
            </w:tcMar>
            <w:vAlign w:val="bottom"/>
            <w:hideMark/>
          </w:tcPr>
          <w:p w14:paraId="197BF83D" w14:textId="77777777"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Factor</w:t>
            </w:r>
          </w:p>
        </w:tc>
        <w:tc>
          <w:tcPr>
            <w:tcW w:w="210" w:type="dxa"/>
            <w:tcBorders>
              <w:bottom w:val="single" w:sz="4" w:space="0" w:color="auto"/>
            </w:tcBorders>
            <w:shd w:val="clear" w:color="auto" w:fill="FFFFFF"/>
            <w:tcMar>
              <w:top w:w="0" w:type="dxa"/>
              <w:left w:w="29" w:type="dxa"/>
              <w:bottom w:w="0" w:type="dxa"/>
              <w:right w:w="29" w:type="dxa"/>
            </w:tcMar>
            <w:vAlign w:val="bottom"/>
          </w:tcPr>
          <w:p w14:paraId="43EF0A16" w14:textId="77777777" w:rsidR="00281FBB" w:rsidRPr="0058305F" w:rsidRDefault="00281FBB" w:rsidP="00D20F00">
            <w:pPr>
              <w:keepNext/>
              <w:spacing w:line="360" w:lineRule="auto"/>
              <w:jc w:val="both"/>
              <w:rPr>
                <w:rFonts w:ascii="Book Antiqua" w:hAnsi="Book Antiqua" w:cs="Times"/>
                <w:b/>
                <w:bCs/>
              </w:rPr>
            </w:pPr>
          </w:p>
        </w:tc>
        <w:tc>
          <w:tcPr>
            <w:tcW w:w="2344" w:type="dxa"/>
            <w:tcBorders>
              <w:bottom w:val="single" w:sz="4" w:space="0" w:color="auto"/>
            </w:tcBorders>
            <w:shd w:val="clear" w:color="auto" w:fill="FFFFFF"/>
            <w:tcMar>
              <w:top w:w="0" w:type="dxa"/>
              <w:left w:w="29" w:type="dxa"/>
              <w:bottom w:w="0" w:type="dxa"/>
              <w:right w:w="29" w:type="dxa"/>
            </w:tcMar>
            <w:vAlign w:val="bottom"/>
            <w:hideMark/>
          </w:tcPr>
          <w:p w14:paraId="4462C43C" w14:textId="77777777" w:rsidR="00281FBB" w:rsidRPr="0058305F" w:rsidRDefault="00281FBB" w:rsidP="00D20F00">
            <w:pPr>
              <w:keepNext/>
              <w:spacing w:line="360" w:lineRule="auto"/>
              <w:jc w:val="both"/>
              <w:rPr>
                <w:rFonts w:ascii="Book Antiqua" w:hAnsi="Book Antiqua" w:cs="Times"/>
                <w:b/>
                <w:bCs/>
              </w:rPr>
            </w:pPr>
            <w:r w:rsidRPr="0058305F">
              <w:rPr>
                <w:rFonts w:ascii="Book Antiqua" w:hAnsi="Book Antiqua" w:cs="Times"/>
                <w:b/>
                <w:bCs/>
              </w:rPr>
              <w:t>Statistics</w:t>
            </w:r>
          </w:p>
        </w:tc>
      </w:tr>
      <w:tr w:rsidR="00A609D0" w:rsidRPr="0058305F" w14:paraId="0C28D5B1" w14:textId="77777777" w:rsidTr="008E6731">
        <w:trPr>
          <w:cantSplit/>
        </w:trPr>
        <w:tc>
          <w:tcPr>
            <w:tcW w:w="2909" w:type="dxa"/>
            <w:tcBorders>
              <w:top w:val="single" w:sz="4" w:space="0" w:color="auto"/>
            </w:tcBorders>
            <w:shd w:val="clear" w:color="auto" w:fill="FFFFFF"/>
            <w:tcMar>
              <w:top w:w="0" w:type="dxa"/>
              <w:left w:w="29" w:type="dxa"/>
              <w:bottom w:w="0" w:type="dxa"/>
              <w:right w:w="29" w:type="dxa"/>
            </w:tcMar>
            <w:hideMark/>
          </w:tcPr>
          <w:p w14:paraId="08A2D95D"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MELD score</w:t>
            </w:r>
          </w:p>
        </w:tc>
        <w:tc>
          <w:tcPr>
            <w:tcW w:w="210" w:type="dxa"/>
            <w:tcBorders>
              <w:top w:val="single" w:sz="4" w:space="0" w:color="auto"/>
            </w:tcBorders>
            <w:shd w:val="clear" w:color="auto" w:fill="FFFFFF"/>
            <w:tcMar>
              <w:top w:w="0" w:type="dxa"/>
              <w:left w:w="29" w:type="dxa"/>
              <w:bottom w:w="0" w:type="dxa"/>
              <w:right w:w="29" w:type="dxa"/>
            </w:tcMar>
            <w:vAlign w:val="center"/>
          </w:tcPr>
          <w:p w14:paraId="6A798106" w14:textId="77777777" w:rsidR="00281FBB" w:rsidRPr="0058305F" w:rsidRDefault="00281FBB" w:rsidP="00D20F00">
            <w:pPr>
              <w:spacing w:line="360" w:lineRule="auto"/>
              <w:jc w:val="both"/>
              <w:rPr>
                <w:rFonts w:ascii="Book Antiqua" w:hAnsi="Book Antiqua" w:cs="Times"/>
              </w:rPr>
            </w:pPr>
          </w:p>
        </w:tc>
        <w:tc>
          <w:tcPr>
            <w:tcW w:w="2344" w:type="dxa"/>
            <w:tcBorders>
              <w:top w:val="single" w:sz="4" w:space="0" w:color="auto"/>
            </w:tcBorders>
            <w:shd w:val="clear" w:color="auto" w:fill="FFFFFF"/>
            <w:tcMar>
              <w:top w:w="0" w:type="dxa"/>
              <w:left w:w="29" w:type="dxa"/>
              <w:bottom w:w="0" w:type="dxa"/>
              <w:right w:w="29" w:type="dxa"/>
            </w:tcMar>
            <w:vAlign w:val="center"/>
            <w:hideMark/>
          </w:tcPr>
          <w:p w14:paraId="5257C4E1" w14:textId="2614FF0B" w:rsidR="00281FBB" w:rsidRPr="0058305F" w:rsidRDefault="00281FBB" w:rsidP="00D20F00">
            <w:pPr>
              <w:spacing w:line="360" w:lineRule="auto"/>
              <w:jc w:val="both"/>
              <w:rPr>
                <w:rFonts w:ascii="Book Antiqua" w:hAnsi="Book Antiqua" w:cs="Times"/>
              </w:rPr>
            </w:pPr>
            <w:r w:rsidRPr="0058305F">
              <w:rPr>
                <w:rFonts w:ascii="Book Antiqua" w:hAnsi="Book Antiqua" w:cs="Times"/>
              </w:rPr>
              <w:t>16.2</w:t>
            </w:r>
            <w:r w:rsidR="00F624FC" w:rsidRPr="0058305F">
              <w:rPr>
                <w:rFonts w:ascii="Book Antiqua" w:hAnsi="Book Antiqua" w:cs="Times"/>
              </w:rPr>
              <w:t xml:space="preserve"> ± </w:t>
            </w:r>
            <w:r w:rsidRPr="0058305F">
              <w:rPr>
                <w:rFonts w:ascii="Book Antiqua" w:hAnsi="Book Antiqua" w:cs="Times"/>
              </w:rPr>
              <w:t>7.9</w:t>
            </w:r>
          </w:p>
        </w:tc>
      </w:tr>
      <w:tr w:rsidR="00A609D0" w:rsidRPr="0058305F" w14:paraId="62B108DC" w14:textId="77777777" w:rsidTr="008E6731">
        <w:trPr>
          <w:cantSplit/>
        </w:trPr>
        <w:tc>
          <w:tcPr>
            <w:tcW w:w="2909" w:type="dxa"/>
            <w:shd w:val="clear" w:color="auto" w:fill="FFFFFF"/>
            <w:tcMar>
              <w:top w:w="0" w:type="dxa"/>
              <w:left w:w="29" w:type="dxa"/>
              <w:bottom w:w="0" w:type="dxa"/>
              <w:right w:w="29" w:type="dxa"/>
            </w:tcMar>
            <w:hideMark/>
          </w:tcPr>
          <w:p w14:paraId="159A94A3" w14:textId="05160201" w:rsidR="00281FBB" w:rsidRPr="0058305F" w:rsidRDefault="00281FBB" w:rsidP="00D20F00">
            <w:pPr>
              <w:spacing w:line="360" w:lineRule="auto"/>
              <w:jc w:val="both"/>
              <w:rPr>
                <w:rFonts w:ascii="Book Antiqua" w:hAnsi="Book Antiqua" w:cs="Times"/>
              </w:rPr>
            </w:pPr>
            <w:r w:rsidRPr="0058305F">
              <w:rPr>
                <w:rFonts w:ascii="Book Antiqua" w:hAnsi="Book Antiqua" w:cs="Times"/>
              </w:rPr>
              <w:t>MELD (90 d/3</w:t>
            </w:r>
            <w:r w:rsidR="00F624FC" w:rsidRPr="0058305F">
              <w:rPr>
                <w:rFonts w:ascii="Book Antiqua" w:hAnsi="Book Antiqua" w:cs="Times"/>
              </w:rPr>
              <w:t xml:space="preserve"> </w:t>
            </w:r>
            <w:proofErr w:type="spellStart"/>
            <w:r w:rsidRPr="0058305F">
              <w:rPr>
                <w:rFonts w:ascii="Book Antiqua" w:hAnsi="Book Antiqua" w:cs="Times"/>
              </w:rPr>
              <w:t>mo</w:t>
            </w:r>
            <w:proofErr w:type="spellEnd"/>
            <w:r w:rsidRPr="0058305F">
              <w:rPr>
                <w:rFonts w:ascii="Book Antiqua" w:hAnsi="Book Antiqua" w:cs="Times"/>
              </w:rPr>
              <w:t xml:space="preserve"> mortality)</w:t>
            </w:r>
          </w:p>
        </w:tc>
        <w:tc>
          <w:tcPr>
            <w:tcW w:w="210" w:type="dxa"/>
            <w:shd w:val="clear" w:color="auto" w:fill="FFFFFF"/>
            <w:tcMar>
              <w:top w:w="0" w:type="dxa"/>
              <w:left w:w="29" w:type="dxa"/>
              <w:bottom w:w="0" w:type="dxa"/>
              <w:right w:w="29" w:type="dxa"/>
            </w:tcMar>
            <w:vAlign w:val="center"/>
          </w:tcPr>
          <w:p w14:paraId="6644E091"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7B681315" w14:textId="3CC84BE6" w:rsidR="00281FBB" w:rsidRPr="0058305F" w:rsidRDefault="00281FBB" w:rsidP="00D20F00">
            <w:pPr>
              <w:spacing w:line="360" w:lineRule="auto"/>
              <w:jc w:val="both"/>
              <w:rPr>
                <w:rFonts w:ascii="Book Antiqua" w:hAnsi="Book Antiqua" w:cs="Times"/>
              </w:rPr>
            </w:pPr>
            <w:r w:rsidRPr="0058305F">
              <w:rPr>
                <w:rFonts w:ascii="Book Antiqua" w:hAnsi="Book Antiqua" w:cs="Times"/>
              </w:rPr>
              <w:t>20.0</w:t>
            </w:r>
            <w:r w:rsidR="00F624FC" w:rsidRPr="0058305F">
              <w:rPr>
                <w:rFonts w:ascii="Book Antiqua" w:hAnsi="Book Antiqua" w:cs="Times"/>
              </w:rPr>
              <w:t xml:space="preserve"> ± </w:t>
            </w:r>
            <w:r w:rsidRPr="0058305F">
              <w:rPr>
                <w:rFonts w:ascii="Book Antiqua" w:hAnsi="Book Antiqua" w:cs="Times"/>
              </w:rPr>
              <w:t>19.7</w:t>
            </w:r>
          </w:p>
        </w:tc>
      </w:tr>
      <w:tr w:rsidR="00A609D0" w:rsidRPr="0058305F" w14:paraId="0CDCE51D" w14:textId="77777777" w:rsidTr="008E6731">
        <w:trPr>
          <w:cantSplit/>
        </w:trPr>
        <w:tc>
          <w:tcPr>
            <w:tcW w:w="2909" w:type="dxa"/>
            <w:shd w:val="clear" w:color="auto" w:fill="FFFFFF"/>
            <w:tcMar>
              <w:top w:w="0" w:type="dxa"/>
              <w:left w:w="29" w:type="dxa"/>
              <w:bottom w:w="0" w:type="dxa"/>
              <w:right w:w="29" w:type="dxa"/>
            </w:tcMar>
            <w:hideMark/>
          </w:tcPr>
          <w:p w14:paraId="3CADBFE8"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Child-Pugh Classification</w:t>
            </w:r>
          </w:p>
        </w:tc>
        <w:tc>
          <w:tcPr>
            <w:tcW w:w="210" w:type="dxa"/>
            <w:shd w:val="clear" w:color="auto" w:fill="FFFFFF"/>
            <w:tcMar>
              <w:top w:w="0" w:type="dxa"/>
              <w:left w:w="29" w:type="dxa"/>
              <w:bottom w:w="0" w:type="dxa"/>
              <w:right w:w="29" w:type="dxa"/>
            </w:tcMar>
            <w:vAlign w:val="center"/>
          </w:tcPr>
          <w:p w14:paraId="70A7F4E8"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tcPr>
          <w:p w14:paraId="766B4903" w14:textId="77777777" w:rsidR="00281FBB" w:rsidRPr="0058305F" w:rsidRDefault="00281FBB" w:rsidP="00D20F00">
            <w:pPr>
              <w:spacing w:line="360" w:lineRule="auto"/>
              <w:jc w:val="both"/>
              <w:rPr>
                <w:rFonts w:ascii="Book Antiqua" w:hAnsi="Book Antiqua" w:cs="Times"/>
              </w:rPr>
            </w:pPr>
          </w:p>
        </w:tc>
      </w:tr>
      <w:tr w:rsidR="00A609D0" w:rsidRPr="0058305F" w14:paraId="21F622AC" w14:textId="77777777" w:rsidTr="008E6731">
        <w:trPr>
          <w:cantSplit/>
        </w:trPr>
        <w:tc>
          <w:tcPr>
            <w:tcW w:w="2909" w:type="dxa"/>
            <w:shd w:val="clear" w:color="auto" w:fill="FFFFFF"/>
            <w:tcMar>
              <w:top w:w="0" w:type="dxa"/>
              <w:left w:w="29" w:type="dxa"/>
              <w:bottom w:w="0" w:type="dxa"/>
              <w:right w:w="29" w:type="dxa"/>
            </w:tcMar>
            <w:hideMark/>
          </w:tcPr>
          <w:p w14:paraId="114E481A" w14:textId="7DF7917C"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A</w:t>
            </w:r>
          </w:p>
        </w:tc>
        <w:tc>
          <w:tcPr>
            <w:tcW w:w="210" w:type="dxa"/>
            <w:shd w:val="clear" w:color="auto" w:fill="FFFFFF"/>
            <w:tcMar>
              <w:top w:w="0" w:type="dxa"/>
              <w:left w:w="29" w:type="dxa"/>
              <w:bottom w:w="0" w:type="dxa"/>
              <w:right w:w="29" w:type="dxa"/>
            </w:tcMar>
            <w:vAlign w:val="center"/>
          </w:tcPr>
          <w:p w14:paraId="0330DAA0"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043FE30D" w14:textId="52F73D17"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r>
      <w:tr w:rsidR="00A609D0" w:rsidRPr="0058305F" w14:paraId="43642999" w14:textId="77777777" w:rsidTr="008E6731">
        <w:trPr>
          <w:cantSplit/>
        </w:trPr>
        <w:tc>
          <w:tcPr>
            <w:tcW w:w="2909" w:type="dxa"/>
            <w:shd w:val="clear" w:color="auto" w:fill="FFFFFF"/>
            <w:tcMar>
              <w:top w:w="0" w:type="dxa"/>
              <w:left w:w="29" w:type="dxa"/>
              <w:bottom w:w="0" w:type="dxa"/>
              <w:right w:w="29" w:type="dxa"/>
            </w:tcMar>
            <w:hideMark/>
          </w:tcPr>
          <w:p w14:paraId="7A9CECC1" w14:textId="1D954BFE"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B</w:t>
            </w:r>
          </w:p>
        </w:tc>
        <w:tc>
          <w:tcPr>
            <w:tcW w:w="210" w:type="dxa"/>
            <w:shd w:val="clear" w:color="auto" w:fill="FFFFFF"/>
            <w:tcMar>
              <w:top w:w="0" w:type="dxa"/>
              <w:left w:w="29" w:type="dxa"/>
              <w:bottom w:w="0" w:type="dxa"/>
              <w:right w:w="29" w:type="dxa"/>
            </w:tcMar>
            <w:vAlign w:val="center"/>
          </w:tcPr>
          <w:p w14:paraId="71339D39"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64239050" w14:textId="71EF84A1" w:rsidR="00281FBB" w:rsidRPr="0058305F" w:rsidRDefault="00281FBB"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(80.0)</w:t>
            </w:r>
          </w:p>
        </w:tc>
      </w:tr>
      <w:tr w:rsidR="00A609D0" w:rsidRPr="0058305F" w14:paraId="57C02B71" w14:textId="77777777" w:rsidTr="008E6731">
        <w:trPr>
          <w:cantSplit/>
        </w:trPr>
        <w:tc>
          <w:tcPr>
            <w:tcW w:w="2909" w:type="dxa"/>
            <w:shd w:val="clear" w:color="auto" w:fill="FFFFFF"/>
            <w:tcMar>
              <w:top w:w="0" w:type="dxa"/>
              <w:left w:w="29" w:type="dxa"/>
              <w:bottom w:w="0" w:type="dxa"/>
              <w:right w:w="29" w:type="dxa"/>
            </w:tcMar>
            <w:hideMark/>
          </w:tcPr>
          <w:p w14:paraId="749CB8EE"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Esophageal varices</w:t>
            </w:r>
          </w:p>
        </w:tc>
        <w:tc>
          <w:tcPr>
            <w:tcW w:w="210" w:type="dxa"/>
            <w:shd w:val="clear" w:color="auto" w:fill="FFFFFF"/>
            <w:tcMar>
              <w:top w:w="0" w:type="dxa"/>
              <w:left w:w="29" w:type="dxa"/>
              <w:bottom w:w="0" w:type="dxa"/>
              <w:right w:w="29" w:type="dxa"/>
            </w:tcMar>
            <w:vAlign w:val="center"/>
          </w:tcPr>
          <w:p w14:paraId="3B6F874F"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40A6BD7D" w14:textId="0CBFF633" w:rsidR="00281FBB" w:rsidRPr="0058305F" w:rsidRDefault="00281FBB" w:rsidP="00D20F00">
            <w:pPr>
              <w:spacing w:line="360" w:lineRule="auto"/>
              <w:jc w:val="both"/>
              <w:rPr>
                <w:rFonts w:ascii="Book Antiqua" w:hAnsi="Book Antiqua" w:cs="Times"/>
              </w:rPr>
            </w:pPr>
            <w:r w:rsidRPr="0058305F">
              <w:rPr>
                <w:rFonts w:ascii="Book Antiqua" w:hAnsi="Book Antiqua" w:cs="Times"/>
              </w:rPr>
              <w:t>3</w:t>
            </w:r>
            <w:r w:rsidR="008E6731" w:rsidRPr="0058305F">
              <w:rPr>
                <w:rFonts w:ascii="Book Antiqua" w:hAnsi="Book Antiqua" w:cs="Times"/>
              </w:rPr>
              <w:t xml:space="preserve"> </w:t>
            </w:r>
            <w:r w:rsidRPr="0058305F">
              <w:rPr>
                <w:rFonts w:ascii="Book Antiqua" w:hAnsi="Book Antiqua" w:cs="Times"/>
              </w:rPr>
              <w:t>(60.0)</w:t>
            </w:r>
          </w:p>
        </w:tc>
      </w:tr>
      <w:tr w:rsidR="00A609D0" w:rsidRPr="0058305F" w14:paraId="059FCE56" w14:textId="77777777" w:rsidTr="008E6731">
        <w:trPr>
          <w:cantSplit/>
        </w:trPr>
        <w:tc>
          <w:tcPr>
            <w:tcW w:w="2909" w:type="dxa"/>
            <w:shd w:val="clear" w:color="auto" w:fill="FFFFFF"/>
            <w:tcMar>
              <w:top w:w="0" w:type="dxa"/>
              <w:left w:w="29" w:type="dxa"/>
              <w:bottom w:w="0" w:type="dxa"/>
              <w:right w:w="29" w:type="dxa"/>
            </w:tcMar>
            <w:hideMark/>
          </w:tcPr>
          <w:p w14:paraId="024F6F63"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Grade varices</w:t>
            </w:r>
          </w:p>
        </w:tc>
        <w:tc>
          <w:tcPr>
            <w:tcW w:w="210" w:type="dxa"/>
            <w:shd w:val="clear" w:color="auto" w:fill="FFFFFF"/>
            <w:tcMar>
              <w:top w:w="0" w:type="dxa"/>
              <w:left w:w="29" w:type="dxa"/>
              <w:bottom w:w="0" w:type="dxa"/>
              <w:right w:w="29" w:type="dxa"/>
            </w:tcMar>
            <w:vAlign w:val="center"/>
          </w:tcPr>
          <w:p w14:paraId="3C70DA91"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tcPr>
          <w:p w14:paraId="507DCFF5" w14:textId="77777777" w:rsidR="00281FBB" w:rsidRPr="0058305F" w:rsidRDefault="00281FBB" w:rsidP="00D20F00">
            <w:pPr>
              <w:spacing w:line="360" w:lineRule="auto"/>
              <w:jc w:val="both"/>
              <w:rPr>
                <w:rFonts w:ascii="Book Antiqua" w:hAnsi="Book Antiqua" w:cs="Times"/>
              </w:rPr>
            </w:pPr>
          </w:p>
        </w:tc>
      </w:tr>
      <w:tr w:rsidR="00A609D0" w:rsidRPr="0058305F" w14:paraId="4684E1B3" w14:textId="77777777" w:rsidTr="008E6731">
        <w:trPr>
          <w:cantSplit/>
        </w:trPr>
        <w:tc>
          <w:tcPr>
            <w:tcW w:w="2909" w:type="dxa"/>
            <w:shd w:val="clear" w:color="auto" w:fill="FFFFFF"/>
            <w:tcMar>
              <w:top w:w="0" w:type="dxa"/>
              <w:left w:w="29" w:type="dxa"/>
              <w:bottom w:w="0" w:type="dxa"/>
              <w:right w:w="29" w:type="dxa"/>
            </w:tcMar>
            <w:hideMark/>
          </w:tcPr>
          <w:p w14:paraId="5EBB7509" w14:textId="77B0C15E" w:rsidR="00281FBB" w:rsidRPr="0058305F" w:rsidRDefault="00281FBB" w:rsidP="008E6731">
            <w:pPr>
              <w:spacing w:line="360" w:lineRule="auto"/>
              <w:ind w:firstLineChars="50" w:firstLine="120"/>
              <w:jc w:val="both"/>
              <w:rPr>
                <w:rFonts w:ascii="Book Antiqua" w:hAnsi="Book Antiqua" w:cs="Times"/>
              </w:rPr>
            </w:pPr>
            <w:r w:rsidRPr="0058305F">
              <w:rPr>
                <w:rFonts w:ascii="Book Antiqua" w:hAnsi="Book Antiqua" w:cs="Times"/>
              </w:rPr>
              <w:t>I</w:t>
            </w:r>
          </w:p>
        </w:tc>
        <w:tc>
          <w:tcPr>
            <w:tcW w:w="210" w:type="dxa"/>
            <w:shd w:val="clear" w:color="auto" w:fill="FFFFFF"/>
            <w:tcMar>
              <w:top w:w="0" w:type="dxa"/>
              <w:left w:w="29" w:type="dxa"/>
              <w:bottom w:w="0" w:type="dxa"/>
              <w:right w:w="29" w:type="dxa"/>
            </w:tcMar>
            <w:vAlign w:val="center"/>
          </w:tcPr>
          <w:p w14:paraId="5885B229"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1C10AB35" w14:textId="3B54B09C" w:rsidR="00281FBB" w:rsidRPr="0058305F" w:rsidRDefault="00281FBB" w:rsidP="00D20F00">
            <w:pPr>
              <w:spacing w:line="360" w:lineRule="auto"/>
              <w:jc w:val="both"/>
              <w:rPr>
                <w:rFonts w:ascii="Book Antiqua" w:hAnsi="Book Antiqua" w:cs="Times"/>
              </w:rPr>
            </w:pPr>
            <w:r w:rsidRPr="0058305F">
              <w:rPr>
                <w:rFonts w:ascii="Book Antiqua" w:hAnsi="Book Antiqua" w:cs="Times"/>
              </w:rPr>
              <w:t>3</w:t>
            </w:r>
            <w:r w:rsidR="008E6731" w:rsidRPr="0058305F">
              <w:rPr>
                <w:rFonts w:ascii="Book Antiqua" w:hAnsi="Book Antiqua" w:cs="Times"/>
              </w:rPr>
              <w:t xml:space="preserve"> </w:t>
            </w:r>
            <w:r w:rsidRPr="0058305F">
              <w:rPr>
                <w:rFonts w:ascii="Book Antiqua" w:hAnsi="Book Antiqua" w:cs="Times"/>
              </w:rPr>
              <w:t>(100.0)</w:t>
            </w:r>
          </w:p>
        </w:tc>
      </w:tr>
      <w:tr w:rsidR="00A609D0" w:rsidRPr="0058305F" w14:paraId="55ABBAD5" w14:textId="77777777" w:rsidTr="008E6731">
        <w:trPr>
          <w:cantSplit/>
        </w:trPr>
        <w:tc>
          <w:tcPr>
            <w:tcW w:w="2909" w:type="dxa"/>
            <w:shd w:val="clear" w:color="auto" w:fill="FFFFFF"/>
            <w:tcMar>
              <w:top w:w="0" w:type="dxa"/>
              <w:left w:w="29" w:type="dxa"/>
              <w:bottom w:w="0" w:type="dxa"/>
              <w:right w:w="29" w:type="dxa"/>
            </w:tcMar>
            <w:hideMark/>
          </w:tcPr>
          <w:p w14:paraId="72D37ADF"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Gastric varices</w:t>
            </w:r>
          </w:p>
        </w:tc>
        <w:tc>
          <w:tcPr>
            <w:tcW w:w="210" w:type="dxa"/>
            <w:shd w:val="clear" w:color="auto" w:fill="FFFFFF"/>
            <w:tcMar>
              <w:top w:w="0" w:type="dxa"/>
              <w:left w:w="29" w:type="dxa"/>
              <w:bottom w:w="0" w:type="dxa"/>
              <w:right w:w="29" w:type="dxa"/>
            </w:tcMar>
            <w:vAlign w:val="center"/>
          </w:tcPr>
          <w:p w14:paraId="361DBDF7"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2E0D776F" w14:textId="3B081F59" w:rsidR="00281FBB" w:rsidRPr="0058305F" w:rsidRDefault="00281FBB"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r>
      <w:tr w:rsidR="00A609D0" w:rsidRPr="0058305F" w14:paraId="573FF724" w14:textId="77777777" w:rsidTr="008E6731">
        <w:trPr>
          <w:cantSplit/>
        </w:trPr>
        <w:tc>
          <w:tcPr>
            <w:tcW w:w="2909" w:type="dxa"/>
            <w:shd w:val="clear" w:color="auto" w:fill="FFFFFF"/>
            <w:tcMar>
              <w:top w:w="0" w:type="dxa"/>
              <w:left w:w="29" w:type="dxa"/>
              <w:bottom w:w="0" w:type="dxa"/>
              <w:right w:w="29" w:type="dxa"/>
            </w:tcMar>
            <w:hideMark/>
          </w:tcPr>
          <w:p w14:paraId="382B7198"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PHG</w:t>
            </w:r>
          </w:p>
        </w:tc>
        <w:tc>
          <w:tcPr>
            <w:tcW w:w="210" w:type="dxa"/>
            <w:shd w:val="clear" w:color="auto" w:fill="FFFFFF"/>
            <w:tcMar>
              <w:top w:w="0" w:type="dxa"/>
              <w:left w:w="29" w:type="dxa"/>
              <w:bottom w:w="0" w:type="dxa"/>
              <w:right w:w="29" w:type="dxa"/>
            </w:tcMar>
            <w:vAlign w:val="center"/>
          </w:tcPr>
          <w:p w14:paraId="75B1A37D" w14:textId="77777777" w:rsidR="00281FBB" w:rsidRPr="0058305F"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3AD9F95B" w14:textId="41A76888" w:rsidR="00281FBB" w:rsidRPr="0058305F" w:rsidRDefault="00281FBB"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(40.0)</w:t>
            </w:r>
          </w:p>
        </w:tc>
      </w:tr>
      <w:tr w:rsidR="00A609D0" w:rsidRPr="0058305F" w14:paraId="2597394E" w14:textId="77777777" w:rsidTr="008E6731">
        <w:trPr>
          <w:cantSplit/>
        </w:trPr>
        <w:tc>
          <w:tcPr>
            <w:tcW w:w="2909" w:type="dxa"/>
            <w:tcBorders>
              <w:bottom w:val="nil"/>
            </w:tcBorders>
            <w:shd w:val="clear" w:color="auto" w:fill="FFFFFF"/>
            <w:tcMar>
              <w:top w:w="0" w:type="dxa"/>
              <w:left w:w="29" w:type="dxa"/>
              <w:bottom w:w="0" w:type="dxa"/>
              <w:right w:w="29" w:type="dxa"/>
            </w:tcMar>
            <w:hideMark/>
          </w:tcPr>
          <w:p w14:paraId="4BF90D2C"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Previous UGI bleeding</w:t>
            </w:r>
          </w:p>
        </w:tc>
        <w:tc>
          <w:tcPr>
            <w:tcW w:w="210" w:type="dxa"/>
            <w:tcBorders>
              <w:bottom w:val="nil"/>
            </w:tcBorders>
            <w:shd w:val="clear" w:color="auto" w:fill="FFFFFF"/>
            <w:tcMar>
              <w:top w:w="0" w:type="dxa"/>
              <w:left w:w="29" w:type="dxa"/>
              <w:bottom w:w="0" w:type="dxa"/>
              <w:right w:w="29" w:type="dxa"/>
            </w:tcMar>
            <w:vAlign w:val="center"/>
          </w:tcPr>
          <w:p w14:paraId="2C7B3CCF" w14:textId="77777777" w:rsidR="00281FBB" w:rsidRPr="0058305F" w:rsidRDefault="00281FBB" w:rsidP="00D20F00">
            <w:pPr>
              <w:spacing w:line="360" w:lineRule="auto"/>
              <w:jc w:val="both"/>
              <w:rPr>
                <w:rFonts w:ascii="Book Antiqua" w:hAnsi="Book Antiqua" w:cs="Times"/>
              </w:rPr>
            </w:pPr>
          </w:p>
        </w:tc>
        <w:tc>
          <w:tcPr>
            <w:tcW w:w="2344" w:type="dxa"/>
            <w:tcBorders>
              <w:bottom w:val="nil"/>
            </w:tcBorders>
            <w:shd w:val="clear" w:color="auto" w:fill="FFFFFF"/>
            <w:tcMar>
              <w:top w:w="0" w:type="dxa"/>
              <w:left w:w="29" w:type="dxa"/>
              <w:bottom w:w="0" w:type="dxa"/>
              <w:right w:w="29" w:type="dxa"/>
            </w:tcMar>
            <w:vAlign w:val="center"/>
            <w:hideMark/>
          </w:tcPr>
          <w:p w14:paraId="0ED8934A" w14:textId="4E620305" w:rsidR="00281FBB" w:rsidRPr="0058305F" w:rsidRDefault="00281FBB" w:rsidP="00D20F00">
            <w:pPr>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r>
      <w:tr w:rsidR="00A609D0" w:rsidRPr="0058305F" w14:paraId="5DB8CBEB" w14:textId="77777777" w:rsidTr="008E6731">
        <w:trPr>
          <w:cantSplit/>
        </w:trPr>
        <w:tc>
          <w:tcPr>
            <w:tcW w:w="2909" w:type="dxa"/>
            <w:tcBorders>
              <w:bottom w:val="nil"/>
            </w:tcBorders>
            <w:shd w:val="clear" w:color="auto" w:fill="FFFFFF"/>
            <w:tcMar>
              <w:top w:w="0" w:type="dxa"/>
              <w:left w:w="29" w:type="dxa"/>
              <w:bottom w:w="0" w:type="dxa"/>
              <w:right w:w="29" w:type="dxa"/>
            </w:tcMar>
            <w:hideMark/>
          </w:tcPr>
          <w:p w14:paraId="357E1A63" w14:textId="77777777" w:rsidR="00281FBB" w:rsidRPr="0058305F" w:rsidRDefault="00281FBB" w:rsidP="00D20F00">
            <w:pPr>
              <w:spacing w:line="360" w:lineRule="auto"/>
              <w:jc w:val="both"/>
              <w:rPr>
                <w:rFonts w:ascii="Book Antiqua" w:hAnsi="Book Antiqua" w:cs="Times"/>
              </w:rPr>
            </w:pPr>
            <w:r w:rsidRPr="0058305F">
              <w:rPr>
                <w:rFonts w:ascii="Book Antiqua" w:hAnsi="Book Antiqua" w:cs="Times"/>
              </w:rPr>
              <w:t>Chronic kidney disease</w:t>
            </w:r>
          </w:p>
        </w:tc>
        <w:tc>
          <w:tcPr>
            <w:tcW w:w="210" w:type="dxa"/>
            <w:tcBorders>
              <w:bottom w:val="nil"/>
            </w:tcBorders>
            <w:shd w:val="clear" w:color="auto" w:fill="FFFFFF"/>
            <w:tcMar>
              <w:top w:w="0" w:type="dxa"/>
              <w:left w:w="29" w:type="dxa"/>
              <w:bottom w:w="0" w:type="dxa"/>
              <w:right w:w="29" w:type="dxa"/>
            </w:tcMar>
            <w:vAlign w:val="center"/>
          </w:tcPr>
          <w:p w14:paraId="41C71285" w14:textId="77777777" w:rsidR="00281FBB" w:rsidRPr="0058305F" w:rsidRDefault="00281FBB" w:rsidP="00D20F00">
            <w:pPr>
              <w:spacing w:line="360" w:lineRule="auto"/>
              <w:jc w:val="both"/>
              <w:rPr>
                <w:rFonts w:ascii="Book Antiqua" w:hAnsi="Book Antiqua" w:cs="Times"/>
              </w:rPr>
            </w:pPr>
          </w:p>
        </w:tc>
        <w:tc>
          <w:tcPr>
            <w:tcW w:w="2344" w:type="dxa"/>
            <w:tcBorders>
              <w:bottom w:val="nil"/>
            </w:tcBorders>
            <w:shd w:val="clear" w:color="auto" w:fill="FFFFFF"/>
            <w:tcMar>
              <w:top w:w="0" w:type="dxa"/>
              <w:left w:w="29" w:type="dxa"/>
              <w:bottom w:w="0" w:type="dxa"/>
              <w:right w:w="29" w:type="dxa"/>
            </w:tcMar>
            <w:vAlign w:val="center"/>
            <w:hideMark/>
          </w:tcPr>
          <w:p w14:paraId="0D1E47E5" w14:textId="211AB9F3" w:rsidR="00281FBB" w:rsidRPr="0058305F" w:rsidRDefault="00281FBB"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(40.0)</w:t>
            </w:r>
          </w:p>
        </w:tc>
      </w:tr>
      <w:tr w:rsidR="00A609D0" w:rsidRPr="0058305F" w14:paraId="073995DB" w14:textId="77777777" w:rsidTr="008E6731">
        <w:trPr>
          <w:cantSplit/>
        </w:trPr>
        <w:tc>
          <w:tcPr>
            <w:tcW w:w="2909" w:type="dxa"/>
            <w:tcBorders>
              <w:bottom w:val="single" w:sz="4" w:space="0" w:color="auto"/>
            </w:tcBorders>
            <w:shd w:val="clear" w:color="auto" w:fill="FFFFFF"/>
            <w:tcMar>
              <w:top w:w="0" w:type="dxa"/>
              <w:left w:w="29" w:type="dxa"/>
              <w:bottom w:w="0" w:type="dxa"/>
              <w:right w:w="29" w:type="dxa"/>
            </w:tcMar>
            <w:hideMark/>
          </w:tcPr>
          <w:p w14:paraId="1573EB43" w14:textId="77777777" w:rsidR="00281FBB" w:rsidRPr="0058305F" w:rsidRDefault="00281FBB" w:rsidP="00D20F00">
            <w:pPr>
              <w:keepNext/>
              <w:spacing w:line="360" w:lineRule="auto"/>
              <w:jc w:val="both"/>
              <w:rPr>
                <w:rFonts w:ascii="Book Antiqua" w:hAnsi="Book Antiqua" w:cs="Times"/>
              </w:rPr>
            </w:pPr>
            <w:r w:rsidRPr="0058305F">
              <w:rPr>
                <w:rFonts w:ascii="Book Antiqua" w:hAnsi="Book Antiqua" w:cs="Times"/>
              </w:rPr>
              <w:t>Use of NSSB</w:t>
            </w:r>
          </w:p>
        </w:tc>
        <w:tc>
          <w:tcPr>
            <w:tcW w:w="210" w:type="dxa"/>
            <w:tcBorders>
              <w:bottom w:val="single" w:sz="4" w:space="0" w:color="auto"/>
            </w:tcBorders>
            <w:shd w:val="clear" w:color="auto" w:fill="FFFFFF"/>
            <w:tcMar>
              <w:top w:w="0" w:type="dxa"/>
              <w:left w:w="29" w:type="dxa"/>
              <w:bottom w:w="0" w:type="dxa"/>
              <w:right w:w="29" w:type="dxa"/>
            </w:tcMar>
            <w:vAlign w:val="center"/>
          </w:tcPr>
          <w:p w14:paraId="1B152A9B" w14:textId="77777777" w:rsidR="00281FBB" w:rsidRPr="0058305F" w:rsidRDefault="00281FBB" w:rsidP="00D20F00">
            <w:pPr>
              <w:keepNext/>
              <w:spacing w:line="360" w:lineRule="auto"/>
              <w:jc w:val="both"/>
              <w:rPr>
                <w:rFonts w:ascii="Book Antiqua" w:hAnsi="Book Antiqua" w:cs="Times"/>
              </w:rPr>
            </w:pPr>
          </w:p>
        </w:tc>
        <w:tc>
          <w:tcPr>
            <w:tcW w:w="2344" w:type="dxa"/>
            <w:tcBorders>
              <w:bottom w:val="single" w:sz="4" w:space="0" w:color="auto"/>
            </w:tcBorders>
            <w:shd w:val="clear" w:color="auto" w:fill="FFFFFF"/>
            <w:tcMar>
              <w:top w:w="0" w:type="dxa"/>
              <w:left w:w="29" w:type="dxa"/>
              <w:bottom w:w="0" w:type="dxa"/>
              <w:right w:w="29" w:type="dxa"/>
            </w:tcMar>
            <w:vAlign w:val="center"/>
            <w:hideMark/>
          </w:tcPr>
          <w:p w14:paraId="161037CE" w14:textId="195C5EAB" w:rsidR="00281FBB" w:rsidRPr="0058305F" w:rsidRDefault="00281FBB" w:rsidP="00D20F00">
            <w:pPr>
              <w:keepNext/>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r>
    </w:tbl>
    <w:p w14:paraId="3195E517" w14:textId="77777777" w:rsidR="00281FBB" w:rsidRPr="0058305F" w:rsidRDefault="00281FBB" w:rsidP="00D20F00">
      <w:pPr>
        <w:widowControl w:val="0"/>
        <w:spacing w:line="360" w:lineRule="auto"/>
        <w:jc w:val="both"/>
        <w:rPr>
          <w:rFonts w:ascii="Book Antiqua" w:eastAsia="Times" w:hAnsi="Book Antiqua"/>
          <w:b/>
        </w:rPr>
      </w:pPr>
    </w:p>
    <w:p w14:paraId="7C79A453" w14:textId="24BBF6F4" w:rsidR="00AB5A53" w:rsidRPr="0058305F" w:rsidRDefault="008E6731" w:rsidP="00D20F00">
      <w:pPr>
        <w:widowControl w:val="0"/>
        <w:spacing w:line="360" w:lineRule="auto"/>
        <w:jc w:val="both"/>
        <w:rPr>
          <w:rFonts w:ascii="Book Antiqua" w:eastAsia="Times" w:hAnsi="Book Antiqua"/>
          <w:b/>
        </w:rPr>
      </w:pPr>
      <w:r w:rsidRPr="0058305F">
        <w:rPr>
          <w:rFonts w:ascii="Book Antiqua" w:hAnsi="Book Antiqua" w:cs="Times"/>
        </w:rPr>
        <w:t>Statistics presented as mean ± SD or </w:t>
      </w:r>
      <w:r w:rsidRPr="0058305F">
        <w:rPr>
          <w:rFonts w:ascii="Book Antiqua" w:hAnsi="Book Antiqua" w:cs="Times"/>
          <w:i/>
        </w:rPr>
        <w:t>n</w:t>
      </w:r>
      <w:r w:rsidRPr="0058305F">
        <w:rPr>
          <w:rFonts w:ascii="Book Antiqua" w:hAnsi="Book Antiqua" w:cs="Times"/>
        </w:rPr>
        <w:t> (%). MELD: Model of end-stage liver disease; NSSB: Non selective beta blocker; PHG: Portal hypertensive gastropathy; UGI: Upper gastrointestinal.</w:t>
      </w:r>
    </w:p>
    <w:p w14:paraId="61A1F4D8" w14:textId="77777777" w:rsidR="00AB5A53" w:rsidRPr="0058305F" w:rsidRDefault="00AB5A53" w:rsidP="00D20F00">
      <w:pPr>
        <w:widowControl w:val="0"/>
        <w:spacing w:line="360" w:lineRule="auto"/>
        <w:jc w:val="both"/>
        <w:rPr>
          <w:rFonts w:ascii="Book Antiqua" w:eastAsia="Times" w:hAnsi="Book Antiqua"/>
          <w:b/>
        </w:rPr>
      </w:pPr>
    </w:p>
    <w:p w14:paraId="1D3AE381" w14:textId="77777777" w:rsidR="00AB5A53" w:rsidRPr="0058305F" w:rsidRDefault="00AB5A53" w:rsidP="00D20F00">
      <w:pPr>
        <w:widowControl w:val="0"/>
        <w:spacing w:line="360" w:lineRule="auto"/>
        <w:jc w:val="both"/>
        <w:rPr>
          <w:rFonts w:ascii="Book Antiqua" w:eastAsia="Times" w:hAnsi="Book Antiqua"/>
          <w:b/>
        </w:rPr>
      </w:pPr>
    </w:p>
    <w:p w14:paraId="773687F4" w14:textId="77777777" w:rsidR="00AB5A53" w:rsidRPr="0058305F" w:rsidRDefault="00AB5A53" w:rsidP="00D20F00">
      <w:pPr>
        <w:widowControl w:val="0"/>
        <w:spacing w:line="360" w:lineRule="auto"/>
        <w:jc w:val="both"/>
        <w:rPr>
          <w:rFonts w:ascii="Book Antiqua" w:eastAsia="Times" w:hAnsi="Book Antiqua"/>
          <w:b/>
        </w:rPr>
      </w:pPr>
    </w:p>
    <w:p w14:paraId="020A8F69" w14:textId="77777777" w:rsidR="00AB5A53" w:rsidRPr="0058305F" w:rsidRDefault="00AB5A53" w:rsidP="00D20F00">
      <w:pPr>
        <w:widowControl w:val="0"/>
        <w:spacing w:line="360" w:lineRule="auto"/>
        <w:jc w:val="both"/>
        <w:rPr>
          <w:rFonts w:ascii="Book Antiqua" w:eastAsia="Times" w:hAnsi="Book Antiqua"/>
          <w:b/>
        </w:rPr>
      </w:pPr>
    </w:p>
    <w:tbl>
      <w:tblPr>
        <w:tblW w:w="9436" w:type="dxa"/>
        <w:tblInd w:w="29" w:type="dxa"/>
        <w:tblBorders>
          <w:bottom w:val="single" w:sz="4" w:space="0" w:color="auto"/>
        </w:tblBorders>
        <w:tblLayout w:type="fixed"/>
        <w:tblCellMar>
          <w:left w:w="0" w:type="dxa"/>
          <w:right w:w="0" w:type="dxa"/>
        </w:tblCellMar>
        <w:tblLook w:val="0000" w:firstRow="0" w:lastRow="0" w:firstColumn="0" w:lastColumn="0" w:noHBand="0" w:noVBand="0"/>
      </w:tblPr>
      <w:tblGrid>
        <w:gridCol w:w="2880"/>
        <w:gridCol w:w="180"/>
        <w:gridCol w:w="1709"/>
        <w:gridCol w:w="180"/>
        <w:gridCol w:w="1709"/>
        <w:gridCol w:w="1968"/>
        <w:gridCol w:w="810"/>
      </w:tblGrid>
      <w:tr w:rsidR="00A609D0" w:rsidRPr="0058305F" w14:paraId="07F5860F" w14:textId="77777777" w:rsidTr="00C62AD5">
        <w:trPr>
          <w:cantSplit/>
          <w:tblHeader/>
        </w:trPr>
        <w:tc>
          <w:tcPr>
            <w:tcW w:w="9436" w:type="dxa"/>
            <w:gridSpan w:val="7"/>
            <w:tcBorders>
              <w:bottom w:val="single" w:sz="4" w:space="0" w:color="auto"/>
            </w:tcBorders>
            <w:shd w:val="clear" w:color="auto" w:fill="FFFFFF"/>
            <w:tcMar>
              <w:left w:w="29" w:type="dxa"/>
              <w:right w:w="29" w:type="dxa"/>
            </w:tcMar>
            <w:vAlign w:val="bottom"/>
          </w:tcPr>
          <w:p w14:paraId="41B9977E" w14:textId="668B423D"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Table 3 Intra-procedure data</w:t>
            </w:r>
          </w:p>
        </w:tc>
      </w:tr>
      <w:tr w:rsidR="00A609D0" w:rsidRPr="0058305F" w14:paraId="3C669047" w14:textId="77777777" w:rsidTr="00C62AD5">
        <w:trPr>
          <w:cantSplit/>
          <w:tblHeader/>
        </w:trPr>
        <w:tc>
          <w:tcPr>
            <w:tcW w:w="2880" w:type="dxa"/>
            <w:tcBorders>
              <w:top w:val="single" w:sz="4" w:space="0" w:color="auto"/>
              <w:bottom w:val="single" w:sz="4" w:space="0" w:color="auto"/>
            </w:tcBorders>
            <w:shd w:val="clear" w:color="auto" w:fill="FFFFFF"/>
            <w:tcMar>
              <w:left w:w="29" w:type="dxa"/>
              <w:right w:w="29" w:type="dxa"/>
            </w:tcMar>
            <w:vAlign w:val="bottom"/>
          </w:tcPr>
          <w:p w14:paraId="71249349" w14:textId="77777777"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Factor</w:t>
            </w:r>
          </w:p>
        </w:tc>
        <w:tc>
          <w:tcPr>
            <w:tcW w:w="180" w:type="dxa"/>
            <w:tcBorders>
              <w:top w:val="single" w:sz="4" w:space="0" w:color="auto"/>
              <w:bottom w:val="single" w:sz="4" w:space="0" w:color="auto"/>
            </w:tcBorders>
            <w:shd w:val="clear" w:color="auto" w:fill="FFFFFF"/>
            <w:tcMar>
              <w:left w:w="29" w:type="dxa"/>
              <w:right w:w="29" w:type="dxa"/>
            </w:tcMar>
            <w:vAlign w:val="bottom"/>
          </w:tcPr>
          <w:p w14:paraId="23334D4F" w14:textId="77777777" w:rsidR="00AB5A53" w:rsidRPr="0058305F" w:rsidRDefault="00AB5A53" w:rsidP="00D20F00">
            <w:pPr>
              <w:keepNext/>
              <w:spacing w:line="360" w:lineRule="auto"/>
              <w:jc w:val="both"/>
              <w:rPr>
                <w:rFonts w:ascii="Book Antiqua" w:hAnsi="Book Antiqua" w:cs="Times"/>
                <w:b/>
                <w:bCs/>
              </w:rPr>
            </w:pPr>
          </w:p>
        </w:tc>
        <w:tc>
          <w:tcPr>
            <w:tcW w:w="1709" w:type="dxa"/>
            <w:tcBorders>
              <w:top w:val="single" w:sz="4" w:space="0" w:color="auto"/>
              <w:bottom w:val="single" w:sz="4" w:space="0" w:color="auto"/>
            </w:tcBorders>
            <w:shd w:val="clear" w:color="auto" w:fill="FFFFFF"/>
            <w:tcMar>
              <w:left w:w="29" w:type="dxa"/>
              <w:right w:w="29" w:type="dxa"/>
            </w:tcMar>
            <w:vAlign w:val="bottom"/>
          </w:tcPr>
          <w:p w14:paraId="022997DC" w14:textId="77777777"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Non-</w:t>
            </w:r>
            <w:proofErr w:type="spellStart"/>
            <w:r w:rsidRPr="0058305F">
              <w:rPr>
                <w:rFonts w:ascii="Book Antiqua" w:hAnsi="Book Antiqua" w:cs="Times"/>
                <w:b/>
                <w:bCs/>
              </w:rPr>
              <w:t>cirrhotics</w:t>
            </w:r>
            <w:proofErr w:type="spellEnd"/>
          </w:p>
        </w:tc>
        <w:tc>
          <w:tcPr>
            <w:tcW w:w="180" w:type="dxa"/>
            <w:tcBorders>
              <w:top w:val="single" w:sz="4" w:space="0" w:color="auto"/>
              <w:bottom w:val="single" w:sz="4" w:space="0" w:color="auto"/>
            </w:tcBorders>
            <w:shd w:val="clear" w:color="auto" w:fill="FFFFFF"/>
            <w:tcMar>
              <w:left w:w="29" w:type="dxa"/>
              <w:right w:w="29" w:type="dxa"/>
            </w:tcMar>
            <w:vAlign w:val="bottom"/>
          </w:tcPr>
          <w:p w14:paraId="10B38354" w14:textId="77777777" w:rsidR="00AB5A53" w:rsidRPr="0058305F" w:rsidRDefault="00AB5A53" w:rsidP="00D20F00">
            <w:pPr>
              <w:keepNext/>
              <w:spacing w:line="360" w:lineRule="auto"/>
              <w:jc w:val="both"/>
              <w:rPr>
                <w:rFonts w:ascii="Book Antiqua" w:hAnsi="Book Antiqua" w:cs="Times"/>
                <w:b/>
                <w:bCs/>
              </w:rPr>
            </w:pPr>
          </w:p>
        </w:tc>
        <w:tc>
          <w:tcPr>
            <w:tcW w:w="1709" w:type="dxa"/>
            <w:tcBorders>
              <w:top w:val="single" w:sz="4" w:space="0" w:color="auto"/>
              <w:bottom w:val="single" w:sz="4" w:space="0" w:color="auto"/>
            </w:tcBorders>
            <w:shd w:val="clear" w:color="auto" w:fill="FFFFFF"/>
            <w:tcMar>
              <w:left w:w="29" w:type="dxa"/>
              <w:right w:w="29" w:type="dxa"/>
            </w:tcMar>
            <w:vAlign w:val="bottom"/>
          </w:tcPr>
          <w:p w14:paraId="51C1EE08" w14:textId="77777777" w:rsidR="00AB5A53" w:rsidRPr="0058305F" w:rsidRDefault="00AB5A53" w:rsidP="00D20F00">
            <w:pPr>
              <w:keepNext/>
              <w:spacing w:line="360" w:lineRule="auto"/>
              <w:jc w:val="both"/>
              <w:rPr>
                <w:rFonts w:ascii="Book Antiqua" w:hAnsi="Book Antiqua" w:cs="Times"/>
                <w:b/>
                <w:bCs/>
              </w:rPr>
            </w:pPr>
            <w:proofErr w:type="spellStart"/>
            <w:r w:rsidRPr="0058305F">
              <w:rPr>
                <w:rFonts w:ascii="Book Antiqua" w:hAnsi="Book Antiqua" w:cs="Times"/>
                <w:b/>
                <w:bCs/>
              </w:rPr>
              <w:t>Cirrhotics</w:t>
            </w:r>
            <w:proofErr w:type="spellEnd"/>
            <w:r w:rsidRPr="0058305F">
              <w:rPr>
                <w:rFonts w:ascii="Book Antiqua" w:hAnsi="Book Antiqua" w:cs="Times"/>
                <w:b/>
                <w:bCs/>
              </w:rPr>
              <w:t xml:space="preserve"> </w:t>
            </w:r>
          </w:p>
        </w:tc>
        <w:tc>
          <w:tcPr>
            <w:tcW w:w="1968" w:type="dxa"/>
            <w:tcBorders>
              <w:top w:val="single" w:sz="4" w:space="0" w:color="auto"/>
              <w:bottom w:val="single" w:sz="4" w:space="0" w:color="auto"/>
            </w:tcBorders>
            <w:shd w:val="clear" w:color="auto" w:fill="FFFFFF"/>
            <w:tcMar>
              <w:left w:w="29" w:type="dxa"/>
              <w:right w:w="29" w:type="dxa"/>
            </w:tcMar>
            <w:vAlign w:val="bottom"/>
          </w:tcPr>
          <w:p w14:paraId="17D58273" w14:textId="77777777"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Statistics</w:t>
            </w:r>
          </w:p>
        </w:tc>
        <w:tc>
          <w:tcPr>
            <w:tcW w:w="810" w:type="dxa"/>
            <w:tcBorders>
              <w:top w:val="single" w:sz="4" w:space="0" w:color="auto"/>
              <w:bottom w:val="single" w:sz="4" w:space="0" w:color="auto"/>
            </w:tcBorders>
            <w:shd w:val="clear" w:color="auto" w:fill="FFFFFF"/>
            <w:tcMar>
              <w:left w:w="29" w:type="dxa"/>
              <w:right w:w="29" w:type="dxa"/>
            </w:tcMar>
            <w:vAlign w:val="bottom"/>
          </w:tcPr>
          <w:p w14:paraId="74FA2B93" w14:textId="4BD19077" w:rsidR="00AB5A53" w:rsidRPr="0058305F" w:rsidRDefault="008E6731" w:rsidP="00D20F00">
            <w:pPr>
              <w:keepNext/>
              <w:spacing w:line="360" w:lineRule="auto"/>
              <w:jc w:val="both"/>
              <w:rPr>
                <w:rFonts w:ascii="Book Antiqua" w:hAnsi="Book Antiqua" w:cs="Times"/>
                <w:b/>
                <w:bCs/>
              </w:rPr>
            </w:pPr>
            <w:r w:rsidRPr="0058305F">
              <w:rPr>
                <w:rFonts w:ascii="Book Antiqua" w:hAnsi="Book Antiqua" w:cs="Times"/>
                <w:b/>
                <w:bCs/>
                <w:i/>
              </w:rPr>
              <w:t>P</w:t>
            </w:r>
            <w:r w:rsidRPr="0058305F">
              <w:rPr>
                <w:rFonts w:ascii="Book Antiqua" w:hAnsi="Book Antiqua" w:cs="Times"/>
                <w:b/>
                <w:bCs/>
              </w:rPr>
              <w:t xml:space="preserve"> </w:t>
            </w:r>
            <w:r w:rsidR="00AB5A53" w:rsidRPr="0058305F">
              <w:rPr>
                <w:rFonts w:ascii="Book Antiqua" w:hAnsi="Book Antiqua" w:cs="Times"/>
                <w:b/>
                <w:bCs/>
              </w:rPr>
              <w:t>value</w:t>
            </w:r>
          </w:p>
        </w:tc>
      </w:tr>
      <w:tr w:rsidR="00A609D0" w:rsidRPr="0058305F" w14:paraId="1B7FC654" w14:textId="77777777" w:rsidTr="00C62AD5">
        <w:trPr>
          <w:cantSplit/>
        </w:trPr>
        <w:tc>
          <w:tcPr>
            <w:tcW w:w="2880" w:type="dxa"/>
            <w:tcBorders>
              <w:top w:val="single" w:sz="4" w:space="0" w:color="auto"/>
            </w:tcBorders>
            <w:shd w:val="clear" w:color="auto" w:fill="FFFFFF"/>
            <w:tcMar>
              <w:left w:w="29" w:type="dxa"/>
              <w:right w:w="29" w:type="dxa"/>
            </w:tcMar>
          </w:tcPr>
          <w:p w14:paraId="45B9C098"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Stent type</w:t>
            </w:r>
          </w:p>
        </w:tc>
        <w:tc>
          <w:tcPr>
            <w:tcW w:w="180" w:type="dxa"/>
            <w:tcBorders>
              <w:top w:val="single" w:sz="4" w:space="0" w:color="auto"/>
            </w:tcBorders>
            <w:shd w:val="clear" w:color="auto" w:fill="FFFFFF"/>
            <w:tcMar>
              <w:left w:w="29" w:type="dxa"/>
              <w:right w:w="29" w:type="dxa"/>
            </w:tcMar>
          </w:tcPr>
          <w:p w14:paraId="021E6808" w14:textId="77777777" w:rsidR="00AB5A53" w:rsidRPr="0058305F" w:rsidRDefault="00AB5A53" w:rsidP="00D20F00">
            <w:pPr>
              <w:spacing w:line="360" w:lineRule="auto"/>
              <w:jc w:val="both"/>
              <w:rPr>
                <w:rFonts w:ascii="Book Antiqua" w:hAnsi="Book Antiqua" w:cs="Times"/>
              </w:rPr>
            </w:pPr>
          </w:p>
        </w:tc>
        <w:tc>
          <w:tcPr>
            <w:tcW w:w="1709" w:type="dxa"/>
            <w:tcBorders>
              <w:top w:val="single" w:sz="4" w:space="0" w:color="auto"/>
            </w:tcBorders>
            <w:shd w:val="clear" w:color="auto" w:fill="FFFFFF"/>
            <w:tcMar>
              <w:left w:w="29" w:type="dxa"/>
              <w:right w:w="29" w:type="dxa"/>
            </w:tcMar>
            <w:vAlign w:val="center"/>
          </w:tcPr>
          <w:p w14:paraId="6389A218" w14:textId="77777777" w:rsidR="00AB5A53" w:rsidRPr="0058305F" w:rsidRDefault="00AB5A53" w:rsidP="00D20F00">
            <w:pPr>
              <w:spacing w:line="360" w:lineRule="auto"/>
              <w:jc w:val="both"/>
              <w:rPr>
                <w:rFonts w:ascii="Book Antiqua" w:hAnsi="Book Antiqua" w:cs="Times"/>
              </w:rPr>
            </w:pPr>
          </w:p>
        </w:tc>
        <w:tc>
          <w:tcPr>
            <w:tcW w:w="180" w:type="dxa"/>
            <w:tcBorders>
              <w:top w:val="single" w:sz="4" w:space="0" w:color="auto"/>
            </w:tcBorders>
            <w:shd w:val="clear" w:color="auto" w:fill="FFFFFF"/>
            <w:tcMar>
              <w:left w:w="29" w:type="dxa"/>
              <w:right w:w="29" w:type="dxa"/>
            </w:tcMar>
          </w:tcPr>
          <w:p w14:paraId="321C4C7D" w14:textId="77777777" w:rsidR="00AB5A53" w:rsidRPr="0058305F" w:rsidRDefault="00AB5A53" w:rsidP="00D20F00">
            <w:pPr>
              <w:spacing w:line="360" w:lineRule="auto"/>
              <w:jc w:val="both"/>
              <w:rPr>
                <w:rFonts w:ascii="Book Antiqua" w:hAnsi="Book Antiqua" w:cs="Times"/>
              </w:rPr>
            </w:pPr>
          </w:p>
        </w:tc>
        <w:tc>
          <w:tcPr>
            <w:tcW w:w="1709" w:type="dxa"/>
            <w:tcBorders>
              <w:top w:val="single" w:sz="4" w:space="0" w:color="auto"/>
            </w:tcBorders>
            <w:shd w:val="clear" w:color="auto" w:fill="FFFFFF"/>
            <w:tcMar>
              <w:left w:w="29" w:type="dxa"/>
              <w:right w:w="29" w:type="dxa"/>
            </w:tcMar>
            <w:vAlign w:val="center"/>
          </w:tcPr>
          <w:p w14:paraId="02AF12C2" w14:textId="77777777" w:rsidR="00AB5A53" w:rsidRPr="0058305F" w:rsidRDefault="00AB5A53" w:rsidP="00D20F00">
            <w:pPr>
              <w:spacing w:line="360" w:lineRule="auto"/>
              <w:jc w:val="both"/>
              <w:rPr>
                <w:rFonts w:ascii="Book Antiqua" w:hAnsi="Book Antiqua" w:cs="Times"/>
              </w:rPr>
            </w:pPr>
          </w:p>
        </w:tc>
        <w:tc>
          <w:tcPr>
            <w:tcW w:w="1968" w:type="dxa"/>
            <w:tcBorders>
              <w:top w:val="single" w:sz="4" w:space="0" w:color="auto"/>
            </w:tcBorders>
            <w:shd w:val="clear" w:color="auto" w:fill="FFFFFF"/>
            <w:tcMar>
              <w:left w:w="29" w:type="dxa"/>
              <w:right w:w="29" w:type="dxa"/>
            </w:tcMar>
          </w:tcPr>
          <w:p w14:paraId="116F4A90" w14:textId="77777777" w:rsidR="00AB5A53" w:rsidRPr="0058305F" w:rsidRDefault="00AB5A53" w:rsidP="00D20F00">
            <w:pPr>
              <w:spacing w:line="360" w:lineRule="auto"/>
              <w:jc w:val="both"/>
              <w:rPr>
                <w:rFonts w:ascii="Book Antiqua" w:hAnsi="Book Antiqua" w:cs="Times"/>
              </w:rPr>
            </w:pPr>
          </w:p>
        </w:tc>
        <w:tc>
          <w:tcPr>
            <w:tcW w:w="810" w:type="dxa"/>
            <w:tcBorders>
              <w:top w:val="single" w:sz="4" w:space="0" w:color="auto"/>
            </w:tcBorders>
            <w:shd w:val="clear" w:color="auto" w:fill="FFFFFF"/>
            <w:tcMar>
              <w:left w:w="29" w:type="dxa"/>
              <w:right w:w="29" w:type="dxa"/>
            </w:tcMar>
            <w:vAlign w:val="center"/>
          </w:tcPr>
          <w:p w14:paraId="758C1EA0"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0.14</w:t>
            </w:r>
            <w:r w:rsidRPr="0058305F">
              <w:rPr>
                <w:rFonts w:ascii="Book Antiqua" w:hAnsi="Book Antiqua" w:cs="Times"/>
                <w:vertAlign w:val="superscript"/>
              </w:rPr>
              <w:t>d</w:t>
            </w:r>
          </w:p>
        </w:tc>
      </w:tr>
      <w:tr w:rsidR="00A609D0" w:rsidRPr="0058305F" w14:paraId="42063D68" w14:textId="77777777" w:rsidTr="00C62AD5">
        <w:trPr>
          <w:cantSplit/>
        </w:trPr>
        <w:tc>
          <w:tcPr>
            <w:tcW w:w="2880" w:type="dxa"/>
            <w:shd w:val="clear" w:color="auto" w:fill="FFFFFF"/>
            <w:tcMar>
              <w:left w:w="29" w:type="dxa"/>
              <w:right w:w="29" w:type="dxa"/>
            </w:tcMar>
          </w:tcPr>
          <w:p w14:paraId="0FE85511" w14:textId="41A015B3" w:rsidR="00AB5A53" w:rsidRPr="0058305F" w:rsidRDefault="00AB5A53" w:rsidP="008E6731">
            <w:pPr>
              <w:spacing w:line="360" w:lineRule="auto"/>
              <w:ind w:firstLineChars="50" w:firstLine="120"/>
              <w:jc w:val="both"/>
              <w:rPr>
                <w:rFonts w:ascii="Book Antiqua" w:hAnsi="Book Antiqua" w:cs="Times"/>
              </w:rPr>
            </w:pPr>
            <w:r w:rsidRPr="0058305F">
              <w:rPr>
                <w:rFonts w:ascii="Book Antiqua" w:hAnsi="Book Antiqua" w:cs="Times"/>
              </w:rPr>
              <w:t xml:space="preserve">Hot </w:t>
            </w:r>
            <w:proofErr w:type="spellStart"/>
            <w:r w:rsidRPr="0058305F">
              <w:rPr>
                <w:rFonts w:ascii="Book Antiqua" w:hAnsi="Book Antiqua" w:cs="Times"/>
              </w:rPr>
              <w:t>axios</w:t>
            </w:r>
            <w:proofErr w:type="spellEnd"/>
          </w:p>
        </w:tc>
        <w:tc>
          <w:tcPr>
            <w:tcW w:w="180" w:type="dxa"/>
            <w:shd w:val="clear" w:color="auto" w:fill="FFFFFF"/>
            <w:tcMar>
              <w:left w:w="29" w:type="dxa"/>
              <w:right w:w="29" w:type="dxa"/>
            </w:tcMar>
          </w:tcPr>
          <w:p w14:paraId="5F142AC4"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3B986E2" w14:textId="27A701B1" w:rsidR="00AB5A53" w:rsidRPr="0058305F" w:rsidRDefault="00AB5A53" w:rsidP="00D20F00">
            <w:pPr>
              <w:spacing w:line="360" w:lineRule="auto"/>
              <w:jc w:val="both"/>
              <w:rPr>
                <w:rFonts w:ascii="Book Antiqua" w:hAnsi="Book Antiqua" w:cs="Times"/>
              </w:rPr>
            </w:pPr>
            <w:r w:rsidRPr="0058305F">
              <w:rPr>
                <w:rFonts w:ascii="Book Antiqua" w:hAnsi="Book Antiqua" w:cs="Times"/>
              </w:rPr>
              <w:t>9</w:t>
            </w:r>
            <w:r w:rsidR="008E6731" w:rsidRPr="0058305F">
              <w:rPr>
                <w:rFonts w:ascii="Book Antiqua" w:hAnsi="Book Antiqua" w:cs="Times"/>
              </w:rPr>
              <w:t xml:space="preserve"> </w:t>
            </w:r>
            <w:r w:rsidRPr="0058305F">
              <w:rPr>
                <w:rFonts w:ascii="Book Antiqua" w:hAnsi="Book Antiqua" w:cs="Times"/>
              </w:rPr>
              <w:t>(36.0)</w:t>
            </w:r>
          </w:p>
        </w:tc>
        <w:tc>
          <w:tcPr>
            <w:tcW w:w="180" w:type="dxa"/>
            <w:shd w:val="clear" w:color="auto" w:fill="FFFFFF"/>
            <w:tcMar>
              <w:left w:w="29" w:type="dxa"/>
              <w:right w:w="29" w:type="dxa"/>
            </w:tcMar>
          </w:tcPr>
          <w:p w14:paraId="1F78523D"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65F7A23C" w14:textId="4390DE25" w:rsidR="00AB5A53" w:rsidRPr="0058305F" w:rsidRDefault="00AB5A53" w:rsidP="00D20F00">
            <w:pPr>
              <w:spacing w:line="360" w:lineRule="auto"/>
              <w:jc w:val="both"/>
              <w:rPr>
                <w:rFonts w:ascii="Book Antiqua" w:hAnsi="Book Antiqua" w:cs="Times"/>
              </w:rPr>
            </w:pPr>
            <w:r w:rsidRPr="0058305F">
              <w:rPr>
                <w:rFonts w:ascii="Book Antiqua" w:hAnsi="Book Antiqua" w:cs="Times"/>
              </w:rPr>
              <w:t>4</w:t>
            </w:r>
            <w:r w:rsidR="008E6731" w:rsidRPr="0058305F">
              <w:rPr>
                <w:rFonts w:ascii="Book Antiqua" w:hAnsi="Book Antiqua" w:cs="Times"/>
              </w:rPr>
              <w:t xml:space="preserve"> </w:t>
            </w:r>
            <w:r w:rsidRPr="0058305F">
              <w:rPr>
                <w:rFonts w:ascii="Book Antiqua" w:hAnsi="Book Antiqua" w:cs="Times"/>
              </w:rPr>
              <w:t>(80.0)</w:t>
            </w:r>
          </w:p>
        </w:tc>
        <w:tc>
          <w:tcPr>
            <w:tcW w:w="1968" w:type="dxa"/>
            <w:shd w:val="clear" w:color="auto" w:fill="FFFFFF"/>
            <w:tcMar>
              <w:left w:w="29" w:type="dxa"/>
              <w:right w:w="29" w:type="dxa"/>
            </w:tcMar>
            <w:vAlign w:val="center"/>
          </w:tcPr>
          <w:p w14:paraId="6817BADA" w14:textId="77777777" w:rsidR="00AB5A53" w:rsidRPr="0058305F" w:rsidRDefault="00AB5A53" w:rsidP="00D20F00">
            <w:pPr>
              <w:spacing w:line="360" w:lineRule="auto"/>
              <w:jc w:val="both"/>
              <w:rPr>
                <w:rFonts w:ascii="Book Antiqua" w:hAnsi="Book Antiqua"/>
              </w:rPr>
            </w:pPr>
            <w:r w:rsidRPr="0058305F">
              <w:rPr>
                <w:rFonts w:ascii="Book Antiqua" w:hAnsi="Book Antiqua"/>
              </w:rPr>
              <w:t>44.0 (-6.3, 85.3)</w:t>
            </w:r>
          </w:p>
        </w:tc>
        <w:tc>
          <w:tcPr>
            <w:tcW w:w="810" w:type="dxa"/>
            <w:shd w:val="clear" w:color="auto" w:fill="FFFFFF"/>
            <w:tcMar>
              <w:left w:w="29" w:type="dxa"/>
              <w:right w:w="29" w:type="dxa"/>
            </w:tcMar>
            <w:vAlign w:val="center"/>
          </w:tcPr>
          <w:p w14:paraId="71681BFA" w14:textId="77777777" w:rsidR="00AB5A53" w:rsidRPr="0058305F" w:rsidRDefault="00AB5A53" w:rsidP="00D20F00">
            <w:pPr>
              <w:spacing w:line="360" w:lineRule="auto"/>
              <w:jc w:val="both"/>
              <w:rPr>
                <w:rFonts w:ascii="Book Antiqua" w:hAnsi="Book Antiqua" w:cs="Times"/>
                <w:b/>
                <w:bCs/>
                <w:i/>
                <w:iCs/>
              </w:rPr>
            </w:pPr>
          </w:p>
        </w:tc>
      </w:tr>
      <w:tr w:rsidR="00A609D0" w:rsidRPr="0058305F" w14:paraId="5F6CA372" w14:textId="77777777" w:rsidTr="00C62AD5">
        <w:trPr>
          <w:cantSplit/>
        </w:trPr>
        <w:tc>
          <w:tcPr>
            <w:tcW w:w="2880" w:type="dxa"/>
            <w:shd w:val="clear" w:color="auto" w:fill="FFFFFF"/>
            <w:tcMar>
              <w:left w:w="29" w:type="dxa"/>
              <w:right w:w="29" w:type="dxa"/>
            </w:tcMar>
          </w:tcPr>
          <w:p w14:paraId="046E94BA" w14:textId="356D4028" w:rsidR="00AB5A53" w:rsidRPr="0058305F" w:rsidRDefault="00AB5A53" w:rsidP="008E6731">
            <w:pPr>
              <w:spacing w:line="360" w:lineRule="auto"/>
              <w:ind w:firstLineChars="50" w:firstLine="120"/>
              <w:jc w:val="both"/>
              <w:rPr>
                <w:rFonts w:ascii="Book Antiqua" w:hAnsi="Book Antiqua" w:cs="Times"/>
              </w:rPr>
            </w:pPr>
            <w:r w:rsidRPr="0058305F">
              <w:rPr>
                <w:rFonts w:ascii="Book Antiqua" w:hAnsi="Book Antiqua" w:cs="Times"/>
              </w:rPr>
              <w:t>FCSEMS</w:t>
            </w:r>
          </w:p>
        </w:tc>
        <w:tc>
          <w:tcPr>
            <w:tcW w:w="180" w:type="dxa"/>
            <w:shd w:val="clear" w:color="auto" w:fill="FFFFFF"/>
            <w:tcMar>
              <w:left w:w="29" w:type="dxa"/>
              <w:right w:w="29" w:type="dxa"/>
            </w:tcMar>
          </w:tcPr>
          <w:p w14:paraId="214C6429"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AAB4267" w14:textId="4CF8AB62" w:rsidR="00AB5A53" w:rsidRPr="0058305F" w:rsidRDefault="00AB5A53" w:rsidP="00D20F00">
            <w:pPr>
              <w:spacing w:line="360" w:lineRule="auto"/>
              <w:jc w:val="both"/>
              <w:rPr>
                <w:rFonts w:ascii="Book Antiqua" w:hAnsi="Book Antiqua" w:cs="Times"/>
              </w:rPr>
            </w:pPr>
            <w:r w:rsidRPr="0058305F">
              <w:rPr>
                <w:rFonts w:ascii="Book Antiqua" w:hAnsi="Book Antiqua" w:cs="Times"/>
              </w:rPr>
              <w:t>16</w:t>
            </w:r>
            <w:r w:rsidR="008E6731" w:rsidRPr="0058305F">
              <w:rPr>
                <w:rFonts w:ascii="Book Antiqua" w:hAnsi="Book Antiqua" w:cs="Times"/>
              </w:rPr>
              <w:t xml:space="preserve"> </w:t>
            </w:r>
            <w:r w:rsidRPr="0058305F">
              <w:rPr>
                <w:rFonts w:ascii="Book Antiqua" w:hAnsi="Book Antiqua" w:cs="Times"/>
              </w:rPr>
              <w:t>(64.0)</w:t>
            </w:r>
          </w:p>
        </w:tc>
        <w:tc>
          <w:tcPr>
            <w:tcW w:w="180" w:type="dxa"/>
            <w:shd w:val="clear" w:color="auto" w:fill="FFFFFF"/>
            <w:tcMar>
              <w:left w:w="29" w:type="dxa"/>
              <w:right w:w="29" w:type="dxa"/>
            </w:tcMar>
          </w:tcPr>
          <w:p w14:paraId="671F2429"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0BB2252" w14:textId="6E2CB10B"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1968" w:type="dxa"/>
            <w:shd w:val="clear" w:color="auto" w:fill="FFFFFF"/>
            <w:tcMar>
              <w:left w:w="29" w:type="dxa"/>
              <w:right w:w="29" w:type="dxa"/>
            </w:tcMar>
            <w:vAlign w:val="center"/>
          </w:tcPr>
          <w:p w14:paraId="16206D12" w14:textId="77777777" w:rsidR="00AB5A53" w:rsidRPr="0058305F" w:rsidRDefault="00AB5A53" w:rsidP="00D20F00">
            <w:pPr>
              <w:spacing w:line="360" w:lineRule="auto"/>
              <w:jc w:val="both"/>
              <w:rPr>
                <w:rFonts w:ascii="Book Antiqua" w:hAnsi="Book Antiqua"/>
              </w:rPr>
            </w:pPr>
          </w:p>
        </w:tc>
        <w:tc>
          <w:tcPr>
            <w:tcW w:w="810" w:type="dxa"/>
            <w:shd w:val="clear" w:color="auto" w:fill="FFFFFF"/>
            <w:tcMar>
              <w:left w:w="29" w:type="dxa"/>
              <w:right w:w="29" w:type="dxa"/>
            </w:tcMar>
            <w:vAlign w:val="center"/>
          </w:tcPr>
          <w:p w14:paraId="750517BD" w14:textId="77777777" w:rsidR="00AB5A53" w:rsidRPr="0058305F" w:rsidRDefault="00AB5A53" w:rsidP="00D20F00">
            <w:pPr>
              <w:spacing w:line="360" w:lineRule="auto"/>
              <w:jc w:val="both"/>
              <w:rPr>
                <w:rFonts w:ascii="Book Antiqua" w:hAnsi="Book Antiqua" w:cs="Times"/>
                <w:b/>
                <w:bCs/>
                <w:i/>
                <w:iCs/>
              </w:rPr>
            </w:pPr>
          </w:p>
        </w:tc>
      </w:tr>
      <w:tr w:rsidR="00A609D0" w:rsidRPr="0058305F" w14:paraId="1E808E42" w14:textId="77777777" w:rsidTr="00C62AD5">
        <w:trPr>
          <w:cantSplit/>
        </w:trPr>
        <w:tc>
          <w:tcPr>
            <w:tcW w:w="2880" w:type="dxa"/>
            <w:shd w:val="clear" w:color="auto" w:fill="FFFFFF"/>
            <w:tcMar>
              <w:left w:w="29" w:type="dxa"/>
              <w:right w:w="29" w:type="dxa"/>
            </w:tcMar>
          </w:tcPr>
          <w:p w14:paraId="65C73AEE"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Drainage approach</w:t>
            </w:r>
          </w:p>
        </w:tc>
        <w:tc>
          <w:tcPr>
            <w:tcW w:w="180" w:type="dxa"/>
            <w:shd w:val="clear" w:color="auto" w:fill="FFFFFF"/>
            <w:tcMar>
              <w:left w:w="29" w:type="dxa"/>
              <w:right w:w="29" w:type="dxa"/>
            </w:tcMar>
          </w:tcPr>
          <w:p w14:paraId="272CB998"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9D8BCBB" w14:textId="77777777" w:rsidR="00AB5A53" w:rsidRPr="0058305F" w:rsidRDefault="00AB5A53" w:rsidP="00D20F00">
            <w:pPr>
              <w:spacing w:line="360" w:lineRule="auto"/>
              <w:jc w:val="both"/>
              <w:rPr>
                <w:rFonts w:ascii="Book Antiqua" w:hAnsi="Book Antiqua" w:cs="Times"/>
              </w:rPr>
            </w:pPr>
          </w:p>
        </w:tc>
        <w:tc>
          <w:tcPr>
            <w:tcW w:w="180" w:type="dxa"/>
            <w:shd w:val="clear" w:color="auto" w:fill="FFFFFF"/>
            <w:tcMar>
              <w:left w:w="29" w:type="dxa"/>
              <w:right w:w="29" w:type="dxa"/>
            </w:tcMar>
          </w:tcPr>
          <w:p w14:paraId="0ACD3AD6"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E56E29B" w14:textId="77777777" w:rsidR="00AB5A53" w:rsidRPr="0058305F" w:rsidRDefault="00AB5A53" w:rsidP="00D20F00">
            <w:pPr>
              <w:spacing w:line="360" w:lineRule="auto"/>
              <w:jc w:val="both"/>
              <w:rPr>
                <w:rFonts w:ascii="Book Antiqua" w:hAnsi="Book Antiqua" w:cs="Times"/>
              </w:rPr>
            </w:pPr>
          </w:p>
        </w:tc>
        <w:tc>
          <w:tcPr>
            <w:tcW w:w="1968" w:type="dxa"/>
            <w:shd w:val="clear" w:color="auto" w:fill="FFFFFF"/>
            <w:tcMar>
              <w:left w:w="29" w:type="dxa"/>
              <w:right w:w="29" w:type="dxa"/>
            </w:tcMar>
            <w:vAlign w:val="center"/>
          </w:tcPr>
          <w:p w14:paraId="66403D5B" w14:textId="77777777" w:rsidR="00AB5A53" w:rsidRPr="0058305F" w:rsidRDefault="00AB5A53" w:rsidP="00D20F00">
            <w:pPr>
              <w:spacing w:line="360" w:lineRule="auto"/>
              <w:jc w:val="both"/>
              <w:rPr>
                <w:rFonts w:ascii="Book Antiqua" w:hAnsi="Book Antiqua"/>
              </w:rPr>
            </w:pPr>
          </w:p>
        </w:tc>
        <w:tc>
          <w:tcPr>
            <w:tcW w:w="810" w:type="dxa"/>
            <w:shd w:val="clear" w:color="auto" w:fill="FFFFFF"/>
            <w:tcMar>
              <w:left w:w="29" w:type="dxa"/>
              <w:right w:w="29" w:type="dxa"/>
            </w:tcMar>
            <w:vAlign w:val="center"/>
          </w:tcPr>
          <w:p w14:paraId="497EBF5F"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26C377B2" w14:textId="77777777" w:rsidTr="00C62AD5">
        <w:trPr>
          <w:cantSplit/>
        </w:trPr>
        <w:tc>
          <w:tcPr>
            <w:tcW w:w="2880" w:type="dxa"/>
            <w:shd w:val="clear" w:color="auto" w:fill="FFFFFF"/>
            <w:tcMar>
              <w:left w:w="29" w:type="dxa"/>
              <w:right w:w="29" w:type="dxa"/>
            </w:tcMar>
          </w:tcPr>
          <w:p w14:paraId="44DE3F49" w14:textId="3B4306FD" w:rsidR="00AB5A53" w:rsidRPr="0058305F" w:rsidRDefault="00AB5A53" w:rsidP="008E6731">
            <w:pPr>
              <w:spacing w:line="360" w:lineRule="auto"/>
              <w:ind w:firstLineChars="50" w:firstLine="120"/>
              <w:jc w:val="both"/>
              <w:rPr>
                <w:rFonts w:ascii="Book Antiqua" w:hAnsi="Book Antiqua" w:cs="Times"/>
              </w:rPr>
            </w:pPr>
            <w:proofErr w:type="spellStart"/>
            <w:r w:rsidRPr="0058305F">
              <w:rPr>
                <w:rFonts w:ascii="Book Antiqua" w:hAnsi="Book Antiqua" w:cs="Times"/>
              </w:rPr>
              <w:t>Transgastric</w:t>
            </w:r>
            <w:proofErr w:type="spellEnd"/>
          </w:p>
        </w:tc>
        <w:tc>
          <w:tcPr>
            <w:tcW w:w="180" w:type="dxa"/>
            <w:shd w:val="clear" w:color="auto" w:fill="FFFFFF"/>
            <w:tcMar>
              <w:left w:w="29" w:type="dxa"/>
              <w:right w:w="29" w:type="dxa"/>
            </w:tcMar>
          </w:tcPr>
          <w:p w14:paraId="1D2EAE09"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2D752EF" w14:textId="0C144FE1" w:rsidR="00AB5A53" w:rsidRPr="0058305F" w:rsidRDefault="00AB5A53" w:rsidP="00D20F00">
            <w:pPr>
              <w:spacing w:line="360" w:lineRule="auto"/>
              <w:jc w:val="both"/>
              <w:rPr>
                <w:rFonts w:ascii="Book Antiqua" w:hAnsi="Book Antiqua" w:cs="Times"/>
              </w:rPr>
            </w:pPr>
            <w:r w:rsidRPr="0058305F">
              <w:rPr>
                <w:rFonts w:ascii="Book Antiqua" w:hAnsi="Book Antiqua" w:cs="Times"/>
              </w:rPr>
              <w:t>24</w:t>
            </w:r>
            <w:r w:rsidR="008E6731" w:rsidRPr="0058305F">
              <w:rPr>
                <w:rFonts w:ascii="Book Antiqua" w:hAnsi="Book Antiqua" w:cs="Times"/>
              </w:rPr>
              <w:t xml:space="preserve"> </w:t>
            </w:r>
            <w:r w:rsidRPr="0058305F">
              <w:rPr>
                <w:rFonts w:ascii="Book Antiqua" w:hAnsi="Book Antiqua" w:cs="Times"/>
              </w:rPr>
              <w:t>(96.0)</w:t>
            </w:r>
          </w:p>
        </w:tc>
        <w:tc>
          <w:tcPr>
            <w:tcW w:w="180" w:type="dxa"/>
            <w:shd w:val="clear" w:color="auto" w:fill="FFFFFF"/>
            <w:tcMar>
              <w:left w:w="29" w:type="dxa"/>
              <w:right w:w="29" w:type="dxa"/>
            </w:tcMar>
          </w:tcPr>
          <w:p w14:paraId="39954F20"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0095039" w14:textId="02491C6B" w:rsidR="00AB5A53" w:rsidRPr="0058305F" w:rsidRDefault="00AB5A53" w:rsidP="00D20F00">
            <w:pPr>
              <w:spacing w:line="360" w:lineRule="auto"/>
              <w:jc w:val="both"/>
              <w:rPr>
                <w:rFonts w:ascii="Book Antiqua" w:hAnsi="Book Antiqua" w:cs="Times"/>
              </w:rPr>
            </w:pPr>
            <w:r w:rsidRPr="0058305F">
              <w:rPr>
                <w:rFonts w:ascii="Book Antiqua" w:hAnsi="Book Antiqua" w:cs="Times"/>
              </w:rPr>
              <w:t>5</w:t>
            </w:r>
            <w:r w:rsidR="008E6731" w:rsidRPr="0058305F">
              <w:rPr>
                <w:rFonts w:ascii="Book Antiqua" w:hAnsi="Book Antiqua" w:cs="Times"/>
              </w:rPr>
              <w:t xml:space="preserve"> </w:t>
            </w:r>
            <w:r w:rsidRPr="0058305F">
              <w:rPr>
                <w:rFonts w:ascii="Book Antiqua" w:hAnsi="Book Antiqua" w:cs="Times"/>
              </w:rPr>
              <w:t>(100.0)</w:t>
            </w:r>
          </w:p>
        </w:tc>
        <w:tc>
          <w:tcPr>
            <w:tcW w:w="1968" w:type="dxa"/>
            <w:shd w:val="clear" w:color="auto" w:fill="FFFFFF"/>
            <w:tcMar>
              <w:left w:w="29" w:type="dxa"/>
              <w:right w:w="29" w:type="dxa"/>
            </w:tcMar>
            <w:vAlign w:val="center"/>
          </w:tcPr>
          <w:p w14:paraId="70576D20" w14:textId="77777777" w:rsidR="00AB5A53" w:rsidRPr="0058305F" w:rsidRDefault="00AB5A53" w:rsidP="00D20F00">
            <w:pPr>
              <w:spacing w:line="360" w:lineRule="auto"/>
              <w:jc w:val="both"/>
              <w:rPr>
                <w:rFonts w:ascii="Book Antiqua" w:hAnsi="Book Antiqua"/>
              </w:rPr>
            </w:pPr>
            <w:r w:rsidRPr="0058305F">
              <w:rPr>
                <w:rFonts w:ascii="Book Antiqua" w:hAnsi="Book Antiqua"/>
              </w:rPr>
              <w:t>4.0 (-45.0, 52.4)</w:t>
            </w:r>
          </w:p>
        </w:tc>
        <w:tc>
          <w:tcPr>
            <w:tcW w:w="810" w:type="dxa"/>
            <w:shd w:val="clear" w:color="auto" w:fill="FFFFFF"/>
            <w:tcMar>
              <w:left w:w="29" w:type="dxa"/>
              <w:right w:w="29" w:type="dxa"/>
            </w:tcMar>
            <w:vAlign w:val="center"/>
          </w:tcPr>
          <w:p w14:paraId="65025D55" w14:textId="77777777" w:rsidR="00AB5A53" w:rsidRPr="0058305F" w:rsidRDefault="00AB5A53" w:rsidP="00D20F00">
            <w:pPr>
              <w:spacing w:line="360" w:lineRule="auto"/>
              <w:jc w:val="both"/>
              <w:rPr>
                <w:rFonts w:ascii="Book Antiqua" w:hAnsi="Book Antiqua" w:cs="Times"/>
                <w:b/>
                <w:bCs/>
                <w:i/>
                <w:iCs/>
              </w:rPr>
            </w:pPr>
          </w:p>
        </w:tc>
      </w:tr>
      <w:tr w:rsidR="00A609D0" w:rsidRPr="0058305F" w14:paraId="2AC481EA" w14:textId="77777777" w:rsidTr="00C62AD5">
        <w:trPr>
          <w:cantSplit/>
        </w:trPr>
        <w:tc>
          <w:tcPr>
            <w:tcW w:w="2880" w:type="dxa"/>
            <w:shd w:val="clear" w:color="auto" w:fill="FFFFFF"/>
            <w:tcMar>
              <w:left w:w="29" w:type="dxa"/>
              <w:right w:w="29" w:type="dxa"/>
            </w:tcMar>
          </w:tcPr>
          <w:p w14:paraId="33D3BE22" w14:textId="156FE431" w:rsidR="00AB5A53" w:rsidRPr="0058305F" w:rsidRDefault="00AB5A53" w:rsidP="008E6731">
            <w:pPr>
              <w:spacing w:line="360" w:lineRule="auto"/>
              <w:ind w:firstLineChars="50" w:firstLine="120"/>
              <w:jc w:val="both"/>
              <w:rPr>
                <w:rFonts w:ascii="Book Antiqua" w:hAnsi="Book Antiqua" w:cs="Times"/>
              </w:rPr>
            </w:pPr>
            <w:proofErr w:type="spellStart"/>
            <w:r w:rsidRPr="0058305F">
              <w:rPr>
                <w:rFonts w:ascii="Book Antiqua" w:hAnsi="Book Antiqua" w:cs="Times"/>
              </w:rPr>
              <w:t>Transduodenal</w:t>
            </w:r>
            <w:proofErr w:type="spellEnd"/>
          </w:p>
        </w:tc>
        <w:tc>
          <w:tcPr>
            <w:tcW w:w="180" w:type="dxa"/>
            <w:shd w:val="clear" w:color="auto" w:fill="FFFFFF"/>
            <w:tcMar>
              <w:left w:w="29" w:type="dxa"/>
              <w:right w:w="29" w:type="dxa"/>
            </w:tcMar>
          </w:tcPr>
          <w:p w14:paraId="5D31E95A"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ED21B14" w14:textId="72DFBAF5"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(4.0)</w:t>
            </w:r>
          </w:p>
        </w:tc>
        <w:tc>
          <w:tcPr>
            <w:tcW w:w="180" w:type="dxa"/>
            <w:shd w:val="clear" w:color="auto" w:fill="FFFFFF"/>
            <w:tcMar>
              <w:left w:w="29" w:type="dxa"/>
              <w:right w:w="29" w:type="dxa"/>
            </w:tcMar>
          </w:tcPr>
          <w:p w14:paraId="3D65B1FF"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16A546A" w14:textId="49D3F8C1" w:rsidR="00AB5A53" w:rsidRPr="0058305F" w:rsidRDefault="00AB5A53" w:rsidP="00D20F00">
            <w:pPr>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c>
          <w:tcPr>
            <w:tcW w:w="1968" w:type="dxa"/>
            <w:shd w:val="clear" w:color="auto" w:fill="FFFFFF"/>
            <w:tcMar>
              <w:left w:w="29" w:type="dxa"/>
              <w:right w:w="29" w:type="dxa"/>
            </w:tcMar>
            <w:vAlign w:val="center"/>
          </w:tcPr>
          <w:p w14:paraId="673512A3" w14:textId="77777777" w:rsidR="00AB5A53" w:rsidRPr="0058305F" w:rsidRDefault="00AB5A53" w:rsidP="00D20F00">
            <w:pPr>
              <w:spacing w:line="360" w:lineRule="auto"/>
              <w:jc w:val="both"/>
              <w:rPr>
                <w:rFonts w:ascii="Book Antiqua" w:hAnsi="Book Antiqua"/>
              </w:rPr>
            </w:pPr>
          </w:p>
        </w:tc>
        <w:tc>
          <w:tcPr>
            <w:tcW w:w="810" w:type="dxa"/>
            <w:shd w:val="clear" w:color="auto" w:fill="FFFFFF"/>
            <w:tcMar>
              <w:left w:w="29" w:type="dxa"/>
              <w:right w:w="29" w:type="dxa"/>
            </w:tcMar>
            <w:vAlign w:val="center"/>
          </w:tcPr>
          <w:p w14:paraId="7A18F6E4" w14:textId="77777777" w:rsidR="00AB5A53" w:rsidRPr="0058305F" w:rsidRDefault="00AB5A53" w:rsidP="00D20F00">
            <w:pPr>
              <w:spacing w:line="360" w:lineRule="auto"/>
              <w:jc w:val="both"/>
              <w:rPr>
                <w:rFonts w:ascii="Book Antiqua" w:hAnsi="Book Antiqua" w:cs="Times"/>
                <w:b/>
                <w:bCs/>
                <w:i/>
                <w:iCs/>
              </w:rPr>
            </w:pPr>
          </w:p>
        </w:tc>
      </w:tr>
      <w:tr w:rsidR="00A609D0" w:rsidRPr="0058305F" w14:paraId="3F334308" w14:textId="77777777" w:rsidTr="00C62AD5">
        <w:trPr>
          <w:cantSplit/>
        </w:trPr>
        <w:tc>
          <w:tcPr>
            <w:tcW w:w="2880" w:type="dxa"/>
            <w:shd w:val="clear" w:color="auto" w:fill="FFFFFF"/>
            <w:tcMar>
              <w:left w:w="29" w:type="dxa"/>
              <w:right w:w="29" w:type="dxa"/>
            </w:tcMar>
          </w:tcPr>
          <w:p w14:paraId="4FB8B5DD"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Tract dilation</w:t>
            </w:r>
          </w:p>
        </w:tc>
        <w:tc>
          <w:tcPr>
            <w:tcW w:w="180" w:type="dxa"/>
            <w:shd w:val="clear" w:color="auto" w:fill="FFFFFF"/>
            <w:tcMar>
              <w:left w:w="29" w:type="dxa"/>
              <w:right w:w="29" w:type="dxa"/>
            </w:tcMar>
          </w:tcPr>
          <w:p w14:paraId="7C25C08A"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F58657E" w14:textId="34D88E81" w:rsidR="00AB5A53" w:rsidRPr="0058305F" w:rsidRDefault="00AB5A53" w:rsidP="00D20F00">
            <w:pPr>
              <w:spacing w:line="360" w:lineRule="auto"/>
              <w:jc w:val="both"/>
              <w:rPr>
                <w:rFonts w:ascii="Book Antiqua" w:hAnsi="Book Antiqua" w:cs="Times"/>
              </w:rPr>
            </w:pPr>
            <w:r w:rsidRPr="0058305F">
              <w:rPr>
                <w:rFonts w:ascii="Book Antiqua" w:hAnsi="Book Antiqua" w:cs="Times"/>
              </w:rPr>
              <w:t>16</w:t>
            </w:r>
            <w:r w:rsidR="008E6731" w:rsidRPr="0058305F">
              <w:rPr>
                <w:rFonts w:ascii="Book Antiqua" w:hAnsi="Book Antiqua" w:cs="Times"/>
              </w:rPr>
              <w:t xml:space="preserve"> </w:t>
            </w:r>
            <w:r w:rsidRPr="0058305F">
              <w:rPr>
                <w:rFonts w:ascii="Book Antiqua" w:hAnsi="Book Antiqua" w:cs="Times"/>
              </w:rPr>
              <w:t>(64.0)</w:t>
            </w:r>
          </w:p>
        </w:tc>
        <w:tc>
          <w:tcPr>
            <w:tcW w:w="180" w:type="dxa"/>
            <w:shd w:val="clear" w:color="auto" w:fill="FFFFFF"/>
            <w:tcMar>
              <w:left w:w="29" w:type="dxa"/>
              <w:right w:w="29" w:type="dxa"/>
            </w:tcMar>
          </w:tcPr>
          <w:p w14:paraId="0D3A7A41"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1770BD2C" w14:textId="63FAF3AF"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(20.0)</w:t>
            </w:r>
          </w:p>
        </w:tc>
        <w:tc>
          <w:tcPr>
            <w:tcW w:w="1968" w:type="dxa"/>
            <w:shd w:val="clear" w:color="auto" w:fill="FFFFFF"/>
            <w:tcMar>
              <w:left w:w="29" w:type="dxa"/>
              <w:right w:w="29" w:type="dxa"/>
            </w:tcMar>
            <w:vAlign w:val="center"/>
          </w:tcPr>
          <w:p w14:paraId="5B16053E" w14:textId="77777777" w:rsidR="00AB5A53" w:rsidRPr="0058305F" w:rsidRDefault="00AB5A53" w:rsidP="00D20F00">
            <w:pPr>
              <w:spacing w:line="360" w:lineRule="auto"/>
              <w:jc w:val="both"/>
              <w:rPr>
                <w:rFonts w:ascii="Book Antiqua" w:hAnsi="Book Antiqua"/>
              </w:rPr>
            </w:pPr>
            <w:r w:rsidRPr="0058305F">
              <w:rPr>
                <w:rFonts w:ascii="Book Antiqua" w:hAnsi="Book Antiqua"/>
              </w:rPr>
              <w:t>-44.0 (-85.3, 6.3)</w:t>
            </w:r>
          </w:p>
        </w:tc>
        <w:tc>
          <w:tcPr>
            <w:tcW w:w="810" w:type="dxa"/>
            <w:shd w:val="clear" w:color="auto" w:fill="FFFFFF"/>
            <w:tcMar>
              <w:left w:w="29" w:type="dxa"/>
              <w:right w:w="29" w:type="dxa"/>
            </w:tcMar>
            <w:vAlign w:val="center"/>
          </w:tcPr>
          <w:p w14:paraId="76D40791"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0.14</w:t>
            </w:r>
            <w:r w:rsidRPr="0058305F">
              <w:rPr>
                <w:rFonts w:ascii="Book Antiqua" w:hAnsi="Book Antiqua" w:cs="Times"/>
                <w:vertAlign w:val="superscript"/>
              </w:rPr>
              <w:t>d</w:t>
            </w:r>
          </w:p>
        </w:tc>
      </w:tr>
      <w:tr w:rsidR="00A609D0" w:rsidRPr="0058305F" w14:paraId="2E61D6C6" w14:textId="77777777" w:rsidTr="00C62AD5">
        <w:trPr>
          <w:cantSplit/>
        </w:trPr>
        <w:tc>
          <w:tcPr>
            <w:tcW w:w="2880" w:type="dxa"/>
            <w:shd w:val="clear" w:color="auto" w:fill="FFFFFF"/>
            <w:tcMar>
              <w:left w:w="29" w:type="dxa"/>
              <w:right w:w="29" w:type="dxa"/>
            </w:tcMar>
          </w:tcPr>
          <w:p w14:paraId="2C9F5F67"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Technical Success</w:t>
            </w:r>
          </w:p>
        </w:tc>
        <w:tc>
          <w:tcPr>
            <w:tcW w:w="180" w:type="dxa"/>
            <w:shd w:val="clear" w:color="auto" w:fill="FFFFFF"/>
            <w:tcMar>
              <w:left w:w="29" w:type="dxa"/>
              <w:right w:w="29" w:type="dxa"/>
            </w:tcMar>
          </w:tcPr>
          <w:p w14:paraId="791BAF8E"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62AE32E" w14:textId="0FE3E518" w:rsidR="00AB5A53" w:rsidRPr="0058305F" w:rsidRDefault="00AB5A53" w:rsidP="00D20F00">
            <w:pPr>
              <w:spacing w:line="360" w:lineRule="auto"/>
              <w:jc w:val="both"/>
              <w:rPr>
                <w:rFonts w:ascii="Book Antiqua" w:hAnsi="Book Antiqua" w:cs="Times"/>
              </w:rPr>
            </w:pPr>
            <w:r w:rsidRPr="0058305F">
              <w:rPr>
                <w:rFonts w:ascii="Book Antiqua" w:hAnsi="Book Antiqua" w:cs="Times"/>
              </w:rPr>
              <w:t>25</w:t>
            </w:r>
            <w:r w:rsidR="008E6731" w:rsidRPr="0058305F">
              <w:rPr>
                <w:rFonts w:ascii="Book Antiqua" w:hAnsi="Book Antiqua" w:cs="Times"/>
              </w:rPr>
              <w:t xml:space="preserve"> </w:t>
            </w:r>
            <w:r w:rsidRPr="0058305F">
              <w:rPr>
                <w:rFonts w:ascii="Book Antiqua" w:hAnsi="Book Antiqua" w:cs="Times"/>
              </w:rPr>
              <w:t>(100.0)</w:t>
            </w:r>
          </w:p>
        </w:tc>
        <w:tc>
          <w:tcPr>
            <w:tcW w:w="180" w:type="dxa"/>
            <w:shd w:val="clear" w:color="auto" w:fill="FFFFFF"/>
            <w:tcMar>
              <w:left w:w="29" w:type="dxa"/>
              <w:right w:w="29" w:type="dxa"/>
            </w:tcMar>
          </w:tcPr>
          <w:p w14:paraId="265A3AA6"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6E88AB19" w14:textId="2D635CD0" w:rsidR="00AB5A53" w:rsidRPr="0058305F" w:rsidRDefault="00AB5A53" w:rsidP="00D20F00">
            <w:pPr>
              <w:spacing w:line="360" w:lineRule="auto"/>
              <w:jc w:val="both"/>
              <w:rPr>
                <w:rFonts w:ascii="Book Antiqua" w:hAnsi="Book Antiqua" w:cs="Times"/>
              </w:rPr>
            </w:pPr>
            <w:r w:rsidRPr="0058305F">
              <w:rPr>
                <w:rFonts w:ascii="Book Antiqua" w:hAnsi="Book Antiqua" w:cs="Times"/>
              </w:rPr>
              <w:t>5</w:t>
            </w:r>
            <w:r w:rsidR="008E6731" w:rsidRPr="0058305F">
              <w:rPr>
                <w:rFonts w:ascii="Book Antiqua" w:hAnsi="Book Antiqua" w:cs="Times"/>
              </w:rPr>
              <w:t xml:space="preserve"> </w:t>
            </w:r>
            <w:r w:rsidRPr="0058305F">
              <w:rPr>
                <w:rFonts w:ascii="Book Antiqua" w:hAnsi="Book Antiqua" w:cs="Times"/>
              </w:rPr>
              <w:t>(100.0)</w:t>
            </w:r>
          </w:p>
        </w:tc>
        <w:tc>
          <w:tcPr>
            <w:tcW w:w="1968" w:type="dxa"/>
            <w:shd w:val="clear" w:color="auto" w:fill="FFFFFF"/>
            <w:tcMar>
              <w:left w:w="29" w:type="dxa"/>
              <w:right w:w="29" w:type="dxa"/>
            </w:tcMar>
            <w:vAlign w:val="center"/>
          </w:tcPr>
          <w:p w14:paraId="0C18D226" w14:textId="77777777" w:rsidR="00AB5A53" w:rsidRPr="0058305F" w:rsidRDefault="00AB5A53" w:rsidP="00D20F00">
            <w:pPr>
              <w:spacing w:line="360" w:lineRule="auto"/>
              <w:jc w:val="both"/>
              <w:rPr>
                <w:rFonts w:ascii="Book Antiqua" w:hAnsi="Book Antiqua"/>
              </w:rPr>
            </w:pPr>
            <w:r w:rsidRPr="0058305F">
              <w:rPr>
                <w:rFonts w:ascii="Book Antiqua" w:hAnsi="Book Antiqua"/>
              </w:rPr>
              <w:t>---</w:t>
            </w:r>
          </w:p>
        </w:tc>
        <w:tc>
          <w:tcPr>
            <w:tcW w:w="810" w:type="dxa"/>
            <w:shd w:val="clear" w:color="auto" w:fill="FFFFFF"/>
            <w:tcMar>
              <w:left w:w="29" w:type="dxa"/>
              <w:right w:w="29" w:type="dxa"/>
            </w:tcMar>
            <w:vAlign w:val="center"/>
          </w:tcPr>
          <w:p w14:paraId="2F42BD38" w14:textId="77777777" w:rsidR="00AB5A53" w:rsidRPr="0058305F" w:rsidRDefault="00AB5A53" w:rsidP="00D20F00">
            <w:pPr>
              <w:spacing w:line="360" w:lineRule="auto"/>
              <w:jc w:val="both"/>
              <w:rPr>
                <w:rFonts w:ascii="Book Antiqua" w:hAnsi="Book Antiqua" w:cs="Times"/>
                <w:bCs/>
                <w:iCs/>
              </w:rPr>
            </w:pPr>
            <w:r w:rsidRPr="0058305F">
              <w:rPr>
                <w:rFonts w:ascii="Book Antiqua" w:hAnsi="Book Antiqua" w:cs="Times"/>
                <w:bCs/>
                <w:iCs/>
              </w:rPr>
              <w:t>---</w:t>
            </w:r>
          </w:p>
        </w:tc>
      </w:tr>
      <w:tr w:rsidR="00A609D0" w:rsidRPr="0058305F" w14:paraId="7E57C111" w14:textId="77777777" w:rsidTr="00C62AD5">
        <w:trPr>
          <w:cantSplit/>
        </w:trPr>
        <w:tc>
          <w:tcPr>
            <w:tcW w:w="2880" w:type="dxa"/>
            <w:shd w:val="clear" w:color="auto" w:fill="FFFFFF"/>
            <w:tcMar>
              <w:left w:w="29" w:type="dxa"/>
              <w:right w:w="29" w:type="dxa"/>
            </w:tcMar>
          </w:tcPr>
          <w:p w14:paraId="7A794411" w14:textId="76AB3E69" w:rsidR="00AB5A53" w:rsidRPr="0058305F" w:rsidRDefault="00AB5A53" w:rsidP="00D20F00">
            <w:pPr>
              <w:spacing w:line="360" w:lineRule="auto"/>
              <w:jc w:val="both"/>
              <w:rPr>
                <w:rFonts w:ascii="Book Antiqua" w:hAnsi="Book Antiqua" w:cs="Times"/>
              </w:rPr>
            </w:pPr>
            <w:r w:rsidRPr="0058305F">
              <w:rPr>
                <w:rFonts w:ascii="Book Antiqua" w:hAnsi="Book Antiqua" w:cs="Times"/>
              </w:rPr>
              <w:t xml:space="preserve">Endoscopic </w:t>
            </w:r>
            <w:proofErr w:type="spellStart"/>
            <w:r w:rsidR="008E6731" w:rsidRPr="0058305F">
              <w:rPr>
                <w:rFonts w:ascii="Book Antiqua" w:hAnsi="Book Antiqua" w:cs="Times"/>
              </w:rPr>
              <w:t>n</w:t>
            </w:r>
            <w:r w:rsidRPr="0058305F">
              <w:rPr>
                <w:rFonts w:ascii="Book Antiqua" w:hAnsi="Book Antiqua" w:cs="Times"/>
              </w:rPr>
              <w:t>ecrosectomy</w:t>
            </w:r>
            <w:proofErr w:type="spellEnd"/>
          </w:p>
        </w:tc>
        <w:tc>
          <w:tcPr>
            <w:tcW w:w="180" w:type="dxa"/>
            <w:shd w:val="clear" w:color="auto" w:fill="FFFFFF"/>
            <w:tcMar>
              <w:left w:w="29" w:type="dxa"/>
              <w:right w:w="29" w:type="dxa"/>
            </w:tcMar>
          </w:tcPr>
          <w:p w14:paraId="19352DB9"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827DB44" w14:textId="4D7801A5" w:rsidR="00AB5A53" w:rsidRPr="0058305F" w:rsidRDefault="00AB5A53" w:rsidP="00D20F00">
            <w:pPr>
              <w:spacing w:line="360" w:lineRule="auto"/>
              <w:jc w:val="both"/>
              <w:rPr>
                <w:rFonts w:ascii="Book Antiqua" w:hAnsi="Book Antiqua" w:cs="Times"/>
              </w:rPr>
            </w:pPr>
            <w:r w:rsidRPr="0058305F">
              <w:rPr>
                <w:rFonts w:ascii="Book Antiqua" w:hAnsi="Book Antiqua" w:cs="Times"/>
              </w:rPr>
              <w:t>7</w:t>
            </w:r>
            <w:r w:rsidR="008E6731" w:rsidRPr="0058305F">
              <w:rPr>
                <w:rFonts w:ascii="Book Antiqua" w:hAnsi="Book Antiqua" w:cs="Times"/>
              </w:rPr>
              <w:t xml:space="preserve"> </w:t>
            </w:r>
            <w:r w:rsidRPr="0058305F">
              <w:rPr>
                <w:rFonts w:ascii="Book Antiqua" w:hAnsi="Book Antiqua" w:cs="Times"/>
              </w:rPr>
              <w:t>(28.0)</w:t>
            </w:r>
          </w:p>
        </w:tc>
        <w:tc>
          <w:tcPr>
            <w:tcW w:w="180" w:type="dxa"/>
            <w:shd w:val="clear" w:color="auto" w:fill="FFFFFF"/>
            <w:tcMar>
              <w:left w:w="29" w:type="dxa"/>
              <w:right w:w="29" w:type="dxa"/>
            </w:tcMar>
          </w:tcPr>
          <w:p w14:paraId="1C137701"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1C916CA" w14:textId="57EC620A"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(40.0)</w:t>
            </w:r>
          </w:p>
        </w:tc>
        <w:tc>
          <w:tcPr>
            <w:tcW w:w="1968" w:type="dxa"/>
            <w:shd w:val="clear" w:color="auto" w:fill="FFFFFF"/>
            <w:tcMar>
              <w:left w:w="29" w:type="dxa"/>
              <w:right w:w="29" w:type="dxa"/>
            </w:tcMar>
            <w:vAlign w:val="center"/>
          </w:tcPr>
          <w:p w14:paraId="0A7C0A6B" w14:textId="77777777" w:rsidR="00AB5A53" w:rsidRPr="0058305F" w:rsidRDefault="00AB5A53" w:rsidP="00D20F00">
            <w:pPr>
              <w:spacing w:line="360" w:lineRule="auto"/>
              <w:jc w:val="both"/>
              <w:rPr>
                <w:rFonts w:ascii="Book Antiqua" w:hAnsi="Book Antiqua"/>
              </w:rPr>
            </w:pPr>
            <w:r w:rsidRPr="0058305F">
              <w:rPr>
                <w:rFonts w:ascii="Book Antiqua" w:hAnsi="Book Antiqua"/>
              </w:rPr>
              <w:t>12.0 (-37.5, 60.1)</w:t>
            </w:r>
          </w:p>
        </w:tc>
        <w:tc>
          <w:tcPr>
            <w:tcW w:w="810" w:type="dxa"/>
            <w:shd w:val="clear" w:color="auto" w:fill="FFFFFF"/>
            <w:tcMar>
              <w:left w:w="29" w:type="dxa"/>
              <w:right w:w="29" w:type="dxa"/>
            </w:tcMar>
            <w:vAlign w:val="center"/>
          </w:tcPr>
          <w:p w14:paraId="53A865D7"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0.62</w:t>
            </w:r>
            <w:r w:rsidRPr="0058305F">
              <w:rPr>
                <w:rFonts w:ascii="Book Antiqua" w:hAnsi="Book Antiqua" w:cs="Times"/>
                <w:vertAlign w:val="superscript"/>
              </w:rPr>
              <w:t>d</w:t>
            </w:r>
          </w:p>
        </w:tc>
      </w:tr>
      <w:tr w:rsidR="00A609D0" w:rsidRPr="0058305F" w14:paraId="1DDCDDD5" w14:textId="77777777" w:rsidTr="00C62AD5">
        <w:trPr>
          <w:cantSplit/>
        </w:trPr>
        <w:tc>
          <w:tcPr>
            <w:tcW w:w="2880" w:type="dxa"/>
            <w:shd w:val="clear" w:color="auto" w:fill="FFFFFF"/>
            <w:tcMar>
              <w:left w:w="29" w:type="dxa"/>
              <w:right w:w="29" w:type="dxa"/>
            </w:tcMar>
          </w:tcPr>
          <w:p w14:paraId="0796B2D3"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Hydrogen peroxide irrigation</w:t>
            </w:r>
          </w:p>
        </w:tc>
        <w:tc>
          <w:tcPr>
            <w:tcW w:w="180" w:type="dxa"/>
            <w:shd w:val="clear" w:color="auto" w:fill="FFFFFF"/>
            <w:tcMar>
              <w:left w:w="29" w:type="dxa"/>
              <w:right w:w="29" w:type="dxa"/>
            </w:tcMar>
          </w:tcPr>
          <w:p w14:paraId="3B56EFB1"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11362522" w14:textId="1344B247" w:rsidR="00AB5A53" w:rsidRPr="0058305F" w:rsidRDefault="00AB5A53" w:rsidP="00D20F00">
            <w:pPr>
              <w:spacing w:line="360" w:lineRule="auto"/>
              <w:jc w:val="both"/>
              <w:rPr>
                <w:rFonts w:ascii="Book Antiqua" w:hAnsi="Book Antiqua" w:cs="Times"/>
              </w:rPr>
            </w:pPr>
            <w:r w:rsidRPr="0058305F">
              <w:rPr>
                <w:rFonts w:ascii="Book Antiqua" w:hAnsi="Book Antiqua" w:cs="Times"/>
              </w:rPr>
              <w:t>14</w:t>
            </w:r>
            <w:r w:rsidR="008E6731" w:rsidRPr="0058305F">
              <w:rPr>
                <w:rFonts w:ascii="Book Antiqua" w:hAnsi="Book Antiqua" w:cs="Times"/>
              </w:rPr>
              <w:t xml:space="preserve"> </w:t>
            </w:r>
            <w:r w:rsidRPr="0058305F">
              <w:rPr>
                <w:rFonts w:ascii="Book Antiqua" w:hAnsi="Book Antiqua" w:cs="Times"/>
              </w:rPr>
              <w:t>(56.0)</w:t>
            </w:r>
          </w:p>
        </w:tc>
        <w:tc>
          <w:tcPr>
            <w:tcW w:w="180" w:type="dxa"/>
            <w:shd w:val="clear" w:color="auto" w:fill="FFFFFF"/>
            <w:tcMar>
              <w:left w:w="29" w:type="dxa"/>
              <w:right w:w="29" w:type="dxa"/>
            </w:tcMar>
          </w:tcPr>
          <w:p w14:paraId="653B35EF"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B90EE96" w14:textId="227A089B"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8E6731" w:rsidRPr="0058305F">
              <w:rPr>
                <w:rFonts w:ascii="Book Antiqua" w:hAnsi="Book Antiqua" w:cs="Times"/>
              </w:rPr>
              <w:t xml:space="preserve"> </w:t>
            </w:r>
            <w:r w:rsidRPr="0058305F">
              <w:rPr>
                <w:rFonts w:ascii="Book Antiqua" w:hAnsi="Book Antiqua" w:cs="Times"/>
              </w:rPr>
              <w:t>(40.0)</w:t>
            </w:r>
          </w:p>
        </w:tc>
        <w:tc>
          <w:tcPr>
            <w:tcW w:w="1968" w:type="dxa"/>
            <w:shd w:val="clear" w:color="auto" w:fill="FFFFFF"/>
            <w:tcMar>
              <w:left w:w="29" w:type="dxa"/>
              <w:right w:w="29" w:type="dxa"/>
            </w:tcMar>
            <w:vAlign w:val="center"/>
          </w:tcPr>
          <w:p w14:paraId="721DC562" w14:textId="77777777" w:rsidR="00AB5A53" w:rsidRPr="0058305F" w:rsidRDefault="00AB5A53" w:rsidP="00D20F00">
            <w:pPr>
              <w:spacing w:line="360" w:lineRule="auto"/>
              <w:jc w:val="both"/>
              <w:rPr>
                <w:rFonts w:ascii="Book Antiqua" w:hAnsi="Book Antiqua"/>
              </w:rPr>
            </w:pPr>
            <w:r w:rsidRPr="0058305F">
              <w:rPr>
                <w:rFonts w:ascii="Book Antiqua" w:hAnsi="Book Antiqua"/>
              </w:rPr>
              <w:t>-16.0 (-64.4, 33.8)</w:t>
            </w:r>
          </w:p>
        </w:tc>
        <w:tc>
          <w:tcPr>
            <w:tcW w:w="810" w:type="dxa"/>
            <w:shd w:val="clear" w:color="auto" w:fill="FFFFFF"/>
            <w:tcMar>
              <w:left w:w="29" w:type="dxa"/>
              <w:right w:w="29" w:type="dxa"/>
            </w:tcMar>
            <w:vAlign w:val="center"/>
          </w:tcPr>
          <w:p w14:paraId="7B2A3915"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0.64</w:t>
            </w:r>
            <w:r w:rsidRPr="0058305F">
              <w:rPr>
                <w:rFonts w:ascii="Book Antiqua" w:hAnsi="Book Antiqua" w:cs="Times"/>
                <w:vertAlign w:val="superscript"/>
              </w:rPr>
              <w:t>d</w:t>
            </w:r>
          </w:p>
        </w:tc>
      </w:tr>
      <w:tr w:rsidR="00A609D0" w:rsidRPr="0058305F" w14:paraId="0DD58897" w14:textId="77777777" w:rsidTr="00C62AD5">
        <w:trPr>
          <w:cantSplit/>
        </w:trPr>
        <w:tc>
          <w:tcPr>
            <w:tcW w:w="2880" w:type="dxa"/>
            <w:shd w:val="clear" w:color="auto" w:fill="FFFFFF"/>
            <w:tcMar>
              <w:left w:w="29" w:type="dxa"/>
              <w:right w:w="29" w:type="dxa"/>
            </w:tcMar>
          </w:tcPr>
          <w:p w14:paraId="3D36E9F4" w14:textId="77777777"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Need for concomitant percutaneous drainage</w:t>
            </w:r>
          </w:p>
        </w:tc>
        <w:tc>
          <w:tcPr>
            <w:tcW w:w="180" w:type="dxa"/>
            <w:shd w:val="clear" w:color="auto" w:fill="FFFFFF"/>
            <w:tcMar>
              <w:left w:w="29" w:type="dxa"/>
              <w:right w:w="29" w:type="dxa"/>
            </w:tcMar>
          </w:tcPr>
          <w:p w14:paraId="7EBA0A9B" w14:textId="77777777" w:rsidR="00AB5A53" w:rsidRPr="0058305F" w:rsidRDefault="00AB5A53" w:rsidP="00D20F00">
            <w:pPr>
              <w:keepNext/>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235DBC3" w14:textId="22863FA7"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1</w:t>
            </w:r>
            <w:r w:rsidR="008E6731" w:rsidRPr="0058305F">
              <w:rPr>
                <w:rFonts w:ascii="Book Antiqua" w:hAnsi="Book Antiqua" w:cs="Times"/>
              </w:rPr>
              <w:t xml:space="preserve"> </w:t>
            </w:r>
            <w:r w:rsidRPr="0058305F">
              <w:rPr>
                <w:rFonts w:ascii="Book Antiqua" w:hAnsi="Book Antiqua" w:cs="Times"/>
              </w:rPr>
              <w:t>(4.0)</w:t>
            </w:r>
          </w:p>
        </w:tc>
        <w:tc>
          <w:tcPr>
            <w:tcW w:w="180" w:type="dxa"/>
            <w:shd w:val="clear" w:color="auto" w:fill="FFFFFF"/>
            <w:tcMar>
              <w:left w:w="29" w:type="dxa"/>
              <w:right w:w="29" w:type="dxa"/>
            </w:tcMar>
          </w:tcPr>
          <w:p w14:paraId="273CA0A2" w14:textId="77777777" w:rsidR="00AB5A53" w:rsidRPr="0058305F" w:rsidRDefault="00AB5A53" w:rsidP="00D20F00">
            <w:pPr>
              <w:keepNext/>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BEB23B1" w14:textId="3EA8D629"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0</w:t>
            </w:r>
            <w:r w:rsidR="008E6731" w:rsidRPr="0058305F">
              <w:rPr>
                <w:rFonts w:ascii="Book Antiqua" w:hAnsi="Book Antiqua" w:cs="Times"/>
              </w:rPr>
              <w:t xml:space="preserve"> </w:t>
            </w:r>
            <w:r w:rsidRPr="0058305F">
              <w:rPr>
                <w:rFonts w:ascii="Book Antiqua" w:hAnsi="Book Antiqua" w:cs="Times"/>
              </w:rPr>
              <w:t>(0.0)</w:t>
            </w:r>
          </w:p>
        </w:tc>
        <w:tc>
          <w:tcPr>
            <w:tcW w:w="1968" w:type="dxa"/>
            <w:shd w:val="clear" w:color="auto" w:fill="FFFFFF"/>
            <w:tcMar>
              <w:left w:w="29" w:type="dxa"/>
              <w:right w:w="29" w:type="dxa"/>
            </w:tcMar>
            <w:vAlign w:val="center"/>
          </w:tcPr>
          <w:p w14:paraId="66C52A05" w14:textId="77777777" w:rsidR="00AB5A53" w:rsidRPr="0058305F" w:rsidRDefault="00AB5A53" w:rsidP="00D20F00">
            <w:pPr>
              <w:spacing w:line="360" w:lineRule="auto"/>
              <w:jc w:val="both"/>
              <w:rPr>
                <w:rFonts w:ascii="Book Antiqua" w:hAnsi="Book Antiqua"/>
              </w:rPr>
            </w:pPr>
            <w:r w:rsidRPr="0058305F">
              <w:rPr>
                <w:rFonts w:ascii="Book Antiqua" w:hAnsi="Book Antiqua"/>
              </w:rPr>
              <w:t>-4.0 (-52.4, 45.0)</w:t>
            </w:r>
          </w:p>
        </w:tc>
        <w:tc>
          <w:tcPr>
            <w:tcW w:w="810" w:type="dxa"/>
            <w:shd w:val="clear" w:color="auto" w:fill="FFFFFF"/>
            <w:tcMar>
              <w:left w:w="29" w:type="dxa"/>
              <w:right w:w="29" w:type="dxa"/>
            </w:tcMar>
            <w:vAlign w:val="center"/>
          </w:tcPr>
          <w:p w14:paraId="34E9F129" w14:textId="77777777"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bl>
    <w:p w14:paraId="23709A0E" w14:textId="77777777" w:rsidR="008E6731" w:rsidRPr="0058305F" w:rsidRDefault="008E6731" w:rsidP="00D20F00">
      <w:pPr>
        <w:spacing w:line="360" w:lineRule="auto"/>
        <w:jc w:val="both"/>
        <w:rPr>
          <w:rFonts w:ascii="Book Antiqua" w:hAnsi="Book Antiqua"/>
        </w:rPr>
      </w:pPr>
    </w:p>
    <w:p w14:paraId="188A1926" w14:textId="3995B771" w:rsidR="009D2AEA" w:rsidRPr="0058305F" w:rsidRDefault="00281FBB" w:rsidP="00D20F00">
      <w:pPr>
        <w:spacing w:line="360" w:lineRule="auto"/>
        <w:jc w:val="both"/>
        <w:rPr>
          <w:rFonts w:ascii="Book Antiqua" w:hAnsi="Book Antiqua"/>
        </w:rPr>
      </w:pPr>
      <w:r w:rsidRPr="0058305F">
        <w:rPr>
          <w:rFonts w:ascii="Book Antiqua" w:hAnsi="Book Antiqua"/>
        </w:rPr>
        <w:t>Statistics presente</w:t>
      </w:r>
      <w:r w:rsidR="00AB5A53" w:rsidRPr="0058305F">
        <w:rPr>
          <w:rFonts w:ascii="Book Antiqua" w:hAnsi="Book Antiqua"/>
        </w:rPr>
        <w:t>d as </w:t>
      </w:r>
      <w:r w:rsidR="008E6731" w:rsidRPr="0058305F">
        <w:rPr>
          <w:rFonts w:ascii="Book Antiqua" w:hAnsi="Book Antiqua"/>
        </w:rPr>
        <w:t>m</w:t>
      </w:r>
      <w:r w:rsidR="00AB5A53" w:rsidRPr="0058305F">
        <w:rPr>
          <w:rFonts w:ascii="Book Antiqua" w:hAnsi="Book Antiqua"/>
        </w:rPr>
        <w:t>ean</w:t>
      </w:r>
      <w:r w:rsidR="00A609D0" w:rsidRPr="0058305F">
        <w:rPr>
          <w:rFonts w:ascii="Book Antiqua" w:hAnsi="Book Antiqua"/>
        </w:rPr>
        <w:t xml:space="preserve"> </w:t>
      </w:r>
      <w:r w:rsidR="00F624FC" w:rsidRPr="0058305F">
        <w:rPr>
          <w:rFonts w:ascii="Book Antiqua" w:hAnsi="Book Antiqua"/>
        </w:rPr>
        <w:t>±</w:t>
      </w:r>
      <w:r w:rsidR="00A609D0" w:rsidRPr="0058305F">
        <w:rPr>
          <w:rFonts w:ascii="Book Antiqua" w:hAnsi="Book Antiqua"/>
        </w:rPr>
        <w:t xml:space="preserve"> </w:t>
      </w:r>
      <w:r w:rsidR="00AB5A53" w:rsidRPr="0058305F">
        <w:rPr>
          <w:rFonts w:ascii="Book Antiqua" w:hAnsi="Book Antiqua"/>
        </w:rPr>
        <w:t>SD or </w:t>
      </w:r>
      <w:r w:rsidR="008E6731" w:rsidRPr="0058305F">
        <w:rPr>
          <w:rFonts w:ascii="Book Antiqua" w:hAnsi="Book Antiqua"/>
          <w:i/>
        </w:rPr>
        <w:t>n</w:t>
      </w:r>
      <w:r w:rsidR="00AB5A53" w:rsidRPr="0058305F">
        <w:rPr>
          <w:rFonts w:ascii="Book Antiqua" w:hAnsi="Book Antiqua"/>
        </w:rPr>
        <w:t> (%).</w:t>
      </w:r>
      <w:r w:rsidR="008E6731" w:rsidRPr="0058305F">
        <w:rPr>
          <w:rFonts w:ascii="Book Antiqua" w:hAnsi="Book Antiqua"/>
        </w:rPr>
        <w:t xml:space="preserve"> </w:t>
      </w:r>
      <w:r w:rsidR="008E6731" w:rsidRPr="0058305F">
        <w:rPr>
          <w:rFonts w:ascii="Book Antiqua" w:hAnsi="Book Antiqua"/>
          <w:i/>
        </w:rPr>
        <w:t>P</w:t>
      </w:r>
      <w:r w:rsidR="008E6731" w:rsidRPr="0058305F">
        <w:rPr>
          <w:rFonts w:ascii="Book Antiqua" w:hAnsi="Book Antiqua"/>
        </w:rPr>
        <w:t xml:space="preserve"> </w:t>
      </w:r>
      <w:r w:rsidRPr="0058305F">
        <w:rPr>
          <w:rFonts w:ascii="Book Antiqua" w:hAnsi="Book Antiqua"/>
        </w:rPr>
        <w:t>values: </w:t>
      </w:r>
      <w:proofErr w:type="spellStart"/>
      <w:r w:rsidRPr="0058305F">
        <w:rPr>
          <w:rFonts w:ascii="Book Antiqua" w:hAnsi="Book Antiqua"/>
          <w:vertAlign w:val="superscript"/>
        </w:rPr>
        <w:t>a</w:t>
      </w:r>
      <w:r w:rsidR="00AB5A53" w:rsidRPr="0058305F">
        <w:rPr>
          <w:rFonts w:ascii="Book Antiqua" w:hAnsi="Book Antiqua"/>
        </w:rPr>
        <w:t>ANOVA</w:t>
      </w:r>
      <w:proofErr w:type="spellEnd"/>
      <w:r w:rsidR="008E6731" w:rsidRPr="0058305F">
        <w:rPr>
          <w:rFonts w:ascii="Book Antiqua" w:hAnsi="Book Antiqua"/>
        </w:rPr>
        <w:t>;</w:t>
      </w:r>
      <w:r w:rsidR="00AB5A53" w:rsidRPr="0058305F">
        <w:rPr>
          <w:rFonts w:ascii="Book Antiqua" w:hAnsi="Book Antiqua"/>
        </w:rPr>
        <w:t> </w:t>
      </w:r>
      <w:proofErr w:type="spellStart"/>
      <w:r w:rsidR="00AB5A53" w:rsidRPr="0058305F">
        <w:rPr>
          <w:rFonts w:ascii="Book Antiqua" w:hAnsi="Book Antiqua"/>
          <w:vertAlign w:val="superscript"/>
        </w:rPr>
        <w:t>b</w:t>
      </w:r>
      <w:r w:rsidR="00AB5A53" w:rsidRPr="0058305F">
        <w:rPr>
          <w:rFonts w:ascii="Book Antiqua" w:hAnsi="Book Antiqua"/>
        </w:rPr>
        <w:t>Fisher</w:t>
      </w:r>
      <w:r w:rsidR="008E6731" w:rsidRPr="0058305F">
        <w:rPr>
          <w:rFonts w:ascii="Book Antiqua" w:hAnsi="Book Antiqua"/>
        </w:rPr>
        <w:t>’</w:t>
      </w:r>
      <w:r w:rsidR="00AB5A53" w:rsidRPr="0058305F">
        <w:rPr>
          <w:rFonts w:ascii="Book Antiqua" w:hAnsi="Book Antiqua"/>
        </w:rPr>
        <w:t>s</w:t>
      </w:r>
      <w:proofErr w:type="spellEnd"/>
      <w:r w:rsidR="00AB5A53" w:rsidRPr="0058305F">
        <w:rPr>
          <w:rFonts w:ascii="Book Antiqua" w:hAnsi="Book Antiqua"/>
        </w:rPr>
        <w:t> </w:t>
      </w:r>
      <w:r w:rsidR="008E6731" w:rsidRPr="0058305F">
        <w:rPr>
          <w:rFonts w:ascii="Book Antiqua" w:hAnsi="Book Antiqua"/>
        </w:rPr>
        <w:t>e</w:t>
      </w:r>
      <w:r w:rsidR="00AB5A53" w:rsidRPr="0058305F">
        <w:rPr>
          <w:rFonts w:ascii="Book Antiqua" w:hAnsi="Book Antiqua"/>
        </w:rPr>
        <w:t xml:space="preserve">xact test. </w:t>
      </w:r>
      <w:r w:rsidR="009D2AEA" w:rsidRPr="0058305F">
        <w:rPr>
          <w:rFonts w:ascii="Book Antiqua" w:hAnsi="Book Antiqua"/>
        </w:rPr>
        <w:t>FCSEMS:</w:t>
      </w:r>
      <w:r w:rsidR="008E6731" w:rsidRPr="0058305F">
        <w:rPr>
          <w:rFonts w:ascii="Book Antiqua" w:hAnsi="Book Antiqua"/>
        </w:rPr>
        <w:t xml:space="preserve"> Fully</w:t>
      </w:r>
      <w:r w:rsidR="009D2AEA" w:rsidRPr="0058305F">
        <w:rPr>
          <w:rFonts w:ascii="Book Antiqua" w:hAnsi="Book Antiqua"/>
        </w:rPr>
        <w:t>-covered self-expandable stents</w:t>
      </w:r>
      <w:r w:rsidR="008E6731" w:rsidRPr="0058305F">
        <w:rPr>
          <w:rFonts w:ascii="Book Antiqua" w:hAnsi="Book Antiqua"/>
        </w:rPr>
        <w:t>.</w:t>
      </w:r>
      <w:r w:rsidR="009D2AEA" w:rsidRPr="0058305F">
        <w:rPr>
          <w:rFonts w:ascii="Book Antiqua" w:hAnsi="Book Antiqua"/>
        </w:rPr>
        <w:t xml:space="preserve"> </w:t>
      </w:r>
    </w:p>
    <w:p w14:paraId="48621CEC" w14:textId="77777777" w:rsidR="00281FBB" w:rsidRPr="0058305F" w:rsidRDefault="00281FBB" w:rsidP="00D20F00">
      <w:pPr>
        <w:widowControl w:val="0"/>
        <w:spacing w:line="360" w:lineRule="auto"/>
        <w:jc w:val="both"/>
        <w:rPr>
          <w:rFonts w:ascii="Book Antiqua" w:eastAsia="Times" w:hAnsi="Book Antiqua" w:cs="Arial"/>
          <w:b/>
        </w:rPr>
      </w:pPr>
    </w:p>
    <w:p w14:paraId="690C3732" w14:textId="77777777" w:rsidR="00281FBB" w:rsidRPr="0058305F" w:rsidRDefault="00281FBB" w:rsidP="00D20F00">
      <w:pPr>
        <w:widowControl w:val="0"/>
        <w:spacing w:line="360" w:lineRule="auto"/>
        <w:jc w:val="both"/>
        <w:rPr>
          <w:rFonts w:ascii="Book Antiqua" w:eastAsia="Times" w:hAnsi="Book Antiqua" w:cs="Arial"/>
          <w:b/>
        </w:rPr>
      </w:pPr>
    </w:p>
    <w:p w14:paraId="4A5EE9EE" w14:textId="77777777" w:rsidR="00AB5A53" w:rsidRPr="0058305F" w:rsidRDefault="00AB5A53" w:rsidP="00D20F00">
      <w:pPr>
        <w:widowControl w:val="0"/>
        <w:spacing w:line="360" w:lineRule="auto"/>
        <w:jc w:val="both"/>
        <w:rPr>
          <w:rFonts w:ascii="Book Antiqua" w:eastAsia="Times" w:hAnsi="Book Antiqua" w:cs="Arial"/>
          <w:b/>
        </w:rPr>
      </w:pPr>
    </w:p>
    <w:p w14:paraId="36413BCF" w14:textId="77777777" w:rsidR="00AB5A53" w:rsidRPr="0058305F" w:rsidRDefault="00AB5A53" w:rsidP="00D20F00">
      <w:pPr>
        <w:widowControl w:val="0"/>
        <w:spacing w:line="360" w:lineRule="auto"/>
        <w:jc w:val="both"/>
        <w:rPr>
          <w:rFonts w:ascii="Book Antiqua" w:eastAsia="Times" w:hAnsi="Book Antiqua" w:cs="Arial"/>
          <w:b/>
        </w:rPr>
      </w:pPr>
    </w:p>
    <w:p w14:paraId="7FA040B3" w14:textId="77777777" w:rsidR="00AB5A53" w:rsidRPr="0058305F" w:rsidRDefault="00AB5A53" w:rsidP="00D20F00">
      <w:pPr>
        <w:widowControl w:val="0"/>
        <w:spacing w:line="360" w:lineRule="auto"/>
        <w:jc w:val="both"/>
        <w:rPr>
          <w:rFonts w:ascii="Book Antiqua" w:eastAsia="Times" w:hAnsi="Book Antiqua" w:cs="Arial"/>
          <w:b/>
        </w:rPr>
      </w:pPr>
    </w:p>
    <w:p w14:paraId="41DEFE53" w14:textId="77777777" w:rsidR="00AB5A53" w:rsidRPr="0058305F" w:rsidRDefault="00AB5A53" w:rsidP="00D20F00">
      <w:pPr>
        <w:widowControl w:val="0"/>
        <w:spacing w:line="360" w:lineRule="auto"/>
        <w:jc w:val="both"/>
        <w:rPr>
          <w:rFonts w:ascii="Book Antiqua" w:eastAsia="Times" w:hAnsi="Book Antiqua" w:cs="Arial"/>
          <w:b/>
        </w:rPr>
      </w:pPr>
    </w:p>
    <w:p w14:paraId="5645EB87" w14:textId="77777777" w:rsidR="00281FBB" w:rsidRPr="0058305F" w:rsidRDefault="00281FBB" w:rsidP="00D20F00">
      <w:pPr>
        <w:widowControl w:val="0"/>
        <w:spacing w:line="360" w:lineRule="auto"/>
        <w:jc w:val="both"/>
        <w:rPr>
          <w:rFonts w:ascii="Book Antiqua" w:eastAsia="Times" w:hAnsi="Book Antiqua" w:cs="Arial"/>
          <w:b/>
        </w:rPr>
      </w:pPr>
    </w:p>
    <w:p w14:paraId="54596233" w14:textId="77777777" w:rsidR="00AB5A53" w:rsidRPr="0058305F" w:rsidRDefault="00AB5A53" w:rsidP="00D20F00">
      <w:pPr>
        <w:widowControl w:val="0"/>
        <w:spacing w:line="360" w:lineRule="auto"/>
        <w:jc w:val="both"/>
        <w:rPr>
          <w:rFonts w:ascii="Book Antiqua" w:eastAsia="Times" w:hAnsi="Book Antiqua" w:cs="Arial"/>
          <w:b/>
        </w:rPr>
      </w:pPr>
    </w:p>
    <w:p w14:paraId="04191C57" w14:textId="77777777" w:rsidR="00AB5A53" w:rsidRPr="0058305F" w:rsidRDefault="00AB5A53" w:rsidP="00D20F00">
      <w:pPr>
        <w:widowControl w:val="0"/>
        <w:spacing w:line="360" w:lineRule="auto"/>
        <w:jc w:val="both"/>
        <w:rPr>
          <w:rFonts w:ascii="Book Antiqua" w:eastAsia="Times" w:hAnsi="Book Antiqua" w:cs="Arial"/>
          <w:b/>
        </w:rPr>
      </w:pPr>
    </w:p>
    <w:p w14:paraId="536975E7" w14:textId="77777777" w:rsidR="00281FBB" w:rsidRPr="0058305F" w:rsidRDefault="00281FBB" w:rsidP="00D20F00">
      <w:pPr>
        <w:widowControl w:val="0"/>
        <w:spacing w:line="360" w:lineRule="auto"/>
        <w:jc w:val="both"/>
        <w:rPr>
          <w:rFonts w:ascii="Book Antiqua" w:eastAsia="Times" w:hAnsi="Book Antiqua" w:cs="Arial"/>
          <w:b/>
        </w:rPr>
      </w:pPr>
    </w:p>
    <w:tbl>
      <w:tblPr>
        <w:tblW w:w="9406" w:type="dxa"/>
        <w:tblInd w:w="59" w:type="dxa"/>
        <w:tblBorders>
          <w:bottom w:val="single" w:sz="4" w:space="0" w:color="auto"/>
        </w:tblBorders>
        <w:tblLayout w:type="fixed"/>
        <w:tblCellMar>
          <w:left w:w="0" w:type="dxa"/>
          <w:right w:w="0" w:type="dxa"/>
        </w:tblCellMar>
        <w:tblLook w:val="0000" w:firstRow="0" w:lastRow="0" w:firstColumn="0" w:lastColumn="0" w:noHBand="0" w:noVBand="0"/>
      </w:tblPr>
      <w:tblGrid>
        <w:gridCol w:w="2850"/>
        <w:gridCol w:w="180"/>
        <w:gridCol w:w="1709"/>
        <w:gridCol w:w="180"/>
        <w:gridCol w:w="1607"/>
        <w:gridCol w:w="2070"/>
        <w:gridCol w:w="810"/>
      </w:tblGrid>
      <w:tr w:rsidR="00A609D0" w:rsidRPr="0058305F" w14:paraId="0CC19E02" w14:textId="77777777" w:rsidTr="00C62AD5">
        <w:trPr>
          <w:cantSplit/>
          <w:tblHeader/>
        </w:trPr>
        <w:tc>
          <w:tcPr>
            <w:tcW w:w="9406" w:type="dxa"/>
            <w:gridSpan w:val="7"/>
            <w:tcBorders>
              <w:bottom w:val="single" w:sz="4" w:space="0" w:color="auto"/>
            </w:tcBorders>
            <w:shd w:val="clear" w:color="auto" w:fill="FFFFFF"/>
            <w:tcMar>
              <w:left w:w="29" w:type="dxa"/>
              <w:right w:w="29" w:type="dxa"/>
            </w:tcMar>
            <w:vAlign w:val="bottom"/>
          </w:tcPr>
          <w:p w14:paraId="6BADFCA1" w14:textId="337CC355"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Table 4 Post-procedure outcomes</w:t>
            </w:r>
          </w:p>
        </w:tc>
      </w:tr>
      <w:tr w:rsidR="00A609D0" w:rsidRPr="0058305F" w14:paraId="7FB20465" w14:textId="77777777" w:rsidTr="00C62AD5">
        <w:trPr>
          <w:cantSplit/>
          <w:tblHeader/>
        </w:trPr>
        <w:tc>
          <w:tcPr>
            <w:tcW w:w="2850" w:type="dxa"/>
            <w:tcBorders>
              <w:top w:val="single" w:sz="4" w:space="0" w:color="auto"/>
              <w:bottom w:val="single" w:sz="4" w:space="0" w:color="auto"/>
            </w:tcBorders>
            <w:shd w:val="clear" w:color="auto" w:fill="FFFFFF"/>
            <w:tcMar>
              <w:left w:w="29" w:type="dxa"/>
              <w:right w:w="29" w:type="dxa"/>
            </w:tcMar>
            <w:vAlign w:val="bottom"/>
          </w:tcPr>
          <w:p w14:paraId="7AD76D64" w14:textId="77777777"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Factor</w:t>
            </w:r>
          </w:p>
        </w:tc>
        <w:tc>
          <w:tcPr>
            <w:tcW w:w="180" w:type="dxa"/>
            <w:tcBorders>
              <w:top w:val="single" w:sz="4" w:space="0" w:color="auto"/>
              <w:bottom w:val="single" w:sz="4" w:space="0" w:color="auto"/>
            </w:tcBorders>
            <w:shd w:val="clear" w:color="auto" w:fill="FFFFFF"/>
            <w:tcMar>
              <w:left w:w="29" w:type="dxa"/>
              <w:right w:w="29" w:type="dxa"/>
            </w:tcMar>
            <w:vAlign w:val="bottom"/>
          </w:tcPr>
          <w:p w14:paraId="358C9E26" w14:textId="77777777" w:rsidR="00AB5A53" w:rsidRPr="0058305F" w:rsidRDefault="00AB5A53" w:rsidP="00D20F00">
            <w:pPr>
              <w:keepNext/>
              <w:spacing w:line="360" w:lineRule="auto"/>
              <w:jc w:val="both"/>
              <w:rPr>
                <w:rFonts w:ascii="Book Antiqua" w:hAnsi="Book Antiqua" w:cs="Times"/>
                <w:b/>
                <w:bCs/>
              </w:rPr>
            </w:pPr>
          </w:p>
        </w:tc>
        <w:tc>
          <w:tcPr>
            <w:tcW w:w="1709" w:type="dxa"/>
            <w:tcBorders>
              <w:top w:val="single" w:sz="4" w:space="0" w:color="auto"/>
              <w:bottom w:val="single" w:sz="4" w:space="0" w:color="auto"/>
            </w:tcBorders>
            <w:shd w:val="clear" w:color="auto" w:fill="FFFFFF"/>
            <w:tcMar>
              <w:left w:w="29" w:type="dxa"/>
              <w:right w:w="29" w:type="dxa"/>
            </w:tcMar>
            <w:vAlign w:val="bottom"/>
          </w:tcPr>
          <w:p w14:paraId="6E9BE55A" w14:textId="77777777"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Non-</w:t>
            </w:r>
            <w:proofErr w:type="spellStart"/>
            <w:r w:rsidRPr="0058305F">
              <w:rPr>
                <w:rFonts w:ascii="Book Antiqua" w:hAnsi="Book Antiqua" w:cs="Times"/>
                <w:b/>
                <w:bCs/>
              </w:rPr>
              <w:t>cirrhotics</w:t>
            </w:r>
            <w:proofErr w:type="spellEnd"/>
          </w:p>
        </w:tc>
        <w:tc>
          <w:tcPr>
            <w:tcW w:w="180" w:type="dxa"/>
            <w:tcBorders>
              <w:top w:val="single" w:sz="4" w:space="0" w:color="auto"/>
              <w:bottom w:val="single" w:sz="4" w:space="0" w:color="auto"/>
            </w:tcBorders>
            <w:shd w:val="clear" w:color="auto" w:fill="FFFFFF"/>
            <w:tcMar>
              <w:left w:w="29" w:type="dxa"/>
              <w:right w:w="29" w:type="dxa"/>
            </w:tcMar>
            <w:vAlign w:val="bottom"/>
          </w:tcPr>
          <w:p w14:paraId="6DBAADD2" w14:textId="77777777" w:rsidR="00AB5A53" w:rsidRPr="0058305F" w:rsidRDefault="00AB5A53" w:rsidP="00D20F00">
            <w:pPr>
              <w:keepNext/>
              <w:spacing w:line="360" w:lineRule="auto"/>
              <w:jc w:val="both"/>
              <w:rPr>
                <w:rFonts w:ascii="Book Antiqua" w:hAnsi="Book Antiqua" w:cs="Times"/>
                <w:b/>
                <w:bCs/>
              </w:rPr>
            </w:pPr>
          </w:p>
        </w:tc>
        <w:tc>
          <w:tcPr>
            <w:tcW w:w="1607" w:type="dxa"/>
            <w:tcBorders>
              <w:top w:val="single" w:sz="4" w:space="0" w:color="auto"/>
              <w:bottom w:val="single" w:sz="4" w:space="0" w:color="auto"/>
            </w:tcBorders>
            <w:shd w:val="clear" w:color="auto" w:fill="FFFFFF"/>
            <w:tcMar>
              <w:left w:w="29" w:type="dxa"/>
              <w:right w:w="29" w:type="dxa"/>
            </w:tcMar>
            <w:vAlign w:val="bottom"/>
          </w:tcPr>
          <w:p w14:paraId="2DAB4282" w14:textId="77777777" w:rsidR="00AB5A53" w:rsidRPr="0058305F" w:rsidRDefault="00AB5A53" w:rsidP="00D20F00">
            <w:pPr>
              <w:keepNext/>
              <w:spacing w:line="360" w:lineRule="auto"/>
              <w:jc w:val="both"/>
              <w:rPr>
                <w:rFonts w:ascii="Book Antiqua" w:hAnsi="Book Antiqua" w:cs="Times"/>
                <w:b/>
                <w:bCs/>
              </w:rPr>
            </w:pPr>
            <w:proofErr w:type="spellStart"/>
            <w:r w:rsidRPr="0058305F">
              <w:rPr>
                <w:rFonts w:ascii="Book Antiqua" w:hAnsi="Book Antiqua" w:cs="Times"/>
                <w:b/>
                <w:bCs/>
              </w:rPr>
              <w:t>Cirrhotics</w:t>
            </w:r>
            <w:proofErr w:type="spellEnd"/>
          </w:p>
        </w:tc>
        <w:tc>
          <w:tcPr>
            <w:tcW w:w="2070" w:type="dxa"/>
            <w:tcBorders>
              <w:top w:val="single" w:sz="4" w:space="0" w:color="auto"/>
              <w:bottom w:val="single" w:sz="4" w:space="0" w:color="auto"/>
            </w:tcBorders>
            <w:shd w:val="clear" w:color="auto" w:fill="FFFFFF"/>
            <w:tcMar>
              <w:left w:w="29" w:type="dxa"/>
              <w:right w:w="29" w:type="dxa"/>
            </w:tcMar>
            <w:vAlign w:val="bottom"/>
          </w:tcPr>
          <w:p w14:paraId="1E233A63" w14:textId="77777777" w:rsidR="00AB5A53" w:rsidRPr="0058305F" w:rsidRDefault="00AB5A53" w:rsidP="00D20F00">
            <w:pPr>
              <w:keepNext/>
              <w:spacing w:line="360" w:lineRule="auto"/>
              <w:jc w:val="both"/>
              <w:rPr>
                <w:rFonts w:ascii="Book Antiqua" w:hAnsi="Book Antiqua" w:cs="Times"/>
                <w:b/>
                <w:bCs/>
              </w:rPr>
            </w:pPr>
            <w:r w:rsidRPr="0058305F">
              <w:rPr>
                <w:rFonts w:ascii="Book Antiqua" w:hAnsi="Book Antiqua" w:cs="Times"/>
                <w:b/>
                <w:bCs/>
              </w:rPr>
              <w:t>Statistics</w:t>
            </w:r>
          </w:p>
        </w:tc>
        <w:tc>
          <w:tcPr>
            <w:tcW w:w="810" w:type="dxa"/>
            <w:tcBorders>
              <w:top w:val="single" w:sz="4" w:space="0" w:color="auto"/>
              <w:bottom w:val="single" w:sz="4" w:space="0" w:color="auto"/>
            </w:tcBorders>
            <w:shd w:val="clear" w:color="auto" w:fill="FFFFFF"/>
            <w:tcMar>
              <w:left w:w="29" w:type="dxa"/>
              <w:right w:w="29" w:type="dxa"/>
            </w:tcMar>
            <w:vAlign w:val="bottom"/>
          </w:tcPr>
          <w:p w14:paraId="4883B48B" w14:textId="163181CD" w:rsidR="00AB5A53" w:rsidRPr="0058305F" w:rsidRDefault="00C62AD5" w:rsidP="00D20F00">
            <w:pPr>
              <w:keepNext/>
              <w:spacing w:line="360" w:lineRule="auto"/>
              <w:jc w:val="both"/>
              <w:rPr>
                <w:rFonts w:ascii="Book Antiqua" w:hAnsi="Book Antiqua" w:cs="Times"/>
                <w:b/>
                <w:bCs/>
              </w:rPr>
            </w:pPr>
            <w:r w:rsidRPr="0058305F">
              <w:rPr>
                <w:rFonts w:ascii="Book Antiqua" w:hAnsi="Book Antiqua" w:cs="Times"/>
                <w:b/>
                <w:bCs/>
                <w:i/>
              </w:rPr>
              <w:t>P</w:t>
            </w:r>
            <w:r w:rsidRPr="0058305F">
              <w:rPr>
                <w:rFonts w:ascii="Book Antiqua" w:hAnsi="Book Antiqua" w:cs="Times"/>
                <w:b/>
                <w:bCs/>
              </w:rPr>
              <w:t xml:space="preserve"> </w:t>
            </w:r>
            <w:r w:rsidR="00AB5A53" w:rsidRPr="0058305F">
              <w:rPr>
                <w:rFonts w:ascii="Book Antiqua" w:hAnsi="Book Antiqua" w:cs="Times"/>
                <w:b/>
                <w:bCs/>
              </w:rPr>
              <w:t>value</w:t>
            </w:r>
          </w:p>
        </w:tc>
      </w:tr>
      <w:tr w:rsidR="00A609D0" w:rsidRPr="0058305F" w14:paraId="5B4E2918" w14:textId="77777777" w:rsidTr="00C62AD5">
        <w:trPr>
          <w:cantSplit/>
        </w:trPr>
        <w:tc>
          <w:tcPr>
            <w:tcW w:w="2850" w:type="dxa"/>
            <w:tcBorders>
              <w:top w:val="single" w:sz="4" w:space="0" w:color="auto"/>
            </w:tcBorders>
            <w:shd w:val="clear" w:color="auto" w:fill="FFFFFF"/>
            <w:tcMar>
              <w:left w:w="29" w:type="dxa"/>
              <w:right w:w="29" w:type="dxa"/>
            </w:tcMar>
          </w:tcPr>
          <w:p w14:paraId="6B5F96F7"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Clinical success</w:t>
            </w:r>
          </w:p>
        </w:tc>
        <w:tc>
          <w:tcPr>
            <w:tcW w:w="180" w:type="dxa"/>
            <w:tcBorders>
              <w:top w:val="single" w:sz="4" w:space="0" w:color="auto"/>
            </w:tcBorders>
            <w:shd w:val="clear" w:color="auto" w:fill="FFFFFF"/>
            <w:tcMar>
              <w:left w:w="29" w:type="dxa"/>
              <w:right w:w="29" w:type="dxa"/>
            </w:tcMar>
          </w:tcPr>
          <w:p w14:paraId="4D2F80BC" w14:textId="77777777" w:rsidR="00AB5A53" w:rsidRPr="0058305F" w:rsidRDefault="00AB5A53" w:rsidP="00D20F00">
            <w:pPr>
              <w:spacing w:line="360" w:lineRule="auto"/>
              <w:jc w:val="both"/>
              <w:rPr>
                <w:rFonts w:ascii="Book Antiqua" w:hAnsi="Book Antiqua" w:cs="Times"/>
              </w:rPr>
            </w:pPr>
          </w:p>
        </w:tc>
        <w:tc>
          <w:tcPr>
            <w:tcW w:w="1709" w:type="dxa"/>
            <w:tcBorders>
              <w:top w:val="single" w:sz="4" w:space="0" w:color="auto"/>
            </w:tcBorders>
            <w:shd w:val="clear" w:color="auto" w:fill="FFFFFF"/>
            <w:tcMar>
              <w:left w:w="29" w:type="dxa"/>
              <w:right w:w="29" w:type="dxa"/>
            </w:tcMar>
            <w:vAlign w:val="center"/>
          </w:tcPr>
          <w:p w14:paraId="326A81A4" w14:textId="044D5D08" w:rsidR="00AB5A53" w:rsidRPr="0058305F" w:rsidRDefault="00AB5A53" w:rsidP="00D20F00">
            <w:pPr>
              <w:spacing w:line="360" w:lineRule="auto"/>
              <w:jc w:val="both"/>
              <w:rPr>
                <w:rFonts w:ascii="Book Antiqua" w:hAnsi="Book Antiqua" w:cs="Times"/>
              </w:rPr>
            </w:pPr>
            <w:r w:rsidRPr="0058305F">
              <w:rPr>
                <w:rFonts w:ascii="Book Antiqua" w:hAnsi="Book Antiqua" w:cs="Times"/>
              </w:rPr>
              <w:t>23</w:t>
            </w:r>
            <w:r w:rsidR="00C62AD5" w:rsidRPr="0058305F">
              <w:rPr>
                <w:rFonts w:ascii="Book Antiqua" w:hAnsi="Book Antiqua" w:cs="Times"/>
              </w:rPr>
              <w:t xml:space="preserve"> </w:t>
            </w:r>
            <w:r w:rsidRPr="0058305F">
              <w:rPr>
                <w:rFonts w:ascii="Book Antiqua" w:hAnsi="Book Antiqua" w:cs="Times"/>
              </w:rPr>
              <w:t>(92.0)</w:t>
            </w:r>
          </w:p>
        </w:tc>
        <w:tc>
          <w:tcPr>
            <w:tcW w:w="180" w:type="dxa"/>
            <w:tcBorders>
              <w:top w:val="single" w:sz="4" w:space="0" w:color="auto"/>
            </w:tcBorders>
            <w:shd w:val="clear" w:color="auto" w:fill="FFFFFF"/>
            <w:tcMar>
              <w:left w:w="29" w:type="dxa"/>
              <w:right w:w="29" w:type="dxa"/>
            </w:tcMar>
          </w:tcPr>
          <w:p w14:paraId="3AFC4626" w14:textId="77777777" w:rsidR="00AB5A53" w:rsidRPr="0058305F" w:rsidRDefault="00AB5A53" w:rsidP="00D20F00">
            <w:pPr>
              <w:spacing w:line="360" w:lineRule="auto"/>
              <w:jc w:val="both"/>
              <w:rPr>
                <w:rFonts w:ascii="Book Antiqua" w:hAnsi="Book Antiqua" w:cs="Times"/>
              </w:rPr>
            </w:pPr>
          </w:p>
        </w:tc>
        <w:tc>
          <w:tcPr>
            <w:tcW w:w="1607" w:type="dxa"/>
            <w:tcBorders>
              <w:top w:val="single" w:sz="4" w:space="0" w:color="auto"/>
            </w:tcBorders>
            <w:shd w:val="clear" w:color="auto" w:fill="FFFFFF"/>
            <w:tcMar>
              <w:left w:w="29" w:type="dxa"/>
              <w:right w:w="29" w:type="dxa"/>
            </w:tcMar>
            <w:vAlign w:val="center"/>
          </w:tcPr>
          <w:p w14:paraId="7B1BE3E9" w14:textId="6362155D" w:rsidR="00AB5A53" w:rsidRPr="0058305F" w:rsidRDefault="00AB5A53" w:rsidP="00D20F00">
            <w:pPr>
              <w:spacing w:line="360" w:lineRule="auto"/>
              <w:jc w:val="both"/>
              <w:rPr>
                <w:rFonts w:ascii="Book Antiqua" w:hAnsi="Book Antiqua" w:cs="Times"/>
              </w:rPr>
            </w:pPr>
            <w:r w:rsidRPr="0058305F">
              <w:rPr>
                <w:rFonts w:ascii="Book Antiqua" w:hAnsi="Book Antiqua" w:cs="Times"/>
              </w:rPr>
              <w:t>3</w:t>
            </w:r>
            <w:r w:rsidR="00C62AD5" w:rsidRPr="0058305F">
              <w:rPr>
                <w:rFonts w:ascii="Book Antiqua" w:hAnsi="Book Antiqua" w:cs="Times"/>
              </w:rPr>
              <w:t xml:space="preserve"> </w:t>
            </w:r>
            <w:r w:rsidRPr="0058305F">
              <w:rPr>
                <w:rFonts w:ascii="Book Antiqua" w:hAnsi="Book Antiqua" w:cs="Times"/>
              </w:rPr>
              <w:t>(60.0)</w:t>
            </w:r>
          </w:p>
        </w:tc>
        <w:tc>
          <w:tcPr>
            <w:tcW w:w="2070" w:type="dxa"/>
            <w:tcBorders>
              <w:top w:val="single" w:sz="4" w:space="0" w:color="auto"/>
            </w:tcBorders>
            <w:shd w:val="clear" w:color="auto" w:fill="FFFFFF"/>
            <w:tcMar>
              <w:left w:w="29" w:type="dxa"/>
              <w:right w:w="29" w:type="dxa"/>
            </w:tcMar>
            <w:vAlign w:val="center"/>
          </w:tcPr>
          <w:p w14:paraId="7803661D" w14:textId="77777777" w:rsidR="00AB5A53" w:rsidRPr="0058305F" w:rsidRDefault="00AB5A53" w:rsidP="00D20F00">
            <w:pPr>
              <w:spacing w:line="360" w:lineRule="auto"/>
              <w:jc w:val="both"/>
              <w:rPr>
                <w:rFonts w:ascii="Book Antiqua" w:hAnsi="Book Antiqua"/>
              </w:rPr>
            </w:pPr>
            <w:r w:rsidRPr="0058305F">
              <w:rPr>
                <w:rFonts w:ascii="Book Antiqua" w:hAnsi="Book Antiqua"/>
              </w:rPr>
              <w:t>-32.0 (-75.2, 18.3)</w:t>
            </w:r>
          </w:p>
        </w:tc>
        <w:tc>
          <w:tcPr>
            <w:tcW w:w="810" w:type="dxa"/>
            <w:tcBorders>
              <w:top w:val="single" w:sz="4" w:space="0" w:color="auto"/>
            </w:tcBorders>
            <w:shd w:val="clear" w:color="auto" w:fill="FFFFFF"/>
            <w:tcMar>
              <w:left w:w="29" w:type="dxa"/>
              <w:right w:w="29" w:type="dxa"/>
            </w:tcMar>
            <w:vAlign w:val="center"/>
          </w:tcPr>
          <w:p w14:paraId="35716C22"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0.12</w:t>
            </w:r>
            <w:r w:rsidRPr="0058305F">
              <w:rPr>
                <w:rFonts w:ascii="Book Antiqua" w:hAnsi="Book Antiqua" w:cs="Times"/>
                <w:vertAlign w:val="superscript"/>
              </w:rPr>
              <w:t>d</w:t>
            </w:r>
          </w:p>
        </w:tc>
      </w:tr>
      <w:tr w:rsidR="00A609D0" w:rsidRPr="0058305F" w14:paraId="568B1EFD" w14:textId="77777777" w:rsidTr="00C62AD5">
        <w:trPr>
          <w:cantSplit/>
        </w:trPr>
        <w:tc>
          <w:tcPr>
            <w:tcW w:w="2850" w:type="dxa"/>
            <w:shd w:val="clear" w:color="auto" w:fill="FFFFFF"/>
            <w:tcMar>
              <w:left w:w="29" w:type="dxa"/>
              <w:right w:w="29" w:type="dxa"/>
            </w:tcMar>
          </w:tcPr>
          <w:p w14:paraId="608B6844"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Successful stent removal following resolution</w:t>
            </w:r>
          </w:p>
        </w:tc>
        <w:tc>
          <w:tcPr>
            <w:tcW w:w="180" w:type="dxa"/>
            <w:shd w:val="clear" w:color="auto" w:fill="FFFFFF"/>
            <w:tcMar>
              <w:left w:w="29" w:type="dxa"/>
              <w:right w:w="29" w:type="dxa"/>
            </w:tcMar>
          </w:tcPr>
          <w:p w14:paraId="5F2BDDC8"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0E81CC5" w14:textId="26F6C14B" w:rsidR="00AB5A53" w:rsidRPr="0058305F" w:rsidRDefault="00AB5A53" w:rsidP="00D20F00">
            <w:pPr>
              <w:spacing w:line="360" w:lineRule="auto"/>
              <w:jc w:val="both"/>
              <w:rPr>
                <w:rFonts w:ascii="Book Antiqua" w:hAnsi="Book Antiqua" w:cs="Times"/>
              </w:rPr>
            </w:pPr>
            <w:r w:rsidRPr="0058305F">
              <w:rPr>
                <w:rFonts w:ascii="Book Antiqua" w:hAnsi="Book Antiqua" w:cs="Times"/>
              </w:rPr>
              <w:t>20</w:t>
            </w:r>
            <w:r w:rsidR="00C62AD5" w:rsidRPr="0058305F">
              <w:rPr>
                <w:rFonts w:ascii="Book Antiqua" w:hAnsi="Book Antiqua" w:cs="Times"/>
              </w:rPr>
              <w:t xml:space="preserve"> </w:t>
            </w:r>
            <w:r w:rsidRPr="0058305F">
              <w:rPr>
                <w:rFonts w:ascii="Book Antiqua" w:hAnsi="Book Antiqua" w:cs="Times"/>
              </w:rPr>
              <w:t>(80.0)</w:t>
            </w:r>
          </w:p>
        </w:tc>
        <w:tc>
          <w:tcPr>
            <w:tcW w:w="180" w:type="dxa"/>
            <w:shd w:val="clear" w:color="auto" w:fill="FFFFFF"/>
            <w:tcMar>
              <w:left w:w="29" w:type="dxa"/>
              <w:right w:w="29" w:type="dxa"/>
            </w:tcMar>
          </w:tcPr>
          <w:p w14:paraId="53A4869C"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69CCEEBA" w14:textId="44DA76B0" w:rsidR="00AB5A53" w:rsidRPr="0058305F" w:rsidRDefault="00AB5A53" w:rsidP="00D20F00">
            <w:pPr>
              <w:spacing w:line="360" w:lineRule="auto"/>
              <w:jc w:val="both"/>
              <w:rPr>
                <w:rFonts w:ascii="Book Antiqua" w:hAnsi="Book Antiqua" w:cs="Times"/>
              </w:rPr>
            </w:pPr>
            <w:r w:rsidRPr="0058305F">
              <w:rPr>
                <w:rFonts w:ascii="Book Antiqua" w:hAnsi="Book Antiqua" w:cs="Times"/>
              </w:rPr>
              <w:t>3</w:t>
            </w:r>
            <w:r w:rsidR="00C62AD5" w:rsidRPr="0058305F">
              <w:rPr>
                <w:rFonts w:ascii="Book Antiqua" w:hAnsi="Book Antiqua" w:cs="Times"/>
              </w:rPr>
              <w:t xml:space="preserve"> </w:t>
            </w:r>
            <w:r w:rsidRPr="0058305F">
              <w:rPr>
                <w:rFonts w:ascii="Book Antiqua" w:hAnsi="Book Antiqua" w:cs="Times"/>
              </w:rPr>
              <w:t>(60.0)</w:t>
            </w:r>
          </w:p>
        </w:tc>
        <w:tc>
          <w:tcPr>
            <w:tcW w:w="2070" w:type="dxa"/>
            <w:shd w:val="clear" w:color="auto" w:fill="FFFFFF"/>
            <w:tcMar>
              <w:left w:w="29" w:type="dxa"/>
              <w:right w:w="29" w:type="dxa"/>
            </w:tcMar>
            <w:vAlign w:val="center"/>
          </w:tcPr>
          <w:p w14:paraId="75EF5086" w14:textId="77777777" w:rsidR="00AB5A53" w:rsidRPr="0058305F" w:rsidRDefault="00AB5A53" w:rsidP="00D20F00">
            <w:pPr>
              <w:spacing w:line="360" w:lineRule="auto"/>
              <w:jc w:val="both"/>
              <w:rPr>
                <w:rFonts w:ascii="Book Antiqua" w:hAnsi="Book Antiqua"/>
              </w:rPr>
            </w:pPr>
            <w:r w:rsidRPr="0058305F">
              <w:rPr>
                <w:rFonts w:ascii="Book Antiqua" w:hAnsi="Book Antiqua"/>
              </w:rPr>
              <w:t>-20.0 (-71.6, 29.9)</w:t>
            </w:r>
          </w:p>
        </w:tc>
        <w:tc>
          <w:tcPr>
            <w:tcW w:w="810" w:type="dxa"/>
            <w:shd w:val="clear" w:color="auto" w:fill="FFFFFF"/>
            <w:tcMar>
              <w:left w:w="29" w:type="dxa"/>
              <w:right w:w="29" w:type="dxa"/>
            </w:tcMar>
            <w:vAlign w:val="center"/>
          </w:tcPr>
          <w:p w14:paraId="78F127A7"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0.57</w:t>
            </w:r>
            <w:r w:rsidRPr="0058305F">
              <w:rPr>
                <w:rFonts w:ascii="Book Antiqua" w:hAnsi="Book Antiqua" w:cs="Times"/>
                <w:vertAlign w:val="superscript"/>
              </w:rPr>
              <w:t>d</w:t>
            </w:r>
          </w:p>
        </w:tc>
      </w:tr>
      <w:tr w:rsidR="00A609D0" w:rsidRPr="0058305F" w14:paraId="74D3815B" w14:textId="77777777" w:rsidTr="00C62AD5">
        <w:trPr>
          <w:cantSplit/>
        </w:trPr>
        <w:tc>
          <w:tcPr>
            <w:tcW w:w="2850" w:type="dxa"/>
            <w:shd w:val="clear" w:color="auto" w:fill="FFFFFF"/>
            <w:tcMar>
              <w:left w:w="29" w:type="dxa"/>
              <w:right w:w="29" w:type="dxa"/>
            </w:tcMar>
          </w:tcPr>
          <w:p w14:paraId="3230AA5A"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Total number of endoscopic procedures prior to removal</w:t>
            </w:r>
          </w:p>
        </w:tc>
        <w:tc>
          <w:tcPr>
            <w:tcW w:w="180" w:type="dxa"/>
            <w:shd w:val="clear" w:color="auto" w:fill="FFFFFF"/>
            <w:tcMar>
              <w:left w:w="29" w:type="dxa"/>
              <w:right w:w="29" w:type="dxa"/>
            </w:tcMar>
          </w:tcPr>
          <w:p w14:paraId="1003FB64"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3CFE3C1" w14:textId="37146B93" w:rsidR="00AB5A53" w:rsidRPr="0058305F" w:rsidRDefault="00AB5A53" w:rsidP="00D20F00">
            <w:pPr>
              <w:spacing w:line="360" w:lineRule="auto"/>
              <w:jc w:val="both"/>
              <w:rPr>
                <w:rFonts w:ascii="Book Antiqua" w:hAnsi="Book Antiqua" w:cs="Times"/>
              </w:rPr>
            </w:pPr>
            <w:r w:rsidRPr="0058305F">
              <w:rPr>
                <w:rFonts w:ascii="Book Antiqua" w:hAnsi="Book Antiqua" w:cs="Times"/>
              </w:rPr>
              <w:t>1.5</w:t>
            </w:r>
            <w:r w:rsidR="00F624FC" w:rsidRPr="0058305F">
              <w:rPr>
                <w:rFonts w:ascii="Book Antiqua" w:hAnsi="Book Antiqua" w:cs="Times"/>
              </w:rPr>
              <w:t xml:space="preserve"> ± </w:t>
            </w:r>
            <w:r w:rsidRPr="0058305F">
              <w:rPr>
                <w:rFonts w:ascii="Book Antiqua" w:hAnsi="Book Antiqua" w:cs="Times"/>
              </w:rPr>
              <w:t>0.94</w:t>
            </w:r>
          </w:p>
        </w:tc>
        <w:tc>
          <w:tcPr>
            <w:tcW w:w="180" w:type="dxa"/>
            <w:shd w:val="clear" w:color="auto" w:fill="FFFFFF"/>
            <w:tcMar>
              <w:left w:w="29" w:type="dxa"/>
              <w:right w:w="29" w:type="dxa"/>
            </w:tcMar>
          </w:tcPr>
          <w:p w14:paraId="59610DF9"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7B61DF65" w14:textId="494BF1EC" w:rsidR="00AB5A53" w:rsidRPr="0058305F" w:rsidRDefault="00AB5A53" w:rsidP="00D20F00">
            <w:pPr>
              <w:spacing w:line="360" w:lineRule="auto"/>
              <w:jc w:val="both"/>
              <w:rPr>
                <w:rFonts w:ascii="Book Antiqua" w:hAnsi="Book Antiqua" w:cs="Times"/>
              </w:rPr>
            </w:pPr>
            <w:r w:rsidRPr="0058305F">
              <w:rPr>
                <w:rFonts w:ascii="Book Antiqua" w:hAnsi="Book Antiqua" w:cs="Times"/>
              </w:rPr>
              <w:t>2.0</w:t>
            </w:r>
            <w:r w:rsidR="00F624FC" w:rsidRPr="0058305F">
              <w:rPr>
                <w:rFonts w:ascii="Book Antiqua" w:hAnsi="Book Antiqua" w:cs="Times"/>
              </w:rPr>
              <w:t xml:space="preserve"> ± </w:t>
            </w:r>
            <w:r w:rsidRPr="0058305F">
              <w:rPr>
                <w:rFonts w:ascii="Book Antiqua" w:hAnsi="Book Antiqua" w:cs="Times"/>
              </w:rPr>
              <w:t>1.7</w:t>
            </w:r>
          </w:p>
        </w:tc>
        <w:tc>
          <w:tcPr>
            <w:tcW w:w="2070" w:type="dxa"/>
            <w:shd w:val="clear" w:color="auto" w:fill="FFFFFF"/>
            <w:tcMar>
              <w:left w:w="29" w:type="dxa"/>
              <w:right w:w="29" w:type="dxa"/>
            </w:tcMar>
            <w:vAlign w:val="center"/>
          </w:tcPr>
          <w:p w14:paraId="74C43301" w14:textId="77777777" w:rsidR="00AB5A53" w:rsidRPr="0058305F" w:rsidRDefault="00AB5A53" w:rsidP="00D20F00">
            <w:pPr>
              <w:spacing w:line="360" w:lineRule="auto"/>
              <w:jc w:val="both"/>
              <w:rPr>
                <w:rFonts w:ascii="Book Antiqua" w:hAnsi="Book Antiqua"/>
              </w:rPr>
            </w:pPr>
            <w:r w:rsidRPr="0058305F">
              <w:rPr>
                <w:rFonts w:ascii="Book Antiqua" w:hAnsi="Book Antiqua"/>
              </w:rPr>
              <w:t>0.55 (-0.80, 1.9)</w:t>
            </w:r>
          </w:p>
        </w:tc>
        <w:tc>
          <w:tcPr>
            <w:tcW w:w="810" w:type="dxa"/>
            <w:shd w:val="clear" w:color="auto" w:fill="FFFFFF"/>
            <w:tcMar>
              <w:left w:w="29" w:type="dxa"/>
              <w:right w:w="29" w:type="dxa"/>
            </w:tcMar>
            <w:vAlign w:val="center"/>
          </w:tcPr>
          <w:p w14:paraId="25E59D62"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0.41</w:t>
            </w:r>
            <w:r w:rsidRPr="0058305F">
              <w:rPr>
                <w:rFonts w:ascii="Book Antiqua" w:hAnsi="Book Antiqua" w:cs="Times"/>
                <w:vertAlign w:val="superscript"/>
              </w:rPr>
              <w:t>a</w:t>
            </w:r>
          </w:p>
        </w:tc>
      </w:tr>
      <w:tr w:rsidR="00A609D0" w:rsidRPr="0058305F" w14:paraId="155DEF36" w14:textId="77777777" w:rsidTr="00C62AD5">
        <w:trPr>
          <w:cantSplit/>
        </w:trPr>
        <w:tc>
          <w:tcPr>
            <w:tcW w:w="2850" w:type="dxa"/>
            <w:shd w:val="clear" w:color="auto" w:fill="FFFFFF"/>
            <w:tcMar>
              <w:left w:w="29" w:type="dxa"/>
              <w:right w:w="29" w:type="dxa"/>
            </w:tcMar>
          </w:tcPr>
          <w:p w14:paraId="71166835" w14:textId="3857999C" w:rsidR="00AB5A53" w:rsidRPr="0058305F" w:rsidRDefault="00AB5A53" w:rsidP="00D20F00">
            <w:pPr>
              <w:spacing w:line="360" w:lineRule="auto"/>
              <w:jc w:val="both"/>
              <w:rPr>
                <w:rFonts w:ascii="Book Antiqua" w:hAnsi="Book Antiqua" w:cs="Times"/>
              </w:rPr>
            </w:pPr>
            <w:r w:rsidRPr="0058305F">
              <w:rPr>
                <w:rFonts w:ascii="Book Antiqua" w:hAnsi="Book Antiqua" w:cs="Times"/>
              </w:rPr>
              <w:t>ERCP performed within 30 d post drainage</w:t>
            </w:r>
          </w:p>
        </w:tc>
        <w:tc>
          <w:tcPr>
            <w:tcW w:w="180" w:type="dxa"/>
            <w:shd w:val="clear" w:color="auto" w:fill="FFFFFF"/>
            <w:tcMar>
              <w:left w:w="29" w:type="dxa"/>
              <w:right w:w="29" w:type="dxa"/>
            </w:tcMar>
          </w:tcPr>
          <w:p w14:paraId="03A8A5AE"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7E8B164" w14:textId="0C0818FB" w:rsidR="00AB5A53" w:rsidRPr="0058305F" w:rsidRDefault="00AB5A53" w:rsidP="00D20F00">
            <w:pPr>
              <w:spacing w:line="360" w:lineRule="auto"/>
              <w:jc w:val="both"/>
              <w:rPr>
                <w:rFonts w:ascii="Book Antiqua" w:hAnsi="Book Antiqua" w:cs="Times"/>
              </w:rPr>
            </w:pPr>
            <w:r w:rsidRPr="0058305F">
              <w:rPr>
                <w:rFonts w:ascii="Book Antiqua" w:hAnsi="Book Antiqua" w:cs="Times"/>
              </w:rPr>
              <w:t>5</w:t>
            </w:r>
            <w:r w:rsidR="00C62AD5" w:rsidRPr="0058305F">
              <w:rPr>
                <w:rFonts w:ascii="Book Antiqua" w:hAnsi="Book Antiqua" w:cs="Times"/>
              </w:rPr>
              <w:t xml:space="preserve"> </w:t>
            </w:r>
            <w:r w:rsidRPr="0058305F">
              <w:rPr>
                <w:rFonts w:ascii="Book Antiqua" w:hAnsi="Book Antiqua" w:cs="Times"/>
              </w:rPr>
              <w:t>(20.0)</w:t>
            </w:r>
          </w:p>
        </w:tc>
        <w:tc>
          <w:tcPr>
            <w:tcW w:w="180" w:type="dxa"/>
            <w:shd w:val="clear" w:color="auto" w:fill="FFFFFF"/>
            <w:tcMar>
              <w:left w:w="29" w:type="dxa"/>
              <w:right w:w="29" w:type="dxa"/>
            </w:tcMar>
          </w:tcPr>
          <w:p w14:paraId="34EA3779"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185EF766" w14:textId="0D46B55E"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C62AD5" w:rsidRPr="0058305F">
              <w:rPr>
                <w:rFonts w:ascii="Book Antiqua" w:hAnsi="Book Antiqua" w:cs="Times"/>
              </w:rPr>
              <w:t xml:space="preserve"> </w:t>
            </w:r>
            <w:r w:rsidRPr="0058305F">
              <w:rPr>
                <w:rFonts w:ascii="Book Antiqua" w:hAnsi="Book Antiqua" w:cs="Times"/>
              </w:rPr>
              <w:t>(20.0)</w:t>
            </w:r>
          </w:p>
        </w:tc>
        <w:tc>
          <w:tcPr>
            <w:tcW w:w="2070" w:type="dxa"/>
            <w:shd w:val="clear" w:color="auto" w:fill="FFFFFF"/>
            <w:tcMar>
              <w:left w:w="29" w:type="dxa"/>
              <w:right w:w="29" w:type="dxa"/>
            </w:tcMar>
            <w:vAlign w:val="center"/>
          </w:tcPr>
          <w:p w14:paraId="0E45C0C0" w14:textId="77777777" w:rsidR="00AB5A53" w:rsidRPr="0058305F" w:rsidRDefault="00AB5A53" w:rsidP="00D20F00">
            <w:pPr>
              <w:spacing w:line="360" w:lineRule="auto"/>
              <w:jc w:val="both"/>
              <w:rPr>
                <w:rFonts w:ascii="Book Antiqua" w:hAnsi="Book Antiqua"/>
              </w:rPr>
            </w:pPr>
            <w:r w:rsidRPr="0058305F">
              <w:rPr>
                <w:rFonts w:ascii="Book Antiqua" w:hAnsi="Book Antiqua"/>
              </w:rPr>
              <w:t>0.00 (-52.2, 52.2)</w:t>
            </w:r>
          </w:p>
        </w:tc>
        <w:tc>
          <w:tcPr>
            <w:tcW w:w="810" w:type="dxa"/>
            <w:shd w:val="clear" w:color="auto" w:fill="FFFFFF"/>
            <w:tcMar>
              <w:left w:w="29" w:type="dxa"/>
              <w:right w:w="29" w:type="dxa"/>
            </w:tcMar>
            <w:vAlign w:val="center"/>
          </w:tcPr>
          <w:p w14:paraId="25003E2C"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717E44BD" w14:textId="77777777" w:rsidTr="00C62AD5">
        <w:trPr>
          <w:cantSplit/>
        </w:trPr>
        <w:tc>
          <w:tcPr>
            <w:tcW w:w="2850" w:type="dxa"/>
            <w:shd w:val="clear" w:color="auto" w:fill="FFFFFF"/>
            <w:tcMar>
              <w:left w:w="29" w:type="dxa"/>
              <w:right w:w="29" w:type="dxa"/>
            </w:tcMar>
          </w:tcPr>
          <w:p w14:paraId="4FAE9A32"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Recurrence of PFC needing reintervention</w:t>
            </w:r>
          </w:p>
        </w:tc>
        <w:tc>
          <w:tcPr>
            <w:tcW w:w="180" w:type="dxa"/>
            <w:shd w:val="clear" w:color="auto" w:fill="FFFFFF"/>
            <w:tcMar>
              <w:left w:w="29" w:type="dxa"/>
              <w:right w:w="29" w:type="dxa"/>
            </w:tcMar>
          </w:tcPr>
          <w:p w14:paraId="785E571D"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640E367" w14:textId="2DB2FCE6" w:rsidR="00AB5A53" w:rsidRPr="0058305F" w:rsidRDefault="00AB5A53" w:rsidP="00D20F00">
            <w:pPr>
              <w:spacing w:line="360" w:lineRule="auto"/>
              <w:jc w:val="both"/>
              <w:rPr>
                <w:rFonts w:ascii="Book Antiqua" w:hAnsi="Book Antiqua" w:cs="Times"/>
              </w:rPr>
            </w:pPr>
            <w:r w:rsidRPr="0058305F">
              <w:rPr>
                <w:rFonts w:ascii="Book Antiqua" w:hAnsi="Book Antiqua" w:cs="Times"/>
              </w:rPr>
              <w:t>4</w:t>
            </w:r>
            <w:r w:rsidR="00C62AD5" w:rsidRPr="0058305F">
              <w:rPr>
                <w:rFonts w:ascii="Book Antiqua" w:hAnsi="Book Antiqua" w:cs="Times"/>
              </w:rPr>
              <w:t xml:space="preserve"> </w:t>
            </w:r>
            <w:r w:rsidRPr="0058305F">
              <w:rPr>
                <w:rFonts w:ascii="Book Antiqua" w:hAnsi="Book Antiqua" w:cs="Times"/>
              </w:rPr>
              <w:t>(16.0)</w:t>
            </w:r>
          </w:p>
        </w:tc>
        <w:tc>
          <w:tcPr>
            <w:tcW w:w="180" w:type="dxa"/>
            <w:shd w:val="clear" w:color="auto" w:fill="FFFFFF"/>
            <w:tcMar>
              <w:left w:w="29" w:type="dxa"/>
              <w:right w:w="29" w:type="dxa"/>
            </w:tcMar>
          </w:tcPr>
          <w:p w14:paraId="1260C79A"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5D628FA" w14:textId="1B14EFF8" w:rsidR="00AB5A53" w:rsidRPr="0058305F" w:rsidRDefault="00AB5A53" w:rsidP="00D20F00">
            <w:pPr>
              <w:spacing w:line="360" w:lineRule="auto"/>
              <w:jc w:val="both"/>
              <w:rPr>
                <w:rFonts w:ascii="Book Antiqua" w:hAnsi="Book Antiqua" w:cs="Times"/>
              </w:rPr>
            </w:pPr>
            <w:r w:rsidRPr="0058305F">
              <w:rPr>
                <w:rFonts w:ascii="Book Antiqua" w:hAnsi="Book Antiqua" w:cs="Times"/>
              </w:rPr>
              <w:t>0</w:t>
            </w:r>
            <w:r w:rsidR="00C62AD5" w:rsidRPr="0058305F">
              <w:rPr>
                <w:rFonts w:ascii="Book Antiqua" w:hAnsi="Book Antiqua" w:cs="Times"/>
              </w:rPr>
              <w:t xml:space="preserve"> </w:t>
            </w:r>
            <w:r w:rsidRPr="0058305F">
              <w:rPr>
                <w:rFonts w:ascii="Book Antiqua" w:hAnsi="Book Antiqua" w:cs="Times"/>
              </w:rPr>
              <w:t>(0.0)</w:t>
            </w:r>
          </w:p>
        </w:tc>
        <w:tc>
          <w:tcPr>
            <w:tcW w:w="2070" w:type="dxa"/>
            <w:shd w:val="clear" w:color="auto" w:fill="FFFFFF"/>
            <w:tcMar>
              <w:left w:w="29" w:type="dxa"/>
              <w:right w:w="29" w:type="dxa"/>
            </w:tcMar>
            <w:vAlign w:val="center"/>
          </w:tcPr>
          <w:p w14:paraId="23EEC3FB" w14:textId="77777777" w:rsidR="00AB5A53" w:rsidRPr="0058305F" w:rsidRDefault="00AB5A53" w:rsidP="00D20F00">
            <w:pPr>
              <w:spacing w:line="360" w:lineRule="auto"/>
              <w:jc w:val="both"/>
              <w:rPr>
                <w:rFonts w:ascii="Book Antiqua" w:hAnsi="Book Antiqua"/>
              </w:rPr>
            </w:pPr>
            <w:r w:rsidRPr="0058305F">
              <w:rPr>
                <w:rFonts w:ascii="Book Antiqua" w:hAnsi="Book Antiqua"/>
              </w:rPr>
              <w:t>-16.0 (-60.1, 37.5)</w:t>
            </w:r>
          </w:p>
        </w:tc>
        <w:tc>
          <w:tcPr>
            <w:tcW w:w="810" w:type="dxa"/>
            <w:shd w:val="clear" w:color="auto" w:fill="FFFFFF"/>
            <w:tcMar>
              <w:left w:w="29" w:type="dxa"/>
              <w:right w:w="29" w:type="dxa"/>
            </w:tcMar>
            <w:vAlign w:val="center"/>
          </w:tcPr>
          <w:p w14:paraId="19E140C3"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01417D55" w14:textId="77777777" w:rsidTr="00C62AD5">
        <w:trPr>
          <w:cantSplit/>
        </w:trPr>
        <w:tc>
          <w:tcPr>
            <w:tcW w:w="2850" w:type="dxa"/>
            <w:shd w:val="clear" w:color="auto" w:fill="FFFFFF"/>
            <w:tcMar>
              <w:left w:w="29" w:type="dxa"/>
              <w:right w:w="29" w:type="dxa"/>
            </w:tcMar>
          </w:tcPr>
          <w:p w14:paraId="142006F1"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Need for surgery</w:t>
            </w:r>
          </w:p>
        </w:tc>
        <w:tc>
          <w:tcPr>
            <w:tcW w:w="180" w:type="dxa"/>
            <w:shd w:val="clear" w:color="auto" w:fill="FFFFFF"/>
            <w:tcMar>
              <w:left w:w="29" w:type="dxa"/>
              <w:right w:w="29" w:type="dxa"/>
            </w:tcMar>
          </w:tcPr>
          <w:p w14:paraId="2BB6FDD4"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6348349" w14:textId="469CC15F"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C62AD5" w:rsidRPr="0058305F">
              <w:rPr>
                <w:rFonts w:ascii="Book Antiqua" w:hAnsi="Book Antiqua" w:cs="Times"/>
              </w:rPr>
              <w:t xml:space="preserve"> </w:t>
            </w:r>
            <w:r w:rsidRPr="0058305F">
              <w:rPr>
                <w:rFonts w:ascii="Book Antiqua" w:hAnsi="Book Antiqua" w:cs="Times"/>
              </w:rPr>
              <w:t>(8.0)</w:t>
            </w:r>
          </w:p>
        </w:tc>
        <w:tc>
          <w:tcPr>
            <w:tcW w:w="180" w:type="dxa"/>
            <w:shd w:val="clear" w:color="auto" w:fill="FFFFFF"/>
            <w:tcMar>
              <w:left w:w="29" w:type="dxa"/>
              <w:right w:w="29" w:type="dxa"/>
            </w:tcMar>
          </w:tcPr>
          <w:p w14:paraId="479D561F"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79FDAB7D" w14:textId="7524AD30" w:rsidR="00AB5A53" w:rsidRPr="0058305F" w:rsidRDefault="00AB5A53" w:rsidP="00D20F00">
            <w:pPr>
              <w:spacing w:line="360" w:lineRule="auto"/>
              <w:jc w:val="both"/>
              <w:rPr>
                <w:rFonts w:ascii="Book Antiqua" w:hAnsi="Book Antiqua" w:cs="Times"/>
              </w:rPr>
            </w:pPr>
            <w:r w:rsidRPr="0058305F">
              <w:rPr>
                <w:rFonts w:ascii="Book Antiqua" w:hAnsi="Book Antiqua" w:cs="Times"/>
              </w:rPr>
              <w:t>0</w:t>
            </w:r>
            <w:r w:rsidR="00C62AD5" w:rsidRPr="0058305F">
              <w:rPr>
                <w:rFonts w:ascii="Book Antiqua" w:hAnsi="Book Antiqua" w:cs="Times"/>
              </w:rPr>
              <w:t xml:space="preserve"> </w:t>
            </w:r>
            <w:r w:rsidRPr="0058305F">
              <w:rPr>
                <w:rFonts w:ascii="Book Antiqua" w:hAnsi="Book Antiqua" w:cs="Times"/>
              </w:rPr>
              <w:t>(0.0)</w:t>
            </w:r>
          </w:p>
        </w:tc>
        <w:tc>
          <w:tcPr>
            <w:tcW w:w="2070" w:type="dxa"/>
            <w:shd w:val="clear" w:color="auto" w:fill="FFFFFF"/>
            <w:tcMar>
              <w:left w:w="29" w:type="dxa"/>
              <w:right w:w="29" w:type="dxa"/>
            </w:tcMar>
            <w:vAlign w:val="center"/>
          </w:tcPr>
          <w:p w14:paraId="13A8DE83" w14:textId="77777777" w:rsidR="00AB5A53" w:rsidRPr="0058305F" w:rsidRDefault="00AB5A53" w:rsidP="00D20F00">
            <w:pPr>
              <w:spacing w:line="360" w:lineRule="auto"/>
              <w:jc w:val="both"/>
              <w:rPr>
                <w:rFonts w:ascii="Book Antiqua" w:hAnsi="Book Antiqua"/>
              </w:rPr>
            </w:pPr>
            <w:r w:rsidRPr="0058305F">
              <w:rPr>
                <w:rFonts w:ascii="Book Antiqua" w:hAnsi="Book Antiqua"/>
              </w:rPr>
              <w:t>-8.0 (-56.2, 41.3)</w:t>
            </w:r>
          </w:p>
        </w:tc>
        <w:tc>
          <w:tcPr>
            <w:tcW w:w="810" w:type="dxa"/>
            <w:shd w:val="clear" w:color="auto" w:fill="FFFFFF"/>
            <w:tcMar>
              <w:left w:w="29" w:type="dxa"/>
              <w:right w:w="29" w:type="dxa"/>
            </w:tcMar>
            <w:vAlign w:val="center"/>
          </w:tcPr>
          <w:p w14:paraId="506D040E"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1C07D9B7" w14:textId="77777777" w:rsidTr="00C62AD5">
        <w:trPr>
          <w:cantSplit/>
        </w:trPr>
        <w:tc>
          <w:tcPr>
            <w:tcW w:w="2850" w:type="dxa"/>
            <w:shd w:val="clear" w:color="auto" w:fill="FFFFFF"/>
            <w:tcMar>
              <w:left w:w="29" w:type="dxa"/>
              <w:right w:w="29" w:type="dxa"/>
            </w:tcMar>
          </w:tcPr>
          <w:p w14:paraId="4871DD1A"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Any adverse events</w:t>
            </w:r>
          </w:p>
        </w:tc>
        <w:tc>
          <w:tcPr>
            <w:tcW w:w="180" w:type="dxa"/>
            <w:shd w:val="clear" w:color="auto" w:fill="FFFFFF"/>
            <w:tcMar>
              <w:left w:w="29" w:type="dxa"/>
              <w:right w:w="29" w:type="dxa"/>
            </w:tcMar>
          </w:tcPr>
          <w:p w14:paraId="533C0344"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0561E52" w14:textId="06B32DBC" w:rsidR="00AB5A53" w:rsidRPr="0058305F" w:rsidRDefault="00AB5A53" w:rsidP="00D20F00">
            <w:pPr>
              <w:spacing w:line="360" w:lineRule="auto"/>
              <w:jc w:val="both"/>
              <w:rPr>
                <w:rFonts w:ascii="Book Antiqua" w:hAnsi="Book Antiqua" w:cs="Times"/>
              </w:rPr>
            </w:pPr>
            <w:r w:rsidRPr="0058305F">
              <w:rPr>
                <w:rFonts w:ascii="Book Antiqua" w:hAnsi="Book Antiqua" w:cs="Times"/>
              </w:rPr>
              <w:t>7</w:t>
            </w:r>
            <w:r w:rsidR="00C62AD5" w:rsidRPr="0058305F">
              <w:rPr>
                <w:rFonts w:ascii="Book Antiqua" w:hAnsi="Book Antiqua" w:cs="Times"/>
              </w:rPr>
              <w:t xml:space="preserve"> </w:t>
            </w:r>
            <w:r w:rsidRPr="0058305F">
              <w:rPr>
                <w:rFonts w:ascii="Book Antiqua" w:hAnsi="Book Antiqua" w:cs="Times"/>
              </w:rPr>
              <w:t>(28.0)</w:t>
            </w:r>
          </w:p>
        </w:tc>
        <w:tc>
          <w:tcPr>
            <w:tcW w:w="180" w:type="dxa"/>
            <w:shd w:val="clear" w:color="auto" w:fill="FFFFFF"/>
            <w:tcMar>
              <w:left w:w="29" w:type="dxa"/>
              <w:right w:w="29" w:type="dxa"/>
            </w:tcMar>
          </w:tcPr>
          <w:p w14:paraId="42D608BB"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819B8B7" w14:textId="4CE4808E" w:rsidR="00AB5A53" w:rsidRPr="0058305F" w:rsidRDefault="00AB5A53" w:rsidP="00D20F00">
            <w:pPr>
              <w:spacing w:line="360" w:lineRule="auto"/>
              <w:jc w:val="both"/>
              <w:rPr>
                <w:rFonts w:ascii="Book Antiqua" w:hAnsi="Book Antiqua" w:cs="Times"/>
              </w:rPr>
            </w:pPr>
            <w:r w:rsidRPr="0058305F">
              <w:rPr>
                <w:rFonts w:ascii="Book Antiqua" w:hAnsi="Book Antiqua" w:cs="Times"/>
              </w:rPr>
              <w:t>3</w:t>
            </w:r>
            <w:r w:rsidR="00C62AD5" w:rsidRPr="0058305F">
              <w:rPr>
                <w:rFonts w:ascii="Book Antiqua" w:hAnsi="Book Antiqua" w:cs="Times"/>
              </w:rPr>
              <w:t xml:space="preserve"> </w:t>
            </w:r>
            <w:r w:rsidRPr="0058305F">
              <w:rPr>
                <w:rFonts w:ascii="Book Antiqua" w:hAnsi="Book Antiqua" w:cs="Times"/>
              </w:rPr>
              <w:t>(60.0)</w:t>
            </w:r>
          </w:p>
        </w:tc>
        <w:tc>
          <w:tcPr>
            <w:tcW w:w="2070" w:type="dxa"/>
            <w:shd w:val="clear" w:color="auto" w:fill="FFFFFF"/>
            <w:tcMar>
              <w:left w:w="29" w:type="dxa"/>
              <w:right w:w="29" w:type="dxa"/>
            </w:tcMar>
            <w:vAlign w:val="center"/>
          </w:tcPr>
          <w:p w14:paraId="7DD00298" w14:textId="77777777" w:rsidR="00AB5A53" w:rsidRPr="0058305F" w:rsidRDefault="00AB5A53" w:rsidP="00D20F00">
            <w:pPr>
              <w:spacing w:line="360" w:lineRule="auto"/>
              <w:jc w:val="both"/>
              <w:rPr>
                <w:rFonts w:ascii="Book Antiqua" w:hAnsi="Book Antiqua"/>
              </w:rPr>
            </w:pPr>
            <w:r w:rsidRPr="0058305F">
              <w:rPr>
                <w:rFonts w:ascii="Book Antiqua" w:hAnsi="Book Antiqua"/>
              </w:rPr>
              <w:t>12.0 (-37.5, 60.1)</w:t>
            </w:r>
          </w:p>
        </w:tc>
        <w:tc>
          <w:tcPr>
            <w:tcW w:w="810" w:type="dxa"/>
            <w:shd w:val="clear" w:color="auto" w:fill="FFFFFF"/>
            <w:tcMar>
              <w:left w:w="29" w:type="dxa"/>
              <w:right w:w="29" w:type="dxa"/>
            </w:tcMar>
            <w:vAlign w:val="center"/>
          </w:tcPr>
          <w:p w14:paraId="30007150"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0.62</w:t>
            </w:r>
            <w:r w:rsidRPr="0058305F">
              <w:rPr>
                <w:rFonts w:ascii="Book Antiqua" w:hAnsi="Book Antiqua" w:cs="Times"/>
                <w:vertAlign w:val="superscript"/>
              </w:rPr>
              <w:t>d</w:t>
            </w:r>
          </w:p>
        </w:tc>
      </w:tr>
      <w:tr w:rsidR="00A609D0" w:rsidRPr="0058305F" w14:paraId="42A72F2E" w14:textId="77777777" w:rsidTr="00C62AD5">
        <w:trPr>
          <w:cantSplit/>
        </w:trPr>
        <w:tc>
          <w:tcPr>
            <w:tcW w:w="2850" w:type="dxa"/>
            <w:shd w:val="clear" w:color="auto" w:fill="FFFFFF"/>
            <w:tcMar>
              <w:left w:w="29" w:type="dxa"/>
              <w:right w:w="29" w:type="dxa"/>
            </w:tcMar>
          </w:tcPr>
          <w:p w14:paraId="7437F82D"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Bleeding</w:t>
            </w:r>
          </w:p>
        </w:tc>
        <w:tc>
          <w:tcPr>
            <w:tcW w:w="180" w:type="dxa"/>
            <w:shd w:val="clear" w:color="auto" w:fill="FFFFFF"/>
            <w:tcMar>
              <w:left w:w="29" w:type="dxa"/>
              <w:right w:w="29" w:type="dxa"/>
            </w:tcMar>
          </w:tcPr>
          <w:p w14:paraId="2238C71E"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73B8B9C" w14:textId="22EE3F12"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C62AD5" w:rsidRPr="0058305F">
              <w:rPr>
                <w:rFonts w:ascii="Book Antiqua" w:hAnsi="Book Antiqua" w:cs="Times"/>
              </w:rPr>
              <w:t xml:space="preserve"> </w:t>
            </w:r>
            <w:r w:rsidRPr="0058305F">
              <w:rPr>
                <w:rFonts w:ascii="Book Antiqua" w:hAnsi="Book Antiqua" w:cs="Times"/>
              </w:rPr>
              <w:t>(4.0)</w:t>
            </w:r>
          </w:p>
        </w:tc>
        <w:tc>
          <w:tcPr>
            <w:tcW w:w="180" w:type="dxa"/>
            <w:shd w:val="clear" w:color="auto" w:fill="FFFFFF"/>
            <w:tcMar>
              <w:left w:w="29" w:type="dxa"/>
              <w:right w:w="29" w:type="dxa"/>
            </w:tcMar>
          </w:tcPr>
          <w:p w14:paraId="4267C4FA"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1FC747A" w14:textId="43B9E073"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C62AD5" w:rsidRPr="0058305F">
              <w:rPr>
                <w:rFonts w:ascii="Book Antiqua" w:hAnsi="Book Antiqua" w:cs="Times"/>
              </w:rPr>
              <w:t xml:space="preserve"> </w:t>
            </w:r>
            <w:r w:rsidRPr="0058305F">
              <w:rPr>
                <w:rFonts w:ascii="Book Antiqua" w:hAnsi="Book Antiqua" w:cs="Times"/>
              </w:rPr>
              <w:t>(20.0)</w:t>
            </w:r>
          </w:p>
        </w:tc>
        <w:tc>
          <w:tcPr>
            <w:tcW w:w="2070" w:type="dxa"/>
            <w:shd w:val="clear" w:color="auto" w:fill="FFFFFF"/>
            <w:tcMar>
              <w:left w:w="29" w:type="dxa"/>
              <w:right w:w="29" w:type="dxa"/>
            </w:tcMar>
            <w:vAlign w:val="center"/>
          </w:tcPr>
          <w:p w14:paraId="6D0D3500" w14:textId="77777777" w:rsidR="00AB5A53" w:rsidRPr="0058305F" w:rsidRDefault="00AB5A53" w:rsidP="00D20F00">
            <w:pPr>
              <w:spacing w:line="360" w:lineRule="auto"/>
              <w:jc w:val="both"/>
              <w:rPr>
                <w:rFonts w:ascii="Book Antiqua" w:hAnsi="Book Antiqua"/>
              </w:rPr>
            </w:pPr>
            <w:r w:rsidRPr="0058305F">
              <w:rPr>
                <w:rFonts w:ascii="Book Antiqua" w:hAnsi="Book Antiqua"/>
              </w:rPr>
              <w:t>16.0 (-33.8, 64.4)</w:t>
            </w:r>
          </w:p>
        </w:tc>
        <w:tc>
          <w:tcPr>
            <w:tcW w:w="810" w:type="dxa"/>
            <w:shd w:val="clear" w:color="auto" w:fill="FFFFFF"/>
            <w:tcMar>
              <w:left w:w="29" w:type="dxa"/>
              <w:right w:w="29" w:type="dxa"/>
            </w:tcMar>
            <w:vAlign w:val="center"/>
          </w:tcPr>
          <w:p w14:paraId="2EB7222F"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0.31</w:t>
            </w:r>
            <w:r w:rsidRPr="0058305F">
              <w:rPr>
                <w:rFonts w:ascii="Book Antiqua" w:hAnsi="Book Antiqua" w:cs="Times"/>
                <w:vertAlign w:val="superscript"/>
              </w:rPr>
              <w:t>d</w:t>
            </w:r>
          </w:p>
        </w:tc>
      </w:tr>
      <w:tr w:rsidR="00A609D0" w:rsidRPr="0058305F" w14:paraId="32C09440" w14:textId="77777777" w:rsidTr="00C62AD5">
        <w:trPr>
          <w:cantSplit/>
        </w:trPr>
        <w:tc>
          <w:tcPr>
            <w:tcW w:w="2850" w:type="dxa"/>
            <w:shd w:val="clear" w:color="auto" w:fill="FFFFFF"/>
            <w:tcMar>
              <w:left w:w="29" w:type="dxa"/>
              <w:right w:w="29" w:type="dxa"/>
            </w:tcMar>
          </w:tcPr>
          <w:p w14:paraId="22C9C3D7"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Infection</w:t>
            </w:r>
          </w:p>
        </w:tc>
        <w:tc>
          <w:tcPr>
            <w:tcW w:w="180" w:type="dxa"/>
            <w:shd w:val="clear" w:color="auto" w:fill="FFFFFF"/>
            <w:tcMar>
              <w:left w:w="29" w:type="dxa"/>
              <w:right w:w="29" w:type="dxa"/>
            </w:tcMar>
          </w:tcPr>
          <w:p w14:paraId="316AD790"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6ADC7B96" w14:textId="28F64ABD" w:rsidR="00AB5A53" w:rsidRPr="0058305F" w:rsidRDefault="00AB5A53" w:rsidP="00D20F00">
            <w:pPr>
              <w:spacing w:line="360" w:lineRule="auto"/>
              <w:jc w:val="both"/>
              <w:rPr>
                <w:rFonts w:ascii="Book Antiqua" w:hAnsi="Book Antiqua" w:cs="Times"/>
              </w:rPr>
            </w:pPr>
            <w:r w:rsidRPr="0058305F">
              <w:rPr>
                <w:rFonts w:ascii="Book Antiqua" w:hAnsi="Book Antiqua" w:cs="Times"/>
              </w:rPr>
              <w:t>5</w:t>
            </w:r>
            <w:r w:rsidR="00C62AD5" w:rsidRPr="0058305F">
              <w:rPr>
                <w:rFonts w:ascii="Book Antiqua" w:hAnsi="Book Antiqua" w:cs="Times"/>
              </w:rPr>
              <w:t xml:space="preserve"> </w:t>
            </w:r>
            <w:r w:rsidRPr="0058305F">
              <w:rPr>
                <w:rFonts w:ascii="Book Antiqua" w:hAnsi="Book Antiqua" w:cs="Times"/>
              </w:rPr>
              <w:t>(20.0)</w:t>
            </w:r>
          </w:p>
        </w:tc>
        <w:tc>
          <w:tcPr>
            <w:tcW w:w="180" w:type="dxa"/>
            <w:shd w:val="clear" w:color="auto" w:fill="FFFFFF"/>
            <w:tcMar>
              <w:left w:w="29" w:type="dxa"/>
              <w:right w:w="29" w:type="dxa"/>
            </w:tcMar>
          </w:tcPr>
          <w:p w14:paraId="277E2640"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D8E295C" w14:textId="362EFD58"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C62AD5" w:rsidRPr="0058305F">
              <w:rPr>
                <w:rFonts w:ascii="Book Antiqua" w:hAnsi="Book Antiqua" w:cs="Times"/>
              </w:rPr>
              <w:t xml:space="preserve"> </w:t>
            </w:r>
            <w:r w:rsidRPr="0058305F">
              <w:rPr>
                <w:rFonts w:ascii="Book Antiqua" w:hAnsi="Book Antiqua" w:cs="Times"/>
              </w:rPr>
              <w:t>(40.0)</w:t>
            </w:r>
          </w:p>
        </w:tc>
        <w:tc>
          <w:tcPr>
            <w:tcW w:w="2070" w:type="dxa"/>
            <w:shd w:val="clear" w:color="auto" w:fill="FFFFFF"/>
            <w:tcMar>
              <w:left w:w="29" w:type="dxa"/>
              <w:right w:w="29" w:type="dxa"/>
            </w:tcMar>
            <w:vAlign w:val="center"/>
          </w:tcPr>
          <w:p w14:paraId="41D58C88" w14:textId="77777777" w:rsidR="00AB5A53" w:rsidRPr="0058305F" w:rsidRDefault="00AB5A53" w:rsidP="00D20F00">
            <w:pPr>
              <w:spacing w:line="360" w:lineRule="auto"/>
              <w:jc w:val="both"/>
              <w:rPr>
                <w:rFonts w:ascii="Book Antiqua" w:hAnsi="Book Antiqua"/>
              </w:rPr>
            </w:pPr>
            <w:r w:rsidRPr="0058305F">
              <w:rPr>
                <w:rFonts w:ascii="Book Antiqua" w:hAnsi="Book Antiqua"/>
              </w:rPr>
              <w:t>20.0 (-29.9, 71.6)</w:t>
            </w:r>
          </w:p>
        </w:tc>
        <w:tc>
          <w:tcPr>
            <w:tcW w:w="810" w:type="dxa"/>
            <w:shd w:val="clear" w:color="auto" w:fill="FFFFFF"/>
            <w:tcMar>
              <w:left w:w="29" w:type="dxa"/>
              <w:right w:w="29" w:type="dxa"/>
            </w:tcMar>
            <w:vAlign w:val="center"/>
          </w:tcPr>
          <w:p w14:paraId="387D1CA4"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0.57</w:t>
            </w:r>
            <w:r w:rsidRPr="0058305F">
              <w:rPr>
                <w:rFonts w:ascii="Book Antiqua" w:hAnsi="Book Antiqua" w:cs="Times"/>
                <w:vertAlign w:val="superscript"/>
              </w:rPr>
              <w:t>d</w:t>
            </w:r>
          </w:p>
        </w:tc>
      </w:tr>
      <w:tr w:rsidR="00A609D0" w:rsidRPr="0058305F" w14:paraId="14C698AC" w14:textId="77777777" w:rsidTr="00C62AD5">
        <w:trPr>
          <w:cantSplit/>
        </w:trPr>
        <w:tc>
          <w:tcPr>
            <w:tcW w:w="2850" w:type="dxa"/>
            <w:shd w:val="clear" w:color="auto" w:fill="FFFFFF"/>
            <w:tcMar>
              <w:left w:w="29" w:type="dxa"/>
              <w:right w:w="29" w:type="dxa"/>
            </w:tcMar>
          </w:tcPr>
          <w:p w14:paraId="21041878"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Stent migration</w:t>
            </w:r>
          </w:p>
        </w:tc>
        <w:tc>
          <w:tcPr>
            <w:tcW w:w="180" w:type="dxa"/>
            <w:shd w:val="clear" w:color="auto" w:fill="FFFFFF"/>
            <w:tcMar>
              <w:left w:w="29" w:type="dxa"/>
              <w:right w:w="29" w:type="dxa"/>
            </w:tcMar>
          </w:tcPr>
          <w:p w14:paraId="352B766E"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F6B34B3" w14:textId="0B9E0D27" w:rsidR="00AB5A53" w:rsidRPr="0058305F" w:rsidRDefault="00AB5A53" w:rsidP="00D20F00">
            <w:pPr>
              <w:spacing w:line="360" w:lineRule="auto"/>
              <w:jc w:val="both"/>
              <w:rPr>
                <w:rFonts w:ascii="Book Antiqua" w:hAnsi="Book Antiqua" w:cs="Times"/>
              </w:rPr>
            </w:pPr>
            <w:r w:rsidRPr="0058305F">
              <w:rPr>
                <w:rFonts w:ascii="Book Antiqua" w:hAnsi="Book Antiqua" w:cs="Times"/>
              </w:rPr>
              <w:t>1</w:t>
            </w:r>
            <w:r w:rsidR="00C62AD5" w:rsidRPr="0058305F">
              <w:rPr>
                <w:rFonts w:ascii="Book Antiqua" w:hAnsi="Book Antiqua" w:cs="Times"/>
              </w:rPr>
              <w:t xml:space="preserve"> </w:t>
            </w:r>
            <w:r w:rsidRPr="0058305F">
              <w:rPr>
                <w:rFonts w:ascii="Book Antiqua" w:hAnsi="Book Antiqua" w:cs="Times"/>
              </w:rPr>
              <w:t>(4.0)</w:t>
            </w:r>
          </w:p>
        </w:tc>
        <w:tc>
          <w:tcPr>
            <w:tcW w:w="180" w:type="dxa"/>
            <w:shd w:val="clear" w:color="auto" w:fill="FFFFFF"/>
            <w:tcMar>
              <w:left w:w="29" w:type="dxa"/>
              <w:right w:w="29" w:type="dxa"/>
            </w:tcMar>
          </w:tcPr>
          <w:p w14:paraId="2ED18F98"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387E8885" w14:textId="496B5880" w:rsidR="00AB5A53" w:rsidRPr="0058305F" w:rsidRDefault="00AB5A53" w:rsidP="00D20F00">
            <w:pPr>
              <w:spacing w:line="360" w:lineRule="auto"/>
              <w:jc w:val="both"/>
              <w:rPr>
                <w:rFonts w:ascii="Book Antiqua" w:hAnsi="Book Antiqua" w:cs="Times"/>
              </w:rPr>
            </w:pPr>
            <w:r w:rsidRPr="0058305F">
              <w:rPr>
                <w:rFonts w:ascii="Book Antiqua" w:hAnsi="Book Antiqua" w:cs="Times"/>
              </w:rPr>
              <w:t>0</w:t>
            </w:r>
            <w:r w:rsidR="00C62AD5" w:rsidRPr="0058305F">
              <w:rPr>
                <w:rFonts w:ascii="Book Antiqua" w:hAnsi="Book Antiqua" w:cs="Times"/>
              </w:rPr>
              <w:t xml:space="preserve"> </w:t>
            </w:r>
            <w:r w:rsidRPr="0058305F">
              <w:rPr>
                <w:rFonts w:ascii="Book Antiqua" w:hAnsi="Book Antiqua" w:cs="Times"/>
              </w:rPr>
              <w:t>(0.0)</w:t>
            </w:r>
          </w:p>
        </w:tc>
        <w:tc>
          <w:tcPr>
            <w:tcW w:w="2070" w:type="dxa"/>
            <w:shd w:val="clear" w:color="auto" w:fill="FFFFFF"/>
            <w:tcMar>
              <w:left w:w="29" w:type="dxa"/>
              <w:right w:w="29" w:type="dxa"/>
            </w:tcMar>
            <w:vAlign w:val="center"/>
          </w:tcPr>
          <w:p w14:paraId="69482909" w14:textId="77777777" w:rsidR="00AB5A53" w:rsidRPr="0058305F" w:rsidRDefault="00AB5A53" w:rsidP="00D20F00">
            <w:pPr>
              <w:spacing w:line="360" w:lineRule="auto"/>
              <w:jc w:val="both"/>
              <w:rPr>
                <w:rFonts w:ascii="Book Antiqua" w:hAnsi="Book Antiqua"/>
              </w:rPr>
            </w:pPr>
            <w:r w:rsidRPr="0058305F">
              <w:rPr>
                <w:rFonts w:ascii="Book Antiqua" w:hAnsi="Book Antiqua"/>
              </w:rPr>
              <w:t>-4.0 (-52.4, 45.0)</w:t>
            </w:r>
          </w:p>
        </w:tc>
        <w:tc>
          <w:tcPr>
            <w:tcW w:w="810" w:type="dxa"/>
            <w:shd w:val="clear" w:color="auto" w:fill="FFFFFF"/>
            <w:tcMar>
              <w:left w:w="29" w:type="dxa"/>
              <w:right w:w="29" w:type="dxa"/>
            </w:tcMar>
            <w:vAlign w:val="center"/>
          </w:tcPr>
          <w:p w14:paraId="105B2C7E"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292B29E9" w14:textId="77777777" w:rsidTr="00C62AD5">
        <w:trPr>
          <w:cantSplit/>
        </w:trPr>
        <w:tc>
          <w:tcPr>
            <w:tcW w:w="2850" w:type="dxa"/>
            <w:shd w:val="clear" w:color="auto" w:fill="FFFFFF"/>
            <w:tcMar>
              <w:left w:w="29" w:type="dxa"/>
              <w:right w:w="29" w:type="dxa"/>
            </w:tcMar>
          </w:tcPr>
          <w:p w14:paraId="21DBA91F"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Any severe AE</w:t>
            </w:r>
          </w:p>
        </w:tc>
        <w:tc>
          <w:tcPr>
            <w:tcW w:w="180" w:type="dxa"/>
            <w:shd w:val="clear" w:color="auto" w:fill="FFFFFF"/>
            <w:tcMar>
              <w:left w:w="29" w:type="dxa"/>
              <w:right w:w="29" w:type="dxa"/>
            </w:tcMar>
          </w:tcPr>
          <w:p w14:paraId="02F3CB4E"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DCB15EC" w14:textId="1B8DEB62"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C62AD5" w:rsidRPr="0058305F">
              <w:rPr>
                <w:rFonts w:ascii="Book Antiqua" w:hAnsi="Book Antiqua" w:cs="Times"/>
              </w:rPr>
              <w:t xml:space="preserve"> </w:t>
            </w:r>
            <w:r w:rsidRPr="0058305F">
              <w:rPr>
                <w:rFonts w:ascii="Book Antiqua" w:hAnsi="Book Antiqua" w:cs="Times"/>
              </w:rPr>
              <w:t>(8.0)</w:t>
            </w:r>
          </w:p>
        </w:tc>
        <w:tc>
          <w:tcPr>
            <w:tcW w:w="180" w:type="dxa"/>
            <w:shd w:val="clear" w:color="auto" w:fill="FFFFFF"/>
            <w:tcMar>
              <w:left w:w="29" w:type="dxa"/>
              <w:right w:w="29" w:type="dxa"/>
            </w:tcMar>
          </w:tcPr>
          <w:p w14:paraId="5314ED7B"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64E763FE" w14:textId="6CA89A6F" w:rsidR="00AB5A53" w:rsidRPr="0058305F" w:rsidRDefault="00AB5A53" w:rsidP="00D20F00">
            <w:pPr>
              <w:spacing w:line="360" w:lineRule="auto"/>
              <w:jc w:val="both"/>
              <w:rPr>
                <w:rFonts w:ascii="Book Antiqua" w:hAnsi="Book Antiqua" w:cs="Times"/>
              </w:rPr>
            </w:pPr>
            <w:r w:rsidRPr="0058305F">
              <w:rPr>
                <w:rFonts w:ascii="Book Antiqua" w:hAnsi="Book Antiqua" w:cs="Times"/>
              </w:rPr>
              <w:t>0</w:t>
            </w:r>
            <w:r w:rsidR="00C62AD5" w:rsidRPr="0058305F">
              <w:rPr>
                <w:rFonts w:ascii="Book Antiqua" w:hAnsi="Book Antiqua" w:cs="Times"/>
              </w:rPr>
              <w:t xml:space="preserve"> </w:t>
            </w:r>
            <w:r w:rsidRPr="0058305F">
              <w:rPr>
                <w:rFonts w:ascii="Book Antiqua" w:hAnsi="Book Antiqua" w:cs="Times"/>
              </w:rPr>
              <w:t>(0.0)</w:t>
            </w:r>
          </w:p>
        </w:tc>
        <w:tc>
          <w:tcPr>
            <w:tcW w:w="2070" w:type="dxa"/>
            <w:shd w:val="clear" w:color="auto" w:fill="FFFFFF"/>
            <w:tcMar>
              <w:left w:w="29" w:type="dxa"/>
              <w:right w:w="29" w:type="dxa"/>
            </w:tcMar>
            <w:vAlign w:val="center"/>
          </w:tcPr>
          <w:p w14:paraId="1BF3FF16" w14:textId="77777777" w:rsidR="00AB5A53" w:rsidRPr="0058305F" w:rsidRDefault="00AB5A53" w:rsidP="00D20F00">
            <w:pPr>
              <w:spacing w:line="360" w:lineRule="auto"/>
              <w:jc w:val="both"/>
              <w:rPr>
                <w:rFonts w:ascii="Book Antiqua" w:hAnsi="Book Antiqua"/>
              </w:rPr>
            </w:pPr>
            <w:r w:rsidRPr="0058305F">
              <w:rPr>
                <w:rFonts w:ascii="Book Antiqua" w:hAnsi="Book Antiqua"/>
              </w:rPr>
              <w:t>-8.0 (-56.2, 41.3)</w:t>
            </w:r>
          </w:p>
        </w:tc>
        <w:tc>
          <w:tcPr>
            <w:tcW w:w="810" w:type="dxa"/>
            <w:shd w:val="clear" w:color="auto" w:fill="FFFFFF"/>
            <w:tcMar>
              <w:left w:w="29" w:type="dxa"/>
              <w:right w:w="29" w:type="dxa"/>
            </w:tcMar>
            <w:vAlign w:val="center"/>
          </w:tcPr>
          <w:p w14:paraId="7A8DB379"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0.99</w:t>
            </w:r>
            <w:r w:rsidRPr="0058305F">
              <w:rPr>
                <w:rFonts w:ascii="Book Antiqua" w:hAnsi="Book Antiqua" w:cs="Times"/>
                <w:vertAlign w:val="superscript"/>
              </w:rPr>
              <w:t>d</w:t>
            </w:r>
          </w:p>
        </w:tc>
      </w:tr>
      <w:tr w:rsidR="00A609D0" w:rsidRPr="0058305F" w14:paraId="30225001" w14:textId="77777777" w:rsidTr="00C62AD5">
        <w:trPr>
          <w:cantSplit/>
        </w:trPr>
        <w:tc>
          <w:tcPr>
            <w:tcW w:w="2850" w:type="dxa"/>
            <w:shd w:val="clear" w:color="auto" w:fill="FFFFFF"/>
            <w:tcMar>
              <w:left w:w="29" w:type="dxa"/>
              <w:right w:w="29" w:type="dxa"/>
            </w:tcMar>
          </w:tcPr>
          <w:p w14:paraId="77F39A58"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Any fatal AE</w:t>
            </w:r>
          </w:p>
        </w:tc>
        <w:tc>
          <w:tcPr>
            <w:tcW w:w="180" w:type="dxa"/>
            <w:shd w:val="clear" w:color="auto" w:fill="FFFFFF"/>
            <w:tcMar>
              <w:left w:w="29" w:type="dxa"/>
              <w:right w:w="29" w:type="dxa"/>
            </w:tcMar>
          </w:tcPr>
          <w:p w14:paraId="577525D7"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4399D52" w14:textId="2E8BC813" w:rsidR="00AB5A53" w:rsidRPr="0058305F" w:rsidRDefault="00AB5A53" w:rsidP="00D20F00">
            <w:pPr>
              <w:spacing w:line="360" w:lineRule="auto"/>
              <w:jc w:val="both"/>
              <w:rPr>
                <w:rFonts w:ascii="Book Antiqua" w:hAnsi="Book Antiqua" w:cs="Times"/>
              </w:rPr>
            </w:pPr>
            <w:r w:rsidRPr="0058305F">
              <w:rPr>
                <w:rFonts w:ascii="Book Antiqua" w:hAnsi="Book Antiqua" w:cs="Times"/>
              </w:rPr>
              <w:t>0</w:t>
            </w:r>
            <w:r w:rsidR="00C62AD5" w:rsidRPr="0058305F">
              <w:rPr>
                <w:rFonts w:ascii="Book Antiqua" w:hAnsi="Book Antiqua" w:cs="Times"/>
              </w:rPr>
              <w:t xml:space="preserve"> </w:t>
            </w:r>
            <w:r w:rsidRPr="0058305F">
              <w:rPr>
                <w:rFonts w:ascii="Book Antiqua" w:hAnsi="Book Antiqua" w:cs="Times"/>
              </w:rPr>
              <w:t>(0.0)</w:t>
            </w:r>
          </w:p>
        </w:tc>
        <w:tc>
          <w:tcPr>
            <w:tcW w:w="180" w:type="dxa"/>
            <w:shd w:val="clear" w:color="auto" w:fill="FFFFFF"/>
            <w:tcMar>
              <w:left w:w="29" w:type="dxa"/>
              <w:right w:w="29" w:type="dxa"/>
            </w:tcMar>
          </w:tcPr>
          <w:p w14:paraId="7155220F"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6A08A065" w14:textId="1B397283"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C62AD5" w:rsidRPr="0058305F">
              <w:rPr>
                <w:rFonts w:ascii="Book Antiqua" w:hAnsi="Book Antiqua" w:cs="Times"/>
              </w:rPr>
              <w:t xml:space="preserve"> </w:t>
            </w:r>
            <w:r w:rsidRPr="0058305F">
              <w:rPr>
                <w:rFonts w:ascii="Book Antiqua" w:hAnsi="Book Antiqua" w:cs="Times"/>
              </w:rPr>
              <w:t>(40.0)</w:t>
            </w:r>
          </w:p>
        </w:tc>
        <w:tc>
          <w:tcPr>
            <w:tcW w:w="2070" w:type="dxa"/>
            <w:shd w:val="clear" w:color="auto" w:fill="FFFFFF"/>
            <w:tcMar>
              <w:left w:w="29" w:type="dxa"/>
              <w:right w:w="29" w:type="dxa"/>
            </w:tcMar>
            <w:vAlign w:val="center"/>
          </w:tcPr>
          <w:p w14:paraId="67FE21C6" w14:textId="77777777" w:rsidR="00AB5A53" w:rsidRPr="0058305F" w:rsidRDefault="00AB5A53" w:rsidP="00D20F00">
            <w:pPr>
              <w:spacing w:line="360" w:lineRule="auto"/>
              <w:jc w:val="both"/>
              <w:rPr>
                <w:rFonts w:ascii="Book Antiqua" w:hAnsi="Book Antiqua"/>
              </w:rPr>
            </w:pPr>
            <w:r w:rsidRPr="0058305F">
              <w:rPr>
                <w:rFonts w:ascii="Book Antiqua" w:hAnsi="Book Antiqua"/>
              </w:rPr>
              <w:t>40.0 (-10.3, 85.3)</w:t>
            </w:r>
          </w:p>
        </w:tc>
        <w:tc>
          <w:tcPr>
            <w:tcW w:w="810" w:type="dxa"/>
            <w:shd w:val="clear" w:color="auto" w:fill="FFFFFF"/>
            <w:tcMar>
              <w:left w:w="29" w:type="dxa"/>
              <w:right w:w="29" w:type="dxa"/>
            </w:tcMar>
            <w:vAlign w:val="center"/>
          </w:tcPr>
          <w:p w14:paraId="1B629607" w14:textId="77777777" w:rsidR="00AB5A53" w:rsidRPr="0058305F" w:rsidRDefault="00AB5A53" w:rsidP="00D20F00">
            <w:pPr>
              <w:spacing w:line="360" w:lineRule="auto"/>
              <w:jc w:val="both"/>
              <w:rPr>
                <w:rFonts w:ascii="Book Antiqua" w:hAnsi="Book Antiqua" w:cs="Times"/>
                <w:b/>
                <w:bCs/>
                <w:i/>
                <w:iCs/>
              </w:rPr>
            </w:pPr>
            <w:r w:rsidRPr="0058305F">
              <w:rPr>
                <w:rFonts w:ascii="Book Antiqua" w:hAnsi="Book Antiqua" w:cs="Times"/>
                <w:b/>
                <w:bCs/>
                <w:i/>
                <w:iCs/>
              </w:rPr>
              <w:t>0.023</w:t>
            </w:r>
            <w:r w:rsidRPr="0058305F">
              <w:rPr>
                <w:rFonts w:ascii="Book Antiqua" w:hAnsi="Book Antiqua" w:cs="Times"/>
                <w:b/>
                <w:bCs/>
                <w:i/>
                <w:iCs/>
                <w:vertAlign w:val="superscript"/>
              </w:rPr>
              <w:t>d</w:t>
            </w:r>
          </w:p>
        </w:tc>
      </w:tr>
      <w:tr w:rsidR="00A609D0" w:rsidRPr="0058305F" w14:paraId="1D08BD41" w14:textId="77777777" w:rsidTr="00C62AD5">
        <w:trPr>
          <w:cantSplit/>
        </w:trPr>
        <w:tc>
          <w:tcPr>
            <w:tcW w:w="2850" w:type="dxa"/>
            <w:shd w:val="clear" w:color="auto" w:fill="FFFFFF"/>
            <w:tcMar>
              <w:left w:w="29" w:type="dxa"/>
              <w:right w:w="29" w:type="dxa"/>
            </w:tcMar>
          </w:tcPr>
          <w:p w14:paraId="2F63F874"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Any severe/fatal AE</w:t>
            </w:r>
          </w:p>
        </w:tc>
        <w:tc>
          <w:tcPr>
            <w:tcW w:w="180" w:type="dxa"/>
            <w:shd w:val="clear" w:color="auto" w:fill="FFFFFF"/>
            <w:tcMar>
              <w:left w:w="29" w:type="dxa"/>
              <w:right w:w="29" w:type="dxa"/>
            </w:tcMar>
          </w:tcPr>
          <w:p w14:paraId="293F358F"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8F68A5C" w14:textId="43874097"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C62AD5" w:rsidRPr="0058305F">
              <w:rPr>
                <w:rFonts w:ascii="Book Antiqua" w:hAnsi="Book Antiqua" w:cs="Times"/>
              </w:rPr>
              <w:t xml:space="preserve"> </w:t>
            </w:r>
            <w:r w:rsidRPr="0058305F">
              <w:rPr>
                <w:rFonts w:ascii="Book Antiqua" w:hAnsi="Book Antiqua" w:cs="Times"/>
              </w:rPr>
              <w:t>(8.0)</w:t>
            </w:r>
          </w:p>
        </w:tc>
        <w:tc>
          <w:tcPr>
            <w:tcW w:w="180" w:type="dxa"/>
            <w:shd w:val="clear" w:color="auto" w:fill="FFFFFF"/>
            <w:tcMar>
              <w:left w:w="29" w:type="dxa"/>
              <w:right w:w="29" w:type="dxa"/>
            </w:tcMar>
          </w:tcPr>
          <w:p w14:paraId="2526DC57"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5EDFC541" w14:textId="05EACB82" w:rsidR="00AB5A53" w:rsidRPr="0058305F" w:rsidRDefault="00AB5A53" w:rsidP="00D20F00">
            <w:pPr>
              <w:spacing w:line="360" w:lineRule="auto"/>
              <w:jc w:val="both"/>
              <w:rPr>
                <w:rFonts w:ascii="Book Antiqua" w:hAnsi="Book Antiqua" w:cs="Times"/>
              </w:rPr>
            </w:pPr>
            <w:r w:rsidRPr="0058305F">
              <w:rPr>
                <w:rFonts w:ascii="Book Antiqua" w:hAnsi="Book Antiqua" w:cs="Times"/>
              </w:rPr>
              <w:t>2</w:t>
            </w:r>
            <w:r w:rsidR="00C62AD5" w:rsidRPr="0058305F">
              <w:rPr>
                <w:rFonts w:ascii="Book Antiqua" w:hAnsi="Book Antiqua" w:cs="Times"/>
              </w:rPr>
              <w:t xml:space="preserve"> </w:t>
            </w:r>
            <w:r w:rsidRPr="0058305F">
              <w:rPr>
                <w:rFonts w:ascii="Book Antiqua" w:hAnsi="Book Antiqua" w:cs="Times"/>
              </w:rPr>
              <w:t>(40.0)</w:t>
            </w:r>
          </w:p>
        </w:tc>
        <w:tc>
          <w:tcPr>
            <w:tcW w:w="2070" w:type="dxa"/>
            <w:shd w:val="clear" w:color="auto" w:fill="FFFFFF"/>
            <w:tcMar>
              <w:left w:w="29" w:type="dxa"/>
              <w:right w:w="29" w:type="dxa"/>
            </w:tcMar>
            <w:vAlign w:val="center"/>
          </w:tcPr>
          <w:p w14:paraId="499F2BAD" w14:textId="77777777" w:rsidR="00AB5A53" w:rsidRPr="0058305F" w:rsidRDefault="00AB5A53" w:rsidP="00D20F00">
            <w:pPr>
              <w:spacing w:line="360" w:lineRule="auto"/>
              <w:jc w:val="both"/>
              <w:rPr>
                <w:rFonts w:ascii="Book Antiqua" w:hAnsi="Book Antiqua"/>
              </w:rPr>
            </w:pPr>
            <w:r w:rsidRPr="0058305F">
              <w:rPr>
                <w:rFonts w:ascii="Book Antiqua" w:hAnsi="Book Antiqua"/>
              </w:rPr>
              <w:t>32.0 (-18.3, 75.2)</w:t>
            </w:r>
          </w:p>
        </w:tc>
        <w:tc>
          <w:tcPr>
            <w:tcW w:w="810" w:type="dxa"/>
            <w:shd w:val="clear" w:color="auto" w:fill="FFFFFF"/>
            <w:tcMar>
              <w:left w:w="29" w:type="dxa"/>
              <w:right w:w="29" w:type="dxa"/>
            </w:tcMar>
            <w:vAlign w:val="center"/>
          </w:tcPr>
          <w:p w14:paraId="7A5B5640"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0.12</w:t>
            </w:r>
            <w:r w:rsidRPr="0058305F">
              <w:rPr>
                <w:rFonts w:ascii="Book Antiqua" w:hAnsi="Book Antiqua" w:cs="Times"/>
                <w:vertAlign w:val="superscript"/>
              </w:rPr>
              <w:t>d</w:t>
            </w:r>
          </w:p>
        </w:tc>
      </w:tr>
      <w:tr w:rsidR="00A609D0" w:rsidRPr="0058305F" w14:paraId="399D777E" w14:textId="77777777" w:rsidTr="00C62AD5">
        <w:trPr>
          <w:cantSplit/>
        </w:trPr>
        <w:tc>
          <w:tcPr>
            <w:tcW w:w="2850" w:type="dxa"/>
            <w:shd w:val="clear" w:color="auto" w:fill="FFFFFF"/>
            <w:tcMar>
              <w:left w:w="29" w:type="dxa"/>
              <w:right w:w="29" w:type="dxa"/>
            </w:tcMar>
          </w:tcPr>
          <w:p w14:paraId="73511E95" w14:textId="13ACC6D2" w:rsidR="00AB5A53" w:rsidRPr="0058305F" w:rsidRDefault="00AB5A53" w:rsidP="00D20F00">
            <w:pPr>
              <w:spacing w:line="360" w:lineRule="auto"/>
              <w:jc w:val="both"/>
              <w:rPr>
                <w:rFonts w:ascii="Book Antiqua" w:hAnsi="Book Antiqua" w:cs="Times"/>
              </w:rPr>
            </w:pPr>
            <w:r w:rsidRPr="0058305F">
              <w:rPr>
                <w:rFonts w:ascii="Book Antiqua" w:hAnsi="Book Antiqua" w:cs="Times"/>
              </w:rPr>
              <w:t>Length of post-procedure hospitalization (d)</w:t>
            </w:r>
          </w:p>
        </w:tc>
        <w:tc>
          <w:tcPr>
            <w:tcW w:w="180" w:type="dxa"/>
            <w:shd w:val="clear" w:color="auto" w:fill="FFFFFF"/>
            <w:tcMar>
              <w:left w:w="29" w:type="dxa"/>
              <w:right w:w="29" w:type="dxa"/>
            </w:tcMar>
          </w:tcPr>
          <w:p w14:paraId="0A0F2E45" w14:textId="77777777" w:rsidR="00AB5A53" w:rsidRPr="0058305F"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36ED587" w14:textId="1091CAC0" w:rsidR="00AB5A53" w:rsidRPr="0058305F" w:rsidRDefault="00AB5A53" w:rsidP="00D20F00">
            <w:pPr>
              <w:spacing w:line="360" w:lineRule="auto"/>
              <w:jc w:val="both"/>
              <w:rPr>
                <w:rFonts w:ascii="Book Antiqua" w:hAnsi="Book Antiqua" w:cs="Times"/>
              </w:rPr>
            </w:pPr>
            <w:r w:rsidRPr="0058305F">
              <w:rPr>
                <w:rFonts w:ascii="Book Antiqua" w:hAnsi="Book Antiqua" w:cs="Times"/>
              </w:rPr>
              <w:t>5.6</w:t>
            </w:r>
            <w:r w:rsidR="00F624FC" w:rsidRPr="0058305F">
              <w:rPr>
                <w:rFonts w:ascii="Book Antiqua" w:hAnsi="Book Antiqua" w:cs="Times"/>
              </w:rPr>
              <w:t xml:space="preserve"> ± </w:t>
            </w:r>
            <w:r w:rsidRPr="0058305F">
              <w:rPr>
                <w:rFonts w:ascii="Book Antiqua" w:hAnsi="Book Antiqua" w:cs="Times"/>
              </w:rPr>
              <w:t>13.7</w:t>
            </w:r>
          </w:p>
        </w:tc>
        <w:tc>
          <w:tcPr>
            <w:tcW w:w="180" w:type="dxa"/>
            <w:shd w:val="clear" w:color="auto" w:fill="FFFFFF"/>
            <w:tcMar>
              <w:left w:w="29" w:type="dxa"/>
              <w:right w:w="29" w:type="dxa"/>
            </w:tcMar>
          </w:tcPr>
          <w:p w14:paraId="4E0241F5" w14:textId="77777777" w:rsidR="00AB5A53" w:rsidRPr="0058305F"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47A92A65" w14:textId="7C06999F" w:rsidR="00AB5A53" w:rsidRPr="0058305F" w:rsidRDefault="00AB5A53" w:rsidP="00D20F00">
            <w:pPr>
              <w:spacing w:line="360" w:lineRule="auto"/>
              <w:jc w:val="both"/>
              <w:rPr>
                <w:rFonts w:ascii="Book Antiqua" w:hAnsi="Book Antiqua" w:cs="Times"/>
              </w:rPr>
            </w:pPr>
            <w:r w:rsidRPr="0058305F">
              <w:rPr>
                <w:rFonts w:ascii="Book Antiqua" w:hAnsi="Book Antiqua" w:cs="Times"/>
              </w:rPr>
              <w:t>18.6</w:t>
            </w:r>
            <w:r w:rsidR="00F624FC" w:rsidRPr="0058305F">
              <w:rPr>
                <w:rFonts w:ascii="Book Antiqua" w:hAnsi="Book Antiqua" w:cs="Times"/>
              </w:rPr>
              <w:t xml:space="preserve"> ± </w:t>
            </w:r>
            <w:r w:rsidRPr="0058305F">
              <w:rPr>
                <w:rFonts w:ascii="Book Antiqua" w:hAnsi="Book Antiqua" w:cs="Times"/>
              </w:rPr>
              <w:t>20.3</w:t>
            </w:r>
          </w:p>
        </w:tc>
        <w:tc>
          <w:tcPr>
            <w:tcW w:w="2070" w:type="dxa"/>
            <w:shd w:val="clear" w:color="auto" w:fill="FFFFFF"/>
            <w:tcMar>
              <w:left w:w="29" w:type="dxa"/>
              <w:right w:w="29" w:type="dxa"/>
            </w:tcMar>
            <w:vAlign w:val="center"/>
          </w:tcPr>
          <w:p w14:paraId="3FCC4F17" w14:textId="77777777" w:rsidR="00AB5A53" w:rsidRPr="0058305F" w:rsidRDefault="00AB5A53" w:rsidP="00D20F00">
            <w:pPr>
              <w:spacing w:line="360" w:lineRule="auto"/>
              <w:jc w:val="both"/>
              <w:rPr>
                <w:rFonts w:ascii="Book Antiqua" w:hAnsi="Book Antiqua"/>
              </w:rPr>
            </w:pPr>
            <w:r w:rsidRPr="0058305F">
              <w:rPr>
                <w:rFonts w:ascii="Book Antiqua" w:hAnsi="Book Antiqua"/>
              </w:rPr>
              <w:t>13.0 (-1.9, 27.9)</w:t>
            </w:r>
          </w:p>
        </w:tc>
        <w:tc>
          <w:tcPr>
            <w:tcW w:w="810" w:type="dxa"/>
            <w:shd w:val="clear" w:color="auto" w:fill="FFFFFF"/>
            <w:tcMar>
              <w:left w:w="29" w:type="dxa"/>
              <w:right w:w="29" w:type="dxa"/>
            </w:tcMar>
            <w:vAlign w:val="center"/>
          </w:tcPr>
          <w:p w14:paraId="1C02FC80" w14:textId="77777777" w:rsidR="00AB5A53" w:rsidRPr="0058305F" w:rsidRDefault="00AB5A53" w:rsidP="00D20F00">
            <w:pPr>
              <w:spacing w:line="360" w:lineRule="auto"/>
              <w:jc w:val="both"/>
              <w:rPr>
                <w:rFonts w:ascii="Book Antiqua" w:hAnsi="Book Antiqua" w:cs="Times"/>
              </w:rPr>
            </w:pPr>
            <w:r w:rsidRPr="0058305F">
              <w:rPr>
                <w:rFonts w:ascii="Book Antiqua" w:hAnsi="Book Antiqua" w:cs="Times"/>
              </w:rPr>
              <w:t>0.084</w:t>
            </w:r>
            <w:r w:rsidRPr="0058305F">
              <w:rPr>
                <w:rFonts w:ascii="Book Antiqua" w:hAnsi="Book Antiqua" w:cs="Times"/>
                <w:vertAlign w:val="superscript"/>
              </w:rPr>
              <w:t>a</w:t>
            </w:r>
          </w:p>
        </w:tc>
      </w:tr>
      <w:tr w:rsidR="00A609D0" w:rsidRPr="0058305F" w14:paraId="0F0E5050" w14:textId="77777777" w:rsidTr="00C62AD5">
        <w:trPr>
          <w:cantSplit/>
        </w:trPr>
        <w:tc>
          <w:tcPr>
            <w:tcW w:w="2850" w:type="dxa"/>
            <w:shd w:val="clear" w:color="auto" w:fill="FFFFFF"/>
            <w:tcMar>
              <w:left w:w="29" w:type="dxa"/>
              <w:right w:w="29" w:type="dxa"/>
            </w:tcMar>
          </w:tcPr>
          <w:p w14:paraId="68FDF111" w14:textId="66543543"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Follow-up (</w:t>
            </w:r>
            <w:proofErr w:type="spellStart"/>
            <w:r w:rsidRPr="0058305F">
              <w:rPr>
                <w:rFonts w:ascii="Book Antiqua" w:hAnsi="Book Antiqua" w:cs="Times"/>
              </w:rPr>
              <w:t>mo</w:t>
            </w:r>
            <w:proofErr w:type="spellEnd"/>
            <w:r w:rsidRPr="0058305F">
              <w:rPr>
                <w:rFonts w:ascii="Book Antiqua" w:hAnsi="Book Antiqua" w:cs="Times"/>
              </w:rPr>
              <w:t>)</w:t>
            </w:r>
          </w:p>
        </w:tc>
        <w:tc>
          <w:tcPr>
            <w:tcW w:w="180" w:type="dxa"/>
            <w:shd w:val="clear" w:color="auto" w:fill="FFFFFF"/>
            <w:tcMar>
              <w:left w:w="29" w:type="dxa"/>
              <w:right w:w="29" w:type="dxa"/>
            </w:tcMar>
          </w:tcPr>
          <w:p w14:paraId="71160046" w14:textId="77777777" w:rsidR="00AB5A53" w:rsidRPr="0058305F" w:rsidRDefault="00AB5A53" w:rsidP="00D20F00">
            <w:pPr>
              <w:keepNext/>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4157B3B" w14:textId="525BA7B1"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14.1</w:t>
            </w:r>
            <w:r w:rsidR="00F624FC" w:rsidRPr="0058305F">
              <w:rPr>
                <w:rFonts w:ascii="Book Antiqua" w:hAnsi="Book Antiqua" w:cs="Times"/>
              </w:rPr>
              <w:t xml:space="preserve"> ± </w:t>
            </w:r>
            <w:r w:rsidRPr="0058305F">
              <w:rPr>
                <w:rFonts w:ascii="Book Antiqua" w:hAnsi="Book Antiqua" w:cs="Times"/>
              </w:rPr>
              <w:t>9.5</w:t>
            </w:r>
          </w:p>
        </w:tc>
        <w:tc>
          <w:tcPr>
            <w:tcW w:w="180" w:type="dxa"/>
            <w:shd w:val="clear" w:color="auto" w:fill="FFFFFF"/>
            <w:tcMar>
              <w:left w:w="29" w:type="dxa"/>
              <w:right w:w="29" w:type="dxa"/>
            </w:tcMar>
          </w:tcPr>
          <w:p w14:paraId="772585BC" w14:textId="77777777" w:rsidR="00AB5A53" w:rsidRPr="0058305F" w:rsidRDefault="00AB5A53" w:rsidP="00D20F00">
            <w:pPr>
              <w:keepNext/>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75886E83" w14:textId="3E8ACE1F"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5.5</w:t>
            </w:r>
            <w:r w:rsidR="00F624FC" w:rsidRPr="0058305F">
              <w:rPr>
                <w:rFonts w:ascii="Book Antiqua" w:hAnsi="Book Antiqua" w:cs="Times"/>
              </w:rPr>
              <w:t xml:space="preserve"> ± </w:t>
            </w:r>
            <w:r w:rsidRPr="0058305F">
              <w:rPr>
                <w:rFonts w:ascii="Book Antiqua" w:hAnsi="Book Antiqua" w:cs="Times"/>
              </w:rPr>
              <w:t>5.1</w:t>
            </w:r>
          </w:p>
        </w:tc>
        <w:tc>
          <w:tcPr>
            <w:tcW w:w="2070" w:type="dxa"/>
            <w:shd w:val="clear" w:color="auto" w:fill="FFFFFF"/>
            <w:tcMar>
              <w:left w:w="29" w:type="dxa"/>
              <w:right w:w="29" w:type="dxa"/>
            </w:tcMar>
            <w:vAlign w:val="center"/>
          </w:tcPr>
          <w:p w14:paraId="0E04831E" w14:textId="77777777" w:rsidR="00AB5A53" w:rsidRPr="0058305F" w:rsidRDefault="00AB5A53" w:rsidP="00D20F00">
            <w:pPr>
              <w:spacing w:line="360" w:lineRule="auto"/>
              <w:jc w:val="both"/>
              <w:rPr>
                <w:rFonts w:ascii="Book Antiqua" w:hAnsi="Book Antiqua"/>
              </w:rPr>
            </w:pPr>
            <w:r w:rsidRPr="0058305F">
              <w:rPr>
                <w:rFonts w:ascii="Book Antiqua" w:hAnsi="Book Antiqua"/>
              </w:rPr>
              <w:t>-8.6 (-17.6, 0.49)</w:t>
            </w:r>
          </w:p>
        </w:tc>
        <w:tc>
          <w:tcPr>
            <w:tcW w:w="810" w:type="dxa"/>
            <w:shd w:val="clear" w:color="auto" w:fill="FFFFFF"/>
            <w:tcMar>
              <w:left w:w="29" w:type="dxa"/>
              <w:right w:w="29" w:type="dxa"/>
            </w:tcMar>
            <w:vAlign w:val="center"/>
          </w:tcPr>
          <w:p w14:paraId="5E26BC2F" w14:textId="77777777" w:rsidR="00AB5A53" w:rsidRPr="0058305F" w:rsidRDefault="00AB5A53" w:rsidP="00D20F00">
            <w:pPr>
              <w:keepNext/>
              <w:spacing w:line="360" w:lineRule="auto"/>
              <w:jc w:val="both"/>
              <w:rPr>
                <w:rFonts w:ascii="Book Antiqua" w:hAnsi="Book Antiqua" w:cs="Times"/>
              </w:rPr>
            </w:pPr>
            <w:r w:rsidRPr="0058305F">
              <w:rPr>
                <w:rFonts w:ascii="Book Antiqua" w:hAnsi="Book Antiqua" w:cs="Times"/>
              </w:rPr>
              <w:t>0.063</w:t>
            </w:r>
            <w:r w:rsidRPr="0058305F">
              <w:rPr>
                <w:rFonts w:ascii="Book Antiqua" w:hAnsi="Book Antiqua" w:cs="Times"/>
                <w:vertAlign w:val="superscript"/>
              </w:rPr>
              <w:t>a</w:t>
            </w:r>
          </w:p>
        </w:tc>
      </w:tr>
    </w:tbl>
    <w:p w14:paraId="5CDCB636" w14:textId="77777777" w:rsidR="00C62AD5" w:rsidRPr="0058305F" w:rsidRDefault="00C62AD5" w:rsidP="00D20F00">
      <w:pPr>
        <w:spacing w:line="360" w:lineRule="auto"/>
        <w:jc w:val="both"/>
        <w:rPr>
          <w:rFonts w:ascii="Book Antiqua" w:hAnsi="Book Antiqua"/>
        </w:rPr>
      </w:pPr>
    </w:p>
    <w:p w14:paraId="0C02E9B1" w14:textId="6C5185FE" w:rsidR="009D2AEA" w:rsidRPr="0058305F" w:rsidRDefault="00C62AD5" w:rsidP="00D20F00">
      <w:pPr>
        <w:spacing w:line="360" w:lineRule="auto"/>
        <w:jc w:val="both"/>
        <w:rPr>
          <w:rFonts w:ascii="Book Antiqua" w:hAnsi="Book Antiqua"/>
        </w:rPr>
      </w:pPr>
      <w:r w:rsidRPr="0058305F">
        <w:rPr>
          <w:rFonts w:ascii="Book Antiqua" w:hAnsi="Book Antiqua"/>
        </w:rPr>
        <w:t>Statistics presented as mean ± SD or </w:t>
      </w:r>
      <w:r w:rsidRPr="0058305F">
        <w:rPr>
          <w:rFonts w:ascii="Book Antiqua" w:hAnsi="Book Antiqua"/>
          <w:i/>
        </w:rPr>
        <w:t>n</w:t>
      </w:r>
      <w:r w:rsidRPr="0058305F">
        <w:rPr>
          <w:rFonts w:ascii="Book Antiqua" w:hAnsi="Book Antiqua"/>
        </w:rPr>
        <w:t xml:space="preserve"> (%). </w:t>
      </w:r>
      <w:r w:rsidRPr="0058305F">
        <w:rPr>
          <w:rFonts w:ascii="Book Antiqua" w:hAnsi="Book Antiqua"/>
          <w:i/>
        </w:rPr>
        <w:t>P</w:t>
      </w:r>
      <w:r w:rsidRPr="0058305F">
        <w:rPr>
          <w:rFonts w:ascii="Book Antiqua" w:hAnsi="Book Antiqua"/>
        </w:rPr>
        <w:t xml:space="preserve"> values: </w:t>
      </w:r>
      <w:proofErr w:type="spellStart"/>
      <w:r w:rsidRPr="0058305F">
        <w:rPr>
          <w:rFonts w:ascii="Book Antiqua" w:hAnsi="Book Antiqua"/>
          <w:vertAlign w:val="superscript"/>
        </w:rPr>
        <w:t>a</w:t>
      </w:r>
      <w:r w:rsidRPr="0058305F">
        <w:rPr>
          <w:rFonts w:ascii="Book Antiqua" w:hAnsi="Book Antiqua"/>
        </w:rPr>
        <w:t>ANOVA</w:t>
      </w:r>
      <w:proofErr w:type="spellEnd"/>
      <w:r w:rsidRPr="0058305F">
        <w:rPr>
          <w:rFonts w:ascii="Book Antiqua" w:hAnsi="Book Antiqua"/>
        </w:rPr>
        <w:t>; </w:t>
      </w:r>
      <w:proofErr w:type="spellStart"/>
      <w:r w:rsidRPr="0058305F">
        <w:rPr>
          <w:rFonts w:ascii="Book Antiqua" w:hAnsi="Book Antiqua"/>
          <w:vertAlign w:val="superscript"/>
        </w:rPr>
        <w:t>b</w:t>
      </w:r>
      <w:r w:rsidRPr="0058305F">
        <w:rPr>
          <w:rFonts w:ascii="Book Antiqua" w:hAnsi="Book Antiqua"/>
        </w:rPr>
        <w:t>Fisher’s</w:t>
      </w:r>
      <w:proofErr w:type="spellEnd"/>
      <w:r w:rsidRPr="0058305F">
        <w:rPr>
          <w:rFonts w:ascii="Book Antiqua" w:hAnsi="Book Antiqua"/>
        </w:rPr>
        <w:t xml:space="preserve"> exact test. </w:t>
      </w:r>
      <w:r w:rsidR="00AB5A53" w:rsidRPr="0058305F">
        <w:rPr>
          <w:rFonts w:ascii="Book Antiqua" w:hAnsi="Book Antiqua"/>
        </w:rPr>
        <w:t xml:space="preserve">AE: </w:t>
      </w:r>
      <w:r w:rsidRPr="0058305F">
        <w:rPr>
          <w:rFonts w:ascii="Book Antiqua" w:hAnsi="Book Antiqua"/>
        </w:rPr>
        <w:t xml:space="preserve">Adverse </w:t>
      </w:r>
      <w:r w:rsidR="00AB5A53" w:rsidRPr="0058305F">
        <w:rPr>
          <w:rFonts w:ascii="Book Antiqua" w:hAnsi="Book Antiqua"/>
        </w:rPr>
        <w:t xml:space="preserve">event; ERCP: </w:t>
      </w:r>
      <w:r w:rsidRPr="0058305F">
        <w:rPr>
          <w:rFonts w:ascii="Book Antiqua" w:hAnsi="Book Antiqua"/>
        </w:rPr>
        <w:t xml:space="preserve">Endoscopic </w:t>
      </w:r>
      <w:r w:rsidR="009D2AEA" w:rsidRPr="0058305F">
        <w:rPr>
          <w:rFonts w:ascii="Book Antiqua" w:hAnsi="Book Antiqua"/>
        </w:rPr>
        <w:t xml:space="preserve">retrograde cholangiopancreatography; PFC: </w:t>
      </w:r>
      <w:r w:rsidRPr="0058305F">
        <w:rPr>
          <w:rFonts w:ascii="Book Antiqua" w:hAnsi="Book Antiqua"/>
        </w:rPr>
        <w:t xml:space="preserve">Pancreatic </w:t>
      </w:r>
      <w:r w:rsidR="009D2AEA" w:rsidRPr="0058305F">
        <w:rPr>
          <w:rFonts w:ascii="Book Antiqua" w:hAnsi="Book Antiqua"/>
        </w:rPr>
        <w:t>fluid collection</w:t>
      </w:r>
      <w:r w:rsidRPr="0058305F">
        <w:rPr>
          <w:rFonts w:ascii="Book Antiqua" w:hAnsi="Book Antiqua"/>
        </w:rPr>
        <w:t>.</w:t>
      </w:r>
      <w:r w:rsidR="009D2AEA" w:rsidRPr="0058305F">
        <w:rPr>
          <w:rFonts w:ascii="Book Antiqua" w:hAnsi="Book Antiqua"/>
        </w:rPr>
        <w:t xml:space="preserve"> </w:t>
      </w:r>
    </w:p>
    <w:p w14:paraId="4A0389BD" w14:textId="77777777" w:rsidR="00281FBB" w:rsidRPr="0058305F" w:rsidRDefault="00281FBB" w:rsidP="00D20F00">
      <w:pPr>
        <w:widowControl w:val="0"/>
        <w:spacing w:line="360" w:lineRule="auto"/>
        <w:jc w:val="both"/>
        <w:rPr>
          <w:rFonts w:ascii="Book Antiqua" w:eastAsia="Times" w:hAnsi="Book Antiqua" w:cs="Arial"/>
          <w:b/>
        </w:rPr>
      </w:pPr>
    </w:p>
    <w:p w14:paraId="75DB3655" w14:textId="77777777" w:rsidR="00080A95" w:rsidRPr="0058305F" w:rsidRDefault="008F7E13" w:rsidP="00D20F00">
      <w:pPr>
        <w:tabs>
          <w:tab w:val="left" w:pos="3028"/>
        </w:tabs>
        <w:spacing w:line="360" w:lineRule="auto"/>
        <w:jc w:val="both"/>
        <w:rPr>
          <w:rFonts w:ascii="Book Antiqua" w:hAnsi="Book Antiqua" w:cs="Arial"/>
        </w:rPr>
      </w:pPr>
      <w:r w:rsidRPr="0058305F">
        <w:rPr>
          <w:rFonts w:ascii="Book Antiqua" w:hAnsi="Book Antiqua"/>
          <w:noProof/>
          <w:lang w:eastAsia="zh-CN"/>
        </w:rPr>
        <w:drawing>
          <wp:inline distT="0" distB="0" distL="0" distR="0" wp14:anchorId="36A9A727" wp14:editId="24D10667">
            <wp:extent cx="5943600" cy="3343275"/>
            <wp:effectExtent l="0" t="0" r="0" b="9525"/>
            <wp:docPr id="2" name="Picture 2" descr="C:\Users\chahalp\AppData\Local\Microsoft\Windows\Temporary Internet Files\Content.Word\PFCcirrhos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halp\AppData\Local\Microsoft\Windows\Temporary Internet Files\Content.Word\PFCcirrhosi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C05F46" w14:textId="22E144FA" w:rsidR="00080A95" w:rsidRPr="0058305F" w:rsidRDefault="00080A95" w:rsidP="00080A95">
      <w:pPr>
        <w:widowControl w:val="0"/>
        <w:spacing w:line="360" w:lineRule="auto"/>
        <w:jc w:val="both"/>
        <w:rPr>
          <w:rFonts w:ascii="Book Antiqua" w:eastAsia="Times" w:hAnsi="Book Antiqua" w:cs="Arial"/>
          <w:b/>
        </w:rPr>
      </w:pPr>
      <w:r w:rsidRPr="0058305F">
        <w:rPr>
          <w:rFonts w:ascii="Book Antiqua" w:hAnsi="Book Antiqua"/>
          <w:b/>
        </w:rPr>
        <w:t xml:space="preserve">Figure </w:t>
      </w:r>
      <w:r w:rsidRPr="0058305F">
        <w:rPr>
          <w:rFonts w:ascii="Book Antiqua" w:eastAsia="Times" w:hAnsi="Book Antiqua" w:cs="Arial"/>
          <w:b/>
        </w:rPr>
        <w:t xml:space="preserve">1 An axial T2 weighted magnetic resonance image showing </w:t>
      </w:r>
      <w:r w:rsidRPr="0058305F">
        <w:rPr>
          <w:rFonts w:ascii="Book Antiqua" w:eastAsia="Times New Roman" w:hAnsi="Book Antiqua"/>
          <w:b/>
        </w:rPr>
        <w:t>walled-off necrosis</w:t>
      </w:r>
      <w:r w:rsidRPr="0058305F">
        <w:rPr>
          <w:rFonts w:ascii="Book Antiqua" w:eastAsia="Times" w:hAnsi="Book Antiqua" w:cs="Arial"/>
          <w:b/>
        </w:rPr>
        <w:t>, cirrhotic liver and ascites.</w:t>
      </w:r>
    </w:p>
    <w:p w14:paraId="371FE079" w14:textId="77777777" w:rsidR="00080A95" w:rsidRPr="0058305F" w:rsidRDefault="00080A95">
      <w:pPr>
        <w:pBdr>
          <w:top w:val="nil"/>
          <w:left w:val="nil"/>
          <w:bottom w:val="nil"/>
          <w:right w:val="nil"/>
          <w:between w:val="nil"/>
        </w:pBdr>
        <w:rPr>
          <w:rFonts w:ascii="Book Antiqua" w:eastAsia="Times" w:hAnsi="Book Antiqua" w:cs="Arial"/>
          <w:b/>
        </w:rPr>
      </w:pPr>
      <w:r w:rsidRPr="0058305F">
        <w:rPr>
          <w:rFonts w:ascii="Book Antiqua" w:eastAsia="Times" w:hAnsi="Book Antiqua" w:cs="Arial"/>
          <w:b/>
        </w:rPr>
        <w:br w:type="page"/>
      </w:r>
    </w:p>
    <w:p w14:paraId="0244C25E" w14:textId="77777777" w:rsidR="00080A95" w:rsidRPr="0058305F" w:rsidRDefault="00080A95" w:rsidP="00080A95">
      <w:pPr>
        <w:widowControl w:val="0"/>
        <w:spacing w:line="360" w:lineRule="auto"/>
        <w:jc w:val="both"/>
        <w:rPr>
          <w:rFonts w:ascii="Book Antiqua" w:eastAsia="Times" w:hAnsi="Book Antiqua" w:cs="Arial"/>
          <w:b/>
        </w:rPr>
      </w:pPr>
    </w:p>
    <w:p w14:paraId="4F4E232F" w14:textId="77777777" w:rsidR="00080A95" w:rsidRPr="0058305F" w:rsidRDefault="008F7E13" w:rsidP="00D20F00">
      <w:pPr>
        <w:tabs>
          <w:tab w:val="left" w:pos="3028"/>
        </w:tabs>
        <w:spacing w:line="360" w:lineRule="auto"/>
        <w:jc w:val="both"/>
        <w:rPr>
          <w:rFonts w:ascii="Book Antiqua" w:hAnsi="Book Antiqua" w:cs="Arial"/>
        </w:rPr>
      </w:pPr>
      <w:r w:rsidRPr="0058305F">
        <w:rPr>
          <w:rFonts w:ascii="Book Antiqua" w:hAnsi="Book Antiqua"/>
          <w:noProof/>
          <w:lang w:eastAsia="zh-CN"/>
        </w:rPr>
        <w:drawing>
          <wp:inline distT="0" distB="0" distL="0" distR="0" wp14:anchorId="055829EB" wp14:editId="139A59CC">
            <wp:extent cx="5943600" cy="3436144"/>
            <wp:effectExtent l="0" t="0" r="0" b="0"/>
            <wp:docPr id="3" name="Picture 3" descr="C:\Users\chahalp\AppData\Local\Microsoft\Windows\Temporary Internet Files\Content.Word\pfccirrhos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halp\AppData\Local\Microsoft\Windows\Temporary Internet Files\Content.Word\pfccirrhosi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6144"/>
                    </a:xfrm>
                    <a:prstGeom prst="rect">
                      <a:avLst/>
                    </a:prstGeom>
                    <a:noFill/>
                    <a:ln>
                      <a:noFill/>
                    </a:ln>
                  </pic:spPr>
                </pic:pic>
              </a:graphicData>
            </a:graphic>
          </wp:inline>
        </w:drawing>
      </w:r>
    </w:p>
    <w:p w14:paraId="7D18A9AB" w14:textId="77777777" w:rsidR="00080A95" w:rsidRPr="0058305F" w:rsidRDefault="00080A95" w:rsidP="00080A95">
      <w:pPr>
        <w:widowControl w:val="0"/>
        <w:spacing w:line="360" w:lineRule="auto"/>
        <w:jc w:val="both"/>
        <w:rPr>
          <w:rFonts w:ascii="Book Antiqua" w:hAnsi="Book Antiqua"/>
          <w:b/>
        </w:rPr>
      </w:pPr>
    </w:p>
    <w:p w14:paraId="03A8A3B6" w14:textId="3980D4F2" w:rsidR="00080A95" w:rsidRPr="0058305F" w:rsidRDefault="00080A95" w:rsidP="00080A95">
      <w:pPr>
        <w:widowControl w:val="0"/>
        <w:spacing w:line="360" w:lineRule="auto"/>
        <w:jc w:val="both"/>
        <w:rPr>
          <w:rFonts w:ascii="Book Antiqua" w:eastAsia="Times" w:hAnsi="Book Antiqua" w:cs="Arial"/>
          <w:b/>
        </w:rPr>
      </w:pPr>
      <w:r w:rsidRPr="0058305F">
        <w:rPr>
          <w:rFonts w:ascii="Book Antiqua" w:hAnsi="Book Antiqua"/>
          <w:b/>
        </w:rPr>
        <w:t>Figure</w:t>
      </w:r>
      <w:r w:rsidRPr="0058305F">
        <w:rPr>
          <w:rFonts w:ascii="Book Antiqua" w:eastAsia="Times" w:hAnsi="Book Antiqua" w:cs="Arial"/>
          <w:b/>
        </w:rPr>
        <w:t xml:space="preserve"> 2 A coronal magnetic resonance image showing a large </w:t>
      </w:r>
      <w:r w:rsidRPr="0058305F">
        <w:rPr>
          <w:rFonts w:ascii="Book Antiqua" w:eastAsia="Times New Roman" w:hAnsi="Book Antiqua"/>
          <w:b/>
        </w:rPr>
        <w:t>walled-off necrosis</w:t>
      </w:r>
      <w:r w:rsidRPr="0058305F">
        <w:rPr>
          <w:rFonts w:ascii="Book Antiqua" w:eastAsia="Times" w:hAnsi="Book Antiqua" w:cs="Arial"/>
          <w:b/>
        </w:rPr>
        <w:t>, cirrhotic liver and ascites.</w:t>
      </w:r>
    </w:p>
    <w:p w14:paraId="1E761312" w14:textId="77777777" w:rsidR="00080A95" w:rsidRPr="0058305F" w:rsidRDefault="00080A95">
      <w:pPr>
        <w:pBdr>
          <w:top w:val="nil"/>
          <w:left w:val="nil"/>
          <w:bottom w:val="nil"/>
          <w:right w:val="nil"/>
          <w:between w:val="nil"/>
        </w:pBdr>
        <w:rPr>
          <w:rFonts w:ascii="Book Antiqua" w:eastAsia="Times" w:hAnsi="Book Antiqua" w:cs="Arial"/>
          <w:b/>
        </w:rPr>
      </w:pPr>
      <w:r w:rsidRPr="0058305F">
        <w:rPr>
          <w:rFonts w:ascii="Book Antiqua" w:eastAsia="Times" w:hAnsi="Book Antiqua" w:cs="Arial"/>
          <w:b/>
        </w:rPr>
        <w:br w:type="page"/>
      </w:r>
    </w:p>
    <w:p w14:paraId="7EEBDCC1" w14:textId="77777777" w:rsidR="00080A95" w:rsidRPr="0058305F" w:rsidRDefault="00080A95" w:rsidP="00080A95">
      <w:pPr>
        <w:widowControl w:val="0"/>
        <w:spacing w:line="360" w:lineRule="auto"/>
        <w:jc w:val="both"/>
        <w:rPr>
          <w:rFonts w:ascii="Book Antiqua" w:eastAsia="Times" w:hAnsi="Book Antiqua" w:cs="Arial"/>
          <w:b/>
        </w:rPr>
      </w:pPr>
    </w:p>
    <w:p w14:paraId="3805F2B2" w14:textId="77777777" w:rsidR="00080A95" w:rsidRPr="0058305F" w:rsidRDefault="008F7E13" w:rsidP="00D20F00">
      <w:pPr>
        <w:tabs>
          <w:tab w:val="left" w:pos="3028"/>
        </w:tabs>
        <w:spacing w:line="360" w:lineRule="auto"/>
        <w:jc w:val="both"/>
        <w:rPr>
          <w:rFonts w:ascii="Book Antiqua" w:hAnsi="Book Antiqua" w:cs="Arial"/>
        </w:rPr>
      </w:pPr>
      <w:r w:rsidRPr="0058305F">
        <w:rPr>
          <w:rFonts w:ascii="Book Antiqua" w:hAnsi="Book Antiqua"/>
          <w:noProof/>
          <w:lang w:eastAsia="zh-CN"/>
        </w:rPr>
        <w:drawing>
          <wp:inline distT="0" distB="0" distL="0" distR="0" wp14:anchorId="6BE6C9B5" wp14:editId="7D8F2B34">
            <wp:extent cx="5943600" cy="3343275"/>
            <wp:effectExtent l="0" t="0" r="0" b="9525"/>
            <wp:docPr id="4" name="Picture 4" descr="C:\Users\chahalp\AppData\Local\Microsoft\Windows\Temporary Internet Files\Content.Word\PFCcirrhosisbleed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halp\AppData\Local\Microsoft\Windows\Temporary Internet Files\Content.Word\PFCcirrhosisbleed3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4057E6D" w14:textId="77777777" w:rsidR="00080A95" w:rsidRPr="0058305F" w:rsidRDefault="00080A95" w:rsidP="00D20F00">
      <w:pPr>
        <w:tabs>
          <w:tab w:val="left" w:pos="3028"/>
        </w:tabs>
        <w:spacing w:line="360" w:lineRule="auto"/>
        <w:jc w:val="both"/>
        <w:rPr>
          <w:rFonts w:ascii="Book Antiqua" w:hAnsi="Book Antiqua" w:cs="Arial"/>
        </w:rPr>
      </w:pPr>
    </w:p>
    <w:p w14:paraId="21CFE3D5" w14:textId="108044A1" w:rsidR="00080A95" w:rsidRPr="0058305F" w:rsidRDefault="00080A95" w:rsidP="00080A95">
      <w:pPr>
        <w:widowControl w:val="0"/>
        <w:spacing w:line="360" w:lineRule="auto"/>
        <w:jc w:val="both"/>
        <w:rPr>
          <w:rFonts w:ascii="Book Antiqua" w:eastAsia="Times" w:hAnsi="Book Antiqua" w:cs="Arial"/>
          <w:b/>
        </w:rPr>
      </w:pPr>
      <w:r w:rsidRPr="0058305F">
        <w:rPr>
          <w:rFonts w:ascii="Book Antiqua" w:hAnsi="Book Antiqua"/>
          <w:b/>
        </w:rPr>
        <w:t>Figure</w:t>
      </w:r>
      <w:r w:rsidRPr="0058305F">
        <w:rPr>
          <w:rFonts w:ascii="Book Antiqua" w:eastAsia="Times" w:hAnsi="Book Antiqua" w:cs="Arial"/>
          <w:b/>
        </w:rPr>
        <w:t xml:space="preserve"> 3 Angiogram showing ruptured splenic artery pseudoaneurysm and </w:t>
      </w:r>
      <w:r w:rsidRPr="0058305F">
        <w:rPr>
          <w:rFonts w:ascii="Book Antiqua" w:eastAsia="Times New Roman" w:hAnsi="Book Antiqua"/>
          <w:b/>
        </w:rPr>
        <w:t>lumen-apposing self-expandable metal stents</w:t>
      </w:r>
      <w:r w:rsidRPr="0058305F">
        <w:rPr>
          <w:rFonts w:ascii="Book Antiqua" w:eastAsia="Times" w:hAnsi="Book Antiqua" w:cs="Arial"/>
          <w:b/>
        </w:rPr>
        <w:t>.</w:t>
      </w:r>
    </w:p>
    <w:p w14:paraId="23D59FF1" w14:textId="77777777" w:rsidR="00080A95" w:rsidRPr="0058305F" w:rsidRDefault="00080A95">
      <w:pPr>
        <w:pBdr>
          <w:top w:val="nil"/>
          <w:left w:val="nil"/>
          <w:bottom w:val="nil"/>
          <w:right w:val="nil"/>
          <w:between w:val="nil"/>
        </w:pBdr>
        <w:rPr>
          <w:rFonts w:ascii="Book Antiqua" w:eastAsia="Times" w:hAnsi="Book Antiqua" w:cs="Arial"/>
          <w:b/>
        </w:rPr>
      </w:pPr>
      <w:r w:rsidRPr="0058305F">
        <w:rPr>
          <w:rFonts w:ascii="Book Antiqua" w:eastAsia="Times" w:hAnsi="Book Antiqua" w:cs="Arial"/>
          <w:b/>
        </w:rPr>
        <w:br w:type="page"/>
      </w:r>
    </w:p>
    <w:p w14:paraId="7D9677D6" w14:textId="77777777" w:rsidR="00080A95" w:rsidRPr="0058305F" w:rsidRDefault="00080A95" w:rsidP="00080A95">
      <w:pPr>
        <w:widowControl w:val="0"/>
        <w:spacing w:line="360" w:lineRule="auto"/>
        <w:jc w:val="both"/>
        <w:rPr>
          <w:rFonts w:ascii="Book Antiqua" w:eastAsia="Times" w:hAnsi="Book Antiqua" w:cs="Arial"/>
          <w:b/>
        </w:rPr>
      </w:pPr>
    </w:p>
    <w:p w14:paraId="3471E94C" w14:textId="7B3EE722" w:rsidR="007A490B" w:rsidRPr="0058305F" w:rsidRDefault="008F7E13" w:rsidP="00D20F00">
      <w:pPr>
        <w:tabs>
          <w:tab w:val="left" w:pos="3028"/>
        </w:tabs>
        <w:spacing w:line="360" w:lineRule="auto"/>
        <w:jc w:val="both"/>
        <w:rPr>
          <w:rFonts w:ascii="Book Antiqua" w:hAnsi="Book Antiqua" w:cs="Arial"/>
        </w:rPr>
      </w:pPr>
      <w:r w:rsidRPr="0058305F">
        <w:rPr>
          <w:rFonts w:ascii="Book Antiqua" w:hAnsi="Book Antiqua"/>
          <w:noProof/>
          <w:lang w:eastAsia="zh-CN"/>
        </w:rPr>
        <w:drawing>
          <wp:inline distT="0" distB="0" distL="0" distR="0" wp14:anchorId="260E121E" wp14:editId="3061AD19">
            <wp:extent cx="5943600" cy="3343275"/>
            <wp:effectExtent l="0" t="0" r="0" b="9525"/>
            <wp:docPr id="5" name="Picture 5" descr="C:\Users\chahalp\AppData\Local\Microsoft\Windows\Temporary Internet Files\Content.Word\PFCcirrhosisble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halp\AppData\Local\Microsoft\Windows\Temporary Internet Files\Content.Word\PFCcirrhosisblee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F63E2A0" w14:textId="77777777" w:rsidR="00080A95" w:rsidRPr="00080A95" w:rsidRDefault="00080A95" w:rsidP="00080A95">
      <w:pPr>
        <w:widowControl w:val="0"/>
        <w:spacing w:line="360" w:lineRule="auto"/>
        <w:jc w:val="both"/>
        <w:rPr>
          <w:rFonts w:ascii="Book Antiqua" w:eastAsia="Times" w:hAnsi="Book Antiqua" w:cs="Arial"/>
          <w:b/>
        </w:rPr>
      </w:pPr>
      <w:r w:rsidRPr="0058305F">
        <w:rPr>
          <w:rFonts w:ascii="Book Antiqua" w:hAnsi="Book Antiqua"/>
          <w:b/>
        </w:rPr>
        <w:t>Figure</w:t>
      </w:r>
      <w:r w:rsidRPr="0058305F">
        <w:rPr>
          <w:rFonts w:ascii="Book Antiqua" w:eastAsia="Times" w:hAnsi="Book Antiqua" w:cs="Arial"/>
          <w:b/>
        </w:rPr>
        <w:t xml:space="preserve"> 4 Selective embolization of splenic artery pseudoaneurysm and </w:t>
      </w:r>
      <w:r w:rsidRPr="0058305F">
        <w:rPr>
          <w:rFonts w:ascii="Book Antiqua" w:eastAsia="Times New Roman" w:hAnsi="Book Antiqua"/>
          <w:b/>
        </w:rPr>
        <w:t>lumen-apposing self-expandable metal stents</w:t>
      </w:r>
      <w:r w:rsidRPr="0058305F">
        <w:rPr>
          <w:rFonts w:ascii="Book Antiqua" w:eastAsia="Times" w:hAnsi="Book Antiqua" w:cs="Arial"/>
          <w:b/>
        </w:rPr>
        <w:t>.</w:t>
      </w:r>
    </w:p>
    <w:p w14:paraId="37360B7F" w14:textId="77777777" w:rsidR="00080A95" w:rsidRPr="00A609D0" w:rsidRDefault="00080A95" w:rsidP="00D20F00">
      <w:pPr>
        <w:tabs>
          <w:tab w:val="left" w:pos="3028"/>
        </w:tabs>
        <w:spacing w:line="360" w:lineRule="auto"/>
        <w:jc w:val="both"/>
        <w:rPr>
          <w:rFonts w:ascii="Book Antiqua" w:hAnsi="Book Antiqua" w:cs="Arial"/>
        </w:rPr>
      </w:pPr>
    </w:p>
    <w:p w14:paraId="75117E5A" w14:textId="7666FFFC" w:rsidR="00717CAB" w:rsidRPr="00A609D0" w:rsidRDefault="00717CAB" w:rsidP="00D20F00">
      <w:pPr>
        <w:tabs>
          <w:tab w:val="left" w:pos="3028"/>
        </w:tabs>
        <w:spacing w:line="360" w:lineRule="auto"/>
        <w:jc w:val="both"/>
        <w:rPr>
          <w:rFonts w:ascii="Book Antiqua" w:hAnsi="Book Antiqua" w:cs="Arial"/>
        </w:rPr>
      </w:pPr>
    </w:p>
    <w:sectPr w:rsidR="00717CAB" w:rsidRPr="00A609D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3468C" w14:textId="77777777" w:rsidR="00F03017" w:rsidRDefault="00F03017" w:rsidP="008F7E13">
      <w:r>
        <w:separator/>
      </w:r>
    </w:p>
  </w:endnote>
  <w:endnote w:type="continuationSeparator" w:id="0">
    <w:p w14:paraId="60036CFB" w14:textId="77777777" w:rsidR="00F03017" w:rsidRDefault="00F03017" w:rsidP="008F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Myriad Pro">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72F99" w14:textId="77777777" w:rsidR="00F03017" w:rsidRDefault="00F03017" w:rsidP="008F7E13">
      <w:r>
        <w:separator/>
      </w:r>
    </w:p>
  </w:footnote>
  <w:footnote w:type="continuationSeparator" w:id="0">
    <w:p w14:paraId="0E95AD2A" w14:textId="77777777" w:rsidR="00F03017" w:rsidRDefault="00F03017" w:rsidP="008F7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359D9"/>
    <w:multiLevelType w:val="multilevel"/>
    <w:tmpl w:val="40EC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B43D0"/>
    <w:multiLevelType w:val="hybridMultilevel"/>
    <w:tmpl w:val="CE88F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5776D"/>
    <w:multiLevelType w:val="hybridMultilevel"/>
    <w:tmpl w:val="CFBCE5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9027A1"/>
    <w:multiLevelType w:val="hybridMultilevel"/>
    <w:tmpl w:val="E040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F16314"/>
    <w:multiLevelType w:val="multilevel"/>
    <w:tmpl w:val="8FDEA2C6"/>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7C2219"/>
    <w:multiLevelType w:val="hybridMultilevel"/>
    <w:tmpl w:val="B6FEC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F977B8"/>
    <w:multiLevelType w:val="multilevel"/>
    <w:tmpl w:val="3FEA7CD0"/>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CD7F84"/>
    <w:multiLevelType w:val="multilevel"/>
    <w:tmpl w:val="63B4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2"/>
  </w:num>
  <w:num w:numId="5">
    <w:abstractNumId w:val="3"/>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rvfdtek5dxt6e2ztj5vvso00ss2z9stdax&quot;&gt;My EndNote Library&lt;record-ids&gt;&lt;item&gt;17&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B3253A"/>
    <w:rsid w:val="00021ECE"/>
    <w:rsid w:val="00023C96"/>
    <w:rsid w:val="000306C0"/>
    <w:rsid w:val="00033CD0"/>
    <w:rsid w:val="0003607A"/>
    <w:rsid w:val="00044A09"/>
    <w:rsid w:val="00053E72"/>
    <w:rsid w:val="0005509F"/>
    <w:rsid w:val="0006082B"/>
    <w:rsid w:val="000724CA"/>
    <w:rsid w:val="00080A95"/>
    <w:rsid w:val="00086767"/>
    <w:rsid w:val="000917F7"/>
    <w:rsid w:val="000931BC"/>
    <w:rsid w:val="000932D8"/>
    <w:rsid w:val="000A04F1"/>
    <w:rsid w:val="000A2DA1"/>
    <w:rsid w:val="000E1358"/>
    <w:rsid w:val="000E4359"/>
    <w:rsid w:val="000F1530"/>
    <w:rsid w:val="000F2009"/>
    <w:rsid w:val="00111302"/>
    <w:rsid w:val="00111BFE"/>
    <w:rsid w:val="00115324"/>
    <w:rsid w:val="00123D64"/>
    <w:rsid w:val="001314E4"/>
    <w:rsid w:val="00137453"/>
    <w:rsid w:val="00152E50"/>
    <w:rsid w:val="0016049E"/>
    <w:rsid w:val="00161305"/>
    <w:rsid w:val="00165D0B"/>
    <w:rsid w:val="001B213E"/>
    <w:rsid w:val="001B3A2C"/>
    <w:rsid w:val="001B5CFE"/>
    <w:rsid w:val="001B7DC5"/>
    <w:rsid w:val="001C67AC"/>
    <w:rsid w:val="001C7C3B"/>
    <w:rsid w:val="001D09BD"/>
    <w:rsid w:val="001D7563"/>
    <w:rsid w:val="001E02DA"/>
    <w:rsid w:val="00207AFF"/>
    <w:rsid w:val="002106B4"/>
    <w:rsid w:val="002173B5"/>
    <w:rsid w:val="00235FB2"/>
    <w:rsid w:val="002431CF"/>
    <w:rsid w:val="00281FBB"/>
    <w:rsid w:val="00283588"/>
    <w:rsid w:val="002844DA"/>
    <w:rsid w:val="0028557F"/>
    <w:rsid w:val="00290CBA"/>
    <w:rsid w:val="00292517"/>
    <w:rsid w:val="00293D84"/>
    <w:rsid w:val="00296847"/>
    <w:rsid w:val="002A7446"/>
    <w:rsid w:val="002A7832"/>
    <w:rsid w:val="002B03D5"/>
    <w:rsid w:val="002C224D"/>
    <w:rsid w:val="002C3F09"/>
    <w:rsid w:val="002D4C9C"/>
    <w:rsid w:val="002E7C0C"/>
    <w:rsid w:val="00334D17"/>
    <w:rsid w:val="00341A9B"/>
    <w:rsid w:val="00346AFC"/>
    <w:rsid w:val="00354817"/>
    <w:rsid w:val="00370D6D"/>
    <w:rsid w:val="00380A1C"/>
    <w:rsid w:val="003823C2"/>
    <w:rsid w:val="003A6150"/>
    <w:rsid w:val="00412958"/>
    <w:rsid w:val="00423BDE"/>
    <w:rsid w:val="00424EB9"/>
    <w:rsid w:val="00427F94"/>
    <w:rsid w:val="0046286F"/>
    <w:rsid w:val="00483D0A"/>
    <w:rsid w:val="00497A66"/>
    <w:rsid w:val="004A1748"/>
    <w:rsid w:val="004A72D2"/>
    <w:rsid w:val="004B22BE"/>
    <w:rsid w:val="004B54BB"/>
    <w:rsid w:val="004C0105"/>
    <w:rsid w:val="004C1A34"/>
    <w:rsid w:val="004C24CB"/>
    <w:rsid w:val="004F7F9C"/>
    <w:rsid w:val="00505A9A"/>
    <w:rsid w:val="00506CDC"/>
    <w:rsid w:val="00520635"/>
    <w:rsid w:val="00521667"/>
    <w:rsid w:val="00537F30"/>
    <w:rsid w:val="00541CF6"/>
    <w:rsid w:val="00545ED2"/>
    <w:rsid w:val="0055709E"/>
    <w:rsid w:val="0057143C"/>
    <w:rsid w:val="00571CA5"/>
    <w:rsid w:val="00573AB6"/>
    <w:rsid w:val="0058305F"/>
    <w:rsid w:val="0058685D"/>
    <w:rsid w:val="00593C33"/>
    <w:rsid w:val="005A392B"/>
    <w:rsid w:val="005B0468"/>
    <w:rsid w:val="005E70B0"/>
    <w:rsid w:val="005F13D8"/>
    <w:rsid w:val="005F16D0"/>
    <w:rsid w:val="00601AC4"/>
    <w:rsid w:val="006072C9"/>
    <w:rsid w:val="00631937"/>
    <w:rsid w:val="00643051"/>
    <w:rsid w:val="00645D57"/>
    <w:rsid w:val="006558B5"/>
    <w:rsid w:val="006656A8"/>
    <w:rsid w:val="00675BDB"/>
    <w:rsid w:val="00686155"/>
    <w:rsid w:val="00695A54"/>
    <w:rsid w:val="006A460D"/>
    <w:rsid w:val="006B06A3"/>
    <w:rsid w:val="006B21DF"/>
    <w:rsid w:val="006C0A3B"/>
    <w:rsid w:val="006F3B32"/>
    <w:rsid w:val="006F529F"/>
    <w:rsid w:val="00717CAB"/>
    <w:rsid w:val="00727E23"/>
    <w:rsid w:val="00756F1B"/>
    <w:rsid w:val="0076655C"/>
    <w:rsid w:val="00783977"/>
    <w:rsid w:val="00784B47"/>
    <w:rsid w:val="007A490B"/>
    <w:rsid w:val="007B5DAF"/>
    <w:rsid w:val="007C0C38"/>
    <w:rsid w:val="007D18D2"/>
    <w:rsid w:val="007D4551"/>
    <w:rsid w:val="007D7CCC"/>
    <w:rsid w:val="007E1FBD"/>
    <w:rsid w:val="0080023E"/>
    <w:rsid w:val="00801DDA"/>
    <w:rsid w:val="00805734"/>
    <w:rsid w:val="0081051F"/>
    <w:rsid w:val="008260D2"/>
    <w:rsid w:val="008329BE"/>
    <w:rsid w:val="00833C44"/>
    <w:rsid w:val="00837B27"/>
    <w:rsid w:val="00840990"/>
    <w:rsid w:val="00842EA5"/>
    <w:rsid w:val="00861046"/>
    <w:rsid w:val="008679B9"/>
    <w:rsid w:val="0087713F"/>
    <w:rsid w:val="00880B89"/>
    <w:rsid w:val="008A2640"/>
    <w:rsid w:val="008A3F92"/>
    <w:rsid w:val="008B4C79"/>
    <w:rsid w:val="008B5E76"/>
    <w:rsid w:val="008C2B25"/>
    <w:rsid w:val="008D0D5D"/>
    <w:rsid w:val="008D40B8"/>
    <w:rsid w:val="008E6731"/>
    <w:rsid w:val="008F55D8"/>
    <w:rsid w:val="008F7E13"/>
    <w:rsid w:val="00901F3C"/>
    <w:rsid w:val="0092352B"/>
    <w:rsid w:val="0093186F"/>
    <w:rsid w:val="00936498"/>
    <w:rsid w:val="0093773D"/>
    <w:rsid w:val="00956D5E"/>
    <w:rsid w:val="00977EB1"/>
    <w:rsid w:val="009816A3"/>
    <w:rsid w:val="00984025"/>
    <w:rsid w:val="009918F3"/>
    <w:rsid w:val="00993166"/>
    <w:rsid w:val="009A2D8B"/>
    <w:rsid w:val="009A3896"/>
    <w:rsid w:val="009B2CB7"/>
    <w:rsid w:val="009B788E"/>
    <w:rsid w:val="009C4953"/>
    <w:rsid w:val="009D2AEA"/>
    <w:rsid w:val="009D4E36"/>
    <w:rsid w:val="009E7B29"/>
    <w:rsid w:val="009F5144"/>
    <w:rsid w:val="00A0020F"/>
    <w:rsid w:val="00A05D60"/>
    <w:rsid w:val="00A222DD"/>
    <w:rsid w:val="00A249FD"/>
    <w:rsid w:val="00A26425"/>
    <w:rsid w:val="00A31037"/>
    <w:rsid w:val="00A34E08"/>
    <w:rsid w:val="00A476A6"/>
    <w:rsid w:val="00A52F3E"/>
    <w:rsid w:val="00A609D0"/>
    <w:rsid w:val="00A6101A"/>
    <w:rsid w:val="00A70AF8"/>
    <w:rsid w:val="00A844B9"/>
    <w:rsid w:val="00A96AB4"/>
    <w:rsid w:val="00A97AD1"/>
    <w:rsid w:val="00AA60C6"/>
    <w:rsid w:val="00AB5A53"/>
    <w:rsid w:val="00AD0145"/>
    <w:rsid w:val="00AD1615"/>
    <w:rsid w:val="00AD7841"/>
    <w:rsid w:val="00AF03DC"/>
    <w:rsid w:val="00AF2622"/>
    <w:rsid w:val="00B04590"/>
    <w:rsid w:val="00B127E4"/>
    <w:rsid w:val="00B13FF4"/>
    <w:rsid w:val="00B17882"/>
    <w:rsid w:val="00B17F67"/>
    <w:rsid w:val="00B30D6B"/>
    <w:rsid w:val="00B3253A"/>
    <w:rsid w:val="00B514CC"/>
    <w:rsid w:val="00B52557"/>
    <w:rsid w:val="00B55178"/>
    <w:rsid w:val="00B61AFD"/>
    <w:rsid w:val="00B662E9"/>
    <w:rsid w:val="00B72E80"/>
    <w:rsid w:val="00B77D4A"/>
    <w:rsid w:val="00B901A6"/>
    <w:rsid w:val="00B91FBF"/>
    <w:rsid w:val="00BA48DC"/>
    <w:rsid w:val="00BC77C5"/>
    <w:rsid w:val="00BD1273"/>
    <w:rsid w:val="00BD298F"/>
    <w:rsid w:val="00BE6E0C"/>
    <w:rsid w:val="00C115A9"/>
    <w:rsid w:val="00C1688D"/>
    <w:rsid w:val="00C23179"/>
    <w:rsid w:val="00C2425B"/>
    <w:rsid w:val="00C27498"/>
    <w:rsid w:val="00C537DA"/>
    <w:rsid w:val="00C570A9"/>
    <w:rsid w:val="00C62AD5"/>
    <w:rsid w:val="00C630F4"/>
    <w:rsid w:val="00C66799"/>
    <w:rsid w:val="00C93224"/>
    <w:rsid w:val="00C93790"/>
    <w:rsid w:val="00C943B3"/>
    <w:rsid w:val="00CB0E26"/>
    <w:rsid w:val="00CB21AB"/>
    <w:rsid w:val="00CB30F1"/>
    <w:rsid w:val="00CB56C9"/>
    <w:rsid w:val="00CD05C7"/>
    <w:rsid w:val="00CD4A7E"/>
    <w:rsid w:val="00CD5D45"/>
    <w:rsid w:val="00CD76C8"/>
    <w:rsid w:val="00CE7B86"/>
    <w:rsid w:val="00D02F6C"/>
    <w:rsid w:val="00D154E0"/>
    <w:rsid w:val="00D16AF5"/>
    <w:rsid w:val="00D20F00"/>
    <w:rsid w:val="00D26844"/>
    <w:rsid w:val="00D34474"/>
    <w:rsid w:val="00D44E32"/>
    <w:rsid w:val="00D53560"/>
    <w:rsid w:val="00D619AC"/>
    <w:rsid w:val="00D649D0"/>
    <w:rsid w:val="00D663D2"/>
    <w:rsid w:val="00D7597E"/>
    <w:rsid w:val="00D9357F"/>
    <w:rsid w:val="00DA51DD"/>
    <w:rsid w:val="00DB32F0"/>
    <w:rsid w:val="00DC0526"/>
    <w:rsid w:val="00DC4AC2"/>
    <w:rsid w:val="00DD6AE9"/>
    <w:rsid w:val="00DF2B39"/>
    <w:rsid w:val="00DF3A41"/>
    <w:rsid w:val="00E0687A"/>
    <w:rsid w:val="00E11F73"/>
    <w:rsid w:val="00E2687C"/>
    <w:rsid w:val="00E53F83"/>
    <w:rsid w:val="00E57593"/>
    <w:rsid w:val="00E61801"/>
    <w:rsid w:val="00E807B5"/>
    <w:rsid w:val="00E8502C"/>
    <w:rsid w:val="00E94975"/>
    <w:rsid w:val="00E961E6"/>
    <w:rsid w:val="00EC08E5"/>
    <w:rsid w:val="00EC1E18"/>
    <w:rsid w:val="00EC6546"/>
    <w:rsid w:val="00ED097B"/>
    <w:rsid w:val="00EE3A6D"/>
    <w:rsid w:val="00EF0307"/>
    <w:rsid w:val="00F002FA"/>
    <w:rsid w:val="00F022FA"/>
    <w:rsid w:val="00F03017"/>
    <w:rsid w:val="00F07C31"/>
    <w:rsid w:val="00F11C72"/>
    <w:rsid w:val="00F12719"/>
    <w:rsid w:val="00F14077"/>
    <w:rsid w:val="00F256AF"/>
    <w:rsid w:val="00F25D36"/>
    <w:rsid w:val="00F3430E"/>
    <w:rsid w:val="00F44334"/>
    <w:rsid w:val="00F45F04"/>
    <w:rsid w:val="00F53567"/>
    <w:rsid w:val="00F624FC"/>
    <w:rsid w:val="00F62887"/>
    <w:rsid w:val="00F6768E"/>
    <w:rsid w:val="00F74E54"/>
    <w:rsid w:val="00F7663C"/>
    <w:rsid w:val="00F825C6"/>
    <w:rsid w:val="00F82B12"/>
    <w:rsid w:val="00F87FAD"/>
    <w:rsid w:val="00F934D1"/>
    <w:rsid w:val="00FA1871"/>
    <w:rsid w:val="00FA7869"/>
    <w:rsid w:val="00FC2009"/>
    <w:rsid w:val="00FC5BCD"/>
    <w:rsid w:val="00FC71D8"/>
    <w:rsid w:val="00FD0B0D"/>
    <w:rsid w:val="00FD116A"/>
    <w:rsid w:val="00FE7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8981"/>
  <w15:docId w15:val="{452778B2-A839-471D-BCDB-1B27C4FB5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07A"/>
    <w:pPr>
      <w:pBdr>
        <w:top w:val="none" w:sz="0" w:space="0" w:color="auto"/>
        <w:left w:val="none" w:sz="0" w:space="0" w:color="auto"/>
        <w:bottom w:val="none" w:sz="0" w:space="0" w:color="auto"/>
        <w:right w:val="none" w:sz="0" w:space="0" w:color="auto"/>
        <w:between w:val="none" w:sz="0" w:space="0" w:color="auto"/>
      </w:pBdr>
    </w:pPr>
    <w:rPr>
      <w:rFonts w:ascii="Times New Roman" w:hAnsi="Times New Roman" w:cs="Times New Roman"/>
      <w:color w:val="auto"/>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30">
    <w:name w:val="3"/>
    <w:basedOn w:val="a1"/>
    <w:tblPr>
      <w:tblStyleRowBandSize w:val="1"/>
      <w:tblStyleColBandSize w:val="1"/>
      <w:tblCellMar>
        <w:top w:w="100" w:type="dxa"/>
        <w:left w:w="100" w:type="dxa"/>
        <w:bottom w:w="100" w:type="dxa"/>
        <w:right w:w="100" w:type="dxa"/>
      </w:tblCellMar>
    </w:tblPr>
  </w:style>
  <w:style w:type="table" w:customStyle="1" w:styleId="20">
    <w:name w:val="2"/>
    <w:basedOn w:val="a1"/>
    <w:tblPr>
      <w:tblStyleRowBandSize w:val="1"/>
      <w:tblStyleColBandSize w:val="1"/>
      <w:tblCellMar>
        <w:left w:w="0" w:type="dxa"/>
        <w:right w:w="0" w:type="dxa"/>
      </w:tblCellMar>
    </w:tblPr>
  </w:style>
  <w:style w:type="table" w:customStyle="1" w:styleId="10">
    <w:name w:val="1"/>
    <w:basedOn w:val="a1"/>
    <w:rsid w:val="00023C96"/>
    <w:tblPr>
      <w:tblStyleRowBandSize w:val="1"/>
      <w:tblStyleColBandSize w:val="1"/>
      <w:tblCellMar>
        <w:left w:w="0" w:type="dxa"/>
        <w:right w:w="0" w:type="dxa"/>
      </w:tblCellMar>
    </w:tblPr>
  </w:style>
  <w:style w:type="character" w:styleId="a5">
    <w:name w:val="annotation reference"/>
    <w:basedOn w:val="a0"/>
    <w:uiPriority w:val="99"/>
    <w:semiHidden/>
    <w:unhideWhenUsed/>
    <w:rsid w:val="00023C96"/>
    <w:rPr>
      <w:sz w:val="18"/>
      <w:szCs w:val="18"/>
    </w:rPr>
  </w:style>
  <w:style w:type="paragraph" w:styleId="a6">
    <w:name w:val="annotation text"/>
    <w:basedOn w:val="a"/>
    <w:link w:val="a7"/>
    <w:uiPriority w:val="99"/>
    <w:unhideWhenUsed/>
    <w:rsid w:val="00023C96"/>
  </w:style>
  <w:style w:type="character" w:customStyle="1" w:styleId="a7">
    <w:name w:val="批注文字 字符"/>
    <w:basedOn w:val="a0"/>
    <w:link w:val="a6"/>
    <w:uiPriority w:val="99"/>
    <w:rsid w:val="00023C96"/>
  </w:style>
  <w:style w:type="paragraph" w:styleId="a8">
    <w:name w:val="Balloon Text"/>
    <w:basedOn w:val="a"/>
    <w:link w:val="a9"/>
    <w:uiPriority w:val="99"/>
    <w:semiHidden/>
    <w:unhideWhenUsed/>
    <w:rsid w:val="00023C96"/>
    <w:rPr>
      <w:sz w:val="18"/>
      <w:szCs w:val="18"/>
    </w:rPr>
  </w:style>
  <w:style w:type="character" w:customStyle="1" w:styleId="a9">
    <w:name w:val="批注框文本 字符"/>
    <w:basedOn w:val="a0"/>
    <w:link w:val="a8"/>
    <w:uiPriority w:val="99"/>
    <w:semiHidden/>
    <w:rsid w:val="00023C96"/>
    <w:rPr>
      <w:rFonts w:ascii="Times New Roman" w:hAnsi="Times New Roman" w:cs="Times New Roman"/>
      <w:sz w:val="18"/>
      <w:szCs w:val="18"/>
    </w:rPr>
  </w:style>
  <w:style w:type="paragraph" w:customStyle="1" w:styleId="p1">
    <w:name w:val="p1"/>
    <w:basedOn w:val="a"/>
    <w:rsid w:val="0080023E"/>
    <w:rPr>
      <w:rFonts w:ascii="Helvetica" w:hAnsi="Helvetica"/>
      <w:color w:val="0072C6"/>
      <w:sz w:val="18"/>
      <w:szCs w:val="18"/>
    </w:rPr>
  </w:style>
  <w:style w:type="character" w:customStyle="1" w:styleId="s1">
    <w:name w:val="s1"/>
    <w:basedOn w:val="a0"/>
    <w:rsid w:val="0080023E"/>
  </w:style>
  <w:style w:type="paragraph" w:styleId="aa">
    <w:name w:val="annotation subject"/>
    <w:basedOn w:val="a6"/>
    <w:next w:val="a6"/>
    <w:link w:val="ab"/>
    <w:uiPriority w:val="99"/>
    <w:semiHidden/>
    <w:unhideWhenUsed/>
    <w:rsid w:val="00F002FA"/>
    <w:rPr>
      <w:b/>
      <w:bCs/>
      <w:sz w:val="20"/>
      <w:szCs w:val="20"/>
    </w:rPr>
  </w:style>
  <w:style w:type="character" w:customStyle="1" w:styleId="ab">
    <w:name w:val="批注主题 字符"/>
    <w:basedOn w:val="a7"/>
    <w:link w:val="aa"/>
    <w:uiPriority w:val="99"/>
    <w:semiHidden/>
    <w:rsid w:val="00F002FA"/>
    <w:rPr>
      <w:b/>
      <w:bCs/>
      <w:sz w:val="20"/>
      <w:szCs w:val="20"/>
    </w:rPr>
  </w:style>
  <w:style w:type="paragraph" w:styleId="ac">
    <w:name w:val="List Paragraph"/>
    <w:basedOn w:val="a"/>
    <w:uiPriority w:val="34"/>
    <w:qFormat/>
    <w:rsid w:val="00537F30"/>
    <w:pPr>
      <w:ind w:left="720"/>
      <w:contextualSpacing/>
    </w:pPr>
  </w:style>
  <w:style w:type="character" w:styleId="ad">
    <w:name w:val="Hyperlink"/>
    <w:basedOn w:val="a0"/>
    <w:uiPriority w:val="99"/>
    <w:unhideWhenUsed/>
    <w:rsid w:val="00E961E6"/>
    <w:rPr>
      <w:color w:val="0000FF"/>
      <w:u w:val="single"/>
    </w:rPr>
  </w:style>
  <w:style w:type="character" w:customStyle="1" w:styleId="highlight">
    <w:name w:val="highlight"/>
    <w:basedOn w:val="a0"/>
    <w:rsid w:val="00E961E6"/>
  </w:style>
  <w:style w:type="character" w:styleId="ae">
    <w:name w:val="FollowedHyperlink"/>
    <w:basedOn w:val="a0"/>
    <w:uiPriority w:val="99"/>
    <w:semiHidden/>
    <w:unhideWhenUsed/>
    <w:rsid w:val="00E961E6"/>
    <w:rPr>
      <w:color w:val="800080" w:themeColor="followedHyperlink"/>
      <w:u w:val="single"/>
    </w:rPr>
  </w:style>
  <w:style w:type="character" w:customStyle="1" w:styleId="apple-converted-space">
    <w:name w:val="apple-converted-space"/>
    <w:basedOn w:val="a0"/>
    <w:rsid w:val="005E70B0"/>
  </w:style>
  <w:style w:type="paragraph" w:styleId="af">
    <w:name w:val="Revision"/>
    <w:hidden/>
    <w:uiPriority w:val="99"/>
    <w:semiHidden/>
    <w:rsid w:val="00C570A9"/>
    <w:pPr>
      <w:pBdr>
        <w:top w:val="none" w:sz="0" w:space="0" w:color="auto"/>
        <w:left w:val="none" w:sz="0" w:space="0" w:color="auto"/>
        <w:bottom w:val="none" w:sz="0" w:space="0" w:color="auto"/>
        <w:right w:val="none" w:sz="0" w:space="0" w:color="auto"/>
        <w:between w:val="none" w:sz="0" w:space="0" w:color="auto"/>
      </w:pBdr>
    </w:pPr>
  </w:style>
  <w:style w:type="paragraph" w:styleId="af0">
    <w:name w:val="header"/>
    <w:basedOn w:val="a"/>
    <w:link w:val="af1"/>
    <w:uiPriority w:val="99"/>
    <w:unhideWhenUsed/>
    <w:rsid w:val="008F7E13"/>
    <w:pPr>
      <w:tabs>
        <w:tab w:val="center" w:pos="4680"/>
        <w:tab w:val="right" w:pos="9360"/>
      </w:tabs>
    </w:pPr>
  </w:style>
  <w:style w:type="character" w:customStyle="1" w:styleId="af1">
    <w:name w:val="页眉 字符"/>
    <w:basedOn w:val="a0"/>
    <w:link w:val="af0"/>
    <w:uiPriority w:val="99"/>
    <w:rsid w:val="008F7E13"/>
    <w:rPr>
      <w:rFonts w:ascii="Times New Roman" w:hAnsi="Times New Roman" w:cs="Times New Roman"/>
      <w:color w:val="auto"/>
    </w:rPr>
  </w:style>
  <w:style w:type="paragraph" w:styleId="af2">
    <w:name w:val="footer"/>
    <w:basedOn w:val="a"/>
    <w:link w:val="af3"/>
    <w:uiPriority w:val="99"/>
    <w:unhideWhenUsed/>
    <w:rsid w:val="008F7E13"/>
    <w:pPr>
      <w:tabs>
        <w:tab w:val="center" w:pos="4680"/>
        <w:tab w:val="right" w:pos="9360"/>
      </w:tabs>
    </w:pPr>
  </w:style>
  <w:style w:type="character" w:customStyle="1" w:styleId="af3">
    <w:name w:val="页脚 字符"/>
    <w:basedOn w:val="a0"/>
    <w:link w:val="af2"/>
    <w:uiPriority w:val="99"/>
    <w:rsid w:val="008F7E13"/>
    <w:rPr>
      <w:rFonts w:ascii="Times New Roman" w:hAnsi="Times New Roman" w:cs="Times New Roman"/>
      <w:color w:val="auto"/>
    </w:rPr>
  </w:style>
  <w:style w:type="character" w:customStyle="1" w:styleId="orcid-id-https2">
    <w:name w:val="orcid-id-https2"/>
    <w:basedOn w:val="a0"/>
    <w:rsid w:val="00EC08E5"/>
  </w:style>
  <w:style w:type="paragraph" w:customStyle="1" w:styleId="EndNoteBibliographyTitle">
    <w:name w:val="EndNote Bibliography Title"/>
    <w:basedOn w:val="a"/>
    <w:link w:val="EndNoteBibliographyTitleChar"/>
    <w:rsid w:val="007A490B"/>
    <w:pPr>
      <w:jc w:val="center"/>
    </w:pPr>
    <w:rPr>
      <w:noProof/>
    </w:rPr>
  </w:style>
  <w:style w:type="character" w:customStyle="1" w:styleId="EndNoteBibliographyTitleChar">
    <w:name w:val="EndNote Bibliography Title Char"/>
    <w:basedOn w:val="a0"/>
    <w:link w:val="EndNoteBibliographyTitle"/>
    <w:rsid w:val="007A490B"/>
    <w:rPr>
      <w:rFonts w:ascii="Times New Roman" w:hAnsi="Times New Roman" w:cs="Times New Roman"/>
      <w:noProof/>
      <w:color w:val="auto"/>
    </w:rPr>
  </w:style>
  <w:style w:type="paragraph" w:customStyle="1" w:styleId="EndNoteBibliography">
    <w:name w:val="EndNote Bibliography"/>
    <w:basedOn w:val="a"/>
    <w:link w:val="EndNoteBibliographyChar"/>
    <w:rsid w:val="007A490B"/>
    <w:pPr>
      <w:jc w:val="both"/>
    </w:pPr>
    <w:rPr>
      <w:noProof/>
    </w:rPr>
  </w:style>
  <w:style w:type="character" w:customStyle="1" w:styleId="EndNoteBibliographyChar">
    <w:name w:val="EndNote Bibliography Char"/>
    <w:basedOn w:val="a0"/>
    <w:link w:val="EndNoteBibliography"/>
    <w:rsid w:val="007A490B"/>
    <w:rPr>
      <w:rFonts w:ascii="Times New Roman" w:hAnsi="Times New Roman" w:cs="Times New Roman"/>
      <w:noProof/>
      <w:color w:val="auto"/>
    </w:rPr>
  </w:style>
  <w:style w:type="paragraph" w:styleId="af4">
    <w:name w:val="Plain Text"/>
    <w:basedOn w:val="a"/>
    <w:link w:val="af5"/>
    <w:rsid w:val="00D44E32"/>
    <w:pPr>
      <w:widowControl w:val="0"/>
      <w:jc w:val="both"/>
    </w:pPr>
    <w:rPr>
      <w:rFonts w:ascii="宋体" w:eastAsia="宋体" w:hAnsi="Courier New" w:cs="Courier New"/>
      <w:kern w:val="2"/>
      <w:sz w:val="21"/>
      <w:szCs w:val="21"/>
      <w:lang w:eastAsia="zh-CN"/>
    </w:rPr>
  </w:style>
  <w:style w:type="character" w:customStyle="1" w:styleId="af5">
    <w:name w:val="纯文本 字符"/>
    <w:basedOn w:val="a0"/>
    <w:link w:val="af4"/>
    <w:rsid w:val="00D44E32"/>
    <w:rPr>
      <w:rFonts w:ascii="宋体" w:eastAsia="宋体" w:hAnsi="Courier New" w:cs="Courier New"/>
      <w:color w:val="auto"/>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0110">
      <w:bodyDiv w:val="1"/>
      <w:marLeft w:val="0"/>
      <w:marRight w:val="0"/>
      <w:marTop w:val="0"/>
      <w:marBottom w:val="0"/>
      <w:divBdr>
        <w:top w:val="none" w:sz="0" w:space="0" w:color="auto"/>
        <w:left w:val="none" w:sz="0" w:space="0" w:color="auto"/>
        <w:bottom w:val="none" w:sz="0" w:space="0" w:color="auto"/>
        <w:right w:val="none" w:sz="0" w:space="0" w:color="auto"/>
      </w:divBdr>
    </w:div>
    <w:div w:id="90904794">
      <w:bodyDiv w:val="1"/>
      <w:marLeft w:val="0"/>
      <w:marRight w:val="0"/>
      <w:marTop w:val="0"/>
      <w:marBottom w:val="0"/>
      <w:divBdr>
        <w:top w:val="none" w:sz="0" w:space="0" w:color="auto"/>
        <w:left w:val="none" w:sz="0" w:space="0" w:color="auto"/>
        <w:bottom w:val="none" w:sz="0" w:space="0" w:color="auto"/>
        <w:right w:val="none" w:sz="0" w:space="0" w:color="auto"/>
      </w:divBdr>
    </w:div>
    <w:div w:id="123617568">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1603032060">
          <w:marLeft w:val="0"/>
          <w:marRight w:val="0"/>
          <w:marTop w:val="0"/>
          <w:marBottom w:val="0"/>
          <w:divBdr>
            <w:top w:val="none" w:sz="0" w:space="0" w:color="auto"/>
            <w:left w:val="none" w:sz="0" w:space="0" w:color="auto"/>
            <w:bottom w:val="none" w:sz="0" w:space="0" w:color="auto"/>
            <w:right w:val="none" w:sz="0" w:space="0" w:color="auto"/>
          </w:divBdr>
          <w:divsChild>
            <w:div w:id="1998147665">
              <w:marLeft w:val="0"/>
              <w:marRight w:val="0"/>
              <w:marTop w:val="0"/>
              <w:marBottom w:val="0"/>
              <w:divBdr>
                <w:top w:val="none" w:sz="0" w:space="0" w:color="auto"/>
                <w:left w:val="none" w:sz="0" w:space="0" w:color="auto"/>
                <w:bottom w:val="none" w:sz="0" w:space="0" w:color="auto"/>
                <w:right w:val="none" w:sz="0" w:space="0" w:color="auto"/>
              </w:divBdr>
              <w:divsChild>
                <w:div w:id="619992410">
                  <w:marLeft w:val="0"/>
                  <w:marRight w:val="0"/>
                  <w:marTop w:val="0"/>
                  <w:marBottom w:val="0"/>
                  <w:divBdr>
                    <w:top w:val="none" w:sz="0" w:space="0" w:color="auto"/>
                    <w:left w:val="none" w:sz="0" w:space="0" w:color="auto"/>
                    <w:bottom w:val="none" w:sz="0" w:space="0" w:color="auto"/>
                    <w:right w:val="none" w:sz="0" w:space="0" w:color="auto"/>
                  </w:divBdr>
                  <w:divsChild>
                    <w:div w:id="703554618">
                      <w:marLeft w:val="0"/>
                      <w:marRight w:val="0"/>
                      <w:marTop w:val="0"/>
                      <w:marBottom w:val="0"/>
                      <w:divBdr>
                        <w:top w:val="none" w:sz="0" w:space="0" w:color="auto"/>
                        <w:left w:val="none" w:sz="0" w:space="0" w:color="auto"/>
                        <w:bottom w:val="none" w:sz="0" w:space="0" w:color="auto"/>
                        <w:right w:val="none" w:sz="0" w:space="0" w:color="auto"/>
                      </w:divBdr>
                      <w:divsChild>
                        <w:div w:id="262691681">
                          <w:marLeft w:val="0"/>
                          <w:marRight w:val="0"/>
                          <w:marTop w:val="0"/>
                          <w:marBottom w:val="0"/>
                          <w:divBdr>
                            <w:top w:val="none" w:sz="0" w:space="0" w:color="auto"/>
                            <w:left w:val="none" w:sz="0" w:space="0" w:color="auto"/>
                            <w:bottom w:val="none" w:sz="0" w:space="0" w:color="auto"/>
                            <w:right w:val="none" w:sz="0" w:space="0" w:color="auto"/>
                          </w:divBdr>
                          <w:divsChild>
                            <w:div w:id="1603563395">
                              <w:marLeft w:val="2070"/>
                              <w:marRight w:val="3960"/>
                              <w:marTop w:val="0"/>
                              <w:marBottom w:val="0"/>
                              <w:divBdr>
                                <w:top w:val="none" w:sz="0" w:space="0" w:color="auto"/>
                                <w:left w:val="none" w:sz="0" w:space="0" w:color="auto"/>
                                <w:bottom w:val="none" w:sz="0" w:space="0" w:color="auto"/>
                                <w:right w:val="none" w:sz="0" w:space="0" w:color="auto"/>
                              </w:divBdr>
                              <w:divsChild>
                                <w:div w:id="1933464127">
                                  <w:marLeft w:val="0"/>
                                  <w:marRight w:val="0"/>
                                  <w:marTop w:val="0"/>
                                  <w:marBottom w:val="0"/>
                                  <w:divBdr>
                                    <w:top w:val="none" w:sz="0" w:space="0" w:color="auto"/>
                                    <w:left w:val="none" w:sz="0" w:space="0" w:color="auto"/>
                                    <w:bottom w:val="none" w:sz="0" w:space="0" w:color="auto"/>
                                    <w:right w:val="none" w:sz="0" w:space="0" w:color="auto"/>
                                  </w:divBdr>
                                  <w:divsChild>
                                    <w:div w:id="1645502247">
                                      <w:marLeft w:val="0"/>
                                      <w:marRight w:val="0"/>
                                      <w:marTop w:val="0"/>
                                      <w:marBottom w:val="0"/>
                                      <w:divBdr>
                                        <w:top w:val="none" w:sz="0" w:space="0" w:color="auto"/>
                                        <w:left w:val="none" w:sz="0" w:space="0" w:color="auto"/>
                                        <w:bottom w:val="none" w:sz="0" w:space="0" w:color="auto"/>
                                        <w:right w:val="none" w:sz="0" w:space="0" w:color="auto"/>
                                      </w:divBdr>
                                      <w:divsChild>
                                        <w:div w:id="9452544">
                                          <w:marLeft w:val="0"/>
                                          <w:marRight w:val="0"/>
                                          <w:marTop w:val="0"/>
                                          <w:marBottom w:val="0"/>
                                          <w:divBdr>
                                            <w:top w:val="none" w:sz="0" w:space="0" w:color="auto"/>
                                            <w:left w:val="none" w:sz="0" w:space="0" w:color="auto"/>
                                            <w:bottom w:val="none" w:sz="0" w:space="0" w:color="auto"/>
                                            <w:right w:val="none" w:sz="0" w:space="0" w:color="auto"/>
                                          </w:divBdr>
                                          <w:divsChild>
                                            <w:div w:id="689070917">
                                              <w:marLeft w:val="0"/>
                                              <w:marRight w:val="0"/>
                                              <w:marTop w:val="90"/>
                                              <w:marBottom w:val="0"/>
                                              <w:divBdr>
                                                <w:top w:val="none" w:sz="0" w:space="0" w:color="auto"/>
                                                <w:left w:val="none" w:sz="0" w:space="0" w:color="auto"/>
                                                <w:bottom w:val="none" w:sz="0" w:space="0" w:color="auto"/>
                                                <w:right w:val="none" w:sz="0" w:space="0" w:color="auto"/>
                                              </w:divBdr>
                                              <w:divsChild>
                                                <w:div w:id="1609776237">
                                                  <w:marLeft w:val="0"/>
                                                  <w:marRight w:val="0"/>
                                                  <w:marTop w:val="0"/>
                                                  <w:marBottom w:val="0"/>
                                                  <w:divBdr>
                                                    <w:top w:val="none" w:sz="0" w:space="0" w:color="auto"/>
                                                    <w:left w:val="none" w:sz="0" w:space="0" w:color="auto"/>
                                                    <w:bottom w:val="none" w:sz="0" w:space="0" w:color="auto"/>
                                                    <w:right w:val="none" w:sz="0" w:space="0" w:color="auto"/>
                                                  </w:divBdr>
                                                  <w:divsChild>
                                                    <w:div w:id="2028018375">
                                                      <w:marLeft w:val="0"/>
                                                      <w:marRight w:val="0"/>
                                                      <w:marTop w:val="0"/>
                                                      <w:marBottom w:val="0"/>
                                                      <w:divBdr>
                                                        <w:top w:val="none" w:sz="0" w:space="0" w:color="auto"/>
                                                        <w:left w:val="none" w:sz="0" w:space="0" w:color="auto"/>
                                                        <w:bottom w:val="none" w:sz="0" w:space="0" w:color="auto"/>
                                                        <w:right w:val="none" w:sz="0" w:space="0" w:color="auto"/>
                                                      </w:divBdr>
                                                      <w:divsChild>
                                                        <w:div w:id="1425105790">
                                                          <w:marLeft w:val="0"/>
                                                          <w:marRight w:val="0"/>
                                                          <w:marTop w:val="0"/>
                                                          <w:marBottom w:val="390"/>
                                                          <w:divBdr>
                                                            <w:top w:val="none" w:sz="0" w:space="0" w:color="auto"/>
                                                            <w:left w:val="none" w:sz="0" w:space="0" w:color="auto"/>
                                                            <w:bottom w:val="none" w:sz="0" w:space="0" w:color="auto"/>
                                                            <w:right w:val="none" w:sz="0" w:space="0" w:color="auto"/>
                                                          </w:divBdr>
                                                          <w:divsChild>
                                                            <w:div w:id="67919547">
                                                              <w:marLeft w:val="0"/>
                                                              <w:marRight w:val="0"/>
                                                              <w:marTop w:val="0"/>
                                                              <w:marBottom w:val="0"/>
                                                              <w:divBdr>
                                                                <w:top w:val="none" w:sz="0" w:space="0" w:color="auto"/>
                                                                <w:left w:val="none" w:sz="0" w:space="0" w:color="auto"/>
                                                                <w:bottom w:val="none" w:sz="0" w:space="0" w:color="auto"/>
                                                                <w:right w:val="none" w:sz="0" w:space="0" w:color="auto"/>
                                                              </w:divBdr>
                                                              <w:divsChild>
                                                                <w:div w:id="469446175">
                                                                  <w:marLeft w:val="0"/>
                                                                  <w:marRight w:val="0"/>
                                                                  <w:marTop w:val="0"/>
                                                                  <w:marBottom w:val="0"/>
                                                                  <w:divBdr>
                                                                    <w:top w:val="none" w:sz="0" w:space="0" w:color="auto"/>
                                                                    <w:left w:val="none" w:sz="0" w:space="0" w:color="auto"/>
                                                                    <w:bottom w:val="none" w:sz="0" w:space="0" w:color="auto"/>
                                                                    <w:right w:val="none" w:sz="0" w:space="0" w:color="auto"/>
                                                                  </w:divBdr>
                                                                  <w:divsChild>
                                                                    <w:div w:id="1804881953">
                                                                      <w:marLeft w:val="0"/>
                                                                      <w:marRight w:val="0"/>
                                                                      <w:marTop w:val="0"/>
                                                                      <w:marBottom w:val="0"/>
                                                                      <w:divBdr>
                                                                        <w:top w:val="none" w:sz="0" w:space="0" w:color="auto"/>
                                                                        <w:left w:val="none" w:sz="0" w:space="0" w:color="auto"/>
                                                                        <w:bottom w:val="none" w:sz="0" w:space="0" w:color="auto"/>
                                                                        <w:right w:val="none" w:sz="0" w:space="0" w:color="auto"/>
                                                                      </w:divBdr>
                                                                      <w:divsChild>
                                                                        <w:div w:id="1068112310">
                                                                          <w:marLeft w:val="0"/>
                                                                          <w:marRight w:val="0"/>
                                                                          <w:marTop w:val="0"/>
                                                                          <w:marBottom w:val="0"/>
                                                                          <w:divBdr>
                                                                            <w:top w:val="none" w:sz="0" w:space="0" w:color="auto"/>
                                                                            <w:left w:val="none" w:sz="0" w:space="0" w:color="auto"/>
                                                                            <w:bottom w:val="none" w:sz="0" w:space="0" w:color="auto"/>
                                                                            <w:right w:val="none" w:sz="0" w:space="0" w:color="auto"/>
                                                                          </w:divBdr>
                                                                          <w:divsChild>
                                                                            <w:div w:id="76638484">
                                                                              <w:marLeft w:val="0"/>
                                                                              <w:marRight w:val="0"/>
                                                                              <w:marTop w:val="0"/>
                                                                              <w:marBottom w:val="0"/>
                                                                              <w:divBdr>
                                                                                <w:top w:val="none" w:sz="0" w:space="0" w:color="auto"/>
                                                                                <w:left w:val="none" w:sz="0" w:space="0" w:color="auto"/>
                                                                                <w:bottom w:val="none" w:sz="0" w:space="0" w:color="auto"/>
                                                                                <w:right w:val="none" w:sz="0" w:space="0" w:color="auto"/>
                                                                              </w:divBdr>
                                                                              <w:divsChild>
                                                                                <w:div w:id="1136411042">
                                                                                  <w:marLeft w:val="0"/>
                                                                                  <w:marRight w:val="0"/>
                                                                                  <w:marTop w:val="0"/>
                                                                                  <w:marBottom w:val="0"/>
                                                                                  <w:divBdr>
                                                                                    <w:top w:val="none" w:sz="0" w:space="0" w:color="auto"/>
                                                                                    <w:left w:val="none" w:sz="0" w:space="0" w:color="auto"/>
                                                                                    <w:bottom w:val="none" w:sz="0" w:space="0" w:color="auto"/>
                                                                                    <w:right w:val="none" w:sz="0" w:space="0" w:color="auto"/>
                                                                                  </w:divBdr>
                                                                                  <w:divsChild>
                                                                                    <w:div w:id="2059358499">
                                                                                      <w:marLeft w:val="0"/>
                                                                                      <w:marRight w:val="0"/>
                                                                                      <w:marTop w:val="0"/>
                                                                                      <w:marBottom w:val="0"/>
                                                                                      <w:divBdr>
                                                                                        <w:top w:val="none" w:sz="0" w:space="0" w:color="auto"/>
                                                                                        <w:left w:val="none" w:sz="0" w:space="0" w:color="auto"/>
                                                                                        <w:bottom w:val="none" w:sz="0" w:space="0" w:color="auto"/>
                                                                                        <w:right w:val="none" w:sz="0" w:space="0" w:color="auto"/>
                                                                                      </w:divBdr>
                                                                                      <w:divsChild>
                                                                                        <w:div w:id="10902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9580">
      <w:bodyDiv w:val="1"/>
      <w:marLeft w:val="0"/>
      <w:marRight w:val="0"/>
      <w:marTop w:val="0"/>
      <w:marBottom w:val="0"/>
      <w:divBdr>
        <w:top w:val="none" w:sz="0" w:space="0" w:color="auto"/>
        <w:left w:val="none" w:sz="0" w:space="0" w:color="auto"/>
        <w:bottom w:val="none" w:sz="0" w:space="0" w:color="auto"/>
        <w:right w:val="none" w:sz="0" w:space="0" w:color="auto"/>
      </w:divBdr>
    </w:div>
    <w:div w:id="233396087">
      <w:bodyDiv w:val="1"/>
      <w:marLeft w:val="0"/>
      <w:marRight w:val="0"/>
      <w:marTop w:val="0"/>
      <w:marBottom w:val="0"/>
      <w:divBdr>
        <w:top w:val="none" w:sz="0" w:space="0" w:color="auto"/>
        <w:left w:val="none" w:sz="0" w:space="0" w:color="auto"/>
        <w:bottom w:val="none" w:sz="0" w:space="0" w:color="auto"/>
        <w:right w:val="none" w:sz="0" w:space="0" w:color="auto"/>
      </w:divBdr>
    </w:div>
    <w:div w:id="336078062">
      <w:bodyDiv w:val="1"/>
      <w:marLeft w:val="0"/>
      <w:marRight w:val="0"/>
      <w:marTop w:val="0"/>
      <w:marBottom w:val="0"/>
      <w:divBdr>
        <w:top w:val="none" w:sz="0" w:space="0" w:color="auto"/>
        <w:left w:val="none" w:sz="0" w:space="0" w:color="auto"/>
        <w:bottom w:val="none" w:sz="0" w:space="0" w:color="auto"/>
        <w:right w:val="none" w:sz="0" w:space="0" w:color="auto"/>
      </w:divBdr>
    </w:div>
    <w:div w:id="344941340">
      <w:bodyDiv w:val="1"/>
      <w:marLeft w:val="0"/>
      <w:marRight w:val="0"/>
      <w:marTop w:val="0"/>
      <w:marBottom w:val="0"/>
      <w:divBdr>
        <w:top w:val="none" w:sz="0" w:space="0" w:color="auto"/>
        <w:left w:val="none" w:sz="0" w:space="0" w:color="auto"/>
        <w:bottom w:val="none" w:sz="0" w:space="0" w:color="auto"/>
        <w:right w:val="none" w:sz="0" w:space="0" w:color="auto"/>
      </w:divBdr>
    </w:div>
    <w:div w:id="696350235">
      <w:bodyDiv w:val="1"/>
      <w:marLeft w:val="0"/>
      <w:marRight w:val="0"/>
      <w:marTop w:val="0"/>
      <w:marBottom w:val="0"/>
      <w:divBdr>
        <w:top w:val="none" w:sz="0" w:space="0" w:color="auto"/>
        <w:left w:val="none" w:sz="0" w:space="0" w:color="auto"/>
        <w:bottom w:val="none" w:sz="0" w:space="0" w:color="auto"/>
        <w:right w:val="none" w:sz="0" w:space="0" w:color="auto"/>
      </w:divBdr>
    </w:div>
    <w:div w:id="960184869">
      <w:bodyDiv w:val="1"/>
      <w:marLeft w:val="0"/>
      <w:marRight w:val="0"/>
      <w:marTop w:val="0"/>
      <w:marBottom w:val="0"/>
      <w:divBdr>
        <w:top w:val="none" w:sz="0" w:space="0" w:color="auto"/>
        <w:left w:val="none" w:sz="0" w:space="0" w:color="auto"/>
        <w:bottom w:val="none" w:sz="0" w:space="0" w:color="auto"/>
        <w:right w:val="none" w:sz="0" w:space="0" w:color="auto"/>
      </w:divBdr>
      <w:divsChild>
        <w:div w:id="1663965310">
          <w:marLeft w:val="0"/>
          <w:marRight w:val="1"/>
          <w:marTop w:val="0"/>
          <w:marBottom w:val="0"/>
          <w:divBdr>
            <w:top w:val="none" w:sz="0" w:space="0" w:color="auto"/>
            <w:left w:val="none" w:sz="0" w:space="0" w:color="auto"/>
            <w:bottom w:val="none" w:sz="0" w:space="0" w:color="auto"/>
            <w:right w:val="none" w:sz="0" w:space="0" w:color="auto"/>
          </w:divBdr>
          <w:divsChild>
            <w:div w:id="1630476075">
              <w:marLeft w:val="0"/>
              <w:marRight w:val="0"/>
              <w:marTop w:val="0"/>
              <w:marBottom w:val="0"/>
              <w:divBdr>
                <w:top w:val="none" w:sz="0" w:space="0" w:color="auto"/>
                <w:left w:val="none" w:sz="0" w:space="0" w:color="auto"/>
                <w:bottom w:val="none" w:sz="0" w:space="0" w:color="auto"/>
                <w:right w:val="none" w:sz="0" w:space="0" w:color="auto"/>
              </w:divBdr>
              <w:divsChild>
                <w:div w:id="1740204489">
                  <w:marLeft w:val="0"/>
                  <w:marRight w:val="1"/>
                  <w:marTop w:val="0"/>
                  <w:marBottom w:val="0"/>
                  <w:divBdr>
                    <w:top w:val="none" w:sz="0" w:space="0" w:color="auto"/>
                    <w:left w:val="none" w:sz="0" w:space="0" w:color="auto"/>
                    <w:bottom w:val="none" w:sz="0" w:space="0" w:color="auto"/>
                    <w:right w:val="none" w:sz="0" w:space="0" w:color="auto"/>
                  </w:divBdr>
                  <w:divsChild>
                    <w:div w:id="1492332537">
                      <w:marLeft w:val="0"/>
                      <w:marRight w:val="0"/>
                      <w:marTop w:val="0"/>
                      <w:marBottom w:val="0"/>
                      <w:divBdr>
                        <w:top w:val="none" w:sz="0" w:space="0" w:color="auto"/>
                        <w:left w:val="none" w:sz="0" w:space="0" w:color="auto"/>
                        <w:bottom w:val="none" w:sz="0" w:space="0" w:color="auto"/>
                        <w:right w:val="none" w:sz="0" w:space="0" w:color="auto"/>
                      </w:divBdr>
                      <w:divsChild>
                        <w:div w:id="1431969479">
                          <w:marLeft w:val="0"/>
                          <w:marRight w:val="0"/>
                          <w:marTop w:val="0"/>
                          <w:marBottom w:val="0"/>
                          <w:divBdr>
                            <w:top w:val="none" w:sz="0" w:space="0" w:color="auto"/>
                            <w:left w:val="none" w:sz="0" w:space="0" w:color="auto"/>
                            <w:bottom w:val="none" w:sz="0" w:space="0" w:color="auto"/>
                            <w:right w:val="none" w:sz="0" w:space="0" w:color="auto"/>
                          </w:divBdr>
                          <w:divsChild>
                            <w:div w:id="1426730533">
                              <w:marLeft w:val="0"/>
                              <w:marRight w:val="0"/>
                              <w:marTop w:val="120"/>
                              <w:marBottom w:val="360"/>
                              <w:divBdr>
                                <w:top w:val="none" w:sz="0" w:space="0" w:color="auto"/>
                                <w:left w:val="none" w:sz="0" w:space="0" w:color="auto"/>
                                <w:bottom w:val="none" w:sz="0" w:space="0" w:color="auto"/>
                                <w:right w:val="none" w:sz="0" w:space="0" w:color="auto"/>
                              </w:divBdr>
                              <w:divsChild>
                                <w:div w:id="402916037">
                                  <w:marLeft w:val="0"/>
                                  <w:marRight w:val="0"/>
                                  <w:marTop w:val="0"/>
                                  <w:marBottom w:val="0"/>
                                  <w:divBdr>
                                    <w:top w:val="none" w:sz="0" w:space="0" w:color="auto"/>
                                    <w:left w:val="none" w:sz="0" w:space="0" w:color="auto"/>
                                    <w:bottom w:val="none" w:sz="0" w:space="0" w:color="auto"/>
                                    <w:right w:val="none" w:sz="0" w:space="0" w:color="auto"/>
                                  </w:divBdr>
                                  <w:divsChild>
                                    <w:div w:id="15988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651433">
      <w:bodyDiv w:val="1"/>
      <w:marLeft w:val="0"/>
      <w:marRight w:val="0"/>
      <w:marTop w:val="0"/>
      <w:marBottom w:val="0"/>
      <w:divBdr>
        <w:top w:val="none" w:sz="0" w:space="0" w:color="auto"/>
        <w:left w:val="none" w:sz="0" w:space="0" w:color="auto"/>
        <w:bottom w:val="none" w:sz="0" w:space="0" w:color="auto"/>
        <w:right w:val="none" w:sz="0" w:space="0" w:color="auto"/>
      </w:divBdr>
    </w:div>
    <w:div w:id="1051728692">
      <w:bodyDiv w:val="1"/>
      <w:marLeft w:val="0"/>
      <w:marRight w:val="0"/>
      <w:marTop w:val="0"/>
      <w:marBottom w:val="0"/>
      <w:divBdr>
        <w:top w:val="none" w:sz="0" w:space="0" w:color="auto"/>
        <w:left w:val="none" w:sz="0" w:space="0" w:color="auto"/>
        <w:bottom w:val="none" w:sz="0" w:space="0" w:color="auto"/>
        <w:right w:val="none" w:sz="0" w:space="0" w:color="auto"/>
      </w:divBdr>
    </w:div>
    <w:div w:id="1124812061">
      <w:bodyDiv w:val="1"/>
      <w:marLeft w:val="0"/>
      <w:marRight w:val="0"/>
      <w:marTop w:val="0"/>
      <w:marBottom w:val="0"/>
      <w:divBdr>
        <w:top w:val="none" w:sz="0" w:space="0" w:color="auto"/>
        <w:left w:val="none" w:sz="0" w:space="0" w:color="auto"/>
        <w:bottom w:val="none" w:sz="0" w:space="0" w:color="auto"/>
        <w:right w:val="none" w:sz="0" w:space="0" w:color="auto"/>
      </w:divBdr>
    </w:div>
    <w:div w:id="1155221605">
      <w:bodyDiv w:val="1"/>
      <w:marLeft w:val="0"/>
      <w:marRight w:val="0"/>
      <w:marTop w:val="0"/>
      <w:marBottom w:val="0"/>
      <w:divBdr>
        <w:top w:val="none" w:sz="0" w:space="0" w:color="auto"/>
        <w:left w:val="none" w:sz="0" w:space="0" w:color="auto"/>
        <w:bottom w:val="none" w:sz="0" w:space="0" w:color="auto"/>
        <w:right w:val="none" w:sz="0" w:space="0" w:color="auto"/>
      </w:divBdr>
    </w:div>
    <w:div w:id="1630278442">
      <w:bodyDiv w:val="1"/>
      <w:marLeft w:val="0"/>
      <w:marRight w:val="0"/>
      <w:marTop w:val="0"/>
      <w:marBottom w:val="0"/>
      <w:divBdr>
        <w:top w:val="none" w:sz="0" w:space="0" w:color="auto"/>
        <w:left w:val="none" w:sz="0" w:space="0" w:color="auto"/>
        <w:bottom w:val="none" w:sz="0" w:space="0" w:color="auto"/>
        <w:right w:val="none" w:sz="0" w:space="0" w:color="auto"/>
      </w:divBdr>
    </w:div>
    <w:div w:id="1682127025">
      <w:bodyDiv w:val="1"/>
      <w:marLeft w:val="0"/>
      <w:marRight w:val="0"/>
      <w:marTop w:val="0"/>
      <w:marBottom w:val="0"/>
      <w:divBdr>
        <w:top w:val="none" w:sz="0" w:space="0" w:color="auto"/>
        <w:left w:val="none" w:sz="0" w:space="0" w:color="auto"/>
        <w:bottom w:val="none" w:sz="0" w:space="0" w:color="auto"/>
        <w:right w:val="none" w:sz="0" w:space="0" w:color="auto"/>
      </w:divBdr>
      <w:divsChild>
        <w:div w:id="517308014">
          <w:marLeft w:val="0"/>
          <w:marRight w:val="1"/>
          <w:marTop w:val="0"/>
          <w:marBottom w:val="0"/>
          <w:divBdr>
            <w:top w:val="none" w:sz="0" w:space="0" w:color="auto"/>
            <w:left w:val="none" w:sz="0" w:space="0" w:color="auto"/>
            <w:bottom w:val="none" w:sz="0" w:space="0" w:color="auto"/>
            <w:right w:val="none" w:sz="0" w:space="0" w:color="auto"/>
          </w:divBdr>
          <w:divsChild>
            <w:div w:id="795487015">
              <w:marLeft w:val="0"/>
              <w:marRight w:val="0"/>
              <w:marTop w:val="0"/>
              <w:marBottom w:val="0"/>
              <w:divBdr>
                <w:top w:val="none" w:sz="0" w:space="0" w:color="auto"/>
                <w:left w:val="none" w:sz="0" w:space="0" w:color="auto"/>
                <w:bottom w:val="none" w:sz="0" w:space="0" w:color="auto"/>
                <w:right w:val="none" w:sz="0" w:space="0" w:color="auto"/>
              </w:divBdr>
              <w:divsChild>
                <w:div w:id="664823323">
                  <w:marLeft w:val="0"/>
                  <w:marRight w:val="1"/>
                  <w:marTop w:val="0"/>
                  <w:marBottom w:val="0"/>
                  <w:divBdr>
                    <w:top w:val="none" w:sz="0" w:space="0" w:color="auto"/>
                    <w:left w:val="none" w:sz="0" w:space="0" w:color="auto"/>
                    <w:bottom w:val="none" w:sz="0" w:space="0" w:color="auto"/>
                    <w:right w:val="none" w:sz="0" w:space="0" w:color="auto"/>
                  </w:divBdr>
                  <w:divsChild>
                    <w:div w:id="1006982745">
                      <w:marLeft w:val="0"/>
                      <w:marRight w:val="0"/>
                      <w:marTop w:val="0"/>
                      <w:marBottom w:val="0"/>
                      <w:divBdr>
                        <w:top w:val="none" w:sz="0" w:space="0" w:color="auto"/>
                        <w:left w:val="none" w:sz="0" w:space="0" w:color="auto"/>
                        <w:bottom w:val="none" w:sz="0" w:space="0" w:color="auto"/>
                        <w:right w:val="none" w:sz="0" w:space="0" w:color="auto"/>
                      </w:divBdr>
                      <w:divsChild>
                        <w:div w:id="1145662036">
                          <w:marLeft w:val="0"/>
                          <w:marRight w:val="0"/>
                          <w:marTop w:val="0"/>
                          <w:marBottom w:val="0"/>
                          <w:divBdr>
                            <w:top w:val="none" w:sz="0" w:space="0" w:color="auto"/>
                            <w:left w:val="none" w:sz="0" w:space="0" w:color="auto"/>
                            <w:bottom w:val="none" w:sz="0" w:space="0" w:color="auto"/>
                            <w:right w:val="none" w:sz="0" w:space="0" w:color="auto"/>
                          </w:divBdr>
                          <w:divsChild>
                            <w:div w:id="1782141839">
                              <w:marLeft w:val="0"/>
                              <w:marRight w:val="0"/>
                              <w:marTop w:val="120"/>
                              <w:marBottom w:val="360"/>
                              <w:divBdr>
                                <w:top w:val="none" w:sz="0" w:space="0" w:color="auto"/>
                                <w:left w:val="none" w:sz="0" w:space="0" w:color="auto"/>
                                <w:bottom w:val="none" w:sz="0" w:space="0" w:color="auto"/>
                                <w:right w:val="none" w:sz="0" w:space="0" w:color="auto"/>
                              </w:divBdr>
                              <w:divsChild>
                                <w:div w:id="410548388">
                                  <w:marLeft w:val="0"/>
                                  <w:marRight w:val="0"/>
                                  <w:marTop w:val="0"/>
                                  <w:marBottom w:val="0"/>
                                  <w:divBdr>
                                    <w:top w:val="none" w:sz="0" w:space="0" w:color="auto"/>
                                    <w:left w:val="none" w:sz="0" w:space="0" w:color="auto"/>
                                    <w:bottom w:val="none" w:sz="0" w:space="0" w:color="auto"/>
                                    <w:right w:val="none" w:sz="0" w:space="0" w:color="auto"/>
                                  </w:divBdr>
                                  <w:divsChild>
                                    <w:div w:id="132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27094">
      <w:bodyDiv w:val="1"/>
      <w:marLeft w:val="0"/>
      <w:marRight w:val="0"/>
      <w:marTop w:val="0"/>
      <w:marBottom w:val="0"/>
      <w:divBdr>
        <w:top w:val="none" w:sz="0" w:space="0" w:color="auto"/>
        <w:left w:val="none" w:sz="0" w:space="0" w:color="auto"/>
        <w:bottom w:val="none" w:sz="0" w:space="0" w:color="auto"/>
        <w:right w:val="none" w:sz="0" w:space="0" w:color="auto"/>
      </w:divBdr>
    </w:div>
    <w:div w:id="1722902753">
      <w:bodyDiv w:val="1"/>
      <w:marLeft w:val="0"/>
      <w:marRight w:val="0"/>
      <w:marTop w:val="0"/>
      <w:marBottom w:val="0"/>
      <w:divBdr>
        <w:top w:val="none" w:sz="0" w:space="0" w:color="auto"/>
        <w:left w:val="none" w:sz="0" w:space="0" w:color="auto"/>
        <w:bottom w:val="none" w:sz="0" w:space="0" w:color="auto"/>
        <w:right w:val="none" w:sz="0" w:space="0" w:color="auto"/>
      </w:divBdr>
      <w:divsChild>
        <w:div w:id="1509713956">
          <w:marLeft w:val="0"/>
          <w:marRight w:val="1"/>
          <w:marTop w:val="0"/>
          <w:marBottom w:val="0"/>
          <w:divBdr>
            <w:top w:val="none" w:sz="0" w:space="0" w:color="auto"/>
            <w:left w:val="none" w:sz="0" w:space="0" w:color="auto"/>
            <w:bottom w:val="none" w:sz="0" w:space="0" w:color="auto"/>
            <w:right w:val="none" w:sz="0" w:space="0" w:color="auto"/>
          </w:divBdr>
          <w:divsChild>
            <w:div w:id="1953708942">
              <w:marLeft w:val="0"/>
              <w:marRight w:val="0"/>
              <w:marTop w:val="0"/>
              <w:marBottom w:val="0"/>
              <w:divBdr>
                <w:top w:val="none" w:sz="0" w:space="0" w:color="auto"/>
                <w:left w:val="none" w:sz="0" w:space="0" w:color="auto"/>
                <w:bottom w:val="none" w:sz="0" w:space="0" w:color="auto"/>
                <w:right w:val="none" w:sz="0" w:space="0" w:color="auto"/>
              </w:divBdr>
              <w:divsChild>
                <w:div w:id="1827358261">
                  <w:marLeft w:val="0"/>
                  <w:marRight w:val="1"/>
                  <w:marTop w:val="0"/>
                  <w:marBottom w:val="0"/>
                  <w:divBdr>
                    <w:top w:val="none" w:sz="0" w:space="0" w:color="auto"/>
                    <w:left w:val="none" w:sz="0" w:space="0" w:color="auto"/>
                    <w:bottom w:val="none" w:sz="0" w:space="0" w:color="auto"/>
                    <w:right w:val="none" w:sz="0" w:space="0" w:color="auto"/>
                  </w:divBdr>
                  <w:divsChild>
                    <w:div w:id="670109663">
                      <w:marLeft w:val="0"/>
                      <w:marRight w:val="0"/>
                      <w:marTop w:val="0"/>
                      <w:marBottom w:val="0"/>
                      <w:divBdr>
                        <w:top w:val="none" w:sz="0" w:space="0" w:color="auto"/>
                        <w:left w:val="none" w:sz="0" w:space="0" w:color="auto"/>
                        <w:bottom w:val="none" w:sz="0" w:space="0" w:color="auto"/>
                        <w:right w:val="none" w:sz="0" w:space="0" w:color="auto"/>
                      </w:divBdr>
                      <w:divsChild>
                        <w:div w:id="844058694">
                          <w:marLeft w:val="0"/>
                          <w:marRight w:val="0"/>
                          <w:marTop w:val="0"/>
                          <w:marBottom w:val="0"/>
                          <w:divBdr>
                            <w:top w:val="none" w:sz="0" w:space="0" w:color="auto"/>
                            <w:left w:val="none" w:sz="0" w:space="0" w:color="auto"/>
                            <w:bottom w:val="none" w:sz="0" w:space="0" w:color="auto"/>
                            <w:right w:val="none" w:sz="0" w:space="0" w:color="auto"/>
                          </w:divBdr>
                          <w:divsChild>
                            <w:div w:id="1464692331">
                              <w:marLeft w:val="0"/>
                              <w:marRight w:val="0"/>
                              <w:marTop w:val="120"/>
                              <w:marBottom w:val="360"/>
                              <w:divBdr>
                                <w:top w:val="none" w:sz="0" w:space="0" w:color="auto"/>
                                <w:left w:val="none" w:sz="0" w:space="0" w:color="auto"/>
                                <w:bottom w:val="none" w:sz="0" w:space="0" w:color="auto"/>
                                <w:right w:val="none" w:sz="0" w:space="0" w:color="auto"/>
                              </w:divBdr>
                              <w:divsChild>
                                <w:div w:id="953052533">
                                  <w:marLeft w:val="0"/>
                                  <w:marRight w:val="0"/>
                                  <w:marTop w:val="0"/>
                                  <w:marBottom w:val="0"/>
                                  <w:divBdr>
                                    <w:top w:val="none" w:sz="0" w:space="0" w:color="auto"/>
                                    <w:left w:val="none" w:sz="0" w:space="0" w:color="auto"/>
                                    <w:bottom w:val="none" w:sz="0" w:space="0" w:color="auto"/>
                                    <w:right w:val="none" w:sz="0" w:space="0" w:color="auto"/>
                                  </w:divBdr>
                                  <w:divsChild>
                                    <w:div w:id="12250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175055">
      <w:bodyDiv w:val="1"/>
      <w:marLeft w:val="0"/>
      <w:marRight w:val="0"/>
      <w:marTop w:val="0"/>
      <w:marBottom w:val="0"/>
      <w:divBdr>
        <w:top w:val="none" w:sz="0" w:space="0" w:color="auto"/>
        <w:left w:val="none" w:sz="0" w:space="0" w:color="auto"/>
        <w:bottom w:val="none" w:sz="0" w:space="0" w:color="auto"/>
        <w:right w:val="none" w:sz="0" w:space="0" w:color="auto"/>
      </w:divBdr>
    </w:div>
    <w:div w:id="2139374838">
      <w:bodyDiv w:val="1"/>
      <w:marLeft w:val="0"/>
      <w:marRight w:val="0"/>
      <w:marTop w:val="0"/>
      <w:marBottom w:val="0"/>
      <w:divBdr>
        <w:top w:val="none" w:sz="0" w:space="0" w:color="auto"/>
        <w:left w:val="none" w:sz="0" w:space="0" w:color="auto"/>
        <w:bottom w:val="none" w:sz="0" w:space="0" w:color="auto"/>
        <w:right w:val="none" w:sz="0" w:space="0" w:color="auto"/>
      </w:divBdr>
      <w:divsChild>
        <w:div w:id="1781795861">
          <w:marLeft w:val="0"/>
          <w:marRight w:val="1"/>
          <w:marTop w:val="0"/>
          <w:marBottom w:val="0"/>
          <w:divBdr>
            <w:top w:val="none" w:sz="0" w:space="0" w:color="auto"/>
            <w:left w:val="none" w:sz="0" w:space="0" w:color="auto"/>
            <w:bottom w:val="none" w:sz="0" w:space="0" w:color="auto"/>
            <w:right w:val="none" w:sz="0" w:space="0" w:color="auto"/>
          </w:divBdr>
          <w:divsChild>
            <w:div w:id="575824185">
              <w:marLeft w:val="0"/>
              <w:marRight w:val="0"/>
              <w:marTop w:val="0"/>
              <w:marBottom w:val="0"/>
              <w:divBdr>
                <w:top w:val="none" w:sz="0" w:space="0" w:color="auto"/>
                <w:left w:val="none" w:sz="0" w:space="0" w:color="auto"/>
                <w:bottom w:val="none" w:sz="0" w:space="0" w:color="auto"/>
                <w:right w:val="none" w:sz="0" w:space="0" w:color="auto"/>
              </w:divBdr>
              <w:divsChild>
                <w:div w:id="353655889">
                  <w:marLeft w:val="0"/>
                  <w:marRight w:val="1"/>
                  <w:marTop w:val="0"/>
                  <w:marBottom w:val="0"/>
                  <w:divBdr>
                    <w:top w:val="none" w:sz="0" w:space="0" w:color="auto"/>
                    <w:left w:val="none" w:sz="0" w:space="0" w:color="auto"/>
                    <w:bottom w:val="none" w:sz="0" w:space="0" w:color="auto"/>
                    <w:right w:val="none" w:sz="0" w:space="0" w:color="auto"/>
                  </w:divBdr>
                  <w:divsChild>
                    <w:div w:id="477964455">
                      <w:marLeft w:val="0"/>
                      <w:marRight w:val="0"/>
                      <w:marTop w:val="0"/>
                      <w:marBottom w:val="0"/>
                      <w:divBdr>
                        <w:top w:val="none" w:sz="0" w:space="0" w:color="auto"/>
                        <w:left w:val="none" w:sz="0" w:space="0" w:color="auto"/>
                        <w:bottom w:val="none" w:sz="0" w:space="0" w:color="auto"/>
                        <w:right w:val="none" w:sz="0" w:space="0" w:color="auto"/>
                      </w:divBdr>
                      <w:divsChild>
                        <w:div w:id="151072111">
                          <w:marLeft w:val="0"/>
                          <w:marRight w:val="0"/>
                          <w:marTop w:val="0"/>
                          <w:marBottom w:val="0"/>
                          <w:divBdr>
                            <w:top w:val="none" w:sz="0" w:space="0" w:color="auto"/>
                            <w:left w:val="none" w:sz="0" w:space="0" w:color="auto"/>
                            <w:bottom w:val="none" w:sz="0" w:space="0" w:color="auto"/>
                            <w:right w:val="none" w:sz="0" w:space="0" w:color="auto"/>
                          </w:divBdr>
                          <w:divsChild>
                            <w:div w:id="961304382">
                              <w:marLeft w:val="0"/>
                              <w:marRight w:val="0"/>
                              <w:marTop w:val="120"/>
                              <w:marBottom w:val="360"/>
                              <w:divBdr>
                                <w:top w:val="none" w:sz="0" w:space="0" w:color="auto"/>
                                <w:left w:val="none" w:sz="0" w:space="0" w:color="auto"/>
                                <w:bottom w:val="none" w:sz="0" w:space="0" w:color="auto"/>
                                <w:right w:val="none" w:sz="0" w:space="0" w:color="auto"/>
                              </w:divBdr>
                              <w:divsChild>
                                <w:div w:id="2082555226">
                                  <w:marLeft w:val="0"/>
                                  <w:marRight w:val="0"/>
                                  <w:marTop w:val="0"/>
                                  <w:marBottom w:val="0"/>
                                  <w:divBdr>
                                    <w:top w:val="none" w:sz="0" w:space="0" w:color="auto"/>
                                    <w:left w:val="none" w:sz="0" w:space="0" w:color="auto"/>
                                    <w:bottom w:val="none" w:sz="0" w:space="0" w:color="auto"/>
                                    <w:right w:val="none" w:sz="0" w:space="0" w:color="auto"/>
                                  </w:divBdr>
                                  <w:divsChild>
                                    <w:div w:id="63341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hahalp@ccf.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03235-3060-4023-9B38-6C063C0E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6496</Words>
  <Characters>37033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43443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Tyler</dc:creator>
  <cp:keywords/>
  <dc:description/>
  <cp:lastModifiedBy>吴 云晓健</cp:lastModifiedBy>
  <cp:revision>5</cp:revision>
  <cp:lastPrinted>2018-10-05T15:36:00Z</cp:lastPrinted>
  <dcterms:created xsi:type="dcterms:W3CDTF">2019-05-23T12:05:00Z</dcterms:created>
  <dcterms:modified xsi:type="dcterms:W3CDTF">2019-06-14T03:11:00Z</dcterms:modified>
</cp:coreProperties>
</file>